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32635" w14:textId="3311D57A" w:rsidR="00231A45" w:rsidRPr="0078139F" w:rsidRDefault="00696BBF" w:rsidP="004D4154">
      <w:pPr>
        <w:ind w:left="720" w:firstLine="720"/>
        <w:rPr>
          <w:rFonts w:cs="Arial"/>
          <w:b/>
          <w:i/>
          <w:szCs w:val="22"/>
        </w:rPr>
      </w:pPr>
      <w:bookmarkStart w:id="0" w:name="Annex1"/>
      <w:r>
        <w:rPr>
          <w:noProof/>
        </w:rPr>
        <w:drawing>
          <wp:anchor distT="0" distB="0" distL="114300" distR="114300" simplePos="0" relativeHeight="251674112" behindDoc="0" locked="0" layoutInCell="1" allowOverlap="1" wp14:anchorId="3ECEEB1C" wp14:editId="6427EDB3">
            <wp:simplePos x="0" y="0"/>
            <wp:positionH relativeFrom="column">
              <wp:posOffset>-113851</wp:posOffset>
            </wp:positionH>
            <wp:positionV relativeFrom="paragraph">
              <wp:posOffset>-119380</wp:posOffset>
            </wp:positionV>
            <wp:extent cx="1171575" cy="1558252"/>
            <wp:effectExtent l="0" t="0" r="0" b="0"/>
            <wp:wrapNone/>
            <wp:docPr id="1491486606" name="Picture 1" descr="GEF vertical log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F vertical logo 20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1575" cy="15582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139F">
        <w:rPr>
          <w:noProof/>
          <w:szCs w:val="20"/>
          <w:lang w:val="en-GB" w:eastAsia="en-GB"/>
        </w:rPr>
        <w:drawing>
          <wp:anchor distT="0" distB="0" distL="114300" distR="114300" simplePos="0" relativeHeight="251659776" behindDoc="0" locked="0" layoutInCell="1" allowOverlap="1" wp14:anchorId="6209737C" wp14:editId="182E0C22">
            <wp:simplePos x="0" y="0"/>
            <wp:positionH relativeFrom="column">
              <wp:posOffset>5029200</wp:posOffset>
            </wp:positionH>
            <wp:positionV relativeFrom="paragraph">
              <wp:posOffset>-257175</wp:posOffset>
            </wp:positionV>
            <wp:extent cx="1219200" cy="18561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856105"/>
                    </a:xfrm>
                    <a:prstGeom prst="rect">
                      <a:avLst/>
                    </a:prstGeom>
                    <a:noFill/>
                  </pic:spPr>
                </pic:pic>
              </a:graphicData>
            </a:graphic>
            <wp14:sizeRelH relativeFrom="page">
              <wp14:pctWidth>0</wp14:pctWidth>
            </wp14:sizeRelH>
            <wp14:sizeRelV relativeFrom="page">
              <wp14:pctHeight>0</wp14:pctHeight>
            </wp14:sizeRelV>
          </wp:anchor>
        </w:drawing>
      </w:r>
      <w:r w:rsidRPr="0078139F">
        <w:rPr>
          <w:rFonts w:cs="Arial"/>
          <w:noProof/>
          <w:szCs w:val="22"/>
          <w:lang w:val="en-GB" w:eastAsia="en-GB"/>
        </w:rPr>
        <w:drawing>
          <wp:anchor distT="0" distB="0" distL="114300" distR="114300" simplePos="0" relativeHeight="251657728" behindDoc="0" locked="0" layoutInCell="0" allowOverlap="0" wp14:anchorId="10CDDF7C" wp14:editId="7F140851">
            <wp:simplePos x="0" y="0"/>
            <wp:positionH relativeFrom="margin">
              <wp:posOffset>2275840</wp:posOffset>
            </wp:positionH>
            <wp:positionV relativeFrom="page">
              <wp:posOffset>1044575</wp:posOffset>
            </wp:positionV>
            <wp:extent cx="1609725" cy="1063625"/>
            <wp:effectExtent l="0" t="0" r="9525" b="317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09725" cy="1063625"/>
                    </a:xfrm>
                    <a:prstGeom prst="rect">
                      <a:avLst/>
                    </a:prstGeom>
                    <a:noFill/>
                  </pic:spPr>
                </pic:pic>
              </a:graphicData>
            </a:graphic>
            <wp14:sizeRelH relativeFrom="margin">
              <wp14:pctWidth>0</wp14:pctWidth>
            </wp14:sizeRelH>
            <wp14:sizeRelV relativeFrom="margin">
              <wp14:pctHeight>0</wp14:pctHeight>
            </wp14:sizeRelV>
          </wp:anchor>
        </w:drawing>
      </w:r>
      <w:bookmarkEnd w:id="0"/>
    </w:p>
    <w:p w14:paraId="064FBC96" w14:textId="77777777" w:rsidR="00696BBF" w:rsidRDefault="00696BBF" w:rsidP="00231A45">
      <w:pPr>
        <w:spacing w:after="240"/>
        <w:jc w:val="center"/>
        <w:rPr>
          <w:rFonts w:cs="Arial"/>
          <w:b/>
          <w:szCs w:val="22"/>
        </w:rPr>
      </w:pPr>
    </w:p>
    <w:p w14:paraId="372D9CD7" w14:textId="3C027BB1" w:rsidR="00E3519C" w:rsidRPr="00696BBF" w:rsidRDefault="00E1433A" w:rsidP="00231A45">
      <w:pPr>
        <w:spacing w:after="240"/>
        <w:jc w:val="center"/>
        <w:rPr>
          <w:rFonts w:cs="Arial"/>
          <w:b/>
          <w:sz w:val="22"/>
        </w:rPr>
      </w:pPr>
      <w:r w:rsidRPr="00696BBF">
        <w:rPr>
          <w:rFonts w:cs="Arial"/>
          <w:b/>
          <w:sz w:val="22"/>
        </w:rPr>
        <w:t>United Nations Development Programme</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389"/>
        <w:gridCol w:w="1620"/>
        <w:gridCol w:w="1237"/>
        <w:gridCol w:w="177"/>
        <w:gridCol w:w="3626"/>
      </w:tblGrid>
      <w:tr w:rsidR="00B270EB" w:rsidRPr="0078139F" w14:paraId="7D5BA347" w14:textId="77777777" w:rsidTr="00E60C77">
        <w:trPr>
          <w:trHeight w:val="337"/>
        </w:trPr>
        <w:tc>
          <w:tcPr>
            <w:tcW w:w="9558" w:type="dxa"/>
            <w:gridSpan w:val="6"/>
            <w:shd w:val="clear" w:color="auto" w:fill="FBE4D5" w:themeFill="accent2" w:themeFillTint="33"/>
          </w:tcPr>
          <w:p w14:paraId="0D512741" w14:textId="77777777" w:rsidR="00B270EB" w:rsidRPr="0078139F" w:rsidRDefault="00235AE4" w:rsidP="00E60C77">
            <w:pPr>
              <w:spacing w:after="240"/>
              <w:jc w:val="center"/>
              <w:rPr>
                <w:rFonts w:cs="Arial"/>
                <w:b/>
                <w:szCs w:val="20"/>
              </w:rPr>
            </w:pPr>
            <w:r w:rsidRPr="0078139F">
              <w:rPr>
                <w:rFonts w:cs="Arial"/>
                <w:b/>
                <w:szCs w:val="20"/>
              </w:rPr>
              <w:t xml:space="preserve">Project title:  </w:t>
            </w:r>
            <w:r w:rsidR="00C91283" w:rsidRPr="0078139F">
              <w:rPr>
                <w:rFonts w:cs="Arial"/>
                <w:b/>
                <w:bCs/>
                <w:sz w:val="24"/>
              </w:rPr>
              <w:t>Towards a Sustainable City through Energy Efficiency in Kairouan</w:t>
            </w:r>
          </w:p>
        </w:tc>
      </w:tr>
      <w:tr w:rsidR="008F17B9" w:rsidRPr="0078139F" w14:paraId="632995AE" w14:textId="77777777" w:rsidTr="00E60C77">
        <w:trPr>
          <w:trHeight w:val="698"/>
        </w:trPr>
        <w:tc>
          <w:tcPr>
            <w:tcW w:w="2509" w:type="dxa"/>
            <w:shd w:val="clear" w:color="auto" w:fill="auto"/>
          </w:tcPr>
          <w:p w14:paraId="3F93E39D" w14:textId="77777777" w:rsidR="008F17B9" w:rsidRPr="0078139F" w:rsidRDefault="008F17B9" w:rsidP="0003763F">
            <w:pPr>
              <w:spacing w:after="240"/>
              <w:jc w:val="left"/>
              <w:rPr>
                <w:rFonts w:cs="Arial"/>
                <w:b/>
                <w:szCs w:val="20"/>
              </w:rPr>
            </w:pPr>
            <w:r w:rsidRPr="0078139F">
              <w:rPr>
                <w:rFonts w:cs="Arial"/>
                <w:b/>
                <w:szCs w:val="20"/>
              </w:rPr>
              <w:t>Country(</w:t>
            </w:r>
            <w:proofErr w:type="spellStart"/>
            <w:r w:rsidRPr="0078139F">
              <w:rPr>
                <w:rFonts w:cs="Arial"/>
                <w:b/>
                <w:szCs w:val="20"/>
              </w:rPr>
              <w:t>ies</w:t>
            </w:r>
            <w:proofErr w:type="spellEnd"/>
            <w:r w:rsidRPr="0078139F">
              <w:rPr>
                <w:rFonts w:cs="Arial"/>
                <w:b/>
                <w:szCs w:val="20"/>
              </w:rPr>
              <w:t xml:space="preserve">):  </w:t>
            </w:r>
            <w:r w:rsidR="000B7E38" w:rsidRPr="0078139F">
              <w:rPr>
                <w:rFonts w:cs="Arial"/>
                <w:b/>
                <w:szCs w:val="20"/>
              </w:rPr>
              <w:t>Tunisia</w:t>
            </w:r>
          </w:p>
        </w:tc>
        <w:tc>
          <w:tcPr>
            <w:tcW w:w="3423" w:type="dxa"/>
            <w:gridSpan w:val="4"/>
            <w:shd w:val="clear" w:color="auto" w:fill="auto"/>
          </w:tcPr>
          <w:p w14:paraId="5D8F5D69" w14:textId="77777777" w:rsidR="008F17B9" w:rsidRDefault="008F17B9" w:rsidP="00DA0F00">
            <w:pPr>
              <w:spacing w:after="0"/>
              <w:jc w:val="left"/>
              <w:rPr>
                <w:rFonts w:cs="Arial"/>
                <w:i/>
                <w:szCs w:val="20"/>
              </w:rPr>
            </w:pPr>
            <w:r w:rsidRPr="0078139F">
              <w:rPr>
                <w:rFonts w:cs="Arial"/>
                <w:b/>
                <w:szCs w:val="20"/>
              </w:rPr>
              <w:t>Implementing Partner</w:t>
            </w:r>
            <w:r w:rsidR="00871AD6" w:rsidRPr="0078139F">
              <w:rPr>
                <w:rFonts w:cs="Arial"/>
                <w:b/>
                <w:szCs w:val="20"/>
              </w:rPr>
              <w:t xml:space="preserve"> (GEF Executing Entity)</w:t>
            </w:r>
            <w:r w:rsidRPr="0078139F">
              <w:rPr>
                <w:rFonts w:cs="Arial"/>
                <w:b/>
                <w:szCs w:val="20"/>
              </w:rPr>
              <w:t xml:space="preserve">:  </w:t>
            </w:r>
            <w:r w:rsidR="00DA0F00" w:rsidRPr="0078139F">
              <w:rPr>
                <w:rFonts w:cs="Arial"/>
                <w:szCs w:val="20"/>
              </w:rPr>
              <w:t>Ministry of Environment</w:t>
            </w:r>
            <w:r w:rsidR="00DA0F00" w:rsidRPr="0078139F">
              <w:rPr>
                <w:rFonts w:cs="Arial"/>
                <w:i/>
                <w:szCs w:val="20"/>
              </w:rPr>
              <w:t xml:space="preserve"> </w:t>
            </w:r>
          </w:p>
          <w:p w14:paraId="278FCB96" w14:textId="62C61284" w:rsidR="005447E4" w:rsidRPr="005447E4" w:rsidRDefault="005447E4" w:rsidP="00DA0F00">
            <w:pPr>
              <w:spacing w:after="0"/>
              <w:jc w:val="left"/>
              <w:rPr>
                <w:rStyle w:val="Hyperlink"/>
                <w:rFonts w:cs="Arial"/>
                <w:iCs/>
                <w:szCs w:val="20"/>
              </w:rPr>
            </w:pPr>
            <w:r w:rsidRPr="005447E4">
              <w:rPr>
                <w:rFonts w:cs="Arial"/>
                <w:b/>
                <w:szCs w:val="20"/>
                <w:highlight w:val="yellow"/>
              </w:rPr>
              <w:t xml:space="preserve">Other Executing Entity: </w:t>
            </w:r>
            <w:r w:rsidRPr="005447E4">
              <w:rPr>
                <w:rFonts w:cs="Arial"/>
                <w:bCs/>
                <w:szCs w:val="20"/>
                <w:highlight w:val="yellow"/>
              </w:rPr>
              <w:t>UNDP</w:t>
            </w:r>
          </w:p>
        </w:tc>
        <w:tc>
          <w:tcPr>
            <w:tcW w:w="3626" w:type="dxa"/>
            <w:shd w:val="clear" w:color="auto" w:fill="auto"/>
          </w:tcPr>
          <w:p w14:paraId="52821341" w14:textId="4E3261BF" w:rsidR="008F17B9" w:rsidRPr="0078139F" w:rsidRDefault="008F17B9" w:rsidP="000B7E38">
            <w:pPr>
              <w:spacing w:after="240"/>
              <w:jc w:val="left"/>
              <w:rPr>
                <w:rFonts w:cs="Arial"/>
                <w:i/>
                <w:szCs w:val="20"/>
              </w:rPr>
            </w:pPr>
            <w:r w:rsidRPr="0078139F">
              <w:rPr>
                <w:rFonts w:cs="Arial"/>
                <w:b/>
                <w:szCs w:val="20"/>
              </w:rPr>
              <w:t>Execution Modality</w:t>
            </w:r>
            <w:r w:rsidRPr="0078139F">
              <w:rPr>
                <w:rFonts w:cs="Arial"/>
                <w:i/>
                <w:szCs w:val="20"/>
              </w:rPr>
              <w:t xml:space="preserve">: </w:t>
            </w:r>
            <w:r w:rsidR="000B7E38" w:rsidRPr="0078139F">
              <w:rPr>
                <w:rFonts w:cs="Arial"/>
                <w:szCs w:val="20"/>
              </w:rPr>
              <w:t>Assisted</w:t>
            </w:r>
            <w:r w:rsidR="00DA0F00" w:rsidRPr="0078139F">
              <w:rPr>
                <w:rFonts w:cs="Arial"/>
                <w:szCs w:val="20"/>
              </w:rPr>
              <w:t xml:space="preserve"> </w:t>
            </w:r>
            <w:r w:rsidR="00DA0F00" w:rsidRPr="0078139F">
              <w:rPr>
                <w:rFonts w:cs="Arial"/>
                <w:szCs w:val="20"/>
                <w:lang w:val="en-AU"/>
              </w:rPr>
              <w:t>National</w:t>
            </w:r>
            <w:r w:rsidR="00DA0F00" w:rsidRPr="0078139F">
              <w:rPr>
                <w:rFonts w:cs="Arial"/>
                <w:szCs w:val="20"/>
              </w:rPr>
              <w:t xml:space="preserve"> Implementation Modality</w:t>
            </w:r>
            <w:r w:rsidR="00DA0F00" w:rsidRPr="0078139F">
              <w:rPr>
                <w:rFonts w:cs="Arial"/>
                <w:szCs w:val="20"/>
                <w:lang w:val="en-AU"/>
              </w:rPr>
              <w:t xml:space="preserve"> (NIM)</w:t>
            </w:r>
          </w:p>
        </w:tc>
      </w:tr>
      <w:tr w:rsidR="0077088A" w:rsidRPr="0078139F" w14:paraId="365A03F1" w14:textId="77777777" w:rsidTr="00E60C77">
        <w:tc>
          <w:tcPr>
            <w:tcW w:w="9558" w:type="dxa"/>
            <w:gridSpan w:val="6"/>
            <w:shd w:val="clear" w:color="auto" w:fill="auto"/>
          </w:tcPr>
          <w:p w14:paraId="4D6011B9" w14:textId="77777777" w:rsidR="0077088A" w:rsidRPr="0078139F" w:rsidRDefault="0077088A" w:rsidP="004C756A">
            <w:pPr>
              <w:spacing w:after="240"/>
              <w:jc w:val="left"/>
              <w:rPr>
                <w:rFonts w:cs="Arial"/>
                <w:i/>
                <w:szCs w:val="20"/>
                <w:lang w:val="en-GB"/>
              </w:rPr>
            </w:pPr>
            <w:r w:rsidRPr="0078139F">
              <w:rPr>
                <w:rFonts w:cs="Arial"/>
                <w:b/>
                <w:szCs w:val="20"/>
                <w:lang w:val="en-GB"/>
              </w:rPr>
              <w:t>Co</w:t>
            </w:r>
            <w:r w:rsidR="0022541B" w:rsidRPr="0078139F">
              <w:rPr>
                <w:rFonts w:cs="Arial"/>
                <w:b/>
                <w:szCs w:val="20"/>
                <w:lang w:val="en-GB"/>
              </w:rPr>
              <w:t xml:space="preserve">ntributing </w:t>
            </w:r>
            <w:r w:rsidRPr="0078139F">
              <w:rPr>
                <w:rFonts w:cs="Arial"/>
                <w:b/>
                <w:szCs w:val="20"/>
                <w:lang w:val="en-GB"/>
              </w:rPr>
              <w:t>Outcome</w:t>
            </w:r>
            <w:r w:rsidR="004C756A" w:rsidRPr="0078139F">
              <w:rPr>
                <w:rFonts w:cs="Arial"/>
                <w:b/>
                <w:szCs w:val="20"/>
                <w:lang w:val="en-GB"/>
              </w:rPr>
              <w:t xml:space="preserve"> (UNDAF</w:t>
            </w:r>
            <w:r w:rsidR="0022541B" w:rsidRPr="0078139F">
              <w:rPr>
                <w:rFonts w:cs="Arial"/>
                <w:b/>
                <w:szCs w:val="20"/>
                <w:lang w:val="en-GB"/>
              </w:rPr>
              <w:t>)</w:t>
            </w:r>
            <w:r w:rsidR="004C756A" w:rsidRPr="0078139F">
              <w:rPr>
                <w:rFonts w:cs="Arial"/>
                <w:i/>
                <w:szCs w:val="20"/>
                <w:lang w:val="en-GB"/>
              </w:rPr>
              <w:t>:</w:t>
            </w:r>
          </w:p>
          <w:p w14:paraId="20172DAC" w14:textId="731BEE25" w:rsidR="004D4154" w:rsidRPr="0078139F" w:rsidRDefault="004D4154" w:rsidP="004C756A">
            <w:pPr>
              <w:spacing w:after="240"/>
              <w:jc w:val="left"/>
              <w:rPr>
                <w:rFonts w:cs="Arial"/>
                <w:szCs w:val="20"/>
                <w:lang w:val="en-GB"/>
              </w:rPr>
            </w:pPr>
            <w:r w:rsidRPr="0078139F">
              <w:rPr>
                <w:rFonts w:cs="Arial"/>
                <w:szCs w:val="20"/>
                <w:lang w:val="en-GB"/>
              </w:rPr>
              <w:t>Strategic priorities 2: Take action to help reduce inequalities and improve Tunisia's resilience to climate crises and risks.</w:t>
            </w:r>
          </w:p>
          <w:p w14:paraId="58CC72B9" w14:textId="343FF1E8" w:rsidR="004C756A" w:rsidRPr="0078139F" w:rsidRDefault="00AC487F" w:rsidP="004C756A">
            <w:pPr>
              <w:spacing w:after="240"/>
              <w:jc w:val="left"/>
              <w:rPr>
                <w:rFonts w:cs="Arial"/>
                <w:szCs w:val="20"/>
                <w:lang w:val="en-GB"/>
              </w:rPr>
            </w:pPr>
            <w:r w:rsidRPr="0078139F">
              <w:rPr>
                <w:rFonts w:cs="Arial"/>
                <w:szCs w:val="20"/>
                <w:lang w:val="en-GB"/>
              </w:rPr>
              <w:t xml:space="preserve">Outcome 4: By 2025, all the actors involved ensure equitable, </w:t>
            </w:r>
            <w:proofErr w:type="gramStart"/>
            <w:r w:rsidRPr="0078139F">
              <w:rPr>
                <w:rFonts w:cs="Arial"/>
                <w:szCs w:val="20"/>
                <w:lang w:val="en-GB"/>
              </w:rPr>
              <w:t>transparent</w:t>
            </w:r>
            <w:proofErr w:type="gramEnd"/>
            <w:r w:rsidRPr="0078139F">
              <w:rPr>
                <w:rFonts w:cs="Arial"/>
                <w:szCs w:val="20"/>
                <w:lang w:val="en-GB"/>
              </w:rPr>
              <w:t xml:space="preserve"> and sustainable management of natural resources, ecosystems and territories, improving their resilience/adaptation as well as that of populations, especially the most vulnerable, in the face of crises and climate risks.</w:t>
            </w:r>
          </w:p>
        </w:tc>
      </w:tr>
      <w:tr w:rsidR="0077088A" w:rsidRPr="0078139F" w14:paraId="03F15F7E" w14:textId="77777777" w:rsidTr="00E60C77">
        <w:trPr>
          <w:trHeight w:val="634"/>
        </w:trPr>
        <w:tc>
          <w:tcPr>
            <w:tcW w:w="4518" w:type="dxa"/>
            <w:gridSpan w:val="3"/>
            <w:shd w:val="clear" w:color="auto" w:fill="auto"/>
          </w:tcPr>
          <w:p w14:paraId="3655FB22" w14:textId="77777777" w:rsidR="003E4B9D" w:rsidRPr="0078139F" w:rsidRDefault="0077088A" w:rsidP="006B6CB3">
            <w:pPr>
              <w:spacing w:after="240"/>
              <w:jc w:val="left"/>
              <w:rPr>
                <w:rFonts w:cs="Arial"/>
                <w:i/>
                <w:szCs w:val="20"/>
              </w:rPr>
            </w:pPr>
            <w:r w:rsidRPr="0078139F">
              <w:rPr>
                <w:rFonts w:cs="Arial"/>
                <w:b/>
                <w:szCs w:val="20"/>
              </w:rPr>
              <w:t xml:space="preserve">UNDP Social and Environmental Screening Category:  </w:t>
            </w:r>
            <w:r w:rsidR="006B6CB3" w:rsidRPr="0078139F">
              <w:rPr>
                <w:rFonts w:cs="Arial"/>
                <w:szCs w:val="20"/>
              </w:rPr>
              <w:t>Moderate</w:t>
            </w:r>
          </w:p>
        </w:tc>
        <w:tc>
          <w:tcPr>
            <w:tcW w:w="5040" w:type="dxa"/>
            <w:gridSpan w:val="3"/>
            <w:shd w:val="clear" w:color="auto" w:fill="auto"/>
          </w:tcPr>
          <w:p w14:paraId="1B90253D" w14:textId="77777777" w:rsidR="003E0CDB" w:rsidRPr="0078139F" w:rsidRDefault="0077088A" w:rsidP="00DA0F00">
            <w:pPr>
              <w:spacing w:after="240"/>
              <w:jc w:val="left"/>
              <w:rPr>
                <w:i/>
              </w:rPr>
            </w:pPr>
            <w:r w:rsidRPr="0078139F">
              <w:rPr>
                <w:rFonts w:cs="Arial"/>
                <w:b/>
                <w:szCs w:val="20"/>
              </w:rPr>
              <w:t xml:space="preserve">UNDP Gender Marker: </w:t>
            </w:r>
            <w:r w:rsidR="00DA0F00" w:rsidRPr="0078139F">
              <w:rPr>
                <w:rFonts w:cs="Arial"/>
                <w:i/>
                <w:szCs w:val="20"/>
              </w:rPr>
              <w:t>2</w:t>
            </w:r>
          </w:p>
        </w:tc>
      </w:tr>
      <w:tr w:rsidR="0077088A" w:rsidRPr="0078139F" w14:paraId="5AE78CA0" w14:textId="77777777" w:rsidTr="00E60C77">
        <w:tc>
          <w:tcPr>
            <w:tcW w:w="4518" w:type="dxa"/>
            <w:gridSpan w:val="3"/>
            <w:shd w:val="clear" w:color="auto" w:fill="auto"/>
          </w:tcPr>
          <w:p w14:paraId="5DE91F71" w14:textId="79951085" w:rsidR="0053772A" w:rsidRPr="0078139F" w:rsidRDefault="0077088A" w:rsidP="0053772A">
            <w:pPr>
              <w:spacing w:after="240"/>
              <w:jc w:val="left"/>
              <w:rPr>
                <w:rFonts w:cs="Arial"/>
                <w:szCs w:val="20"/>
                <w:lang w:eastAsia="zh-CN"/>
              </w:rPr>
            </w:pPr>
            <w:r w:rsidRPr="0078139F">
              <w:rPr>
                <w:rFonts w:cs="Arial"/>
                <w:b/>
                <w:szCs w:val="20"/>
              </w:rPr>
              <w:t xml:space="preserve">Atlas </w:t>
            </w:r>
            <w:r w:rsidR="00BE3632" w:rsidRPr="0078139F">
              <w:rPr>
                <w:rFonts w:cs="Arial"/>
                <w:b/>
                <w:szCs w:val="20"/>
                <w:lang w:eastAsia="zh-CN"/>
              </w:rPr>
              <w:t xml:space="preserve">Award </w:t>
            </w:r>
            <w:r w:rsidR="00133018" w:rsidRPr="0078139F">
              <w:rPr>
                <w:rFonts w:cs="Arial"/>
                <w:b/>
                <w:szCs w:val="20"/>
                <w:lang w:eastAsia="zh-CN"/>
              </w:rPr>
              <w:t>ID</w:t>
            </w:r>
            <w:r w:rsidR="0053772A" w:rsidRPr="0078139F">
              <w:rPr>
                <w:rFonts w:cs="Arial"/>
                <w:b/>
                <w:szCs w:val="20"/>
              </w:rPr>
              <w:t>:</w:t>
            </w:r>
            <w:r w:rsidRPr="0078139F">
              <w:rPr>
                <w:rFonts w:cs="Arial"/>
                <w:b/>
                <w:szCs w:val="20"/>
              </w:rPr>
              <w:t xml:space="preserve">  </w:t>
            </w:r>
            <w:r w:rsidR="001B2FFB" w:rsidRPr="0078139F">
              <w:rPr>
                <w:rFonts w:cs="Arial"/>
                <w:i/>
                <w:szCs w:val="20"/>
              </w:rPr>
              <w:t xml:space="preserve"> </w:t>
            </w:r>
            <w:r w:rsidR="001B2FFB" w:rsidRPr="0078139F">
              <w:rPr>
                <w:rFonts w:cs="Arial"/>
                <w:szCs w:val="20"/>
              </w:rPr>
              <w:t>01000110</w:t>
            </w:r>
          </w:p>
        </w:tc>
        <w:tc>
          <w:tcPr>
            <w:tcW w:w="5040" w:type="dxa"/>
            <w:gridSpan w:val="3"/>
            <w:shd w:val="clear" w:color="auto" w:fill="auto"/>
          </w:tcPr>
          <w:p w14:paraId="53681481" w14:textId="36B2C1A7" w:rsidR="0077088A" w:rsidRPr="0078139F" w:rsidRDefault="0077088A" w:rsidP="00D10E95">
            <w:pPr>
              <w:spacing w:after="0"/>
              <w:jc w:val="left"/>
              <w:rPr>
                <w:rFonts w:cs="Arial"/>
                <w:b/>
                <w:szCs w:val="20"/>
              </w:rPr>
            </w:pPr>
            <w:r w:rsidRPr="0078139F">
              <w:rPr>
                <w:rFonts w:cs="Arial"/>
                <w:b/>
                <w:szCs w:val="20"/>
              </w:rPr>
              <w:t xml:space="preserve">Atlas </w:t>
            </w:r>
            <w:r w:rsidR="00BE3632" w:rsidRPr="0078139F">
              <w:rPr>
                <w:rFonts w:cs="Arial"/>
                <w:b/>
                <w:szCs w:val="20"/>
              </w:rPr>
              <w:t>Project/</w:t>
            </w:r>
            <w:r w:rsidR="00133018" w:rsidRPr="0078139F">
              <w:rPr>
                <w:rFonts w:cs="Arial"/>
                <w:b/>
                <w:szCs w:val="20"/>
              </w:rPr>
              <w:t>O</w:t>
            </w:r>
            <w:r w:rsidRPr="0078139F">
              <w:rPr>
                <w:rFonts w:cs="Arial"/>
                <w:b/>
                <w:szCs w:val="20"/>
                <w:lang w:eastAsia="zh-CN"/>
              </w:rPr>
              <w:t>utput</w:t>
            </w:r>
            <w:r w:rsidR="00133018" w:rsidRPr="0078139F">
              <w:rPr>
                <w:rFonts w:cs="Arial"/>
                <w:b/>
                <w:szCs w:val="20"/>
                <w:lang w:eastAsia="zh-CN"/>
              </w:rPr>
              <w:t xml:space="preserve"> ID</w:t>
            </w:r>
            <w:r w:rsidRPr="0078139F">
              <w:rPr>
                <w:rFonts w:cs="Arial"/>
                <w:b/>
                <w:szCs w:val="20"/>
              </w:rPr>
              <w:t xml:space="preserve">:  </w:t>
            </w:r>
            <w:r w:rsidRPr="0078139F">
              <w:rPr>
                <w:rFonts w:cs="Arial"/>
                <w:i/>
                <w:szCs w:val="20"/>
              </w:rPr>
              <w:t xml:space="preserve">this should be created </w:t>
            </w:r>
            <w:r w:rsidR="00E219E7" w:rsidRPr="0078139F">
              <w:rPr>
                <w:rFonts w:cs="Arial"/>
                <w:i/>
                <w:szCs w:val="20"/>
              </w:rPr>
              <w:t xml:space="preserve">at PIF stage </w:t>
            </w:r>
            <w:r w:rsidR="007900E1" w:rsidRPr="0078139F">
              <w:rPr>
                <w:rFonts w:cs="Arial"/>
                <w:i/>
                <w:szCs w:val="20"/>
              </w:rPr>
              <w:t>TBC</w:t>
            </w:r>
          </w:p>
        </w:tc>
      </w:tr>
      <w:tr w:rsidR="0077088A" w:rsidRPr="0078139F" w14:paraId="5DCF7F46" w14:textId="77777777" w:rsidTr="00E60C77">
        <w:tc>
          <w:tcPr>
            <w:tcW w:w="4518" w:type="dxa"/>
            <w:gridSpan w:val="3"/>
            <w:shd w:val="clear" w:color="auto" w:fill="auto"/>
          </w:tcPr>
          <w:p w14:paraId="000AC852" w14:textId="77777777" w:rsidR="0077088A" w:rsidRPr="0078139F" w:rsidRDefault="0077088A" w:rsidP="00DA0F00">
            <w:pPr>
              <w:spacing w:after="240"/>
              <w:jc w:val="left"/>
              <w:rPr>
                <w:rFonts w:cs="Arial"/>
                <w:b/>
                <w:szCs w:val="20"/>
              </w:rPr>
            </w:pPr>
            <w:r w:rsidRPr="0078139F">
              <w:rPr>
                <w:rFonts w:cs="Arial"/>
                <w:b/>
                <w:szCs w:val="20"/>
              </w:rPr>
              <w:t>UNDP-GEF PIMS ID</w:t>
            </w:r>
            <w:r w:rsidR="0089430E" w:rsidRPr="0078139F">
              <w:rPr>
                <w:rFonts w:cs="Arial"/>
                <w:b/>
                <w:szCs w:val="20"/>
              </w:rPr>
              <w:t xml:space="preserve"> number</w:t>
            </w:r>
            <w:r w:rsidRPr="0078139F">
              <w:rPr>
                <w:rFonts w:cs="Arial"/>
                <w:b/>
                <w:szCs w:val="20"/>
              </w:rPr>
              <w:t xml:space="preserve">:  </w:t>
            </w:r>
            <w:r w:rsidR="00DA0F00" w:rsidRPr="0078139F">
              <w:rPr>
                <w:rFonts w:cs="Arial"/>
                <w:szCs w:val="20"/>
              </w:rPr>
              <w:t>6686</w:t>
            </w:r>
          </w:p>
        </w:tc>
        <w:tc>
          <w:tcPr>
            <w:tcW w:w="5040" w:type="dxa"/>
            <w:gridSpan w:val="3"/>
            <w:shd w:val="clear" w:color="auto" w:fill="auto"/>
          </w:tcPr>
          <w:p w14:paraId="38B39E5F" w14:textId="77777777" w:rsidR="0077088A" w:rsidRPr="0078139F" w:rsidRDefault="0077088A" w:rsidP="0003763F">
            <w:pPr>
              <w:spacing w:after="240"/>
              <w:jc w:val="left"/>
              <w:rPr>
                <w:rFonts w:cs="Arial"/>
                <w:b/>
                <w:szCs w:val="20"/>
              </w:rPr>
            </w:pPr>
            <w:r w:rsidRPr="0078139F">
              <w:rPr>
                <w:rFonts w:cs="Arial"/>
                <w:b/>
                <w:szCs w:val="20"/>
              </w:rPr>
              <w:t>GEF</w:t>
            </w:r>
            <w:r w:rsidR="00ED625F" w:rsidRPr="0078139F">
              <w:rPr>
                <w:rFonts w:cs="Arial"/>
                <w:b/>
                <w:szCs w:val="20"/>
              </w:rPr>
              <w:t xml:space="preserve"> Project </w:t>
            </w:r>
            <w:r w:rsidRPr="0078139F">
              <w:rPr>
                <w:rFonts w:cs="Arial"/>
                <w:b/>
                <w:szCs w:val="20"/>
              </w:rPr>
              <w:t>ID</w:t>
            </w:r>
            <w:r w:rsidR="0089430E" w:rsidRPr="0078139F">
              <w:rPr>
                <w:rFonts w:cs="Arial"/>
                <w:b/>
                <w:szCs w:val="20"/>
              </w:rPr>
              <w:t xml:space="preserve"> number</w:t>
            </w:r>
            <w:r w:rsidRPr="0078139F">
              <w:rPr>
                <w:rFonts w:cs="Arial"/>
                <w:b/>
                <w:szCs w:val="20"/>
              </w:rPr>
              <w:t>:</w:t>
            </w:r>
            <w:r w:rsidR="00C91283" w:rsidRPr="0078139F">
              <w:rPr>
                <w:rFonts w:cs="Arial"/>
                <w:b/>
                <w:szCs w:val="20"/>
              </w:rPr>
              <w:t xml:space="preserve"> </w:t>
            </w:r>
            <w:r w:rsidR="00C91283" w:rsidRPr="0078139F">
              <w:rPr>
                <w:rFonts w:cs="Arial"/>
                <w:szCs w:val="20"/>
              </w:rPr>
              <w:t>11040</w:t>
            </w:r>
          </w:p>
        </w:tc>
      </w:tr>
      <w:tr w:rsidR="00CA6792" w:rsidRPr="0078139F" w14:paraId="0476EBBE" w14:textId="77777777" w:rsidTr="00E60C77">
        <w:trPr>
          <w:trHeight w:val="350"/>
        </w:trPr>
        <w:tc>
          <w:tcPr>
            <w:tcW w:w="9558" w:type="dxa"/>
            <w:gridSpan w:val="6"/>
            <w:shd w:val="clear" w:color="auto" w:fill="auto"/>
          </w:tcPr>
          <w:p w14:paraId="7C5282F5" w14:textId="77777777" w:rsidR="00CA6792" w:rsidRPr="0078139F" w:rsidRDefault="00CA6792" w:rsidP="0003763F">
            <w:pPr>
              <w:spacing w:after="240"/>
              <w:jc w:val="left"/>
              <w:rPr>
                <w:rFonts w:cs="Arial"/>
                <w:b/>
                <w:szCs w:val="20"/>
              </w:rPr>
            </w:pPr>
            <w:r w:rsidRPr="0078139F">
              <w:rPr>
                <w:rFonts w:cs="Arial"/>
                <w:b/>
                <w:szCs w:val="20"/>
              </w:rPr>
              <w:t xml:space="preserve">LPAC meeting date: </w:t>
            </w:r>
            <w:r w:rsidR="004C756A" w:rsidRPr="0078139F">
              <w:rPr>
                <w:rFonts w:cs="Arial"/>
                <w:i/>
                <w:szCs w:val="20"/>
              </w:rPr>
              <w:t>tbc</w:t>
            </w:r>
          </w:p>
        </w:tc>
      </w:tr>
      <w:tr w:rsidR="0007025D" w:rsidRPr="0078139F" w14:paraId="34C89E36" w14:textId="77777777" w:rsidTr="00E60C77">
        <w:trPr>
          <w:trHeight w:val="350"/>
        </w:trPr>
        <w:tc>
          <w:tcPr>
            <w:tcW w:w="9558" w:type="dxa"/>
            <w:gridSpan w:val="6"/>
            <w:shd w:val="clear" w:color="auto" w:fill="auto"/>
          </w:tcPr>
          <w:p w14:paraId="613E7984" w14:textId="543CF824" w:rsidR="0007025D" w:rsidRPr="0078139F" w:rsidRDefault="008800E4" w:rsidP="0003763F">
            <w:pPr>
              <w:spacing w:after="240"/>
              <w:jc w:val="left"/>
              <w:rPr>
                <w:rFonts w:cs="Arial"/>
                <w:b/>
                <w:szCs w:val="20"/>
              </w:rPr>
            </w:pPr>
            <w:r w:rsidRPr="0078139F">
              <w:rPr>
                <w:rFonts w:cs="Arial"/>
                <w:b/>
                <w:szCs w:val="20"/>
              </w:rPr>
              <w:t>Latest possible date to s</w:t>
            </w:r>
            <w:r w:rsidR="0007025D" w:rsidRPr="0078139F">
              <w:rPr>
                <w:rFonts w:cs="Arial"/>
                <w:b/>
                <w:szCs w:val="20"/>
              </w:rPr>
              <w:t>ubmi</w:t>
            </w:r>
            <w:r w:rsidRPr="0078139F">
              <w:rPr>
                <w:rFonts w:cs="Arial"/>
                <w:b/>
                <w:szCs w:val="20"/>
              </w:rPr>
              <w:t>t</w:t>
            </w:r>
            <w:r w:rsidR="0007025D" w:rsidRPr="0078139F">
              <w:rPr>
                <w:rFonts w:cs="Arial"/>
                <w:b/>
                <w:szCs w:val="20"/>
              </w:rPr>
              <w:t xml:space="preserve"> to GEF: </w:t>
            </w:r>
            <w:r w:rsidR="00AC7CF5" w:rsidRPr="0078139F">
              <w:rPr>
                <w:rFonts w:cs="Arial"/>
                <w:i/>
                <w:szCs w:val="20"/>
              </w:rPr>
              <w:t>28.02.2023</w:t>
            </w:r>
          </w:p>
        </w:tc>
      </w:tr>
      <w:tr w:rsidR="008800E4" w:rsidRPr="0078139F" w14:paraId="7C56C46F" w14:textId="77777777" w:rsidTr="00E60C77">
        <w:trPr>
          <w:trHeight w:val="350"/>
        </w:trPr>
        <w:tc>
          <w:tcPr>
            <w:tcW w:w="9558" w:type="dxa"/>
            <w:gridSpan w:val="6"/>
            <w:shd w:val="clear" w:color="auto" w:fill="auto"/>
          </w:tcPr>
          <w:p w14:paraId="0F6A4E9E" w14:textId="08CCDBD3" w:rsidR="008800E4" w:rsidRPr="0078139F" w:rsidRDefault="008800E4" w:rsidP="0003763F">
            <w:pPr>
              <w:spacing w:after="240"/>
              <w:jc w:val="left"/>
              <w:rPr>
                <w:rFonts w:cs="Arial"/>
                <w:b/>
                <w:szCs w:val="20"/>
              </w:rPr>
            </w:pPr>
            <w:r w:rsidRPr="0078139F">
              <w:rPr>
                <w:rFonts w:cs="Arial"/>
                <w:b/>
                <w:szCs w:val="20"/>
              </w:rPr>
              <w:t xml:space="preserve">Latest possible CEO endorsement date: </w:t>
            </w:r>
            <w:r w:rsidR="00AC7CF5" w:rsidRPr="0078139F">
              <w:rPr>
                <w:rFonts w:cs="Arial"/>
                <w:i/>
                <w:szCs w:val="20"/>
              </w:rPr>
              <w:t>N/A</w:t>
            </w:r>
          </w:p>
        </w:tc>
      </w:tr>
      <w:tr w:rsidR="0077088A" w:rsidRPr="0078139F" w14:paraId="1255628D" w14:textId="77777777" w:rsidTr="00E60C77">
        <w:trPr>
          <w:trHeight w:val="710"/>
        </w:trPr>
        <w:tc>
          <w:tcPr>
            <w:tcW w:w="4518" w:type="dxa"/>
            <w:gridSpan w:val="3"/>
            <w:shd w:val="clear" w:color="auto" w:fill="auto"/>
          </w:tcPr>
          <w:p w14:paraId="27BAC9A4" w14:textId="257ECC88" w:rsidR="0077088A" w:rsidRPr="0078139F" w:rsidRDefault="0077088A" w:rsidP="00C91283">
            <w:pPr>
              <w:spacing w:after="240"/>
              <w:jc w:val="left"/>
              <w:rPr>
                <w:rFonts w:cs="Arial"/>
                <w:b/>
                <w:szCs w:val="20"/>
              </w:rPr>
            </w:pPr>
            <w:r w:rsidRPr="0078139F">
              <w:rPr>
                <w:rFonts w:cs="Arial"/>
                <w:b/>
                <w:szCs w:val="20"/>
              </w:rPr>
              <w:t xml:space="preserve">Planned start date: </w:t>
            </w:r>
            <w:r w:rsidR="006F12B8" w:rsidRPr="0078139F">
              <w:rPr>
                <w:rFonts w:cs="Arial"/>
                <w:szCs w:val="20"/>
              </w:rPr>
              <w:t>1 April 2024</w:t>
            </w:r>
          </w:p>
        </w:tc>
        <w:tc>
          <w:tcPr>
            <w:tcW w:w="5040" w:type="dxa"/>
            <w:gridSpan w:val="3"/>
            <w:shd w:val="clear" w:color="auto" w:fill="auto"/>
          </w:tcPr>
          <w:p w14:paraId="43D66109" w14:textId="6AD0D2A7" w:rsidR="0077088A" w:rsidRPr="0078139F" w:rsidRDefault="0077088A" w:rsidP="00804C4D">
            <w:pPr>
              <w:spacing w:after="240"/>
              <w:jc w:val="left"/>
              <w:rPr>
                <w:rFonts w:cs="Arial"/>
                <w:i/>
                <w:szCs w:val="20"/>
              </w:rPr>
            </w:pPr>
            <w:r w:rsidRPr="0078139F">
              <w:rPr>
                <w:rFonts w:cs="Arial"/>
                <w:b/>
                <w:szCs w:val="20"/>
              </w:rPr>
              <w:t xml:space="preserve">Planned end date:  </w:t>
            </w:r>
            <w:r w:rsidR="006F12B8" w:rsidRPr="0078139F">
              <w:rPr>
                <w:rFonts w:cs="Arial"/>
                <w:szCs w:val="20"/>
              </w:rPr>
              <w:t>31 March 2027</w:t>
            </w:r>
          </w:p>
        </w:tc>
      </w:tr>
      <w:tr w:rsidR="00D02EB4" w:rsidRPr="0078139F" w14:paraId="538D9772" w14:textId="77777777" w:rsidTr="00E60C77">
        <w:tc>
          <w:tcPr>
            <w:tcW w:w="4518" w:type="dxa"/>
            <w:gridSpan w:val="3"/>
            <w:shd w:val="clear" w:color="auto" w:fill="auto"/>
          </w:tcPr>
          <w:p w14:paraId="70B26B40" w14:textId="77777777" w:rsidR="00480719" w:rsidRPr="0078139F" w:rsidRDefault="00D02EB4" w:rsidP="00C91283">
            <w:pPr>
              <w:spacing w:after="240"/>
              <w:jc w:val="left"/>
              <w:rPr>
                <w:rFonts w:cs="Arial"/>
                <w:i/>
                <w:szCs w:val="20"/>
              </w:rPr>
            </w:pPr>
            <w:r w:rsidRPr="0078139F">
              <w:rPr>
                <w:rFonts w:cs="Arial"/>
                <w:b/>
                <w:szCs w:val="20"/>
              </w:rPr>
              <w:t xml:space="preserve">Expected date of Mid-Term Review: </w:t>
            </w:r>
            <w:r w:rsidR="00C91283" w:rsidRPr="0078139F">
              <w:rPr>
                <w:rFonts w:cs="Arial"/>
                <w:i/>
                <w:szCs w:val="20"/>
              </w:rPr>
              <w:t>Not applicable</w:t>
            </w:r>
          </w:p>
        </w:tc>
        <w:tc>
          <w:tcPr>
            <w:tcW w:w="5040" w:type="dxa"/>
            <w:gridSpan w:val="3"/>
            <w:shd w:val="clear" w:color="auto" w:fill="auto"/>
          </w:tcPr>
          <w:p w14:paraId="07C960A7" w14:textId="209DA622" w:rsidR="00D02EB4" w:rsidRPr="0078139F" w:rsidRDefault="00D02EB4" w:rsidP="00C91283">
            <w:pPr>
              <w:spacing w:after="240"/>
              <w:jc w:val="left"/>
              <w:rPr>
                <w:rFonts w:cs="Arial"/>
                <w:b/>
                <w:szCs w:val="20"/>
              </w:rPr>
            </w:pPr>
            <w:r w:rsidRPr="0078139F">
              <w:rPr>
                <w:rFonts w:cs="Arial"/>
                <w:b/>
                <w:szCs w:val="20"/>
              </w:rPr>
              <w:t>Expect</w:t>
            </w:r>
            <w:r w:rsidR="008B4963" w:rsidRPr="0078139F">
              <w:rPr>
                <w:rFonts w:cs="Arial"/>
                <w:b/>
                <w:szCs w:val="20"/>
              </w:rPr>
              <w:t xml:space="preserve">ed date of Terminal evaluation: </w:t>
            </w:r>
            <w:r w:rsidR="00804C4D" w:rsidRPr="0078139F">
              <w:rPr>
                <w:rFonts w:cs="Arial"/>
                <w:szCs w:val="20"/>
              </w:rPr>
              <w:t>3</w:t>
            </w:r>
            <w:r w:rsidR="006F12B8" w:rsidRPr="0078139F">
              <w:rPr>
                <w:rFonts w:cs="Arial"/>
                <w:szCs w:val="20"/>
              </w:rPr>
              <w:t xml:space="preserve">1 December </w:t>
            </w:r>
            <w:r w:rsidR="00E60C77" w:rsidRPr="0078139F">
              <w:rPr>
                <w:rFonts w:cs="Arial"/>
                <w:szCs w:val="20"/>
              </w:rPr>
              <w:t>2</w:t>
            </w:r>
            <w:r w:rsidR="00BC1D26" w:rsidRPr="0078139F">
              <w:rPr>
                <w:rFonts w:cs="Arial"/>
                <w:szCs w:val="20"/>
              </w:rPr>
              <w:t>026</w:t>
            </w:r>
          </w:p>
        </w:tc>
      </w:tr>
      <w:tr w:rsidR="009E44C7" w:rsidRPr="0078139F" w14:paraId="6A21DF19" w14:textId="77777777" w:rsidTr="00E60C77">
        <w:tc>
          <w:tcPr>
            <w:tcW w:w="9558" w:type="dxa"/>
            <w:gridSpan w:val="6"/>
            <w:shd w:val="clear" w:color="auto" w:fill="auto"/>
          </w:tcPr>
          <w:p w14:paraId="79F7D3C4" w14:textId="77777777" w:rsidR="0070788E" w:rsidRPr="0078139F" w:rsidRDefault="009E44C7" w:rsidP="0070788E">
            <w:pPr>
              <w:spacing w:after="240"/>
              <w:jc w:val="left"/>
              <w:rPr>
                <w:rFonts w:cs="Arial"/>
                <w:i/>
                <w:szCs w:val="20"/>
              </w:rPr>
            </w:pPr>
            <w:r w:rsidRPr="0078139F">
              <w:rPr>
                <w:rFonts w:cs="Arial"/>
                <w:b/>
                <w:szCs w:val="20"/>
              </w:rPr>
              <w:t>Brief projec</w:t>
            </w:r>
            <w:r w:rsidR="00732F48" w:rsidRPr="0078139F">
              <w:rPr>
                <w:rFonts w:cs="Arial"/>
                <w:b/>
                <w:szCs w:val="20"/>
              </w:rPr>
              <w:t>t</w:t>
            </w:r>
            <w:r w:rsidRPr="0078139F">
              <w:rPr>
                <w:rFonts w:cs="Arial"/>
                <w:b/>
                <w:szCs w:val="20"/>
              </w:rPr>
              <w:t xml:space="preserve"> description:</w:t>
            </w:r>
            <w:r w:rsidR="0089430E" w:rsidRPr="0078139F">
              <w:rPr>
                <w:rFonts w:cs="Arial"/>
                <w:b/>
                <w:szCs w:val="20"/>
              </w:rPr>
              <w:t xml:space="preserve"> </w:t>
            </w:r>
            <w:r w:rsidR="0070788E" w:rsidRPr="0078139F">
              <w:rPr>
                <w:rFonts w:cs="Arial"/>
                <w:i/>
                <w:szCs w:val="20"/>
              </w:rPr>
              <w:t>The UNDP-GEF project is designed to promote low-carbon buildings</w:t>
            </w:r>
            <w:r w:rsidR="004A2888" w:rsidRPr="0078139F">
              <w:rPr>
                <w:rFonts w:cs="Arial"/>
                <w:i/>
                <w:szCs w:val="20"/>
              </w:rPr>
              <w:t xml:space="preserve"> and </w:t>
            </w:r>
            <w:r w:rsidR="00ED2432" w:rsidRPr="0078139F">
              <w:rPr>
                <w:rFonts w:cs="Arial"/>
                <w:i/>
                <w:szCs w:val="20"/>
              </w:rPr>
              <w:t>efficient</w:t>
            </w:r>
            <w:r w:rsidR="004A2888" w:rsidRPr="0078139F">
              <w:rPr>
                <w:rFonts w:cs="Arial"/>
                <w:i/>
                <w:szCs w:val="20"/>
              </w:rPr>
              <w:t xml:space="preserve"> public lighting</w:t>
            </w:r>
            <w:r w:rsidR="0070788E" w:rsidRPr="0078139F">
              <w:rPr>
                <w:rFonts w:cs="Arial"/>
                <w:i/>
                <w:szCs w:val="20"/>
              </w:rPr>
              <w:t xml:space="preserve"> in </w:t>
            </w:r>
            <w:r w:rsidR="004A2888" w:rsidRPr="0078139F">
              <w:rPr>
                <w:rFonts w:cs="Arial"/>
                <w:i/>
                <w:szCs w:val="20"/>
              </w:rPr>
              <w:t>the</w:t>
            </w:r>
            <w:r w:rsidR="0070788E" w:rsidRPr="0078139F">
              <w:rPr>
                <w:rFonts w:cs="Arial"/>
                <w:i/>
                <w:szCs w:val="20"/>
              </w:rPr>
              <w:t xml:space="preserve"> Municipality</w:t>
            </w:r>
            <w:r w:rsidR="004A2888" w:rsidRPr="0078139F">
              <w:rPr>
                <w:rFonts w:cs="Arial"/>
                <w:i/>
                <w:szCs w:val="20"/>
              </w:rPr>
              <w:t xml:space="preserve"> of Kairouan. The results will e</w:t>
            </w:r>
            <w:r w:rsidR="0070788E" w:rsidRPr="0078139F">
              <w:rPr>
                <w:rFonts w:cs="Arial"/>
                <w:i/>
                <w:szCs w:val="20"/>
              </w:rPr>
              <w:t xml:space="preserve">ventually </w:t>
            </w:r>
            <w:r w:rsidR="004A2888" w:rsidRPr="0078139F">
              <w:rPr>
                <w:rFonts w:cs="Arial"/>
                <w:i/>
                <w:szCs w:val="20"/>
              </w:rPr>
              <w:t xml:space="preserve">be scaled up to </w:t>
            </w:r>
            <w:r w:rsidR="0070788E" w:rsidRPr="0078139F">
              <w:rPr>
                <w:rFonts w:cs="Arial"/>
                <w:i/>
                <w:szCs w:val="20"/>
              </w:rPr>
              <w:t xml:space="preserve">other municipalities and cities in </w:t>
            </w:r>
            <w:r w:rsidR="004A2888" w:rsidRPr="0078139F">
              <w:rPr>
                <w:rFonts w:cs="Arial"/>
                <w:i/>
                <w:szCs w:val="20"/>
              </w:rPr>
              <w:t xml:space="preserve">Tunisia to support the </w:t>
            </w:r>
            <w:r w:rsidR="0076228F" w:rsidRPr="0078139F">
              <w:rPr>
                <w:rFonts w:cs="Arial"/>
                <w:i/>
                <w:szCs w:val="20"/>
              </w:rPr>
              <w:t>N</w:t>
            </w:r>
            <w:r w:rsidR="004A2888" w:rsidRPr="0078139F">
              <w:rPr>
                <w:rFonts w:cs="Arial"/>
                <w:i/>
                <w:szCs w:val="20"/>
              </w:rPr>
              <w:t xml:space="preserve">ational </w:t>
            </w:r>
            <w:r w:rsidR="0076228F" w:rsidRPr="0078139F">
              <w:rPr>
                <w:rFonts w:cs="Arial"/>
                <w:i/>
                <w:szCs w:val="20"/>
              </w:rPr>
              <w:t>Programme</w:t>
            </w:r>
            <w:r w:rsidR="004A2888" w:rsidRPr="0078139F">
              <w:rPr>
                <w:rFonts w:cs="Arial"/>
                <w:i/>
                <w:szCs w:val="20"/>
              </w:rPr>
              <w:t xml:space="preserve"> for Sustainable Cities</w:t>
            </w:r>
            <w:r w:rsidR="0070788E" w:rsidRPr="0078139F">
              <w:rPr>
                <w:rFonts w:cs="Arial"/>
                <w:i/>
                <w:szCs w:val="20"/>
              </w:rPr>
              <w:t xml:space="preserve">. The project will directly support the implementation of the </w:t>
            </w:r>
            <w:r w:rsidR="0076228F" w:rsidRPr="0078139F">
              <w:rPr>
                <w:rFonts w:cs="Arial"/>
                <w:i/>
                <w:szCs w:val="20"/>
              </w:rPr>
              <w:t xml:space="preserve">Sustainable Development Strategy of Kairouan, the action plan for sustainable energy, and the updated Nationally Determined Contribution of Tunisia. </w:t>
            </w:r>
            <w:r w:rsidR="0070788E" w:rsidRPr="0078139F">
              <w:rPr>
                <w:rFonts w:cs="Arial"/>
                <w:i/>
                <w:szCs w:val="20"/>
              </w:rPr>
              <w:t>Th</w:t>
            </w:r>
            <w:r w:rsidR="00515C55" w:rsidRPr="0078139F">
              <w:rPr>
                <w:rFonts w:cs="Arial"/>
                <w:i/>
                <w:szCs w:val="20"/>
              </w:rPr>
              <w:t>is will be achieved through three</w:t>
            </w:r>
            <w:r w:rsidR="0070788E" w:rsidRPr="0078139F">
              <w:rPr>
                <w:rFonts w:cs="Arial"/>
                <w:i/>
                <w:szCs w:val="20"/>
              </w:rPr>
              <w:t xml:space="preserve"> outcomes: (i) </w:t>
            </w:r>
            <w:r w:rsidR="00515C55" w:rsidRPr="0078139F">
              <w:rPr>
                <w:rFonts w:cs="Arial"/>
                <w:bCs/>
                <w:i/>
                <w:szCs w:val="20"/>
              </w:rPr>
              <w:t xml:space="preserve">institutional strengthening with enabling conditions, </w:t>
            </w:r>
            <w:proofErr w:type="gramStart"/>
            <w:r w:rsidR="00515C55" w:rsidRPr="0078139F">
              <w:rPr>
                <w:rFonts w:cs="Arial"/>
                <w:bCs/>
                <w:i/>
                <w:szCs w:val="20"/>
              </w:rPr>
              <w:t>methodologies</w:t>
            </w:r>
            <w:proofErr w:type="gramEnd"/>
            <w:r w:rsidR="00515C55" w:rsidRPr="0078139F">
              <w:rPr>
                <w:rFonts w:cs="Arial"/>
                <w:bCs/>
                <w:i/>
                <w:szCs w:val="20"/>
              </w:rPr>
              <w:t xml:space="preserve"> and tools for enforcing regulatory framework for new buildings</w:t>
            </w:r>
            <w:r w:rsidR="0070788E" w:rsidRPr="0078139F">
              <w:rPr>
                <w:rFonts w:cs="Arial"/>
                <w:i/>
                <w:szCs w:val="20"/>
              </w:rPr>
              <w:t xml:space="preserve">; (ii) </w:t>
            </w:r>
            <w:r w:rsidR="00515C55" w:rsidRPr="0078139F">
              <w:rPr>
                <w:rFonts w:cs="Arial"/>
                <w:bCs/>
                <w:i/>
                <w:szCs w:val="20"/>
              </w:rPr>
              <w:t>strengthening municipal institutions for the implementation of an efficient lighting system</w:t>
            </w:r>
            <w:r w:rsidR="0070788E" w:rsidRPr="0078139F">
              <w:rPr>
                <w:rFonts w:cs="Arial"/>
                <w:i/>
                <w:szCs w:val="20"/>
              </w:rPr>
              <w:t xml:space="preserve">; </w:t>
            </w:r>
            <w:r w:rsidR="00515C55" w:rsidRPr="0078139F">
              <w:rPr>
                <w:rFonts w:cs="Arial"/>
                <w:i/>
                <w:szCs w:val="20"/>
              </w:rPr>
              <w:lastRenderedPageBreak/>
              <w:t xml:space="preserve">and </w:t>
            </w:r>
            <w:r w:rsidR="0070788E" w:rsidRPr="0078139F">
              <w:rPr>
                <w:rFonts w:cs="Arial"/>
                <w:i/>
                <w:szCs w:val="20"/>
              </w:rPr>
              <w:t xml:space="preserve">(iii) </w:t>
            </w:r>
            <w:r w:rsidR="00515C55" w:rsidRPr="0078139F">
              <w:rPr>
                <w:rFonts w:cs="Arial"/>
                <w:i/>
                <w:szCs w:val="20"/>
              </w:rPr>
              <w:t xml:space="preserve">contributing to the development of a municipal learning </w:t>
            </w:r>
            <w:proofErr w:type="spellStart"/>
            <w:r w:rsidR="00515C55" w:rsidRPr="0078139F">
              <w:rPr>
                <w:rFonts w:cs="Arial"/>
                <w:i/>
                <w:szCs w:val="20"/>
              </w:rPr>
              <w:t>organisation</w:t>
            </w:r>
            <w:proofErr w:type="spellEnd"/>
            <w:r w:rsidR="00515C55" w:rsidRPr="0078139F">
              <w:rPr>
                <w:rFonts w:cs="Arial"/>
                <w:i/>
                <w:szCs w:val="20"/>
              </w:rPr>
              <w:t xml:space="preserve"> capable to implement and manage sustainable city strategy.</w:t>
            </w:r>
          </w:p>
          <w:p w14:paraId="338400DD" w14:textId="0A16E1AB" w:rsidR="009E44C7" w:rsidRPr="0078139F" w:rsidRDefault="0070788E" w:rsidP="0067591D">
            <w:pPr>
              <w:spacing w:after="240"/>
              <w:jc w:val="left"/>
              <w:rPr>
                <w:rFonts w:cs="Arial"/>
                <w:i/>
                <w:szCs w:val="20"/>
              </w:rPr>
            </w:pPr>
            <w:r w:rsidRPr="0078139F">
              <w:rPr>
                <w:rFonts w:cs="Arial"/>
                <w:i/>
                <w:szCs w:val="20"/>
              </w:rPr>
              <w:t>T</w:t>
            </w:r>
            <w:r w:rsidRPr="0078139F">
              <w:rPr>
                <w:rFonts w:cs="Arial"/>
                <w:i/>
                <w:szCs w:val="20"/>
                <w:lang w:val="en-GB"/>
              </w:rPr>
              <w:t>he lifetime global environment</w:t>
            </w:r>
            <w:r w:rsidR="0067591D" w:rsidRPr="0078139F">
              <w:rPr>
                <w:rFonts w:cs="Arial"/>
                <w:i/>
                <w:szCs w:val="20"/>
                <w:lang w:val="en-GB"/>
              </w:rPr>
              <w:t xml:space="preserve"> benefits will accrue from application and enforcement of</w:t>
            </w:r>
            <w:r w:rsidR="00515C55" w:rsidRPr="0078139F">
              <w:rPr>
                <w:rFonts w:cs="Arial"/>
                <w:i/>
                <w:szCs w:val="20"/>
                <w:lang w:val="en-GB"/>
              </w:rPr>
              <w:t xml:space="preserve"> building energy codes and energy efficient public lighting</w:t>
            </w:r>
            <w:r w:rsidRPr="0078139F">
              <w:rPr>
                <w:rFonts w:cs="Arial"/>
                <w:i/>
                <w:szCs w:val="20"/>
                <w:lang w:val="en-GB"/>
              </w:rPr>
              <w:t xml:space="preserve"> </w:t>
            </w:r>
            <w:r w:rsidR="00515C55" w:rsidRPr="0078139F">
              <w:rPr>
                <w:rFonts w:cs="Arial"/>
                <w:i/>
                <w:szCs w:val="20"/>
                <w:lang w:val="en-GB"/>
              </w:rPr>
              <w:t>through the</w:t>
            </w:r>
            <w:r w:rsidRPr="0078139F">
              <w:rPr>
                <w:rFonts w:cs="Arial"/>
                <w:i/>
                <w:szCs w:val="20"/>
                <w:lang w:val="en-GB"/>
              </w:rPr>
              <w:t xml:space="preserve"> proof-of-concept </w:t>
            </w:r>
            <w:r w:rsidR="00515C55" w:rsidRPr="0078139F">
              <w:rPr>
                <w:rFonts w:cs="Arial"/>
                <w:i/>
                <w:szCs w:val="20"/>
                <w:lang w:val="en-GB"/>
              </w:rPr>
              <w:t>interventions</w:t>
            </w:r>
            <w:r w:rsidRPr="0078139F">
              <w:rPr>
                <w:rFonts w:cs="Arial"/>
                <w:i/>
                <w:szCs w:val="20"/>
                <w:lang w:val="en-GB"/>
              </w:rPr>
              <w:t xml:space="preserve"> in</w:t>
            </w:r>
            <w:r w:rsidR="00515C55" w:rsidRPr="0078139F">
              <w:rPr>
                <w:rFonts w:cs="Arial"/>
                <w:i/>
                <w:szCs w:val="20"/>
                <w:lang w:val="en-GB"/>
              </w:rPr>
              <w:t xml:space="preserve"> Kairouan and will be</w:t>
            </w:r>
            <w:r w:rsidR="0067591D" w:rsidRPr="0078139F">
              <w:rPr>
                <w:rFonts w:cs="Arial"/>
                <w:i/>
                <w:szCs w:val="20"/>
                <w:lang w:val="en-GB"/>
              </w:rPr>
              <w:t xml:space="preserve"> 20,219 </w:t>
            </w:r>
            <w:r w:rsidRPr="0078139F">
              <w:rPr>
                <w:rFonts w:cs="Arial"/>
                <w:i/>
                <w:szCs w:val="20"/>
                <w:lang w:val="en-GB"/>
              </w:rPr>
              <w:t>tCO</w:t>
            </w:r>
            <w:r w:rsidRPr="0078139F">
              <w:rPr>
                <w:rFonts w:cs="Arial"/>
                <w:i/>
                <w:szCs w:val="20"/>
                <w:vertAlign w:val="subscript"/>
                <w:lang w:val="en-GB"/>
              </w:rPr>
              <w:t>2e</w:t>
            </w:r>
            <w:r w:rsidRPr="0078139F">
              <w:rPr>
                <w:rFonts w:cs="Arial"/>
                <w:i/>
                <w:szCs w:val="20"/>
                <w:lang w:val="en-GB"/>
              </w:rPr>
              <w:t xml:space="preserve">. </w:t>
            </w:r>
            <w:proofErr w:type="gramStart"/>
            <w:r w:rsidR="00515C55" w:rsidRPr="0078139F">
              <w:rPr>
                <w:rFonts w:cs="Arial"/>
                <w:i/>
                <w:szCs w:val="20"/>
                <w:lang w:val="en-GB"/>
              </w:rPr>
              <w:t>Post-project</w:t>
            </w:r>
            <w:proofErr w:type="gramEnd"/>
            <w:r w:rsidR="00515C55" w:rsidRPr="0078139F">
              <w:rPr>
                <w:rFonts w:cs="Arial"/>
                <w:i/>
                <w:szCs w:val="20"/>
                <w:lang w:val="en-GB"/>
              </w:rPr>
              <w:t xml:space="preserve"> indirect</w:t>
            </w:r>
            <w:r w:rsidRPr="0078139F">
              <w:rPr>
                <w:rFonts w:cs="Arial"/>
                <w:i/>
                <w:szCs w:val="20"/>
                <w:lang w:val="en-GB"/>
              </w:rPr>
              <w:t xml:space="preserve"> em</w:t>
            </w:r>
            <w:r w:rsidR="00515C55" w:rsidRPr="0078139F">
              <w:rPr>
                <w:rFonts w:cs="Arial"/>
                <w:i/>
                <w:szCs w:val="20"/>
                <w:lang w:val="en-GB"/>
              </w:rPr>
              <w:t xml:space="preserve">ission reductions amounting to at least </w:t>
            </w:r>
            <w:r w:rsidR="0067591D" w:rsidRPr="0078139F">
              <w:rPr>
                <w:rFonts w:cs="Arial"/>
                <w:i/>
                <w:szCs w:val="20"/>
                <w:lang w:val="en-GB"/>
              </w:rPr>
              <w:t xml:space="preserve">31,064 </w:t>
            </w:r>
            <w:r w:rsidRPr="0078139F">
              <w:rPr>
                <w:rFonts w:cs="Arial"/>
                <w:i/>
                <w:szCs w:val="20"/>
                <w:lang w:val="en-GB"/>
              </w:rPr>
              <w:t>tCO</w:t>
            </w:r>
            <w:r w:rsidRPr="0078139F">
              <w:rPr>
                <w:rFonts w:cs="Arial"/>
                <w:i/>
                <w:szCs w:val="20"/>
                <w:vertAlign w:val="subscript"/>
                <w:lang w:val="en-GB"/>
              </w:rPr>
              <w:t>2e</w:t>
            </w:r>
            <w:r w:rsidRPr="0078139F">
              <w:rPr>
                <w:rFonts w:cs="Arial"/>
                <w:i/>
                <w:szCs w:val="20"/>
                <w:lang w:val="en-GB"/>
              </w:rPr>
              <w:t xml:space="preserve"> are </w:t>
            </w:r>
            <w:r w:rsidR="00515C55" w:rsidRPr="0078139F">
              <w:rPr>
                <w:rFonts w:cs="Arial"/>
                <w:i/>
                <w:szCs w:val="20"/>
                <w:lang w:val="en-GB"/>
              </w:rPr>
              <w:t xml:space="preserve">also </w:t>
            </w:r>
            <w:r w:rsidRPr="0078139F">
              <w:rPr>
                <w:rFonts w:cs="Arial"/>
                <w:i/>
                <w:szCs w:val="20"/>
                <w:lang w:val="en-GB"/>
              </w:rPr>
              <w:t>expected</w:t>
            </w:r>
            <w:r w:rsidR="00515C55" w:rsidRPr="0078139F">
              <w:rPr>
                <w:rFonts w:cs="Arial"/>
                <w:i/>
                <w:szCs w:val="20"/>
                <w:lang w:val="en-GB"/>
              </w:rPr>
              <w:t>.</w:t>
            </w:r>
            <w:r w:rsidRPr="0078139F">
              <w:rPr>
                <w:rFonts w:cs="Arial"/>
                <w:i/>
                <w:szCs w:val="20"/>
                <w:lang w:val="en-GB"/>
              </w:rPr>
              <w:t xml:space="preserve"> The project will produce co-be</w:t>
            </w:r>
            <w:r w:rsidR="00515C55" w:rsidRPr="0078139F">
              <w:rPr>
                <w:rFonts w:cs="Arial"/>
                <w:i/>
                <w:szCs w:val="20"/>
                <w:lang w:val="en-GB"/>
              </w:rPr>
              <w:t>nefits such as job creation in the energy efficient buildings value chain as well as the improved financial security of the Municipality of Kairouan due to savings on city-wide energy bills</w:t>
            </w:r>
            <w:r w:rsidR="00F666DC" w:rsidRPr="0078139F">
              <w:rPr>
                <w:rFonts w:cs="Arial"/>
                <w:i/>
                <w:szCs w:val="20"/>
              </w:rPr>
              <w:t xml:space="preserve">. The number of direct beneficiaries has been </w:t>
            </w:r>
            <w:r w:rsidR="007753B9" w:rsidRPr="0078139F">
              <w:rPr>
                <w:rFonts w:cs="Arial"/>
                <w:i/>
                <w:szCs w:val="20"/>
              </w:rPr>
              <w:t>estimated to be around 187,000 persons (94,248 female; 92,752 male)</w:t>
            </w:r>
            <w:r w:rsidR="00E60C77" w:rsidRPr="0078139F">
              <w:rPr>
                <w:rFonts w:cs="Arial"/>
                <w:i/>
                <w:szCs w:val="20"/>
              </w:rPr>
              <w:t>.</w:t>
            </w:r>
          </w:p>
        </w:tc>
      </w:tr>
      <w:tr w:rsidR="0077088A" w:rsidRPr="0078139F" w14:paraId="1EB1D685" w14:textId="77777777" w:rsidTr="00E60C77">
        <w:trPr>
          <w:trHeight w:val="377"/>
        </w:trPr>
        <w:tc>
          <w:tcPr>
            <w:tcW w:w="9558" w:type="dxa"/>
            <w:gridSpan w:val="6"/>
            <w:shd w:val="clear" w:color="auto" w:fill="D9D9D9"/>
          </w:tcPr>
          <w:p w14:paraId="3078A07E" w14:textId="77777777" w:rsidR="0077088A" w:rsidRPr="0078139F" w:rsidRDefault="0077088A" w:rsidP="002E05CB">
            <w:pPr>
              <w:pStyle w:val="ListParagraph"/>
              <w:ind w:left="360"/>
              <w:rPr>
                <w:rFonts w:asciiTheme="minorHAnsi" w:hAnsiTheme="minorHAnsi" w:cs="Arial"/>
                <w:b/>
                <w:smallCaps/>
                <w:sz w:val="20"/>
                <w:szCs w:val="20"/>
              </w:rPr>
            </w:pPr>
            <w:r w:rsidRPr="0078139F">
              <w:rPr>
                <w:rFonts w:asciiTheme="minorHAnsi" w:hAnsiTheme="minorHAnsi" w:cs="Arial"/>
                <w:b/>
                <w:smallCaps/>
                <w:sz w:val="20"/>
                <w:szCs w:val="20"/>
              </w:rPr>
              <w:lastRenderedPageBreak/>
              <w:t>Financing Plan</w:t>
            </w:r>
            <w:r w:rsidR="00A13CA9" w:rsidRPr="0078139F">
              <w:rPr>
                <w:rFonts w:asciiTheme="minorHAnsi" w:hAnsiTheme="minorHAnsi" w:cs="Arial"/>
                <w:b/>
                <w:smallCaps/>
                <w:sz w:val="20"/>
                <w:szCs w:val="20"/>
              </w:rPr>
              <w:t xml:space="preserve"> </w:t>
            </w:r>
          </w:p>
        </w:tc>
      </w:tr>
      <w:tr w:rsidR="0077088A" w:rsidRPr="0078139F" w14:paraId="615ADFE0" w14:textId="77777777" w:rsidTr="00E60C77">
        <w:tc>
          <w:tcPr>
            <w:tcW w:w="4518" w:type="dxa"/>
            <w:gridSpan w:val="3"/>
            <w:shd w:val="clear" w:color="auto" w:fill="auto"/>
          </w:tcPr>
          <w:p w14:paraId="277F7081" w14:textId="77777777" w:rsidR="0077088A" w:rsidRPr="0078139F" w:rsidRDefault="0077088A" w:rsidP="00685FFF">
            <w:pPr>
              <w:spacing w:after="240"/>
              <w:jc w:val="left"/>
              <w:rPr>
                <w:rFonts w:cs="Arial"/>
                <w:szCs w:val="20"/>
              </w:rPr>
            </w:pPr>
            <w:r w:rsidRPr="0078139F">
              <w:rPr>
                <w:rFonts w:cs="Arial"/>
                <w:szCs w:val="20"/>
              </w:rPr>
              <w:t xml:space="preserve">GEF Trust Fund </w:t>
            </w:r>
          </w:p>
        </w:tc>
        <w:tc>
          <w:tcPr>
            <w:tcW w:w="5040" w:type="dxa"/>
            <w:gridSpan w:val="3"/>
            <w:shd w:val="clear" w:color="auto" w:fill="auto"/>
          </w:tcPr>
          <w:p w14:paraId="5F0BC394" w14:textId="77777777" w:rsidR="0077088A" w:rsidRPr="0078139F" w:rsidRDefault="0077088A" w:rsidP="0003763F">
            <w:pPr>
              <w:spacing w:after="240"/>
              <w:jc w:val="left"/>
              <w:rPr>
                <w:rFonts w:cs="Arial"/>
                <w:szCs w:val="20"/>
              </w:rPr>
            </w:pPr>
            <w:r w:rsidRPr="0078139F">
              <w:rPr>
                <w:rFonts w:cs="Arial"/>
                <w:szCs w:val="20"/>
              </w:rPr>
              <w:t>USD</w:t>
            </w:r>
            <w:r w:rsidR="00685FFF" w:rsidRPr="0078139F">
              <w:rPr>
                <w:rFonts w:cs="Arial"/>
                <w:szCs w:val="20"/>
              </w:rPr>
              <w:t xml:space="preserve"> 846,906</w:t>
            </w:r>
          </w:p>
        </w:tc>
      </w:tr>
      <w:tr w:rsidR="0077088A" w:rsidRPr="0078139F" w14:paraId="30AF003A" w14:textId="77777777" w:rsidTr="00E60C77">
        <w:tc>
          <w:tcPr>
            <w:tcW w:w="4518" w:type="dxa"/>
            <w:gridSpan w:val="3"/>
            <w:shd w:val="clear" w:color="auto" w:fill="auto"/>
          </w:tcPr>
          <w:p w14:paraId="764B8FC7" w14:textId="77777777" w:rsidR="0077088A" w:rsidRPr="0078139F" w:rsidRDefault="0077088A" w:rsidP="00685FFF">
            <w:pPr>
              <w:spacing w:after="240"/>
              <w:jc w:val="left"/>
              <w:rPr>
                <w:rFonts w:cs="Arial"/>
                <w:szCs w:val="20"/>
              </w:rPr>
            </w:pPr>
            <w:r w:rsidRPr="0078139F">
              <w:rPr>
                <w:rFonts w:cs="Arial"/>
                <w:szCs w:val="20"/>
              </w:rPr>
              <w:t>UNDP TRAC resources</w:t>
            </w:r>
            <w:r w:rsidR="00CA6792" w:rsidRPr="0078139F">
              <w:rPr>
                <w:rFonts w:cs="Arial"/>
                <w:szCs w:val="20"/>
              </w:rPr>
              <w:t xml:space="preserve"> </w:t>
            </w:r>
          </w:p>
        </w:tc>
        <w:tc>
          <w:tcPr>
            <w:tcW w:w="5040" w:type="dxa"/>
            <w:gridSpan w:val="3"/>
            <w:shd w:val="clear" w:color="auto" w:fill="auto"/>
          </w:tcPr>
          <w:p w14:paraId="4BD7CBB7" w14:textId="77777777" w:rsidR="0077088A" w:rsidRPr="0078139F" w:rsidRDefault="0077088A" w:rsidP="0003763F">
            <w:pPr>
              <w:spacing w:after="240"/>
              <w:jc w:val="left"/>
              <w:rPr>
                <w:rFonts w:cs="Arial"/>
                <w:szCs w:val="20"/>
              </w:rPr>
            </w:pPr>
            <w:r w:rsidRPr="0078139F">
              <w:rPr>
                <w:rFonts w:cs="Arial"/>
                <w:szCs w:val="20"/>
              </w:rPr>
              <w:t xml:space="preserve">USD  </w:t>
            </w:r>
            <w:r w:rsidR="00685FFF" w:rsidRPr="0078139F">
              <w:rPr>
                <w:rFonts w:cs="Arial"/>
                <w:szCs w:val="20"/>
              </w:rPr>
              <w:t>0</w:t>
            </w:r>
          </w:p>
        </w:tc>
      </w:tr>
      <w:tr w:rsidR="0077088A" w:rsidRPr="0078139F" w14:paraId="60111869" w14:textId="77777777" w:rsidTr="00E60C77">
        <w:tc>
          <w:tcPr>
            <w:tcW w:w="4518" w:type="dxa"/>
            <w:gridSpan w:val="3"/>
            <w:shd w:val="clear" w:color="auto" w:fill="auto"/>
          </w:tcPr>
          <w:p w14:paraId="44A87541" w14:textId="6B8F76C1" w:rsidR="0077088A" w:rsidRPr="0078139F" w:rsidRDefault="0077088A" w:rsidP="00736192">
            <w:pPr>
              <w:spacing w:after="240"/>
              <w:jc w:val="left"/>
              <w:rPr>
                <w:rFonts w:cs="Arial"/>
                <w:szCs w:val="20"/>
              </w:rPr>
            </w:pPr>
            <w:r w:rsidRPr="0078139F">
              <w:rPr>
                <w:rFonts w:cs="Arial"/>
                <w:szCs w:val="20"/>
              </w:rPr>
              <w:t>C</w:t>
            </w:r>
            <w:r w:rsidR="008800E4" w:rsidRPr="0078139F">
              <w:rPr>
                <w:rFonts w:cs="Arial"/>
                <w:szCs w:val="20"/>
              </w:rPr>
              <w:t>onfirmed c</w:t>
            </w:r>
            <w:r w:rsidRPr="0078139F">
              <w:rPr>
                <w:rFonts w:cs="Arial"/>
                <w:szCs w:val="20"/>
              </w:rPr>
              <w:t>ash co-financing to be administered by UNDP</w:t>
            </w:r>
            <w:r w:rsidR="00685FFF" w:rsidRPr="0078139F">
              <w:rPr>
                <w:rFonts w:cs="Arial"/>
                <w:szCs w:val="20"/>
              </w:rPr>
              <w:t xml:space="preserve"> </w:t>
            </w:r>
            <w:r w:rsidR="00736192" w:rsidRPr="0078139F">
              <w:rPr>
                <w:rFonts w:cs="Arial"/>
                <w:szCs w:val="20"/>
              </w:rPr>
              <w:t>(Ministry of Environment co-financing)</w:t>
            </w:r>
          </w:p>
        </w:tc>
        <w:tc>
          <w:tcPr>
            <w:tcW w:w="5040" w:type="dxa"/>
            <w:gridSpan w:val="3"/>
            <w:shd w:val="clear" w:color="auto" w:fill="auto"/>
          </w:tcPr>
          <w:p w14:paraId="0DA723B2" w14:textId="54FB8C65" w:rsidR="0077088A" w:rsidRPr="0078139F" w:rsidRDefault="0077088A" w:rsidP="00736192">
            <w:pPr>
              <w:spacing w:after="240"/>
              <w:jc w:val="left"/>
              <w:rPr>
                <w:rFonts w:cs="Arial"/>
                <w:szCs w:val="20"/>
              </w:rPr>
            </w:pPr>
            <w:r w:rsidRPr="0078139F">
              <w:rPr>
                <w:rFonts w:cs="Arial"/>
                <w:szCs w:val="20"/>
              </w:rPr>
              <w:t>USD</w:t>
            </w:r>
            <w:r w:rsidR="00736192" w:rsidRPr="0078139F">
              <w:rPr>
                <w:rFonts w:cs="Arial"/>
                <w:szCs w:val="20"/>
              </w:rPr>
              <w:t xml:space="preserve"> 500</w:t>
            </w:r>
            <w:r w:rsidR="00685FFF" w:rsidRPr="0078139F">
              <w:rPr>
                <w:rFonts w:cs="Arial"/>
                <w:szCs w:val="20"/>
              </w:rPr>
              <w:t>,000</w:t>
            </w:r>
          </w:p>
        </w:tc>
      </w:tr>
      <w:tr w:rsidR="0077088A" w:rsidRPr="0078139F" w14:paraId="0B5422C1" w14:textId="77777777" w:rsidTr="00E60C77">
        <w:tc>
          <w:tcPr>
            <w:tcW w:w="4518" w:type="dxa"/>
            <w:gridSpan w:val="3"/>
            <w:shd w:val="clear" w:color="auto" w:fill="auto"/>
          </w:tcPr>
          <w:p w14:paraId="0AE26F8E" w14:textId="77777777" w:rsidR="0077088A" w:rsidRPr="0078139F" w:rsidRDefault="0077088A" w:rsidP="00E24CF5">
            <w:pPr>
              <w:pStyle w:val="ListParagraph"/>
              <w:numPr>
                <w:ilvl w:val="0"/>
                <w:numId w:val="5"/>
              </w:numPr>
              <w:spacing w:after="240"/>
              <w:jc w:val="right"/>
              <w:rPr>
                <w:rFonts w:ascii="Calibri" w:hAnsi="Calibri" w:cs="Arial"/>
                <w:b/>
                <w:sz w:val="20"/>
                <w:szCs w:val="20"/>
              </w:rPr>
            </w:pPr>
            <w:r w:rsidRPr="0078139F">
              <w:rPr>
                <w:rFonts w:ascii="Calibri" w:hAnsi="Calibri" w:cs="Arial"/>
                <w:b/>
                <w:sz w:val="20"/>
                <w:szCs w:val="20"/>
                <w:lang w:eastAsia="zh-CN"/>
              </w:rPr>
              <w:t xml:space="preserve">Total </w:t>
            </w:r>
            <w:r w:rsidRPr="0078139F">
              <w:rPr>
                <w:rFonts w:ascii="Calibri" w:hAnsi="Calibri" w:cs="Arial"/>
                <w:b/>
                <w:sz w:val="20"/>
                <w:szCs w:val="20"/>
              </w:rPr>
              <w:t xml:space="preserve">Budget </w:t>
            </w:r>
            <w:r w:rsidRPr="0078139F">
              <w:rPr>
                <w:rFonts w:ascii="Calibri" w:hAnsi="Calibri" w:cs="Arial"/>
                <w:b/>
                <w:bCs/>
                <w:sz w:val="20"/>
                <w:szCs w:val="20"/>
              </w:rPr>
              <w:t>administered</w:t>
            </w:r>
            <w:r w:rsidRPr="0078139F">
              <w:rPr>
                <w:rFonts w:ascii="Calibri" w:hAnsi="Calibri" w:cs="Arial"/>
                <w:b/>
                <w:sz w:val="20"/>
                <w:szCs w:val="20"/>
              </w:rPr>
              <w:t xml:space="preserve"> by UNDP </w:t>
            </w:r>
          </w:p>
        </w:tc>
        <w:tc>
          <w:tcPr>
            <w:tcW w:w="5040" w:type="dxa"/>
            <w:gridSpan w:val="3"/>
            <w:shd w:val="clear" w:color="auto" w:fill="auto"/>
          </w:tcPr>
          <w:p w14:paraId="2BDE5448" w14:textId="1A0B81DF" w:rsidR="0077088A" w:rsidRPr="0078139F" w:rsidRDefault="0077088A" w:rsidP="0003763F">
            <w:pPr>
              <w:spacing w:after="240"/>
              <w:jc w:val="left"/>
              <w:rPr>
                <w:rFonts w:cs="Arial"/>
                <w:b/>
                <w:szCs w:val="20"/>
              </w:rPr>
            </w:pPr>
            <w:r w:rsidRPr="0078139F">
              <w:rPr>
                <w:rFonts w:cs="Arial"/>
                <w:b/>
                <w:szCs w:val="20"/>
              </w:rPr>
              <w:t>USD</w:t>
            </w:r>
            <w:r w:rsidR="00685FFF" w:rsidRPr="0078139F">
              <w:rPr>
                <w:rFonts w:cs="Arial"/>
                <w:b/>
                <w:szCs w:val="20"/>
              </w:rPr>
              <w:t xml:space="preserve"> </w:t>
            </w:r>
            <w:r w:rsidR="00736192" w:rsidRPr="0078139F">
              <w:rPr>
                <w:rFonts w:cs="Arial"/>
                <w:b/>
                <w:szCs w:val="20"/>
              </w:rPr>
              <w:t>1,346</w:t>
            </w:r>
            <w:r w:rsidR="00AC5040" w:rsidRPr="0078139F">
              <w:rPr>
                <w:rFonts w:cs="Arial"/>
                <w:b/>
                <w:szCs w:val="20"/>
              </w:rPr>
              <w:t>,906</w:t>
            </w:r>
          </w:p>
        </w:tc>
      </w:tr>
      <w:tr w:rsidR="0077088A" w:rsidRPr="0078139F" w14:paraId="076F42BF" w14:textId="77777777" w:rsidTr="00E60C77">
        <w:tc>
          <w:tcPr>
            <w:tcW w:w="9558" w:type="dxa"/>
            <w:gridSpan w:val="6"/>
            <w:shd w:val="clear" w:color="auto" w:fill="D9D9D9"/>
          </w:tcPr>
          <w:p w14:paraId="35C5FC5D" w14:textId="498AA0DA" w:rsidR="0077088A" w:rsidRPr="0078139F" w:rsidRDefault="0077088A" w:rsidP="002E05CB">
            <w:pPr>
              <w:pStyle w:val="ListParagraph"/>
              <w:jc w:val="both"/>
              <w:rPr>
                <w:rFonts w:asciiTheme="minorHAnsi" w:hAnsiTheme="minorHAnsi" w:cs="Arial"/>
                <w:b/>
                <w:sz w:val="20"/>
                <w:szCs w:val="20"/>
              </w:rPr>
            </w:pPr>
          </w:p>
        </w:tc>
      </w:tr>
      <w:tr w:rsidR="0077088A" w:rsidRPr="0078139F" w14:paraId="49FFF4A1" w14:textId="77777777" w:rsidTr="00E60C77">
        <w:trPr>
          <w:trHeight w:val="323"/>
        </w:trPr>
        <w:tc>
          <w:tcPr>
            <w:tcW w:w="4518" w:type="dxa"/>
            <w:gridSpan w:val="3"/>
            <w:shd w:val="clear" w:color="auto" w:fill="auto"/>
          </w:tcPr>
          <w:p w14:paraId="52604D63" w14:textId="33330A88" w:rsidR="0077088A" w:rsidRPr="0078139F" w:rsidRDefault="008218C9" w:rsidP="002E05CB">
            <w:pPr>
              <w:pStyle w:val="ListParagraph"/>
              <w:numPr>
                <w:ilvl w:val="0"/>
                <w:numId w:val="5"/>
              </w:numPr>
              <w:spacing w:after="240"/>
              <w:jc w:val="right"/>
              <w:rPr>
                <w:rFonts w:cs="Arial"/>
                <w:i/>
                <w:szCs w:val="20"/>
              </w:rPr>
            </w:pPr>
            <w:r w:rsidRPr="0078139F">
              <w:rPr>
                <w:rFonts w:ascii="Calibri" w:hAnsi="Calibri" w:cs="Arial"/>
                <w:b/>
                <w:bCs/>
                <w:sz w:val="20"/>
                <w:szCs w:val="20"/>
              </w:rPr>
              <w:t xml:space="preserve">Total confirmed </w:t>
            </w:r>
            <w:r w:rsidR="007B729E" w:rsidRPr="0078139F">
              <w:rPr>
                <w:rFonts w:ascii="Calibri" w:hAnsi="Calibri" w:cs="Arial"/>
                <w:b/>
                <w:bCs/>
                <w:sz w:val="20"/>
                <w:szCs w:val="20"/>
              </w:rPr>
              <w:t>co-financing to this project not administered by UNDP</w:t>
            </w:r>
            <w:r w:rsidR="00AC5040" w:rsidRPr="0078139F">
              <w:rPr>
                <w:rFonts w:cs="Arial"/>
                <w:i/>
                <w:szCs w:val="20"/>
              </w:rPr>
              <w:t>)</w:t>
            </w:r>
          </w:p>
        </w:tc>
        <w:tc>
          <w:tcPr>
            <w:tcW w:w="5040" w:type="dxa"/>
            <w:gridSpan w:val="3"/>
            <w:shd w:val="clear" w:color="auto" w:fill="auto"/>
          </w:tcPr>
          <w:p w14:paraId="5385AB0D" w14:textId="2E6939A0" w:rsidR="0077088A" w:rsidRPr="0078139F" w:rsidRDefault="0077088A" w:rsidP="0003763F">
            <w:pPr>
              <w:spacing w:after="240"/>
              <w:jc w:val="left"/>
              <w:rPr>
                <w:rFonts w:cs="Arial"/>
                <w:szCs w:val="20"/>
              </w:rPr>
            </w:pPr>
            <w:r w:rsidRPr="0078139F">
              <w:rPr>
                <w:rFonts w:cs="Arial"/>
                <w:szCs w:val="20"/>
              </w:rPr>
              <w:t>USD</w:t>
            </w:r>
            <w:r w:rsidR="007B729E" w:rsidRPr="0078139F">
              <w:rPr>
                <w:rFonts w:cs="Arial"/>
                <w:szCs w:val="20"/>
              </w:rPr>
              <w:t xml:space="preserve"> </w:t>
            </w:r>
            <w:r w:rsidR="007B729E" w:rsidRPr="0078139F">
              <w:rPr>
                <w:rFonts w:cs="Arial"/>
                <w:b/>
                <w:szCs w:val="20"/>
              </w:rPr>
              <w:t>2,723,000</w:t>
            </w:r>
          </w:p>
        </w:tc>
      </w:tr>
      <w:tr w:rsidR="0077088A" w:rsidRPr="0078139F" w14:paraId="253A508C" w14:textId="77777777" w:rsidTr="00E60C77">
        <w:tc>
          <w:tcPr>
            <w:tcW w:w="4518" w:type="dxa"/>
            <w:gridSpan w:val="3"/>
            <w:shd w:val="clear" w:color="auto" w:fill="auto"/>
          </w:tcPr>
          <w:p w14:paraId="0FC9488A" w14:textId="44D92490" w:rsidR="0077088A" w:rsidRPr="0078139F" w:rsidRDefault="0077088A" w:rsidP="00E24CF5">
            <w:pPr>
              <w:pStyle w:val="ListParagraph"/>
              <w:numPr>
                <w:ilvl w:val="0"/>
                <w:numId w:val="5"/>
              </w:numPr>
              <w:spacing w:after="240"/>
              <w:jc w:val="right"/>
              <w:rPr>
                <w:rFonts w:ascii="Calibri" w:hAnsi="Calibri" w:cs="Arial"/>
                <w:b/>
                <w:sz w:val="20"/>
                <w:szCs w:val="20"/>
              </w:rPr>
            </w:pPr>
            <w:r w:rsidRPr="0078139F">
              <w:rPr>
                <w:rFonts w:ascii="Calibri" w:hAnsi="Calibri" w:cs="Arial"/>
                <w:b/>
                <w:sz w:val="20"/>
                <w:szCs w:val="20"/>
                <w:lang w:eastAsia="zh-CN"/>
              </w:rPr>
              <w:t>Grand-</w:t>
            </w:r>
            <w:r w:rsidRPr="0078139F">
              <w:rPr>
                <w:rFonts w:ascii="Calibri" w:hAnsi="Calibri" w:cs="Arial"/>
                <w:b/>
                <w:sz w:val="20"/>
                <w:szCs w:val="20"/>
              </w:rPr>
              <w:t xml:space="preserve">Total Project </w:t>
            </w:r>
            <w:r w:rsidRPr="0078139F">
              <w:rPr>
                <w:rFonts w:ascii="Calibri" w:hAnsi="Calibri" w:cs="Arial"/>
                <w:b/>
                <w:sz w:val="20"/>
                <w:szCs w:val="20"/>
                <w:lang w:eastAsia="zh-CN"/>
              </w:rPr>
              <w:t>Financing (</w:t>
            </w:r>
            <w:r w:rsidR="00AC7CF5" w:rsidRPr="0078139F">
              <w:rPr>
                <w:rFonts w:ascii="Calibri" w:hAnsi="Calibri" w:cs="Arial"/>
                <w:b/>
                <w:sz w:val="20"/>
                <w:szCs w:val="20"/>
                <w:lang w:eastAsia="zh-CN"/>
              </w:rPr>
              <w:t>1) +(</w:t>
            </w:r>
            <w:r w:rsidRPr="0078139F">
              <w:rPr>
                <w:rFonts w:ascii="Calibri" w:hAnsi="Calibri" w:cs="Arial"/>
                <w:b/>
                <w:sz w:val="20"/>
                <w:szCs w:val="20"/>
                <w:lang w:eastAsia="zh-CN"/>
              </w:rPr>
              <w:t>2)</w:t>
            </w:r>
          </w:p>
        </w:tc>
        <w:tc>
          <w:tcPr>
            <w:tcW w:w="5040" w:type="dxa"/>
            <w:gridSpan w:val="3"/>
            <w:shd w:val="clear" w:color="auto" w:fill="auto"/>
          </w:tcPr>
          <w:p w14:paraId="37F0A016" w14:textId="5511BD30" w:rsidR="0077088A" w:rsidRPr="0078139F" w:rsidRDefault="0077088A" w:rsidP="0003763F">
            <w:pPr>
              <w:spacing w:after="240"/>
              <w:jc w:val="left"/>
              <w:rPr>
                <w:rFonts w:cs="Arial"/>
                <w:b/>
                <w:szCs w:val="20"/>
              </w:rPr>
            </w:pPr>
            <w:r w:rsidRPr="0078139F">
              <w:rPr>
                <w:rFonts w:cs="Arial"/>
                <w:b/>
                <w:szCs w:val="20"/>
              </w:rPr>
              <w:t>USD</w:t>
            </w:r>
            <w:r w:rsidR="00736192" w:rsidRPr="0078139F">
              <w:rPr>
                <w:rFonts w:cs="Arial"/>
                <w:b/>
                <w:szCs w:val="20"/>
              </w:rPr>
              <w:t xml:space="preserve"> 4,06</w:t>
            </w:r>
            <w:r w:rsidR="00414FE8" w:rsidRPr="0078139F">
              <w:rPr>
                <w:rFonts w:cs="Arial"/>
                <w:b/>
                <w:szCs w:val="20"/>
              </w:rPr>
              <w:t>9,906</w:t>
            </w:r>
          </w:p>
        </w:tc>
      </w:tr>
      <w:tr w:rsidR="0077088A" w:rsidRPr="0078139F" w14:paraId="790ECDC1" w14:textId="77777777" w:rsidTr="00E60C77">
        <w:trPr>
          <w:trHeight w:val="1070"/>
        </w:trPr>
        <w:tc>
          <w:tcPr>
            <w:tcW w:w="9558" w:type="dxa"/>
            <w:gridSpan w:val="6"/>
            <w:shd w:val="clear" w:color="auto" w:fill="BFBFBF"/>
          </w:tcPr>
          <w:p w14:paraId="4930DB8F" w14:textId="77777777" w:rsidR="00212F0C" w:rsidRPr="0078139F" w:rsidRDefault="0077088A" w:rsidP="0003763F">
            <w:pPr>
              <w:spacing w:after="240"/>
              <w:jc w:val="left"/>
              <w:rPr>
                <w:rFonts w:cs="Arial"/>
                <w:b/>
                <w:smallCaps/>
                <w:szCs w:val="20"/>
              </w:rPr>
            </w:pPr>
            <w:r w:rsidRPr="0078139F">
              <w:rPr>
                <w:rFonts w:cs="Arial"/>
                <w:b/>
                <w:smallCaps/>
                <w:szCs w:val="20"/>
              </w:rPr>
              <w:t>Signatures</w:t>
            </w:r>
            <w:r w:rsidR="00212F0C" w:rsidRPr="0078139F">
              <w:rPr>
                <w:rFonts w:cs="Arial"/>
                <w:b/>
                <w:smallCaps/>
                <w:szCs w:val="20"/>
              </w:rPr>
              <w:t xml:space="preserve">: </w:t>
            </w:r>
          </w:p>
          <w:p w14:paraId="7263C879" w14:textId="77777777" w:rsidR="0077088A" w:rsidRPr="0078139F" w:rsidRDefault="00212F0C" w:rsidP="0003763F">
            <w:pPr>
              <w:spacing w:after="240"/>
              <w:jc w:val="left"/>
              <w:rPr>
                <w:rFonts w:cs="Arial"/>
                <w:b/>
                <w:smallCaps/>
                <w:szCs w:val="20"/>
              </w:rPr>
            </w:pPr>
            <w:r w:rsidRPr="0078139F">
              <w:rPr>
                <w:rFonts w:cs="Arial"/>
                <w:b/>
                <w:smallCaps/>
                <w:szCs w:val="20"/>
              </w:rPr>
              <w:t xml:space="preserve">Note: If the project document is in </w:t>
            </w:r>
            <w:proofErr w:type="spellStart"/>
            <w:r w:rsidRPr="0078139F">
              <w:rPr>
                <w:rFonts w:cs="Arial"/>
                <w:b/>
                <w:smallCaps/>
                <w:szCs w:val="20"/>
              </w:rPr>
              <w:t>french</w:t>
            </w:r>
            <w:proofErr w:type="spellEnd"/>
            <w:r w:rsidRPr="0078139F">
              <w:rPr>
                <w:rFonts w:cs="Arial"/>
                <w:b/>
                <w:smallCaps/>
                <w:szCs w:val="20"/>
              </w:rPr>
              <w:t xml:space="preserve"> or </w:t>
            </w:r>
            <w:proofErr w:type="spellStart"/>
            <w:r w:rsidRPr="0078139F">
              <w:rPr>
                <w:rFonts w:cs="Arial"/>
                <w:b/>
                <w:smallCaps/>
                <w:szCs w:val="20"/>
              </w:rPr>
              <w:t>spanish</w:t>
            </w:r>
            <w:proofErr w:type="spellEnd"/>
            <w:r w:rsidRPr="0078139F">
              <w:rPr>
                <w:rFonts w:cs="Arial"/>
                <w:b/>
                <w:smallCaps/>
                <w:szCs w:val="20"/>
              </w:rPr>
              <w:t xml:space="preserve">, the final project document must be cleared by the </w:t>
            </w:r>
            <w:proofErr w:type="spellStart"/>
            <w:r w:rsidRPr="0078139F">
              <w:rPr>
                <w:rFonts w:cs="Arial"/>
                <w:b/>
                <w:smallCaps/>
                <w:szCs w:val="20"/>
              </w:rPr>
              <w:t>rta</w:t>
            </w:r>
            <w:proofErr w:type="spellEnd"/>
            <w:r w:rsidRPr="0078139F">
              <w:rPr>
                <w:rFonts w:cs="Arial"/>
                <w:b/>
                <w:smallCaps/>
                <w:szCs w:val="20"/>
              </w:rPr>
              <w:t xml:space="preserve"> before signature.</w:t>
            </w:r>
          </w:p>
        </w:tc>
      </w:tr>
      <w:tr w:rsidR="0077088A" w:rsidRPr="0078139F" w14:paraId="18BE37F1" w14:textId="77777777" w:rsidTr="00E60C77">
        <w:tc>
          <w:tcPr>
            <w:tcW w:w="2898" w:type="dxa"/>
            <w:gridSpan w:val="2"/>
            <w:shd w:val="clear" w:color="auto" w:fill="auto"/>
          </w:tcPr>
          <w:p w14:paraId="47F8526F" w14:textId="77777777" w:rsidR="0077088A" w:rsidRPr="0078139F" w:rsidRDefault="0077088A" w:rsidP="0003763F">
            <w:pPr>
              <w:spacing w:after="240"/>
              <w:jc w:val="left"/>
              <w:rPr>
                <w:rFonts w:cs="Arial"/>
                <w:szCs w:val="20"/>
              </w:rPr>
            </w:pPr>
            <w:r w:rsidRPr="0078139F">
              <w:rPr>
                <w:rFonts w:cs="Arial"/>
                <w:b/>
                <w:szCs w:val="20"/>
              </w:rPr>
              <w:t xml:space="preserve">Signature:  </w:t>
            </w:r>
            <w:r w:rsidR="00A21F3D" w:rsidRPr="0078139F">
              <w:rPr>
                <w:rFonts w:cs="Arial"/>
                <w:szCs w:val="20"/>
              </w:rPr>
              <w:t>print name below</w:t>
            </w:r>
          </w:p>
          <w:p w14:paraId="1C7F46C4" w14:textId="77777777" w:rsidR="00A21F3D" w:rsidRPr="0078139F" w:rsidRDefault="00A21F3D" w:rsidP="0003763F">
            <w:pPr>
              <w:spacing w:after="240"/>
              <w:jc w:val="left"/>
              <w:rPr>
                <w:rFonts w:cs="Arial"/>
                <w:b/>
                <w:szCs w:val="20"/>
              </w:rPr>
            </w:pPr>
          </w:p>
        </w:tc>
        <w:tc>
          <w:tcPr>
            <w:tcW w:w="2857" w:type="dxa"/>
            <w:gridSpan w:val="2"/>
            <w:shd w:val="clear" w:color="auto" w:fill="auto"/>
          </w:tcPr>
          <w:p w14:paraId="59CA89E5" w14:textId="77777777" w:rsidR="0077088A" w:rsidRPr="0078139F" w:rsidRDefault="0077088A" w:rsidP="0003763F">
            <w:pPr>
              <w:spacing w:after="240"/>
              <w:jc w:val="left"/>
              <w:rPr>
                <w:rFonts w:cs="Arial"/>
                <w:b/>
                <w:szCs w:val="20"/>
              </w:rPr>
            </w:pPr>
            <w:r w:rsidRPr="0078139F">
              <w:rPr>
                <w:rFonts w:cs="Arial"/>
                <w:b/>
                <w:szCs w:val="20"/>
              </w:rPr>
              <w:t>Agreed by Government</w:t>
            </w:r>
            <w:r w:rsidR="00AE5AB1" w:rsidRPr="0078139F">
              <w:rPr>
                <w:rFonts w:cs="Arial"/>
                <w:b/>
                <w:szCs w:val="20"/>
              </w:rPr>
              <w:t xml:space="preserve"> Development Coordination Authority</w:t>
            </w:r>
            <w:bookmarkStart w:id="1" w:name="_Ref13661626"/>
            <w:r w:rsidR="001F4E51" w:rsidRPr="0078139F">
              <w:rPr>
                <w:rStyle w:val="FootnoteReference"/>
                <w:b/>
                <w:szCs w:val="20"/>
              </w:rPr>
              <w:footnoteReference w:id="1"/>
            </w:r>
            <w:bookmarkEnd w:id="1"/>
          </w:p>
        </w:tc>
        <w:tc>
          <w:tcPr>
            <w:tcW w:w="3803" w:type="dxa"/>
            <w:gridSpan w:val="2"/>
            <w:shd w:val="clear" w:color="auto" w:fill="auto"/>
          </w:tcPr>
          <w:p w14:paraId="3A7AEC0B" w14:textId="2D4806D3" w:rsidR="0077088A" w:rsidRPr="0078139F" w:rsidRDefault="0077088A" w:rsidP="00E60C77">
            <w:pPr>
              <w:spacing w:after="240"/>
              <w:jc w:val="left"/>
              <w:rPr>
                <w:rFonts w:cs="Arial"/>
                <w:b/>
                <w:i/>
                <w:szCs w:val="20"/>
              </w:rPr>
            </w:pPr>
            <w:r w:rsidRPr="0078139F">
              <w:rPr>
                <w:rFonts w:cs="Arial"/>
                <w:b/>
                <w:szCs w:val="20"/>
              </w:rPr>
              <w:t>Da</w:t>
            </w:r>
            <w:r w:rsidR="001E152F" w:rsidRPr="0078139F">
              <w:rPr>
                <w:rFonts w:cs="Arial"/>
                <w:b/>
                <w:szCs w:val="20"/>
              </w:rPr>
              <w:t>te/</w:t>
            </w:r>
            <w:r w:rsidRPr="0078139F">
              <w:rPr>
                <w:rFonts w:cs="Arial"/>
                <w:b/>
                <w:szCs w:val="20"/>
              </w:rPr>
              <w:t>Month/Year:</w:t>
            </w:r>
            <w:r w:rsidR="00964803" w:rsidRPr="0078139F">
              <w:rPr>
                <w:rFonts w:cs="Arial"/>
                <w:szCs w:val="20"/>
              </w:rPr>
              <w:t xml:space="preserve"> </w:t>
            </w:r>
            <w:r w:rsidR="00964803" w:rsidRPr="0078139F">
              <w:rPr>
                <w:rFonts w:cs="Arial"/>
                <w:i/>
                <w:szCs w:val="20"/>
              </w:rPr>
              <w:t xml:space="preserve">within </w:t>
            </w:r>
            <w:r w:rsidR="00A0798E" w:rsidRPr="0078139F">
              <w:rPr>
                <w:rFonts w:cs="Arial"/>
                <w:i/>
                <w:szCs w:val="20"/>
              </w:rPr>
              <w:t xml:space="preserve">6 months </w:t>
            </w:r>
            <w:r w:rsidR="00964803" w:rsidRPr="0078139F">
              <w:rPr>
                <w:rFonts w:cs="Arial"/>
                <w:i/>
                <w:szCs w:val="20"/>
              </w:rPr>
              <w:t>of GEF CEO endorsement</w:t>
            </w:r>
          </w:p>
        </w:tc>
      </w:tr>
      <w:tr w:rsidR="0077088A" w:rsidRPr="0078139F" w14:paraId="44FBB843" w14:textId="77777777" w:rsidTr="00E60C77">
        <w:tc>
          <w:tcPr>
            <w:tcW w:w="2898" w:type="dxa"/>
            <w:gridSpan w:val="2"/>
            <w:shd w:val="clear" w:color="auto" w:fill="auto"/>
          </w:tcPr>
          <w:p w14:paraId="5474D923" w14:textId="77777777" w:rsidR="00A21F3D" w:rsidRPr="0078139F" w:rsidRDefault="0077088A" w:rsidP="00A21F3D">
            <w:pPr>
              <w:spacing w:after="240"/>
              <w:jc w:val="left"/>
              <w:rPr>
                <w:rFonts w:cs="Arial"/>
                <w:szCs w:val="20"/>
              </w:rPr>
            </w:pPr>
            <w:r w:rsidRPr="0078139F">
              <w:rPr>
                <w:rFonts w:cs="Arial"/>
                <w:b/>
                <w:szCs w:val="20"/>
              </w:rPr>
              <w:t xml:space="preserve">Signature:  </w:t>
            </w:r>
            <w:r w:rsidR="00A21F3D" w:rsidRPr="0078139F">
              <w:rPr>
                <w:rFonts w:cs="Arial"/>
                <w:szCs w:val="20"/>
              </w:rPr>
              <w:t>print name below</w:t>
            </w:r>
          </w:p>
          <w:p w14:paraId="21BB0396" w14:textId="77777777" w:rsidR="0077088A" w:rsidRPr="0078139F" w:rsidRDefault="0077088A" w:rsidP="0003763F">
            <w:pPr>
              <w:spacing w:after="240"/>
              <w:jc w:val="left"/>
              <w:rPr>
                <w:rFonts w:cs="Arial"/>
                <w:b/>
                <w:szCs w:val="20"/>
              </w:rPr>
            </w:pPr>
          </w:p>
        </w:tc>
        <w:tc>
          <w:tcPr>
            <w:tcW w:w="2857" w:type="dxa"/>
            <w:gridSpan w:val="2"/>
            <w:shd w:val="clear" w:color="auto" w:fill="auto"/>
          </w:tcPr>
          <w:p w14:paraId="1E854C3D" w14:textId="77777777" w:rsidR="0077088A" w:rsidRPr="0078139F" w:rsidRDefault="0077088A" w:rsidP="0003763F">
            <w:pPr>
              <w:spacing w:after="240"/>
              <w:jc w:val="left"/>
              <w:rPr>
                <w:rFonts w:cs="Arial"/>
                <w:b/>
                <w:szCs w:val="20"/>
              </w:rPr>
            </w:pPr>
            <w:r w:rsidRPr="0078139F">
              <w:rPr>
                <w:rFonts w:cs="Arial"/>
                <w:b/>
                <w:szCs w:val="20"/>
              </w:rPr>
              <w:t>Agreed by Implementing Partner</w:t>
            </w:r>
            <w:r w:rsidR="00664BAE" w:rsidRPr="0078139F">
              <w:rPr>
                <w:rStyle w:val="FootnoteReference"/>
                <w:b/>
                <w:szCs w:val="20"/>
              </w:rPr>
              <w:footnoteReference w:id="2"/>
            </w:r>
          </w:p>
        </w:tc>
        <w:tc>
          <w:tcPr>
            <w:tcW w:w="3803" w:type="dxa"/>
            <w:gridSpan w:val="2"/>
            <w:shd w:val="clear" w:color="auto" w:fill="auto"/>
          </w:tcPr>
          <w:p w14:paraId="4618EAFD" w14:textId="3EE689FA" w:rsidR="0077088A" w:rsidRPr="0078139F" w:rsidRDefault="0077088A" w:rsidP="00E60C77">
            <w:pPr>
              <w:spacing w:after="240"/>
              <w:jc w:val="left"/>
              <w:rPr>
                <w:rFonts w:cs="Arial"/>
                <w:b/>
                <w:i/>
                <w:szCs w:val="20"/>
              </w:rPr>
            </w:pPr>
            <w:r w:rsidRPr="0078139F">
              <w:rPr>
                <w:rFonts w:cs="Arial"/>
                <w:b/>
                <w:szCs w:val="20"/>
              </w:rPr>
              <w:t>Date/Month/Year:</w:t>
            </w:r>
            <w:r w:rsidR="00964803" w:rsidRPr="0078139F">
              <w:rPr>
                <w:rFonts w:cs="Arial"/>
                <w:szCs w:val="20"/>
              </w:rPr>
              <w:t xml:space="preserve"> </w:t>
            </w:r>
            <w:r w:rsidR="00964803" w:rsidRPr="0078139F">
              <w:rPr>
                <w:rFonts w:cs="Arial"/>
                <w:i/>
                <w:szCs w:val="20"/>
              </w:rPr>
              <w:t xml:space="preserve">within </w:t>
            </w:r>
            <w:r w:rsidR="00A0798E" w:rsidRPr="0078139F">
              <w:rPr>
                <w:rFonts w:cs="Arial"/>
                <w:i/>
                <w:szCs w:val="20"/>
              </w:rPr>
              <w:t xml:space="preserve">6 months </w:t>
            </w:r>
            <w:r w:rsidR="00964803" w:rsidRPr="0078139F">
              <w:rPr>
                <w:rFonts w:cs="Arial"/>
                <w:i/>
                <w:szCs w:val="20"/>
              </w:rPr>
              <w:t>of GEF CEO endorsement</w:t>
            </w:r>
          </w:p>
        </w:tc>
      </w:tr>
      <w:tr w:rsidR="0077088A" w:rsidRPr="0078139F" w14:paraId="6043FC98" w14:textId="77777777" w:rsidTr="00E60C77">
        <w:tc>
          <w:tcPr>
            <w:tcW w:w="2898" w:type="dxa"/>
            <w:gridSpan w:val="2"/>
            <w:shd w:val="clear" w:color="auto" w:fill="auto"/>
          </w:tcPr>
          <w:p w14:paraId="07D8BFB4" w14:textId="77777777" w:rsidR="00A21F3D" w:rsidRPr="0078139F" w:rsidRDefault="0077088A" w:rsidP="00A21F3D">
            <w:pPr>
              <w:spacing w:after="240"/>
              <w:jc w:val="left"/>
              <w:rPr>
                <w:rFonts w:cs="Arial"/>
                <w:szCs w:val="20"/>
              </w:rPr>
            </w:pPr>
            <w:r w:rsidRPr="0078139F">
              <w:rPr>
                <w:rFonts w:cs="Arial"/>
                <w:b/>
                <w:szCs w:val="20"/>
              </w:rPr>
              <w:t xml:space="preserve">Signature:  </w:t>
            </w:r>
            <w:r w:rsidR="00A21F3D" w:rsidRPr="0078139F">
              <w:rPr>
                <w:rFonts w:cs="Arial"/>
                <w:szCs w:val="20"/>
              </w:rPr>
              <w:t>print name below</w:t>
            </w:r>
          </w:p>
          <w:p w14:paraId="213F1C4F" w14:textId="77777777" w:rsidR="0077088A" w:rsidRPr="0078139F" w:rsidRDefault="0077088A" w:rsidP="0003763F">
            <w:pPr>
              <w:spacing w:after="240"/>
              <w:jc w:val="left"/>
              <w:rPr>
                <w:rFonts w:cs="Arial"/>
                <w:b/>
                <w:szCs w:val="20"/>
              </w:rPr>
            </w:pPr>
          </w:p>
        </w:tc>
        <w:tc>
          <w:tcPr>
            <w:tcW w:w="2857" w:type="dxa"/>
            <w:gridSpan w:val="2"/>
            <w:shd w:val="clear" w:color="auto" w:fill="auto"/>
          </w:tcPr>
          <w:p w14:paraId="0D2DB3DB" w14:textId="77777777" w:rsidR="0077088A" w:rsidRPr="0078139F" w:rsidRDefault="0077088A" w:rsidP="0003763F">
            <w:pPr>
              <w:spacing w:after="240"/>
              <w:jc w:val="left"/>
              <w:rPr>
                <w:rFonts w:cs="Arial"/>
                <w:b/>
                <w:szCs w:val="20"/>
              </w:rPr>
            </w:pPr>
            <w:r w:rsidRPr="0078139F">
              <w:rPr>
                <w:rFonts w:cs="Arial"/>
                <w:b/>
                <w:szCs w:val="20"/>
              </w:rPr>
              <w:lastRenderedPageBreak/>
              <w:t>Agreed by UNDP</w:t>
            </w:r>
            <w:r w:rsidR="00E66842" w:rsidRPr="0078139F">
              <w:rPr>
                <w:rStyle w:val="FootnoteReference"/>
                <w:b/>
                <w:szCs w:val="20"/>
              </w:rPr>
              <w:footnoteReference w:id="3"/>
            </w:r>
          </w:p>
        </w:tc>
        <w:tc>
          <w:tcPr>
            <w:tcW w:w="3803" w:type="dxa"/>
            <w:gridSpan w:val="2"/>
            <w:shd w:val="clear" w:color="auto" w:fill="auto"/>
          </w:tcPr>
          <w:p w14:paraId="2D599208" w14:textId="69D566D4" w:rsidR="0077088A" w:rsidRPr="0078139F" w:rsidRDefault="0077088A" w:rsidP="0003763F">
            <w:pPr>
              <w:spacing w:after="240"/>
              <w:jc w:val="left"/>
              <w:rPr>
                <w:rFonts w:cs="Arial"/>
                <w:b/>
                <w:szCs w:val="20"/>
              </w:rPr>
            </w:pPr>
            <w:r w:rsidRPr="0078139F">
              <w:rPr>
                <w:rFonts w:cs="Arial"/>
                <w:b/>
                <w:szCs w:val="20"/>
              </w:rPr>
              <w:t>Date/Month/Year:</w:t>
            </w:r>
            <w:r w:rsidR="00964803" w:rsidRPr="0078139F">
              <w:rPr>
                <w:rFonts w:cs="Arial"/>
                <w:szCs w:val="20"/>
              </w:rPr>
              <w:t xml:space="preserve"> </w:t>
            </w:r>
            <w:r w:rsidR="00964803" w:rsidRPr="0078139F">
              <w:rPr>
                <w:rFonts w:cs="Arial"/>
                <w:i/>
                <w:szCs w:val="20"/>
              </w:rPr>
              <w:t xml:space="preserve">within </w:t>
            </w:r>
            <w:r w:rsidR="00A0798E" w:rsidRPr="0078139F">
              <w:rPr>
                <w:rFonts w:cs="Arial"/>
                <w:i/>
                <w:szCs w:val="20"/>
              </w:rPr>
              <w:t xml:space="preserve">6 months </w:t>
            </w:r>
            <w:r w:rsidR="00964803" w:rsidRPr="0078139F">
              <w:rPr>
                <w:rFonts w:cs="Arial"/>
                <w:i/>
                <w:szCs w:val="20"/>
              </w:rPr>
              <w:t>of GEF CEO endorsement</w:t>
            </w:r>
          </w:p>
        </w:tc>
      </w:tr>
    </w:tbl>
    <w:p w14:paraId="4AAE1605" w14:textId="77777777" w:rsidR="008968AE" w:rsidRPr="0078139F" w:rsidRDefault="008968AE" w:rsidP="00235AE4">
      <w:pPr>
        <w:spacing w:after="240"/>
        <w:jc w:val="left"/>
        <w:rPr>
          <w:rFonts w:cs="Arial"/>
          <w:b/>
          <w:szCs w:val="20"/>
        </w:rPr>
      </w:pPr>
    </w:p>
    <w:p w14:paraId="138F9509" w14:textId="77777777" w:rsidR="00645A9F" w:rsidRPr="0078139F" w:rsidRDefault="00645A9F">
      <w:pPr>
        <w:spacing w:after="0"/>
        <w:jc w:val="left"/>
        <w:rPr>
          <w:rFonts w:cs="Arial"/>
          <w:b/>
          <w:szCs w:val="20"/>
        </w:rPr>
      </w:pPr>
    </w:p>
    <w:p w14:paraId="06553E3C" w14:textId="77777777" w:rsidR="008968AE" w:rsidRPr="0078139F" w:rsidRDefault="008968AE">
      <w:pPr>
        <w:spacing w:after="0"/>
        <w:jc w:val="left"/>
        <w:rPr>
          <w:rFonts w:cs="Arial"/>
          <w:szCs w:val="20"/>
        </w:rPr>
      </w:pPr>
      <w:r w:rsidRPr="0078139F">
        <w:rPr>
          <w:rFonts w:cs="Arial"/>
          <w:szCs w:val="20"/>
        </w:rPr>
        <w:br w:type="page"/>
      </w:r>
    </w:p>
    <w:p w14:paraId="0F412D9C" w14:textId="77777777" w:rsidR="00D64EA4" w:rsidRPr="0078139F" w:rsidRDefault="00D64EA4" w:rsidP="00901804">
      <w:pPr>
        <w:pStyle w:val="Heading1"/>
      </w:pPr>
      <w:bookmarkStart w:id="2" w:name="_Toc10117702"/>
      <w:bookmarkStart w:id="3" w:name="_Toc10449632"/>
      <w:bookmarkStart w:id="4" w:name="_Toc134607903"/>
      <w:r w:rsidRPr="0078139F">
        <w:lastRenderedPageBreak/>
        <w:t>Table of Contents</w:t>
      </w:r>
      <w:bookmarkEnd w:id="2"/>
      <w:bookmarkEnd w:id="3"/>
      <w:bookmarkEnd w:id="4"/>
    </w:p>
    <w:p w14:paraId="5F457CE6" w14:textId="42ECBE02" w:rsidR="00557CCC" w:rsidRPr="0078139F" w:rsidRDefault="00D64EA4">
      <w:pPr>
        <w:pStyle w:val="TOC1"/>
        <w:rPr>
          <w:rFonts w:asciiTheme="minorHAnsi" w:eastAsiaTheme="minorEastAsia" w:hAnsiTheme="minorHAnsi" w:cstheme="minorBidi"/>
          <w:noProof/>
          <w:sz w:val="22"/>
          <w:szCs w:val="22"/>
          <w:lang w:val="en-GB" w:eastAsia="en-GB"/>
        </w:rPr>
      </w:pPr>
      <w:r w:rsidRPr="0078139F">
        <w:rPr>
          <w:szCs w:val="20"/>
        </w:rPr>
        <w:fldChar w:fldCharType="begin"/>
      </w:r>
      <w:r w:rsidRPr="0078139F">
        <w:rPr>
          <w:szCs w:val="20"/>
        </w:rPr>
        <w:instrText xml:space="preserve"> TOC \o "1-3" \h \z \u </w:instrText>
      </w:r>
      <w:r w:rsidRPr="0078139F">
        <w:rPr>
          <w:szCs w:val="20"/>
        </w:rPr>
        <w:fldChar w:fldCharType="separate"/>
      </w:r>
      <w:hyperlink w:anchor="_Toc134607903" w:history="1">
        <w:r w:rsidR="00557CCC" w:rsidRPr="0078139F">
          <w:rPr>
            <w:rStyle w:val="Hyperlink"/>
            <w:noProof/>
          </w:rPr>
          <w:t>I.</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Table of Contents</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_Toc134607903 \h </w:instrText>
        </w:r>
        <w:r w:rsidR="00557CCC" w:rsidRPr="0078139F">
          <w:rPr>
            <w:noProof/>
            <w:webHidden/>
          </w:rPr>
        </w:r>
        <w:r w:rsidR="00557CCC" w:rsidRPr="0078139F">
          <w:rPr>
            <w:noProof/>
            <w:webHidden/>
          </w:rPr>
          <w:fldChar w:fldCharType="separate"/>
        </w:r>
        <w:r w:rsidR="000A5227">
          <w:rPr>
            <w:noProof/>
            <w:webHidden/>
          </w:rPr>
          <w:t>4</w:t>
        </w:r>
        <w:r w:rsidR="00557CCC" w:rsidRPr="0078139F">
          <w:rPr>
            <w:noProof/>
            <w:webHidden/>
          </w:rPr>
          <w:fldChar w:fldCharType="end"/>
        </w:r>
      </w:hyperlink>
    </w:p>
    <w:p w14:paraId="07D56797" w14:textId="3D11B04C" w:rsidR="00557CCC" w:rsidRPr="0078139F" w:rsidRDefault="00000000">
      <w:pPr>
        <w:pStyle w:val="TOC1"/>
        <w:rPr>
          <w:rFonts w:asciiTheme="minorHAnsi" w:eastAsiaTheme="minorEastAsia" w:hAnsiTheme="minorHAnsi" w:cstheme="minorBidi"/>
          <w:noProof/>
          <w:sz w:val="22"/>
          <w:szCs w:val="22"/>
          <w:lang w:val="en-GB" w:eastAsia="en-GB"/>
        </w:rPr>
      </w:pPr>
      <w:hyperlink w:anchor="_Toc134607904" w:history="1">
        <w:r w:rsidR="00557CCC" w:rsidRPr="0078139F">
          <w:rPr>
            <w:rStyle w:val="Hyperlink"/>
            <w:noProof/>
          </w:rPr>
          <w:t>II.</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Development Challenge</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_Toc134607904 \h </w:instrText>
        </w:r>
        <w:r w:rsidR="00557CCC" w:rsidRPr="0078139F">
          <w:rPr>
            <w:noProof/>
            <w:webHidden/>
          </w:rPr>
        </w:r>
        <w:r w:rsidR="00557CCC" w:rsidRPr="0078139F">
          <w:rPr>
            <w:noProof/>
            <w:webHidden/>
          </w:rPr>
          <w:fldChar w:fldCharType="separate"/>
        </w:r>
        <w:r w:rsidR="000A5227">
          <w:rPr>
            <w:noProof/>
            <w:webHidden/>
          </w:rPr>
          <w:t>6</w:t>
        </w:r>
        <w:r w:rsidR="00557CCC" w:rsidRPr="0078139F">
          <w:rPr>
            <w:noProof/>
            <w:webHidden/>
          </w:rPr>
          <w:fldChar w:fldCharType="end"/>
        </w:r>
      </w:hyperlink>
    </w:p>
    <w:p w14:paraId="20F3C2C8" w14:textId="7E695A70" w:rsidR="00557CCC" w:rsidRPr="0078139F" w:rsidRDefault="00000000">
      <w:pPr>
        <w:pStyle w:val="TOC1"/>
        <w:rPr>
          <w:rFonts w:asciiTheme="minorHAnsi" w:eastAsiaTheme="minorEastAsia" w:hAnsiTheme="minorHAnsi" w:cstheme="minorBidi"/>
          <w:noProof/>
          <w:sz w:val="22"/>
          <w:szCs w:val="22"/>
          <w:lang w:val="en-GB" w:eastAsia="en-GB"/>
        </w:rPr>
      </w:pPr>
      <w:hyperlink w:anchor="_Toc134607905" w:history="1">
        <w:r w:rsidR="00557CCC" w:rsidRPr="0078139F">
          <w:rPr>
            <w:rStyle w:val="Hyperlink"/>
            <w:noProof/>
          </w:rPr>
          <w:t>III.</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Strategy</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_Toc134607905 \h </w:instrText>
        </w:r>
        <w:r w:rsidR="00557CCC" w:rsidRPr="0078139F">
          <w:rPr>
            <w:noProof/>
            <w:webHidden/>
          </w:rPr>
        </w:r>
        <w:r w:rsidR="00557CCC" w:rsidRPr="0078139F">
          <w:rPr>
            <w:noProof/>
            <w:webHidden/>
          </w:rPr>
          <w:fldChar w:fldCharType="separate"/>
        </w:r>
        <w:r w:rsidR="000A5227">
          <w:rPr>
            <w:noProof/>
            <w:webHidden/>
          </w:rPr>
          <w:t>11</w:t>
        </w:r>
        <w:r w:rsidR="00557CCC" w:rsidRPr="0078139F">
          <w:rPr>
            <w:noProof/>
            <w:webHidden/>
          </w:rPr>
          <w:fldChar w:fldCharType="end"/>
        </w:r>
      </w:hyperlink>
    </w:p>
    <w:p w14:paraId="42842B9A" w14:textId="009A76AF" w:rsidR="00557CCC" w:rsidRPr="0078139F" w:rsidRDefault="00000000">
      <w:pPr>
        <w:pStyle w:val="TOC1"/>
        <w:rPr>
          <w:rFonts w:asciiTheme="minorHAnsi" w:eastAsiaTheme="minorEastAsia" w:hAnsiTheme="minorHAnsi" w:cstheme="minorBidi"/>
          <w:noProof/>
          <w:sz w:val="22"/>
          <w:szCs w:val="22"/>
          <w:lang w:val="en-GB" w:eastAsia="en-GB"/>
        </w:rPr>
      </w:pPr>
      <w:hyperlink w:anchor="_Toc134607906" w:history="1">
        <w:r w:rsidR="00557CCC" w:rsidRPr="0078139F">
          <w:rPr>
            <w:rStyle w:val="Hyperlink"/>
            <w:noProof/>
          </w:rPr>
          <w:t>IV.</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Results and Partnerships</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_Toc134607906 \h </w:instrText>
        </w:r>
        <w:r w:rsidR="00557CCC" w:rsidRPr="0078139F">
          <w:rPr>
            <w:noProof/>
            <w:webHidden/>
          </w:rPr>
        </w:r>
        <w:r w:rsidR="00557CCC" w:rsidRPr="0078139F">
          <w:rPr>
            <w:noProof/>
            <w:webHidden/>
          </w:rPr>
          <w:fldChar w:fldCharType="separate"/>
        </w:r>
        <w:r w:rsidR="000A5227">
          <w:rPr>
            <w:noProof/>
            <w:webHidden/>
          </w:rPr>
          <w:t>16</w:t>
        </w:r>
        <w:r w:rsidR="00557CCC" w:rsidRPr="0078139F">
          <w:rPr>
            <w:noProof/>
            <w:webHidden/>
          </w:rPr>
          <w:fldChar w:fldCharType="end"/>
        </w:r>
      </w:hyperlink>
    </w:p>
    <w:p w14:paraId="63898E95" w14:textId="550539B4" w:rsidR="00557CCC" w:rsidRPr="0078139F" w:rsidRDefault="00000000">
      <w:pPr>
        <w:pStyle w:val="TOC1"/>
        <w:rPr>
          <w:rFonts w:asciiTheme="minorHAnsi" w:eastAsiaTheme="minorEastAsia" w:hAnsiTheme="minorHAnsi" w:cstheme="minorBidi"/>
          <w:noProof/>
          <w:sz w:val="22"/>
          <w:szCs w:val="22"/>
          <w:lang w:val="en-GB" w:eastAsia="en-GB"/>
        </w:rPr>
      </w:pPr>
      <w:hyperlink w:anchor="_Toc134607907" w:history="1">
        <w:r w:rsidR="00557CCC" w:rsidRPr="0078139F">
          <w:rPr>
            <w:rStyle w:val="Hyperlink"/>
            <w:noProof/>
          </w:rPr>
          <w:t>V.</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Project Results Framework</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_Toc134607907 \h </w:instrText>
        </w:r>
        <w:r w:rsidR="00557CCC" w:rsidRPr="0078139F">
          <w:rPr>
            <w:noProof/>
            <w:webHidden/>
          </w:rPr>
        </w:r>
        <w:r w:rsidR="00557CCC" w:rsidRPr="0078139F">
          <w:rPr>
            <w:noProof/>
            <w:webHidden/>
          </w:rPr>
          <w:fldChar w:fldCharType="separate"/>
        </w:r>
        <w:r w:rsidR="000A5227">
          <w:rPr>
            <w:noProof/>
            <w:webHidden/>
          </w:rPr>
          <w:t>54</w:t>
        </w:r>
        <w:r w:rsidR="00557CCC" w:rsidRPr="0078139F">
          <w:rPr>
            <w:noProof/>
            <w:webHidden/>
          </w:rPr>
          <w:fldChar w:fldCharType="end"/>
        </w:r>
      </w:hyperlink>
    </w:p>
    <w:p w14:paraId="2F2FC997" w14:textId="02669D29" w:rsidR="00557CCC" w:rsidRPr="0078139F" w:rsidRDefault="00000000">
      <w:pPr>
        <w:pStyle w:val="TOC1"/>
        <w:rPr>
          <w:rFonts w:asciiTheme="minorHAnsi" w:eastAsiaTheme="minorEastAsia" w:hAnsiTheme="minorHAnsi" w:cstheme="minorBidi"/>
          <w:noProof/>
          <w:sz w:val="22"/>
          <w:szCs w:val="22"/>
          <w:lang w:val="en-GB" w:eastAsia="en-GB"/>
        </w:rPr>
      </w:pPr>
      <w:hyperlink w:anchor="_Toc134607908" w:history="1">
        <w:r w:rsidR="00557CCC" w:rsidRPr="0078139F">
          <w:rPr>
            <w:rStyle w:val="Hyperlink"/>
            <w:noProof/>
          </w:rPr>
          <w:t>VI.</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Monitoring and Evaluation (M&amp;E) Plan</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_Toc134607908 \h </w:instrText>
        </w:r>
        <w:r w:rsidR="00557CCC" w:rsidRPr="0078139F">
          <w:rPr>
            <w:noProof/>
            <w:webHidden/>
          </w:rPr>
        </w:r>
        <w:r w:rsidR="00557CCC" w:rsidRPr="0078139F">
          <w:rPr>
            <w:noProof/>
            <w:webHidden/>
          </w:rPr>
          <w:fldChar w:fldCharType="separate"/>
        </w:r>
        <w:r w:rsidR="000A5227">
          <w:rPr>
            <w:noProof/>
            <w:webHidden/>
          </w:rPr>
          <w:t>57</w:t>
        </w:r>
        <w:r w:rsidR="00557CCC" w:rsidRPr="0078139F">
          <w:rPr>
            <w:noProof/>
            <w:webHidden/>
          </w:rPr>
          <w:fldChar w:fldCharType="end"/>
        </w:r>
      </w:hyperlink>
    </w:p>
    <w:p w14:paraId="57556911" w14:textId="39D66164" w:rsidR="00557CCC" w:rsidRPr="0078139F" w:rsidRDefault="00000000">
      <w:pPr>
        <w:pStyle w:val="TOC1"/>
        <w:rPr>
          <w:rFonts w:asciiTheme="minorHAnsi" w:eastAsiaTheme="minorEastAsia" w:hAnsiTheme="minorHAnsi" w:cstheme="minorBidi"/>
          <w:noProof/>
          <w:sz w:val="22"/>
          <w:szCs w:val="22"/>
          <w:lang w:val="en-GB" w:eastAsia="en-GB"/>
        </w:rPr>
      </w:pPr>
      <w:hyperlink w:anchor="_Toc134607909" w:history="1">
        <w:r w:rsidR="00557CCC" w:rsidRPr="0078139F">
          <w:rPr>
            <w:rStyle w:val="Hyperlink"/>
            <w:noProof/>
          </w:rPr>
          <w:t>VII.</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Governance and Management Arrangements</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_Toc134607909 \h </w:instrText>
        </w:r>
        <w:r w:rsidR="00557CCC" w:rsidRPr="0078139F">
          <w:rPr>
            <w:noProof/>
            <w:webHidden/>
          </w:rPr>
        </w:r>
        <w:r w:rsidR="00557CCC" w:rsidRPr="0078139F">
          <w:rPr>
            <w:noProof/>
            <w:webHidden/>
          </w:rPr>
          <w:fldChar w:fldCharType="separate"/>
        </w:r>
        <w:r w:rsidR="000A5227">
          <w:rPr>
            <w:noProof/>
            <w:webHidden/>
          </w:rPr>
          <w:t>68</w:t>
        </w:r>
        <w:r w:rsidR="00557CCC" w:rsidRPr="0078139F">
          <w:rPr>
            <w:noProof/>
            <w:webHidden/>
          </w:rPr>
          <w:fldChar w:fldCharType="end"/>
        </w:r>
      </w:hyperlink>
    </w:p>
    <w:p w14:paraId="02AC8865" w14:textId="3BC5E3FE" w:rsidR="00557CCC" w:rsidRPr="0078139F" w:rsidRDefault="00000000">
      <w:pPr>
        <w:pStyle w:val="TOC1"/>
        <w:rPr>
          <w:rFonts w:asciiTheme="minorHAnsi" w:eastAsiaTheme="minorEastAsia" w:hAnsiTheme="minorHAnsi" w:cstheme="minorBidi"/>
          <w:noProof/>
          <w:sz w:val="22"/>
          <w:szCs w:val="22"/>
          <w:lang w:val="en-GB" w:eastAsia="en-GB"/>
        </w:rPr>
      </w:pPr>
      <w:hyperlink w:anchor="_Toc134607910" w:history="1">
        <w:r w:rsidR="00557CCC" w:rsidRPr="0078139F">
          <w:rPr>
            <w:rStyle w:val="Hyperlink"/>
            <w:noProof/>
          </w:rPr>
          <w:t>VIII.</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Financial Planning and Management</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_Toc134607910 \h </w:instrText>
        </w:r>
        <w:r w:rsidR="00557CCC" w:rsidRPr="0078139F">
          <w:rPr>
            <w:noProof/>
            <w:webHidden/>
          </w:rPr>
        </w:r>
        <w:r w:rsidR="00557CCC" w:rsidRPr="0078139F">
          <w:rPr>
            <w:noProof/>
            <w:webHidden/>
          </w:rPr>
          <w:fldChar w:fldCharType="separate"/>
        </w:r>
        <w:r w:rsidR="000A5227">
          <w:rPr>
            <w:noProof/>
            <w:webHidden/>
          </w:rPr>
          <w:t>73</w:t>
        </w:r>
        <w:r w:rsidR="00557CCC" w:rsidRPr="0078139F">
          <w:rPr>
            <w:noProof/>
            <w:webHidden/>
          </w:rPr>
          <w:fldChar w:fldCharType="end"/>
        </w:r>
      </w:hyperlink>
    </w:p>
    <w:p w14:paraId="2FF94EA7" w14:textId="0126F502" w:rsidR="00557CCC" w:rsidRPr="0078139F" w:rsidRDefault="00000000">
      <w:pPr>
        <w:pStyle w:val="TOC1"/>
        <w:rPr>
          <w:rFonts w:asciiTheme="minorHAnsi" w:eastAsiaTheme="minorEastAsia" w:hAnsiTheme="minorHAnsi" w:cstheme="minorBidi"/>
          <w:noProof/>
          <w:sz w:val="22"/>
          <w:szCs w:val="22"/>
          <w:lang w:val="en-GB" w:eastAsia="en-GB"/>
        </w:rPr>
      </w:pPr>
      <w:hyperlink w:anchor="_Toc134607911" w:history="1">
        <w:r w:rsidR="00557CCC" w:rsidRPr="0078139F">
          <w:rPr>
            <w:rStyle w:val="Hyperlink"/>
            <w:noProof/>
          </w:rPr>
          <w:t>IX.</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Total Budget and Work Plan</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_Toc134607911 \h </w:instrText>
        </w:r>
        <w:r w:rsidR="00557CCC" w:rsidRPr="0078139F">
          <w:rPr>
            <w:noProof/>
            <w:webHidden/>
          </w:rPr>
        </w:r>
        <w:r w:rsidR="00557CCC" w:rsidRPr="0078139F">
          <w:rPr>
            <w:noProof/>
            <w:webHidden/>
          </w:rPr>
          <w:fldChar w:fldCharType="separate"/>
        </w:r>
        <w:r w:rsidR="000A5227">
          <w:rPr>
            <w:noProof/>
            <w:webHidden/>
          </w:rPr>
          <w:t>75</w:t>
        </w:r>
        <w:r w:rsidR="00557CCC" w:rsidRPr="0078139F">
          <w:rPr>
            <w:noProof/>
            <w:webHidden/>
          </w:rPr>
          <w:fldChar w:fldCharType="end"/>
        </w:r>
      </w:hyperlink>
    </w:p>
    <w:p w14:paraId="0A4B2CD9" w14:textId="02BDE8E9" w:rsidR="00557CCC" w:rsidRPr="0078139F" w:rsidRDefault="00000000">
      <w:pPr>
        <w:pStyle w:val="TOC1"/>
        <w:rPr>
          <w:rFonts w:asciiTheme="minorHAnsi" w:eastAsiaTheme="minorEastAsia" w:hAnsiTheme="minorHAnsi" w:cstheme="minorBidi"/>
          <w:noProof/>
          <w:sz w:val="22"/>
          <w:szCs w:val="22"/>
          <w:lang w:val="en-GB" w:eastAsia="en-GB"/>
        </w:rPr>
      </w:pPr>
      <w:hyperlink w:anchor="_Toc134607912" w:history="1">
        <w:r w:rsidR="00557CCC" w:rsidRPr="0078139F">
          <w:rPr>
            <w:rStyle w:val="Hyperlink"/>
            <w:noProof/>
          </w:rPr>
          <w:t>X.</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Legal Context</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_Toc134607912 \h </w:instrText>
        </w:r>
        <w:r w:rsidR="00557CCC" w:rsidRPr="0078139F">
          <w:rPr>
            <w:noProof/>
            <w:webHidden/>
          </w:rPr>
        </w:r>
        <w:r w:rsidR="00557CCC" w:rsidRPr="0078139F">
          <w:rPr>
            <w:noProof/>
            <w:webHidden/>
          </w:rPr>
          <w:fldChar w:fldCharType="separate"/>
        </w:r>
        <w:r w:rsidR="000A5227">
          <w:rPr>
            <w:noProof/>
            <w:webHidden/>
          </w:rPr>
          <w:t>83</w:t>
        </w:r>
        <w:r w:rsidR="00557CCC" w:rsidRPr="0078139F">
          <w:rPr>
            <w:noProof/>
            <w:webHidden/>
          </w:rPr>
          <w:fldChar w:fldCharType="end"/>
        </w:r>
      </w:hyperlink>
    </w:p>
    <w:p w14:paraId="01043297" w14:textId="09DE7ABB" w:rsidR="00557CCC" w:rsidRPr="0078139F" w:rsidRDefault="00000000">
      <w:pPr>
        <w:pStyle w:val="TOC1"/>
        <w:rPr>
          <w:rFonts w:asciiTheme="minorHAnsi" w:eastAsiaTheme="minorEastAsia" w:hAnsiTheme="minorHAnsi" w:cstheme="minorBidi"/>
          <w:noProof/>
          <w:sz w:val="22"/>
          <w:szCs w:val="22"/>
          <w:lang w:val="en-GB" w:eastAsia="en-GB"/>
        </w:rPr>
      </w:pPr>
      <w:hyperlink w:anchor="_Toc134607913" w:history="1">
        <w:r w:rsidR="00557CCC" w:rsidRPr="0078139F">
          <w:rPr>
            <w:rStyle w:val="Hyperlink"/>
            <w:noProof/>
          </w:rPr>
          <w:t>XI.</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Risk Management</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_Toc134607913 \h </w:instrText>
        </w:r>
        <w:r w:rsidR="00557CCC" w:rsidRPr="0078139F">
          <w:rPr>
            <w:noProof/>
            <w:webHidden/>
          </w:rPr>
        </w:r>
        <w:r w:rsidR="00557CCC" w:rsidRPr="0078139F">
          <w:rPr>
            <w:noProof/>
            <w:webHidden/>
          </w:rPr>
          <w:fldChar w:fldCharType="separate"/>
        </w:r>
        <w:r w:rsidR="000A5227">
          <w:rPr>
            <w:noProof/>
            <w:webHidden/>
          </w:rPr>
          <w:t>83</w:t>
        </w:r>
        <w:r w:rsidR="00557CCC" w:rsidRPr="0078139F">
          <w:rPr>
            <w:noProof/>
            <w:webHidden/>
          </w:rPr>
          <w:fldChar w:fldCharType="end"/>
        </w:r>
      </w:hyperlink>
    </w:p>
    <w:p w14:paraId="19156F59" w14:textId="3B747105" w:rsidR="00557CCC" w:rsidRPr="0078139F" w:rsidRDefault="00000000">
      <w:pPr>
        <w:pStyle w:val="TOC1"/>
        <w:rPr>
          <w:rFonts w:asciiTheme="minorHAnsi" w:eastAsiaTheme="minorEastAsia" w:hAnsiTheme="minorHAnsi" w:cstheme="minorBidi"/>
          <w:noProof/>
          <w:sz w:val="22"/>
          <w:szCs w:val="22"/>
          <w:lang w:val="en-GB" w:eastAsia="en-GB"/>
        </w:rPr>
      </w:pPr>
      <w:hyperlink w:anchor="_Toc134607914" w:history="1">
        <w:r w:rsidR="00557CCC" w:rsidRPr="0078139F">
          <w:rPr>
            <w:rStyle w:val="Hyperlink"/>
            <w:noProof/>
          </w:rPr>
          <w:t>XII.</w:t>
        </w:r>
        <w:r w:rsidR="00557CCC" w:rsidRPr="0078139F">
          <w:rPr>
            <w:rFonts w:asciiTheme="minorHAnsi" w:eastAsiaTheme="minorEastAsia" w:hAnsiTheme="minorHAnsi" w:cstheme="minorBidi"/>
            <w:noProof/>
            <w:sz w:val="22"/>
            <w:szCs w:val="22"/>
            <w:lang w:val="en-GB" w:eastAsia="en-GB"/>
          </w:rPr>
          <w:tab/>
        </w:r>
        <w:r w:rsidR="00557CCC" w:rsidRPr="0078139F">
          <w:rPr>
            <w:rStyle w:val="Hyperlink"/>
            <w:noProof/>
          </w:rPr>
          <w:t>Mandatory Annexes</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_Toc134607914 \h </w:instrText>
        </w:r>
        <w:r w:rsidR="00557CCC" w:rsidRPr="0078139F">
          <w:rPr>
            <w:noProof/>
            <w:webHidden/>
          </w:rPr>
        </w:r>
        <w:r w:rsidR="00557CCC" w:rsidRPr="0078139F">
          <w:rPr>
            <w:noProof/>
            <w:webHidden/>
          </w:rPr>
          <w:fldChar w:fldCharType="separate"/>
        </w:r>
        <w:r w:rsidR="000A5227">
          <w:rPr>
            <w:noProof/>
            <w:webHidden/>
          </w:rPr>
          <w:t>88</w:t>
        </w:r>
        <w:r w:rsidR="00557CCC" w:rsidRPr="0078139F">
          <w:rPr>
            <w:noProof/>
            <w:webHidden/>
          </w:rPr>
          <w:fldChar w:fldCharType="end"/>
        </w:r>
      </w:hyperlink>
    </w:p>
    <w:p w14:paraId="665D6E6A" w14:textId="4E9881F8"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15" w:history="1">
        <w:r w:rsidR="00557CCC" w:rsidRPr="0078139F">
          <w:rPr>
            <w:rStyle w:val="Hyperlink"/>
            <w:noProof/>
          </w:rPr>
          <w:t>Annex 1: Project Theory of Change Diagram</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_Toc134607915 \h </w:instrText>
        </w:r>
        <w:r w:rsidR="00557CCC" w:rsidRPr="0078139F">
          <w:rPr>
            <w:noProof/>
            <w:webHidden/>
          </w:rPr>
        </w:r>
        <w:r w:rsidR="00557CCC" w:rsidRPr="0078139F">
          <w:rPr>
            <w:noProof/>
            <w:webHidden/>
          </w:rPr>
          <w:fldChar w:fldCharType="separate"/>
        </w:r>
        <w:r w:rsidR="000A5227">
          <w:rPr>
            <w:noProof/>
            <w:webHidden/>
          </w:rPr>
          <w:t>89</w:t>
        </w:r>
        <w:r w:rsidR="00557CCC" w:rsidRPr="0078139F">
          <w:rPr>
            <w:noProof/>
            <w:webHidden/>
          </w:rPr>
          <w:fldChar w:fldCharType="end"/>
        </w:r>
      </w:hyperlink>
    </w:p>
    <w:p w14:paraId="2961CFFC" w14:textId="5E1F0DCC"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16" w:history="1">
        <w:r w:rsidR="00557CCC" w:rsidRPr="0078139F">
          <w:rPr>
            <w:rStyle w:val="Hyperlink"/>
            <w:noProof/>
          </w:rPr>
          <w:t>Annex 2:  Project map and Geospatial Coordinates of project sites</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_Toc134607916 \h </w:instrText>
        </w:r>
        <w:r w:rsidR="00557CCC" w:rsidRPr="0078139F">
          <w:rPr>
            <w:noProof/>
            <w:webHidden/>
          </w:rPr>
        </w:r>
        <w:r w:rsidR="00557CCC" w:rsidRPr="0078139F">
          <w:rPr>
            <w:noProof/>
            <w:webHidden/>
          </w:rPr>
          <w:fldChar w:fldCharType="separate"/>
        </w:r>
        <w:r w:rsidR="000A5227">
          <w:rPr>
            <w:noProof/>
            <w:webHidden/>
          </w:rPr>
          <w:t>90</w:t>
        </w:r>
        <w:r w:rsidR="00557CCC" w:rsidRPr="0078139F">
          <w:rPr>
            <w:noProof/>
            <w:webHidden/>
          </w:rPr>
          <w:fldChar w:fldCharType="end"/>
        </w:r>
      </w:hyperlink>
    </w:p>
    <w:p w14:paraId="2874AEE5" w14:textId="7DF41986"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17" w:history="1">
        <w:r w:rsidR="00557CCC" w:rsidRPr="0078139F">
          <w:rPr>
            <w:rStyle w:val="Hyperlink"/>
            <w:noProof/>
          </w:rPr>
          <w:t>Annex 3: GEF Budget Template</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_Toc134607917 \h </w:instrText>
        </w:r>
        <w:r w:rsidR="00557CCC" w:rsidRPr="0078139F">
          <w:rPr>
            <w:noProof/>
            <w:webHidden/>
          </w:rPr>
        </w:r>
        <w:r w:rsidR="00557CCC" w:rsidRPr="0078139F">
          <w:rPr>
            <w:noProof/>
            <w:webHidden/>
          </w:rPr>
          <w:fldChar w:fldCharType="separate"/>
        </w:r>
        <w:r w:rsidR="000A5227">
          <w:rPr>
            <w:noProof/>
            <w:webHidden/>
          </w:rPr>
          <w:t>92</w:t>
        </w:r>
        <w:r w:rsidR="00557CCC" w:rsidRPr="0078139F">
          <w:rPr>
            <w:noProof/>
            <w:webHidden/>
          </w:rPr>
          <w:fldChar w:fldCharType="end"/>
        </w:r>
      </w:hyperlink>
    </w:p>
    <w:p w14:paraId="1F665173" w14:textId="0911ED07"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18" w:history="1">
        <w:r w:rsidR="00557CCC" w:rsidRPr="0078139F">
          <w:rPr>
            <w:rStyle w:val="Hyperlink"/>
            <w:noProof/>
          </w:rPr>
          <w:t>Annex 4: GEF Execution Support Letter</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_Toc134607918 \h </w:instrText>
        </w:r>
        <w:r w:rsidR="00557CCC" w:rsidRPr="0078139F">
          <w:rPr>
            <w:noProof/>
            <w:webHidden/>
          </w:rPr>
        </w:r>
        <w:r w:rsidR="00557CCC" w:rsidRPr="0078139F">
          <w:rPr>
            <w:noProof/>
            <w:webHidden/>
          </w:rPr>
          <w:fldChar w:fldCharType="separate"/>
        </w:r>
        <w:r w:rsidR="000A5227">
          <w:rPr>
            <w:noProof/>
            <w:webHidden/>
          </w:rPr>
          <w:t>93</w:t>
        </w:r>
        <w:r w:rsidR="00557CCC" w:rsidRPr="0078139F">
          <w:rPr>
            <w:noProof/>
            <w:webHidden/>
          </w:rPr>
          <w:fldChar w:fldCharType="end"/>
        </w:r>
      </w:hyperlink>
    </w:p>
    <w:p w14:paraId="334F5C7B" w14:textId="634C18A4"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19" w:history="1">
        <w:r w:rsidR="00557CCC" w:rsidRPr="0078139F">
          <w:rPr>
            <w:rStyle w:val="Hyperlink"/>
            <w:noProof/>
          </w:rPr>
          <w:t>Annex 5: Multi Year Work Plan</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_Toc134607919 \h </w:instrText>
        </w:r>
        <w:r w:rsidR="00557CCC" w:rsidRPr="0078139F">
          <w:rPr>
            <w:noProof/>
            <w:webHidden/>
          </w:rPr>
        </w:r>
        <w:r w:rsidR="00557CCC" w:rsidRPr="0078139F">
          <w:rPr>
            <w:noProof/>
            <w:webHidden/>
          </w:rPr>
          <w:fldChar w:fldCharType="separate"/>
        </w:r>
        <w:r w:rsidR="000A5227">
          <w:rPr>
            <w:noProof/>
            <w:webHidden/>
          </w:rPr>
          <w:t>95</w:t>
        </w:r>
        <w:r w:rsidR="00557CCC" w:rsidRPr="0078139F">
          <w:rPr>
            <w:noProof/>
            <w:webHidden/>
          </w:rPr>
          <w:fldChar w:fldCharType="end"/>
        </w:r>
      </w:hyperlink>
    </w:p>
    <w:p w14:paraId="069B9AE7" w14:textId="1F6CE7DF"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20" w:history="1">
        <w:r w:rsidR="00557CCC" w:rsidRPr="0078139F">
          <w:rPr>
            <w:rStyle w:val="Hyperlink"/>
            <w:noProof/>
          </w:rPr>
          <w:t>Annex 6: Monitoring Plan</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_Toc134607920 \h </w:instrText>
        </w:r>
        <w:r w:rsidR="00557CCC" w:rsidRPr="0078139F">
          <w:rPr>
            <w:noProof/>
            <w:webHidden/>
          </w:rPr>
        </w:r>
        <w:r w:rsidR="00557CCC" w:rsidRPr="0078139F">
          <w:rPr>
            <w:noProof/>
            <w:webHidden/>
          </w:rPr>
          <w:fldChar w:fldCharType="separate"/>
        </w:r>
        <w:r w:rsidR="000A5227">
          <w:rPr>
            <w:noProof/>
            <w:webHidden/>
          </w:rPr>
          <w:t>97</w:t>
        </w:r>
        <w:r w:rsidR="00557CCC" w:rsidRPr="0078139F">
          <w:rPr>
            <w:noProof/>
            <w:webHidden/>
          </w:rPr>
          <w:fldChar w:fldCharType="end"/>
        </w:r>
      </w:hyperlink>
    </w:p>
    <w:p w14:paraId="1A923695" w14:textId="27A5C080"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21" w:history="1">
        <w:r w:rsidR="00557CCC" w:rsidRPr="0078139F">
          <w:rPr>
            <w:rStyle w:val="Hyperlink"/>
            <w:rFonts w:cs="Calibri"/>
            <w:noProof/>
          </w:rPr>
          <w:t>Annex 7: UNDP Social and Environmental Screening Procedure (SESP)</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_Toc134607921 \h </w:instrText>
        </w:r>
        <w:r w:rsidR="00557CCC" w:rsidRPr="0078139F">
          <w:rPr>
            <w:noProof/>
            <w:webHidden/>
          </w:rPr>
        </w:r>
        <w:r w:rsidR="00557CCC" w:rsidRPr="0078139F">
          <w:rPr>
            <w:noProof/>
            <w:webHidden/>
          </w:rPr>
          <w:fldChar w:fldCharType="separate"/>
        </w:r>
        <w:r w:rsidR="000A5227">
          <w:rPr>
            <w:noProof/>
            <w:webHidden/>
          </w:rPr>
          <w:t>104</w:t>
        </w:r>
        <w:r w:rsidR="00557CCC" w:rsidRPr="0078139F">
          <w:rPr>
            <w:noProof/>
            <w:webHidden/>
          </w:rPr>
          <w:fldChar w:fldCharType="end"/>
        </w:r>
      </w:hyperlink>
    </w:p>
    <w:p w14:paraId="7644C17A" w14:textId="0A6A905D"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22" w:history="1">
        <w:r w:rsidR="00557CCC" w:rsidRPr="0078139F">
          <w:rPr>
            <w:rStyle w:val="Hyperlink"/>
            <w:rFonts w:cs="Calibri"/>
            <w:noProof/>
          </w:rPr>
          <w:t>Annex 8: UNDP Risk Register</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_Toc134607922 \h </w:instrText>
        </w:r>
        <w:r w:rsidR="00557CCC" w:rsidRPr="0078139F">
          <w:rPr>
            <w:noProof/>
            <w:webHidden/>
          </w:rPr>
        </w:r>
        <w:r w:rsidR="00557CCC" w:rsidRPr="0078139F">
          <w:rPr>
            <w:noProof/>
            <w:webHidden/>
          </w:rPr>
          <w:fldChar w:fldCharType="separate"/>
        </w:r>
        <w:r w:rsidR="000A5227">
          <w:rPr>
            <w:noProof/>
            <w:webHidden/>
          </w:rPr>
          <w:t>126</w:t>
        </w:r>
        <w:r w:rsidR="00557CCC" w:rsidRPr="0078139F">
          <w:rPr>
            <w:noProof/>
            <w:webHidden/>
          </w:rPr>
          <w:fldChar w:fldCharType="end"/>
        </w:r>
      </w:hyperlink>
    </w:p>
    <w:p w14:paraId="46BF4CDF" w14:textId="08EA57FC"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23" w:history="1">
        <w:r w:rsidR="00557CCC" w:rsidRPr="0078139F">
          <w:rPr>
            <w:rStyle w:val="Hyperlink"/>
            <w:noProof/>
          </w:rPr>
          <w:t>Annex 9:  Overview of Technical Consultancies</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_Toc134607923 \h </w:instrText>
        </w:r>
        <w:r w:rsidR="00557CCC" w:rsidRPr="0078139F">
          <w:rPr>
            <w:noProof/>
            <w:webHidden/>
          </w:rPr>
        </w:r>
        <w:r w:rsidR="00557CCC" w:rsidRPr="0078139F">
          <w:rPr>
            <w:noProof/>
            <w:webHidden/>
          </w:rPr>
          <w:fldChar w:fldCharType="separate"/>
        </w:r>
        <w:r w:rsidR="000A5227">
          <w:rPr>
            <w:noProof/>
            <w:webHidden/>
          </w:rPr>
          <w:t>137</w:t>
        </w:r>
        <w:r w:rsidR="00557CCC" w:rsidRPr="0078139F">
          <w:rPr>
            <w:noProof/>
            <w:webHidden/>
          </w:rPr>
          <w:fldChar w:fldCharType="end"/>
        </w:r>
      </w:hyperlink>
    </w:p>
    <w:p w14:paraId="33F4E1E7" w14:textId="3595AE4A"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24" w:history="1">
        <w:r w:rsidR="00557CCC" w:rsidRPr="0078139F">
          <w:rPr>
            <w:rStyle w:val="Hyperlink"/>
            <w:noProof/>
          </w:rPr>
          <w:t>Annex 10:  Stakeholder Engagement Plan</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_Toc134607924 \h </w:instrText>
        </w:r>
        <w:r w:rsidR="00557CCC" w:rsidRPr="0078139F">
          <w:rPr>
            <w:noProof/>
            <w:webHidden/>
          </w:rPr>
        </w:r>
        <w:r w:rsidR="00557CCC" w:rsidRPr="0078139F">
          <w:rPr>
            <w:noProof/>
            <w:webHidden/>
          </w:rPr>
          <w:fldChar w:fldCharType="separate"/>
        </w:r>
        <w:r w:rsidR="000A5227">
          <w:rPr>
            <w:noProof/>
            <w:webHidden/>
          </w:rPr>
          <w:t>146</w:t>
        </w:r>
        <w:r w:rsidR="00557CCC" w:rsidRPr="0078139F">
          <w:rPr>
            <w:noProof/>
            <w:webHidden/>
          </w:rPr>
          <w:fldChar w:fldCharType="end"/>
        </w:r>
      </w:hyperlink>
    </w:p>
    <w:p w14:paraId="548B1B0E" w14:textId="411DF3E1"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25" w:history="1">
        <w:r w:rsidR="00557CCC" w:rsidRPr="0078139F">
          <w:rPr>
            <w:rStyle w:val="Hyperlink"/>
            <w:noProof/>
            <w:lang w:val="en-GB"/>
          </w:rPr>
          <w:t>Annex 11: Environmental Social Management Framework (ESMF)</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_Toc134607925 \h </w:instrText>
        </w:r>
        <w:r w:rsidR="00557CCC" w:rsidRPr="0078139F">
          <w:rPr>
            <w:noProof/>
            <w:webHidden/>
          </w:rPr>
        </w:r>
        <w:r w:rsidR="00557CCC" w:rsidRPr="0078139F">
          <w:rPr>
            <w:noProof/>
            <w:webHidden/>
          </w:rPr>
          <w:fldChar w:fldCharType="separate"/>
        </w:r>
        <w:r w:rsidR="000A5227">
          <w:rPr>
            <w:noProof/>
            <w:webHidden/>
          </w:rPr>
          <w:t>147</w:t>
        </w:r>
        <w:r w:rsidR="00557CCC" w:rsidRPr="0078139F">
          <w:rPr>
            <w:noProof/>
            <w:webHidden/>
          </w:rPr>
          <w:fldChar w:fldCharType="end"/>
        </w:r>
      </w:hyperlink>
    </w:p>
    <w:p w14:paraId="7799D481" w14:textId="43314F3B"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26" w:history="1">
        <w:r w:rsidR="00557CCC" w:rsidRPr="0078139F">
          <w:rPr>
            <w:rStyle w:val="Hyperlink"/>
            <w:noProof/>
          </w:rPr>
          <w:t xml:space="preserve">Annex 12: </w:t>
        </w:r>
        <w:r w:rsidR="00557CCC" w:rsidRPr="0078139F">
          <w:rPr>
            <w:rStyle w:val="Hyperlink"/>
            <w:rFonts w:cstheme="minorHAnsi"/>
            <w:noProof/>
          </w:rPr>
          <w:t>Gender Analysis and Gender Action Plan</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_Toc134607926 \h </w:instrText>
        </w:r>
        <w:r w:rsidR="00557CCC" w:rsidRPr="0078139F">
          <w:rPr>
            <w:noProof/>
            <w:webHidden/>
          </w:rPr>
        </w:r>
        <w:r w:rsidR="00557CCC" w:rsidRPr="0078139F">
          <w:rPr>
            <w:noProof/>
            <w:webHidden/>
          </w:rPr>
          <w:fldChar w:fldCharType="separate"/>
        </w:r>
        <w:r w:rsidR="000A5227">
          <w:rPr>
            <w:noProof/>
            <w:webHidden/>
          </w:rPr>
          <w:t>148</w:t>
        </w:r>
        <w:r w:rsidR="00557CCC" w:rsidRPr="0078139F">
          <w:rPr>
            <w:noProof/>
            <w:webHidden/>
          </w:rPr>
          <w:fldChar w:fldCharType="end"/>
        </w:r>
      </w:hyperlink>
    </w:p>
    <w:p w14:paraId="637A52B2" w14:textId="4D98BA09"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27" w:history="1">
        <w:r w:rsidR="00557CCC" w:rsidRPr="0078139F">
          <w:rPr>
            <w:rStyle w:val="Hyperlink"/>
            <w:noProof/>
            <w:lang w:val="en-GB"/>
          </w:rPr>
          <w:t xml:space="preserve">Annex 13: </w:t>
        </w:r>
        <w:r w:rsidR="00557CCC" w:rsidRPr="0078139F">
          <w:rPr>
            <w:rStyle w:val="Hyperlink"/>
            <w:rFonts w:cstheme="minorHAnsi"/>
            <w:noProof/>
            <w:lang w:val="en-GB"/>
          </w:rPr>
          <w:t>Procurement Plan</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_Toc134607927 \h </w:instrText>
        </w:r>
        <w:r w:rsidR="00557CCC" w:rsidRPr="0078139F">
          <w:rPr>
            <w:noProof/>
            <w:webHidden/>
          </w:rPr>
        </w:r>
        <w:r w:rsidR="00557CCC" w:rsidRPr="0078139F">
          <w:rPr>
            <w:noProof/>
            <w:webHidden/>
          </w:rPr>
          <w:fldChar w:fldCharType="separate"/>
        </w:r>
        <w:r w:rsidR="000A5227">
          <w:rPr>
            <w:noProof/>
            <w:webHidden/>
          </w:rPr>
          <w:t>149</w:t>
        </w:r>
        <w:r w:rsidR="00557CCC" w:rsidRPr="0078139F">
          <w:rPr>
            <w:noProof/>
            <w:webHidden/>
          </w:rPr>
          <w:fldChar w:fldCharType="end"/>
        </w:r>
      </w:hyperlink>
    </w:p>
    <w:p w14:paraId="66C35DD7" w14:textId="255B0FA8"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28" w:history="1">
        <w:r w:rsidR="00557CCC" w:rsidRPr="0078139F">
          <w:rPr>
            <w:rStyle w:val="Hyperlink"/>
            <w:noProof/>
            <w:lang w:val="en-GB"/>
          </w:rPr>
          <w:t xml:space="preserve">Annex 14: </w:t>
        </w:r>
        <w:r w:rsidR="00557CCC" w:rsidRPr="0078139F">
          <w:rPr>
            <w:rStyle w:val="Hyperlink"/>
            <w:noProof/>
          </w:rPr>
          <w:t>GEF focal area specific annexes</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_Toc134607928 \h </w:instrText>
        </w:r>
        <w:r w:rsidR="00557CCC" w:rsidRPr="0078139F">
          <w:rPr>
            <w:noProof/>
            <w:webHidden/>
          </w:rPr>
        </w:r>
        <w:r w:rsidR="00557CCC" w:rsidRPr="0078139F">
          <w:rPr>
            <w:noProof/>
            <w:webHidden/>
          </w:rPr>
          <w:fldChar w:fldCharType="separate"/>
        </w:r>
        <w:r w:rsidR="000A5227">
          <w:rPr>
            <w:noProof/>
            <w:webHidden/>
          </w:rPr>
          <w:t>150</w:t>
        </w:r>
        <w:r w:rsidR="00557CCC" w:rsidRPr="0078139F">
          <w:rPr>
            <w:noProof/>
            <w:webHidden/>
          </w:rPr>
          <w:fldChar w:fldCharType="end"/>
        </w:r>
      </w:hyperlink>
    </w:p>
    <w:p w14:paraId="6FF3DF83" w14:textId="0F5A9B64"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29" w:history="1">
        <w:r w:rsidR="00557CCC" w:rsidRPr="0078139F">
          <w:rPr>
            <w:rStyle w:val="Hyperlink"/>
            <w:noProof/>
            <w:lang w:val="en-GB"/>
          </w:rPr>
          <w:t xml:space="preserve">Annex 15:  </w:t>
        </w:r>
        <w:r w:rsidR="00557CCC" w:rsidRPr="0078139F">
          <w:rPr>
            <w:rStyle w:val="Hyperlink"/>
            <w:rFonts w:cstheme="minorHAnsi"/>
            <w:noProof/>
          </w:rPr>
          <w:t>Additional agreements:</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_Toc134607929 \h </w:instrText>
        </w:r>
        <w:r w:rsidR="00557CCC" w:rsidRPr="0078139F">
          <w:rPr>
            <w:noProof/>
            <w:webHidden/>
          </w:rPr>
        </w:r>
        <w:r w:rsidR="00557CCC" w:rsidRPr="0078139F">
          <w:rPr>
            <w:noProof/>
            <w:webHidden/>
          </w:rPr>
          <w:fldChar w:fldCharType="separate"/>
        </w:r>
        <w:r w:rsidR="000A5227">
          <w:rPr>
            <w:noProof/>
            <w:webHidden/>
          </w:rPr>
          <w:t>162</w:t>
        </w:r>
        <w:r w:rsidR="00557CCC" w:rsidRPr="0078139F">
          <w:rPr>
            <w:noProof/>
            <w:webHidden/>
          </w:rPr>
          <w:fldChar w:fldCharType="end"/>
        </w:r>
      </w:hyperlink>
    </w:p>
    <w:p w14:paraId="79D29FB2" w14:textId="650C8476"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30" w:history="1">
        <w:r w:rsidR="00557CCC" w:rsidRPr="0078139F">
          <w:rPr>
            <w:rStyle w:val="Hyperlink"/>
            <w:noProof/>
          </w:rPr>
          <w:t>Annex 16:  GEF Core indicators</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_Toc134607930 \h </w:instrText>
        </w:r>
        <w:r w:rsidR="00557CCC" w:rsidRPr="0078139F">
          <w:rPr>
            <w:noProof/>
            <w:webHidden/>
          </w:rPr>
        </w:r>
        <w:r w:rsidR="00557CCC" w:rsidRPr="0078139F">
          <w:rPr>
            <w:noProof/>
            <w:webHidden/>
          </w:rPr>
          <w:fldChar w:fldCharType="separate"/>
        </w:r>
        <w:r w:rsidR="000A5227">
          <w:rPr>
            <w:noProof/>
            <w:webHidden/>
          </w:rPr>
          <w:t>163</w:t>
        </w:r>
        <w:r w:rsidR="00557CCC" w:rsidRPr="0078139F">
          <w:rPr>
            <w:noProof/>
            <w:webHidden/>
          </w:rPr>
          <w:fldChar w:fldCharType="end"/>
        </w:r>
      </w:hyperlink>
    </w:p>
    <w:p w14:paraId="20455A4A" w14:textId="3C5EAF8B"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31" w:history="1">
        <w:r w:rsidR="00557CCC" w:rsidRPr="0078139F">
          <w:rPr>
            <w:rStyle w:val="Hyperlink"/>
            <w:noProof/>
          </w:rPr>
          <w:t>Annex 17: GEF 7 Taxonomy</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_Toc134607931 \h </w:instrText>
        </w:r>
        <w:r w:rsidR="00557CCC" w:rsidRPr="0078139F">
          <w:rPr>
            <w:noProof/>
            <w:webHidden/>
          </w:rPr>
        </w:r>
        <w:r w:rsidR="00557CCC" w:rsidRPr="0078139F">
          <w:rPr>
            <w:noProof/>
            <w:webHidden/>
          </w:rPr>
          <w:fldChar w:fldCharType="separate"/>
        </w:r>
        <w:r w:rsidR="000A5227">
          <w:rPr>
            <w:noProof/>
            <w:webHidden/>
          </w:rPr>
          <w:t>164</w:t>
        </w:r>
        <w:r w:rsidR="00557CCC" w:rsidRPr="0078139F">
          <w:rPr>
            <w:noProof/>
            <w:webHidden/>
          </w:rPr>
          <w:fldChar w:fldCharType="end"/>
        </w:r>
      </w:hyperlink>
    </w:p>
    <w:p w14:paraId="1FA58EA5" w14:textId="0DC9316B" w:rsidR="00557CCC" w:rsidRPr="0078139F"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134607932" w:history="1">
        <w:r w:rsidR="00557CCC" w:rsidRPr="0078139F">
          <w:rPr>
            <w:rStyle w:val="Hyperlink"/>
            <w:noProof/>
          </w:rPr>
          <w:t>Annex 18: Partners Capacity Assessment Tool and HACT assessment</w:t>
        </w:r>
        <w:r w:rsidR="00557CCC" w:rsidRPr="0078139F">
          <w:rPr>
            <w:noProof/>
            <w:webHidden/>
          </w:rPr>
          <w:tab/>
        </w:r>
        <w:r w:rsidR="00557CCC" w:rsidRPr="0078139F">
          <w:rPr>
            <w:noProof/>
            <w:webHidden/>
          </w:rPr>
          <w:fldChar w:fldCharType="begin"/>
        </w:r>
        <w:r w:rsidR="00557CCC" w:rsidRPr="0078139F">
          <w:rPr>
            <w:noProof/>
            <w:webHidden/>
          </w:rPr>
          <w:instrText xml:space="preserve"> PAGEREF _Toc134607932 \h </w:instrText>
        </w:r>
        <w:r w:rsidR="00557CCC" w:rsidRPr="0078139F">
          <w:rPr>
            <w:noProof/>
            <w:webHidden/>
          </w:rPr>
        </w:r>
        <w:r w:rsidR="00557CCC" w:rsidRPr="0078139F">
          <w:rPr>
            <w:noProof/>
            <w:webHidden/>
          </w:rPr>
          <w:fldChar w:fldCharType="separate"/>
        </w:r>
        <w:r w:rsidR="000A5227">
          <w:rPr>
            <w:noProof/>
            <w:webHidden/>
          </w:rPr>
          <w:t>173</w:t>
        </w:r>
        <w:r w:rsidR="00557CCC" w:rsidRPr="0078139F">
          <w:rPr>
            <w:noProof/>
            <w:webHidden/>
          </w:rPr>
          <w:fldChar w:fldCharType="end"/>
        </w:r>
      </w:hyperlink>
    </w:p>
    <w:p w14:paraId="413D7006" w14:textId="77777777" w:rsidR="00AE31A1" w:rsidRPr="0078139F" w:rsidRDefault="00D64EA4" w:rsidP="00D25A9F">
      <w:pPr>
        <w:spacing w:after="240"/>
        <w:rPr>
          <w:rFonts w:cs="Arial"/>
          <w:szCs w:val="20"/>
        </w:rPr>
      </w:pPr>
      <w:r w:rsidRPr="0078139F">
        <w:rPr>
          <w:b/>
          <w:bCs/>
          <w:noProof/>
          <w:szCs w:val="20"/>
        </w:rPr>
        <w:fldChar w:fldCharType="end"/>
      </w:r>
    </w:p>
    <w:p w14:paraId="6CFF6CA5" w14:textId="090E1D9E" w:rsidR="00370CD4" w:rsidRPr="0078139F" w:rsidRDefault="00370CD4">
      <w:pPr>
        <w:spacing w:after="0"/>
        <w:jc w:val="left"/>
        <w:rPr>
          <w:rFonts w:cs="Arial"/>
          <w:b/>
          <w:szCs w:val="20"/>
        </w:rPr>
      </w:pPr>
      <w:r w:rsidRPr="0078139F">
        <w:rPr>
          <w:rFonts w:cs="Arial"/>
          <w:b/>
          <w:szCs w:val="20"/>
        </w:rPr>
        <w:br w:type="page"/>
      </w:r>
    </w:p>
    <w:tbl>
      <w:tblPr>
        <w:tblW w:w="0" w:type="auto"/>
        <w:tblBorders>
          <w:bottom w:val="single" w:sz="4" w:space="0" w:color="auto"/>
        </w:tblBorders>
        <w:tblLook w:val="04A0" w:firstRow="1" w:lastRow="0" w:firstColumn="1" w:lastColumn="0" w:noHBand="0" w:noVBand="1"/>
      </w:tblPr>
      <w:tblGrid>
        <w:gridCol w:w="1203"/>
        <w:gridCol w:w="8157"/>
      </w:tblGrid>
      <w:tr w:rsidR="00804C4D" w:rsidRPr="00977DD6" w14:paraId="732E4343" w14:textId="77777777" w:rsidTr="0003763F">
        <w:trPr>
          <w:trHeight w:val="288"/>
        </w:trPr>
        <w:tc>
          <w:tcPr>
            <w:tcW w:w="1203" w:type="dxa"/>
            <w:shd w:val="clear" w:color="auto" w:fill="auto"/>
          </w:tcPr>
          <w:p w14:paraId="1825662B" w14:textId="6F30C0FC" w:rsidR="00804C4D" w:rsidRPr="0078139F" w:rsidRDefault="00804C4D" w:rsidP="00602F1A">
            <w:pPr>
              <w:rPr>
                <w:szCs w:val="20"/>
              </w:rPr>
            </w:pPr>
            <w:r w:rsidRPr="0078139F">
              <w:rPr>
                <w:szCs w:val="20"/>
              </w:rPr>
              <w:lastRenderedPageBreak/>
              <w:t>ACTE</w:t>
            </w:r>
          </w:p>
        </w:tc>
        <w:tc>
          <w:tcPr>
            <w:tcW w:w="8157" w:type="dxa"/>
            <w:shd w:val="clear" w:color="auto" w:fill="auto"/>
          </w:tcPr>
          <w:p w14:paraId="6DCD2C6D" w14:textId="063476A7" w:rsidR="00804C4D" w:rsidRPr="0078139F" w:rsidRDefault="00804C4D" w:rsidP="0003763F">
            <w:pPr>
              <w:ind w:left="116"/>
              <w:rPr>
                <w:szCs w:val="20"/>
                <w:lang w:val="fr-FR"/>
              </w:rPr>
            </w:pPr>
            <w:r w:rsidRPr="0078139F">
              <w:rPr>
                <w:szCs w:val="20"/>
                <w:lang w:val="fr-FR"/>
              </w:rPr>
              <w:t>Alliance of Communes for Energy Transition (</w:t>
            </w:r>
            <w:r w:rsidRPr="0078139F">
              <w:rPr>
                <w:bCs/>
                <w:szCs w:val="20"/>
                <w:lang w:val="fr-FR"/>
              </w:rPr>
              <w:t>Alliance des Communes Pour la Transition Energétique)</w:t>
            </w:r>
          </w:p>
        </w:tc>
      </w:tr>
      <w:tr w:rsidR="00B26FD4" w:rsidRPr="00977DD6" w14:paraId="68F92F7A" w14:textId="77777777" w:rsidTr="0003763F">
        <w:trPr>
          <w:trHeight w:val="288"/>
        </w:trPr>
        <w:tc>
          <w:tcPr>
            <w:tcW w:w="1203" w:type="dxa"/>
            <w:shd w:val="clear" w:color="auto" w:fill="auto"/>
          </w:tcPr>
          <w:p w14:paraId="19F68C90" w14:textId="3A9F3BAE" w:rsidR="00B26FD4" w:rsidRPr="0078139F" w:rsidRDefault="00B26FD4" w:rsidP="00602F1A">
            <w:pPr>
              <w:rPr>
                <w:szCs w:val="20"/>
              </w:rPr>
            </w:pPr>
            <w:r w:rsidRPr="0078139F">
              <w:rPr>
                <w:szCs w:val="20"/>
              </w:rPr>
              <w:t>ANME</w:t>
            </w:r>
          </w:p>
        </w:tc>
        <w:tc>
          <w:tcPr>
            <w:tcW w:w="8157" w:type="dxa"/>
            <w:shd w:val="clear" w:color="auto" w:fill="auto"/>
          </w:tcPr>
          <w:p w14:paraId="227B22F7" w14:textId="46298868" w:rsidR="00B26FD4" w:rsidRPr="0078139F" w:rsidRDefault="00B26FD4" w:rsidP="0003763F">
            <w:pPr>
              <w:ind w:left="116"/>
              <w:rPr>
                <w:szCs w:val="20"/>
                <w:lang w:val="fr-FR"/>
              </w:rPr>
            </w:pPr>
            <w:r w:rsidRPr="0078139F">
              <w:rPr>
                <w:szCs w:val="20"/>
                <w:lang w:val="fr-FR"/>
              </w:rPr>
              <w:t>Agence Nationale pour la M</w:t>
            </w:r>
            <w:r w:rsidR="0001236C" w:rsidRPr="0078139F">
              <w:rPr>
                <w:szCs w:val="20"/>
                <w:lang w:val="fr-FR"/>
              </w:rPr>
              <w:t>a</w:t>
            </w:r>
            <w:r w:rsidR="0001236C" w:rsidRPr="0078139F">
              <w:rPr>
                <w:rFonts w:cs="Calibri"/>
                <w:szCs w:val="20"/>
                <w:lang w:val="fr-FR"/>
              </w:rPr>
              <w:t>î</w:t>
            </w:r>
            <w:r w:rsidRPr="0078139F">
              <w:rPr>
                <w:szCs w:val="20"/>
                <w:lang w:val="fr-FR"/>
              </w:rPr>
              <w:t>trise de l’Energie</w:t>
            </w:r>
            <w:r w:rsidR="0001236C" w:rsidRPr="0078139F">
              <w:rPr>
                <w:szCs w:val="20"/>
                <w:lang w:val="fr-FR"/>
              </w:rPr>
              <w:t xml:space="preserve"> (National Agency for Energy </w:t>
            </w:r>
            <w:proofErr w:type="spellStart"/>
            <w:r w:rsidR="0001236C" w:rsidRPr="0078139F">
              <w:rPr>
                <w:szCs w:val="20"/>
                <w:lang w:val="fr-FR"/>
              </w:rPr>
              <w:t>Efficiency</w:t>
            </w:r>
            <w:proofErr w:type="spellEnd"/>
            <w:r w:rsidR="0001236C" w:rsidRPr="0078139F">
              <w:rPr>
                <w:szCs w:val="20"/>
                <w:lang w:val="fr-FR"/>
              </w:rPr>
              <w:t>)</w:t>
            </w:r>
          </w:p>
        </w:tc>
      </w:tr>
      <w:tr w:rsidR="001459E2" w:rsidRPr="0078139F" w14:paraId="007078A2" w14:textId="77777777" w:rsidTr="0003763F">
        <w:trPr>
          <w:trHeight w:val="288"/>
        </w:trPr>
        <w:tc>
          <w:tcPr>
            <w:tcW w:w="1203" w:type="dxa"/>
            <w:shd w:val="clear" w:color="auto" w:fill="auto"/>
          </w:tcPr>
          <w:p w14:paraId="7EF7668F" w14:textId="75D08DFA" w:rsidR="001459E2" w:rsidRPr="0078139F" w:rsidRDefault="001459E2" w:rsidP="00602F1A">
            <w:pPr>
              <w:rPr>
                <w:szCs w:val="20"/>
              </w:rPr>
            </w:pPr>
            <w:r w:rsidRPr="0078139F">
              <w:rPr>
                <w:szCs w:val="20"/>
              </w:rPr>
              <w:t>CCM</w:t>
            </w:r>
          </w:p>
        </w:tc>
        <w:tc>
          <w:tcPr>
            <w:tcW w:w="8157" w:type="dxa"/>
            <w:shd w:val="clear" w:color="auto" w:fill="auto"/>
          </w:tcPr>
          <w:p w14:paraId="742667FE" w14:textId="33C79851" w:rsidR="001459E2" w:rsidRPr="0078139F" w:rsidRDefault="001459E2" w:rsidP="0003763F">
            <w:pPr>
              <w:ind w:left="116"/>
              <w:rPr>
                <w:szCs w:val="20"/>
                <w:lang w:val="fr-FR"/>
              </w:rPr>
            </w:pPr>
            <w:proofErr w:type="spellStart"/>
            <w:r w:rsidRPr="0078139F">
              <w:rPr>
                <w:szCs w:val="20"/>
                <w:lang w:val="fr-FR"/>
              </w:rPr>
              <w:t>Climate</w:t>
            </w:r>
            <w:proofErr w:type="spellEnd"/>
            <w:r w:rsidRPr="0078139F">
              <w:rPr>
                <w:szCs w:val="20"/>
                <w:lang w:val="fr-FR"/>
              </w:rPr>
              <w:t xml:space="preserve"> Change Mitigation</w:t>
            </w:r>
          </w:p>
        </w:tc>
      </w:tr>
      <w:tr w:rsidR="002D215E" w:rsidRPr="00977DD6" w14:paraId="6031B765" w14:textId="77777777" w:rsidTr="0003763F">
        <w:trPr>
          <w:trHeight w:val="288"/>
        </w:trPr>
        <w:tc>
          <w:tcPr>
            <w:tcW w:w="1203" w:type="dxa"/>
            <w:shd w:val="clear" w:color="auto" w:fill="auto"/>
          </w:tcPr>
          <w:p w14:paraId="17A0B29E" w14:textId="7A4748E6" w:rsidR="002D215E" w:rsidRPr="0078139F" w:rsidRDefault="002D215E" w:rsidP="00602F1A">
            <w:pPr>
              <w:rPr>
                <w:szCs w:val="20"/>
              </w:rPr>
            </w:pPr>
            <w:r w:rsidRPr="0078139F">
              <w:rPr>
                <w:szCs w:val="20"/>
              </w:rPr>
              <w:t>CTMCCV</w:t>
            </w:r>
          </w:p>
        </w:tc>
        <w:tc>
          <w:tcPr>
            <w:tcW w:w="8157" w:type="dxa"/>
            <w:shd w:val="clear" w:color="auto" w:fill="auto"/>
          </w:tcPr>
          <w:p w14:paraId="0AF12554" w14:textId="5DA4493C" w:rsidR="002D215E" w:rsidRPr="0078139F" w:rsidRDefault="002D215E" w:rsidP="0003763F">
            <w:pPr>
              <w:ind w:left="116"/>
              <w:rPr>
                <w:szCs w:val="20"/>
                <w:lang w:val="fr-FR"/>
              </w:rPr>
            </w:pPr>
            <w:r w:rsidRPr="0078139F">
              <w:rPr>
                <w:bCs/>
                <w:szCs w:val="20"/>
                <w:lang w:val="fr-FR"/>
              </w:rPr>
              <w:t>Centre Technique des Matériaux de Construction et du Céramique et du Verre (</w:t>
            </w:r>
            <w:proofErr w:type="spellStart"/>
            <w:r w:rsidRPr="0078139F">
              <w:rPr>
                <w:bCs/>
                <w:szCs w:val="20"/>
                <w:lang w:val="fr-FR"/>
              </w:rPr>
              <w:t>Technical</w:t>
            </w:r>
            <w:proofErr w:type="spellEnd"/>
            <w:r w:rsidRPr="0078139F">
              <w:rPr>
                <w:bCs/>
                <w:szCs w:val="20"/>
                <w:lang w:val="fr-FR"/>
              </w:rPr>
              <w:t xml:space="preserve"> Centre for Construction Materials and for </w:t>
            </w:r>
            <w:proofErr w:type="spellStart"/>
            <w:r w:rsidRPr="0078139F">
              <w:rPr>
                <w:bCs/>
                <w:szCs w:val="20"/>
                <w:lang w:val="fr-FR"/>
              </w:rPr>
              <w:t>Ceramic</w:t>
            </w:r>
            <w:proofErr w:type="spellEnd"/>
            <w:r w:rsidRPr="0078139F">
              <w:rPr>
                <w:bCs/>
                <w:szCs w:val="20"/>
                <w:lang w:val="fr-FR"/>
              </w:rPr>
              <w:t xml:space="preserve"> and Glass)</w:t>
            </w:r>
          </w:p>
        </w:tc>
      </w:tr>
      <w:tr w:rsidR="00E565D8" w:rsidRPr="0078139F" w14:paraId="02C3B9AD" w14:textId="77777777" w:rsidTr="0003763F">
        <w:trPr>
          <w:trHeight w:val="288"/>
        </w:trPr>
        <w:tc>
          <w:tcPr>
            <w:tcW w:w="1203" w:type="dxa"/>
            <w:shd w:val="clear" w:color="auto" w:fill="auto"/>
          </w:tcPr>
          <w:p w14:paraId="6E0FF7FC" w14:textId="29B6D088" w:rsidR="00E565D8" w:rsidRPr="0078139F" w:rsidRDefault="00E565D8" w:rsidP="00602F1A">
            <w:pPr>
              <w:rPr>
                <w:szCs w:val="20"/>
              </w:rPr>
            </w:pPr>
            <w:r w:rsidRPr="0078139F">
              <w:rPr>
                <w:szCs w:val="20"/>
              </w:rPr>
              <w:t>DT</w:t>
            </w:r>
          </w:p>
        </w:tc>
        <w:tc>
          <w:tcPr>
            <w:tcW w:w="8157" w:type="dxa"/>
            <w:shd w:val="clear" w:color="auto" w:fill="auto"/>
          </w:tcPr>
          <w:p w14:paraId="75A980EB" w14:textId="7498BDC9" w:rsidR="00E565D8" w:rsidRPr="0078139F" w:rsidRDefault="00E565D8" w:rsidP="0003763F">
            <w:pPr>
              <w:ind w:left="116"/>
              <w:rPr>
                <w:szCs w:val="20"/>
              </w:rPr>
            </w:pPr>
            <w:r w:rsidRPr="0078139F">
              <w:rPr>
                <w:szCs w:val="20"/>
              </w:rPr>
              <w:t xml:space="preserve">Dinar </w:t>
            </w:r>
            <w:proofErr w:type="spellStart"/>
            <w:r w:rsidRPr="0078139F">
              <w:rPr>
                <w:szCs w:val="20"/>
              </w:rPr>
              <w:t>Tunisien</w:t>
            </w:r>
            <w:proofErr w:type="spellEnd"/>
            <w:r w:rsidRPr="0078139F">
              <w:rPr>
                <w:szCs w:val="20"/>
              </w:rPr>
              <w:t xml:space="preserve"> (Tunisian Dinar)</w:t>
            </w:r>
          </w:p>
        </w:tc>
      </w:tr>
      <w:tr w:rsidR="00B26FD4" w:rsidRPr="0078139F" w14:paraId="1F73D288" w14:textId="77777777" w:rsidTr="0003763F">
        <w:trPr>
          <w:trHeight w:val="288"/>
        </w:trPr>
        <w:tc>
          <w:tcPr>
            <w:tcW w:w="1203" w:type="dxa"/>
            <w:shd w:val="clear" w:color="auto" w:fill="auto"/>
          </w:tcPr>
          <w:p w14:paraId="43814F53" w14:textId="39606720" w:rsidR="00B26FD4" w:rsidRPr="0078139F" w:rsidRDefault="00B26FD4" w:rsidP="00602F1A">
            <w:pPr>
              <w:rPr>
                <w:szCs w:val="20"/>
              </w:rPr>
            </w:pPr>
            <w:r w:rsidRPr="0078139F">
              <w:rPr>
                <w:szCs w:val="20"/>
              </w:rPr>
              <w:t>EE</w:t>
            </w:r>
          </w:p>
        </w:tc>
        <w:tc>
          <w:tcPr>
            <w:tcW w:w="8157" w:type="dxa"/>
            <w:shd w:val="clear" w:color="auto" w:fill="auto"/>
          </w:tcPr>
          <w:p w14:paraId="52CD0CE0" w14:textId="148B3DCC" w:rsidR="00B26FD4" w:rsidRPr="0078139F" w:rsidRDefault="00B26FD4" w:rsidP="0003763F">
            <w:pPr>
              <w:ind w:left="116"/>
              <w:rPr>
                <w:szCs w:val="20"/>
              </w:rPr>
            </w:pPr>
            <w:r w:rsidRPr="0078139F">
              <w:rPr>
                <w:szCs w:val="20"/>
              </w:rPr>
              <w:t>Energy Efficiency</w:t>
            </w:r>
          </w:p>
        </w:tc>
      </w:tr>
      <w:tr w:rsidR="00387302" w:rsidRPr="0078139F" w14:paraId="16A73D01" w14:textId="77777777" w:rsidTr="0003763F">
        <w:trPr>
          <w:trHeight w:val="288"/>
        </w:trPr>
        <w:tc>
          <w:tcPr>
            <w:tcW w:w="1203" w:type="dxa"/>
            <w:shd w:val="clear" w:color="auto" w:fill="auto"/>
          </w:tcPr>
          <w:p w14:paraId="6C320D32" w14:textId="28DC08C3" w:rsidR="00387302" w:rsidRPr="0078139F" w:rsidRDefault="00387302" w:rsidP="00602F1A">
            <w:pPr>
              <w:rPr>
                <w:szCs w:val="20"/>
              </w:rPr>
            </w:pPr>
            <w:r w:rsidRPr="0078139F">
              <w:rPr>
                <w:szCs w:val="20"/>
              </w:rPr>
              <w:t>ESMF</w:t>
            </w:r>
          </w:p>
        </w:tc>
        <w:tc>
          <w:tcPr>
            <w:tcW w:w="8157" w:type="dxa"/>
            <w:shd w:val="clear" w:color="auto" w:fill="auto"/>
          </w:tcPr>
          <w:p w14:paraId="57313ABD" w14:textId="3B7E498F" w:rsidR="00387302" w:rsidRPr="0078139F" w:rsidRDefault="00387302" w:rsidP="0003763F">
            <w:pPr>
              <w:ind w:left="116"/>
              <w:rPr>
                <w:szCs w:val="20"/>
              </w:rPr>
            </w:pPr>
            <w:r w:rsidRPr="0078139F">
              <w:rPr>
                <w:szCs w:val="20"/>
              </w:rPr>
              <w:t>Environmental and Social Management Framework</w:t>
            </w:r>
          </w:p>
        </w:tc>
      </w:tr>
      <w:tr w:rsidR="00387302" w:rsidRPr="0078139F" w14:paraId="13FC33C5" w14:textId="77777777" w:rsidTr="0003763F">
        <w:trPr>
          <w:trHeight w:val="288"/>
        </w:trPr>
        <w:tc>
          <w:tcPr>
            <w:tcW w:w="1203" w:type="dxa"/>
            <w:shd w:val="clear" w:color="auto" w:fill="auto"/>
          </w:tcPr>
          <w:p w14:paraId="0F93DC79" w14:textId="4D5ADB51" w:rsidR="00387302" w:rsidRPr="0078139F" w:rsidRDefault="00387302" w:rsidP="00602F1A">
            <w:pPr>
              <w:rPr>
                <w:szCs w:val="20"/>
              </w:rPr>
            </w:pPr>
            <w:r w:rsidRPr="0078139F">
              <w:rPr>
                <w:szCs w:val="20"/>
              </w:rPr>
              <w:t>ESMP</w:t>
            </w:r>
          </w:p>
        </w:tc>
        <w:tc>
          <w:tcPr>
            <w:tcW w:w="8157" w:type="dxa"/>
            <w:shd w:val="clear" w:color="auto" w:fill="auto"/>
          </w:tcPr>
          <w:p w14:paraId="367DD25E" w14:textId="6348F521" w:rsidR="00387302" w:rsidRPr="0078139F" w:rsidRDefault="00387302" w:rsidP="0003763F">
            <w:pPr>
              <w:ind w:left="116"/>
              <w:rPr>
                <w:szCs w:val="20"/>
              </w:rPr>
            </w:pPr>
            <w:r w:rsidRPr="0078139F">
              <w:rPr>
                <w:szCs w:val="20"/>
              </w:rPr>
              <w:t>Environmental and Social Management Plan</w:t>
            </w:r>
          </w:p>
        </w:tc>
      </w:tr>
      <w:tr w:rsidR="004C454A" w:rsidRPr="0078139F" w14:paraId="02661A73" w14:textId="77777777" w:rsidTr="0003763F">
        <w:trPr>
          <w:trHeight w:val="288"/>
        </w:trPr>
        <w:tc>
          <w:tcPr>
            <w:tcW w:w="1203" w:type="dxa"/>
            <w:shd w:val="clear" w:color="auto" w:fill="auto"/>
          </w:tcPr>
          <w:p w14:paraId="1DF7E74F" w14:textId="77777777" w:rsidR="004C454A" w:rsidRPr="0078139F" w:rsidRDefault="004C454A" w:rsidP="00602F1A">
            <w:pPr>
              <w:rPr>
                <w:szCs w:val="20"/>
              </w:rPr>
            </w:pPr>
            <w:r w:rsidRPr="0078139F">
              <w:rPr>
                <w:szCs w:val="20"/>
              </w:rPr>
              <w:t>FSP</w:t>
            </w:r>
          </w:p>
        </w:tc>
        <w:tc>
          <w:tcPr>
            <w:tcW w:w="8157" w:type="dxa"/>
            <w:shd w:val="clear" w:color="auto" w:fill="auto"/>
          </w:tcPr>
          <w:p w14:paraId="4A7194CB" w14:textId="77777777" w:rsidR="004C454A" w:rsidRPr="0078139F" w:rsidRDefault="004C454A" w:rsidP="0003763F">
            <w:pPr>
              <w:ind w:left="116"/>
              <w:rPr>
                <w:szCs w:val="20"/>
              </w:rPr>
            </w:pPr>
            <w:r w:rsidRPr="0078139F">
              <w:rPr>
                <w:szCs w:val="20"/>
              </w:rPr>
              <w:t>Full Sized Project</w:t>
            </w:r>
          </w:p>
        </w:tc>
      </w:tr>
      <w:tr w:rsidR="00B26FD4" w:rsidRPr="00977DD6" w14:paraId="0BAF77BE" w14:textId="77777777" w:rsidTr="0003763F">
        <w:trPr>
          <w:trHeight w:val="288"/>
        </w:trPr>
        <w:tc>
          <w:tcPr>
            <w:tcW w:w="1203" w:type="dxa"/>
            <w:shd w:val="clear" w:color="auto" w:fill="auto"/>
          </w:tcPr>
          <w:p w14:paraId="660A8CC1" w14:textId="65916BFE" w:rsidR="00B26FD4" w:rsidRPr="0078139F" w:rsidRDefault="00B26FD4" w:rsidP="00602F1A">
            <w:pPr>
              <w:rPr>
                <w:szCs w:val="20"/>
              </w:rPr>
            </w:pPr>
            <w:r w:rsidRPr="0078139F">
              <w:rPr>
                <w:szCs w:val="20"/>
              </w:rPr>
              <w:t>FTE</w:t>
            </w:r>
          </w:p>
        </w:tc>
        <w:tc>
          <w:tcPr>
            <w:tcW w:w="8157" w:type="dxa"/>
            <w:shd w:val="clear" w:color="auto" w:fill="auto"/>
          </w:tcPr>
          <w:p w14:paraId="3DC6B8E1" w14:textId="60CC6892" w:rsidR="00B26FD4" w:rsidRPr="0078139F" w:rsidRDefault="00B26FD4" w:rsidP="007F51F9">
            <w:pPr>
              <w:ind w:left="116"/>
              <w:rPr>
                <w:szCs w:val="20"/>
                <w:lang w:val="fr-FR"/>
              </w:rPr>
            </w:pPr>
            <w:r w:rsidRPr="0078139F">
              <w:rPr>
                <w:szCs w:val="20"/>
                <w:lang w:val="fr-FR"/>
              </w:rPr>
              <w:t xml:space="preserve">Fonds de transition </w:t>
            </w:r>
            <w:proofErr w:type="spellStart"/>
            <w:r w:rsidRPr="0078139F">
              <w:rPr>
                <w:rFonts w:cs="Calibri"/>
                <w:szCs w:val="20"/>
                <w:lang w:val="fr-FR"/>
              </w:rPr>
              <w:t>é</w:t>
            </w:r>
            <w:r w:rsidRPr="0078139F">
              <w:rPr>
                <w:szCs w:val="20"/>
                <w:lang w:val="fr-FR"/>
              </w:rPr>
              <w:t>nergetique</w:t>
            </w:r>
            <w:proofErr w:type="spellEnd"/>
            <w:r w:rsidR="007F51F9" w:rsidRPr="0078139F">
              <w:rPr>
                <w:szCs w:val="20"/>
                <w:lang w:val="fr-FR"/>
              </w:rPr>
              <w:t xml:space="preserve"> (</w:t>
            </w:r>
            <w:r w:rsidRPr="0078139F">
              <w:rPr>
                <w:szCs w:val="20"/>
                <w:lang w:val="fr-FR"/>
              </w:rPr>
              <w:t xml:space="preserve">Energy Transition </w:t>
            </w:r>
            <w:proofErr w:type="spellStart"/>
            <w:r w:rsidRPr="0078139F">
              <w:rPr>
                <w:szCs w:val="20"/>
                <w:lang w:val="fr-FR"/>
              </w:rPr>
              <w:t>Fund</w:t>
            </w:r>
            <w:proofErr w:type="spellEnd"/>
            <w:r w:rsidR="007F51F9" w:rsidRPr="0078139F">
              <w:rPr>
                <w:szCs w:val="20"/>
                <w:lang w:val="fr-FR"/>
              </w:rPr>
              <w:t>)</w:t>
            </w:r>
          </w:p>
        </w:tc>
      </w:tr>
      <w:tr w:rsidR="007F51F9" w:rsidRPr="0078139F" w14:paraId="0F3A57F1" w14:textId="77777777" w:rsidTr="0003763F">
        <w:trPr>
          <w:trHeight w:val="288"/>
        </w:trPr>
        <w:tc>
          <w:tcPr>
            <w:tcW w:w="1203" w:type="dxa"/>
            <w:shd w:val="clear" w:color="auto" w:fill="auto"/>
          </w:tcPr>
          <w:p w14:paraId="759A69CA" w14:textId="4C4C5FF6" w:rsidR="007F51F9" w:rsidRPr="0078139F" w:rsidRDefault="007F51F9" w:rsidP="00602F1A">
            <w:pPr>
              <w:rPr>
                <w:szCs w:val="20"/>
              </w:rPr>
            </w:pPr>
            <w:r w:rsidRPr="0078139F">
              <w:rPr>
                <w:szCs w:val="20"/>
              </w:rPr>
              <w:t>GDP</w:t>
            </w:r>
          </w:p>
        </w:tc>
        <w:tc>
          <w:tcPr>
            <w:tcW w:w="8157" w:type="dxa"/>
            <w:shd w:val="clear" w:color="auto" w:fill="auto"/>
          </w:tcPr>
          <w:p w14:paraId="3FD95262" w14:textId="02A56C11" w:rsidR="007F51F9" w:rsidRPr="0078139F" w:rsidRDefault="007F51F9" w:rsidP="0003763F">
            <w:pPr>
              <w:ind w:left="116"/>
              <w:rPr>
                <w:szCs w:val="20"/>
              </w:rPr>
            </w:pPr>
            <w:r w:rsidRPr="0078139F">
              <w:rPr>
                <w:szCs w:val="20"/>
              </w:rPr>
              <w:t>Gross Domestic product</w:t>
            </w:r>
          </w:p>
        </w:tc>
      </w:tr>
      <w:tr w:rsidR="004C454A" w:rsidRPr="0078139F" w14:paraId="6E5D3027" w14:textId="77777777" w:rsidTr="0003763F">
        <w:trPr>
          <w:trHeight w:val="288"/>
        </w:trPr>
        <w:tc>
          <w:tcPr>
            <w:tcW w:w="1203" w:type="dxa"/>
            <w:shd w:val="clear" w:color="auto" w:fill="auto"/>
          </w:tcPr>
          <w:p w14:paraId="22115411" w14:textId="77777777" w:rsidR="004C454A" w:rsidRPr="0078139F" w:rsidRDefault="004C454A" w:rsidP="00602F1A">
            <w:pPr>
              <w:rPr>
                <w:szCs w:val="20"/>
              </w:rPr>
            </w:pPr>
            <w:r w:rsidRPr="0078139F">
              <w:rPr>
                <w:szCs w:val="20"/>
              </w:rPr>
              <w:t>GEF</w:t>
            </w:r>
          </w:p>
        </w:tc>
        <w:tc>
          <w:tcPr>
            <w:tcW w:w="8157" w:type="dxa"/>
            <w:shd w:val="clear" w:color="auto" w:fill="auto"/>
          </w:tcPr>
          <w:p w14:paraId="0DD2E30D" w14:textId="77777777" w:rsidR="004C454A" w:rsidRPr="0078139F" w:rsidRDefault="004C454A" w:rsidP="0003763F">
            <w:pPr>
              <w:ind w:left="116"/>
              <w:rPr>
                <w:szCs w:val="20"/>
              </w:rPr>
            </w:pPr>
            <w:r w:rsidRPr="0078139F">
              <w:rPr>
                <w:szCs w:val="20"/>
              </w:rPr>
              <w:t>Global Environment Facility</w:t>
            </w:r>
          </w:p>
        </w:tc>
      </w:tr>
      <w:tr w:rsidR="004C454A" w:rsidRPr="0078139F" w14:paraId="7445C8C4" w14:textId="77777777" w:rsidTr="0003763F">
        <w:trPr>
          <w:trHeight w:val="288"/>
        </w:trPr>
        <w:tc>
          <w:tcPr>
            <w:tcW w:w="1203" w:type="dxa"/>
            <w:shd w:val="clear" w:color="auto" w:fill="auto"/>
          </w:tcPr>
          <w:p w14:paraId="080D3E7C" w14:textId="77777777" w:rsidR="004C454A" w:rsidRPr="0078139F" w:rsidRDefault="004C454A" w:rsidP="00602F1A">
            <w:pPr>
              <w:rPr>
                <w:szCs w:val="20"/>
              </w:rPr>
            </w:pPr>
            <w:r w:rsidRPr="0078139F">
              <w:rPr>
                <w:szCs w:val="20"/>
              </w:rPr>
              <w:t>GEFSEC</w:t>
            </w:r>
          </w:p>
        </w:tc>
        <w:tc>
          <w:tcPr>
            <w:tcW w:w="8157" w:type="dxa"/>
            <w:shd w:val="clear" w:color="auto" w:fill="auto"/>
          </w:tcPr>
          <w:p w14:paraId="7F22C753" w14:textId="77777777" w:rsidR="004C454A" w:rsidRPr="0078139F" w:rsidRDefault="004C454A" w:rsidP="0003763F">
            <w:pPr>
              <w:ind w:left="116"/>
              <w:rPr>
                <w:szCs w:val="20"/>
              </w:rPr>
            </w:pPr>
            <w:r w:rsidRPr="0078139F">
              <w:rPr>
                <w:szCs w:val="20"/>
              </w:rPr>
              <w:t>Global Environment Facility Secretariat</w:t>
            </w:r>
          </w:p>
        </w:tc>
      </w:tr>
      <w:tr w:rsidR="00E16B25" w:rsidRPr="0078139F" w14:paraId="4B00EF50" w14:textId="77777777" w:rsidTr="0003763F">
        <w:trPr>
          <w:trHeight w:val="288"/>
        </w:trPr>
        <w:tc>
          <w:tcPr>
            <w:tcW w:w="1203" w:type="dxa"/>
            <w:shd w:val="clear" w:color="auto" w:fill="auto"/>
          </w:tcPr>
          <w:p w14:paraId="7343DE4C" w14:textId="7DE9BF1A" w:rsidR="00E16B25" w:rsidRPr="0078139F" w:rsidRDefault="00E16B25" w:rsidP="00602F1A">
            <w:pPr>
              <w:rPr>
                <w:szCs w:val="20"/>
              </w:rPr>
            </w:pPr>
            <w:r w:rsidRPr="0078139F">
              <w:rPr>
                <w:szCs w:val="20"/>
              </w:rPr>
              <w:t>GHG</w:t>
            </w:r>
          </w:p>
        </w:tc>
        <w:tc>
          <w:tcPr>
            <w:tcW w:w="8157" w:type="dxa"/>
            <w:shd w:val="clear" w:color="auto" w:fill="auto"/>
          </w:tcPr>
          <w:p w14:paraId="0DB3EFBD" w14:textId="7EC3D27F" w:rsidR="00E16B25" w:rsidRPr="0078139F" w:rsidRDefault="00E16B25" w:rsidP="0003763F">
            <w:pPr>
              <w:ind w:left="116"/>
              <w:rPr>
                <w:szCs w:val="20"/>
              </w:rPr>
            </w:pPr>
            <w:r w:rsidRPr="0078139F">
              <w:rPr>
                <w:szCs w:val="20"/>
              </w:rPr>
              <w:t>Greenhouse gas</w:t>
            </w:r>
          </w:p>
        </w:tc>
      </w:tr>
      <w:tr w:rsidR="002D215E" w:rsidRPr="00977DD6" w14:paraId="587D22AB" w14:textId="77777777" w:rsidTr="0003763F">
        <w:trPr>
          <w:trHeight w:val="288"/>
        </w:trPr>
        <w:tc>
          <w:tcPr>
            <w:tcW w:w="1203" w:type="dxa"/>
            <w:shd w:val="clear" w:color="auto" w:fill="auto"/>
          </w:tcPr>
          <w:p w14:paraId="48C71E9B" w14:textId="53A7D1DC" w:rsidR="002D215E" w:rsidRPr="0078139F" w:rsidRDefault="002D215E" w:rsidP="00602F1A">
            <w:pPr>
              <w:rPr>
                <w:szCs w:val="20"/>
              </w:rPr>
            </w:pPr>
            <w:r w:rsidRPr="0078139F">
              <w:rPr>
                <w:szCs w:val="20"/>
              </w:rPr>
              <w:t>INNOPRI</w:t>
            </w:r>
          </w:p>
        </w:tc>
        <w:tc>
          <w:tcPr>
            <w:tcW w:w="8157" w:type="dxa"/>
            <w:shd w:val="clear" w:color="auto" w:fill="auto"/>
          </w:tcPr>
          <w:p w14:paraId="19EDF282" w14:textId="0C1E144B" w:rsidR="002D215E" w:rsidRPr="0078139F" w:rsidRDefault="00F0658C" w:rsidP="0003763F">
            <w:pPr>
              <w:ind w:left="116"/>
              <w:rPr>
                <w:szCs w:val="20"/>
                <w:lang w:val="fr-FR"/>
              </w:rPr>
            </w:pPr>
            <w:r w:rsidRPr="0078139F">
              <w:rPr>
                <w:bCs/>
                <w:szCs w:val="20"/>
                <w:lang w:val="fr-FR"/>
              </w:rPr>
              <w:t xml:space="preserve">Institut National de la Normalisation et de la Propriété Industrielle (National Institute of </w:t>
            </w:r>
            <w:proofErr w:type="spellStart"/>
            <w:r w:rsidRPr="0078139F">
              <w:rPr>
                <w:bCs/>
                <w:szCs w:val="20"/>
                <w:lang w:val="fr-FR"/>
              </w:rPr>
              <w:t>Standardization</w:t>
            </w:r>
            <w:proofErr w:type="spellEnd"/>
            <w:r w:rsidRPr="0078139F">
              <w:rPr>
                <w:bCs/>
                <w:szCs w:val="20"/>
                <w:lang w:val="fr-FR"/>
              </w:rPr>
              <w:t xml:space="preserve"> and </w:t>
            </w:r>
            <w:proofErr w:type="spellStart"/>
            <w:r w:rsidRPr="0078139F">
              <w:rPr>
                <w:bCs/>
                <w:szCs w:val="20"/>
                <w:lang w:val="fr-FR"/>
              </w:rPr>
              <w:t>Industrial</w:t>
            </w:r>
            <w:proofErr w:type="spellEnd"/>
            <w:r w:rsidRPr="0078139F">
              <w:rPr>
                <w:bCs/>
                <w:szCs w:val="20"/>
                <w:lang w:val="fr-FR"/>
              </w:rPr>
              <w:t xml:space="preserve"> </w:t>
            </w:r>
            <w:proofErr w:type="spellStart"/>
            <w:r w:rsidRPr="0078139F">
              <w:rPr>
                <w:bCs/>
                <w:szCs w:val="20"/>
                <w:lang w:val="fr-FR"/>
              </w:rPr>
              <w:t>Property</w:t>
            </w:r>
            <w:proofErr w:type="spellEnd"/>
            <w:r w:rsidRPr="0078139F">
              <w:rPr>
                <w:bCs/>
                <w:szCs w:val="20"/>
                <w:lang w:val="fr-FR"/>
              </w:rPr>
              <w:t>)</w:t>
            </w:r>
          </w:p>
        </w:tc>
      </w:tr>
      <w:tr w:rsidR="00387302" w:rsidRPr="0078139F" w14:paraId="5D68DACC" w14:textId="77777777" w:rsidTr="0003763F">
        <w:trPr>
          <w:trHeight w:val="288"/>
        </w:trPr>
        <w:tc>
          <w:tcPr>
            <w:tcW w:w="1203" w:type="dxa"/>
            <w:tcBorders>
              <w:bottom w:val="nil"/>
            </w:tcBorders>
            <w:shd w:val="clear" w:color="auto" w:fill="auto"/>
          </w:tcPr>
          <w:p w14:paraId="631091C0" w14:textId="1A9E9EB3" w:rsidR="00387302" w:rsidRPr="0078139F" w:rsidRDefault="00387302" w:rsidP="00602F1A">
            <w:pPr>
              <w:rPr>
                <w:szCs w:val="20"/>
              </w:rPr>
            </w:pPr>
            <w:r w:rsidRPr="0078139F">
              <w:rPr>
                <w:szCs w:val="20"/>
              </w:rPr>
              <w:t>IQMS</w:t>
            </w:r>
          </w:p>
        </w:tc>
        <w:tc>
          <w:tcPr>
            <w:tcW w:w="8157" w:type="dxa"/>
            <w:tcBorders>
              <w:bottom w:val="nil"/>
            </w:tcBorders>
            <w:shd w:val="clear" w:color="auto" w:fill="auto"/>
          </w:tcPr>
          <w:p w14:paraId="0DB46A90" w14:textId="3CBFD652" w:rsidR="00387302" w:rsidRPr="0078139F" w:rsidRDefault="00387302" w:rsidP="0003763F">
            <w:pPr>
              <w:ind w:left="116"/>
              <w:rPr>
                <w:szCs w:val="20"/>
              </w:rPr>
            </w:pPr>
            <w:r w:rsidRPr="0078139F">
              <w:rPr>
                <w:szCs w:val="20"/>
              </w:rPr>
              <w:t>Inventory Quality Management System</w:t>
            </w:r>
          </w:p>
        </w:tc>
      </w:tr>
      <w:tr w:rsidR="0001236C" w:rsidRPr="0078139F" w14:paraId="23C64945" w14:textId="77777777" w:rsidTr="0003763F">
        <w:trPr>
          <w:trHeight w:val="288"/>
        </w:trPr>
        <w:tc>
          <w:tcPr>
            <w:tcW w:w="1203" w:type="dxa"/>
            <w:tcBorders>
              <w:bottom w:val="nil"/>
            </w:tcBorders>
            <w:shd w:val="clear" w:color="auto" w:fill="auto"/>
          </w:tcPr>
          <w:p w14:paraId="31B120E5" w14:textId="21FC43FF" w:rsidR="0001236C" w:rsidRPr="0078139F" w:rsidRDefault="0001236C" w:rsidP="00602F1A">
            <w:pPr>
              <w:rPr>
                <w:szCs w:val="20"/>
              </w:rPr>
            </w:pPr>
            <w:r w:rsidRPr="0078139F">
              <w:rPr>
                <w:szCs w:val="20"/>
              </w:rPr>
              <w:t>ktCO2</w:t>
            </w:r>
          </w:p>
        </w:tc>
        <w:tc>
          <w:tcPr>
            <w:tcW w:w="8157" w:type="dxa"/>
            <w:tcBorders>
              <w:bottom w:val="nil"/>
            </w:tcBorders>
            <w:shd w:val="clear" w:color="auto" w:fill="auto"/>
          </w:tcPr>
          <w:p w14:paraId="7347C7BB" w14:textId="65B7498C" w:rsidR="0001236C" w:rsidRPr="0078139F" w:rsidRDefault="0001236C" w:rsidP="0003763F">
            <w:pPr>
              <w:ind w:left="116"/>
              <w:rPr>
                <w:szCs w:val="20"/>
              </w:rPr>
            </w:pPr>
            <w:proofErr w:type="spellStart"/>
            <w:r w:rsidRPr="0078139F">
              <w:rPr>
                <w:szCs w:val="20"/>
              </w:rPr>
              <w:t>Kilotonne</w:t>
            </w:r>
            <w:proofErr w:type="spellEnd"/>
            <w:r w:rsidRPr="0078139F">
              <w:rPr>
                <w:szCs w:val="20"/>
              </w:rPr>
              <w:t xml:space="preserve"> of carbon dioxide</w:t>
            </w:r>
          </w:p>
        </w:tc>
      </w:tr>
      <w:tr w:rsidR="00F57D7B" w:rsidRPr="0078139F" w14:paraId="61CD2B4A" w14:textId="77777777" w:rsidTr="0003763F">
        <w:trPr>
          <w:trHeight w:val="288"/>
        </w:trPr>
        <w:tc>
          <w:tcPr>
            <w:tcW w:w="1203" w:type="dxa"/>
            <w:tcBorders>
              <w:bottom w:val="nil"/>
            </w:tcBorders>
            <w:shd w:val="clear" w:color="auto" w:fill="auto"/>
          </w:tcPr>
          <w:p w14:paraId="050856EC" w14:textId="1702A0F5" w:rsidR="00F57D7B" w:rsidRPr="0078139F" w:rsidRDefault="00F57D7B" w:rsidP="00602F1A">
            <w:pPr>
              <w:rPr>
                <w:szCs w:val="20"/>
              </w:rPr>
            </w:pPr>
            <w:proofErr w:type="spellStart"/>
            <w:r w:rsidRPr="0078139F">
              <w:rPr>
                <w:szCs w:val="20"/>
              </w:rPr>
              <w:t>ktoe</w:t>
            </w:r>
            <w:proofErr w:type="spellEnd"/>
          </w:p>
        </w:tc>
        <w:tc>
          <w:tcPr>
            <w:tcW w:w="8157" w:type="dxa"/>
            <w:tcBorders>
              <w:bottom w:val="nil"/>
            </w:tcBorders>
            <w:shd w:val="clear" w:color="auto" w:fill="auto"/>
          </w:tcPr>
          <w:p w14:paraId="2BFB4685" w14:textId="75156AE4" w:rsidR="00F57D7B" w:rsidRPr="0078139F" w:rsidRDefault="00F57D7B" w:rsidP="0003763F">
            <w:pPr>
              <w:ind w:left="116"/>
              <w:rPr>
                <w:szCs w:val="20"/>
              </w:rPr>
            </w:pPr>
            <w:proofErr w:type="spellStart"/>
            <w:r w:rsidRPr="0078139F">
              <w:rPr>
                <w:szCs w:val="20"/>
              </w:rPr>
              <w:t>Kilotonne</w:t>
            </w:r>
            <w:proofErr w:type="spellEnd"/>
            <w:r w:rsidRPr="0078139F">
              <w:rPr>
                <w:szCs w:val="20"/>
              </w:rPr>
              <w:t xml:space="preserve"> of oil equivalent</w:t>
            </w:r>
          </w:p>
        </w:tc>
      </w:tr>
      <w:tr w:rsidR="00387302" w:rsidRPr="0078139F" w14:paraId="076DB008" w14:textId="77777777" w:rsidTr="0003763F">
        <w:trPr>
          <w:trHeight w:val="288"/>
        </w:trPr>
        <w:tc>
          <w:tcPr>
            <w:tcW w:w="1203" w:type="dxa"/>
            <w:tcBorders>
              <w:bottom w:val="nil"/>
            </w:tcBorders>
            <w:shd w:val="clear" w:color="auto" w:fill="auto"/>
          </w:tcPr>
          <w:p w14:paraId="39BEC423" w14:textId="1606DF00" w:rsidR="00387302" w:rsidRPr="0078139F" w:rsidRDefault="00387302" w:rsidP="00602F1A">
            <w:pPr>
              <w:rPr>
                <w:szCs w:val="20"/>
              </w:rPr>
            </w:pPr>
            <w:r w:rsidRPr="0078139F">
              <w:rPr>
                <w:szCs w:val="20"/>
              </w:rPr>
              <w:t>LED</w:t>
            </w:r>
          </w:p>
        </w:tc>
        <w:tc>
          <w:tcPr>
            <w:tcW w:w="8157" w:type="dxa"/>
            <w:tcBorders>
              <w:bottom w:val="nil"/>
            </w:tcBorders>
            <w:shd w:val="clear" w:color="auto" w:fill="auto"/>
          </w:tcPr>
          <w:p w14:paraId="66773D0B" w14:textId="23E9E995" w:rsidR="00387302" w:rsidRPr="0078139F" w:rsidRDefault="00387302" w:rsidP="0003763F">
            <w:pPr>
              <w:ind w:left="116"/>
              <w:rPr>
                <w:szCs w:val="20"/>
              </w:rPr>
            </w:pPr>
            <w:r w:rsidRPr="0078139F">
              <w:rPr>
                <w:szCs w:val="20"/>
              </w:rPr>
              <w:t>Light Emitting Diode</w:t>
            </w:r>
          </w:p>
        </w:tc>
      </w:tr>
      <w:tr w:rsidR="00387302" w:rsidRPr="0078139F" w14:paraId="23249FC3" w14:textId="77777777" w:rsidTr="0003763F">
        <w:trPr>
          <w:trHeight w:val="288"/>
        </w:trPr>
        <w:tc>
          <w:tcPr>
            <w:tcW w:w="1203" w:type="dxa"/>
            <w:tcBorders>
              <w:bottom w:val="nil"/>
            </w:tcBorders>
            <w:shd w:val="clear" w:color="auto" w:fill="auto"/>
          </w:tcPr>
          <w:p w14:paraId="2D5F7207" w14:textId="4F11B010" w:rsidR="00387302" w:rsidRPr="0078139F" w:rsidRDefault="00387302" w:rsidP="00602F1A">
            <w:pPr>
              <w:rPr>
                <w:szCs w:val="20"/>
              </w:rPr>
            </w:pPr>
            <w:r w:rsidRPr="0078139F">
              <w:rPr>
                <w:szCs w:val="20"/>
              </w:rPr>
              <w:t>LMP</w:t>
            </w:r>
          </w:p>
        </w:tc>
        <w:tc>
          <w:tcPr>
            <w:tcW w:w="8157" w:type="dxa"/>
            <w:tcBorders>
              <w:bottom w:val="nil"/>
            </w:tcBorders>
            <w:shd w:val="clear" w:color="auto" w:fill="auto"/>
          </w:tcPr>
          <w:p w14:paraId="41A647FE" w14:textId="362FC8E7" w:rsidR="00387302" w:rsidRPr="0078139F" w:rsidRDefault="00387302" w:rsidP="0003763F">
            <w:pPr>
              <w:ind w:left="116"/>
              <w:rPr>
                <w:szCs w:val="20"/>
              </w:rPr>
            </w:pPr>
            <w:proofErr w:type="spellStart"/>
            <w:r w:rsidRPr="0078139F">
              <w:rPr>
                <w:szCs w:val="20"/>
              </w:rPr>
              <w:t>Labour</w:t>
            </w:r>
            <w:proofErr w:type="spellEnd"/>
            <w:r w:rsidRPr="0078139F">
              <w:rPr>
                <w:szCs w:val="20"/>
              </w:rPr>
              <w:t xml:space="preserve"> Management Procedure</w:t>
            </w:r>
          </w:p>
        </w:tc>
      </w:tr>
      <w:tr w:rsidR="00387302" w:rsidRPr="0078139F" w14:paraId="76665A57" w14:textId="77777777" w:rsidTr="0003763F">
        <w:trPr>
          <w:trHeight w:val="288"/>
        </w:trPr>
        <w:tc>
          <w:tcPr>
            <w:tcW w:w="1203" w:type="dxa"/>
            <w:tcBorders>
              <w:bottom w:val="nil"/>
            </w:tcBorders>
            <w:shd w:val="clear" w:color="auto" w:fill="auto"/>
          </w:tcPr>
          <w:p w14:paraId="3D5A30B5" w14:textId="15EB767C" w:rsidR="00387302" w:rsidRPr="0078139F" w:rsidRDefault="00387302" w:rsidP="00602F1A">
            <w:pPr>
              <w:rPr>
                <w:szCs w:val="20"/>
              </w:rPr>
            </w:pPr>
            <w:r w:rsidRPr="0078139F">
              <w:rPr>
                <w:szCs w:val="20"/>
              </w:rPr>
              <w:t>M&amp;E</w:t>
            </w:r>
          </w:p>
        </w:tc>
        <w:tc>
          <w:tcPr>
            <w:tcW w:w="8157" w:type="dxa"/>
            <w:tcBorders>
              <w:bottom w:val="nil"/>
            </w:tcBorders>
            <w:shd w:val="clear" w:color="auto" w:fill="auto"/>
          </w:tcPr>
          <w:p w14:paraId="480B591C" w14:textId="54B93467" w:rsidR="00387302" w:rsidRPr="0078139F" w:rsidRDefault="00387302" w:rsidP="0003763F">
            <w:pPr>
              <w:ind w:left="116"/>
              <w:rPr>
                <w:szCs w:val="20"/>
              </w:rPr>
            </w:pPr>
            <w:r w:rsidRPr="0078139F">
              <w:rPr>
                <w:szCs w:val="20"/>
              </w:rPr>
              <w:t>Monitoring and Evaluation</w:t>
            </w:r>
          </w:p>
        </w:tc>
      </w:tr>
      <w:tr w:rsidR="004C454A" w:rsidRPr="0078139F" w14:paraId="70D5C452" w14:textId="77777777" w:rsidTr="0003763F">
        <w:trPr>
          <w:trHeight w:val="288"/>
        </w:trPr>
        <w:tc>
          <w:tcPr>
            <w:tcW w:w="1203" w:type="dxa"/>
            <w:tcBorders>
              <w:bottom w:val="nil"/>
            </w:tcBorders>
            <w:shd w:val="clear" w:color="auto" w:fill="auto"/>
          </w:tcPr>
          <w:p w14:paraId="3433ECBB" w14:textId="77777777" w:rsidR="004C454A" w:rsidRPr="0078139F" w:rsidRDefault="004C454A" w:rsidP="00602F1A">
            <w:pPr>
              <w:rPr>
                <w:szCs w:val="20"/>
              </w:rPr>
            </w:pPr>
            <w:r w:rsidRPr="0078139F">
              <w:rPr>
                <w:szCs w:val="20"/>
              </w:rPr>
              <w:t>MSP</w:t>
            </w:r>
          </w:p>
        </w:tc>
        <w:tc>
          <w:tcPr>
            <w:tcW w:w="8157" w:type="dxa"/>
            <w:tcBorders>
              <w:bottom w:val="nil"/>
            </w:tcBorders>
            <w:shd w:val="clear" w:color="auto" w:fill="auto"/>
          </w:tcPr>
          <w:p w14:paraId="470DA091" w14:textId="2D79D0E5" w:rsidR="004C454A" w:rsidRPr="0078139F" w:rsidRDefault="00B26FD4" w:rsidP="0003763F">
            <w:pPr>
              <w:ind w:left="116"/>
              <w:rPr>
                <w:szCs w:val="20"/>
              </w:rPr>
            </w:pPr>
            <w:r w:rsidRPr="0078139F">
              <w:rPr>
                <w:szCs w:val="20"/>
              </w:rPr>
              <w:t>Medium Sized Project</w:t>
            </w:r>
          </w:p>
        </w:tc>
      </w:tr>
      <w:tr w:rsidR="007F51F9" w:rsidRPr="0078139F" w14:paraId="0E1F97D9" w14:textId="77777777" w:rsidTr="0003763F">
        <w:trPr>
          <w:trHeight w:val="288"/>
        </w:trPr>
        <w:tc>
          <w:tcPr>
            <w:tcW w:w="1203" w:type="dxa"/>
            <w:tcBorders>
              <w:bottom w:val="nil"/>
            </w:tcBorders>
            <w:shd w:val="clear" w:color="auto" w:fill="auto"/>
          </w:tcPr>
          <w:p w14:paraId="372781B2" w14:textId="45E13D77" w:rsidR="007F51F9" w:rsidRPr="0078139F" w:rsidRDefault="007F51F9" w:rsidP="00602F1A">
            <w:pPr>
              <w:rPr>
                <w:szCs w:val="20"/>
              </w:rPr>
            </w:pPr>
            <w:r w:rsidRPr="0078139F">
              <w:rPr>
                <w:szCs w:val="20"/>
              </w:rPr>
              <w:t>MtCO2</w:t>
            </w:r>
          </w:p>
        </w:tc>
        <w:tc>
          <w:tcPr>
            <w:tcW w:w="8157" w:type="dxa"/>
            <w:tcBorders>
              <w:bottom w:val="nil"/>
            </w:tcBorders>
            <w:shd w:val="clear" w:color="auto" w:fill="auto"/>
          </w:tcPr>
          <w:p w14:paraId="01A766CE" w14:textId="2FA929D9" w:rsidR="007F51F9" w:rsidRPr="0078139F" w:rsidRDefault="007F51F9" w:rsidP="0003763F">
            <w:pPr>
              <w:ind w:left="116"/>
              <w:rPr>
                <w:szCs w:val="20"/>
              </w:rPr>
            </w:pPr>
            <w:r w:rsidRPr="0078139F">
              <w:rPr>
                <w:szCs w:val="20"/>
              </w:rPr>
              <w:t xml:space="preserve">Million </w:t>
            </w:r>
            <w:proofErr w:type="spellStart"/>
            <w:r w:rsidRPr="0078139F">
              <w:rPr>
                <w:szCs w:val="20"/>
              </w:rPr>
              <w:t>tonne</w:t>
            </w:r>
            <w:proofErr w:type="spellEnd"/>
            <w:r w:rsidRPr="0078139F">
              <w:rPr>
                <w:szCs w:val="20"/>
              </w:rPr>
              <w:t xml:space="preserve"> of carbon dioxide</w:t>
            </w:r>
          </w:p>
        </w:tc>
      </w:tr>
      <w:tr w:rsidR="004C454A" w:rsidRPr="0078139F" w14:paraId="3015DCD5" w14:textId="77777777" w:rsidTr="0003763F">
        <w:trPr>
          <w:trHeight w:val="288"/>
        </w:trPr>
        <w:tc>
          <w:tcPr>
            <w:tcW w:w="1203" w:type="dxa"/>
            <w:tcBorders>
              <w:bottom w:val="nil"/>
            </w:tcBorders>
            <w:shd w:val="clear" w:color="auto" w:fill="auto"/>
          </w:tcPr>
          <w:p w14:paraId="53D98256" w14:textId="77777777" w:rsidR="004C454A" w:rsidRPr="0078139F" w:rsidRDefault="004C454A" w:rsidP="00602F1A">
            <w:pPr>
              <w:rPr>
                <w:szCs w:val="20"/>
              </w:rPr>
            </w:pPr>
            <w:r w:rsidRPr="0078139F">
              <w:rPr>
                <w:szCs w:val="20"/>
              </w:rPr>
              <w:t>PIF</w:t>
            </w:r>
          </w:p>
        </w:tc>
        <w:tc>
          <w:tcPr>
            <w:tcW w:w="8157" w:type="dxa"/>
            <w:tcBorders>
              <w:bottom w:val="nil"/>
            </w:tcBorders>
            <w:shd w:val="clear" w:color="auto" w:fill="auto"/>
          </w:tcPr>
          <w:p w14:paraId="5A6A0385" w14:textId="77777777" w:rsidR="004C454A" w:rsidRPr="0078139F" w:rsidRDefault="004C454A" w:rsidP="0003763F">
            <w:pPr>
              <w:ind w:left="116"/>
              <w:rPr>
                <w:szCs w:val="20"/>
              </w:rPr>
            </w:pPr>
            <w:r w:rsidRPr="0078139F">
              <w:rPr>
                <w:szCs w:val="20"/>
              </w:rPr>
              <w:t>Project Identification Form</w:t>
            </w:r>
          </w:p>
        </w:tc>
      </w:tr>
      <w:tr w:rsidR="00477E70" w:rsidRPr="0078139F" w14:paraId="44AC2118" w14:textId="77777777" w:rsidTr="0003763F">
        <w:trPr>
          <w:trHeight w:val="288"/>
        </w:trPr>
        <w:tc>
          <w:tcPr>
            <w:tcW w:w="1203" w:type="dxa"/>
            <w:tcBorders>
              <w:bottom w:val="nil"/>
            </w:tcBorders>
            <w:shd w:val="clear" w:color="auto" w:fill="auto"/>
          </w:tcPr>
          <w:p w14:paraId="51C5B736" w14:textId="77777777" w:rsidR="00477E70" w:rsidRPr="0078139F" w:rsidRDefault="00477E70" w:rsidP="00602F1A">
            <w:pPr>
              <w:rPr>
                <w:szCs w:val="20"/>
              </w:rPr>
            </w:pPr>
            <w:r w:rsidRPr="0078139F">
              <w:rPr>
                <w:szCs w:val="20"/>
              </w:rPr>
              <w:t>PIR</w:t>
            </w:r>
          </w:p>
        </w:tc>
        <w:tc>
          <w:tcPr>
            <w:tcW w:w="8157" w:type="dxa"/>
            <w:tcBorders>
              <w:bottom w:val="nil"/>
            </w:tcBorders>
            <w:shd w:val="clear" w:color="auto" w:fill="auto"/>
          </w:tcPr>
          <w:p w14:paraId="291278AC" w14:textId="323EE4F2" w:rsidR="00477E70" w:rsidRPr="0078139F" w:rsidRDefault="00477E70" w:rsidP="0003763F">
            <w:pPr>
              <w:ind w:left="116"/>
              <w:rPr>
                <w:szCs w:val="20"/>
              </w:rPr>
            </w:pPr>
            <w:r w:rsidRPr="0078139F">
              <w:rPr>
                <w:szCs w:val="20"/>
              </w:rPr>
              <w:t>Project Implementation Report</w:t>
            </w:r>
          </w:p>
        </w:tc>
      </w:tr>
      <w:tr w:rsidR="00804C4D" w:rsidRPr="00977DD6" w14:paraId="011603D7" w14:textId="77777777" w:rsidTr="0003763F">
        <w:trPr>
          <w:trHeight w:val="288"/>
        </w:trPr>
        <w:tc>
          <w:tcPr>
            <w:tcW w:w="1203" w:type="dxa"/>
            <w:tcBorders>
              <w:bottom w:val="nil"/>
            </w:tcBorders>
            <w:shd w:val="clear" w:color="auto" w:fill="auto"/>
          </w:tcPr>
          <w:p w14:paraId="0FD05E7D" w14:textId="449E044E" w:rsidR="00804C4D" w:rsidRPr="0078139F" w:rsidRDefault="00804C4D" w:rsidP="00602F1A">
            <w:pPr>
              <w:rPr>
                <w:szCs w:val="20"/>
              </w:rPr>
            </w:pPr>
            <w:r w:rsidRPr="0078139F">
              <w:rPr>
                <w:szCs w:val="20"/>
              </w:rPr>
              <w:t>PAED</w:t>
            </w:r>
          </w:p>
        </w:tc>
        <w:tc>
          <w:tcPr>
            <w:tcW w:w="8157" w:type="dxa"/>
            <w:tcBorders>
              <w:bottom w:val="nil"/>
            </w:tcBorders>
            <w:shd w:val="clear" w:color="auto" w:fill="auto"/>
          </w:tcPr>
          <w:p w14:paraId="47C58F44" w14:textId="757962EA" w:rsidR="00804C4D" w:rsidRPr="0078139F" w:rsidRDefault="00804C4D" w:rsidP="0003763F">
            <w:pPr>
              <w:ind w:left="116"/>
              <w:rPr>
                <w:rFonts w:cs="Calibri"/>
                <w:szCs w:val="20"/>
                <w:lang w:val="fr-FR"/>
              </w:rPr>
            </w:pPr>
            <w:proofErr w:type="spellStart"/>
            <w:r w:rsidRPr="0078139F">
              <w:rPr>
                <w:rFonts w:cs="Calibri"/>
                <w:szCs w:val="20"/>
                <w:lang w:val="fr-FR"/>
              </w:rPr>
              <w:t>Sustainable</w:t>
            </w:r>
            <w:proofErr w:type="spellEnd"/>
            <w:r w:rsidRPr="0078139F">
              <w:rPr>
                <w:rFonts w:cs="Calibri"/>
                <w:szCs w:val="20"/>
                <w:lang w:val="fr-FR"/>
              </w:rPr>
              <w:t xml:space="preserve"> Energy Action Plan (Plan d’action en faveur de l’énergie durable)</w:t>
            </w:r>
          </w:p>
        </w:tc>
      </w:tr>
      <w:tr w:rsidR="004C454A" w:rsidRPr="0078139F" w14:paraId="0B8B0E5E" w14:textId="77777777" w:rsidTr="0003763F">
        <w:trPr>
          <w:trHeight w:val="288"/>
        </w:trPr>
        <w:tc>
          <w:tcPr>
            <w:tcW w:w="1203" w:type="dxa"/>
            <w:tcBorders>
              <w:bottom w:val="nil"/>
            </w:tcBorders>
            <w:shd w:val="clear" w:color="auto" w:fill="auto"/>
          </w:tcPr>
          <w:p w14:paraId="1A7E81EB" w14:textId="77777777" w:rsidR="004C454A" w:rsidRPr="0078139F" w:rsidRDefault="004C454A" w:rsidP="00602F1A">
            <w:pPr>
              <w:rPr>
                <w:szCs w:val="20"/>
              </w:rPr>
            </w:pPr>
            <w:r w:rsidRPr="0078139F">
              <w:rPr>
                <w:szCs w:val="20"/>
              </w:rPr>
              <w:t>POPP</w:t>
            </w:r>
          </w:p>
        </w:tc>
        <w:tc>
          <w:tcPr>
            <w:tcW w:w="8157" w:type="dxa"/>
            <w:tcBorders>
              <w:bottom w:val="nil"/>
            </w:tcBorders>
            <w:shd w:val="clear" w:color="auto" w:fill="auto"/>
          </w:tcPr>
          <w:p w14:paraId="024AD2F1" w14:textId="77777777" w:rsidR="004C454A" w:rsidRPr="0078139F" w:rsidRDefault="004C454A" w:rsidP="0003763F">
            <w:pPr>
              <w:ind w:left="116"/>
              <w:rPr>
                <w:szCs w:val="20"/>
              </w:rPr>
            </w:pPr>
            <w:r w:rsidRPr="0078139F">
              <w:rPr>
                <w:rFonts w:cs="Calibri"/>
                <w:szCs w:val="20"/>
              </w:rPr>
              <w:t>Programme and Operations Policies and Procedures</w:t>
            </w:r>
          </w:p>
        </w:tc>
      </w:tr>
      <w:tr w:rsidR="004C454A" w:rsidRPr="0078139F" w14:paraId="2DD864D5" w14:textId="77777777" w:rsidTr="0003763F">
        <w:trPr>
          <w:trHeight w:val="288"/>
        </w:trPr>
        <w:tc>
          <w:tcPr>
            <w:tcW w:w="1203" w:type="dxa"/>
            <w:tcBorders>
              <w:bottom w:val="nil"/>
            </w:tcBorders>
            <w:shd w:val="clear" w:color="auto" w:fill="auto"/>
          </w:tcPr>
          <w:p w14:paraId="70B2E312" w14:textId="77777777" w:rsidR="004C454A" w:rsidRPr="0078139F" w:rsidRDefault="004C454A" w:rsidP="00602F1A">
            <w:pPr>
              <w:rPr>
                <w:szCs w:val="20"/>
              </w:rPr>
            </w:pPr>
            <w:r w:rsidRPr="0078139F">
              <w:rPr>
                <w:szCs w:val="20"/>
              </w:rPr>
              <w:t>PPG</w:t>
            </w:r>
          </w:p>
        </w:tc>
        <w:tc>
          <w:tcPr>
            <w:tcW w:w="8157" w:type="dxa"/>
            <w:tcBorders>
              <w:bottom w:val="nil"/>
            </w:tcBorders>
            <w:shd w:val="clear" w:color="auto" w:fill="auto"/>
          </w:tcPr>
          <w:p w14:paraId="19BE1FD8" w14:textId="77777777" w:rsidR="004C454A" w:rsidRPr="0078139F" w:rsidRDefault="004C454A" w:rsidP="0003763F">
            <w:pPr>
              <w:ind w:left="116"/>
              <w:rPr>
                <w:szCs w:val="20"/>
              </w:rPr>
            </w:pPr>
            <w:r w:rsidRPr="0078139F">
              <w:rPr>
                <w:szCs w:val="20"/>
              </w:rPr>
              <w:t>Project Preparation Grant</w:t>
            </w:r>
          </w:p>
        </w:tc>
      </w:tr>
      <w:tr w:rsidR="00387302" w:rsidRPr="0078139F" w14:paraId="47B69EB9" w14:textId="77777777" w:rsidTr="0003763F">
        <w:trPr>
          <w:trHeight w:val="288"/>
        </w:trPr>
        <w:tc>
          <w:tcPr>
            <w:tcW w:w="1203" w:type="dxa"/>
            <w:tcBorders>
              <w:bottom w:val="nil"/>
            </w:tcBorders>
            <w:shd w:val="clear" w:color="auto" w:fill="auto"/>
          </w:tcPr>
          <w:p w14:paraId="5101E251" w14:textId="43F40D5A" w:rsidR="00387302" w:rsidRPr="0078139F" w:rsidRDefault="00387302" w:rsidP="00602F1A">
            <w:pPr>
              <w:rPr>
                <w:szCs w:val="20"/>
              </w:rPr>
            </w:pPr>
            <w:r w:rsidRPr="0078139F">
              <w:rPr>
                <w:szCs w:val="20"/>
              </w:rPr>
              <w:t>QCF</w:t>
            </w:r>
          </w:p>
        </w:tc>
        <w:tc>
          <w:tcPr>
            <w:tcW w:w="8157" w:type="dxa"/>
            <w:tcBorders>
              <w:bottom w:val="nil"/>
            </w:tcBorders>
            <w:shd w:val="clear" w:color="auto" w:fill="auto"/>
          </w:tcPr>
          <w:p w14:paraId="50542906" w14:textId="47338446" w:rsidR="00387302" w:rsidRPr="0078139F" w:rsidRDefault="00387302" w:rsidP="0003763F">
            <w:pPr>
              <w:ind w:left="116"/>
              <w:rPr>
                <w:szCs w:val="20"/>
              </w:rPr>
            </w:pPr>
            <w:r w:rsidRPr="0078139F">
              <w:rPr>
                <w:szCs w:val="20"/>
              </w:rPr>
              <w:t>Quality Control Framework</w:t>
            </w:r>
          </w:p>
        </w:tc>
      </w:tr>
      <w:tr w:rsidR="00387302" w:rsidRPr="0078139F" w14:paraId="696BFD7E" w14:textId="77777777" w:rsidTr="0003763F">
        <w:trPr>
          <w:trHeight w:val="288"/>
        </w:trPr>
        <w:tc>
          <w:tcPr>
            <w:tcW w:w="1203" w:type="dxa"/>
            <w:tcBorders>
              <w:bottom w:val="nil"/>
            </w:tcBorders>
            <w:shd w:val="clear" w:color="auto" w:fill="auto"/>
          </w:tcPr>
          <w:p w14:paraId="34F10E8A" w14:textId="6EE8ADE7" w:rsidR="00387302" w:rsidRPr="0078139F" w:rsidRDefault="00387302" w:rsidP="00602F1A">
            <w:pPr>
              <w:rPr>
                <w:szCs w:val="20"/>
              </w:rPr>
            </w:pPr>
            <w:r w:rsidRPr="0078139F">
              <w:rPr>
                <w:szCs w:val="20"/>
              </w:rPr>
              <w:t>QMP</w:t>
            </w:r>
          </w:p>
        </w:tc>
        <w:tc>
          <w:tcPr>
            <w:tcW w:w="8157" w:type="dxa"/>
            <w:tcBorders>
              <w:bottom w:val="nil"/>
            </w:tcBorders>
            <w:shd w:val="clear" w:color="auto" w:fill="auto"/>
          </w:tcPr>
          <w:p w14:paraId="1EC79356" w14:textId="377B78D3" w:rsidR="00387302" w:rsidRPr="0078139F" w:rsidRDefault="00387302" w:rsidP="0003763F">
            <w:pPr>
              <w:ind w:left="116"/>
              <w:rPr>
                <w:szCs w:val="20"/>
              </w:rPr>
            </w:pPr>
            <w:r w:rsidRPr="0078139F">
              <w:rPr>
                <w:szCs w:val="20"/>
              </w:rPr>
              <w:t>Quality Management Protocol</w:t>
            </w:r>
          </w:p>
        </w:tc>
      </w:tr>
      <w:tr w:rsidR="00387302" w:rsidRPr="0078139F" w14:paraId="6E8DCB10" w14:textId="77777777" w:rsidTr="0003763F">
        <w:trPr>
          <w:trHeight w:val="288"/>
        </w:trPr>
        <w:tc>
          <w:tcPr>
            <w:tcW w:w="1203" w:type="dxa"/>
            <w:tcBorders>
              <w:bottom w:val="nil"/>
            </w:tcBorders>
            <w:shd w:val="clear" w:color="auto" w:fill="auto"/>
          </w:tcPr>
          <w:p w14:paraId="564F845F" w14:textId="50B4150E" w:rsidR="00387302" w:rsidRPr="0078139F" w:rsidRDefault="00387302" w:rsidP="00602F1A">
            <w:pPr>
              <w:rPr>
                <w:szCs w:val="20"/>
              </w:rPr>
            </w:pPr>
            <w:r w:rsidRPr="0078139F">
              <w:rPr>
                <w:szCs w:val="20"/>
              </w:rPr>
              <w:t>QMS</w:t>
            </w:r>
          </w:p>
        </w:tc>
        <w:tc>
          <w:tcPr>
            <w:tcW w:w="8157" w:type="dxa"/>
            <w:tcBorders>
              <w:bottom w:val="nil"/>
            </w:tcBorders>
            <w:shd w:val="clear" w:color="auto" w:fill="auto"/>
          </w:tcPr>
          <w:p w14:paraId="43960D6C" w14:textId="421B71FC" w:rsidR="00387302" w:rsidRPr="0078139F" w:rsidRDefault="00387302" w:rsidP="0003763F">
            <w:pPr>
              <w:ind w:left="116"/>
              <w:rPr>
                <w:szCs w:val="20"/>
              </w:rPr>
            </w:pPr>
            <w:r w:rsidRPr="0078139F">
              <w:rPr>
                <w:szCs w:val="20"/>
              </w:rPr>
              <w:t>Quality Management System</w:t>
            </w:r>
          </w:p>
        </w:tc>
      </w:tr>
      <w:tr w:rsidR="00B26FD4" w:rsidRPr="00977DD6" w14:paraId="68CB8CB0" w14:textId="77777777" w:rsidTr="0003763F">
        <w:trPr>
          <w:trHeight w:val="288"/>
        </w:trPr>
        <w:tc>
          <w:tcPr>
            <w:tcW w:w="1203" w:type="dxa"/>
            <w:tcBorders>
              <w:bottom w:val="nil"/>
            </w:tcBorders>
            <w:shd w:val="clear" w:color="auto" w:fill="auto"/>
          </w:tcPr>
          <w:p w14:paraId="1E226B61" w14:textId="63E13D1D" w:rsidR="00B26FD4" w:rsidRPr="0078139F" w:rsidRDefault="00B26FD4" w:rsidP="00602F1A">
            <w:pPr>
              <w:rPr>
                <w:szCs w:val="20"/>
              </w:rPr>
            </w:pPr>
            <w:r w:rsidRPr="0078139F">
              <w:rPr>
                <w:szCs w:val="20"/>
              </w:rPr>
              <w:t>RTNB</w:t>
            </w:r>
          </w:p>
        </w:tc>
        <w:tc>
          <w:tcPr>
            <w:tcW w:w="8157" w:type="dxa"/>
            <w:tcBorders>
              <w:bottom w:val="nil"/>
            </w:tcBorders>
            <w:shd w:val="clear" w:color="auto" w:fill="auto"/>
          </w:tcPr>
          <w:p w14:paraId="297E2E86" w14:textId="3F9A68C5" w:rsidR="00B26FD4" w:rsidRPr="0078139F" w:rsidRDefault="00B26FD4" w:rsidP="0003763F">
            <w:pPr>
              <w:ind w:left="116"/>
              <w:rPr>
                <w:szCs w:val="20"/>
                <w:lang w:val="fr-FR"/>
              </w:rPr>
            </w:pPr>
            <w:r w:rsidRPr="0078139F">
              <w:rPr>
                <w:iCs/>
                <w:szCs w:val="20"/>
                <w:lang w:val="fr-FR"/>
              </w:rPr>
              <w:t>Réglementation Thermique des Nouveaux Bâtiments</w:t>
            </w:r>
            <w:r w:rsidR="001459E2" w:rsidRPr="0078139F">
              <w:rPr>
                <w:iCs/>
                <w:szCs w:val="20"/>
                <w:lang w:val="fr-FR"/>
              </w:rPr>
              <w:t xml:space="preserve"> (Energy Code for New Buildings)</w:t>
            </w:r>
          </w:p>
        </w:tc>
      </w:tr>
      <w:tr w:rsidR="00912BFA" w:rsidRPr="0078139F" w14:paraId="4B92292E" w14:textId="77777777" w:rsidTr="0003763F">
        <w:trPr>
          <w:trHeight w:val="288"/>
        </w:trPr>
        <w:tc>
          <w:tcPr>
            <w:tcW w:w="1203" w:type="dxa"/>
            <w:tcBorders>
              <w:bottom w:val="nil"/>
            </w:tcBorders>
            <w:shd w:val="clear" w:color="auto" w:fill="auto"/>
          </w:tcPr>
          <w:p w14:paraId="2EA19BC4" w14:textId="304F1639" w:rsidR="00912BFA" w:rsidRPr="0078139F" w:rsidRDefault="00912BFA" w:rsidP="00602F1A">
            <w:pPr>
              <w:rPr>
                <w:szCs w:val="20"/>
              </w:rPr>
            </w:pPr>
            <w:r w:rsidRPr="0078139F">
              <w:rPr>
                <w:szCs w:val="20"/>
              </w:rPr>
              <w:t>SDG</w:t>
            </w:r>
          </w:p>
        </w:tc>
        <w:tc>
          <w:tcPr>
            <w:tcW w:w="8157" w:type="dxa"/>
            <w:tcBorders>
              <w:bottom w:val="nil"/>
            </w:tcBorders>
            <w:shd w:val="clear" w:color="auto" w:fill="auto"/>
          </w:tcPr>
          <w:p w14:paraId="08E16FFE" w14:textId="5D62BF3B" w:rsidR="00912BFA" w:rsidRPr="0078139F" w:rsidRDefault="00912BFA" w:rsidP="0003763F">
            <w:pPr>
              <w:ind w:left="116"/>
              <w:rPr>
                <w:szCs w:val="20"/>
              </w:rPr>
            </w:pPr>
            <w:r w:rsidRPr="0078139F">
              <w:rPr>
                <w:bCs/>
                <w:szCs w:val="20"/>
              </w:rPr>
              <w:t>Sustainable Development Goal</w:t>
            </w:r>
          </w:p>
        </w:tc>
      </w:tr>
      <w:tr w:rsidR="004C454A" w:rsidRPr="0078139F" w14:paraId="546C5F50" w14:textId="77777777" w:rsidTr="0003763F">
        <w:trPr>
          <w:trHeight w:val="288"/>
        </w:trPr>
        <w:tc>
          <w:tcPr>
            <w:tcW w:w="1203" w:type="dxa"/>
            <w:tcBorders>
              <w:bottom w:val="nil"/>
            </w:tcBorders>
            <w:shd w:val="clear" w:color="auto" w:fill="auto"/>
          </w:tcPr>
          <w:p w14:paraId="61A0FE2B" w14:textId="77777777" w:rsidR="004C454A" w:rsidRPr="0078139F" w:rsidRDefault="004C454A" w:rsidP="00602F1A">
            <w:pPr>
              <w:rPr>
                <w:szCs w:val="20"/>
              </w:rPr>
            </w:pPr>
            <w:r w:rsidRPr="0078139F">
              <w:rPr>
                <w:szCs w:val="20"/>
              </w:rPr>
              <w:t>STAP</w:t>
            </w:r>
          </w:p>
        </w:tc>
        <w:tc>
          <w:tcPr>
            <w:tcW w:w="8157" w:type="dxa"/>
            <w:tcBorders>
              <w:bottom w:val="nil"/>
            </w:tcBorders>
            <w:shd w:val="clear" w:color="auto" w:fill="auto"/>
          </w:tcPr>
          <w:p w14:paraId="784399B3" w14:textId="31E1E04C" w:rsidR="004C454A" w:rsidRPr="0078139F" w:rsidRDefault="004C454A" w:rsidP="0003763F">
            <w:pPr>
              <w:ind w:left="116"/>
              <w:rPr>
                <w:szCs w:val="20"/>
              </w:rPr>
            </w:pPr>
            <w:r w:rsidRPr="0078139F">
              <w:rPr>
                <w:szCs w:val="20"/>
              </w:rPr>
              <w:t>Scientific Technical Advisory Panel</w:t>
            </w:r>
          </w:p>
        </w:tc>
      </w:tr>
      <w:tr w:rsidR="00EC7574" w:rsidRPr="0078139F" w14:paraId="7917CFFF" w14:textId="77777777" w:rsidTr="0003763F">
        <w:trPr>
          <w:trHeight w:val="288"/>
        </w:trPr>
        <w:tc>
          <w:tcPr>
            <w:tcW w:w="1203" w:type="dxa"/>
            <w:tcBorders>
              <w:bottom w:val="nil"/>
            </w:tcBorders>
            <w:shd w:val="clear" w:color="auto" w:fill="auto"/>
          </w:tcPr>
          <w:p w14:paraId="63FA76D0" w14:textId="21935DDA" w:rsidR="00EC7574" w:rsidRPr="0078139F" w:rsidRDefault="00EC7574" w:rsidP="00602F1A">
            <w:pPr>
              <w:rPr>
                <w:szCs w:val="20"/>
              </w:rPr>
            </w:pPr>
            <w:r w:rsidRPr="0078139F">
              <w:rPr>
                <w:szCs w:val="20"/>
              </w:rPr>
              <w:t>TGBC</w:t>
            </w:r>
          </w:p>
        </w:tc>
        <w:tc>
          <w:tcPr>
            <w:tcW w:w="8157" w:type="dxa"/>
            <w:tcBorders>
              <w:bottom w:val="nil"/>
            </w:tcBorders>
            <w:shd w:val="clear" w:color="auto" w:fill="auto"/>
          </w:tcPr>
          <w:p w14:paraId="1AACFAA2" w14:textId="52CCE0E9" w:rsidR="00EC7574" w:rsidRPr="0078139F" w:rsidRDefault="00EC7574" w:rsidP="0003763F">
            <w:pPr>
              <w:ind w:left="116"/>
              <w:rPr>
                <w:szCs w:val="20"/>
              </w:rPr>
            </w:pPr>
            <w:r w:rsidRPr="0078139F">
              <w:rPr>
                <w:szCs w:val="20"/>
              </w:rPr>
              <w:t>Tunisian Green Building Council</w:t>
            </w:r>
          </w:p>
        </w:tc>
      </w:tr>
      <w:tr w:rsidR="00F57D7B" w:rsidRPr="0078139F" w14:paraId="350AE395" w14:textId="77777777" w:rsidTr="0003763F">
        <w:trPr>
          <w:trHeight w:val="288"/>
        </w:trPr>
        <w:tc>
          <w:tcPr>
            <w:tcW w:w="1203" w:type="dxa"/>
            <w:tcBorders>
              <w:bottom w:val="nil"/>
            </w:tcBorders>
            <w:shd w:val="clear" w:color="auto" w:fill="auto"/>
          </w:tcPr>
          <w:p w14:paraId="4BF12D5E" w14:textId="4F53B03F" w:rsidR="00F57D7B" w:rsidRPr="0078139F" w:rsidRDefault="00F57D7B" w:rsidP="00602F1A">
            <w:pPr>
              <w:rPr>
                <w:szCs w:val="20"/>
              </w:rPr>
            </w:pPr>
            <w:r w:rsidRPr="0078139F">
              <w:rPr>
                <w:szCs w:val="20"/>
              </w:rPr>
              <w:t>tCO2</w:t>
            </w:r>
          </w:p>
        </w:tc>
        <w:tc>
          <w:tcPr>
            <w:tcW w:w="8157" w:type="dxa"/>
            <w:tcBorders>
              <w:bottom w:val="nil"/>
            </w:tcBorders>
            <w:shd w:val="clear" w:color="auto" w:fill="auto"/>
          </w:tcPr>
          <w:p w14:paraId="7E6648FC" w14:textId="3CE9238A" w:rsidR="00F57D7B" w:rsidRPr="0078139F" w:rsidRDefault="00F57D7B" w:rsidP="0003763F">
            <w:pPr>
              <w:ind w:left="116"/>
              <w:rPr>
                <w:szCs w:val="20"/>
              </w:rPr>
            </w:pPr>
            <w:proofErr w:type="spellStart"/>
            <w:r w:rsidRPr="0078139F">
              <w:rPr>
                <w:szCs w:val="20"/>
              </w:rPr>
              <w:t>Tonne</w:t>
            </w:r>
            <w:proofErr w:type="spellEnd"/>
            <w:r w:rsidRPr="0078139F">
              <w:rPr>
                <w:szCs w:val="20"/>
              </w:rPr>
              <w:t xml:space="preserve"> of carbon dioxide</w:t>
            </w:r>
          </w:p>
        </w:tc>
      </w:tr>
      <w:tr w:rsidR="00B26FD4" w:rsidRPr="0078139F" w14:paraId="638C0B29" w14:textId="77777777" w:rsidTr="0003763F">
        <w:trPr>
          <w:trHeight w:val="288"/>
        </w:trPr>
        <w:tc>
          <w:tcPr>
            <w:tcW w:w="1203" w:type="dxa"/>
            <w:tcBorders>
              <w:bottom w:val="nil"/>
            </w:tcBorders>
            <w:shd w:val="clear" w:color="auto" w:fill="auto"/>
          </w:tcPr>
          <w:p w14:paraId="1439D0C0" w14:textId="78561998" w:rsidR="00B26FD4" w:rsidRPr="0078139F" w:rsidRDefault="00B26FD4" w:rsidP="00602F1A">
            <w:pPr>
              <w:pStyle w:val="NoSpacing"/>
              <w:rPr>
                <w:rFonts w:ascii="Calibri" w:hAnsi="Calibri" w:cs="Calibri"/>
                <w:sz w:val="20"/>
              </w:rPr>
            </w:pPr>
            <w:r w:rsidRPr="0078139F">
              <w:rPr>
                <w:rFonts w:ascii="Calibri" w:hAnsi="Calibri" w:cs="Calibri"/>
                <w:sz w:val="20"/>
              </w:rPr>
              <w:t>ToC</w:t>
            </w:r>
          </w:p>
        </w:tc>
        <w:tc>
          <w:tcPr>
            <w:tcW w:w="8157" w:type="dxa"/>
            <w:tcBorders>
              <w:bottom w:val="nil"/>
            </w:tcBorders>
            <w:shd w:val="clear" w:color="auto" w:fill="auto"/>
          </w:tcPr>
          <w:p w14:paraId="090A19CA" w14:textId="46C64D1D" w:rsidR="00B26FD4" w:rsidRPr="0078139F" w:rsidRDefault="00B26FD4" w:rsidP="0003763F">
            <w:pPr>
              <w:pStyle w:val="NoSpacing"/>
              <w:ind w:left="116"/>
              <w:rPr>
                <w:rFonts w:ascii="Calibri" w:hAnsi="Calibri" w:cs="Calibri"/>
                <w:sz w:val="20"/>
              </w:rPr>
            </w:pPr>
            <w:r w:rsidRPr="0078139F">
              <w:rPr>
                <w:rFonts w:ascii="Calibri" w:hAnsi="Calibri" w:cs="Calibri"/>
                <w:sz w:val="20"/>
              </w:rPr>
              <w:t>Theory of Change</w:t>
            </w:r>
          </w:p>
        </w:tc>
      </w:tr>
      <w:tr w:rsidR="004C454A" w:rsidRPr="0078139F" w14:paraId="51E1149F" w14:textId="77777777" w:rsidTr="0003763F">
        <w:trPr>
          <w:trHeight w:val="288"/>
        </w:trPr>
        <w:tc>
          <w:tcPr>
            <w:tcW w:w="1203" w:type="dxa"/>
            <w:tcBorders>
              <w:bottom w:val="nil"/>
            </w:tcBorders>
            <w:shd w:val="clear" w:color="auto" w:fill="auto"/>
          </w:tcPr>
          <w:p w14:paraId="5C91607E" w14:textId="77777777" w:rsidR="004C454A" w:rsidRPr="0078139F" w:rsidRDefault="004C454A" w:rsidP="00602F1A">
            <w:pPr>
              <w:pStyle w:val="NoSpacing"/>
              <w:rPr>
                <w:rFonts w:ascii="Calibri" w:hAnsi="Calibri" w:cs="Calibri"/>
                <w:sz w:val="20"/>
              </w:rPr>
            </w:pPr>
            <w:r w:rsidRPr="0078139F">
              <w:rPr>
                <w:rFonts w:ascii="Calibri" w:hAnsi="Calibri" w:cs="Calibri"/>
                <w:sz w:val="20"/>
              </w:rPr>
              <w:t>UNDP-GEF</w:t>
            </w:r>
          </w:p>
        </w:tc>
        <w:tc>
          <w:tcPr>
            <w:tcW w:w="8157" w:type="dxa"/>
            <w:tcBorders>
              <w:bottom w:val="nil"/>
            </w:tcBorders>
            <w:shd w:val="clear" w:color="auto" w:fill="auto"/>
          </w:tcPr>
          <w:p w14:paraId="502FB935" w14:textId="77777777" w:rsidR="004C454A" w:rsidRPr="0078139F" w:rsidRDefault="004C454A" w:rsidP="0003763F">
            <w:pPr>
              <w:pStyle w:val="NoSpacing"/>
              <w:ind w:left="116"/>
              <w:rPr>
                <w:rFonts w:ascii="Calibri" w:hAnsi="Calibri" w:cs="Calibri"/>
                <w:sz w:val="20"/>
              </w:rPr>
            </w:pPr>
            <w:r w:rsidRPr="0078139F">
              <w:rPr>
                <w:rFonts w:ascii="Calibri" w:hAnsi="Calibri" w:cs="Calibri"/>
                <w:sz w:val="20"/>
              </w:rPr>
              <w:t>UNDP Global Environment</w:t>
            </w:r>
            <w:r w:rsidR="00B07009" w:rsidRPr="0078139F">
              <w:rPr>
                <w:rFonts w:ascii="Calibri" w:hAnsi="Calibri" w:cs="Calibri"/>
                <w:sz w:val="20"/>
              </w:rPr>
              <w:t>a</w:t>
            </w:r>
            <w:r w:rsidR="00477E70" w:rsidRPr="0078139F">
              <w:rPr>
                <w:rFonts w:ascii="Calibri" w:hAnsi="Calibri" w:cs="Calibri"/>
                <w:sz w:val="20"/>
              </w:rPr>
              <w:t>l</w:t>
            </w:r>
            <w:r w:rsidRPr="0078139F">
              <w:rPr>
                <w:rFonts w:ascii="Calibri" w:hAnsi="Calibri" w:cs="Calibri"/>
                <w:sz w:val="20"/>
              </w:rPr>
              <w:t xml:space="preserve"> F</w:t>
            </w:r>
            <w:r w:rsidR="00B07009" w:rsidRPr="0078139F">
              <w:rPr>
                <w:rFonts w:ascii="Calibri" w:hAnsi="Calibri" w:cs="Calibri"/>
                <w:sz w:val="20"/>
              </w:rPr>
              <w:t>inance</w:t>
            </w:r>
            <w:r w:rsidR="00A25CCB" w:rsidRPr="0078139F">
              <w:rPr>
                <w:rFonts w:ascii="Calibri" w:hAnsi="Calibri" w:cs="Calibri"/>
                <w:sz w:val="20"/>
              </w:rPr>
              <w:t xml:space="preserve"> Unit</w:t>
            </w:r>
          </w:p>
        </w:tc>
      </w:tr>
      <w:tr w:rsidR="004C454A" w:rsidRPr="0078139F" w14:paraId="4BB25853" w14:textId="77777777" w:rsidTr="00B26FD4">
        <w:trPr>
          <w:trHeight w:val="313"/>
        </w:trPr>
        <w:tc>
          <w:tcPr>
            <w:tcW w:w="1203" w:type="dxa"/>
            <w:tcBorders>
              <w:bottom w:val="nil"/>
              <w:right w:val="nil"/>
            </w:tcBorders>
            <w:shd w:val="clear" w:color="auto" w:fill="auto"/>
          </w:tcPr>
          <w:p w14:paraId="42E106F5" w14:textId="48719FDE" w:rsidR="004C454A" w:rsidRPr="0078139F" w:rsidRDefault="00E565D8" w:rsidP="00602F1A">
            <w:pPr>
              <w:pStyle w:val="NoSpacing"/>
              <w:rPr>
                <w:rFonts w:ascii="Calibri" w:hAnsi="Calibri" w:cs="Calibri"/>
                <w:sz w:val="20"/>
              </w:rPr>
            </w:pPr>
            <w:r w:rsidRPr="0078139F">
              <w:rPr>
                <w:rFonts w:ascii="Calibri" w:hAnsi="Calibri" w:cs="Calibri"/>
                <w:sz w:val="20"/>
              </w:rPr>
              <w:t>WCCD</w:t>
            </w:r>
          </w:p>
        </w:tc>
        <w:tc>
          <w:tcPr>
            <w:tcW w:w="8157" w:type="dxa"/>
            <w:tcBorders>
              <w:left w:val="nil"/>
              <w:bottom w:val="nil"/>
            </w:tcBorders>
            <w:shd w:val="clear" w:color="auto" w:fill="auto"/>
          </w:tcPr>
          <w:p w14:paraId="297A1632" w14:textId="46DF4B33" w:rsidR="00A04CCC" w:rsidRPr="0078139F" w:rsidRDefault="008762B1" w:rsidP="00E565D8">
            <w:pPr>
              <w:pStyle w:val="NoSpacing"/>
              <w:ind w:left="73"/>
              <w:rPr>
                <w:rFonts w:ascii="Calibri" w:hAnsi="Calibri" w:cs="Calibri"/>
                <w:sz w:val="20"/>
              </w:rPr>
            </w:pPr>
            <w:r w:rsidRPr="0078139F">
              <w:rPr>
                <w:rFonts w:ascii="Calibri" w:hAnsi="Calibri" w:cs="Calibri"/>
                <w:sz w:val="20"/>
              </w:rPr>
              <w:t xml:space="preserve"> </w:t>
            </w:r>
            <w:r w:rsidR="00E565D8" w:rsidRPr="0078139F">
              <w:rPr>
                <w:rFonts w:ascii="Calibri" w:hAnsi="Calibri" w:cs="Calibri"/>
                <w:sz w:val="20"/>
              </w:rPr>
              <w:t>World Council on City Data</w:t>
            </w:r>
          </w:p>
        </w:tc>
      </w:tr>
    </w:tbl>
    <w:p w14:paraId="3B50BD44" w14:textId="77777777" w:rsidR="00B26FD4" w:rsidRPr="0078139F" w:rsidRDefault="00B26FD4">
      <w:pPr>
        <w:spacing w:after="0"/>
        <w:jc w:val="left"/>
        <w:rPr>
          <w:b/>
          <w:smallCaps/>
          <w:spacing w:val="-2"/>
          <w:sz w:val="28"/>
          <w:szCs w:val="20"/>
        </w:rPr>
      </w:pPr>
      <w:bookmarkStart w:id="5" w:name="_Toc407785517"/>
      <w:r w:rsidRPr="0078139F">
        <w:br w:type="page"/>
      </w:r>
    </w:p>
    <w:p w14:paraId="13F35207" w14:textId="1F69DD05" w:rsidR="00D218B7" w:rsidRPr="0078139F" w:rsidRDefault="008C65EB" w:rsidP="00D218B7">
      <w:pPr>
        <w:pStyle w:val="Heading1"/>
        <w:spacing w:before="0" w:after="0" w:line="271" w:lineRule="auto"/>
        <w:jc w:val="left"/>
        <w:rPr>
          <w:rFonts w:ascii="Calibri" w:hAnsi="Calibri"/>
        </w:rPr>
      </w:pPr>
      <w:bookmarkStart w:id="6" w:name="_Toc134607904"/>
      <w:r w:rsidRPr="0078139F">
        <w:rPr>
          <w:rFonts w:ascii="Calibri" w:hAnsi="Calibri"/>
        </w:rPr>
        <w:lastRenderedPageBreak/>
        <w:t xml:space="preserve">Development </w:t>
      </w:r>
      <w:r w:rsidR="00005D48" w:rsidRPr="0078139F">
        <w:rPr>
          <w:rFonts w:ascii="Calibri" w:hAnsi="Calibri"/>
        </w:rPr>
        <w:t>C</w:t>
      </w:r>
      <w:r w:rsidR="004C3717" w:rsidRPr="0078139F">
        <w:rPr>
          <w:rFonts w:ascii="Calibri" w:hAnsi="Calibri"/>
        </w:rPr>
        <w:t>hallenge</w:t>
      </w:r>
      <w:bookmarkEnd w:id="5"/>
      <w:bookmarkEnd w:id="6"/>
      <w:r w:rsidR="00A25CCB" w:rsidRPr="0078139F">
        <w:rPr>
          <w:rFonts w:ascii="Calibri" w:hAnsi="Calibri"/>
        </w:rPr>
        <w:t xml:space="preserve"> </w:t>
      </w:r>
    </w:p>
    <w:p w14:paraId="789EA344" w14:textId="3B180E75" w:rsidR="00FD3F81" w:rsidRPr="0078139F" w:rsidRDefault="00FD3F81" w:rsidP="00412CBC">
      <w:pPr>
        <w:numPr>
          <w:ilvl w:val="0"/>
          <w:numId w:val="25"/>
        </w:numPr>
        <w:spacing w:after="0"/>
        <w:ind w:left="426" w:hanging="426"/>
        <w:rPr>
          <w:szCs w:val="20"/>
        </w:rPr>
      </w:pPr>
      <w:r w:rsidRPr="0078139F">
        <w:rPr>
          <w:szCs w:val="20"/>
        </w:rPr>
        <w:t>In Tunisia, as in most countries of the world, rapid urbanization is often uncontrolled. Urban growth generates many dysfunctions in cities and a deterioration of the quality of life of populations. Tunisian cities today experience several failures due to degraded infrastructure, obsolete public transport, insufficiently controlled housing, and lack of both human and material resources to operate basic social services. Added to this is the lack of decent housing, and the increase in pollution. As a result, living conditions are declining for urban communities, a situation that has grown even more since the 2011 revolution. The national macroeconomic situation (</w:t>
      </w:r>
      <w:r w:rsidR="007F51F9" w:rsidRPr="0078139F">
        <w:rPr>
          <w:szCs w:val="20"/>
        </w:rPr>
        <w:t xml:space="preserve">Gross Domestic Product, </w:t>
      </w:r>
      <w:r w:rsidRPr="0078139F">
        <w:rPr>
          <w:szCs w:val="20"/>
        </w:rPr>
        <w:t>GDP-1.1%; inflation rate-4.2%; unemployment rate-15.6%; poverty rate-15.2%)</w:t>
      </w:r>
      <w:r w:rsidRPr="0078139F">
        <w:rPr>
          <w:szCs w:val="20"/>
          <w:vertAlign w:val="superscript"/>
        </w:rPr>
        <w:footnoteReference w:id="4"/>
      </w:r>
      <w:r w:rsidRPr="0078139F">
        <w:rPr>
          <w:szCs w:val="20"/>
        </w:rPr>
        <w:t xml:space="preserve"> is reflected at the sub-national level (</w:t>
      </w:r>
      <w:proofErr w:type="gramStart"/>
      <w:r w:rsidRPr="0078139F">
        <w:rPr>
          <w:szCs w:val="20"/>
        </w:rPr>
        <w:t>e.g.</w:t>
      </w:r>
      <w:proofErr w:type="gramEnd"/>
      <w:r w:rsidRPr="0078139F">
        <w:rPr>
          <w:szCs w:val="20"/>
        </w:rPr>
        <w:t xml:space="preserve"> governorates, cities, communes etc.).</w:t>
      </w:r>
    </w:p>
    <w:p w14:paraId="78EA67E7" w14:textId="77777777" w:rsidR="0040185F" w:rsidRPr="0078139F" w:rsidRDefault="0040185F" w:rsidP="0040185F">
      <w:pPr>
        <w:spacing w:after="0"/>
        <w:ind w:left="426"/>
        <w:rPr>
          <w:szCs w:val="20"/>
        </w:rPr>
      </w:pPr>
    </w:p>
    <w:p w14:paraId="53A10107" w14:textId="77777777" w:rsidR="0040185F" w:rsidRPr="0078139F" w:rsidRDefault="0040185F" w:rsidP="00412CBC">
      <w:pPr>
        <w:numPr>
          <w:ilvl w:val="0"/>
          <w:numId w:val="25"/>
        </w:numPr>
        <w:spacing w:after="0"/>
        <w:ind w:left="426" w:hanging="426"/>
        <w:rPr>
          <w:szCs w:val="20"/>
        </w:rPr>
      </w:pPr>
      <w:r w:rsidRPr="0078139F">
        <w:rPr>
          <w:szCs w:val="20"/>
        </w:rPr>
        <w:t xml:space="preserve">COVID-19 has had a detrimental impact both as a health issue that has had economic spillover effects. On the health front, </w:t>
      </w:r>
      <w:r w:rsidR="0009207B" w:rsidRPr="0078139F">
        <w:rPr>
          <w:szCs w:val="20"/>
        </w:rPr>
        <w:t xml:space="preserve">there have been 1,150,217 confirmed cases and 29,291 deaths as of 25 January 2023. </w:t>
      </w:r>
      <w:r w:rsidRPr="0078139F">
        <w:rPr>
          <w:szCs w:val="20"/>
        </w:rPr>
        <w:t xml:space="preserve">Tunisia has experienced several peaks in infection cases and deaths since March 2020, with the highest being on 23 January 2022 with 9,341 infections (7-day average). The most recent peak was experienced on 12 July 2022 with 4,979 cases. Nevertheless, </w:t>
      </w:r>
      <w:proofErr w:type="gramStart"/>
      <w:r w:rsidRPr="0078139F">
        <w:rPr>
          <w:szCs w:val="20"/>
        </w:rPr>
        <w:t>the most</w:t>
      </w:r>
      <w:proofErr w:type="gramEnd"/>
      <w:r w:rsidRPr="0078139F">
        <w:rPr>
          <w:szCs w:val="20"/>
        </w:rPr>
        <w:t xml:space="preserve"> number of deaths (381) occurred on 1 August 2021, and the highest number of deaths related to the peak number of cases in July 2022 was 75 deaths</w:t>
      </w:r>
      <w:r w:rsidR="0009207B" w:rsidRPr="0078139F">
        <w:rPr>
          <w:szCs w:val="20"/>
        </w:rPr>
        <w:t>. The trends show that the combination of sanitary measures, a successful vaccination campaign (13,241,985 doses administered as of 15 January 2023) and natural immunization have led to a decreasing severity of the virus in terms or mortality rate.</w:t>
      </w:r>
      <w:r w:rsidR="0009207B" w:rsidRPr="0078139F">
        <w:rPr>
          <w:rStyle w:val="FootnoteReference"/>
          <w:szCs w:val="20"/>
        </w:rPr>
        <w:footnoteReference w:id="5"/>
      </w:r>
      <w:r w:rsidR="00CE3E66" w:rsidRPr="0078139F">
        <w:rPr>
          <w:szCs w:val="20"/>
        </w:rPr>
        <w:t xml:space="preserve"> The number of new cases has been mostly zero in the month of January 2023, except for a spike of 2,488 on 17 January 2023. The same goes for deaths that showed a spike at 11 deaths on 24 January 2023. These figures, although not alarming, show that if not controlled, Covid-19 is still a risk.</w:t>
      </w:r>
      <w:r w:rsidR="00E05F4E" w:rsidRPr="0078139F">
        <w:rPr>
          <w:szCs w:val="20"/>
        </w:rPr>
        <w:t xml:space="preserve"> The stringent lockdown in 2020 coupled with trade openness (</w:t>
      </w:r>
      <w:proofErr w:type="gramStart"/>
      <w:r w:rsidR="00E05F4E" w:rsidRPr="0078139F">
        <w:rPr>
          <w:szCs w:val="20"/>
        </w:rPr>
        <w:t>i.e.</w:t>
      </w:r>
      <w:proofErr w:type="gramEnd"/>
      <w:r w:rsidR="00E05F4E" w:rsidRPr="0078139F">
        <w:rPr>
          <w:szCs w:val="20"/>
        </w:rPr>
        <w:t xml:space="preserve"> exposure to global value chains and tourism shocks) resulted in a GDP contraction of 8.8%. The financial impacts were more severely felt by households in the low-income quartiles, the self-employed and among informal wage workers. The coping strategies of households were to spend their savings and/or to rely on family support.</w:t>
      </w:r>
      <w:r w:rsidR="00EB55C0" w:rsidRPr="0078139F">
        <w:rPr>
          <w:rStyle w:val="FootnoteReference"/>
          <w:szCs w:val="20"/>
        </w:rPr>
        <w:footnoteReference w:id="6"/>
      </w:r>
      <w:r w:rsidR="00EB55C0" w:rsidRPr="0078139F">
        <w:rPr>
          <w:szCs w:val="20"/>
        </w:rPr>
        <w:t xml:space="preserve"> A gendered impact was also noted with women more adversely affected than men.</w:t>
      </w:r>
      <w:r w:rsidR="00EB55C0" w:rsidRPr="0078139F">
        <w:rPr>
          <w:szCs w:val="20"/>
          <w:vertAlign w:val="superscript"/>
        </w:rPr>
        <w:footnoteReference w:id="7"/>
      </w:r>
      <w:r w:rsidR="00EB55C0" w:rsidRPr="0078139F">
        <w:rPr>
          <w:szCs w:val="20"/>
        </w:rPr>
        <w:t xml:space="preserve"> </w:t>
      </w:r>
      <w:r w:rsidR="00E05F4E" w:rsidRPr="0078139F">
        <w:rPr>
          <w:szCs w:val="20"/>
        </w:rPr>
        <w:t xml:space="preserve">  </w:t>
      </w:r>
    </w:p>
    <w:p w14:paraId="62B149F9" w14:textId="77777777" w:rsidR="00652A98" w:rsidRPr="0078139F" w:rsidRDefault="00652A98" w:rsidP="00652A98">
      <w:pPr>
        <w:spacing w:after="0"/>
        <w:ind w:left="426"/>
        <w:rPr>
          <w:szCs w:val="20"/>
        </w:rPr>
      </w:pPr>
    </w:p>
    <w:p w14:paraId="466FCCE5" w14:textId="77777777" w:rsidR="00FD3F81" w:rsidRPr="0078139F" w:rsidRDefault="00EB55C0" w:rsidP="00412CBC">
      <w:pPr>
        <w:numPr>
          <w:ilvl w:val="0"/>
          <w:numId w:val="25"/>
        </w:numPr>
        <w:spacing w:after="0"/>
        <w:ind w:left="426" w:hanging="426"/>
        <w:rPr>
          <w:szCs w:val="20"/>
        </w:rPr>
      </w:pPr>
      <w:r w:rsidRPr="0078139F">
        <w:rPr>
          <w:szCs w:val="20"/>
        </w:rPr>
        <w:t xml:space="preserve">The transition towards sustainable cities has to contend with the socioeconomic situation prevailing in </w:t>
      </w:r>
      <w:proofErr w:type="gramStart"/>
      <w:r w:rsidRPr="0078139F">
        <w:rPr>
          <w:szCs w:val="20"/>
        </w:rPr>
        <w:t>Tunisia, and</w:t>
      </w:r>
      <w:proofErr w:type="gramEnd"/>
      <w:r w:rsidRPr="0078139F">
        <w:rPr>
          <w:szCs w:val="20"/>
        </w:rPr>
        <w:t xml:space="preserve"> exacerbated by the COVID-19 crisis. </w:t>
      </w:r>
      <w:r w:rsidR="00AD5B4A" w:rsidRPr="0078139F">
        <w:rPr>
          <w:szCs w:val="20"/>
        </w:rPr>
        <w:t xml:space="preserve">However, we </w:t>
      </w:r>
      <w:proofErr w:type="gramStart"/>
      <w:r w:rsidR="00AD5B4A" w:rsidRPr="0078139F">
        <w:rPr>
          <w:szCs w:val="20"/>
        </w:rPr>
        <w:t>have to</w:t>
      </w:r>
      <w:proofErr w:type="gramEnd"/>
      <w:r w:rsidR="00AD5B4A" w:rsidRPr="0078139F">
        <w:rPr>
          <w:szCs w:val="20"/>
        </w:rPr>
        <w:t xml:space="preserve"> contend with other challenges. </w:t>
      </w:r>
      <w:r w:rsidR="00FD3F81" w:rsidRPr="0078139F">
        <w:rPr>
          <w:szCs w:val="20"/>
        </w:rPr>
        <w:t xml:space="preserve">Despite the ecological potential of Tunisia, the transition towards "sustainable cities" is impeded by several environmental challenges, </w:t>
      </w:r>
      <w:proofErr w:type="gramStart"/>
      <w:r w:rsidR="00FD3F81" w:rsidRPr="0078139F">
        <w:rPr>
          <w:szCs w:val="20"/>
        </w:rPr>
        <w:t>including:</w:t>
      </w:r>
      <w:proofErr w:type="gramEnd"/>
      <w:r w:rsidR="00FD3F81" w:rsidRPr="0078139F">
        <w:rPr>
          <w:szCs w:val="20"/>
        </w:rPr>
        <w:t xml:space="preserve"> climate change, depletion of natural resources, drought, floods, waste management and industrial pollution. These environmental issues, including the increase of greenhouse gases emissions are aggravated by an exponential growth of urban populations coupled with a lack of integrated urban land use planning, among other barriers that are discussed below. To tackle these environmental challenges, including greenhouse gas emissions, the Tunisian Government is working on </w:t>
      </w:r>
      <w:r w:rsidR="00FD3F81" w:rsidRPr="0078139F">
        <w:rPr>
          <w:bCs/>
          <w:szCs w:val="20"/>
          <w:lang w:val="en-GB"/>
        </w:rPr>
        <w:t>the National Programme for Sustainable Cities</w:t>
      </w:r>
      <w:r w:rsidR="00FD3F81" w:rsidRPr="0078139F">
        <w:rPr>
          <w:szCs w:val="20"/>
        </w:rPr>
        <w:t xml:space="preserve"> in Tunisia. This program has identified </w:t>
      </w:r>
      <w:r w:rsidR="00FD3F81" w:rsidRPr="0078139F">
        <w:rPr>
          <w:bCs/>
          <w:szCs w:val="20"/>
          <w:lang w:val="en-GB"/>
        </w:rPr>
        <w:t>a cohort of 14 cities</w:t>
      </w:r>
      <w:r w:rsidR="00FD3F81" w:rsidRPr="0078139F">
        <w:rPr>
          <w:szCs w:val="20"/>
        </w:rPr>
        <w:t xml:space="preserve"> to implement this program, such as </w:t>
      </w:r>
      <w:proofErr w:type="spellStart"/>
      <w:r w:rsidR="00FD3F81" w:rsidRPr="0078139F">
        <w:rPr>
          <w:szCs w:val="20"/>
        </w:rPr>
        <w:t>Zaghouan</w:t>
      </w:r>
      <w:proofErr w:type="spellEnd"/>
      <w:r w:rsidR="00FD3F81" w:rsidRPr="0078139F">
        <w:rPr>
          <w:szCs w:val="20"/>
        </w:rPr>
        <w:t>, Kasserine and Kairouan.</w:t>
      </w:r>
    </w:p>
    <w:p w14:paraId="4A143532" w14:textId="77777777" w:rsidR="00652A98" w:rsidRPr="0078139F" w:rsidRDefault="00652A98" w:rsidP="00652A98">
      <w:pPr>
        <w:spacing w:after="0"/>
        <w:ind w:left="426"/>
        <w:rPr>
          <w:szCs w:val="20"/>
        </w:rPr>
      </w:pPr>
    </w:p>
    <w:p w14:paraId="0449AE5D" w14:textId="77777777" w:rsidR="00FD3F81" w:rsidRPr="0078139F" w:rsidRDefault="00FD3F81" w:rsidP="00412CBC">
      <w:pPr>
        <w:numPr>
          <w:ilvl w:val="0"/>
          <w:numId w:val="25"/>
        </w:numPr>
        <w:spacing w:after="0"/>
        <w:ind w:left="426" w:hanging="426"/>
        <w:rPr>
          <w:szCs w:val="20"/>
        </w:rPr>
      </w:pPr>
      <w:r w:rsidRPr="0078139F">
        <w:rPr>
          <w:szCs w:val="20"/>
        </w:rPr>
        <w:t>The city of Kairouan has been chosen based on the corresponding size of the city and demographic dynamics (Table 1)</w:t>
      </w:r>
      <w:r w:rsidRPr="0078139F">
        <w:rPr>
          <w:szCs w:val="20"/>
          <w:vertAlign w:val="superscript"/>
        </w:rPr>
        <w:t xml:space="preserve"> </w:t>
      </w:r>
      <w:r w:rsidRPr="0078139F">
        <w:rPr>
          <w:szCs w:val="20"/>
          <w:vertAlign w:val="superscript"/>
        </w:rPr>
        <w:footnoteReference w:id="8"/>
      </w:r>
      <w:r w:rsidRPr="0078139F">
        <w:rPr>
          <w:szCs w:val="20"/>
        </w:rPr>
        <w:t xml:space="preserve">. The criteria were aligned with those in the GEF7 CCM1-3 programming objective. Besides addressing climate change mitigation as discussed below, the proposed project will also have to deliver significant sustainable development co-benefits across several Sustainable Development Goals (SDGs), such as gender (high levels of illiteracy and unemployment among females) and job creation (high levels of unemployment). </w:t>
      </w:r>
      <w:r w:rsidRPr="0078139F">
        <w:rPr>
          <w:szCs w:val="20"/>
        </w:rPr>
        <w:lastRenderedPageBreak/>
        <w:t>This is particularly important since the COVID-19 pandemic has worsened the socioeconomic situation in a city like Kairouan,</w:t>
      </w:r>
      <w:r w:rsidRPr="0078139F">
        <w:rPr>
          <w:szCs w:val="20"/>
          <w:vertAlign w:val="superscript"/>
        </w:rPr>
        <w:footnoteReference w:id="9"/>
      </w:r>
      <w:r w:rsidRPr="0078139F">
        <w:rPr>
          <w:szCs w:val="20"/>
        </w:rPr>
        <w:t xml:space="preserve"> including an amplification of gender disparities. </w:t>
      </w:r>
    </w:p>
    <w:p w14:paraId="19B2C82E" w14:textId="77777777" w:rsidR="00FD3F81" w:rsidRPr="0078139F" w:rsidRDefault="00FD3F81" w:rsidP="00FD3F81">
      <w:pPr>
        <w:spacing w:after="0"/>
        <w:ind w:left="426"/>
        <w:rPr>
          <w:szCs w:val="20"/>
        </w:rPr>
      </w:pPr>
    </w:p>
    <w:p w14:paraId="7AB64E7F" w14:textId="77777777" w:rsidR="00FD3F81" w:rsidRPr="0078139F" w:rsidRDefault="00FD3F81" w:rsidP="00652A98">
      <w:pPr>
        <w:spacing w:after="0"/>
        <w:rPr>
          <w:szCs w:val="20"/>
        </w:rPr>
      </w:pPr>
      <w:r w:rsidRPr="0078139F">
        <w:rPr>
          <w:b/>
          <w:szCs w:val="20"/>
        </w:rPr>
        <w:t>Table 1</w:t>
      </w:r>
      <w:r w:rsidR="007C1D33" w:rsidRPr="0078139F">
        <w:rPr>
          <w:szCs w:val="20"/>
        </w:rPr>
        <w:t>.</w:t>
      </w:r>
      <w:r w:rsidRPr="0078139F">
        <w:rPr>
          <w:szCs w:val="20"/>
        </w:rPr>
        <w:t xml:space="preserve"> Selected characteristics of the city of Kairouan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7721"/>
      </w:tblGrid>
      <w:tr w:rsidR="00FD3F81" w:rsidRPr="0078139F" w14:paraId="3B64B323" w14:textId="77777777" w:rsidTr="00652A98">
        <w:tc>
          <w:tcPr>
            <w:tcW w:w="1487" w:type="dxa"/>
            <w:tcBorders>
              <w:top w:val="single" w:sz="4" w:space="0" w:color="auto"/>
              <w:left w:val="single" w:sz="4" w:space="0" w:color="auto"/>
              <w:bottom w:val="single" w:sz="4" w:space="0" w:color="auto"/>
              <w:right w:val="single" w:sz="4" w:space="0" w:color="auto"/>
            </w:tcBorders>
            <w:shd w:val="clear" w:color="auto" w:fill="auto"/>
            <w:hideMark/>
          </w:tcPr>
          <w:p w14:paraId="3EEE4A69" w14:textId="77777777" w:rsidR="00FD3F81" w:rsidRPr="0078139F" w:rsidRDefault="00FD3F81" w:rsidP="00652A98">
            <w:pPr>
              <w:spacing w:after="0"/>
              <w:ind w:left="34"/>
              <w:rPr>
                <w:szCs w:val="20"/>
              </w:rPr>
            </w:pPr>
            <w:r w:rsidRPr="0078139F">
              <w:rPr>
                <w:szCs w:val="20"/>
              </w:rPr>
              <w:t>Geographic location</w:t>
            </w:r>
          </w:p>
        </w:tc>
        <w:tc>
          <w:tcPr>
            <w:tcW w:w="7981" w:type="dxa"/>
            <w:tcBorders>
              <w:top w:val="single" w:sz="4" w:space="0" w:color="auto"/>
              <w:left w:val="single" w:sz="4" w:space="0" w:color="auto"/>
              <w:bottom w:val="single" w:sz="4" w:space="0" w:color="auto"/>
              <w:right w:val="single" w:sz="4" w:space="0" w:color="auto"/>
            </w:tcBorders>
            <w:shd w:val="clear" w:color="auto" w:fill="auto"/>
            <w:hideMark/>
          </w:tcPr>
          <w:p w14:paraId="56A963C0" w14:textId="77777777" w:rsidR="00FD3F81" w:rsidRPr="0078139F" w:rsidRDefault="00FD3F81" w:rsidP="00652A98">
            <w:pPr>
              <w:spacing w:after="0"/>
              <w:rPr>
                <w:szCs w:val="20"/>
              </w:rPr>
            </w:pPr>
            <w:r w:rsidRPr="0078139F">
              <w:rPr>
                <w:szCs w:val="20"/>
              </w:rPr>
              <w:t>153 km from Tunis and 57 km from Sousse (Port); crossroads connecting north and south, and east and west; geographical coordinates (35.6712° N, 10.1005° E)</w:t>
            </w:r>
          </w:p>
        </w:tc>
      </w:tr>
      <w:tr w:rsidR="00FD3F81" w:rsidRPr="0078139F" w14:paraId="2FD281CE" w14:textId="77777777" w:rsidTr="00652A98">
        <w:tc>
          <w:tcPr>
            <w:tcW w:w="1487" w:type="dxa"/>
            <w:tcBorders>
              <w:top w:val="single" w:sz="4" w:space="0" w:color="auto"/>
              <w:left w:val="single" w:sz="4" w:space="0" w:color="auto"/>
              <w:bottom w:val="single" w:sz="4" w:space="0" w:color="auto"/>
              <w:right w:val="single" w:sz="4" w:space="0" w:color="auto"/>
            </w:tcBorders>
            <w:shd w:val="clear" w:color="auto" w:fill="auto"/>
            <w:hideMark/>
          </w:tcPr>
          <w:p w14:paraId="21391F42" w14:textId="77777777" w:rsidR="00FD3F81" w:rsidRPr="0078139F" w:rsidRDefault="00FD3F81" w:rsidP="00652A98">
            <w:pPr>
              <w:spacing w:after="0"/>
              <w:ind w:left="34"/>
              <w:rPr>
                <w:szCs w:val="20"/>
              </w:rPr>
            </w:pPr>
            <w:r w:rsidRPr="0078139F">
              <w:rPr>
                <w:szCs w:val="20"/>
              </w:rPr>
              <w:t>Area (km</w:t>
            </w:r>
            <w:r w:rsidRPr="0078139F">
              <w:rPr>
                <w:szCs w:val="20"/>
                <w:vertAlign w:val="superscript"/>
              </w:rPr>
              <w:t>2</w:t>
            </w:r>
            <w:r w:rsidRPr="0078139F">
              <w:rPr>
                <w:szCs w:val="20"/>
              </w:rPr>
              <w:t>)</w:t>
            </w:r>
          </w:p>
        </w:tc>
        <w:tc>
          <w:tcPr>
            <w:tcW w:w="7981" w:type="dxa"/>
            <w:tcBorders>
              <w:top w:val="single" w:sz="4" w:space="0" w:color="auto"/>
              <w:left w:val="single" w:sz="4" w:space="0" w:color="auto"/>
              <w:bottom w:val="single" w:sz="4" w:space="0" w:color="auto"/>
              <w:right w:val="single" w:sz="4" w:space="0" w:color="auto"/>
            </w:tcBorders>
            <w:shd w:val="clear" w:color="auto" w:fill="auto"/>
            <w:hideMark/>
          </w:tcPr>
          <w:p w14:paraId="2770DCC7" w14:textId="77777777" w:rsidR="00FD3F81" w:rsidRPr="0078139F" w:rsidRDefault="00FD3F81" w:rsidP="00652A98">
            <w:pPr>
              <w:spacing w:after="0"/>
              <w:rPr>
                <w:szCs w:val="20"/>
              </w:rPr>
            </w:pPr>
            <w:r w:rsidRPr="0078139F">
              <w:rPr>
                <w:szCs w:val="20"/>
              </w:rPr>
              <w:t>47</w:t>
            </w:r>
          </w:p>
        </w:tc>
      </w:tr>
      <w:tr w:rsidR="00FD3F81" w:rsidRPr="0078139F" w14:paraId="715567D6" w14:textId="77777777" w:rsidTr="00652A98">
        <w:tc>
          <w:tcPr>
            <w:tcW w:w="1487" w:type="dxa"/>
            <w:tcBorders>
              <w:top w:val="single" w:sz="4" w:space="0" w:color="auto"/>
              <w:left w:val="single" w:sz="4" w:space="0" w:color="auto"/>
              <w:bottom w:val="single" w:sz="4" w:space="0" w:color="auto"/>
              <w:right w:val="single" w:sz="4" w:space="0" w:color="auto"/>
            </w:tcBorders>
            <w:shd w:val="clear" w:color="auto" w:fill="auto"/>
            <w:hideMark/>
          </w:tcPr>
          <w:p w14:paraId="39CA8890" w14:textId="77777777" w:rsidR="00FD3F81" w:rsidRPr="0078139F" w:rsidRDefault="00FD3F81" w:rsidP="00652A98">
            <w:pPr>
              <w:spacing w:after="0"/>
              <w:ind w:left="34"/>
              <w:rPr>
                <w:szCs w:val="20"/>
              </w:rPr>
            </w:pPr>
            <w:r w:rsidRPr="0078139F">
              <w:rPr>
                <w:szCs w:val="20"/>
              </w:rPr>
              <w:t>Population (2014)</w:t>
            </w:r>
          </w:p>
        </w:tc>
        <w:tc>
          <w:tcPr>
            <w:tcW w:w="7981" w:type="dxa"/>
            <w:tcBorders>
              <w:top w:val="single" w:sz="4" w:space="0" w:color="auto"/>
              <w:left w:val="single" w:sz="4" w:space="0" w:color="auto"/>
              <w:bottom w:val="single" w:sz="4" w:space="0" w:color="auto"/>
              <w:right w:val="single" w:sz="4" w:space="0" w:color="auto"/>
            </w:tcBorders>
            <w:shd w:val="clear" w:color="auto" w:fill="auto"/>
            <w:hideMark/>
          </w:tcPr>
          <w:p w14:paraId="29E5D627" w14:textId="77777777" w:rsidR="00FD3F81" w:rsidRPr="0078139F" w:rsidRDefault="00FD3F81" w:rsidP="00652A98">
            <w:pPr>
              <w:spacing w:after="0"/>
              <w:rPr>
                <w:szCs w:val="20"/>
              </w:rPr>
            </w:pPr>
            <w:r w:rsidRPr="0078139F">
              <w:rPr>
                <w:szCs w:val="20"/>
              </w:rPr>
              <w:t>187,000</w:t>
            </w:r>
          </w:p>
        </w:tc>
      </w:tr>
      <w:tr w:rsidR="00FD3F81" w:rsidRPr="0078139F" w14:paraId="4E84B57C" w14:textId="77777777" w:rsidTr="00652A98">
        <w:tc>
          <w:tcPr>
            <w:tcW w:w="1487" w:type="dxa"/>
            <w:tcBorders>
              <w:top w:val="single" w:sz="4" w:space="0" w:color="auto"/>
              <w:left w:val="single" w:sz="4" w:space="0" w:color="auto"/>
              <w:bottom w:val="single" w:sz="4" w:space="0" w:color="auto"/>
              <w:right w:val="single" w:sz="4" w:space="0" w:color="auto"/>
            </w:tcBorders>
            <w:shd w:val="clear" w:color="auto" w:fill="auto"/>
            <w:hideMark/>
          </w:tcPr>
          <w:p w14:paraId="747D7C7E" w14:textId="77777777" w:rsidR="00FD3F81" w:rsidRPr="0078139F" w:rsidRDefault="00FD3F81" w:rsidP="00652A98">
            <w:pPr>
              <w:spacing w:after="0"/>
              <w:ind w:left="34"/>
              <w:rPr>
                <w:szCs w:val="20"/>
              </w:rPr>
            </w:pPr>
            <w:r w:rsidRPr="0078139F">
              <w:rPr>
                <w:szCs w:val="20"/>
              </w:rPr>
              <w:t>Unemployment rate (%)</w:t>
            </w:r>
          </w:p>
        </w:tc>
        <w:tc>
          <w:tcPr>
            <w:tcW w:w="7981" w:type="dxa"/>
            <w:tcBorders>
              <w:top w:val="single" w:sz="4" w:space="0" w:color="auto"/>
              <w:left w:val="single" w:sz="4" w:space="0" w:color="auto"/>
              <w:bottom w:val="single" w:sz="4" w:space="0" w:color="auto"/>
              <w:right w:val="single" w:sz="4" w:space="0" w:color="auto"/>
            </w:tcBorders>
            <w:shd w:val="clear" w:color="auto" w:fill="auto"/>
            <w:hideMark/>
          </w:tcPr>
          <w:p w14:paraId="0D1DE271" w14:textId="77777777" w:rsidR="00FD3F81" w:rsidRPr="0078139F" w:rsidRDefault="00FD3F81" w:rsidP="00652A98">
            <w:pPr>
              <w:spacing w:after="0"/>
              <w:rPr>
                <w:szCs w:val="20"/>
              </w:rPr>
            </w:pPr>
            <w:r w:rsidRPr="0078139F">
              <w:rPr>
                <w:szCs w:val="20"/>
              </w:rPr>
              <w:t>18.7 (exceeding the national average) [28.25% among female population versus 14.04% among male population]</w:t>
            </w:r>
          </w:p>
        </w:tc>
      </w:tr>
      <w:tr w:rsidR="00FD3F81" w:rsidRPr="0078139F" w14:paraId="134DEF2E" w14:textId="77777777" w:rsidTr="00652A98">
        <w:tc>
          <w:tcPr>
            <w:tcW w:w="1487" w:type="dxa"/>
            <w:tcBorders>
              <w:top w:val="single" w:sz="4" w:space="0" w:color="auto"/>
              <w:left w:val="single" w:sz="4" w:space="0" w:color="auto"/>
              <w:bottom w:val="single" w:sz="4" w:space="0" w:color="auto"/>
              <w:right w:val="single" w:sz="4" w:space="0" w:color="auto"/>
            </w:tcBorders>
            <w:shd w:val="clear" w:color="auto" w:fill="auto"/>
            <w:hideMark/>
          </w:tcPr>
          <w:p w14:paraId="543324DF" w14:textId="77777777" w:rsidR="00FD3F81" w:rsidRPr="0078139F" w:rsidRDefault="00FD3F81" w:rsidP="00652A98">
            <w:pPr>
              <w:spacing w:after="0"/>
              <w:ind w:left="34"/>
              <w:rPr>
                <w:szCs w:val="20"/>
              </w:rPr>
            </w:pPr>
            <w:r w:rsidRPr="0078139F">
              <w:rPr>
                <w:szCs w:val="20"/>
              </w:rPr>
              <w:t>Poverty rate (%)</w:t>
            </w:r>
          </w:p>
        </w:tc>
        <w:tc>
          <w:tcPr>
            <w:tcW w:w="7981" w:type="dxa"/>
            <w:tcBorders>
              <w:top w:val="single" w:sz="4" w:space="0" w:color="auto"/>
              <w:left w:val="single" w:sz="4" w:space="0" w:color="auto"/>
              <w:bottom w:val="single" w:sz="4" w:space="0" w:color="auto"/>
              <w:right w:val="single" w:sz="4" w:space="0" w:color="auto"/>
            </w:tcBorders>
            <w:shd w:val="clear" w:color="auto" w:fill="auto"/>
            <w:hideMark/>
          </w:tcPr>
          <w:p w14:paraId="491A5C26" w14:textId="77777777" w:rsidR="00FD3F81" w:rsidRPr="0078139F" w:rsidRDefault="00FD3F81" w:rsidP="00652A98">
            <w:pPr>
              <w:spacing w:after="0"/>
              <w:rPr>
                <w:szCs w:val="20"/>
              </w:rPr>
            </w:pPr>
            <w:r w:rsidRPr="0078139F">
              <w:rPr>
                <w:szCs w:val="20"/>
              </w:rPr>
              <w:t>34,5 (largely exceeding the national average)</w:t>
            </w:r>
          </w:p>
        </w:tc>
      </w:tr>
      <w:tr w:rsidR="00FD3F81" w:rsidRPr="0078139F" w14:paraId="047B92EA" w14:textId="77777777" w:rsidTr="00652A98">
        <w:tc>
          <w:tcPr>
            <w:tcW w:w="1487" w:type="dxa"/>
            <w:tcBorders>
              <w:top w:val="single" w:sz="4" w:space="0" w:color="auto"/>
              <w:left w:val="single" w:sz="4" w:space="0" w:color="auto"/>
              <w:bottom w:val="single" w:sz="4" w:space="0" w:color="auto"/>
              <w:right w:val="single" w:sz="4" w:space="0" w:color="auto"/>
            </w:tcBorders>
            <w:shd w:val="clear" w:color="auto" w:fill="auto"/>
            <w:hideMark/>
          </w:tcPr>
          <w:p w14:paraId="2FDD753A" w14:textId="77777777" w:rsidR="00FD3F81" w:rsidRPr="0078139F" w:rsidRDefault="00FD3F81" w:rsidP="00652A98">
            <w:pPr>
              <w:spacing w:after="0"/>
              <w:ind w:left="34"/>
              <w:rPr>
                <w:szCs w:val="20"/>
              </w:rPr>
            </w:pPr>
            <w:r w:rsidRPr="0078139F">
              <w:rPr>
                <w:szCs w:val="20"/>
              </w:rPr>
              <w:t>Illiteracy rate (%)</w:t>
            </w:r>
          </w:p>
        </w:tc>
        <w:tc>
          <w:tcPr>
            <w:tcW w:w="7981" w:type="dxa"/>
            <w:tcBorders>
              <w:top w:val="single" w:sz="4" w:space="0" w:color="auto"/>
              <w:left w:val="single" w:sz="4" w:space="0" w:color="auto"/>
              <w:bottom w:val="single" w:sz="4" w:space="0" w:color="auto"/>
              <w:right w:val="single" w:sz="4" w:space="0" w:color="auto"/>
            </w:tcBorders>
            <w:shd w:val="clear" w:color="auto" w:fill="auto"/>
            <w:hideMark/>
          </w:tcPr>
          <w:p w14:paraId="5DE710C7" w14:textId="77777777" w:rsidR="00FD3F81" w:rsidRPr="0078139F" w:rsidRDefault="00FD3F81" w:rsidP="00652A98">
            <w:pPr>
              <w:spacing w:after="0"/>
              <w:rPr>
                <w:szCs w:val="20"/>
              </w:rPr>
            </w:pPr>
            <w:r w:rsidRPr="0078139F">
              <w:rPr>
                <w:szCs w:val="20"/>
              </w:rPr>
              <w:t>17.64 (exceeding national average of 13%)</w:t>
            </w:r>
          </w:p>
        </w:tc>
      </w:tr>
      <w:tr w:rsidR="00FD3F81" w:rsidRPr="0078139F" w14:paraId="383675E8" w14:textId="77777777" w:rsidTr="00652A98">
        <w:tc>
          <w:tcPr>
            <w:tcW w:w="1487" w:type="dxa"/>
            <w:tcBorders>
              <w:top w:val="single" w:sz="4" w:space="0" w:color="auto"/>
              <w:left w:val="single" w:sz="4" w:space="0" w:color="auto"/>
              <w:bottom w:val="single" w:sz="4" w:space="0" w:color="auto"/>
              <w:right w:val="single" w:sz="4" w:space="0" w:color="auto"/>
            </w:tcBorders>
            <w:shd w:val="clear" w:color="auto" w:fill="auto"/>
            <w:hideMark/>
          </w:tcPr>
          <w:p w14:paraId="13BFCEB6" w14:textId="77777777" w:rsidR="00FD3F81" w:rsidRPr="0078139F" w:rsidRDefault="00FD3F81" w:rsidP="00652A98">
            <w:pPr>
              <w:spacing w:after="0"/>
              <w:ind w:left="34"/>
              <w:rPr>
                <w:szCs w:val="20"/>
              </w:rPr>
            </w:pPr>
            <w:r w:rsidRPr="0078139F">
              <w:rPr>
                <w:szCs w:val="20"/>
              </w:rPr>
              <w:t>Demography</w:t>
            </w:r>
          </w:p>
        </w:tc>
        <w:tc>
          <w:tcPr>
            <w:tcW w:w="7981" w:type="dxa"/>
            <w:tcBorders>
              <w:top w:val="single" w:sz="4" w:space="0" w:color="auto"/>
              <w:left w:val="single" w:sz="4" w:space="0" w:color="auto"/>
              <w:bottom w:val="single" w:sz="4" w:space="0" w:color="auto"/>
              <w:right w:val="single" w:sz="4" w:space="0" w:color="auto"/>
            </w:tcBorders>
            <w:shd w:val="clear" w:color="auto" w:fill="auto"/>
            <w:hideMark/>
          </w:tcPr>
          <w:p w14:paraId="4069DC55" w14:textId="77777777" w:rsidR="00FD3F81" w:rsidRPr="0078139F" w:rsidRDefault="00FD3F81" w:rsidP="00652A98">
            <w:pPr>
              <w:spacing w:after="0"/>
              <w:rPr>
                <w:szCs w:val="20"/>
              </w:rPr>
            </w:pPr>
            <w:r w:rsidRPr="0078139F">
              <w:rPr>
                <w:szCs w:val="20"/>
              </w:rPr>
              <w:t>Population growth of 1.6% exceeding the national average of 1%; net emigration showing lack of attractiveness of the city</w:t>
            </w:r>
          </w:p>
        </w:tc>
      </w:tr>
      <w:tr w:rsidR="00FD3F81" w:rsidRPr="0078139F" w14:paraId="78FD32D1" w14:textId="77777777" w:rsidTr="00652A98">
        <w:tc>
          <w:tcPr>
            <w:tcW w:w="1487" w:type="dxa"/>
            <w:tcBorders>
              <w:top w:val="single" w:sz="4" w:space="0" w:color="auto"/>
              <w:left w:val="single" w:sz="4" w:space="0" w:color="auto"/>
              <w:bottom w:val="single" w:sz="4" w:space="0" w:color="auto"/>
              <w:right w:val="single" w:sz="4" w:space="0" w:color="auto"/>
            </w:tcBorders>
            <w:shd w:val="clear" w:color="auto" w:fill="auto"/>
            <w:hideMark/>
          </w:tcPr>
          <w:p w14:paraId="1C5614A2" w14:textId="77777777" w:rsidR="00FD3F81" w:rsidRPr="0078139F" w:rsidRDefault="00FD3F81" w:rsidP="00652A98">
            <w:pPr>
              <w:spacing w:after="0"/>
              <w:ind w:left="34"/>
              <w:rPr>
                <w:szCs w:val="20"/>
              </w:rPr>
            </w:pPr>
            <w:r w:rsidRPr="0078139F">
              <w:rPr>
                <w:szCs w:val="20"/>
              </w:rPr>
              <w:t>Gender disparities</w:t>
            </w:r>
          </w:p>
        </w:tc>
        <w:tc>
          <w:tcPr>
            <w:tcW w:w="7981" w:type="dxa"/>
            <w:tcBorders>
              <w:top w:val="single" w:sz="4" w:space="0" w:color="auto"/>
              <w:left w:val="single" w:sz="4" w:space="0" w:color="auto"/>
              <w:bottom w:val="single" w:sz="4" w:space="0" w:color="auto"/>
              <w:right w:val="single" w:sz="4" w:space="0" w:color="auto"/>
            </w:tcBorders>
            <w:shd w:val="clear" w:color="auto" w:fill="auto"/>
            <w:hideMark/>
          </w:tcPr>
          <w:p w14:paraId="2D624C0A" w14:textId="77777777" w:rsidR="00FD3F81" w:rsidRPr="0078139F" w:rsidRDefault="00FD3F81" w:rsidP="00412CBC">
            <w:pPr>
              <w:numPr>
                <w:ilvl w:val="0"/>
                <w:numId w:val="26"/>
              </w:numPr>
              <w:spacing w:after="0"/>
              <w:ind w:left="426"/>
              <w:rPr>
                <w:szCs w:val="20"/>
                <w:lang w:val="en-GB"/>
              </w:rPr>
            </w:pPr>
            <w:r w:rsidRPr="0078139F">
              <w:rPr>
                <w:szCs w:val="20"/>
                <w:lang w:val="en-GB"/>
              </w:rPr>
              <w:t xml:space="preserve">Illiteracy is more prominent among </w:t>
            </w:r>
            <w:proofErr w:type="gramStart"/>
            <w:r w:rsidRPr="0078139F">
              <w:rPr>
                <w:szCs w:val="20"/>
                <w:lang w:val="en-GB"/>
              </w:rPr>
              <w:t>females</w:t>
            </w:r>
            <w:proofErr w:type="gramEnd"/>
          </w:p>
          <w:p w14:paraId="2F0BF686" w14:textId="77777777" w:rsidR="00FD3F81" w:rsidRPr="0078139F" w:rsidRDefault="00FD3F81" w:rsidP="00412CBC">
            <w:pPr>
              <w:numPr>
                <w:ilvl w:val="0"/>
                <w:numId w:val="26"/>
              </w:numPr>
              <w:spacing w:after="0"/>
              <w:ind w:left="426"/>
              <w:rPr>
                <w:szCs w:val="20"/>
              </w:rPr>
            </w:pPr>
            <w:r w:rsidRPr="0078139F">
              <w:rPr>
                <w:szCs w:val="20"/>
                <w:lang w:val="en-GB"/>
              </w:rPr>
              <w:t xml:space="preserve">Unemployment among female population is higher </w:t>
            </w:r>
            <w:proofErr w:type="gramStart"/>
            <w:r w:rsidRPr="0078139F">
              <w:rPr>
                <w:szCs w:val="20"/>
                <w:lang w:val="en-GB"/>
              </w:rPr>
              <w:t>despite the fact that</w:t>
            </w:r>
            <w:proofErr w:type="gramEnd"/>
            <w:r w:rsidRPr="0078139F">
              <w:rPr>
                <w:szCs w:val="20"/>
                <w:lang w:val="en-GB"/>
              </w:rPr>
              <w:t xml:space="preserve"> women are more qualified</w:t>
            </w:r>
          </w:p>
        </w:tc>
      </w:tr>
      <w:tr w:rsidR="00FD3F81" w:rsidRPr="0078139F" w14:paraId="25807B7E" w14:textId="77777777" w:rsidTr="00652A98">
        <w:tc>
          <w:tcPr>
            <w:tcW w:w="1487" w:type="dxa"/>
            <w:tcBorders>
              <w:top w:val="single" w:sz="4" w:space="0" w:color="auto"/>
              <w:left w:val="single" w:sz="4" w:space="0" w:color="auto"/>
              <w:bottom w:val="single" w:sz="4" w:space="0" w:color="auto"/>
              <w:right w:val="single" w:sz="4" w:space="0" w:color="auto"/>
            </w:tcBorders>
            <w:shd w:val="clear" w:color="auto" w:fill="auto"/>
            <w:hideMark/>
          </w:tcPr>
          <w:p w14:paraId="24936859" w14:textId="77777777" w:rsidR="00FD3F81" w:rsidRPr="0078139F" w:rsidRDefault="00FD3F81" w:rsidP="00652A98">
            <w:pPr>
              <w:spacing w:after="0"/>
              <w:ind w:left="34"/>
              <w:rPr>
                <w:szCs w:val="20"/>
              </w:rPr>
            </w:pPr>
            <w:r w:rsidRPr="0078139F">
              <w:rPr>
                <w:szCs w:val="20"/>
              </w:rPr>
              <w:t>Climate</w:t>
            </w:r>
            <w:r w:rsidRPr="0078139F">
              <w:rPr>
                <w:szCs w:val="20"/>
                <w:vertAlign w:val="superscript"/>
              </w:rPr>
              <w:footnoteReference w:id="10"/>
            </w:r>
          </w:p>
        </w:tc>
        <w:tc>
          <w:tcPr>
            <w:tcW w:w="7981" w:type="dxa"/>
            <w:tcBorders>
              <w:top w:val="single" w:sz="4" w:space="0" w:color="auto"/>
              <w:left w:val="single" w:sz="4" w:space="0" w:color="auto"/>
              <w:bottom w:val="single" w:sz="4" w:space="0" w:color="auto"/>
              <w:right w:val="single" w:sz="4" w:space="0" w:color="auto"/>
            </w:tcBorders>
            <w:shd w:val="clear" w:color="auto" w:fill="auto"/>
            <w:hideMark/>
          </w:tcPr>
          <w:p w14:paraId="4616F1E1" w14:textId="77777777" w:rsidR="00FD3F81" w:rsidRPr="0078139F" w:rsidRDefault="00FD3F81" w:rsidP="00412CBC">
            <w:pPr>
              <w:numPr>
                <w:ilvl w:val="0"/>
                <w:numId w:val="26"/>
              </w:numPr>
              <w:spacing w:after="0"/>
              <w:ind w:left="426"/>
              <w:rPr>
                <w:szCs w:val="20"/>
                <w:lang w:val="en-GB"/>
              </w:rPr>
            </w:pPr>
            <w:r w:rsidRPr="0078139F">
              <w:rPr>
                <w:szCs w:val="20"/>
                <w:lang w:val="en-GB"/>
              </w:rPr>
              <w:t>Daily mean temperature range: 11.5°C – 29.5°C</w:t>
            </w:r>
          </w:p>
          <w:p w14:paraId="794A0C84" w14:textId="77777777" w:rsidR="00FD3F81" w:rsidRPr="0078139F" w:rsidRDefault="00FD3F81" w:rsidP="00412CBC">
            <w:pPr>
              <w:numPr>
                <w:ilvl w:val="0"/>
                <w:numId w:val="26"/>
              </w:numPr>
              <w:spacing w:after="0"/>
              <w:ind w:left="426"/>
              <w:rPr>
                <w:szCs w:val="20"/>
                <w:lang w:val="en-GB"/>
              </w:rPr>
            </w:pPr>
            <w:r w:rsidRPr="0078139F">
              <w:rPr>
                <w:szCs w:val="20"/>
                <w:lang w:val="en-GB"/>
              </w:rPr>
              <w:t>Average high temperatures: 17.2°C – 37.7°C</w:t>
            </w:r>
          </w:p>
          <w:p w14:paraId="28CF249B" w14:textId="77777777" w:rsidR="00FD3F81" w:rsidRPr="0078139F" w:rsidRDefault="00FD3F81" w:rsidP="00412CBC">
            <w:pPr>
              <w:numPr>
                <w:ilvl w:val="0"/>
                <w:numId w:val="26"/>
              </w:numPr>
              <w:spacing w:after="0"/>
              <w:ind w:left="426"/>
              <w:rPr>
                <w:szCs w:val="20"/>
                <w:lang w:val="en-GB"/>
              </w:rPr>
            </w:pPr>
            <w:r w:rsidRPr="0078139F">
              <w:rPr>
                <w:szCs w:val="20"/>
                <w:lang w:val="en-GB"/>
              </w:rPr>
              <w:t>Record high temperatures: 30.0°C – 48.1°</w:t>
            </w:r>
            <w:proofErr w:type="gramStart"/>
            <w:r w:rsidRPr="0078139F">
              <w:rPr>
                <w:szCs w:val="20"/>
                <w:lang w:val="en-GB"/>
              </w:rPr>
              <w:t>C</w:t>
            </w:r>
            <w:proofErr w:type="gramEnd"/>
          </w:p>
          <w:p w14:paraId="2DBC2381" w14:textId="77777777" w:rsidR="00FD3F81" w:rsidRPr="0078139F" w:rsidRDefault="00FD3F81" w:rsidP="00412CBC">
            <w:pPr>
              <w:numPr>
                <w:ilvl w:val="0"/>
                <w:numId w:val="26"/>
              </w:numPr>
              <w:spacing w:after="0"/>
              <w:ind w:left="426"/>
              <w:rPr>
                <w:szCs w:val="20"/>
                <w:lang w:val="en-GB"/>
              </w:rPr>
            </w:pPr>
            <w:r w:rsidRPr="0078139F">
              <w:rPr>
                <w:szCs w:val="20"/>
                <w:lang w:val="en-GB"/>
              </w:rPr>
              <w:t>Average low temperatures: 6.9°C – 22.9°C</w:t>
            </w:r>
          </w:p>
          <w:p w14:paraId="25AAD37F" w14:textId="77777777" w:rsidR="00FD3F81" w:rsidRPr="0078139F" w:rsidRDefault="00FD3F81" w:rsidP="00412CBC">
            <w:pPr>
              <w:numPr>
                <w:ilvl w:val="0"/>
                <w:numId w:val="26"/>
              </w:numPr>
              <w:spacing w:after="0"/>
              <w:ind w:left="426"/>
              <w:rPr>
                <w:szCs w:val="20"/>
              </w:rPr>
            </w:pPr>
            <w:r w:rsidRPr="0078139F">
              <w:rPr>
                <w:szCs w:val="20"/>
                <w:lang w:val="en-GB"/>
              </w:rPr>
              <w:t>Record low temperatures: -4.5°C – 12.0°C</w:t>
            </w:r>
          </w:p>
        </w:tc>
      </w:tr>
    </w:tbl>
    <w:p w14:paraId="4D0E47C5" w14:textId="77777777" w:rsidR="00FD3F81" w:rsidRPr="0078139F" w:rsidRDefault="00FD3F81" w:rsidP="00FD3F81">
      <w:pPr>
        <w:spacing w:after="0"/>
        <w:ind w:left="426"/>
        <w:rPr>
          <w:szCs w:val="20"/>
        </w:rPr>
      </w:pPr>
      <w:r w:rsidRPr="0078139F">
        <w:rPr>
          <w:szCs w:val="20"/>
        </w:rPr>
        <w:t xml:space="preserve">  </w:t>
      </w:r>
    </w:p>
    <w:p w14:paraId="37E436D8" w14:textId="77777777" w:rsidR="00FD3F81" w:rsidRPr="0078139F" w:rsidRDefault="00FD3F81" w:rsidP="00412CBC">
      <w:pPr>
        <w:numPr>
          <w:ilvl w:val="0"/>
          <w:numId w:val="25"/>
        </w:numPr>
        <w:spacing w:after="0"/>
        <w:ind w:left="426" w:hanging="426"/>
        <w:rPr>
          <w:szCs w:val="20"/>
        </w:rPr>
      </w:pPr>
      <w:r w:rsidRPr="0078139F">
        <w:rPr>
          <w:szCs w:val="20"/>
          <w:u w:val="single"/>
        </w:rPr>
        <w:t>Building energy use</w:t>
      </w:r>
      <w:r w:rsidRPr="0078139F">
        <w:rPr>
          <w:szCs w:val="20"/>
        </w:rPr>
        <w:t>: There is a strong climate mitigation justification for investments in energy efficient or green buildings. The building sector is the main final energy consumer sector (37% in 2019, including biomass-energy). It is also related to the building materials industries which are among the most GHG-emitting sectors. From a value chain perspective, the building sector would represent – from upstream to downstream – around 50% of final energy demand in Tunisia, and at least 55% of GHG emissions attributable to energy in 2019.</w:t>
      </w:r>
      <w:r w:rsidRPr="0078139F">
        <w:rPr>
          <w:szCs w:val="20"/>
          <w:vertAlign w:val="superscript"/>
        </w:rPr>
        <w:footnoteReference w:id="11"/>
      </w:r>
      <w:r w:rsidRPr="0078139F">
        <w:rPr>
          <w:szCs w:val="20"/>
        </w:rPr>
        <w:t xml:space="preserve"> Out of the 13.8 MtCO2 emission reductions to 2030 (relative to the business-as-usual scenario) expected from the energy sector, ~2MtCO2 are expected to be obtained from energy efficiency in buildings. The selection of Kairouan as pilot city also stems from the fact that it already implementing a sustainable energy plan (PAED), implying strong buy-in and ownership of the proposed project by the local government.</w:t>
      </w:r>
      <w:r w:rsidRPr="0078139F">
        <w:rPr>
          <w:szCs w:val="20"/>
          <w:vertAlign w:val="superscript"/>
        </w:rPr>
        <w:footnoteReference w:id="12"/>
      </w:r>
      <w:r w:rsidRPr="0078139F">
        <w:rPr>
          <w:szCs w:val="20"/>
        </w:rPr>
        <w:t xml:space="preserve"> The emissions profile for 2010 for different economic sectors is shown in Table 2,</w:t>
      </w:r>
      <w:r w:rsidRPr="0078139F">
        <w:rPr>
          <w:szCs w:val="20"/>
          <w:vertAlign w:val="superscript"/>
        </w:rPr>
        <w:footnoteReference w:id="13"/>
      </w:r>
      <w:r w:rsidRPr="0078139F">
        <w:rPr>
          <w:szCs w:val="20"/>
        </w:rPr>
        <w:t xml:space="preserve"> and based on projections the total emissions were expected to reach 402,762 tCO2 by 2020. As shown in Figure 1, electricity use produced around 50% of residential emissions, while buildings in the tertiary sector emitted around 20 ktCO2. In terms of primary energy consumption, the city consumed 68.5 </w:t>
      </w:r>
      <w:proofErr w:type="spellStart"/>
      <w:r w:rsidRPr="0078139F">
        <w:rPr>
          <w:szCs w:val="20"/>
        </w:rPr>
        <w:t>ktoe</w:t>
      </w:r>
      <w:proofErr w:type="spellEnd"/>
      <w:r w:rsidRPr="0078139F">
        <w:rPr>
          <w:szCs w:val="20"/>
        </w:rPr>
        <w:t xml:space="preserve">, of which the municipality and residential sectors accounted for 0.65 </w:t>
      </w:r>
      <w:proofErr w:type="spellStart"/>
      <w:r w:rsidRPr="0078139F">
        <w:rPr>
          <w:szCs w:val="20"/>
        </w:rPr>
        <w:t>ktoe</w:t>
      </w:r>
      <w:proofErr w:type="spellEnd"/>
      <w:r w:rsidRPr="0078139F">
        <w:rPr>
          <w:szCs w:val="20"/>
        </w:rPr>
        <w:t xml:space="preserve"> and 16.76 </w:t>
      </w:r>
      <w:proofErr w:type="spellStart"/>
      <w:r w:rsidRPr="0078139F">
        <w:rPr>
          <w:szCs w:val="20"/>
        </w:rPr>
        <w:t>ktoe</w:t>
      </w:r>
      <w:proofErr w:type="spellEnd"/>
      <w:r w:rsidRPr="0078139F">
        <w:rPr>
          <w:szCs w:val="20"/>
        </w:rPr>
        <w:t>, respectively.</w:t>
      </w:r>
    </w:p>
    <w:p w14:paraId="4918D3FC" w14:textId="77777777" w:rsidR="00FD3F81" w:rsidRPr="0078139F" w:rsidRDefault="00FD3F81" w:rsidP="00FD3F81">
      <w:pPr>
        <w:spacing w:after="0"/>
        <w:ind w:left="426"/>
        <w:rPr>
          <w:szCs w:val="20"/>
        </w:rPr>
      </w:pPr>
    </w:p>
    <w:p w14:paraId="58894A61" w14:textId="77777777" w:rsidR="00FD3F81" w:rsidRPr="0078139F" w:rsidRDefault="00FD3F81" w:rsidP="00FD3F81">
      <w:pPr>
        <w:spacing w:after="0"/>
        <w:ind w:left="426"/>
        <w:rPr>
          <w:bCs/>
          <w:szCs w:val="20"/>
        </w:rPr>
      </w:pPr>
      <w:r w:rsidRPr="0078139F">
        <w:rPr>
          <w:b/>
          <w:bCs/>
          <w:szCs w:val="20"/>
        </w:rPr>
        <w:tab/>
      </w:r>
      <w:r w:rsidRPr="0078139F">
        <w:rPr>
          <w:b/>
          <w:bCs/>
          <w:szCs w:val="20"/>
        </w:rPr>
        <w:tab/>
      </w:r>
      <w:r w:rsidRPr="0078139F">
        <w:rPr>
          <w:b/>
          <w:bCs/>
          <w:szCs w:val="20"/>
        </w:rPr>
        <w:tab/>
      </w:r>
      <w:r w:rsidRPr="0078139F">
        <w:rPr>
          <w:b/>
          <w:bCs/>
          <w:szCs w:val="20"/>
        </w:rPr>
        <w:tab/>
      </w:r>
      <w:r w:rsidRPr="0078139F">
        <w:rPr>
          <w:b/>
          <w:bCs/>
          <w:szCs w:val="20"/>
        </w:rPr>
        <w:tab/>
        <w:t xml:space="preserve">Table 2. </w:t>
      </w:r>
      <w:r w:rsidRPr="0078139F">
        <w:rPr>
          <w:bCs/>
          <w:szCs w:val="20"/>
        </w:rPr>
        <w:t>Emissions profile of Kairouan, 2010.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2520"/>
      </w:tblGrid>
      <w:tr w:rsidR="00FD3F81" w:rsidRPr="0078139F" w14:paraId="57BAF9C1" w14:textId="77777777" w:rsidTr="00284A9E">
        <w:trPr>
          <w:jc w:val="center"/>
        </w:trPr>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25F7514B" w14:textId="77777777" w:rsidR="00FD3F81" w:rsidRPr="0078139F" w:rsidRDefault="00FD3F81" w:rsidP="00FD3F81">
            <w:pPr>
              <w:spacing w:after="0"/>
              <w:ind w:left="426"/>
              <w:rPr>
                <w:b/>
                <w:szCs w:val="20"/>
              </w:rPr>
            </w:pPr>
            <w:r w:rsidRPr="0078139F">
              <w:rPr>
                <w:b/>
                <w:szCs w:val="20"/>
              </w:rPr>
              <w:t>Economic Sector</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1BF66CDC" w14:textId="77777777" w:rsidR="00FD3F81" w:rsidRPr="0078139F" w:rsidRDefault="00FD3F81" w:rsidP="00FD3F81">
            <w:pPr>
              <w:spacing w:after="0"/>
              <w:ind w:left="426"/>
              <w:rPr>
                <w:b/>
                <w:szCs w:val="20"/>
              </w:rPr>
            </w:pPr>
            <w:r w:rsidRPr="0078139F">
              <w:rPr>
                <w:b/>
                <w:szCs w:val="20"/>
              </w:rPr>
              <w:t>Emissions, tCO2</w:t>
            </w:r>
          </w:p>
        </w:tc>
      </w:tr>
      <w:tr w:rsidR="00FD3F81" w:rsidRPr="0078139F" w14:paraId="3AB63245" w14:textId="77777777" w:rsidTr="00284A9E">
        <w:trPr>
          <w:jc w:val="center"/>
        </w:trPr>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3B0C460B" w14:textId="77777777" w:rsidR="00FD3F81" w:rsidRPr="0078139F" w:rsidRDefault="00FD3F81" w:rsidP="00FD3F81">
            <w:pPr>
              <w:spacing w:after="0"/>
              <w:ind w:left="426"/>
              <w:rPr>
                <w:szCs w:val="20"/>
              </w:rPr>
            </w:pPr>
            <w:r w:rsidRPr="0078139F">
              <w:rPr>
                <w:szCs w:val="20"/>
              </w:rPr>
              <w:t>Municipal</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60E7E12C" w14:textId="77777777" w:rsidR="00FD3F81" w:rsidRPr="0078139F" w:rsidRDefault="00FD3F81" w:rsidP="00FD3F81">
            <w:pPr>
              <w:spacing w:after="0"/>
              <w:ind w:left="426"/>
              <w:rPr>
                <w:szCs w:val="20"/>
              </w:rPr>
            </w:pPr>
            <w:r w:rsidRPr="0078139F">
              <w:rPr>
                <w:szCs w:val="20"/>
              </w:rPr>
              <w:t>3,521</w:t>
            </w:r>
          </w:p>
        </w:tc>
      </w:tr>
      <w:tr w:rsidR="00FD3F81" w:rsidRPr="0078139F" w14:paraId="63F0671F" w14:textId="77777777" w:rsidTr="00284A9E">
        <w:trPr>
          <w:jc w:val="center"/>
        </w:trPr>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7AB3605F" w14:textId="77777777" w:rsidR="00FD3F81" w:rsidRPr="0078139F" w:rsidRDefault="00FD3F81" w:rsidP="00FD3F81">
            <w:pPr>
              <w:spacing w:after="0"/>
              <w:ind w:left="426"/>
              <w:rPr>
                <w:szCs w:val="20"/>
              </w:rPr>
            </w:pPr>
            <w:r w:rsidRPr="0078139F">
              <w:rPr>
                <w:szCs w:val="20"/>
              </w:rPr>
              <w:t>Residential</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4E851E83" w14:textId="77777777" w:rsidR="00FD3F81" w:rsidRPr="0078139F" w:rsidRDefault="00FD3F81" w:rsidP="00FD3F81">
            <w:pPr>
              <w:spacing w:after="0"/>
              <w:ind w:left="426"/>
              <w:rPr>
                <w:szCs w:val="20"/>
              </w:rPr>
            </w:pPr>
            <w:r w:rsidRPr="0078139F">
              <w:rPr>
                <w:szCs w:val="20"/>
              </w:rPr>
              <w:t>62,896</w:t>
            </w:r>
          </w:p>
        </w:tc>
      </w:tr>
      <w:tr w:rsidR="00FD3F81" w:rsidRPr="0078139F" w14:paraId="064EE22A" w14:textId="77777777" w:rsidTr="00284A9E">
        <w:trPr>
          <w:jc w:val="center"/>
        </w:trPr>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18B100CF" w14:textId="77777777" w:rsidR="00FD3F81" w:rsidRPr="0078139F" w:rsidRDefault="00FD3F81" w:rsidP="00FD3F81">
            <w:pPr>
              <w:spacing w:after="0"/>
              <w:ind w:left="426"/>
              <w:rPr>
                <w:szCs w:val="20"/>
              </w:rPr>
            </w:pPr>
            <w:r w:rsidRPr="0078139F">
              <w:rPr>
                <w:szCs w:val="20"/>
              </w:rPr>
              <w:lastRenderedPageBreak/>
              <w:t>Tertiary</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5978B1EE" w14:textId="77777777" w:rsidR="00FD3F81" w:rsidRPr="0078139F" w:rsidRDefault="00FD3F81" w:rsidP="00FD3F81">
            <w:pPr>
              <w:spacing w:after="0"/>
              <w:ind w:left="426"/>
              <w:rPr>
                <w:szCs w:val="20"/>
              </w:rPr>
            </w:pPr>
            <w:r w:rsidRPr="0078139F">
              <w:rPr>
                <w:szCs w:val="20"/>
              </w:rPr>
              <w:t>18,923</w:t>
            </w:r>
          </w:p>
        </w:tc>
      </w:tr>
      <w:tr w:rsidR="00FD3F81" w:rsidRPr="0078139F" w14:paraId="0DC4F7BB" w14:textId="77777777" w:rsidTr="00284A9E">
        <w:trPr>
          <w:jc w:val="center"/>
        </w:trPr>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1B470B8C" w14:textId="77777777" w:rsidR="00FD3F81" w:rsidRPr="0078139F" w:rsidRDefault="00FD3F81" w:rsidP="00FD3F81">
            <w:pPr>
              <w:spacing w:after="0"/>
              <w:ind w:left="426"/>
              <w:rPr>
                <w:szCs w:val="20"/>
              </w:rPr>
            </w:pPr>
            <w:r w:rsidRPr="0078139F">
              <w:rPr>
                <w:szCs w:val="20"/>
              </w:rPr>
              <w:t>Industrial</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0F92CCBC" w14:textId="77777777" w:rsidR="00FD3F81" w:rsidRPr="0078139F" w:rsidRDefault="00FD3F81" w:rsidP="00FD3F81">
            <w:pPr>
              <w:spacing w:after="0"/>
              <w:ind w:left="426"/>
              <w:rPr>
                <w:szCs w:val="20"/>
              </w:rPr>
            </w:pPr>
            <w:r w:rsidRPr="0078139F">
              <w:rPr>
                <w:szCs w:val="20"/>
              </w:rPr>
              <w:t>45,404</w:t>
            </w:r>
          </w:p>
        </w:tc>
      </w:tr>
      <w:tr w:rsidR="00FD3F81" w:rsidRPr="0078139F" w14:paraId="19D1EB85" w14:textId="77777777" w:rsidTr="00284A9E">
        <w:trPr>
          <w:jc w:val="center"/>
        </w:trPr>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58607395" w14:textId="77777777" w:rsidR="00FD3F81" w:rsidRPr="0078139F" w:rsidRDefault="00FD3F81" w:rsidP="00FD3F81">
            <w:pPr>
              <w:spacing w:after="0"/>
              <w:ind w:left="426"/>
              <w:rPr>
                <w:szCs w:val="20"/>
              </w:rPr>
            </w:pPr>
            <w:r w:rsidRPr="0078139F">
              <w:rPr>
                <w:szCs w:val="20"/>
              </w:rPr>
              <w:t>Transport</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073F133E" w14:textId="77777777" w:rsidR="00FD3F81" w:rsidRPr="0078139F" w:rsidRDefault="00FD3F81" w:rsidP="00FD3F81">
            <w:pPr>
              <w:spacing w:after="0"/>
              <w:ind w:left="426"/>
              <w:rPr>
                <w:szCs w:val="20"/>
              </w:rPr>
            </w:pPr>
            <w:r w:rsidRPr="0078139F">
              <w:rPr>
                <w:szCs w:val="20"/>
              </w:rPr>
              <w:t>107,577</w:t>
            </w:r>
          </w:p>
        </w:tc>
      </w:tr>
      <w:tr w:rsidR="00FD3F81" w:rsidRPr="0078139F" w14:paraId="301DF63E" w14:textId="77777777" w:rsidTr="00284A9E">
        <w:trPr>
          <w:jc w:val="center"/>
        </w:trPr>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2545176C" w14:textId="77777777" w:rsidR="00FD3F81" w:rsidRPr="0078139F" w:rsidRDefault="00FD3F81" w:rsidP="00FD3F81">
            <w:pPr>
              <w:spacing w:after="0"/>
              <w:ind w:left="426"/>
              <w:rPr>
                <w:b/>
                <w:szCs w:val="20"/>
              </w:rPr>
            </w:pPr>
            <w:r w:rsidRPr="0078139F">
              <w:rPr>
                <w:b/>
                <w:szCs w:val="20"/>
              </w:rPr>
              <w:t>TOTAL</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66A0565C" w14:textId="77777777" w:rsidR="00FD3F81" w:rsidRPr="0078139F" w:rsidRDefault="00FD3F81" w:rsidP="00FD3F81">
            <w:pPr>
              <w:spacing w:after="0"/>
              <w:ind w:left="426"/>
              <w:rPr>
                <w:b/>
                <w:szCs w:val="20"/>
              </w:rPr>
            </w:pPr>
            <w:r w:rsidRPr="0078139F">
              <w:rPr>
                <w:b/>
                <w:szCs w:val="20"/>
              </w:rPr>
              <w:t>238,321</w:t>
            </w:r>
          </w:p>
        </w:tc>
      </w:tr>
    </w:tbl>
    <w:p w14:paraId="087C74CE" w14:textId="77777777" w:rsidR="00FD3F81" w:rsidRPr="0078139F" w:rsidRDefault="00FD3F81" w:rsidP="00FD3F81">
      <w:pPr>
        <w:spacing w:after="0"/>
        <w:ind w:left="426"/>
        <w:rPr>
          <w:szCs w:val="20"/>
          <w:lang w:val="fr-FR"/>
        </w:rPr>
      </w:pPr>
    </w:p>
    <w:p w14:paraId="2999B2DE" w14:textId="77777777" w:rsidR="00FD3F81" w:rsidRPr="0078139F" w:rsidRDefault="00FD3F81" w:rsidP="00FD3F81">
      <w:pPr>
        <w:spacing w:after="0"/>
        <w:ind w:left="426"/>
        <w:rPr>
          <w:szCs w:val="20"/>
          <w:lang w:val="fr-FR"/>
        </w:rPr>
      </w:pPr>
      <w:r w:rsidRPr="0078139F">
        <w:rPr>
          <w:noProof/>
          <w:szCs w:val="20"/>
          <w:lang w:val="en-GB" w:eastAsia="en-GB"/>
        </w:rPr>
        <w:drawing>
          <wp:inline distT="0" distB="0" distL="0" distR="0" wp14:anchorId="31DF477E" wp14:editId="47891D85">
            <wp:extent cx="6438900" cy="264795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8900" cy="2647950"/>
                    </a:xfrm>
                    <a:prstGeom prst="rect">
                      <a:avLst/>
                    </a:prstGeom>
                    <a:noFill/>
                    <a:ln>
                      <a:noFill/>
                    </a:ln>
                  </pic:spPr>
                </pic:pic>
              </a:graphicData>
            </a:graphic>
          </wp:inline>
        </w:drawing>
      </w:r>
    </w:p>
    <w:p w14:paraId="086FB2B0" w14:textId="77777777" w:rsidR="00FD3F81" w:rsidRPr="0078139F" w:rsidRDefault="00FD3F81" w:rsidP="00652A98">
      <w:pPr>
        <w:spacing w:after="0"/>
        <w:jc w:val="center"/>
        <w:rPr>
          <w:szCs w:val="20"/>
        </w:rPr>
      </w:pPr>
      <w:r w:rsidRPr="0078139F">
        <w:rPr>
          <w:b/>
          <w:szCs w:val="20"/>
        </w:rPr>
        <w:t xml:space="preserve">Figure 1. </w:t>
      </w:r>
      <w:r w:rsidRPr="0078139F">
        <w:rPr>
          <w:szCs w:val="20"/>
        </w:rPr>
        <w:t>Sources of emissions in Kairouan by fuel type, 2010.</w:t>
      </w:r>
    </w:p>
    <w:p w14:paraId="4026BAB7" w14:textId="77777777" w:rsidR="00FD3F81" w:rsidRPr="0078139F" w:rsidRDefault="00FD3F81" w:rsidP="00E67311">
      <w:pPr>
        <w:spacing w:after="0"/>
        <w:ind w:left="426"/>
        <w:jc w:val="center"/>
        <w:rPr>
          <w:szCs w:val="20"/>
        </w:rPr>
      </w:pPr>
      <w:r w:rsidRPr="0078139F">
        <w:rPr>
          <w:szCs w:val="20"/>
        </w:rPr>
        <w:t>(Source: PAED)</w:t>
      </w:r>
    </w:p>
    <w:p w14:paraId="28D5E1D6" w14:textId="77777777" w:rsidR="00FD3F81" w:rsidRPr="0078139F" w:rsidRDefault="00FD3F81" w:rsidP="00FD3F81">
      <w:pPr>
        <w:spacing w:after="0"/>
        <w:ind w:left="426"/>
        <w:rPr>
          <w:szCs w:val="20"/>
        </w:rPr>
      </w:pPr>
    </w:p>
    <w:p w14:paraId="3045A30A" w14:textId="77777777" w:rsidR="00FD3F81" w:rsidRPr="0078139F" w:rsidRDefault="00FD3F81" w:rsidP="00412CBC">
      <w:pPr>
        <w:numPr>
          <w:ilvl w:val="0"/>
          <w:numId w:val="25"/>
        </w:numPr>
        <w:spacing w:after="0"/>
        <w:ind w:left="426" w:hanging="426"/>
        <w:rPr>
          <w:szCs w:val="20"/>
        </w:rPr>
      </w:pPr>
      <w:proofErr w:type="gramStart"/>
      <w:r w:rsidRPr="0078139F">
        <w:rPr>
          <w:szCs w:val="20"/>
        </w:rPr>
        <w:t>These</w:t>
      </w:r>
      <w:proofErr w:type="gramEnd"/>
      <w:r w:rsidRPr="0078139F">
        <w:rPr>
          <w:szCs w:val="20"/>
        </w:rPr>
        <w:t xml:space="preserve"> data demonstrate the large potential for emissions reductions through energy efficiency in buildings. In fact, the PAED proposes </w:t>
      </w:r>
      <w:proofErr w:type="gramStart"/>
      <w:r w:rsidRPr="0078139F">
        <w:rPr>
          <w:szCs w:val="20"/>
        </w:rPr>
        <w:t>a number of</w:t>
      </w:r>
      <w:proofErr w:type="gramEnd"/>
      <w:r w:rsidRPr="0078139F">
        <w:rPr>
          <w:szCs w:val="20"/>
        </w:rPr>
        <w:t xml:space="preserve"> energy efficiency interventions in buildings, including among others: (1) energy efficiency equipment in municipal buildings; (2) demonstration of a green building through energy efficient equipment and building envelope; (3) capacity development of stakeholders on energy efficiency in buildings. As discussed below, the project proposes to address the PAED interventions. This approach would be aligned with the objectives of the Sustainable Development Strategy of Kairouan,</w:t>
      </w:r>
      <w:r w:rsidRPr="0078139F">
        <w:rPr>
          <w:szCs w:val="20"/>
          <w:vertAlign w:val="superscript"/>
        </w:rPr>
        <w:footnoteReference w:id="14"/>
      </w:r>
      <w:r w:rsidRPr="0078139F">
        <w:rPr>
          <w:szCs w:val="20"/>
        </w:rPr>
        <w:t xml:space="preserve"> and the National Programme for Sustainable Cities in Tunisia</w:t>
      </w:r>
      <w:r w:rsidRPr="0078139F">
        <w:rPr>
          <w:szCs w:val="20"/>
          <w:vertAlign w:val="superscript"/>
        </w:rPr>
        <w:footnoteReference w:id="15"/>
      </w:r>
      <w:r w:rsidRPr="0078139F">
        <w:rPr>
          <w:szCs w:val="20"/>
        </w:rPr>
        <w:t xml:space="preserve"> to develop zero emissions buildings. The proposed project is also aligned with Tunisia’s updat</w:t>
      </w:r>
      <w:r w:rsidR="00E67311" w:rsidRPr="0078139F">
        <w:rPr>
          <w:szCs w:val="20"/>
        </w:rPr>
        <w:t>ed NDC as discussed in section III.</w:t>
      </w:r>
    </w:p>
    <w:p w14:paraId="7A8C775E" w14:textId="77777777" w:rsidR="00E67311" w:rsidRPr="0078139F" w:rsidRDefault="00E67311" w:rsidP="00E67311">
      <w:pPr>
        <w:spacing w:after="0"/>
        <w:ind w:left="426"/>
        <w:rPr>
          <w:szCs w:val="20"/>
        </w:rPr>
      </w:pPr>
    </w:p>
    <w:p w14:paraId="79CC4EF3" w14:textId="11659D5D" w:rsidR="00FD3F81" w:rsidRPr="0078139F" w:rsidRDefault="00FD3F81" w:rsidP="00412CBC">
      <w:pPr>
        <w:numPr>
          <w:ilvl w:val="0"/>
          <w:numId w:val="25"/>
        </w:numPr>
        <w:spacing w:after="0"/>
        <w:ind w:left="426" w:hanging="426"/>
        <w:rPr>
          <w:szCs w:val="20"/>
          <w:lang w:val="en-GB"/>
        </w:rPr>
      </w:pPr>
      <w:r w:rsidRPr="0078139F">
        <w:rPr>
          <w:szCs w:val="20"/>
          <w:u w:val="single"/>
        </w:rPr>
        <w:t>Public lighting</w:t>
      </w:r>
      <w:r w:rsidRPr="0078139F">
        <w:rPr>
          <w:szCs w:val="20"/>
        </w:rPr>
        <w:t xml:space="preserve">: Another area that is of much concern for the municipality of Kairouan is the financial burden of public lighting. The municipality would like to decrease the operational costs of street lighting through energy efficiency. In this regard, an energy audit of public lighting was carried out by the national </w:t>
      </w:r>
      <w:proofErr w:type="spellStart"/>
      <w:r w:rsidRPr="0078139F">
        <w:rPr>
          <w:szCs w:val="20"/>
        </w:rPr>
        <w:t>programme</w:t>
      </w:r>
      <w:proofErr w:type="spellEnd"/>
      <w:r w:rsidRPr="0078139F">
        <w:rPr>
          <w:szCs w:val="20"/>
        </w:rPr>
        <w:t xml:space="preserve"> </w:t>
      </w:r>
      <w:r w:rsidR="00804C4D" w:rsidRPr="0078139F">
        <w:rPr>
          <w:szCs w:val="20"/>
        </w:rPr>
        <w:t>Alliance of Communes for Energy Transition (</w:t>
      </w:r>
      <w:r w:rsidRPr="0078139F">
        <w:rPr>
          <w:bCs/>
          <w:szCs w:val="20"/>
          <w:lang w:val="en-GB"/>
        </w:rPr>
        <w:t>Alliance des Communes</w:t>
      </w:r>
      <w:r w:rsidR="00804C4D" w:rsidRPr="0078139F">
        <w:rPr>
          <w:bCs/>
          <w:szCs w:val="20"/>
          <w:lang w:val="en-GB"/>
        </w:rPr>
        <w:t xml:space="preserve"> Pour la Transition </w:t>
      </w:r>
      <w:proofErr w:type="spellStart"/>
      <w:r w:rsidR="00804C4D" w:rsidRPr="0078139F">
        <w:rPr>
          <w:bCs/>
          <w:szCs w:val="20"/>
          <w:lang w:val="en-GB"/>
        </w:rPr>
        <w:t>Energétique</w:t>
      </w:r>
      <w:proofErr w:type="spellEnd"/>
      <w:r w:rsidR="00804C4D" w:rsidRPr="0078139F">
        <w:rPr>
          <w:bCs/>
          <w:szCs w:val="20"/>
          <w:lang w:val="en-GB"/>
        </w:rPr>
        <w:t xml:space="preserve">, </w:t>
      </w:r>
      <w:r w:rsidRPr="0078139F">
        <w:rPr>
          <w:bCs/>
          <w:szCs w:val="20"/>
          <w:lang w:val="en-GB"/>
        </w:rPr>
        <w:t>ACTE)</w:t>
      </w:r>
      <w:r w:rsidRPr="0078139F">
        <w:rPr>
          <w:szCs w:val="20"/>
          <w:lang w:val="en-GB"/>
        </w:rPr>
        <w:t>.</w:t>
      </w:r>
      <w:r w:rsidRPr="0078139F">
        <w:rPr>
          <w:szCs w:val="20"/>
          <w:vertAlign w:val="superscript"/>
        </w:rPr>
        <w:footnoteReference w:id="16"/>
      </w:r>
      <w:r w:rsidRPr="0078139F">
        <w:rPr>
          <w:szCs w:val="20"/>
          <w:lang w:val="en-GB"/>
        </w:rPr>
        <w:t xml:space="preserve"> In 2019, 12.3 GWh of electricity was used for public lighting. The operational cost was 3 MDT representing 90% of the energy bill of the municipality. Using a grid emission factor of 447 tCO</w:t>
      </w:r>
      <w:r w:rsidRPr="0078139F">
        <w:rPr>
          <w:szCs w:val="20"/>
          <w:vertAlign w:val="subscript"/>
          <w:lang w:val="en-GB"/>
        </w:rPr>
        <w:t>2</w:t>
      </w:r>
      <w:r w:rsidRPr="0078139F">
        <w:rPr>
          <w:szCs w:val="20"/>
          <w:lang w:val="en-GB"/>
        </w:rPr>
        <w:t>/GWh,</w:t>
      </w:r>
      <w:r w:rsidRPr="0078139F">
        <w:rPr>
          <w:szCs w:val="20"/>
          <w:vertAlign w:val="superscript"/>
          <w:lang w:val="en-GB"/>
        </w:rPr>
        <w:footnoteReference w:id="17"/>
      </w:r>
      <w:r w:rsidRPr="0078139F">
        <w:rPr>
          <w:szCs w:val="20"/>
          <w:lang w:val="en-GB"/>
        </w:rPr>
        <w:t xml:space="preserve"> the corresponding public lighting emissions were ~55 ktCO</w:t>
      </w:r>
      <w:r w:rsidRPr="0078139F">
        <w:rPr>
          <w:szCs w:val="20"/>
          <w:vertAlign w:val="subscript"/>
          <w:lang w:val="en-GB"/>
        </w:rPr>
        <w:t>2</w:t>
      </w:r>
      <w:r w:rsidRPr="0078139F">
        <w:rPr>
          <w:szCs w:val="20"/>
          <w:lang w:val="en-GB"/>
        </w:rPr>
        <w:t>.</w:t>
      </w:r>
    </w:p>
    <w:p w14:paraId="2DFDBF95" w14:textId="77777777" w:rsidR="00E67311" w:rsidRPr="0078139F" w:rsidRDefault="00E67311" w:rsidP="00E67311">
      <w:pPr>
        <w:spacing w:after="0"/>
        <w:rPr>
          <w:szCs w:val="20"/>
          <w:lang w:val="en-GB"/>
        </w:rPr>
      </w:pPr>
    </w:p>
    <w:p w14:paraId="7AAB81FB" w14:textId="77777777" w:rsidR="00FD3F81" w:rsidRPr="0078139F" w:rsidRDefault="00FD3F81" w:rsidP="00412CBC">
      <w:pPr>
        <w:numPr>
          <w:ilvl w:val="0"/>
          <w:numId w:val="25"/>
        </w:numPr>
        <w:spacing w:after="0"/>
        <w:ind w:left="426" w:hanging="426"/>
        <w:rPr>
          <w:szCs w:val="20"/>
          <w:lang w:val="en-GB"/>
        </w:rPr>
      </w:pPr>
      <w:r w:rsidRPr="0078139F">
        <w:rPr>
          <w:szCs w:val="20"/>
          <w:u w:val="single"/>
          <w:lang w:val="en-GB"/>
        </w:rPr>
        <w:t>Energy context</w:t>
      </w:r>
      <w:r w:rsidRPr="0078139F">
        <w:rPr>
          <w:szCs w:val="20"/>
          <w:lang w:val="en-GB"/>
        </w:rPr>
        <w:t xml:space="preserve">: </w:t>
      </w:r>
      <w:r w:rsidRPr="0078139F">
        <w:rPr>
          <w:szCs w:val="20"/>
        </w:rPr>
        <w:t>This has become an even pressing concern given the recent price inflation of imported fossil fuels, and, hence, of electricity prices, due to the global geopolitical energy conjecture. The exposure of the local economy to the price volatility is reflected in the high level of energy import dependency of Tunisia as shown in Figure 2. In 2021, natural gas and petroleum products represented 53.3% and 26.3% of primary energy demand, respectively, while renewable energy sources accounted for only 1.3%.</w:t>
      </w:r>
    </w:p>
    <w:p w14:paraId="20A665A2" w14:textId="77777777" w:rsidR="00FD3F81" w:rsidRPr="0078139F" w:rsidRDefault="00FD3F81" w:rsidP="00FD3F81">
      <w:pPr>
        <w:spacing w:after="0"/>
        <w:ind w:left="426"/>
        <w:rPr>
          <w:szCs w:val="20"/>
        </w:rPr>
      </w:pPr>
    </w:p>
    <w:p w14:paraId="2A95BD9D" w14:textId="77777777" w:rsidR="00FD3F81" w:rsidRPr="0078139F" w:rsidRDefault="00FD3F81" w:rsidP="00FD3F81">
      <w:pPr>
        <w:spacing w:after="0"/>
        <w:ind w:left="426"/>
        <w:rPr>
          <w:szCs w:val="20"/>
        </w:rPr>
      </w:pPr>
      <w:r w:rsidRPr="0078139F">
        <w:rPr>
          <w:noProof/>
          <w:szCs w:val="20"/>
          <w:lang w:val="en-GB" w:eastAsia="en-GB"/>
        </w:rPr>
        <w:drawing>
          <wp:inline distT="0" distB="0" distL="0" distR="0" wp14:anchorId="24EA7DEA" wp14:editId="723E5426">
            <wp:extent cx="6115050" cy="1873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1873250"/>
                    </a:xfrm>
                    <a:prstGeom prst="rect">
                      <a:avLst/>
                    </a:prstGeom>
                    <a:noFill/>
                    <a:ln>
                      <a:noFill/>
                    </a:ln>
                  </pic:spPr>
                </pic:pic>
              </a:graphicData>
            </a:graphic>
          </wp:inline>
        </w:drawing>
      </w:r>
    </w:p>
    <w:p w14:paraId="4D97E7A2" w14:textId="77777777" w:rsidR="00FD3F81" w:rsidRPr="0078139F" w:rsidRDefault="00FD3F81" w:rsidP="00E67311">
      <w:pPr>
        <w:spacing w:after="0"/>
        <w:ind w:left="426"/>
        <w:jc w:val="center"/>
        <w:rPr>
          <w:szCs w:val="20"/>
        </w:rPr>
      </w:pPr>
      <w:r w:rsidRPr="0078139F">
        <w:rPr>
          <w:b/>
          <w:szCs w:val="20"/>
        </w:rPr>
        <w:t>Figure 2.</w:t>
      </w:r>
      <w:r w:rsidRPr="0078139F">
        <w:rPr>
          <w:szCs w:val="20"/>
        </w:rPr>
        <w:t xml:space="preserve"> (left) Primary energy demand (red) and local production (blue); (right) dependency (%) on imported fossil fuels.</w:t>
      </w:r>
    </w:p>
    <w:p w14:paraId="579E0326" w14:textId="77777777" w:rsidR="00FD3F81" w:rsidRPr="0078139F" w:rsidRDefault="00FD3F81" w:rsidP="00E67311">
      <w:pPr>
        <w:spacing w:after="0"/>
        <w:ind w:left="426"/>
        <w:jc w:val="center"/>
        <w:rPr>
          <w:szCs w:val="20"/>
        </w:rPr>
      </w:pPr>
      <w:r w:rsidRPr="0078139F">
        <w:rPr>
          <w:szCs w:val="20"/>
        </w:rPr>
        <w:t>(Source: Authors’ elaboration)</w:t>
      </w:r>
    </w:p>
    <w:p w14:paraId="63EBA5B7" w14:textId="77777777" w:rsidR="00FD3F81" w:rsidRPr="0078139F" w:rsidRDefault="00FD3F81" w:rsidP="00FD3F81">
      <w:pPr>
        <w:spacing w:after="0"/>
        <w:ind w:left="426"/>
        <w:rPr>
          <w:szCs w:val="20"/>
        </w:rPr>
      </w:pPr>
    </w:p>
    <w:p w14:paraId="6241404F" w14:textId="77777777" w:rsidR="00FD3F81" w:rsidRPr="0078139F" w:rsidRDefault="00FD3F81" w:rsidP="00412CBC">
      <w:pPr>
        <w:numPr>
          <w:ilvl w:val="0"/>
          <w:numId w:val="25"/>
        </w:numPr>
        <w:spacing w:after="0"/>
        <w:ind w:left="426" w:hanging="426"/>
        <w:rPr>
          <w:szCs w:val="20"/>
        </w:rPr>
      </w:pPr>
      <w:r w:rsidRPr="0078139F">
        <w:rPr>
          <w:szCs w:val="20"/>
          <w:u w:val="single"/>
        </w:rPr>
        <w:t>Regulatory frameworks</w:t>
      </w:r>
      <w:r w:rsidRPr="0078139F">
        <w:rPr>
          <w:szCs w:val="20"/>
        </w:rPr>
        <w:t xml:space="preserve">: There </w:t>
      </w:r>
      <w:proofErr w:type="gramStart"/>
      <w:r w:rsidRPr="0078139F">
        <w:rPr>
          <w:szCs w:val="20"/>
        </w:rPr>
        <w:t>is</w:t>
      </w:r>
      <w:proofErr w:type="gramEnd"/>
      <w:r w:rsidRPr="0078139F">
        <w:rPr>
          <w:szCs w:val="20"/>
        </w:rPr>
        <w:t xml:space="preserve"> </w:t>
      </w:r>
      <w:proofErr w:type="gramStart"/>
      <w:r w:rsidRPr="0078139F">
        <w:rPr>
          <w:szCs w:val="20"/>
        </w:rPr>
        <w:t>a number of</w:t>
      </w:r>
      <w:proofErr w:type="gramEnd"/>
      <w:r w:rsidRPr="0078139F">
        <w:rPr>
          <w:szCs w:val="20"/>
        </w:rPr>
        <w:t xml:space="preserve"> regulations (Table 3) that are already in place to support energy efficiency in buildings and public lighting. The project will provide human and institutional strengthening so that the municipality of Kairouan is more capable </w:t>
      </w:r>
      <w:proofErr w:type="gramStart"/>
      <w:r w:rsidRPr="0078139F">
        <w:rPr>
          <w:szCs w:val="20"/>
        </w:rPr>
        <w:t>to implement</w:t>
      </w:r>
      <w:proofErr w:type="gramEnd"/>
      <w:r w:rsidRPr="0078139F">
        <w:rPr>
          <w:szCs w:val="20"/>
        </w:rPr>
        <w:t xml:space="preserve"> the legal provisions.</w:t>
      </w:r>
    </w:p>
    <w:p w14:paraId="7C4D06F0" w14:textId="77777777" w:rsidR="00FD3F81" w:rsidRPr="0078139F" w:rsidRDefault="00FD3F81" w:rsidP="00FD3F81">
      <w:pPr>
        <w:spacing w:after="0"/>
        <w:ind w:left="426"/>
        <w:rPr>
          <w:szCs w:val="20"/>
        </w:rPr>
      </w:pPr>
    </w:p>
    <w:p w14:paraId="32102923" w14:textId="77777777" w:rsidR="00FD3F81" w:rsidRPr="0078139F" w:rsidRDefault="00FD3F81" w:rsidP="00FD3F81">
      <w:pPr>
        <w:spacing w:after="0"/>
        <w:ind w:left="426"/>
        <w:rPr>
          <w:szCs w:val="20"/>
        </w:rPr>
      </w:pPr>
      <w:r w:rsidRPr="0078139F">
        <w:rPr>
          <w:b/>
          <w:szCs w:val="20"/>
        </w:rPr>
        <w:t>Table 3.</w:t>
      </w:r>
      <w:r w:rsidRPr="0078139F">
        <w:rPr>
          <w:szCs w:val="20"/>
        </w:rPr>
        <w:t xml:space="preserve"> Legal provisions for energy efficiency in buildings and public lighting.</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129"/>
        <w:gridCol w:w="5921"/>
      </w:tblGrid>
      <w:tr w:rsidR="00FD3F81" w:rsidRPr="0078139F" w14:paraId="0BC47212" w14:textId="77777777" w:rsidTr="00FD3F81">
        <w:tc>
          <w:tcPr>
            <w:tcW w:w="1276" w:type="dxa"/>
            <w:shd w:val="clear" w:color="auto" w:fill="auto"/>
          </w:tcPr>
          <w:p w14:paraId="3106F89C" w14:textId="77777777" w:rsidR="00FD3F81" w:rsidRPr="0078139F" w:rsidRDefault="00FD3F81" w:rsidP="00FD3F81">
            <w:pPr>
              <w:spacing w:after="0"/>
              <w:rPr>
                <w:szCs w:val="20"/>
              </w:rPr>
            </w:pPr>
            <w:r w:rsidRPr="0078139F">
              <w:rPr>
                <w:szCs w:val="20"/>
              </w:rPr>
              <w:t>Intervention</w:t>
            </w:r>
          </w:p>
        </w:tc>
        <w:tc>
          <w:tcPr>
            <w:tcW w:w="2129" w:type="dxa"/>
            <w:shd w:val="clear" w:color="auto" w:fill="auto"/>
          </w:tcPr>
          <w:p w14:paraId="737C4ACA" w14:textId="77777777" w:rsidR="00FD3F81" w:rsidRPr="0078139F" w:rsidRDefault="00FD3F81" w:rsidP="00FD3F81">
            <w:pPr>
              <w:spacing w:after="0"/>
              <w:ind w:left="34"/>
              <w:rPr>
                <w:szCs w:val="20"/>
              </w:rPr>
            </w:pPr>
            <w:r w:rsidRPr="0078139F">
              <w:rPr>
                <w:szCs w:val="20"/>
              </w:rPr>
              <w:t>Regulation</w:t>
            </w:r>
          </w:p>
        </w:tc>
        <w:tc>
          <w:tcPr>
            <w:tcW w:w="5921" w:type="dxa"/>
            <w:shd w:val="clear" w:color="auto" w:fill="auto"/>
          </w:tcPr>
          <w:p w14:paraId="024E2A96" w14:textId="77777777" w:rsidR="00FD3F81" w:rsidRPr="0078139F" w:rsidRDefault="00FD3F81" w:rsidP="00FD3F81">
            <w:pPr>
              <w:spacing w:after="0"/>
              <w:ind w:left="426"/>
              <w:rPr>
                <w:szCs w:val="20"/>
              </w:rPr>
            </w:pPr>
            <w:r w:rsidRPr="0078139F">
              <w:rPr>
                <w:szCs w:val="20"/>
              </w:rPr>
              <w:t>Brief description</w:t>
            </w:r>
          </w:p>
        </w:tc>
      </w:tr>
      <w:tr w:rsidR="00FD3F81" w:rsidRPr="0078139F" w14:paraId="6A003DB2" w14:textId="77777777" w:rsidTr="00FD3F81">
        <w:tc>
          <w:tcPr>
            <w:tcW w:w="1276" w:type="dxa"/>
            <w:vMerge w:val="restart"/>
            <w:shd w:val="clear" w:color="auto" w:fill="auto"/>
            <w:vAlign w:val="center"/>
          </w:tcPr>
          <w:p w14:paraId="0A58CB27" w14:textId="77777777" w:rsidR="00FD3F81" w:rsidRPr="0078139F" w:rsidRDefault="00FD3F81" w:rsidP="00FD3F81">
            <w:pPr>
              <w:spacing w:after="0"/>
              <w:rPr>
                <w:szCs w:val="20"/>
              </w:rPr>
            </w:pPr>
            <w:r w:rsidRPr="0078139F">
              <w:rPr>
                <w:szCs w:val="20"/>
              </w:rPr>
              <w:t>Energy auditing; stakeholder consultations and contractual agreements</w:t>
            </w:r>
          </w:p>
        </w:tc>
        <w:tc>
          <w:tcPr>
            <w:tcW w:w="2129" w:type="dxa"/>
            <w:shd w:val="clear" w:color="auto" w:fill="auto"/>
            <w:vAlign w:val="center"/>
          </w:tcPr>
          <w:p w14:paraId="0B763A87" w14:textId="77777777" w:rsidR="00FD3F81" w:rsidRPr="0078139F" w:rsidRDefault="00FD3F81" w:rsidP="00FD3F81">
            <w:pPr>
              <w:spacing w:after="0"/>
              <w:ind w:left="34"/>
              <w:rPr>
                <w:szCs w:val="20"/>
              </w:rPr>
            </w:pPr>
            <w:r w:rsidRPr="0078139F">
              <w:rPr>
                <w:szCs w:val="20"/>
              </w:rPr>
              <w:t>Article 4, Law 2004-72</w:t>
            </w:r>
          </w:p>
        </w:tc>
        <w:tc>
          <w:tcPr>
            <w:tcW w:w="5921" w:type="dxa"/>
            <w:shd w:val="clear" w:color="auto" w:fill="auto"/>
          </w:tcPr>
          <w:p w14:paraId="51B00D6F" w14:textId="77777777" w:rsidR="00FD3F81" w:rsidRPr="0078139F" w:rsidRDefault="00FD3F81" w:rsidP="00FD3F81">
            <w:pPr>
              <w:spacing w:after="0"/>
              <w:ind w:left="31"/>
              <w:rPr>
                <w:szCs w:val="20"/>
              </w:rPr>
            </w:pPr>
            <w:r w:rsidRPr="0078139F">
              <w:rPr>
                <w:szCs w:val="20"/>
              </w:rPr>
              <w:t xml:space="preserve">Mandatory energy audit for </w:t>
            </w:r>
            <w:proofErr w:type="spellStart"/>
            <w:r w:rsidRPr="0078139F">
              <w:rPr>
                <w:szCs w:val="20"/>
              </w:rPr>
              <w:t>organisations</w:t>
            </w:r>
            <w:proofErr w:type="spellEnd"/>
            <w:r w:rsidRPr="0078139F">
              <w:rPr>
                <w:szCs w:val="20"/>
              </w:rPr>
              <w:t xml:space="preserve"> with an energy use above a set threshold</w:t>
            </w:r>
          </w:p>
        </w:tc>
      </w:tr>
      <w:tr w:rsidR="00FD3F81" w:rsidRPr="0078139F" w14:paraId="0BB2CB0F" w14:textId="77777777" w:rsidTr="00FD3F81">
        <w:tc>
          <w:tcPr>
            <w:tcW w:w="1276" w:type="dxa"/>
            <w:vMerge/>
            <w:shd w:val="clear" w:color="auto" w:fill="auto"/>
          </w:tcPr>
          <w:p w14:paraId="264BB32D" w14:textId="77777777" w:rsidR="00FD3F81" w:rsidRPr="0078139F" w:rsidRDefault="00FD3F81" w:rsidP="00FD3F81">
            <w:pPr>
              <w:spacing w:after="0"/>
              <w:ind w:left="426"/>
              <w:rPr>
                <w:szCs w:val="20"/>
              </w:rPr>
            </w:pPr>
          </w:p>
        </w:tc>
        <w:tc>
          <w:tcPr>
            <w:tcW w:w="2129" w:type="dxa"/>
            <w:shd w:val="clear" w:color="auto" w:fill="auto"/>
            <w:vAlign w:val="center"/>
          </w:tcPr>
          <w:p w14:paraId="41259333" w14:textId="77777777" w:rsidR="00FD3F81" w:rsidRPr="0078139F" w:rsidRDefault="00FD3F81" w:rsidP="00FD3F81">
            <w:pPr>
              <w:spacing w:after="0"/>
              <w:ind w:left="34"/>
              <w:rPr>
                <w:szCs w:val="20"/>
              </w:rPr>
            </w:pPr>
            <w:r w:rsidRPr="0078139F">
              <w:rPr>
                <w:szCs w:val="20"/>
              </w:rPr>
              <w:t>Article 5, Law 2004-72</w:t>
            </w:r>
          </w:p>
        </w:tc>
        <w:tc>
          <w:tcPr>
            <w:tcW w:w="5921" w:type="dxa"/>
            <w:shd w:val="clear" w:color="auto" w:fill="auto"/>
          </w:tcPr>
          <w:p w14:paraId="598CDACD" w14:textId="09C14C52" w:rsidR="00FD3F81" w:rsidRPr="0078139F" w:rsidRDefault="00FD3F81" w:rsidP="00FD3F81">
            <w:pPr>
              <w:spacing w:after="0"/>
              <w:ind w:left="31"/>
              <w:rPr>
                <w:szCs w:val="20"/>
              </w:rPr>
            </w:pPr>
            <w:r w:rsidRPr="0078139F">
              <w:rPr>
                <w:szCs w:val="20"/>
              </w:rPr>
              <w:t>New buildings (projects) or extensions with energy consumption forecasted to be above a threshold are verified by national agency for ener</w:t>
            </w:r>
            <w:r w:rsidR="00B26FD4" w:rsidRPr="0078139F">
              <w:rPr>
                <w:szCs w:val="20"/>
              </w:rPr>
              <w:t>g</w:t>
            </w:r>
            <w:r w:rsidRPr="0078139F">
              <w:rPr>
                <w:szCs w:val="20"/>
              </w:rPr>
              <w:t>y efficiency (ANME)</w:t>
            </w:r>
          </w:p>
        </w:tc>
      </w:tr>
      <w:tr w:rsidR="00FD3F81" w:rsidRPr="0078139F" w14:paraId="22E0D4BF" w14:textId="77777777" w:rsidTr="00FD3F81">
        <w:tc>
          <w:tcPr>
            <w:tcW w:w="1276" w:type="dxa"/>
            <w:vMerge/>
            <w:shd w:val="clear" w:color="auto" w:fill="auto"/>
          </w:tcPr>
          <w:p w14:paraId="6524B718" w14:textId="77777777" w:rsidR="00FD3F81" w:rsidRPr="0078139F" w:rsidRDefault="00FD3F81" w:rsidP="00FD3F81">
            <w:pPr>
              <w:spacing w:after="0"/>
              <w:ind w:left="426"/>
              <w:rPr>
                <w:szCs w:val="20"/>
              </w:rPr>
            </w:pPr>
          </w:p>
        </w:tc>
        <w:tc>
          <w:tcPr>
            <w:tcW w:w="2129" w:type="dxa"/>
            <w:shd w:val="clear" w:color="auto" w:fill="auto"/>
            <w:vAlign w:val="center"/>
          </w:tcPr>
          <w:p w14:paraId="4C90F9D8" w14:textId="77777777" w:rsidR="00FD3F81" w:rsidRPr="0078139F" w:rsidRDefault="00FD3F81" w:rsidP="00FD3F81">
            <w:pPr>
              <w:spacing w:after="0"/>
              <w:ind w:left="34"/>
              <w:rPr>
                <w:szCs w:val="20"/>
              </w:rPr>
            </w:pPr>
            <w:r w:rsidRPr="0078139F">
              <w:rPr>
                <w:szCs w:val="20"/>
              </w:rPr>
              <w:t>Decree no. 2004-2144 and amended by decree no. 2009-2269</w:t>
            </w:r>
          </w:p>
        </w:tc>
        <w:tc>
          <w:tcPr>
            <w:tcW w:w="5921" w:type="dxa"/>
            <w:shd w:val="clear" w:color="auto" w:fill="auto"/>
          </w:tcPr>
          <w:p w14:paraId="70CDC369" w14:textId="77777777" w:rsidR="00FD3F81" w:rsidRPr="0078139F" w:rsidRDefault="00FD3F81" w:rsidP="00412CBC">
            <w:pPr>
              <w:numPr>
                <w:ilvl w:val="0"/>
                <w:numId w:val="28"/>
              </w:numPr>
              <w:spacing w:after="0"/>
              <w:ind w:left="456"/>
              <w:rPr>
                <w:szCs w:val="20"/>
              </w:rPr>
            </w:pPr>
            <w:r w:rsidRPr="0078139F">
              <w:rPr>
                <w:szCs w:val="20"/>
              </w:rPr>
              <w:t>Threshold for mandatory energy audits (industry – 800 toe/</w:t>
            </w:r>
            <w:proofErr w:type="spellStart"/>
            <w:r w:rsidRPr="0078139F">
              <w:rPr>
                <w:szCs w:val="20"/>
              </w:rPr>
              <w:t>yr</w:t>
            </w:r>
            <w:proofErr w:type="spellEnd"/>
            <w:r w:rsidRPr="0078139F">
              <w:rPr>
                <w:szCs w:val="20"/>
              </w:rPr>
              <w:t>; transport, tertiary and residential – 500 toe/</w:t>
            </w:r>
            <w:proofErr w:type="spellStart"/>
            <w:r w:rsidRPr="0078139F">
              <w:rPr>
                <w:szCs w:val="20"/>
              </w:rPr>
              <w:t>yr</w:t>
            </w:r>
            <w:proofErr w:type="spellEnd"/>
            <w:r w:rsidRPr="0078139F">
              <w:rPr>
                <w:szCs w:val="20"/>
              </w:rPr>
              <w:t>; frequency of energy audit – 5 years)</w:t>
            </w:r>
          </w:p>
          <w:p w14:paraId="20CE7B39" w14:textId="77777777" w:rsidR="00FD3F81" w:rsidRPr="0078139F" w:rsidRDefault="00FD3F81" w:rsidP="00412CBC">
            <w:pPr>
              <w:numPr>
                <w:ilvl w:val="0"/>
                <w:numId w:val="28"/>
              </w:numPr>
              <w:spacing w:after="0"/>
              <w:ind w:left="456"/>
              <w:rPr>
                <w:szCs w:val="20"/>
              </w:rPr>
            </w:pPr>
            <w:r w:rsidRPr="0078139F">
              <w:rPr>
                <w:szCs w:val="20"/>
              </w:rPr>
              <w:t>Threshold for extension projects (industry – 800 toe/</w:t>
            </w:r>
            <w:proofErr w:type="spellStart"/>
            <w:r w:rsidRPr="0078139F">
              <w:rPr>
                <w:szCs w:val="20"/>
              </w:rPr>
              <w:t>yr</w:t>
            </w:r>
            <w:proofErr w:type="spellEnd"/>
            <w:r w:rsidRPr="0078139F">
              <w:rPr>
                <w:szCs w:val="20"/>
              </w:rPr>
              <w:t>; tertiary and residential – 200 toe/</w:t>
            </w:r>
            <w:proofErr w:type="spellStart"/>
            <w:r w:rsidRPr="0078139F">
              <w:rPr>
                <w:szCs w:val="20"/>
              </w:rPr>
              <w:t>yr</w:t>
            </w:r>
            <w:proofErr w:type="spellEnd"/>
            <w:r w:rsidRPr="0078139F">
              <w:rPr>
                <w:szCs w:val="20"/>
              </w:rPr>
              <w:t>)</w:t>
            </w:r>
          </w:p>
          <w:p w14:paraId="2C59F8B9" w14:textId="77777777" w:rsidR="00FD3F81" w:rsidRPr="0078139F" w:rsidRDefault="00FD3F81" w:rsidP="00412CBC">
            <w:pPr>
              <w:numPr>
                <w:ilvl w:val="0"/>
                <w:numId w:val="28"/>
              </w:numPr>
              <w:spacing w:after="0"/>
              <w:ind w:left="456"/>
              <w:rPr>
                <w:szCs w:val="20"/>
              </w:rPr>
            </w:pPr>
            <w:r w:rsidRPr="0078139F">
              <w:rPr>
                <w:szCs w:val="20"/>
              </w:rPr>
              <w:t xml:space="preserve">Auditors accredited by </w:t>
            </w:r>
            <w:proofErr w:type="gramStart"/>
            <w:r w:rsidRPr="0078139F">
              <w:rPr>
                <w:szCs w:val="20"/>
              </w:rPr>
              <w:t>ANME</w:t>
            </w:r>
            <w:proofErr w:type="gramEnd"/>
          </w:p>
          <w:p w14:paraId="12A7A1D5" w14:textId="77777777" w:rsidR="00FD3F81" w:rsidRPr="0078139F" w:rsidRDefault="00FD3F81" w:rsidP="00412CBC">
            <w:pPr>
              <w:numPr>
                <w:ilvl w:val="0"/>
                <w:numId w:val="28"/>
              </w:numPr>
              <w:spacing w:after="0"/>
              <w:ind w:left="456"/>
              <w:rPr>
                <w:szCs w:val="20"/>
              </w:rPr>
            </w:pPr>
            <w:r w:rsidRPr="0078139F">
              <w:rPr>
                <w:szCs w:val="20"/>
              </w:rPr>
              <w:t>Energy audit carried out on project plan by 2 persons (engineer + architect)</w:t>
            </w:r>
          </w:p>
          <w:p w14:paraId="43F82CF0" w14:textId="77777777" w:rsidR="00FD3F81" w:rsidRPr="0078139F" w:rsidRDefault="00FD3F81" w:rsidP="00412CBC">
            <w:pPr>
              <w:numPr>
                <w:ilvl w:val="0"/>
                <w:numId w:val="28"/>
              </w:numPr>
              <w:spacing w:after="0"/>
              <w:ind w:left="456"/>
              <w:rPr>
                <w:szCs w:val="20"/>
              </w:rPr>
            </w:pPr>
            <w:r w:rsidRPr="0078139F">
              <w:rPr>
                <w:szCs w:val="20"/>
              </w:rPr>
              <w:t>Establishing the terms of reference of energy auditors</w:t>
            </w:r>
          </w:p>
        </w:tc>
      </w:tr>
      <w:tr w:rsidR="00FD3F81" w:rsidRPr="0078139F" w14:paraId="0370296C" w14:textId="77777777" w:rsidTr="00FD3F81">
        <w:tc>
          <w:tcPr>
            <w:tcW w:w="1276" w:type="dxa"/>
            <w:vMerge/>
            <w:shd w:val="clear" w:color="auto" w:fill="auto"/>
          </w:tcPr>
          <w:p w14:paraId="264E69E5" w14:textId="77777777" w:rsidR="00FD3F81" w:rsidRPr="0078139F" w:rsidRDefault="00FD3F81" w:rsidP="00FD3F81">
            <w:pPr>
              <w:spacing w:after="0"/>
              <w:ind w:left="426"/>
              <w:rPr>
                <w:szCs w:val="20"/>
              </w:rPr>
            </w:pPr>
          </w:p>
        </w:tc>
        <w:tc>
          <w:tcPr>
            <w:tcW w:w="2129" w:type="dxa"/>
            <w:shd w:val="clear" w:color="auto" w:fill="auto"/>
          </w:tcPr>
          <w:p w14:paraId="29414D1C" w14:textId="77777777" w:rsidR="00FD3F81" w:rsidRPr="0078139F" w:rsidRDefault="00FD3F81" w:rsidP="00FD3F81">
            <w:pPr>
              <w:spacing w:after="0"/>
              <w:ind w:left="34"/>
              <w:rPr>
                <w:szCs w:val="20"/>
              </w:rPr>
            </w:pPr>
            <w:r w:rsidRPr="0078139F">
              <w:rPr>
                <w:szCs w:val="20"/>
              </w:rPr>
              <w:t>Regulation from Ministry of Energy date 11 June 2007</w:t>
            </w:r>
          </w:p>
        </w:tc>
        <w:tc>
          <w:tcPr>
            <w:tcW w:w="5921" w:type="dxa"/>
            <w:shd w:val="clear" w:color="auto" w:fill="auto"/>
          </w:tcPr>
          <w:p w14:paraId="4937F99F" w14:textId="77777777" w:rsidR="00FD3F81" w:rsidRPr="0078139F" w:rsidRDefault="00FD3F81" w:rsidP="00FD3F81">
            <w:pPr>
              <w:spacing w:after="0"/>
              <w:ind w:left="31"/>
              <w:rPr>
                <w:szCs w:val="20"/>
              </w:rPr>
            </w:pPr>
            <w:r w:rsidRPr="0078139F">
              <w:rPr>
                <w:szCs w:val="20"/>
              </w:rPr>
              <w:t xml:space="preserve">Establishing the technical requirements for </w:t>
            </w:r>
            <w:proofErr w:type="spellStart"/>
            <w:r w:rsidRPr="0078139F">
              <w:rPr>
                <w:szCs w:val="20"/>
              </w:rPr>
              <w:t>enery</w:t>
            </w:r>
            <w:proofErr w:type="spellEnd"/>
            <w:r w:rsidRPr="0078139F">
              <w:rPr>
                <w:szCs w:val="20"/>
              </w:rPr>
              <w:t xml:space="preserve"> audits of development projects in tertiary and residential sectors</w:t>
            </w:r>
          </w:p>
        </w:tc>
      </w:tr>
      <w:tr w:rsidR="00FD3F81" w:rsidRPr="0078139F" w14:paraId="78391E77" w14:textId="77777777" w:rsidTr="00FD3F81">
        <w:tc>
          <w:tcPr>
            <w:tcW w:w="1276" w:type="dxa"/>
            <w:vMerge w:val="restart"/>
            <w:shd w:val="clear" w:color="auto" w:fill="auto"/>
            <w:vAlign w:val="center"/>
          </w:tcPr>
          <w:p w14:paraId="00F1D3DA" w14:textId="77777777" w:rsidR="00FD3F81" w:rsidRPr="0078139F" w:rsidRDefault="00FD3F81" w:rsidP="00FD3F81">
            <w:pPr>
              <w:spacing w:after="0"/>
              <w:ind w:left="34"/>
              <w:rPr>
                <w:szCs w:val="20"/>
              </w:rPr>
            </w:pPr>
            <w:r w:rsidRPr="0078139F">
              <w:rPr>
                <w:szCs w:val="20"/>
              </w:rPr>
              <w:t>Building energy codes</w:t>
            </w:r>
          </w:p>
        </w:tc>
        <w:tc>
          <w:tcPr>
            <w:tcW w:w="2129" w:type="dxa"/>
            <w:shd w:val="clear" w:color="auto" w:fill="auto"/>
          </w:tcPr>
          <w:p w14:paraId="58590DD6" w14:textId="77777777" w:rsidR="00FD3F81" w:rsidRPr="0078139F" w:rsidRDefault="00FD3F81" w:rsidP="00FD3F81">
            <w:pPr>
              <w:spacing w:after="0"/>
              <w:rPr>
                <w:szCs w:val="20"/>
              </w:rPr>
            </w:pPr>
            <w:r w:rsidRPr="0078139F">
              <w:rPr>
                <w:szCs w:val="20"/>
              </w:rPr>
              <w:t>Article 10, Law 2009-7</w:t>
            </w:r>
          </w:p>
        </w:tc>
        <w:tc>
          <w:tcPr>
            <w:tcW w:w="5921" w:type="dxa"/>
            <w:shd w:val="clear" w:color="auto" w:fill="auto"/>
          </w:tcPr>
          <w:p w14:paraId="6B74BB0F" w14:textId="77777777" w:rsidR="00FD3F81" w:rsidRPr="0078139F" w:rsidRDefault="00FD3F81" w:rsidP="00FD3F81">
            <w:pPr>
              <w:spacing w:after="0"/>
              <w:ind w:left="31"/>
              <w:rPr>
                <w:szCs w:val="20"/>
                <w:lang w:val="en-GB"/>
              </w:rPr>
            </w:pPr>
            <w:r w:rsidRPr="0078139F">
              <w:rPr>
                <w:szCs w:val="20"/>
                <w:lang w:val="en-GB"/>
              </w:rPr>
              <w:t>Projects for the construction of new buildings and projects for the extension of existing buildings are now obliged to meet minimum technical specifications for energy efficiency, which will be set by joint decree of the Minister for Housing and the Minister for Energy.</w:t>
            </w:r>
          </w:p>
        </w:tc>
      </w:tr>
      <w:tr w:rsidR="00FD3F81" w:rsidRPr="0078139F" w14:paraId="5BFE0EB8" w14:textId="77777777" w:rsidTr="00FD3F81">
        <w:tc>
          <w:tcPr>
            <w:tcW w:w="1276" w:type="dxa"/>
            <w:vMerge/>
            <w:shd w:val="clear" w:color="auto" w:fill="auto"/>
          </w:tcPr>
          <w:p w14:paraId="4252AA59" w14:textId="77777777" w:rsidR="00FD3F81" w:rsidRPr="0078139F" w:rsidRDefault="00FD3F81" w:rsidP="00FD3F81">
            <w:pPr>
              <w:spacing w:after="0"/>
              <w:ind w:left="426"/>
              <w:rPr>
                <w:szCs w:val="20"/>
                <w:lang w:val="en-GB"/>
              </w:rPr>
            </w:pPr>
          </w:p>
        </w:tc>
        <w:tc>
          <w:tcPr>
            <w:tcW w:w="2129" w:type="dxa"/>
            <w:shd w:val="clear" w:color="auto" w:fill="auto"/>
          </w:tcPr>
          <w:p w14:paraId="785E008E" w14:textId="77777777" w:rsidR="00FD3F81" w:rsidRPr="0078139F" w:rsidRDefault="00FD3F81" w:rsidP="00FD3F81">
            <w:pPr>
              <w:spacing w:after="0"/>
              <w:rPr>
                <w:szCs w:val="20"/>
                <w:lang w:val="en-GB"/>
              </w:rPr>
            </w:pPr>
            <w:r w:rsidRPr="0078139F">
              <w:rPr>
                <w:szCs w:val="20"/>
                <w:lang w:val="en-GB"/>
              </w:rPr>
              <w:t>Joint regulation of 23 June 2008 and amended regulation of 17 December 2010</w:t>
            </w:r>
          </w:p>
        </w:tc>
        <w:tc>
          <w:tcPr>
            <w:tcW w:w="5921" w:type="dxa"/>
            <w:shd w:val="clear" w:color="auto" w:fill="auto"/>
          </w:tcPr>
          <w:p w14:paraId="49483AD3" w14:textId="77777777" w:rsidR="00FD3F81" w:rsidRPr="0078139F" w:rsidRDefault="00FD3F81" w:rsidP="00412CBC">
            <w:pPr>
              <w:numPr>
                <w:ilvl w:val="0"/>
                <w:numId w:val="27"/>
              </w:numPr>
              <w:spacing w:after="0"/>
              <w:ind w:left="456"/>
              <w:rPr>
                <w:szCs w:val="20"/>
                <w:lang w:val="en-GB"/>
              </w:rPr>
            </w:pPr>
            <w:r w:rsidRPr="0078139F">
              <w:rPr>
                <w:szCs w:val="20"/>
                <w:lang w:val="en-GB"/>
              </w:rPr>
              <w:t>Lays down the minimum technical specifications to which projects for the construction of new buildings and projects for the extension of office buildings or similar purposes are subject (either performance-level or prescriptive-level approach)</w:t>
            </w:r>
          </w:p>
          <w:p w14:paraId="73059893" w14:textId="77777777" w:rsidR="00FD3F81" w:rsidRPr="0078139F" w:rsidRDefault="00FD3F81" w:rsidP="00412CBC">
            <w:pPr>
              <w:numPr>
                <w:ilvl w:val="0"/>
                <w:numId w:val="27"/>
              </w:numPr>
              <w:spacing w:after="0"/>
              <w:ind w:left="456"/>
              <w:rPr>
                <w:szCs w:val="20"/>
                <w:lang w:val="en-GB"/>
              </w:rPr>
            </w:pPr>
            <w:r w:rsidRPr="0078139F">
              <w:rPr>
                <w:szCs w:val="20"/>
                <w:lang w:val="en-GB"/>
              </w:rPr>
              <w:t>Building thermal performance levels (public buildings: 1-3; private buildings: 1-5)</w:t>
            </w:r>
          </w:p>
          <w:p w14:paraId="38BB3D22" w14:textId="77777777" w:rsidR="00FD3F81" w:rsidRPr="0078139F" w:rsidRDefault="00FD3F81" w:rsidP="00412CBC">
            <w:pPr>
              <w:numPr>
                <w:ilvl w:val="0"/>
                <w:numId w:val="27"/>
              </w:numPr>
              <w:spacing w:after="0"/>
              <w:ind w:left="456"/>
              <w:rPr>
                <w:szCs w:val="20"/>
                <w:lang w:val="en-GB"/>
              </w:rPr>
            </w:pPr>
            <w:r w:rsidRPr="0078139F">
              <w:rPr>
                <w:szCs w:val="20"/>
                <w:lang w:val="en-GB"/>
              </w:rPr>
              <w:t xml:space="preserve">The prescriptive approach consists in setting the minimum technical specifications for the thermo-physical properties of the </w:t>
            </w:r>
            <w:r w:rsidRPr="0078139F">
              <w:rPr>
                <w:szCs w:val="20"/>
                <w:lang w:val="en-GB"/>
              </w:rPr>
              <w:lastRenderedPageBreak/>
              <w:t xml:space="preserve">building envelope, depending on the climatic zone and the rate of the bay windows of the heated or cooled spaces, as well as their distribution over the different </w:t>
            </w:r>
            <w:proofErr w:type="gramStart"/>
            <w:r w:rsidRPr="0078139F">
              <w:rPr>
                <w:szCs w:val="20"/>
                <w:lang w:val="en-GB"/>
              </w:rPr>
              <w:t>orientations</w:t>
            </w:r>
            <w:proofErr w:type="gramEnd"/>
          </w:p>
          <w:p w14:paraId="02251367" w14:textId="77777777" w:rsidR="00FD3F81" w:rsidRPr="0078139F" w:rsidRDefault="00FD3F81" w:rsidP="00412CBC">
            <w:pPr>
              <w:numPr>
                <w:ilvl w:val="0"/>
                <w:numId w:val="27"/>
              </w:numPr>
              <w:spacing w:after="0"/>
              <w:ind w:left="456"/>
              <w:rPr>
                <w:szCs w:val="20"/>
                <w:lang w:val="en-GB"/>
              </w:rPr>
            </w:pPr>
            <w:r w:rsidRPr="0078139F">
              <w:rPr>
                <w:szCs w:val="20"/>
                <w:lang w:val="en-GB"/>
              </w:rPr>
              <w:t>The building to be constructed or the parts of the building to be added are subject to a technical study by a consultancy firm or a specialized consulting engineer and verified and then approved by a technical controller authorized by the Ministry of Equipment, Housing and Spatial Planning</w:t>
            </w:r>
          </w:p>
          <w:p w14:paraId="636605EC" w14:textId="77777777" w:rsidR="00FD3F81" w:rsidRPr="0078139F" w:rsidRDefault="00FD3F81" w:rsidP="00412CBC">
            <w:pPr>
              <w:numPr>
                <w:ilvl w:val="0"/>
                <w:numId w:val="27"/>
              </w:numPr>
              <w:spacing w:after="0"/>
              <w:ind w:left="456"/>
              <w:rPr>
                <w:szCs w:val="20"/>
                <w:lang w:val="en-GB"/>
              </w:rPr>
            </w:pPr>
            <w:r w:rsidRPr="0078139F">
              <w:rPr>
                <w:szCs w:val="20"/>
                <w:lang w:val="en-GB"/>
              </w:rPr>
              <w:t>Any applicant of a building permit for the construction or extension of a building for office use or similar must attach to the permit application a technical sheet specifying the thermal performance of the building project according to the approach followed</w:t>
            </w:r>
          </w:p>
        </w:tc>
      </w:tr>
      <w:tr w:rsidR="00FD3F81" w:rsidRPr="0078139F" w14:paraId="28159E38" w14:textId="77777777" w:rsidTr="00FD3F81">
        <w:tc>
          <w:tcPr>
            <w:tcW w:w="1276" w:type="dxa"/>
            <w:vMerge/>
            <w:shd w:val="clear" w:color="auto" w:fill="auto"/>
          </w:tcPr>
          <w:p w14:paraId="3C878D79" w14:textId="77777777" w:rsidR="00FD3F81" w:rsidRPr="0078139F" w:rsidRDefault="00FD3F81" w:rsidP="00FD3F81">
            <w:pPr>
              <w:spacing w:after="0"/>
              <w:ind w:left="426"/>
              <w:rPr>
                <w:szCs w:val="20"/>
                <w:lang w:val="en-GB"/>
              </w:rPr>
            </w:pPr>
          </w:p>
        </w:tc>
        <w:tc>
          <w:tcPr>
            <w:tcW w:w="2129" w:type="dxa"/>
            <w:shd w:val="clear" w:color="auto" w:fill="auto"/>
          </w:tcPr>
          <w:p w14:paraId="374B32A0" w14:textId="77777777" w:rsidR="00FD3F81" w:rsidRPr="0078139F" w:rsidRDefault="00FD3F81" w:rsidP="00FD3F81">
            <w:pPr>
              <w:spacing w:after="0"/>
              <w:ind w:left="34"/>
              <w:rPr>
                <w:szCs w:val="20"/>
                <w:lang w:val="en-GB"/>
              </w:rPr>
            </w:pPr>
            <w:r w:rsidRPr="0078139F">
              <w:rPr>
                <w:szCs w:val="20"/>
                <w:lang w:val="en-GB"/>
              </w:rPr>
              <w:t>Joint regulation of 1 June 2009</w:t>
            </w:r>
          </w:p>
        </w:tc>
        <w:tc>
          <w:tcPr>
            <w:tcW w:w="5921" w:type="dxa"/>
            <w:shd w:val="clear" w:color="auto" w:fill="auto"/>
          </w:tcPr>
          <w:p w14:paraId="5AE1EB88" w14:textId="77777777" w:rsidR="00FD3F81" w:rsidRPr="0078139F" w:rsidRDefault="00FD3F81" w:rsidP="00FD3F81">
            <w:pPr>
              <w:spacing w:after="0"/>
              <w:ind w:left="34"/>
              <w:rPr>
                <w:szCs w:val="20"/>
                <w:lang w:val="en-GB"/>
              </w:rPr>
            </w:pPr>
            <w:r w:rsidRPr="0078139F">
              <w:rPr>
                <w:szCs w:val="20"/>
                <w:lang w:val="en-GB"/>
              </w:rPr>
              <w:t>Lays down the minimum technical specifications for the construction of new and extension of communal residential buildings</w:t>
            </w:r>
          </w:p>
        </w:tc>
      </w:tr>
      <w:tr w:rsidR="00FD3F81" w:rsidRPr="0078139F" w14:paraId="39B32BB0" w14:textId="77777777" w:rsidTr="00FD3F81">
        <w:tc>
          <w:tcPr>
            <w:tcW w:w="1276" w:type="dxa"/>
            <w:vMerge w:val="restart"/>
            <w:shd w:val="clear" w:color="auto" w:fill="auto"/>
            <w:vAlign w:val="center"/>
          </w:tcPr>
          <w:p w14:paraId="60638DB4" w14:textId="77777777" w:rsidR="00FD3F81" w:rsidRPr="0078139F" w:rsidRDefault="00FD3F81" w:rsidP="00FD3F81">
            <w:pPr>
              <w:spacing w:after="0"/>
              <w:ind w:left="34"/>
              <w:rPr>
                <w:szCs w:val="20"/>
                <w:lang w:val="en-GB"/>
              </w:rPr>
            </w:pPr>
            <w:r w:rsidRPr="0078139F">
              <w:rPr>
                <w:szCs w:val="20"/>
                <w:lang w:val="en-GB"/>
              </w:rPr>
              <w:t>Energy efficient public lighting</w:t>
            </w:r>
          </w:p>
        </w:tc>
        <w:tc>
          <w:tcPr>
            <w:tcW w:w="2129" w:type="dxa"/>
            <w:shd w:val="clear" w:color="auto" w:fill="auto"/>
          </w:tcPr>
          <w:p w14:paraId="6640178B" w14:textId="77777777" w:rsidR="00FD3F81" w:rsidRPr="0078139F" w:rsidRDefault="00FD3F81" w:rsidP="00FD3F81">
            <w:pPr>
              <w:spacing w:after="0"/>
              <w:ind w:left="34"/>
              <w:rPr>
                <w:szCs w:val="20"/>
                <w:lang w:val="en-GB"/>
              </w:rPr>
            </w:pPr>
            <w:r w:rsidRPr="0078139F">
              <w:rPr>
                <w:szCs w:val="20"/>
                <w:lang w:val="en-GB"/>
              </w:rPr>
              <w:t>Article 11, Law 2004-72</w:t>
            </w:r>
          </w:p>
        </w:tc>
        <w:tc>
          <w:tcPr>
            <w:tcW w:w="5921" w:type="dxa"/>
            <w:shd w:val="clear" w:color="auto" w:fill="auto"/>
          </w:tcPr>
          <w:p w14:paraId="43D41194" w14:textId="77777777" w:rsidR="00FD3F81" w:rsidRPr="0078139F" w:rsidRDefault="00FD3F81" w:rsidP="00FD3F81">
            <w:pPr>
              <w:spacing w:after="0"/>
              <w:ind w:left="34"/>
              <w:rPr>
                <w:szCs w:val="20"/>
                <w:lang w:val="en-GB"/>
              </w:rPr>
            </w:pPr>
            <w:r w:rsidRPr="0078139F">
              <w:rPr>
                <w:szCs w:val="20"/>
                <w:lang w:val="en-GB"/>
              </w:rPr>
              <w:t>Obligation to comply with technical specifications relating to energy saving when installing public lighting networks</w:t>
            </w:r>
          </w:p>
        </w:tc>
      </w:tr>
      <w:tr w:rsidR="00FD3F81" w:rsidRPr="0078139F" w14:paraId="29E88168" w14:textId="77777777" w:rsidTr="00FD3F81">
        <w:tc>
          <w:tcPr>
            <w:tcW w:w="1276" w:type="dxa"/>
            <w:vMerge/>
            <w:shd w:val="clear" w:color="auto" w:fill="auto"/>
          </w:tcPr>
          <w:p w14:paraId="299FDF5F" w14:textId="77777777" w:rsidR="00FD3F81" w:rsidRPr="0078139F" w:rsidRDefault="00FD3F81" w:rsidP="00FD3F81">
            <w:pPr>
              <w:spacing w:after="0"/>
              <w:ind w:left="426"/>
              <w:rPr>
                <w:szCs w:val="20"/>
                <w:lang w:val="en-GB"/>
              </w:rPr>
            </w:pPr>
          </w:p>
        </w:tc>
        <w:tc>
          <w:tcPr>
            <w:tcW w:w="2129" w:type="dxa"/>
            <w:shd w:val="clear" w:color="auto" w:fill="auto"/>
          </w:tcPr>
          <w:p w14:paraId="75491095" w14:textId="77777777" w:rsidR="00FD3F81" w:rsidRPr="0078139F" w:rsidRDefault="00FD3F81" w:rsidP="00FD3F81">
            <w:pPr>
              <w:spacing w:after="0"/>
              <w:ind w:left="34"/>
              <w:rPr>
                <w:szCs w:val="20"/>
                <w:lang w:val="en-GB"/>
              </w:rPr>
            </w:pPr>
            <w:r w:rsidRPr="0078139F">
              <w:rPr>
                <w:szCs w:val="20"/>
                <w:lang w:val="en-GB"/>
              </w:rPr>
              <w:t>Joint regulation of 9 February 2006</w:t>
            </w:r>
          </w:p>
        </w:tc>
        <w:tc>
          <w:tcPr>
            <w:tcW w:w="5921" w:type="dxa"/>
            <w:shd w:val="clear" w:color="auto" w:fill="auto"/>
          </w:tcPr>
          <w:p w14:paraId="0F0E1280" w14:textId="77777777" w:rsidR="00FD3F81" w:rsidRPr="0078139F" w:rsidRDefault="00FD3F81" w:rsidP="00FD3F81">
            <w:pPr>
              <w:spacing w:after="0"/>
              <w:ind w:left="34"/>
              <w:rPr>
                <w:szCs w:val="20"/>
                <w:lang w:val="en-GB"/>
              </w:rPr>
            </w:pPr>
            <w:r w:rsidRPr="0078139F">
              <w:rPr>
                <w:szCs w:val="20"/>
                <w:lang w:val="en-GB"/>
              </w:rPr>
              <w:t>The decree sets out the technical specifications of the equipment used in public lighting networks for energy saving purposes</w:t>
            </w:r>
          </w:p>
        </w:tc>
      </w:tr>
    </w:tbl>
    <w:p w14:paraId="57B94281" w14:textId="77777777" w:rsidR="00FD3F81" w:rsidRPr="0078139F" w:rsidRDefault="00FD3F81" w:rsidP="00FD3F81">
      <w:pPr>
        <w:spacing w:after="0"/>
        <w:ind w:left="426"/>
        <w:rPr>
          <w:szCs w:val="20"/>
          <w:lang w:val="en-GB"/>
        </w:rPr>
      </w:pPr>
    </w:p>
    <w:p w14:paraId="793932E4" w14:textId="77777777" w:rsidR="00FD3F81" w:rsidRPr="0078139F" w:rsidRDefault="00FD3F81" w:rsidP="00412CBC">
      <w:pPr>
        <w:numPr>
          <w:ilvl w:val="0"/>
          <w:numId w:val="25"/>
        </w:numPr>
        <w:spacing w:after="0"/>
        <w:ind w:left="426" w:hanging="426"/>
        <w:rPr>
          <w:szCs w:val="20"/>
          <w:lang w:val="en-GB"/>
        </w:rPr>
      </w:pPr>
      <w:r w:rsidRPr="0078139F">
        <w:rPr>
          <w:szCs w:val="20"/>
          <w:u w:val="single"/>
          <w:lang w:val="en-GB"/>
        </w:rPr>
        <w:t>Financial derisking</w:t>
      </w:r>
      <w:r w:rsidRPr="0078139F">
        <w:rPr>
          <w:szCs w:val="20"/>
          <w:lang w:val="en-GB"/>
        </w:rPr>
        <w:t xml:space="preserve">: To promote investment in the field of energy management and facilitate the implementation of programs contributing to energy management, the Tunisian State has created the Energy Transition Fund (Fonds de Transition </w:t>
      </w:r>
      <w:proofErr w:type="spellStart"/>
      <w:r w:rsidRPr="0078139F">
        <w:rPr>
          <w:szCs w:val="20"/>
          <w:lang w:val="en-GB"/>
        </w:rPr>
        <w:t>Energétique</w:t>
      </w:r>
      <w:proofErr w:type="spellEnd"/>
      <w:r w:rsidRPr="0078139F">
        <w:rPr>
          <w:szCs w:val="20"/>
          <w:lang w:val="en-GB"/>
        </w:rPr>
        <w:t>, FTE, replacing the National Energy Management Fund created in 2005. The FTE provides financial assistance between 30,000 and 200,000 DT (municipal scale projects) for technical assistance (</w:t>
      </w:r>
      <w:proofErr w:type="gramStart"/>
      <w:r w:rsidRPr="0078139F">
        <w:rPr>
          <w:szCs w:val="20"/>
          <w:lang w:val="en-GB"/>
        </w:rPr>
        <w:t>e.g.</w:t>
      </w:r>
      <w:proofErr w:type="gramEnd"/>
      <w:r w:rsidRPr="0078139F">
        <w:rPr>
          <w:szCs w:val="20"/>
          <w:lang w:val="en-GB"/>
        </w:rPr>
        <w:t xml:space="preserve"> feasibility studies, energy audits) related to energy efficient buildings. It also provides financial support up to 400,000 DT for efficient building materials (</w:t>
      </w:r>
      <w:proofErr w:type="gramStart"/>
      <w:r w:rsidRPr="0078139F">
        <w:rPr>
          <w:szCs w:val="20"/>
          <w:lang w:val="en-GB"/>
        </w:rPr>
        <w:t>e.g.</w:t>
      </w:r>
      <w:proofErr w:type="gramEnd"/>
      <w:r w:rsidRPr="0078139F">
        <w:rPr>
          <w:szCs w:val="20"/>
          <w:lang w:val="en-GB"/>
        </w:rPr>
        <w:t xml:space="preserve"> demonstration projects, thermal insulation).</w:t>
      </w:r>
    </w:p>
    <w:p w14:paraId="2262417A" w14:textId="77777777" w:rsidR="00E67311" w:rsidRPr="0078139F" w:rsidRDefault="00E67311" w:rsidP="00E67311">
      <w:pPr>
        <w:spacing w:after="0"/>
        <w:ind w:left="426"/>
        <w:rPr>
          <w:szCs w:val="20"/>
          <w:lang w:val="en-GB"/>
        </w:rPr>
      </w:pPr>
    </w:p>
    <w:p w14:paraId="2E76A77C" w14:textId="05AFAB8A" w:rsidR="00FD3F81" w:rsidRPr="0078139F" w:rsidRDefault="00FD3F81" w:rsidP="00412CBC">
      <w:pPr>
        <w:numPr>
          <w:ilvl w:val="0"/>
          <w:numId w:val="25"/>
        </w:numPr>
        <w:spacing w:after="0"/>
        <w:ind w:left="426" w:hanging="426"/>
        <w:rPr>
          <w:szCs w:val="20"/>
        </w:rPr>
      </w:pPr>
      <w:r w:rsidRPr="0078139F">
        <w:rPr>
          <w:szCs w:val="20"/>
          <w:u w:val="single"/>
        </w:rPr>
        <w:t>Barriers</w:t>
      </w:r>
      <w:r w:rsidRPr="0078139F">
        <w:rPr>
          <w:szCs w:val="20"/>
        </w:rPr>
        <w:t xml:space="preserve">: In this contextual setting, </w:t>
      </w:r>
      <w:proofErr w:type="gramStart"/>
      <w:r w:rsidRPr="0078139F">
        <w:rPr>
          <w:szCs w:val="20"/>
        </w:rPr>
        <w:t>a number of</w:t>
      </w:r>
      <w:proofErr w:type="gramEnd"/>
      <w:r w:rsidRPr="0078139F">
        <w:rPr>
          <w:szCs w:val="20"/>
        </w:rPr>
        <w:t xml:space="preserve"> barriers need to be addressed in order to enhance the adoption of energy efficiency measures in buildings and public lighting. The main barriers are </w:t>
      </w:r>
      <w:proofErr w:type="spellStart"/>
      <w:r w:rsidRPr="0078139F">
        <w:rPr>
          <w:szCs w:val="20"/>
        </w:rPr>
        <w:t>summarised</w:t>
      </w:r>
      <w:proofErr w:type="spellEnd"/>
      <w:r w:rsidRPr="0078139F">
        <w:rPr>
          <w:szCs w:val="20"/>
        </w:rPr>
        <w:t xml:space="preserve"> in </w:t>
      </w:r>
      <w:proofErr w:type="gramStart"/>
      <w:r w:rsidRPr="0078139F">
        <w:rPr>
          <w:szCs w:val="20"/>
        </w:rPr>
        <w:t>the Table</w:t>
      </w:r>
      <w:proofErr w:type="gramEnd"/>
      <w:r w:rsidRPr="0078139F">
        <w:rPr>
          <w:szCs w:val="20"/>
        </w:rPr>
        <w:t xml:space="preserve"> 4.</w:t>
      </w:r>
      <w:r w:rsidR="009D66EA" w:rsidRPr="0078139F">
        <w:rPr>
          <w:szCs w:val="20"/>
        </w:rPr>
        <w:t xml:space="preserve"> An issue that cuts across all the barriers is that </w:t>
      </w:r>
      <w:r w:rsidR="00676BC3" w:rsidRPr="0078139F">
        <w:rPr>
          <w:szCs w:val="20"/>
        </w:rPr>
        <w:t xml:space="preserve">women </w:t>
      </w:r>
      <w:r w:rsidR="009D66EA" w:rsidRPr="0078139F">
        <w:rPr>
          <w:szCs w:val="20"/>
          <w:lang w:val="en-GB"/>
        </w:rPr>
        <w:t xml:space="preserve">and young girls' voices and experiences of under-representation, often lead to a gender-blind designed project or a missing sense of ownership and sustainability component.   </w:t>
      </w:r>
    </w:p>
    <w:p w14:paraId="19040270" w14:textId="77777777" w:rsidR="00FD3F81" w:rsidRPr="0078139F" w:rsidRDefault="00FD3F81" w:rsidP="00FD3F81">
      <w:pPr>
        <w:spacing w:after="0"/>
        <w:ind w:left="426"/>
        <w:rPr>
          <w:szCs w:val="20"/>
        </w:rPr>
      </w:pPr>
    </w:p>
    <w:p w14:paraId="49DE339E" w14:textId="77777777" w:rsidR="00FD3F81" w:rsidRPr="0078139F" w:rsidRDefault="00FD3F81" w:rsidP="00E67311">
      <w:pPr>
        <w:spacing w:after="0"/>
        <w:rPr>
          <w:szCs w:val="20"/>
        </w:rPr>
      </w:pPr>
      <w:r w:rsidRPr="0078139F">
        <w:rPr>
          <w:b/>
          <w:szCs w:val="20"/>
        </w:rPr>
        <w:t xml:space="preserve">Table 4. </w:t>
      </w:r>
      <w:r w:rsidRPr="0078139F">
        <w:rPr>
          <w:szCs w:val="20"/>
        </w:rPr>
        <w:t>Barriers preventing the adoption of energy efficiency in buildings and public lighting.</w:t>
      </w:r>
      <w:r w:rsidRPr="0078139F">
        <w:rPr>
          <w:szCs w:val="20"/>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FD3F81" w:rsidRPr="0078139F" w14:paraId="79460591" w14:textId="77777777" w:rsidTr="00E67311">
        <w:tc>
          <w:tcPr>
            <w:tcW w:w="9468" w:type="dxa"/>
            <w:tcBorders>
              <w:top w:val="single" w:sz="4" w:space="0" w:color="auto"/>
              <w:left w:val="single" w:sz="4" w:space="0" w:color="auto"/>
              <w:bottom w:val="single" w:sz="4" w:space="0" w:color="auto"/>
              <w:right w:val="single" w:sz="4" w:space="0" w:color="auto"/>
            </w:tcBorders>
            <w:shd w:val="clear" w:color="auto" w:fill="BFBFBF"/>
            <w:hideMark/>
          </w:tcPr>
          <w:p w14:paraId="6C6EFF53" w14:textId="77777777" w:rsidR="00FD3F81" w:rsidRPr="0078139F" w:rsidRDefault="00FD3F81" w:rsidP="00FD3F81">
            <w:pPr>
              <w:spacing w:after="0"/>
              <w:rPr>
                <w:b/>
                <w:szCs w:val="20"/>
              </w:rPr>
            </w:pPr>
            <w:r w:rsidRPr="0078139F">
              <w:rPr>
                <w:b/>
                <w:szCs w:val="20"/>
              </w:rPr>
              <w:t>Barrier 1: Inadequate institutional capacity at the local level to implement legal frameworks</w:t>
            </w:r>
          </w:p>
        </w:tc>
      </w:tr>
      <w:tr w:rsidR="00FD3F81" w:rsidRPr="0078139F" w14:paraId="5CB9C509" w14:textId="77777777" w:rsidTr="00E67311">
        <w:tc>
          <w:tcPr>
            <w:tcW w:w="9468" w:type="dxa"/>
            <w:tcBorders>
              <w:top w:val="single" w:sz="4" w:space="0" w:color="auto"/>
              <w:left w:val="single" w:sz="4" w:space="0" w:color="auto"/>
              <w:bottom w:val="single" w:sz="4" w:space="0" w:color="auto"/>
              <w:right w:val="single" w:sz="4" w:space="0" w:color="auto"/>
            </w:tcBorders>
            <w:hideMark/>
          </w:tcPr>
          <w:p w14:paraId="0E50739B" w14:textId="77777777" w:rsidR="00FD3F81" w:rsidRPr="0078139F" w:rsidRDefault="00FD3F81" w:rsidP="00FD3F81">
            <w:pPr>
              <w:spacing w:after="0"/>
              <w:ind w:left="34"/>
              <w:rPr>
                <w:szCs w:val="20"/>
                <w:u w:val="single"/>
              </w:rPr>
            </w:pPr>
            <w:r w:rsidRPr="0078139F">
              <w:rPr>
                <w:szCs w:val="20"/>
                <w:u w:val="single"/>
              </w:rPr>
              <w:t>Buildings</w:t>
            </w:r>
          </w:p>
          <w:p w14:paraId="3F6FB263" w14:textId="77777777" w:rsidR="00FD3F81" w:rsidRPr="0078139F" w:rsidRDefault="00FD3F81" w:rsidP="00FD3F81">
            <w:pPr>
              <w:spacing w:after="0"/>
              <w:ind w:left="34"/>
              <w:rPr>
                <w:szCs w:val="20"/>
              </w:rPr>
            </w:pPr>
            <w:r w:rsidRPr="0078139F">
              <w:rPr>
                <w:szCs w:val="20"/>
              </w:rPr>
              <w:t xml:space="preserve">The Municipality of Kairouan does not have the institutional capacity to </w:t>
            </w:r>
            <w:proofErr w:type="spellStart"/>
            <w:r w:rsidRPr="0078139F">
              <w:rPr>
                <w:szCs w:val="20"/>
              </w:rPr>
              <w:t>operationalise</w:t>
            </w:r>
            <w:proofErr w:type="spellEnd"/>
            <w:r w:rsidRPr="0078139F">
              <w:rPr>
                <w:szCs w:val="20"/>
              </w:rPr>
              <w:t xml:space="preserve"> the legal framework for building energy efficiency in its permit and licensing process for the approval of construction projects (new and extension to existing buildings). This is because of low level of human capacity to apply the requirements of the legal framework described in Table 3; lack of procedures and operating manuals for integrating building energy codes in permits and licensing process; lack of surveillance / enforcement capacity of the municipality; and lack of technical capacity to use modeling tools such as CLIP developed by ANME.</w:t>
            </w:r>
          </w:p>
          <w:p w14:paraId="3B1B58D5" w14:textId="77777777" w:rsidR="00FD3F81" w:rsidRPr="0078139F" w:rsidRDefault="00FD3F81" w:rsidP="00FD3F81">
            <w:pPr>
              <w:spacing w:after="0"/>
              <w:ind w:left="34"/>
              <w:rPr>
                <w:szCs w:val="20"/>
                <w:u w:val="single"/>
              </w:rPr>
            </w:pPr>
            <w:r w:rsidRPr="0078139F">
              <w:rPr>
                <w:szCs w:val="20"/>
                <w:u w:val="single"/>
              </w:rPr>
              <w:t>Public lighting</w:t>
            </w:r>
          </w:p>
          <w:p w14:paraId="232BA731" w14:textId="77777777" w:rsidR="00FD3F81" w:rsidRPr="0078139F" w:rsidRDefault="00FD3F81" w:rsidP="00FD3F81">
            <w:pPr>
              <w:spacing w:after="0"/>
              <w:ind w:left="34"/>
              <w:rPr>
                <w:szCs w:val="20"/>
              </w:rPr>
            </w:pPr>
            <w:r w:rsidRPr="0078139F">
              <w:rPr>
                <w:szCs w:val="20"/>
              </w:rPr>
              <w:t xml:space="preserve">The Municipality of Kairouan lacks the human and institutional capacity to carry out the following: (i) formulating a business plan for efficient public lighting; (ii) developing the terms of reference for shifting to efficient lighting, including technology </w:t>
            </w:r>
            <w:proofErr w:type="gramStart"/>
            <w:r w:rsidRPr="0078139F">
              <w:rPr>
                <w:szCs w:val="20"/>
              </w:rPr>
              <w:t>assessments</w:t>
            </w:r>
            <w:proofErr w:type="gramEnd"/>
            <w:r w:rsidRPr="0078139F">
              <w:rPr>
                <w:szCs w:val="20"/>
              </w:rPr>
              <w:t xml:space="preserve"> and identifying criteria for technology selection; and (iii) implement computer-assisted management of the maintenance of the lighting network.</w:t>
            </w:r>
          </w:p>
        </w:tc>
      </w:tr>
      <w:tr w:rsidR="00FD3F81" w:rsidRPr="0078139F" w14:paraId="7D5F9214" w14:textId="77777777" w:rsidTr="00E67311">
        <w:tc>
          <w:tcPr>
            <w:tcW w:w="9468" w:type="dxa"/>
            <w:tcBorders>
              <w:top w:val="single" w:sz="4" w:space="0" w:color="auto"/>
              <w:left w:val="single" w:sz="4" w:space="0" w:color="auto"/>
              <w:bottom w:val="single" w:sz="4" w:space="0" w:color="auto"/>
              <w:right w:val="single" w:sz="4" w:space="0" w:color="auto"/>
            </w:tcBorders>
            <w:shd w:val="clear" w:color="auto" w:fill="BFBFBF"/>
            <w:hideMark/>
          </w:tcPr>
          <w:p w14:paraId="5DC8D9FC" w14:textId="77777777" w:rsidR="00FD3F81" w:rsidRPr="0078139F" w:rsidRDefault="00FD3F81" w:rsidP="00FD3F81">
            <w:pPr>
              <w:spacing w:after="0"/>
              <w:ind w:left="34"/>
              <w:rPr>
                <w:b/>
                <w:szCs w:val="20"/>
              </w:rPr>
            </w:pPr>
            <w:r w:rsidRPr="0078139F">
              <w:rPr>
                <w:b/>
                <w:szCs w:val="20"/>
              </w:rPr>
              <w:t>Barrier 2: Absence of pilot to demonstrate the feasibility and cost-effectiveness of energy efficient building</w:t>
            </w:r>
          </w:p>
        </w:tc>
      </w:tr>
      <w:tr w:rsidR="00FD3F81" w:rsidRPr="0078139F" w14:paraId="3A6E6B6E" w14:textId="77777777" w:rsidTr="00E67311">
        <w:tc>
          <w:tcPr>
            <w:tcW w:w="9468" w:type="dxa"/>
            <w:tcBorders>
              <w:top w:val="single" w:sz="4" w:space="0" w:color="auto"/>
              <w:left w:val="single" w:sz="4" w:space="0" w:color="auto"/>
              <w:bottom w:val="single" w:sz="4" w:space="0" w:color="auto"/>
              <w:right w:val="single" w:sz="4" w:space="0" w:color="auto"/>
            </w:tcBorders>
            <w:hideMark/>
          </w:tcPr>
          <w:p w14:paraId="5673FAEE" w14:textId="29A43356" w:rsidR="00FD3F81" w:rsidRPr="0078139F" w:rsidRDefault="00FD3F81" w:rsidP="00804C4D">
            <w:pPr>
              <w:spacing w:after="0"/>
              <w:ind w:left="34"/>
              <w:rPr>
                <w:szCs w:val="20"/>
              </w:rPr>
            </w:pPr>
            <w:r w:rsidRPr="0078139F">
              <w:rPr>
                <w:szCs w:val="20"/>
              </w:rPr>
              <w:t xml:space="preserve">As is typically the case for energy efficiency measures, the ‘taste of the pudding is in the eating”. Hence, social acceptance relies heavily on </w:t>
            </w:r>
            <w:proofErr w:type="gramStart"/>
            <w:r w:rsidRPr="0078139F">
              <w:rPr>
                <w:szCs w:val="20"/>
              </w:rPr>
              <w:t>the proof</w:t>
            </w:r>
            <w:proofErr w:type="gramEnd"/>
            <w:r w:rsidRPr="0078139F">
              <w:rPr>
                <w:szCs w:val="20"/>
              </w:rPr>
              <w:t>-of-concept. In the prevailing baseline, and with the traditional building materials and building skills having lost their social status</w:t>
            </w:r>
            <w:r w:rsidR="00804C4D" w:rsidRPr="0078139F">
              <w:rPr>
                <w:szCs w:val="20"/>
              </w:rPr>
              <w:t xml:space="preserve"> in Kairouan</w:t>
            </w:r>
            <w:r w:rsidRPr="0078139F">
              <w:rPr>
                <w:szCs w:val="20"/>
              </w:rPr>
              <w:t xml:space="preserve">, there </w:t>
            </w:r>
            <w:r w:rsidR="00804C4D" w:rsidRPr="0078139F">
              <w:rPr>
                <w:szCs w:val="20"/>
              </w:rPr>
              <w:t xml:space="preserve">are only </w:t>
            </w:r>
            <w:proofErr w:type="gramStart"/>
            <w:r w:rsidR="00804C4D" w:rsidRPr="0078139F">
              <w:rPr>
                <w:szCs w:val="20"/>
              </w:rPr>
              <w:t>few</w:t>
            </w:r>
            <w:proofErr w:type="gramEnd"/>
            <w:r w:rsidRPr="0078139F">
              <w:rPr>
                <w:szCs w:val="20"/>
              </w:rPr>
              <w:t xml:space="preserve"> example</w:t>
            </w:r>
            <w:r w:rsidR="00804C4D" w:rsidRPr="0078139F">
              <w:rPr>
                <w:szCs w:val="20"/>
              </w:rPr>
              <w:t>s (</w:t>
            </w:r>
            <w:proofErr w:type="gramStart"/>
            <w:r w:rsidR="00804C4D" w:rsidRPr="0078139F">
              <w:rPr>
                <w:szCs w:val="20"/>
              </w:rPr>
              <w:t>e.g.</w:t>
            </w:r>
            <w:proofErr w:type="gramEnd"/>
            <w:r w:rsidR="00804C4D" w:rsidRPr="0078139F">
              <w:rPr>
                <w:szCs w:val="20"/>
              </w:rPr>
              <w:t xml:space="preserve"> </w:t>
            </w:r>
            <w:proofErr w:type="spellStart"/>
            <w:r w:rsidR="00804C4D" w:rsidRPr="0078139F">
              <w:rPr>
                <w:szCs w:val="20"/>
              </w:rPr>
              <w:t>M</w:t>
            </w:r>
            <w:r w:rsidR="00804C4D" w:rsidRPr="0078139F">
              <w:rPr>
                <w:rFonts w:cs="Calibri"/>
                <w:szCs w:val="20"/>
              </w:rPr>
              <w:t>é</w:t>
            </w:r>
            <w:r w:rsidR="00804C4D" w:rsidRPr="0078139F">
              <w:rPr>
                <w:szCs w:val="20"/>
              </w:rPr>
              <w:t>dina</w:t>
            </w:r>
            <w:proofErr w:type="spellEnd"/>
            <w:r w:rsidR="00804C4D" w:rsidRPr="0078139F">
              <w:rPr>
                <w:szCs w:val="20"/>
              </w:rPr>
              <w:t>)</w:t>
            </w:r>
            <w:r w:rsidRPr="0078139F">
              <w:rPr>
                <w:szCs w:val="20"/>
              </w:rPr>
              <w:t xml:space="preserve"> </w:t>
            </w:r>
            <w:r w:rsidRPr="0078139F">
              <w:rPr>
                <w:szCs w:val="20"/>
              </w:rPr>
              <w:lastRenderedPageBreak/>
              <w:t xml:space="preserve">of how an energy efficient building is compatible with a modern way of life. As discussed above, the proposed UNDP-GEF project could be developed around the proof-of-concept energy efficient building (building envelope using local materials, energy efficient equipment, solar thermal heating </w:t>
            </w:r>
            <w:proofErr w:type="spellStart"/>
            <w:r w:rsidRPr="0078139F">
              <w:rPr>
                <w:szCs w:val="20"/>
              </w:rPr>
              <w:t>etc</w:t>
            </w:r>
            <w:proofErr w:type="spellEnd"/>
            <w:r w:rsidRPr="0078139F">
              <w:rPr>
                <w:szCs w:val="20"/>
              </w:rPr>
              <w:t xml:space="preserve">…)  </w:t>
            </w:r>
          </w:p>
        </w:tc>
      </w:tr>
      <w:tr w:rsidR="00FD3F81" w:rsidRPr="0078139F" w14:paraId="0A30CD80" w14:textId="77777777" w:rsidTr="00E67311">
        <w:tc>
          <w:tcPr>
            <w:tcW w:w="9468" w:type="dxa"/>
            <w:tcBorders>
              <w:top w:val="single" w:sz="4" w:space="0" w:color="auto"/>
              <w:left w:val="single" w:sz="4" w:space="0" w:color="auto"/>
              <w:bottom w:val="single" w:sz="4" w:space="0" w:color="auto"/>
              <w:right w:val="single" w:sz="4" w:space="0" w:color="auto"/>
            </w:tcBorders>
            <w:shd w:val="clear" w:color="auto" w:fill="DDD9C3"/>
            <w:hideMark/>
          </w:tcPr>
          <w:p w14:paraId="391C352D" w14:textId="77777777" w:rsidR="00FD3F81" w:rsidRPr="0078139F" w:rsidRDefault="00FD3F81" w:rsidP="00FD3F81">
            <w:pPr>
              <w:spacing w:after="0"/>
              <w:ind w:left="34"/>
              <w:rPr>
                <w:b/>
                <w:szCs w:val="20"/>
              </w:rPr>
            </w:pPr>
            <w:r w:rsidRPr="0078139F">
              <w:rPr>
                <w:b/>
                <w:szCs w:val="20"/>
              </w:rPr>
              <w:lastRenderedPageBreak/>
              <w:t>Barrier 3: Lack of information on city sustainability</w:t>
            </w:r>
          </w:p>
        </w:tc>
      </w:tr>
      <w:tr w:rsidR="00FD3F81" w:rsidRPr="0078139F" w14:paraId="2E6EFC9F" w14:textId="77777777" w:rsidTr="00E67311">
        <w:tc>
          <w:tcPr>
            <w:tcW w:w="9468" w:type="dxa"/>
            <w:tcBorders>
              <w:top w:val="single" w:sz="4" w:space="0" w:color="auto"/>
              <w:left w:val="single" w:sz="4" w:space="0" w:color="auto"/>
              <w:bottom w:val="single" w:sz="4" w:space="0" w:color="auto"/>
              <w:right w:val="single" w:sz="4" w:space="0" w:color="auto"/>
            </w:tcBorders>
            <w:hideMark/>
          </w:tcPr>
          <w:p w14:paraId="0D486C4A" w14:textId="77777777" w:rsidR="00FD3F81" w:rsidRPr="0078139F" w:rsidRDefault="00FD3F81" w:rsidP="00FD3F81">
            <w:pPr>
              <w:spacing w:after="0"/>
              <w:ind w:left="34"/>
              <w:rPr>
                <w:szCs w:val="20"/>
              </w:rPr>
            </w:pPr>
            <w:r w:rsidRPr="0078139F">
              <w:rPr>
                <w:szCs w:val="20"/>
              </w:rPr>
              <w:t xml:space="preserve">There is </w:t>
            </w:r>
            <w:proofErr w:type="gramStart"/>
            <w:r w:rsidRPr="0078139F">
              <w:rPr>
                <w:szCs w:val="20"/>
              </w:rPr>
              <w:t>lack</w:t>
            </w:r>
            <w:proofErr w:type="gramEnd"/>
            <w:r w:rsidRPr="0078139F">
              <w:rPr>
                <w:szCs w:val="20"/>
              </w:rPr>
              <w:t xml:space="preserve"> of a robust data management system to track the flows of materials in and out of the city. In the absence of verifiable data, it is difficult to support evidence-based policy-decision making. Data Standards for Sustainable Cities already exist such as the </w:t>
            </w:r>
            <w:hyperlink r:id="rId18" w:tgtFrame="_self" w:history="1">
              <w:r w:rsidRPr="0078139F">
                <w:rPr>
                  <w:rStyle w:val="Hyperlink"/>
                  <w:bCs/>
                  <w:szCs w:val="20"/>
                </w:rPr>
                <w:t>ISO 37120 Sustainable Development of Communities: Indicators for City Services and Quality of Life</w:t>
              </w:r>
            </w:hyperlink>
            <w:r w:rsidRPr="0078139F">
              <w:rPr>
                <w:szCs w:val="20"/>
              </w:rPr>
              <w:t>. The World Council on City Data (WCCD) has developed the first International Organization for Standardization (ISO) 37120 certification system and the Global Cities Registry™,</w:t>
            </w:r>
            <w:r w:rsidRPr="0078139F">
              <w:rPr>
                <w:szCs w:val="20"/>
                <w:vertAlign w:val="superscript"/>
              </w:rPr>
              <w:footnoteReference w:id="18"/>
            </w:r>
            <w:r w:rsidRPr="0078139F">
              <w:rPr>
                <w:szCs w:val="20"/>
              </w:rPr>
              <w:t xml:space="preserve"> and the GEF-finance project could support Kairouan to become a member of the WCCD.</w:t>
            </w:r>
          </w:p>
        </w:tc>
      </w:tr>
      <w:tr w:rsidR="00FD3F81" w:rsidRPr="0078139F" w14:paraId="4D94B152" w14:textId="77777777" w:rsidTr="00E67311">
        <w:tc>
          <w:tcPr>
            <w:tcW w:w="9468" w:type="dxa"/>
            <w:tcBorders>
              <w:top w:val="single" w:sz="4" w:space="0" w:color="auto"/>
              <w:left w:val="single" w:sz="4" w:space="0" w:color="auto"/>
              <w:bottom w:val="single" w:sz="4" w:space="0" w:color="auto"/>
              <w:right w:val="single" w:sz="4" w:space="0" w:color="auto"/>
            </w:tcBorders>
            <w:shd w:val="clear" w:color="auto" w:fill="BFBFBF"/>
            <w:hideMark/>
          </w:tcPr>
          <w:p w14:paraId="72DE19E7" w14:textId="77777777" w:rsidR="00FD3F81" w:rsidRPr="0078139F" w:rsidRDefault="00FD3F81" w:rsidP="00FD3F81">
            <w:pPr>
              <w:spacing w:after="0"/>
              <w:ind w:left="34"/>
              <w:rPr>
                <w:b/>
                <w:szCs w:val="20"/>
              </w:rPr>
            </w:pPr>
            <w:r w:rsidRPr="0078139F">
              <w:rPr>
                <w:b/>
                <w:szCs w:val="20"/>
              </w:rPr>
              <w:t>Barrier 4: Little use of ecological building materials (technology barrier)</w:t>
            </w:r>
          </w:p>
        </w:tc>
      </w:tr>
      <w:tr w:rsidR="00FD3F81" w:rsidRPr="0078139F" w14:paraId="3BB0D83B" w14:textId="77777777" w:rsidTr="00E67311">
        <w:tc>
          <w:tcPr>
            <w:tcW w:w="9468" w:type="dxa"/>
            <w:tcBorders>
              <w:top w:val="single" w:sz="4" w:space="0" w:color="auto"/>
              <w:left w:val="single" w:sz="4" w:space="0" w:color="auto"/>
              <w:bottom w:val="single" w:sz="4" w:space="0" w:color="auto"/>
              <w:right w:val="single" w:sz="4" w:space="0" w:color="auto"/>
            </w:tcBorders>
            <w:hideMark/>
          </w:tcPr>
          <w:p w14:paraId="5C63811C" w14:textId="77777777" w:rsidR="00FD3F81" w:rsidRPr="0078139F" w:rsidRDefault="00FD3F81" w:rsidP="00FD3F81">
            <w:pPr>
              <w:spacing w:after="0"/>
              <w:ind w:left="34"/>
              <w:rPr>
                <w:szCs w:val="20"/>
                <w:u w:val="single"/>
              </w:rPr>
            </w:pPr>
            <w:r w:rsidRPr="0078139F">
              <w:rPr>
                <w:szCs w:val="20"/>
                <w:u w:val="single"/>
              </w:rPr>
              <w:t>Buildings</w:t>
            </w:r>
          </w:p>
          <w:p w14:paraId="705D05B5" w14:textId="21AB8152" w:rsidR="00FD3F81" w:rsidRPr="0078139F" w:rsidRDefault="00FD3F81" w:rsidP="00FD3F81">
            <w:pPr>
              <w:spacing w:after="0"/>
              <w:ind w:left="34"/>
              <w:rPr>
                <w:szCs w:val="20"/>
              </w:rPr>
            </w:pPr>
            <w:r w:rsidRPr="0078139F">
              <w:rPr>
                <w:szCs w:val="20"/>
              </w:rPr>
              <w:t xml:space="preserve">The National Programme for Sustainable Cities in Tunisia has noted in the case of Kairouan that there was little use of locally available ecological building materials. The low demand implies a shrinking of the local commercial chain to make such building materials available at competitive prices, and at </w:t>
            </w:r>
            <w:proofErr w:type="gramStart"/>
            <w:r w:rsidRPr="0078139F">
              <w:rPr>
                <w:szCs w:val="20"/>
              </w:rPr>
              <w:t>scale</w:t>
            </w:r>
            <w:proofErr w:type="gramEnd"/>
            <w:r w:rsidRPr="0078139F">
              <w:rPr>
                <w:szCs w:val="20"/>
              </w:rPr>
              <w:t>. A compounding effect is the lack of national standards for building materials. The absence of such standards hinders the application of the thermal regulation for new buildings (</w:t>
            </w:r>
            <w:proofErr w:type="spellStart"/>
            <w:r w:rsidRPr="0078139F">
              <w:rPr>
                <w:szCs w:val="20"/>
                <w:lang w:val="en-GB"/>
              </w:rPr>
              <w:t>Réglementation</w:t>
            </w:r>
            <w:proofErr w:type="spellEnd"/>
            <w:r w:rsidRPr="0078139F">
              <w:rPr>
                <w:szCs w:val="20"/>
                <w:lang w:val="en-GB"/>
              </w:rPr>
              <w:t xml:space="preserve"> </w:t>
            </w:r>
            <w:proofErr w:type="spellStart"/>
            <w:r w:rsidRPr="0078139F">
              <w:rPr>
                <w:szCs w:val="20"/>
                <w:lang w:val="en-GB"/>
              </w:rPr>
              <w:t>Thermique</w:t>
            </w:r>
            <w:proofErr w:type="spellEnd"/>
            <w:r w:rsidRPr="0078139F">
              <w:rPr>
                <w:szCs w:val="20"/>
                <w:lang w:val="en-GB"/>
              </w:rPr>
              <w:t xml:space="preserve"> des Nouveaux </w:t>
            </w:r>
            <w:proofErr w:type="spellStart"/>
            <w:r w:rsidRPr="0078139F">
              <w:rPr>
                <w:szCs w:val="20"/>
                <w:lang w:val="en-GB"/>
              </w:rPr>
              <w:t>Bâtiments</w:t>
            </w:r>
            <w:proofErr w:type="spellEnd"/>
            <w:r w:rsidRPr="0078139F">
              <w:rPr>
                <w:szCs w:val="20"/>
                <w:lang w:val="en-GB"/>
              </w:rPr>
              <w:t>, RTNB).</w:t>
            </w:r>
            <w:r w:rsidR="008403C8" w:rsidRPr="0078139F">
              <w:rPr>
                <w:szCs w:val="20"/>
                <w:lang w:val="en-GB"/>
              </w:rPr>
              <w:t xml:space="preserve"> There are also two associated causes for the non-adoption of energy efficiency in buildings, namely: (i) the lack of up-to-date buildings energy codes, and (ii) the limited scope of application of the existing legislation - </w:t>
            </w:r>
            <w:proofErr w:type="gramStart"/>
            <w:r w:rsidR="008403C8" w:rsidRPr="0078139F">
              <w:rPr>
                <w:szCs w:val="20"/>
                <w:lang w:val="en-GB"/>
              </w:rPr>
              <w:t>i.e.</w:t>
            </w:r>
            <w:proofErr w:type="gramEnd"/>
            <w:r w:rsidR="008403C8" w:rsidRPr="0078139F">
              <w:rPr>
                <w:szCs w:val="20"/>
                <w:lang w:val="en-GB"/>
              </w:rPr>
              <w:t xml:space="preserve"> the RTNB applies to a limited set of building types.</w:t>
            </w:r>
          </w:p>
        </w:tc>
      </w:tr>
      <w:tr w:rsidR="00FD3F81" w:rsidRPr="0078139F" w14:paraId="3EAFFE30" w14:textId="77777777" w:rsidTr="00E67311">
        <w:tc>
          <w:tcPr>
            <w:tcW w:w="9468" w:type="dxa"/>
            <w:tcBorders>
              <w:top w:val="single" w:sz="4" w:space="0" w:color="auto"/>
              <w:left w:val="single" w:sz="4" w:space="0" w:color="auto"/>
              <w:bottom w:val="single" w:sz="4" w:space="0" w:color="auto"/>
              <w:right w:val="single" w:sz="4" w:space="0" w:color="auto"/>
            </w:tcBorders>
            <w:shd w:val="clear" w:color="auto" w:fill="BFBFBF"/>
            <w:hideMark/>
          </w:tcPr>
          <w:p w14:paraId="0A64236F" w14:textId="77777777" w:rsidR="00FD3F81" w:rsidRPr="0078139F" w:rsidRDefault="00FD3F81" w:rsidP="00FD3F81">
            <w:pPr>
              <w:spacing w:after="0"/>
              <w:ind w:left="34"/>
              <w:rPr>
                <w:b/>
                <w:szCs w:val="20"/>
              </w:rPr>
            </w:pPr>
            <w:r w:rsidRPr="0078139F">
              <w:rPr>
                <w:b/>
                <w:szCs w:val="20"/>
              </w:rPr>
              <w:t xml:space="preserve">Barrier 5: Lack of skills to work with </w:t>
            </w:r>
            <w:proofErr w:type="gramStart"/>
            <w:r w:rsidRPr="0078139F">
              <w:rPr>
                <w:b/>
                <w:szCs w:val="20"/>
              </w:rPr>
              <w:t>locally-available</w:t>
            </w:r>
            <w:proofErr w:type="gramEnd"/>
            <w:r w:rsidRPr="0078139F">
              <w:rPr>
                <w:b/>
                <w:szCs w:val="20"/>
              </w:rPr>
              <w:t xml:space="preserve"> building materials</w:t>
            </w:r>
          </w:p>
        </w:tc>
      </w:tr>
      <w:tr w:rsidR="00FD3F81" w:rsidRPr="0078139F" w14:paraId="3F738C11" w14:textId="77777777" w:rsidTr="00E67311">
        <w:tc>
          <w:tcPr>
            <w:tcW w:w="9468" w:type="dxa"/>
            <w:tcBorders>
              <w:top w:val="single" w:sz="4" w:space="0" w:color="auto"/>
              <w:left w:val="single" w:sz="4" w:space="0" w:color="auto"/>
              <w:bottom w:val="single" w:sz="4" w:space="0" w:color="auto"/>
              <w:right w:val="single" w:sz="4" w:space="0" w:color="auto"/>
            </w:tcBorders>
            <w:hideMark/>
          </w:tcPr>
          <w:p w14:paraId="00B75F5E" w14:textId="77777777" w:rsidR="00FD3F81" w:rsidRPr="0078139F" w:rsidRDefault="00FD3F81" w:rsidP="00FD3F81">
            <w:pPr>
              <w:spacing w:after="0"/>
              <w:ind w:left="34"/>
              <w:rPr>
                <w:szCs w:val="20"/>
                <w:u w:val="single"/>
                <w:lang w:val="en-GB"/>
              </w:rPr>
            </w:pPr>
            <w:r w:rsidRPr="0078139F">
              <w:rPr>
                <w:szCs w:val="20"/>
                <w:u w:val="single"/>
                <w:lang w:val="en-GB"/>
              </w:rPr>
              <w:t>Buildings</w:t>
            </w:r>
          </w:p>
          <w:p w14:paraId="15D24A28" w14:textId="77777777" w:rsidR="00FD3F81" w:rsidRPr="0078139F" w:rsidRDefault="00FD3F81" w:rsidP="00FD3F81">
            <w:pPr>
              <w:spacing w:after="0"/>
              <w:ind w:left="34"/>
              <w:rPr>
                <w:szCs w:val="20"/>
              </w:rPr>
            </w:pPr>
            <w:r w:rsidRPr="0078139F">
              <w:rPr>
                <w:szCs w:val="20"/>
              </w:rPr>
              <w:t xml:space="preserve">The craft and workmanship with locally available construction materials is currently lacking, and it will be necessary to revitalize the traditional skills </w:t>
            </w:r>
            <w:proofErr w:type="gramStart"/>
            <w:r w:rsidRPr="0078139F">
              <w:rPr>
                <w:szCs w:val="20"/>
              </w:rPr>
              <w:t>in order to</w:t>
            </w:r>
            <w:proofErr w:type="gramEnd"/>
            <w:r w:rsidRPr="0078139F">
              <w:rPr>
                <w:szCs w:val="20"/>
              </w:rPr>
              <w:t xml:space="preserve"> support commercial value chains for producing the building materials locally and to build with the local materials.</w:t>
            </w:r>
          </w:p>
        </w:tc>
      </w:tr>
      <w:tr w:rsidR="00FD3F81" w:rsidRPr="0078139F" w14:paraId="4BE8A025" w14:textId="77777777" w:rsidTr="00E67311">
        <w:tc>
          <w:tcPr>
            <w:tcW w:w="9468" w:type="dxa"/>
            <w:tcBorders>
              <w:top w:val="single" w:sz="4" w:space="0" w:color="auto"/>
              <w:left w:val="single" w:sz="4" w:space="0" w:color="auto"/>
              <w:bottom w:val="single" w:sz="4" w:space="0" w:color="auto"/>
              <w:right w:val="single" w:sz="4" w:space="0" w:color="auto"/>
            </w:tcBorders>
          </w:tcPr>
          <w:p w14:paraId="4ED13B9C" w14:textId="77777777" w:rsidR="00FD3F81" w:rsidRPr="0078139F" w:rsidRDefault="00FD3F81" w:rsidP="00FD3F81">
            <w:pPr>
              <w:spacing w:after="0"/>
              <w:ind w:left="34"/>
              <w:rPr>
                <w:szCs w:val="20"/>
              </w:rPr>
            </w:pPr>
            <w:r w:rsidRPr="0078139F">
              <w:rPr>
                <w:b/>
                <w:szCs w:val="20"/>
              </w:rPr>
              <w:t>Barrier 6: Perception barriers</w:t>
            </w:r>
          </w:p>
        </w:tc>
      </w:tr>
      <w:tr w:rsidR="00FD3F81" w:rsidRPr="0078139F" w14:paraId="54DCB9D0" w14:textId="77777777" w:rsidTr="00E67311">
        <w:tc>
          <w:tcPr>
            <w:tcW w:w="9468" w:type="dxa"/>
            <w:tcBorders>
              <w:top w:val="single" w:sz="4" w:space="0" w:color="auto"/>
              <w:left w:val="single" w:sz="4" w:space="0" w:color="auto"/>
              <w:bottom w:val="single" w:sz="4" w:space="0" w:color="auto"/>
              <w:right w:val="single" w:sz="4" w:space="0" w:color="auto"/>
            </w:tcBorders>
          </w:tcPr>
          <w:p w14:paraId="3654886E" w14:textId="77777777" w:rsidR="00FD3F81" w:rsidRPr="0078139F" w:rsidRDefault="00FD3F81" w:rsidP="00FD3F81">
            <w:pPr>
              <w:spacing w:after="0"/>
              <w:ind w:left="34"/>
              <w:rPr>
                <w:szCs w:val="20"/>
                <w:u w:val="single"/>
              </w:rPr>
            </w:pPr>
            <w:r w:rsidRPr="0078139F">
              <w:rPr>
                <w:szCs w:val="20"/>
                <w:u w:val="single"/>
              </w:rPr>
              <w:t>Buildings</w:t>
            </w:r>
          </w:p>
          <w:p w14:paraId="6402A765" w14:textId="77777777" w:rsidR="00FD3F81" w:rsidRPr="0078139F" w:rsidRDefault="00FD3F81" w:rsidP="00FD3F81">
            <w:pPr>
              <w:spacing w:after="0"/>
              <w:ind w:left="34"/>
              <w:rPr>
                <w:szCs w:val="20"/>
              </w:rPr>
            </w:pPr>
            <w:r w:rsidRPr="0078139F">
              <w:rPr>
                <w:szCs w:val="20"/>
              </w:rPr>
              <w:t xml:space="preserve">Lack of knowledge and negative perception of the benefits (relative to costs) of regulations and codes for energy efficiency in buildings still exist among stakeholders such as the construction industry players, the energy sector </w:t>
            </w:r>
            <w:proofErr w:type="gramStart"/>
            <w:r w:rsidRPr="0078139F">
              <w:rPr>
                <w:szCs w:val="20"/>
              </w:rPr>
              <w:t>community</w:t>
            </w:r>
            <w:proofErr w:type="gramEnd"/>
            <w:r w:rsidRPr="0078139F">
              <w:rPr>
                <w:szCs w:val="20"/>
              </w:rPr>
              <w:t xml:space="preserve"> and the general public. There is a lack of pedagogical and </w:t>
            </w:r>
            <w:proofErr w:type="gramStart"/>
            <w:r w:rsidRPr="0078139F">
              <w:rPr>
                <w:szCs w:val="20"/>
              </w:rPr>
              <w:t>decision making</w:t>
            </w:r>
            <w:proofErr w:type="gramEnd"/>
            <w:r w:rsidRPr="0078139F">
              <w:rPr>
                <w:szCs w:val="20"/>
              </w:rPr>
              <w:t xml:space="preserve"> tools widely available to the stakeholders based on lifecycle assessments. To date there has been no formal application of the </w:t>
            </w:r>
            <w:proofErr w:type="spellStart"/>
            <w:r w:rsidRPr="0078139F">
              <w:rPr>
                <w:szCs w:val="20"/>
              </w:rPr>
              <w:t>ECOBat</w:t>
            </w:r>
            <w:proofErr w:type="spellEnd"/>
            <w:r w:rsidRPr="0078139F">
              <w:rPr>
                <w:szCs w:val="20"/>
              </w:rPr>
              <w:t xml:space="preserve"> label and no capacity building and sensitization of stakeholders, including local authorities has been carried out.</w:t>
            </w:r>
          </w:p>
        </w:tc>
      </w:tr>
      <w:tr w:rsidR="00FD3F81" w:rsidRPr="0078139F" w14:paraId="20586BFB" w14:textId="77777777" w:rsidTr="00E67311">
        <w:tc>
          <w:tcPr>
            <w:tcW w:w="9468" w:type="dxa"/>
            <w:tcBorders>
              <w:top w:val="single" w:sz="4" w:space="0" w:color="auto"/>
              <w:left w:val="single" w:sz="4" w:space="0" w:color="auto"/>
              <w:bottom w:val="single" w:sz="4" w:space="0" w:color="auto"/>
              <w:right w:val="single" w:sz="4" w:space="0" w:color="auto"/>
            </w:tcBorders>
          </w:tcPr>
          <w:p w14:paraId="32D13E86" w14:textId="77777777" w:rsidR="00FD3F81" w:rsidRPr="0078139F" w:rsidRDefault="00FD3F81" w:rsidP="00FD3F81">
            <w:pPr>
              <w:spacing w:after="0"/>
              <w:ind w:left="34"/>
              <w:rPr>
                <w:szCs w:val="20"/>
              </w:rPr>
            </w:pPr>
            <w:r w:rsidRPr="0078139F">
              <w:rPr>
                <w:b/>
                <w:szCs w:val="20"/>
              </w:rPr>
              <w:t>Barrier 7: Financial barriers</w:t>
            </w:r>
          </w:p>
        </w:tc>
      </w:tr>
      <w:tr w:rsidR="00FD3F81" w:rsidRPr="0078139F" w14:paraId="6092B328" w14:textId="77777777" w:rsidTr="00E67311">
        <w:tc>
          <w:tcPr>
            <w:tcW w:w="9468" w:type="dxa"/>
            <w:tcBorders>
              <w:top w:val="single" w:sz="4" w:space="0" w:color="auto"/>
              <w:left w:val="single" w:sz="4" w:space="0" w:color="auto"/>
              <w:bottom w:val="single" w:sz="4" w:space="0" w:color="auto"/>
              <w:right w:val="single" w:sz="4" w:space="0" w:color="auto"/>
            </w:tcBorders>
          </w:tcPr>
          <w:p w14:paraId="7B3332BA" w14:textId="77777777" w:rsidR="00FD3F81" w:rsidRPr="0078139F" w:rsidRDefault="00FD3F81" w:rsidP="00FD3F81">
            <w:pPr>
              <w:spacing w:after="0"/>
              <w:ind w:left="34"/>
              <w:rPr>
                <w:szCs w:val="20"/>
                <w:u w:val="single"/>
              </w:rPr>
            </w:pPr>
            <w:r w:rsidRPr="0078139F">
              <w:rPr>
                <w:szCs w:val="20"/>
                <w:u w:val="single"/>
              </w:rPr>
              <w:t>Buildings and public lighting</w:t>
            </w:r>
          </w:p>
          <w:p w14:paraId="762E12C3" w14:textId="7F430D43" w:rsidR="00FD3F81" w:rsidRPr="0078139F" w:rsidRDefault="00FD3F81" w:rsidP="00FD3F81">
            <w:pPr>
              <w:spacing w:after="0"/>
              <w:ind w:left="34"/>
              <w:rPr>
                <w:szCs w:val="20"/>
              </w:rPr>
            </w:pPr>
            <w:r w:rsidRPr="0078139F">
              <w:rPr>
                <w:szCs w:val="20"/>
              </w:rPr>
              <w:t>There is concern among building developers regarding the higher upfront investment in energy efficient buildings. This situation is exacerbated by the split incentive paradox wherein the operating and maintenance costs of buildings are not borne by the developer but passed onto the owner or tenant. The Energy Transi</w:t>
            </w:r>
            <w:r w:rsidR="00B26FD4" w:rsidRPr="0078139F">
              <w:rPr>
                <w:szCs w:val="20"/>
              </w:rPr>
              <w:t xml:space="preserve">tion Fund (Fonds de transition </w:t>
            </w:r>
            <w:proofErr w:type="spellStart"/>
            <w:r w:rsidR="00B26FD4" w:rsidRPr="0078139F">
              <w:rPr>
                <w:rFonts w:cs="Calibri"/>
                <w:szCs w:val="20"/>
              </w:rPr>
              <w:t>é</w:t>
            </w:r>
            <w:r w:rsidRPr="0078139F">
              <w:rPr>
                <w:szCs w:val="20"/>
              </w:rPr>
              <w:t>nergetique</w:t>
            </w:r>
            <w:proofErr w:type="spellEnd"/>
            <w:r w:rsidRPr="0078139F">
              <w:rPr>
                <w:szCs w:val="20"/>
              </w:rPr>
              <w:t xml:space="preserve">, FTE) managed by ANME is necessary but not sufficient for incentivizing investments in low-energy buildings. The prohibitive cost of shifting to energy efficient lighting is shown by example of a </w:t>
            </w:r>
            <w:proofErr w:type="gramStart"/>
            <w:r w:rsidRPr="0078139F">
              <w:rPr>
                <w:szCs w:val="20"/>
              </w:rPr>
              <w:t>high pressure</w:t>
            </w:r>
            <w:proofErr w:type="gramEnd"/>
            <w:r w:rsidRPr="0078139F">
              <w:rPr>
                <w:szCs w:val="20"/>
              </w:rPr>
              <w:t xml:space="preserve"> sodium lamp costing 250 DT, whereas a LED equivalent costing 800 DT. There is a need to make low-cost commercial capital available to developers while using FTE funds as a financial derisking instrument.</w:t>
            </w:r>
          </w:p>
        </w:tc>
      </w:tr>
    </w:tbl>
    <w:p w14:paraId="76EFEA28" w14:textId="77777777" w:rsidR="00FD3F81" w:rsidRPr="0078139F" w:rsidRDefault="00FD3F81" w:rsidP="00FD3F81">
      <w:pPr>
        <w:spacing w:after="0"/>
        <w:ind w:left="426"/>
        <w:rPr>
          <w:szCs w:val="20"/>
          <w:lang w:val="en-GB"/>
        </w:rPr>
      </w:pPr>
    </w:p>
    <w:p w14:paraId="6CF6FE8F" w14:textId="77777777" w:rsidR="00CE62FD" w:rsidRPr="0078139F" w:rsidRDefault="00CE62FD" w:rsidP="00327D3D">
      <w:pPr>
        <w:spacing w:after="0"/>
        <w:rPr>
          <w:szCs w:val="20"/>
        </w:rPr>
      </w:pPr>
    </w:p>
    <w:p w14:paraId="5A90A1DE" w14:textId="77777777" w:rsidR="00443BAA" w:rsidRPr="0078139F" w:rsidRDefault="00443BAA" w:rsidP="00327D3D">
      <w:pPr>
        <w:spacing w:after="0"/>
        <w:rPr>
          <w:i/>
          <w:szCs w:val="20"/>
        </w:rPr>
      </w:pPr>
    </w:p>
    <w:p w14:paraId="799EAD78" w14:textId="77777777" w:rsidR="00D218B7" w:rsidRPr="0078139F" w:rsidRDefault="004C3717" w:rsidP="00D218B7">
      <w:pPr>
        <w:pStyle w:val="Heading1"/>
        <w:spacing w:before="0" w:after="0"/>
        <w:jc w:val="left"/>
        <w:rPr>
          <w:rFonts w:ascii="Calibri" w:hAnsi="Calibri"/>
          <w:szCs w:val="28"/>
        </w:rPr>
      </w:pPr>
      <w:bookmarkStart w:id="7" w:name="_Toc134607905"/>
      <w:bookmarkStart w:id="8" w:name="_Toc207800911"/>
      <w:r w:rsidRPr="0078139F">
        <w:rPr>
          <w:rFonts w:ascii="Calibri" w:hAnsi="Calibri"/>
          <w:szCs w:val="28"/>
        </w:rPr>
        <w:t>Strategy</w:t>
      </w:r>
      <w:bookmarkEnd w:id="7"/>
      <w:r w:rsidR="00A25CCB" w:rsidRPr="0078139F">
        <w:rPr>
          <w:rFonts w:ascii="Calibri" w:hAnsi="Calibri"/>
          <w:szCs w:val="28"/>
        </w:rPr>
        <w:t xml:space="preserve"> </w:t>
      </w:r>
      <w:bookmarkEnd w:id="8"/>
    </w:p>
    <w:p w14:paraId="5771BD0B" w14:textId="77777777" w:rsidR="00C725C1" w:rsidRPr="0078139F" w:rsidRDefault="00C725C1" w:rsidP="001354E3">
      <w:pPr>
        <w:spacing w:after="0"/>
        <w:jc w:val="left"/>
        <w:rPr>
          <w:szCs w:val="20"/>
        </w:rPr>
      </w:pPr>
    </w:p>
    <w:p w14:paraId="416E30ED" w14:textId="2E1B4C57" w:rsidR="00C0728A" w:rsidRPr="0078139F" w:rsidRDefault="0070788E" w:rsidP="00412CBC">
      <w:pPr>
        <w:numPr>
          <w:ilvl w:val="0"/>
          <w:numId w:val="25"/>
        </w:numPr>
        <w:spacing w:after="0"/>
        <w:ind w:left="426" w:hanging="426"/>
        <w:rPr>
          <w:szCs w:val="20"/>
        </w:rPr>
      </w:pPr>
      <w:r w:rsidRPr="0078139F">
        <w:rPr>
          <w:szCs w:val="20"/>
        </w:rPr>
        <w:t xml:space="preserve">The </w:t>
      </w:r>
      <w:r w:rsidRPr="0078139F">
        <w:rPr>
          <w:szCs w:val="20"/>
          <w:u w:val="single"/>
        </w:rPr>
        <w:t>Theory of Change</w:t>
      </w:r>
      <w:r w:rsidRPr="0078139F">
        <w:rPr>
          <w:szCs w:val="20"/>
        </w:rPr>
        <w:t xml:space="preserve"> (ToC) diagram for the GEF-financed and UNDP-implemented project shown in </w:t>
      </w:r>
      <w:r w:rsidR="00E43741" w:rsidRPr="0078139F">
        <w:rPr>
          <w:b/>
          <w:szCs w:val="20"/>
        </w:rPr>
        <w:t>Annex 1</w:t>
      </w:r>
      <w:r w:rsidRPr="0078139F">
        <w:rPr>
          <w:szCs w:val="20"/>
        </w:rPr>
        <w:t xml:space="preserve"> captures the linkages between the developmental challenge</w:t>
      </w:r>
      <w:r w:rsidR="00E43741" w:rsidRPr="0078139F">
        <w:rPr>
          <w:szCs w:val="20"/>
        </w:rPr>
        <w:t xml:space="preserve"> and barriers</w:t>
      </w:r>
      <w:r w:rsidRPr="0078139F">
        <w:rPr>
          <w:szCs w:val="20"/>
        </w:rPr>
        <w:t xml:space="preserve"> discussed in Section </w:t>
      </w:r>
      <w:r w:rsidR="00E43741" w:rsidRPr="0078139F">
        <w:rPr>
          <w:szCs w:val="20"/>
        </w:rPr>
        <w:t>II</w:t>
      </w:r>
      <w:r w:rsidRPr="0078139F">
        <w:rPr>
          <w:szCs w:val="20"/>
        </w:rPr>
        <w:t xml:space="preserve">. It also shows </w:t>
      </w:r>
      <w:r w:rsidRPr="0078139F">
        <w:rPr>
          <w:szCs w:val="20"/>
        </w:rPr>
        <w:lastRenderedPageBreak/>
        <w:t>how the project in</w:t>
      </w:r>
      <w:r w:rsidR="00E43741" w:rsidRPr="0078139F">
        <w:rPr>
          <w:szCs w:val="20"/>
        </w:rPr>
        <w:t>terventions at the level of the</w:t>
      </w:r>
      <w:r w:rsidRPr="0078139F">
        <w:rPr>
          <w:szCs w:val="20"/>
        </w:rPr>
        <w:t xml:space="preserve"> project outcomes address the root causes of the problems related to the appl</w:t>
      </w:r>
      <w:r w:rsidR="00E43741" w:rsidRPr="0078139F">
        <w:rPr>
          <w:szCs w:val="20"/>
        </w:rPr>
        <w:t>ication of building energy codes (efficient buildings), and in particular the RTNB (</w:t>
      </w:r>
      <w:proofErr w:type="spellStart"/>
      <w:r w:rsidR="00B478B0" w:rsidRPr="0078139F">
        <w:rPr>
          <w:iCs/>
          <w:szCs w:val="20"/>
          <w:lang w:val="en-GB"/>
        </w:rPr>
        <w:t>Réglementation</w:t>
      </w:r>
      <w:proofErr w:type="spellEnd"/>
      <w:r w:rsidR="00B478B0" w:rsidRPr="0078139F">
        <w:rPr>
          <w:iCs/>
          <w:szCs w:val="20"/>
          <w:lang w:val="en-GB"/>
        </w:rPr>
        <w:t xml:space="preserve"> </w:t>
      </w:r>
      <w:proofErr w:type="spellStart"/>
      <w:r w:rsidR="00B478B0" w:rsidRPr="0078139F">
        <w:rPr>
          <w:iCs/>
          <w:szCs w:val="20"/>
          <w:lang w:val="en-GB"/>
        </w:rPr>
        <w:t>Thermique</w:t>
      </w:r>
      <w:proofErr w:type="spellEnd"/>
      <w:r w:rsidR="00B478B0" w:rsidRPr="0078139F">
        <w:rPr>
          <w:iCs/>
          <w:szCs w:val="20"/>
          <w:lang w:val="en-GB"/>
        </w:rPr>
        <w:t xml:space="preserve"> des Nouveaux </w:t>
      </w:r>
      <w:proofErr w:type="spellStart"/>
      <w:r w:rsidR="00B478B0" w:rsidRPr="0078139F">
        <w:rPr>
          <w:iCs/>
          <w:szCs w:val="20"/>
          <w:lang w:val="en-GB"/>
        </w:rPr>
        <w:t>Bâtiments</w:t>
      </w:r>
      <w:proofErr w:type="spellEnd"/>
      <w:r w:rsidR="00B26FD4" w:rsidRPr="0078139F">
        <w:rPr>
          <w:iCs/>
          <w:szCs w:val="20"/>
          <w:lang w:val="en-GB"/>
        </w:rPr>
        <w:t xml:space="preserve"> or Energy Code for New Buildings</w:t>
      </w:r>
      <w:r w:rsidR="00E43741" w:rsidRPr="0078139F">
        <w:rPr>
          <w:szCs w:val="20"/>
        </w:rPr>
        <w:t>), and efficient public lighting at the municipal level</w:t>
      </w:r>
      <w:r w:rsidRPr="0078139F">
        <w:rPr>
          <w:szCs w:val="20"/>
        </w:rPr>
        <w:t>. The</w:t>
      </w:r>
      <w:r w:rsidR="00E43741" w:rsidRPr="0078139F">
        <w:rPr>
          <w:szCs w:val="20"/>
        </w:rPr>
        <w:t xml:space="preserve"> project outputs are mentioned</w:t>
      </w:r>
      <w:r w:rsidRPr="0078139F">
        <w:rPr>
          <w:szCs w:val="20"/>
        </w:rPr>
        <w:t xml:space="preserve"> in the ToC </w:t>
      </w:r>
      <w:proofErr w:type="gramStart"/>
      <w:r w:rsidRPr="0078139F">
        <w:rPr>
          <w:szCs w:val="20"/>
        </w:rPr>
        <w:t>diagram</w:t>
      </w:r>
      <w:proofErr w:type="gramEnd"/>
      <w:r w:rsidRPr="0078139F">
        <w:rPr>
          <w:szCs w:val="20"/>
        </w:rPr>
        <w:t xml:space="preserve"> but they are not detailed. The detailed discussion of the project outcomes and outputs is the focus of Section </w:t>
      </w:r>
      <w:r w:rsidR="00E43741" w:rsidRPr="0078139F">
        <w:rPr>
          <w:szCs w:val="20"/>
        </w:rPr>
        <w:t>IV</w:t>
      </w:r>
      <w:r w:rsidRPr="0078139F">
        <w:rPr>
          <w:szCs w:val="20"/>
        </w:rPr>
        <w:t>.</w:t>
      </w:r>
    </w:p>
    <w:p w14:paraId="3B57DD73" w14:textId="77777777" w:rsidR="0070788E" w:rsidRPr="0078139F" w:rsidRDefault="0070788E" w:rsidP="0070788E">
      <w:pPr>
        <w:spacing w:after="0"/>
        <w:ind w:left="426"/>
        <w:rPr>
          <w:szCs w:val="20"/>
        </w:rPr>
      </w:pPr>
    </w:p>
    <w:p w14:paraId="34D74717" w14:textId="35CE2A96" w:rsidR="00B478B0" w:rsidRPr="0078139F" w:rsidRDefault="0070788E" w:rsidP="00412CBC">
      <w:pPr>
        <w:numPr>
          <w:ilvl w:val="0"/>
          <w:numId w:val="25"/>
        </w:numPr>
        <w:tabs>
          <w:tab w:val="num" w:pos="540"/>
        </w:tabs>
        <w:spacing w:after="0"/>
        <w:ind w:left="426" w:hanging="426"/>
        <w:rPr>
          <w:szCs w:val="20"/>
          <w:lang w:val="en-GB"/>
        </w:rPr>
      </w:pPr>
      <w:r w:rsidRPr="0078139F">
        <w:rPr>
          <w:szCs w:val="20"/>
        </w:rPr>
        <w:t xml:space="preserve">The long-term impact of the project is to achieve </w:t>
      </w:r>
      <w:r w:rsidR="00E16B25" w:rsidRPr="0078139F">
        <w:rPr>
          <w:szCs w:val="20"/>
        </w:rPr>
        <w:t>greenhouse gas (</w:t>
      </w:r>
      <w:r w:rsidRPr="0078139F">
        <w:rPr>
          <w:szCs w:val="20"/>
        </w:rPr>
        <w:t>GHG</w:t>
      </w:r>
      <w:r w:rsidR="00E16B25" w:rsidRPr="0078139F">
        <w:rPr>
          <w:szCs w:val="20"/>
        </w:rPr>
        <w:t>)</w:t>
      </w:r>
      <w:r w:rsidRPr="0078139F">
        <w:rPr>
          <w:szCs w:val="20"/>
        </w:rPr>
        <w:t xml:space="preserve"> emission reductions with strong sustainable development and adaptation co-benefits through impl</w:t>
      </w:r>
      <w:r w:rsidR="00E43741" w:rsidRPr="0078139F">
        <w:rPr>
          <w:szCs w:val="20"/>
        </w:rPr>
        <w:t>ementation of building energy codes</w:t>
      </w:r>
      <w:r w:rsidRPr="0078139F">
        <w:rPr>
          <w:szCs w:val="20"/>
        </w:rPr>
        <w:t xml:space="preserve"> in and new buildings (intermediate goal)</w:t>
      </w:r>
      <w:r w:rsidR="00E43741" w:rsidRPr="0078139F">
        <w:rPr>
          <w:szCs w:val="20"/>
        </w:rPr>
        <w:t>, as well as the transition towards energy efficient public lighting</w:t>
      </w:r>
      <w:r w:rsidRPr="0078139F">
        <w:rPr>
          <w:szCs w:val="20"/>
        </w:rPr>
        <w:t>. The long-term outcomes of the proje</w:t>
      </w:r>
      <w:r w:rsidR="00B478B0" w:rsidRPr="0078139F">
        <w:rPr>
          <w:szCs w:val="20"/>
        </w:rPr>
        <w:t>ct relate to addressing the seven</w:t>
      </w:r>
      <w:r w:rsidRPr="0078139F">
        <w:rPr>
          <w:szCs w:val="20"/>
        </w:rPr>
        <w:t xml:space="preserve"> underl</w:t>
      </w:r>
      <w:r w:rsidR="00B478B0" w:rsidRPr="0078139F">
        <w:rPr>
          <w:szCs w:val="20"/>
        </w:rPr>
        <w:t>ying problems that are given</w:t>
      </w:r>
      <w:r w:rsidRPr="0078139F">
        <w:rPr>
          <w:szCs w:val="20"/>
        </w:rPr>
        <w:t xml:space="preserve"> in </w:t>
      </w:r>
      <w:r w:rsidR="00B478B0" w:rsidRPr="0078139F">
        <w:rPr>
          <w:szCs w:val="20"/>
        </w:rPr>
        <w:t>Section II</w:t>
      </w:r>
      <w:r w:rsidRPr="0078139F">
        <w:rPr>
          <w:szCs w:val="20"/>
        </w:rPr>
        <w:t xml:space="preserve">, namely: (1) </w:t>
      </w:r>
      <w:r w:rsidR="00C10EAE" w:rsidRPr="0078139F">
        <w:rPr>
          <w:szCs w:val="20"/>
        </w:rPr>
        <w:t>low institutional capacity at the municipal</w:t>
      </w:r>
      <w:r w:rsidR="00B478B0" w:rsidRPr="0078139F">
        <w:rPr>
          <w:szCs w:val="20"/>
        </w:rPr>
        <w:t xml:space="preserve"> level to implement legal frameworks</w:t>
      </w:r>
      <w:r w:rsidRPr="0078139F">
        <w:rPr>
          <w:szCs w:val="20"/>
        </w:rPr>
        <w:t xml:space="preserve">; (2) </w:t>
      </w:r>
      <w:r w:rsidR="00C10EAE" w:rsidRPr="0078139F">
        <w:rPr>
          <w:szCs w:val="20"/>
        </w:rPr>
        <w:t>the absence of pilot to demonstrate the feasibility and cost-effectiveness of energy efficient building</w:t>
      </w:r>
      <w:r w:rsidRPr="0078139F">
        <w:rPr>
          <w:szCs w:val="20"/>
        </w:rPr>
        <w:t xml:space="preserve">; (3) </w:t>
      </w:r>
      <w:r w:rsidR="00C10EAE" w:rsidRPr="0078139F">
        <w:rPr>
          <w:szCs w:val="20"/>
        </w:rPr>
        <w:t>lack of a robust data management system to track city sustainability through the flows of materials in and out of the city</w:t>
      </w:r>
      <w:r w:rsidRPr="0078139F">
        <w:rPr>
          <w:szCs w:val="20"/>
        </w:rPr>
        <w:t xml:space="preserve">; (4) </w:t>
      </w:r>
      <w:r w:rsidR="007D1196" w:rsidRPr="0078139F">
        <w:rPr>
          <w:szCs w:val="20"/>
        </w:rPr>
        <w:t>technological barriers arising from the low-level</w:t>
      </w:r>
      <w:r w:rsidR="007D1196" w:rsidRPr="0078139F">
        <w:rPr>
          <w:b/>
          <w:szCs w:val="20"/>
        </w:rPr>
        <w:t xml:space="preserve"> </w:t>
      </w:r>
      <w:r w:rsidR="007D1196" w:rsidRPr="0078139F">
        <w:rPr>
          <w:szCs w:val="20"/>
        </w:rPr>
        <w:t>use of ecological building materials, especially those that are produced locally</w:t>
      </w:r>
      <w:r w:rsidRPr="0078139F">
        <w:rPr>
          <w:szCs w:val="20"/>
        </w:rPr>
        <w:t>;</w:t>
      </w:r>
      <w:r w:rsidR="007D1196" w:rsidRPr="0078139F">
        <w:rPr>
          <w:szCs w:val="20"/>
        </w:rPr>
        <w:t xml:space="preserve"> </w:t>
      </w:r>
      <w:r w:rsidRPr="0078139F">
        <w:rPr>
          <w:szCs w:val="20"/>
        </w:rPr>
        <w:t xml:space="preserve">(5) </w:t>
      </w:r>
      <w:r w:rsidR="007D1196" w:rsidRPr="0078139F">
        <w:rPr>
          <w:szCs w:val="20"/>
        </w:rPr>
        <w:t xml:space="preserve">there is a lack of skills to work with locally-available building materials (related to the increasingly low-level use of local building materials); (6) </w:t>
      </w:r>
      <w:r w:rsidR="00980EC5" w:rsidRPr="0078139F">
        <w:rPr>
          <w:szCs w:val="20"/>
        </w:rPr>
        <w:t>lack of knowledge and negative perception of the benefits (relative to costs) of regulations and codes for energy efficiency in buildings among stakeholders; and (7) financial barriers arising from the higher upfront cost of energy efficiency measures</w:t>
      </w:r>
      <w:r w:rsidRPr="0078139F">
        <w:rPr>
          <w:szCs w:val="20"/>
        </w:rPr>
        <w:t xml:space="preserve">. </w:t>
      </w:r>
      <w:r w:rsidR="00B478B0" w:rsidRPr="0078139F">
        <w:rPr>
          <w:szCs w:val="20"/>
        </w:rPr>
        <w:t>These barriers underpin the problem statement: ‘</w:t>
      </w:r>
      <w:r w:rsidR="00B478B0" w:rsidRPr="0078139F">
        <w:rPr>
          <w:szCs w:val="20"/>
          <w:lang w:val="en-GB"/>
        </w:rPr>
        <w:t>significant barriers hamper the adoption of energy efficiency in buildings and public lighting thereby impeding the transition of Kairouan into a sustainable city’.</w:t>
      </w:r>
    </w:p>
    <w:p w14:paraId="41CF0DAE" w14:textId="77777777" w:rsidR="00376DB0" w:rsidRPr="0078139F" w:rsidRDefault="00376DB0" w:rsidP="00376DB0">
      <w:pPr>
        <w:spacing w:after="0"/>
        <w:ind w:left="426"/>
        <w:rPr>
          <w:szCs w:val="20"/>
          <w:lang w:val="en-GB"/>
        </w:rPr>
      </w:pPr>
    </w:p>
    <w:p w14:paraId="3F4C9B43" w14:textId="77777777" w:rsidR="00980EC5" w:rsidRPr="0078139F" w:rsidRDefault="00980EC5" w:rsidP="00412CBC">
      <w:pPr>
        <w:numPr>
          <w:ilvl w:val="0"/>
          <w:numId w:val="25"/>
        </w:numPr>
        <w:tabs>
          <w:tab w:val="num" w:pos="540"/>
        </w:tabs>
        <w:spacing w:after="0"/>
        <w:ind w:left="426" w:hanging="426"/>
        <w:rPr>
          <w:szCs w:val="20"/>
          <w:lang w:val="en-GB"/>
        </w:rPr>
      </w:pPr>
      <w:r w:rsidRPr="0078139F">
        <w:rPr>
          <w:szCs w:val="20"/>
          <w:lang w:val="en-GB"/>
        </w:rPr>
        <w:t xml:space="preserve">The intervention logic starting from the problem statement in Annex 1 is that IF the activities and outputs of the project are successfully implemented (given assumptions) THEN the three project outcomes </w:t>
      </w:r>
      <w:r w:rsidR="00376DB0" w:rsidRPr="0078139F">
        <w:rPr>
          <w:szCs w:val="20"/>
          <w:lang w:val="en-GB"/>
        </w:rPr>
        <w:t xml:space="preserve">will be achieved. In turn, the </w:t>
      </w:r>
      <w:r w:rsidR="00EA5FE6" w:rsidRPr="0078139F">
        <w:rPr>
          <w:szCs w:val="20"/>
          <w:lang w:val="en-GB"/>
        </w:rPr>
        <w:t xml:space="preserve">long-term project outcomes will </w:t>
      </w:r>
      <w:r w:rsidR="00376DB0" w:rsidRPr="0078139F">
        <w:rPr>
          <w:szCs w:val="20"/>
          <w:lang w:val="en-GB"/>
        </w:rPr>
        <w:t xml:space="preserve">THEN </w:t>
      </w:r>
      <w:r w:rsidR="00EA5FE6" w:rsidRPr="0078139F">
        <w:rPr>
          <w:szCs w:val="20"/>
          <w:lang w:val="en-GB"/>
        </w:rPr>
        <w:t xml:space="preserve">be achieved in the form of (i) enhanced institutional and human capacity for implementing energy efficiency measures at the city level; (ii)  </w:t>
      </w:r>
      <w:r w:rsidR="00376DB0" w:rsidRPr="0078139F">
        <w:rPr>
          <w:szCs w:val="20"/>
          <w:lang w:val="en-GB"/>
        </w:rPr>
        <w:t xml:space="preserve">better engagement and coordination among stakeholders with positive gendered impacts; (iii) increasing the economies of scale for locally-manufactured building materials with a positive incidence on job creation and local wealth generation and retention; (iv) improved financial viability of municipal finances through reduced public lighting energy bills; and (v) scaled up action across other cities in Tunisia through sound knowledge management. The successful implementation of the </w:t>
      </w:r>
      <w:r w:rsidR="005A35AE" w:rsidRPr="0078139F">
        <w:rPr>
          <w:szCs w:val="20"/>
          <w:lang w:val="en-GB"/>
        </w:rPr>
        <w:t xml:space="preserve">long-term goals will THEN give the intermediate result of large-scale adoption of the RTNB and the </w:t>
      </w:r>
      <w:proofErr w:type="spellStart"/>
      <w:r w:rsidR="005A35AE" w:rsidRPr="0078139F">
        <w:rPr>
          <w:szCs w:val="20"/>
          <w:lang w:val="en-GB"/>
        </w:rPr>
        <w:t>ECOBat</w:t>
      </w:r>
      <w:proofErr w:type="spellEnd"/>
      <w:r w:rsidR="005A35AE" w:rsidRPr="0078139F">
        <w:rPr>
          <w:szCs w:val="20"/>
          <w:lang w:val="en-GB"/>
        </w:rPr>
        <w:t xml:space="preserve"> label for new buildings, as well as the city-wide adoption of efficient public lighting. With planned scaling up across sustainable cities in Tunisia, the impact will be reductions in the emission of greenhouse gases with sustainable development co-benefits.</w:t>
      </w:r>
    </w:p>
    <w:p w14:paraId="78ED2504" w14:textId="77777777" w:rsidR="0070788E" w:rsidRPr="0078139F" w:rsidRDefault="0070788E" w:rsidP="00B478B0">
      <w:pPr>
        <w:spacing w:after="0"/>
        <w:ind w:left="426"/>
        <w:rPr>
          <w:szCs w:val="20"/>
        </w:rPr>
      </w:pPr>
    </w:p>
    <w:p w14:paraId="3CB1F5D3" w14:textId="77777777" w:rsidR="0070788E" w:rsidRPr="0078139F" w:rsidRDefault="0070788E" w:rsidP="00412CBC">
      <w:pPr>
        <w:numPr>
          <w:ilvl w:val="0"/>
          <w:numId w:val="25"/>
        </w:numPr>
        <w:tabs>
          <w:tab w:val="num" w:pos="540"/>
        </w:tabs>
        <w:spacing w:after="0"/>
        <w:ind w:left="426" w:hanging="426"/>
        <w:rPr>
          <w:szCs w:val="20"/>
        </w:rPr>
      </w:pPr>
      <w:r w:rsidRPr="0078139F">
        <w:rPr>
          <w:szCs w:val="20"/>
        </w:rPr>
        <w:t>There are different drivers of change and assumptions that come into play at different level</w:t>
      </w:r>
      <w:r w:rsidR="002854C9" w:rsidRPr="0078139F">
        <w:rPr>
          <w:szCs w:val="20"/>
        </w:rPr>
        <w:t>s in the ToC</w:t>
      </w:r>
      <w:r w:rsidRPr="0078139F">
        <w:rPr>
          <w:szCs w:val="20"/>
        </w:rPr>
        <w:t xml:space="preserve">. The external drivers are variables that fall outside the control of the </w:t>
      </w:r>
      <w:proofErr w:type="gramStart"/>
      <w:r w:rsidRPr="0078139F">
        <w:rPr>
          <w:szCs w:val="20"/>
        </w:rPr>
        <w:t>project</w:t>
      </w:r>
      <w:proofErr w:type="gramEnd"/>
      <w:r w:rsidRPr="0078139F">
        <w:rPr>
          <w:szCs w:val="20"/>
        </w:rPr>
        <w:t xml:space="preserve"> but which exert pressure in the relev</w:t>
      </w:r>
      <w:r w:rsidR="00806D5C" w:rsidRPr="0078139F">
        <w:rPr>
          <w:szCs w:val="20"/>
        </w:rPr>
        <w:t xml:space="preserve">ant direction that </w:t>
      </w:r>
      <w:proofErr w:type="gramStart"/>
      <w:r w:rsidR="00806D5C" w:rsidRPr="0078139F">
        <w:rPr>
          <w:szCs w:val="20"/>
        </w:rPr>
        <w:t>support</w:t>
      </w:r>
      <w:proofErr w:type="gramEnd"/>
      <w:r w:rsidRPr="0078139F">
        <w:rPr>
          <w:szCs w:val="20"/>
        </w:rPr>
        <w:t xml:space="preserve"> project intervention</w:t>
      </w:r>
      <w:r w:rsidR="00806D5C" w:rsidRPr="0078139F">
        <w:rPr>
          <w:szCs w:val="20"/>
        </w:rPr>
        <w:t>s</w:t>
      </w:r>
      <w:r w:rsidRPr="0078139F">
        <w:rPr>
          <w:szCs w:val="20"/>
        </w:rPr>
        <w:t xml:space="preserve">. </w:t>
      </w:r>
      <w:r w:rsidR="00806D5C" w:rsidRPr="0078139F">
        <w:rPr>
          <w:szCs w:val="20"/>
        </w:rPr>
        <w:t xml:space="preserve">When it comes to addressing the problem statement, there are a number of key enablers, including: (i) the need to improve the financial viability of the municipality and one lever is to reduce the energy bill through energy efficiency measures; (ii) a high level of political commitment (including the Mayor) for integrating a climate response in city planning; and (iii) the existing institutional knowledge regarding the requirements of the RTNB and knowledge with efficient public lighting. </w:t>
      </w:r>
      <w:r w:rsidRPr="0078139F">
        <w:rPr>
          <w:szCs w:val="20"/>
        </w:rPr>
        <w:t xml:space="preserve">The key external drivers that will have a positive influence on the project logic are: (1) the </w:t>
      </w:r>
      <w:r w:rsidR="00806D5C" w:rsidRPr="0078139F">
        <w:rPr>
          <w:szCs w:val="20"/>
        </w:rPr>
        <w:t>high levels of fuel costs that exacerbate the energy bill of the municipality</w:t>
      </w:r>
      <w:r w:rsidRPr="0078139F">
        <w:rPr>
          <w:szCs w:val="20"/>
        </w:rPr>
        <w:t>; (2)</w:t>
      </w:r>
      <w:r w:rsidR="00806D5C" w:rsidRPr="0078139F">
        <w:rPr>
          <w:szCs w:val="20"/>
        </w:rPr>
        <w:t xml:space="preserve"> high level of unemployment requiring the need to develop job creation at the local level</w:t>
      </w:r>
      <w:r w:rsidRPr="0078139F">
        <w:rPr>
          <w:szCs w:val="20"/>
        </w:rPr>
        <w:t>; and (3)</w:t>
      </w:r>
      <w:r w:rsidR="00806D5C" w:rsidRPr="0078139F">
        <w:rPr>
          <w:szCs w:val="20"/>
        </w:rPr>
        <w:t xml:space="preserve"> the need for the municipality to deliver climate benefits to its citizens</w:t>
      </w:r>
      <w:r w:rsidRPr="0078139F">
        <w:rPr>
          <w:szCs w:val="20"/>
        </w:rPr>
        <w:t>.</w:t>
      </w:r>
    </w:p>
    <w:p w14:paraId="123084BC" w14:textId="77777777" w:rsidR="0070788E" w:rsidRPr="0078139F" w:rsidRDefault="0070788E" w:rsidP="0070788E">
      <w:pPr>
        <w:spacing w:after="0"/>
        <w:ind w:left="426"/>
        <w:rPr>
          <w:szCs w:val="20"/>
        </w:rPr>
      </w:pPr>
    </w:p>
    <w:p w14:paraId="6A60D50B" w14:textId="77777777" w:rsidR="0070788E" w:rsidRPr="0078139F" w:rsidRDefault="0070788E" w:rsidP="00412CBC">
      <w:pPr>
        <w:numPr>
          <w:ilvl w:val="0"/>
          <w:numId w:val="25"/>
        </w:numPr>
        <w:tabs>
          <w:tab w:val="num" w:pos="540"/>
        </w:tabs>
        <w:spacing w:after="0"/>
        <w:ind w:left="426" w:hanging="426"/>
        <w:rPr>
          <w:szCs w:val="20"/>
          <w:lang w:val="en-GB"/>
        </w:rPr>
      </w:pPr>
      <w:r w:rsidRPr="0078139F">
        <w:rPr>
          <w:szCs w:val="20"/>
        </w:rPr>
        <w:t xml:space="preserve">The </w:t>
      </w:r>
      <w:r w:rsidR="00806D5C" w:rsidRPr="0078139F">
        <w:rPr>
          <w:szCs w:val="20"/>
        </w:rPr>
        <w:t xml:space="preserve">technical </w:t>
      </w:r>
      <w:proofErr w:type="gramStart"/>
      <w:r w:rsidR="00806D5C" w:rsidRPr="0078139F">
        <w:rPr>
          <w:szCs w:val="20"/>
        </w:rPr>
        <w:t>assistance</w:t>
      </w:r>
      <w:proofErr w:type="gramEnd"/>
      <w:r w:rsidR="00806D5C" w:rsidRPr="0078139F">
        <w:rPr>
          <w:szCs w:val="20"/>
        </w:rPr>
        <w:t xml:space="preserve"> of the project will create enablers that are referred to as </w:t>
      </w:r>
      <w:r w:rsidRPr="0078139F">
        <w:rPr>
          <w:szCs w:val="20"/>
        </w:rPr>
        <w:t>internal drivers of the</w:t>
      </w:r>
      <w:r w:rsidR="00806D5C" w:rsidRPr="0078139F">
        <w:rPr>
          <w:szCs w:val="20"/>
        </w:rPr>
        <w:t xml:space="preserve"> change. The main internal drivers</w:t>
      </w:r>
      <w:r w:rsidR="000844C6" w:rsidRPr="0078139F">
        <w:rPr>
          <w:szCs w:val="20"/>
        </w:rPr>
        <w:t xml:space="preserve"> are: (1) the enhanced capacity to carry out</w:t>
      </w:r>
      <w:r w:rsidRPr="0078139F">
        <w:rPr>
          <w:szCs w:val="20"/>
        </w:rPr>
        <w:t xml:space="preserve"> enforcement of </w:t>
      </w:r>
      <w:r w:rsidR="000844C6" w:rsidRPr="0078139F">
        <w:rPr>
          <w:szCs w:val="20"/>
        </w:rPr>
        <w:t>the RTNB</w:t>
      </w:r>
      <w:r w:rsidRPr="0078139F">
        <w:rPr>
          <w:szCs w:val="20"/>
        </w:rPr>
        <w:t xml:space="preserve"> </w:t>
      </w:r>
      <w:r w:rsidR="000844C6" w:rsidRPr="0078139F">
        <w:rPr>
          <w:szCs w:val="20"/>
        </w:rPr>
        <w:t>(</w:t>
      </w:r>
      <w:r w:rsidRPr="0078139F">
        <w:rPr>
          <w:szCs w:val="20"/>
        </w:rPr>
        <w:t>new buildings</w:t>
      </w:r>
      <w:r w:rsidR="000844C6" w:rsidRPr="0078139F">
        <w:rPr>
          <w:szCs w:val="20"/>
        </w:rPr>
        <w:t>)</w:t>
      </w:r>
      <w:r w:rsidRPr="0078139F">
        <w:rPr>
          <w:szCs w:val="20"/>
        </w:rPr>
        <w:t xml:space="preserve"> supported by incentives and awareness-raising. This is the most critical element of the project since no global environmental (and other socio-economic) benefits can accrue without enforcement of Codes; (2) a perfo</w:t>
      </w:r>
      <w:r w:rsidR="000844C6" w:rsidRPr="0078139F">
        <w:rPr>
          <w:szCs w:val="20"/>
        </w:rPr>
        <w:t>rmance data</w:t>
      </w:r>
      <w:r w:rsidRPr="0078139F">
        <w:rPr>
          <w:szCs w:val="20"/>
        </w:rPr>
        <w:t xml:space="preserve"> system is established that will ensure the tracking of </w:t>
      </w:r>
      <w:r w:rsidR="000844C6" w:rsidRPr="0078139F">
        <w:rPr>
          <w:szCs w:val="20"/>
        </w:rPr>
        <w:t xml:space="preserve">the city metabolism, including </w:t>
      </w:r>
      <w:r w:rsidRPr="0078139F">
        <w:rPr>
          <w:szCs w:val="20"/>
        </w:rPr>
        <w:t>energy use and GHG emission reductions</w:t>
      </w:r>
      <w:r w:rsidR="000844C6" w:rsidRPr="0078139F">
        <w:rPr>
          <w:szCs w:val="20"/>
        </w:rPr>
        <w:t>, which</w:t>
      </w:r>
      <w:r w:rsidRPr="0078139F">
        <w:rPr>
          <w:szCs w:val="20"/>
        </w:rPr>
        <w:t xml:space="preserve"> will provide tangible eviden</w:t>
      </w:r>
      <w:r w:rsidR="000844C6" w:rsidRPr="0078139F">
        <w:rPr>
          <w:szCs w:val="20"/>
        </w:rPr>
        <w:t>ce for investing in EE measures</w:t>
      </w:r>
      <w:r w:rsidRPr="0078139F">
        <w:rPr>
          <w:szCs w:val="20"/>
        </w:rPr>
        <w:t>; and (3) strengthened l</w:t>
      </w:r>
      <w:r w:rsidR="0001361B" w:rsidRPr="0078139F">
        <w:rPr>
          <w:szCs w:val="20"/>
        </w:rPr>
        <w:t>ocal administration</w:t>
      </w:r>
      <w:r w:rsidRPr="0078139F">
        <w:rPr>
          <w:szCs w:val="20"/>
        </w:rPr>
        <w:t xml:space="preserve"> with institutional and technical capacity for ensuring that </w:t>
      </w:r>
      <w:r w:rsidR="0001361B" w:rsidRPr="0078139F">
        <w:rPr>
          <w:szCs w:val="20"/>
        </w:rPr>
        <w:t>EE measures are included in municipal buildings and public lighting</w:t>
      </w:r>
      <w:r w:rsidRPr="0078139F">
        <w:rPr>
          <w:szCs w:val="20"/>
        </w:rPr>
        <w:t xml:space="preserve">. It is expected that the </w:t>
      </w:r>
      <w:r w:rsidRPr="0078139F">
        <w:rPr>
          <w:szCs w:val="20"/>
          <w:lang w:val="en-GB"/>
        </w:rPr>
        <w:t xml:space="preserve">technical assistance, incentives and </w:t>
      </w:r>
      <w:r w:rsidRPr="0078139F">
        <w:rPr>
          <w:szCs w:val="20"/>
          <w:lang w:val="en-GB"/>
        </w:rPr>
        <w:lastRenderedPageBreak/>
        <w:t>enabling framework that will be put in place by th</w:t>
      </w:r>
      <w:r w:rsidR="0001361B" w:rsidRPr="0078139F">
        <w:rPr>
          <w:szCs w:val="20"/>
          <w:lang w:val="en-GB"/>
        </w:rPr>
        <w:t>e GEF-financed project will lower the risk profile of investments in EE interventions</w:t>
      </w:r>
      <w:r w:rsidRPr="0078139F">
        <w:rPr>
          <w:szCs w:val="20"/>
          <w:lang w:val="en-GB"/>
        </w:rPr>
        <w:t xml:space="preserve"> so that the intermediate goal in the ToC is achieved.</w:t>
      </w:r>
    </w:p>
    <w:p w14:paraId="1FDA0268" w14:textId="77777777" w:rsidR="0070788E" w:rsidRPr="0078139F" w:rsidRDefault="0070788E" w:rsidP="0070788E">
      <w:pPr>
        <w:spacing w:after="0"/>
        <w:ind w:left="426"/>
        <w:rPr>
          <w:szCs w:val="20"/>
          <w:lang w:val="en-GB"/>
        </w:rPr>
      </w:pPr>
    </w:p>
    <w:p w14:paraId="099B097B" w14:textId="77777777" w:rsidR="0070788E" w:rsidRPr="0078139F" w:rsidRDefault="0070788E" w:rsidP="00412CBC">
      <w:pPr>
        <w:numPr>
          <w:ilvl w:val="0"/>
          <w:numId w:val="25"/>
        </w:numPr>
        <w:tabs>
          <w:tab w:val="num" w:pos="540"/>
        </w:tabs>
        <w:spacing w:after="0"/>
        <w:ind w:left="426" w:hanging="426"/>
        <w:rPr>
          <w:szCs w:val="20"/>
        </w:rPr>
      </w:pPr>
      <w:r w:rsidRPr="0078139F">
        <w:rPr>
          <w:szCs w:val="20"/>
        </w:rPr>
        <w:t xml:space="preserve">The ToC contains </w:t>
      </w:r>
      <w:proofErr w:type="gramStart"/>
      <w:r w:rsidRPr="0078139F">
        <w:rPr>
          <w:szCs w:val="20"/>
        </w:rPr>
        <w:t>a number of</w:t>
      </w:r>
      <w:proofErr w:type="gramEnd"/>
      <w:r w:rsidRPr="0078139F">
        <w:rPr>
          <w:szCs w:val="20"/>
        </w:rPr>
        <w:t xml:space="preserve"> assumptions (shown in red boxes in </w:t>
      </w:r>
      <w:r w:rsidR="0001361B" w:rsidRPr="0078139F">
        <w:rPr>
          <w:b/>
          <w:szCs w:val="20"/>
        </w:rPr>
        <w:t>Annex 1</w:t>
      </w:r>
      <w:r w:rsidRPr="0078139F">
        <w:rPr>
          <w:szCs w:val="20"/>
        </w:rPr>
        <w:t>). At the level of project interventions, the main assumptions are:</w:t>
      </w:r>
    </w:p>
    <w:p w14:paraId="1BC761EB" w14:textId="77777777" w:rsidR="0070788E" w:rsidRPr="0078139F" w:rsidRDefault="0070788E" w:rsidP="00412CBC">
      <w:pPr>
        <w:numPr>
          <w:ilvl w:val="0"/>
          <w:numId w:val="42"/>
        </w:numPr>
        <w:spacing w:after="0"/>
        <w:ind w:left="851"/>
        <w:rPr>
          <w:szCs w:val="20"/>
          <w:lang w:val="en-GB"/>
        </w:rPr>
      </w:pPr>
      <w:r w:rsidRPr="0078139F">
        <w:rPr>
          <w:szCs w:val="20"/>
          <w:lang w:val="en-GB"/>
        </w:rPr>
        <w:t>Political and institutional s</w:t>
      </w:r>
      <w:r w:rsidR="0001361B" w:rsidRPr="0078139F">
        <w:rPr>
          <w:szCs w:val="20"/>
          <w:lang w:val="en-GB"/>
        </w:rPr>
        <w:t>upport received at all levels (national, Kairouan</w:t>
      </w:r>
      <w:r w:rsidRPr="0078139F">
        <w:rPr>
          <w:szCs w:val="20"/>
          <w:lang w:val="en-GB"/>
        </w:rPr>
        <w:t>, other municipalities)</w:t>
      </w:r>
    </w:p>
    <w:p w14:paraId="4B042A9E" w14:textId="77777777" w:rsidR="0070788E" w:rsidRPr="0078139F" w:rsidRDefault="0070788E" w:rsidP="00412CBC">
      <w:pPr>
        <w:numPr>
          <w:ilvl w:val="0"/>
          <w:numId w:val="42"/>
        </w:numPr>
        <w:spacing w:after="0"/>
        <w:ind w:left="851"/>
        <w:rPr>
          <w:szCs w:val="20"/>
          <w:lang w:val="en-GB"/>
        </w:rPr>
      </w:pPr>
      <w:r w:rsidRPr="0078139F">
        <w:rPr>
          <w:szCs w:val="20"/>
          <w:lang w:val="en-GB"/>
        </w:rPr>
        <w:t>Public an</w:t>
      </w:r>
      <w:r w:rsidR="0001361B" w:rsidRPr="0078139F">
        <w:rPr>
          <w:szCs w:val="20"/>
          <w:lang w:val="en-GB"/>
        </w:rPr>
        <w:t>d Private</w:t>
      </w:r>
      <w:r w:rsidRPr="0078139F">
        <w:rPr>
          <w:szCs w:val="20"/>
          <w:lang w:val="en-GB"/>
        </w:rPr>
        <w:t xml:space="preserve"> sector engagement in implementing </w:t>
      </w:r>
      <w:proofErr w:type="gramStart"/>
      <w:r w:rsidR="0001361B" w:rsidRPr="0078139F">
        <w:rPr>
          <w:szCs w:val="20"/>
          <w:lang w:val="en-GB"/>
        </w:rPr>
        <w:t>RTNB</w:t>
      </w:r>
      <w:r w:rsidRPr="0078139F">
        <w:rPr>
          <w:szCs w:val="20"/>
          <w:lang w:val="en-GB"/>
        </w:rPr>
        <w:t>;</w:t>
      </w:r>
      <w:proofErr w:type="gramEnd"/>
    </w:p>
    <w:p w14:paraId="79E3DCB7" w14:textId="77777777" w:rsidR="0070788E" w:rsidRPr="0078139F" w:rsidRDefault="0070788E" w:rsidP="00412CBC">
      <w:pPr>
        <w:numPr>
          <w:ilvl w:val="0"/>
          <w:numId w:val="42"/>
        </w:numPr>
        <w:spacing w:after="0"/>
        <w:ind w:left="851"/>
        <w:rPr>
          <w:szCs w:val="20"/>
          <w:lang w:val="en-GB"/>
        </w:rPr>
      </w:pPr>
      <w:r w:rsidRPr="0078139F">
        <w:rPr>
          <w:szCs w:val="20"/>
          <w:lang w:val="en-GB"/>
        </w:rPr>
        <w:t xml:space="preserve">Reliable and accurate data is available for monitoring and evaluating the </w:t>
      </w:r>
      <w:proofErr w:type="gramStart"/>
      <w:r w:rsidRPr="0078139F">
        <w:rPr>
          <w:szCs w:val="20"/>
          <w:lang w:val="en-GB"/>
        </w:rPr>
        <w:t>project;</w:t>
      </w:r>
      <w:proofErr w:type="gramEnd"/>
    </w:p>
    <w:p w14:paraId="35975935" w14:textId="77777777" w:rsidR="0070788E" w:rsidRPr="0078139F" w:rsidRDefault="0001361B" w:rsidP="00412CBC">
      <w:pPr>
        <w:numPr>
          <w:ilvl w:val="0"/>
          <w:numId w:val="42"/>
        </w:numPr>
        <w:spacing w:after="0"/>
        <w:ind w:left="851"/>
        <w:rPr>
          <w:szCs w:val="20"/>
          <w:lang w:val="en-GB"/>
        </w:rPr>
      </w:pPr>
      <w:r w:rsidRPr="0078139F">
        <w:rPr>
          <w:szCs w:val="20"/>
          <w:lang w:val="en-GB"/>
        </w:rPr>
        <w:t>Successful e</w:t>
      </w:r>
      <w:r w:rsidR="0070788E" w:rsidRPr="0078139F">
        <w:rPr>
          <w:szCs w:val="20"/>
          <w:lang w:val="en-GB"/>
        </w:rPr>
        <w:t>nfo</w:t>
      </w:r>
      <w:r w:rsidRPr="0078139F">
        <w:rPr>
          <w:szCs w:val="20"/>
          <w:lang w:val="en-GB"/>
        </w:rPr>
        <w:t>rcement of the RTNB.</w:t>
      </w:r>
    </w:p>
    <w:p w14:paraId="0A46227F" w14:textId="77777777" w:rsidR="0070788E" w:rsidRPr="0078139F" w:rsidRDefault="0070788E" w:rsidP="0070788E">
      <w:pPr>
        <w:spacing w:after="0"/>
        <w:ind w:left="426"/>
        <w:rPr>
          <w:szCs w:val="20"/>
        </w:rPr>
      </w:pPr>
    </w:p>
    <w:p w14:paraId="3FA60641" w14:textId="77777777" w:rsidR="0070788E" w:rsidRPr="0078139F" w:rsidRDefault="0070788E" w:rsidP="00412CBC">
      <w:pPr>
        <w:numPr>
          <w:ilvl w:val="0"/>
          <w:numId w:val="25"/>
        </w:numPr>
        <w:tabs>
          <w:tab w:val="num" w:pos="540"/>
        </w:tabs>
        <w:spacing w:after="0"/>
        <w:ind w:left="426" w:hanging="426"/>
        <w:rPr>
          <w:szCs w:val="20"/>
        </w:rPr>
      </w:pPr>
      <w:r w:rsidRPr="0078139F">
        <w:rPr>
          <w:szCs w:val="20"/>
        </w:rPr>
        <w:t>At the level of the long-term outcomes, the assumptions are:</w:t>
      </w:r>
    </w:p>
    <w:p w14:paraId="5F4AB438" w14:textId="77777777" w:rsidR="0070788E" w:rsidRPr="0078139F" w:rsidRDefault="0070788E" w:rsidP="00412CBC">
      <w:pPr>
        <w:numPr>
          <w:ilvl w:val="0"/>
          <w:numId w:val="41"/>
        </w:numPr>
        <w:spacing w:after="0"/>
        <w:ind w:left="851"/>
        <w:rPr>
          <w:szCs w:val="20"/>
          <w:lang w:val="en-GB"/>
        </w:rPr>
      </w:pPr>
      <w:r w:rsidRPr="0078139F">
        <w:rPr>
          <w:szCs w:val="20"/>
          <w:lang w:val="en-GB"/>
        </w:rPr>
        <w:t>Project trained hum</w:t>
      </w:r>
      <w:r w:rsidR="001F2038" w:rsidRPr="0078139F">
        <w:rPr>
          <w:szCs w:val="20"/>
          <w:lang w:val="en-GB"/>
        </w:rPr>
        <w:t>an resources are retained in the municipality of Kairouan, and tools</w:t>
      </w:r>
      <w:r w:rsidRPr="0078139F">
        <w:rPr>
          <w:szCs w:val="20"/>
          <w:lang w:val="en-GB"/>
        </w:rPr>
        <w:t xml:space="preserve"> and </w:t>
      </w:r>
      <w:r w:rsidR="001F2038" w:rsidRPr="0078139F">
        <w:rPr>
          <w:szCs w:val="20"/>
          <w:lang w:val="en-GB"/>
        </w:rPr>
        <w:t xml:space="preserve">operational manuals are </w:t>
      </w:r>
      <w:proofErr w:type="gramStart"/>
      <w:r w:rsidR="001F2038" w:rsidRPr="0078139F">
        <w:rPr>
          <w:szCs w:val="20"/>
          <w:lang w:val="en-GB"/>
        </w:rPr>
        <w:t>implemented;</w:t>
      </w:r>
      <w:proofErr w:type="gramEnd"/>
    </w:p>
    <w:p w14:paraId="4FF0A28F" w14:textId="77777777" w:rsidR="0070788E" w:rsidRPr="0078139F" w:rsidRDefault="00174102" w:rsidP="00412CBC">
      <w:pPr>
        <w:numPr>
          <w:ilvl w:val="0"/>
          <w:numId w:val="41"/>
        </w:numPr>
        <w:spacing w:after="0"/>
        <w:ind w:left="851"/>
        <w:rPr>
          <w:szCs w:val="20"/>
          <w:lang w:val="en-GB"/>
        </w:rPr>
      </w:pPr>
      <w:r w:rsidRPr="0078139F">
        <w:rPr>
          <w:szCs w:val="20"/>
          <w:lang w:val="en-GB"/>
        </w:rPr>
        <w:t xml:space="preserve">Regulatory and institutional frameworks and economic environment are conducive for investments in RTNB &amp; efficient </w:t>
      </w:r>
      <w:proofErr w:type="gramStart"/>
      <w:r w:rsidRPr="0078139F">
        <w:rPr>
          <w:szCs w:val="20"/>
          <w:lang w:val="en-GB"/>
        </w:rPr>
        <w:t>lighting</w:t>
      </w:r>
      <w:r w:rsidR="001F2038" w:rsidRPr="0078139F">
        <w:rPr>
          <w:szCs w:val="20"/>
          <w:lang w:val="en-GB"/>
        </w:rPr>
        <w:t>;</w:t>
      </w:r>
      <w:proofErr w:type="gramEnd"/>
    </w:p>
    <w:p w14:paraId="5D991619" w14:textId="77777777" w:rsidR="001F2038" w:rsidRPr="0078139F" w:rsidRDefault="00174102" w:rsidP="00412CBC">
      <w:pPr>
        <w:numPr>
          <w:ilvl w:val="0"/>
          <w:numId w:val="41"/>
        </w:numPr>
        <w:spacing w:after="0"/>
        <w:ind w:left="851"/>
        <w:rPr>
          <w:szCs w:val="20"/>
          <w:lang w:val="en-GB"/>
        </w:rPr>
      </w:pPr>
      <w:r w:rsidRPr="0078139F">
        <w:rPr>
          <w:szCs w:val="20"/>
          <w:lang w:val="en-GB"/>
        </w:rPr>
        <w:t>Knowledge management used for scaling up mitigation actions and deliver sustainable development co-benefits.</w:t>
      </w:r>
    </w:p>
    <w:p w14:paraId="54F1A83B" w14:textId="77777777" w:rsidR="0070788E" w:rsidRPr="0078139F" w:rsidRDefault="0070788E" w:rsidP="0070788E">
      <w:pPr>
        <w:spacing w:after="0"/>
        <w:rPr>
          <w:szCs w:val="20"/>
          <w:lang w:val="en-GB"/>
        </w:rPr>
      </w:pPr>
    </w:p>
    <w:p w14:paraId="55CFAF88" w14:textId="77777777" w:rsidR="0070788E" w:rsidRPr="0078139F" w:rsidRDefault="0070788E" w:rsidP="00412CBC">
      <w:pPr>
        <w:numPr>
          <w:ilvl w:val="0"/>
          <w:numId w:val="25"/>
        </w:numPr>
        <w:tabs>
          <w:tab w:val="num" w:pos="540"/>
        </w:tabs>
        <w:spacing w:after="0"/>
        <w:ind w:left="426" w:hanging="426"/>
        <w:rPr>
          <w:szCs w:val="20"/>
          <w:lang w:val="en-GB"/>
        </w:rPr>
      </w:pPr>
      <w:r w:rsidRPr="0078139F">
        <w:rPr>
          <w:szCs w:val="20"/>
          <w:lang w:val="en-GB"/>
        </w:rPr>
        <w:t>The assumptions relating to the intermediate goal are as follows:</w:t>
      </w:r>
    </w:p>
    <w:p w14:paraId="1B8DD4EB" w14:textId="77777777" w:rsidR="0070788E" w:rsidRPr="0078139F" w:rsidRDefault="00174102" w:rsidP="00412CBC">
      <w:pPr>
        <w:numPr>
          <w:ilvl w:val="0"/>
          <w:numId w:val="40"/>
        </w:numPr>
        <w:spacing w:after="0"/>
        <w:ind w:left="851"/>
        <w:rPr>
          <w:szCs w:val="20"/>
          <w:lang w:val="en-GB"/>
        </w:rPr>
      </w:pPr>
      <w:r w:rsidRPr="0078139F">
        <w:rPr>
          <w:szCs w:val="20"/>
          <w:lang w:val="en-GB"/>
        </w:rPr>
        <w:t xml:space="preserve">Building developers and owners are sufficiently stimulated by enabling environment and incentives to implement </w:t>
      </w:r>
      <w:proofErr w:type="gramStart"/>
      <w:r w:rsidRPr="0078139F">
        <w:rPr>
          <w:szCs w:val="20"/>
          <w:lang w:val="en-GB"/>
        </w:rPr>
        <w:t>RTNB</w:t>
      </w:r>
      <w:r w:rsidR="0070788E" w:rsidRPr="0078139F">
        <w:rPr>
          <w:szCs w:val="20"/>
          <w:lang w:val="en-GB"/>
        </w:rPr>
        <w:t>;</w:t>
      </w:r>
      <w:proofErr w:type="gramEnd"/>
      <w:r w:rsidR="0070788E" w:rsidRPr="0078139F">
        <w:rPr>
          <w:szCs w:val="20"/>
          <w:lang w:val="en-GB"/>
        </w:rPr>
        <w:t xml:space="preserve"> </w:t>
      </w:r>
    </w:p>
    <w:p w14:paraId="2B2DED0D" w14:textId="77777777" w:rsidR="0070788E" w:rsidRPr="0078139F" w:rsidRDefault="0070788E" w:rsidP="00412CBC">
      <w:pPr>
        <w:numPr>
          <w:ilvl w:val="0"/>
          <w:numId w:val="40"/>
        </w:numPr>
        <w:spacing w:after="0"/>
        <w:ind w:left="851"/>
        <w:rPr>
          <w:szCs w:val="20"/>
          <w:lang w:val="en-GB"/>
        </w:rPr>
      </w:pPr>
      <w:r w:rsidRPr="0078139F">
        <w:rPr>
          <w:szCs w:val="20"/>
          <w:lang w:val="en-GB"/>
        </w:rPr>
        <w:t xml:space="preserve">Sustainability is ensured beyond the project lifetime, including </w:t>
      </w:r>
      <w:r w:rsidR="00174102" w:rsidRPr="0078139F">
        <w:rPr>
          <w:szCs w:val="20"/>
          <w:lang w:val="en-GB"/>
        </w:rPr>
        <w:t xml:space="preserve">the mitigation of project </w:t>
      </w:r>
      <w:proofErr w:type="gramStart"/>
      <w:r w:rsidR="00174102" w:rsidRPr="0078139F">
        <w:rPr>
          <w:szCs w:val="20"/>
          <w:lang w:val="en-GB"/>
        </w:rPr>
        <w:t>risks;</w:t>
      </w:r>
      <w:proofErr w:type="gramEnd"/>
    </w:p>
    <w:p w14:paraId="1BEBCF9C" w14:textId="77777777" w:rsidR="0070788E" w:rsidRPr="0078139F" w:rsidRDefault="0070788E" w:rsidP="00412CBC">
      <w:pPr>
        <w:numPr>
          <w:ilvl w:val="0"/>
          <w:numId w:val="40"/>
        </w:numPr>
        <w:spacing w:after="0"/>
        <w:ind w:left="851"/>
        <w:rPr>
          <w:szCs w:val="20"/>
          <w:lang w:val="en-GB"/>
        </w:rPr>
      </w:pPr>
      <w:r w:rsidRPr="0078139F">
        <w:rPr>
          <w:szCs w:val="20"/>
          <w:lang w:val="en-GB"/>
        </w:rPr>
        <w:t xml:space="preserve">Stakeholders are well </w:t>
      </w:r>
      <w:r w:rsidR="00174102" w:rsidRPr="0078139F">
        <w:rPr>
          <w:szCs w:val="20"/>
          <w:lang w:val="en-GB"/>
        </w:rPr>
        <w:t xml:space="preserve">duly </w:t>
      </w:r>
      <w:r w:rsidRPr="0078139F">
        <w:rPr>
          <w:szCs w:val="20"/>
          <w:lang w:val="en-GB"/>
        </w:rPr>
        <w:t xml:space="preserve">coordinated to ensure enforcement of </w:t>
      </w:r>
      <w:proofErr w:type="gramStart"/>
      <w:r w:rsidR="00174102" w:rsidRPr="0078139F">
        <w:rPr>
          <w:szCs w:val="20"/>
          <w:lang w:val="en-GB"/>
        </w:rPr>
        <w:t>RTNB;</w:t>
      </w:r>
      <w:proofErr w:type="gramEnd"/>
    </w:p>
    <w:p w14:paraId="40885CE1" w14:textId="77777777" w:rsidR="00174102" w:rsidRPr="0078139F" w:rsidRDefault="00174102" w:rsidP="00412CBC">
      <w:pPr>
        <w:numPr>
          <w:ilvl w:val="0"/>
          <w:numId w:val="40"/>
        </w:numPr>
        <w:spacing w:after="0"/>
        <w:ind w:left="851"/>
        <w:rPr>
          <w:szCs w:val="20"/>
          <w:lang w:val="en-GB"/>
        </w:rPr>
      </w:pPr>
      <w:r w:rsidRPr="0078139F">
        <w:rPr>
          <w:szCs w:val="20"/>
          <w:lang w:val="en-GB"/>
        </w:rPr>
        <w:t>Performance of electricity network is adequate for capitalising on the benefits of efficient public lighting.</w:t>
      </w:r>
    </w:p>
    <w:p w14:paraId="4A5FE8F9" w14:textId="77777777" w:rsidR="0070788E" w:rsidRPr="0078139F" w:rsidRDefault="0070788E" w:rsidP="0070788E">
      <w:pPr>
        <w:spacing w:after="0"/>
        <w:ind w:left="426"/>
        <w:rPr>
          <w:szCs w:val="20"/>
          <w:lang w:val="en-GB"/>
        </w:rPr>
      </w:pPr>
    </w:p>
    <w:p w14:paraId="5C796C00" w14:textId="77777777" w:rsidR="007D748B" w:rsidRPr="0078139F" w:rsidRDefault="00FF3E27" w:rsidP="00412CBC">
      <w:pPr>
        <w:pStyle w:val="ListParagraph"/>
        <w:numPr>
          <w:ilvl w:val="0"/>
          <w:numId w:val="25"/>
        </w:numPr>
        <w:ind w:left="426" w:hanging="426"/>
        <w:jc w:val="both"/>
        <w:rPr>
          <w:rFonts w:ascii="Calibri" w:hAnsi="Calibri"/>
          <w:sz w:val="20"/>
          <w:szCs w:val="20"/>
        </w:rPr>
      </w:pPr>
      <w:r w:rsidRPr="0078139F">
        <w:rPr>
          <w:rFonts w:ascii="Calibri" w:hAnsi="Calibri"/>
          <w:sz w:val="20"/>
          <w:szCs w:val="20"/>
          <w:u w:val="single"/>
        </w:rPr>
        <w:t>Response to COVID-19</w:t>
      </w:r>
      <w:r w:rsidRPr="0078139F">
        <w:rPr>
          <w:rFonts w:ascii="Calibri" w:hAnsi="Calibri"/>
          <w:sz w:val="20"/>
          <w:szCs w:val="20"/>
        </w:rPr>
        <w:t>: The transition to a sustainable city, with its focus on enhancing the overall quality of life of citizens, is expected to improve socioeconomic conditions, including addressing the negative impacts of COID-19, especially on the most vulnerable sections of society. The project will directly support recovery from COVID-19 in the city of Kairouan through (i) savings for the municipality from the adoption of energy efficiency measures in municipal buildings and efficient lighting (investments under Outputs 1.6 and 2.3) and scaling up efficiency measures (Output 3.4) that then provides financial space for the municipality to invest in other social and infrastructure services; and (ii) job creation by supporting value chains for energy efficient building materials and lighting equipment (Output 1.2, Output 1.4, Output 1.5, Output 1.6, Output 2.2 and Output 2.3), as well as by developing a strategy for revitalizing the value chain for locally-fabricated bricks (Output 1.3).</w:t>
      </w:r>
    </w:p>
    <w:p w14:paraId="39312A25" w14:textId="77777777" w:rsidR="00FF3E27" w:rsidRPr="0078139F" w:rsidRDefault="00FF3E27" w:rsidP="00FF3E27">
      <w:pPr>
        <w:pStyle w:val="ListParagraph"/>
        <w:ind w:left="426"/>
        <w:jc w:val="both"/>
        <w:rPr>
          <w:rFonts w:ascii="Calibri" w:hAnsi="Calibri"/>
          <w:sz w:val="20"/>
          <w:szCs w:val="20"/>
        </w:rPr>
      </w:pPr>
    </w:p>
    <w:p w14:paraId="2E2AA7BB" w14:textId="58D2AF47" w:rsidR="005A7A43" w:rsidRPr="0078139F" w:rsidRDefault="00B26FD4" w:rsidP="00412CBC">
      <w:pPr>
        <w:pStyle w:val="ListParagraph"/>
        <w:numPr>
          <w:ilvl w:val="0"/>
          <w:numId w:val="25"/>
        </w:numPr>
        <w:ind w:left="426" w:hanging="426"/>
        <w:jc w:val="both"/>
        <w:rPr>
          <w:rFonts w:ascii="Calibri" w:hAnsi="Calibri"/>
          <w:sz w:val="20"/>
          <w:szCs w:val="20"/>
        </w:rPr>
      </w:pPr>
      <w:r w:rsidRPr="0078139F">
        <w:rPr>
          <w:rFonts w:ascii="Calibri" w:hAnsi="Calibri"/>
          <w:sz w:val="20"/>
          <w:szCs w:val="20"/>
          <w:u w:val="single"/>
        </w:rPr>
        <w:t>Multi-stakeholder process</w:t>
      </w:r>
      <w:r w:rsidR="005A7A43" w:rsidRPr="0078139F">
        <w:rPr>
          <w:rFonts w:ascii="Calibri" w:hAnsi="Calibri"/>
          <w:sz w:val="20"/>
          <w:szCs w:val="20"/>
        </w:rPr>
        <w:t xml:space="preserve">. A challenge in the enforcement of the RTNB is to ensure that there is proper engagement and coordination of all key stakeholders within and outside the municipality. This is even more pressing in the UNDP-GEF project because interventions occur at distinct geographical and political levels - </w:t>
      </w:r>
      <w:proofErr w:type="gramStart"/>
      <w:r w:rsidR="005A7A43" w:rsidRPr="0078139F">
        <w:rPr>
          <w:rFonts w:ascii="Calibri" w:hAnsi="Calibri"/>
          <w:sz w:val="20"/>
          <w:szCs w:val="20"/>
        </w:rPr>
        <w:t>i.e.</w:t>
      </w:r>
      <w:proofErr w:type="gramEnd"/>
      <w:r w:rsidR="005A7A43" w:rsidRPr="0078139F">
        <w:rPr>
          <w:rFonts w:ascii="Calibri" w:hAnsi="Calibri"/>
          <w:sz w:val="20"/>
          <w:szCs w:val="20"/>
        </w:rPr>
        <w:t xml:space="preserve"> implementation at the municipal level while regulatory framework, financial incentives and standards are designed and implemented at the national level). The two geographical levels relate to the physical location where project beneficiaries are found, namely: national (</w:t>
      </w:r>
      <w:proofErr w:type="gramStart"/>
      <w:r w:rsidR="005A7A43" w:rsidRPr="0078139F">
        <w:rPr>
          <w:rFonts w:ascii="Calibri" w:hAnsi="Calibri"/>
          <w:sz w:val="20"/>
          <w:szCs w:val="20"/>
        </w:rPr>
        <w:t>e.g.</w:t>
      </w:r>
      <w:proofErr w:type="gramEnd"/>
      <w:r w:rsidR="005A7A43" w:rsidRPr="0078139F">
        <w:rPr>
          <w:rFonts w:ascii="Calibri" w:hAnsi="Calibri"/>
          <w:sz w:val="20"/>
          <w:szCs w:val="20"/>
        </w:rPr>
        <w:t xml:space="preserve"> national institutions such as ANME and INNORPI), and regional (e.g. municipalities). The political levels are loci where policy decision-making (</w:t>
      </w:r>
      <w:proofErr w:type="gramStart"/>
      <w:r w:rsidR="005A7A43" w:rsidRPr="0078139F">
        <w:rPr>
          <w:rFonts w:ascii="Calibri" w:hAnsi="Calibri"/>
          <w:sz w:val="20"/>
          <w:szCs w:val="20"/>
        </w:rPr>
        <w:t>e.g.</w:t>
      </w:r>
      <w:proofErr w:type="gramEnd"/>
      <w:r w:rsidR="005A7A43" w:rsidRPr="0078139F">
        <w:rPr>
          <w:rFonts w:ascii="Calibri" w:hAnsi="Calibri"/>
          <w:sz w:val="20"/>
          <w:szCs w:val="20"/>
        </w:rPr>
        <w:t xml:space="preserve"> development of Building Codes and accompanying stand</w:t>
      </w:r>
      <w:r w:rsidR="00174102" w:rsidRPr="0078139F">
        <w:rPr>
          <w:rFonts w:ascii="Calibri" w:hAnsi="Calibri"/>
          <w:sz w:val="20"/>
          <w:szCs w:val="20"/>
        </w:rPr>
        <w:t>a</w:t>
      </w:r>
      <w:r w:rsidR="005A7A43" w:rsidRPr="0078139F">
        <w:rPr>
          <w:rFonts w:ascii="Calibri" w:hAnsi="Calibri"/>
          <w:sz w:val="20"/>
          <w:szCs w:val="20"/>
        </w:rPr>
        <w:t>rds, design and administration of financial incentives, and issuance of Building or Occupancy Permits) takes place in Tunisia. The engagement of all project stakeholders (Section IV) at different geographical and political levels has been ensured through a rigorous stakeholder engagement process.</w:t>
      </w:r>
    </w:p>
    <w:p w14:paraId="3571860E" w14:textId="77777777" w:rsidR="005A7A43" w:rsidRPr="0078139F" w:rsidRDefault="005A7A43" w:rsidP="005A7A43">
      <w:pPr>
        <w:pStyle w:val="ListParagraph"/>
        <w:ind w:left="426"/>
        <w:jc w:val="both"/>
        <w:rPr>
          <w:rFonts w:ascii="Calibri" w:hAnsi="Calibri"/>
          <w:sz w:val="20"/>
          <w:szCs w:val="20"/>
        </w:rPr>
      </w:pPr>
    </w:p>
    <w:p w14:paraId="5F3087BF" w14:textId="2AE527A4" w:rsidR="005A7A43" w:rsidRPr="0078139F" w:rsidRDefault="005A7A43" w:rsidP="00412CBC">
      <w:pPr>
        <w:pStyle w:val="ListParagraph"/>
        <w:numPr>
          <w:ilvl w:val="0"/>
          <w:numId w:val="25"/>
        </w:numPr>
        <w:ind w:left="426" w:hanging="426"/>
        <w:jc w:val="both"/>
        <w:rPr>
          <w:rFonts w:ascii="Calibri" w:hAnsi="Calibri"/>
          <w:sz w:val="20"/>
          <w:szCs w:val="20"/>
        </w:rPr>
      </w:pPr>
      <w:r w:rsidRPr="0078139F">
        <w:rPr>
          <w:rFonts w:ascii="Calibri" w:hAnsi="Calibri"/>
          <w:sz w:val="20"/>
          <w:szCs w:val="20"/>
          <w:u w:val="single"/>
        </w:rPr>
        <w:lastRenderedPageBreak/>
        <w:t>Geographical coverage</w:t>
      </w:r>
      <w:r w:rsidRPr="0078139F">
        <w:rPr>
          <w:rFonts w:ascii="Calibri" w:hAnsi="Calibri"/>
          <w:sz w:val="20"/>
          <w:szCs w:val="20"/>
        </w:rPr>
        <w:t>: The project interventions will take place in the city of Kairouan</w:t>
      </w:r>
      <w:r w:rsidR="00804C4D" w:rsidRPr="0078139F">
        <w:rPr>
          <w:rStyle w:val="FootnoteReference"/>
          <w:szCs w:val="20"/>
        </w:rPr>
        <w:footnoteReference w:id="19"/>
      </w:r>
      <w:r w:rsidRPr="0078139F">
        <w:rPr>
          <w:rFonts w:ascii="Calibri" w:hAnsi="Calibri"/>
          <w:sz w:val="20"/>
          <w:szCs w:val="20"/>
        </w:rPr>
        <w:t xml:space="preserve"> that </w:t>
      </w:r>
      <w:proofErr w:type="gramStart"/>
      <w:r w:rsidRPr="0078139F">
        <w:rPr>
          <w:rFonts w:ascii="Calibri" w:hAnsi="Calibri"/>
          <w:sz w:val="20"/>
          <w:szCs w:val="20"/>
        </w:rPr>
        <w:t>is located in</w:t>
      </w:r>
      <w:proofErr w:type="gramEnd"/>
      <w:r w:rsidRPr="0078139F">
        <w:rPr>
          <w:rFonts w:ascii="Calibri" w:hAnsi="Calibri"/>
          <w:sz w:val="20"/>
          <w:szCs w:val="20"/>
        </w:rPr>
        <w:t xml:space="preserve"> the Governorate </w:t>
      </w:r>
      <w:r w:rsidR="00EA5DB0" w:rsidRPr="0078139F">
        <w:rPr>
          <w:rFonts w:ascii="Calibri" w:hAnsi="Calibri"/>
          <w:sz w:val="20"/>
          <w:szCs w:val="20"/>
        </w:rPr>
        <w:t>of Kairouan as shown in Figure 3</w:t>
      </w:r>
      <w:r w:rsidRPr="0078139F">
        <w:rPr>
          <w:rFonts w:ascii="Calibri" w:hAnsi="Calibri"/>
          <w:sz w:val="20"/>
          <w:szCs w:val="20"/>
        </w:rPr>
        <w:t>.</w:t>
      </w:r>
      <w:r w:rsidRPr="0078139F">
        <w:rPr>
          <w:rFonts w:ascii="Calibri" w:hAnsi="Calibri"/>
          <w:sz w:val="20"/>
          <w:szCs w:val="20"/>
          <w:vertAlign w:val="superscript"/>
        </w:rPr>
        <w:footnoteReference w:id="20"/>
      </w:r>
      <w:r w:rsidRPr="0078139F">
        <w:rPr>
          <w:rFonts w:ascii="Calibri" w:hAnsi="Calibri"/>
          <w:sz w:val="20"/>
          <w:szCs w:val="20"/>
        </w:rPr>
        <w:t xml:space="preserve"> The baseline new building that will be enhanced using GEF investments will be in the municipal district of </w:t>
      </w:r>
      <w:proofErr w:type="spellStart"/>
      <w:r w:rsidRPr="0078139F">
        <w:rPr>
          <w:rFonts w:ascii="Calibri" w:hAnsi="Calibri"/>
          <w:sz w:val="20"/>
          <w:szCs w:val="20"/>
        </w:rPr>
        <w:t>Keblia</w:t>
      </w:r>
      <w:proofErr w:type="spellEnd"/>
      <w:r w:rsidRPr="0078139F">
        <w:rPr>
          <w:rFonts w:ascii="Calibri" w:hAnsi="Calibri"/>
          <w:sz w:val="20"/>
          <w:szCs w:val="20"/>
        </w:rPr>
        <w:t>.</w:t>
      </w:r>
      <w:r w:rsidR="00154139" w:rsidRPr="0078139F">
        <w:rPr>
          <w:rFonts w:ascii="Calibri" w:hAnsi="Calibri"/>
          <w:sz w:val="20"/>
          <w:szCs w:val="20"/>
        </w:rPr>
        <w:t xml:space="preserve"> Details of the geographic location of the baseline building are given in Annex 2.</w:t>
      </w:r>
      <w:r w:rsidRPr="0078139F">
        <w:rPr>
          <w:rFonts w:ascii="Calibri" w:hAnsi="Calibri"/>
          <w:sz w:val="20"/>
          <w:szCs w:val="20"/>
        </w:rPr>
        <w:t xml:space="preserve"> The locations for retrofitting public lighting are listed in Table 5</w:t>
      </w:r>
      <w:r w:rsidR="00FB405B" w:rsidRPr="0078139F">
        <w:rPr>
          <w:rFonts w:ascii="Calibri" w:hAnsi="Calibri"/>
          <w:sz w:val="20"/>
          <w:szCs w:val="20"/>
        </w:rPr>
        <w:t xml:space="preserve">, and the corresponding geographical locations within the city are given in Annex 2. </w:t>
      </w:r>
    </w:p>
    <w:p w14:paraId="63D4A139" w14:textId="77777777" w:rsidR="005A7A43" w:rsidRPr="0078139F" w:rsidRDefault="005A7A43" w:rsidP="005A7A43">
      <w:pPr>
        <w:pStyle w:val="ListParagraph"/>
        <w:ind w:left="426"/>
        <w:rPr>
          <w:rFonts w:ascii="Calibri" w:hAnsi="Calibri"/>
          <w:sz w:val="20"/>
          <w:szCs w:val="20"/>
        </w:rPr>
      </w:pPr>
    </w:p>
    <w:p w14:paraId="6F39E4B1" w14:textId="77777777" w:rsidR="005A7A43" w:rsidRPr="0078139F" w:rsidRDefault="005A7A43" w:rsidP="005A7A43">
      <w:pPr>
        <w:pStyle w:val="ListParagraph"/>
        <w:ind w:left="426"/>
        <w:jc w:val="center"/>
        <w:rPr>
          <w:rFonts w:ascii="Calibri" w:hAnsi="Calibri"/>
          <w:sz w:val="20"/>
          <w:szCs w:val="20"/>
        </w:rPr>
      </w:pPr>
      <w:r w:rsidRPr="0078139F">
        <w:rPr>
          <w:b/>
          <w:bCs/>
          <w:noProof/>
          <w:szCs w:val="20"/>
          <w:lang w:val="en-GB" w:eastAsia="en-GB"/>
        </w:rPr>
        <mc:AlternateContent>
          <mc:Choice Requires="wpg">
            <w:drawing>
              <wp:anchor distT="0" distB="0" distL="114300" distR="114300" simplePos="0" relativeHeight="251643392" behindDoc="0" locked="0" layoutInCell="1" allowOverlap="1" wp14:anchorId="73E4D274" wp14:editId="652A4FBE">
                <wp:simplePos x="0" y="0"/>
                <wp:positionH relativeFrom="column">
                  <wp:posOffset>3038475</wp:posOffset>
                </wp:positionH>
                <wp:positionV relativeFrom="paragraph">
                  <wp:posOffset>469900</wp:posOffset>
                </wp:positionV>
                <wp:extent cx="3438525" cy="680085"/>
                <wp:effectExtent l="38100" t="0" r="28575" b="24765"/>
                <wp:wrapNone/>
                <wp:docPr id="26"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38525" cy="680085"/>
                          <a:chOff x="3330" y="1992"/>
                          <a:chExt cx="6682" cy="1071"/>
                        </a:xfrm>
                      </wpg:grpSpPr>
                      <wps:wsp>
                        <wps:cNvPr id="27" name="Text Box 2"/>
                        <wps:cNvSpPr txBox="1">
                          <a:spLocks noChangeArrowheads="1"/>
                        </wps:cNvSpPr>
                        <wps:spPr bwMode="auto">
                          <a:xfrm>
                            <a:off x="6192" y="1992"/>
                            <a:ext cx="3820" cy="1071"/>
                          </a:xfrm>
                          <a:prstGeom prst="rect">
                            <a:avLst/>
                          </a:prstGeom>
                          <a:solidFill>
                            <a:srgbClr val="FFFFFF"/>
                          </a:solidFill>
                          <a:ln w="9525">
                            <a:solidFill>
                              <a:srgbClr val="000000"/>
                            </a:solidFill>
                            <a:miter lim="800000"/>
                            <a:headEnd/>
                            <a:tailEnd/>
                          </a:ln>
                        </wps:spPr>
                        <wps:txbx>
                          <w:txbxContent>
                            <w:p w14:paraId="13B74A4A" w14:textId="77777777" w:rsidR="00BE25CA" w:rsidRPr="00BA75B8" w:rsidRDefault="00BE25CA" w:rsidP="005A7A43">
                              <w:pPr>
                                <w:rPr>
                                  <w:b/>
                                </w:rPr>
                              </w:pPr>
                              <w:r w:rsidRPr="00BA75B8">
                                <w:rPr>
                                  <w:b/>
                                </w:rPr>
                                <w:t>City of Kairouan</w:t>
                              </w:r>
                            </w:p>
                            <w:p w14:paraId="79A9A7EF" w14:textId="77777777" w:rsidR="00BE25CA" w:rsidRPr="00BA75B8" w:rsidRDefault="00BE25CA" w:rsidP="005A7A43">
                              <w:pPr>
                                <w:rPr>
                                  <w:b/>
                                </w:rPr>
                              </w:pPr>
                            </w:p>
                            <w:p w14:paraId="7C9C7EB8" w14:textId="77777777" w:rsidR="00BE25CA" w:rsidRDefault="00BE25CA" w:rsidP="005A7A43">
                              <w:r>
                                <w:t>(</w:t>
                              </w:r>
                              <w:r w:rsidRPr="00BA75B8">
                                <w:t>35.6712° N, 10.1005° E</w:t>
                              </w:r>
                              <w:r>
                                <w:t>)</w:t>
                              </w:r>
                            </w:p>
                          </w:txbxContent>
                        </wps:txbx>
                        <wps:bodyPr rot="0" vert="horz" wrap="square" lIns="91440" tIns="45720" rIns="91440" bIns="45720" anchor="t" anchorCtr="0" upright="1">
                          <a:spAutoFit/>
                        </wps:bodyPr>
                      </wps:wsp>
                      <wps:wsp>
                        <wps:cNvPr id="28" name="AutoShape 22"/>
                        <wps:cNvCnPr>
                          <a:cxnSpLocks noChangeShapeType="1"/>
                        </wps:cNvCnPr>
                        <wps:spPr bwMode="auto">
                          <a:xfrm flipH="1">
                            <a:off x="3330" y="2445"/>
                            <a:ext cx="2853" cy="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E4D274" id="Group 23" o:spid="_x0000_s1026" style="position:absolute;left:0;text-align:left;margin-left:239.25pt;margin-top:37pt;width:270.75pt;height:53.55pt;z-index:251643392" coordorigin="3330,1992" coordsize="6682,1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">
                <v:shapetype id="_x0000_t202" coordsize="21600,21600" o:spt="202" path="m,l,21600r21600,l21600,xe">
                  <v:stroke joinstyle="miter"/>
                  <v:path gradientshapeok="t" o:connecttype="rect"/>
                </v:shapetype>
                <v:shape id="Text Box 2" o:spid="_x0000_s1027" type="#_x0000_t202" style="position:absolute;left:6192;top:1992;width:3820;height:1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">
                  <v:textbox style="mso-fit-shape-to-text:t">
                    <w:txbxContent>
                      <w:p w14:paraId="13B74A4A" w14:textId="77777777" w:rsidR="00BE25CA" w:rsidRPr="00BA75B8" w:rsidRDefault="00BE25CA" w:rsidP="005A7A43">
                        <w:pPr>
                          <w:rPr>
                            <w:b/>
                          </w:rPr>
                        </w:pPr>
                        <w:r w:rsidRPr="00BA75B8">
                          <w:rPr>
                            <w:b/>
                          </w:rPr>
                          <w:t>City of Kairouan</w:t>
                        </w:r>
                      </w:p>
                      <w:p w14:paraId="79A9A7EF" w14:textId="77777777" w:rsidR="00BE25CA" w:rsidRPr="00BA75B8" w:rsidRDefault="00BE25CA" w:rsidP="005A7A43">
                        <w:pPr>
                          <w:rPr>
                            <w:b/>
                          </w:rPr>
                        </w:pPr>
                      </w:p>
                      <w:p w14:paraId="7C9C7EB8" w14:textId="77777777" w:rsidR="00BE25CA" w:rsidRDefault="00BE25CA" w:rsidP="005A7A43">
                        <w:r>
                          <w:t>(</w:t>
                        </w:r>
                        <w:r w:rsidRPr="00BA75B8">
                          <w:t>35.6712° N, 10.1005° E</w:t>
                        </w:r>
                        <w:r>
                          <w:t>)</w:t>
                        </w:r>
                      </w:p>
                    </w:txbxContent>
                  </v:textbox>
                </v:shape>
                <v:shapetype id="_x0000_t32" coordsize="21600,21600" o:spt="32" o:oned="t" path="m,l21600,21600e" filled="f">
                  <v:path arrowok="t" fillok="f" o:connecttype="none"/>
                  <o:lock v:ext="edit" shapetype="t"/>
                </v:shapetype>
                <v:shape id="AutoShape 22" o:spid="_x0000_s1028" type="#_x0000_t32" style="position:absolute;left:3330;top:2445;width:2853;height:3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">
                  <v:stroke endarrow="block"/>
                </v:shape>
              </v:group>
            </w:pict>
          </mc:Fallback>
        </mc:AlternateContent>
      </w:r>
      <w:r w:rsidRPr="0078139F">
        <w:rPr>
          <w:rFonts w:ascii="Calibri" w:hAnsi="Calibri"/>
          <w:noProof/>
          <w:sz w:val="20"/>
          <w:szCs w:val="20"/>
          <w:lang w:val="en-GB" w:eastAsia="en-GB"/>
        </w:rPr>
        <w:drawing>
          <wp:inline distT="0" distB="0" distL="0" distR="0" wp14:anchorId="0FE1A612" wp14:editId="23420F01">
            <wp:extent cx="2877820" cy="4041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77820" cy="4041775"/>
                    </a:xfrm>
                    <a:prstGeom prst="rect">
                      <a:avLst/>
                    </a:prstGeom>
                    <a:noFill/>
                  </pic:spPr>
                </pic:pic>
              </a:graphicData>
            </a:graphic>
          </wp:inline>
        </w:drawing>
      </w:r>
    </w:p>
    <w:p w14:paraId="1B07441A" w14:textId="77777777" w:rsidR="00EA5DB0" w:rsidRPr="0078139F" w:rsidRDefault="00EA5DB0" w:rsidP="005A7A43">
      <w:pPr>
        <w:pStyle w:val="ListParagraph"/>
        <w:ind w:left="426"/>
        <w:jc w:val="center"/>
        <w:rPr>
          <w:rFonts w:ascii="Calibri" w:hAnsi="Calibri"/>
          <w:bCs/>
          <w:sz w:val="20"/>
          <w:szCs w:val="20"/>
        </w:rPr>
      </w:pPr>
      <w:r w:rsidRPr="0078139F">
        <w:rPr>
          <w:rFonts w:ascii="Calibri" w:hAnsi="Calibri"/>
          <w:b/>
          <w:bCs/>
          <w:sz w:val="20"/>
          <w:szCs w:val="20"/>
        </w:rPr>
        <w:t xml:space="preserve">Figure 3. </w:t>
      </w:r>
      <w:r w:rsidRPr="0078139F">
        <w:rPr>
          <w:rFonts w:ascii="Calibri" w:hAnsi="Calibri"/>
          <w:bCs/>
          <w:sz w:val="20"/>
          <w:szCs w:val="20"/>
        </w:rPr>
        <w:t>Map of Tunisia indicating the location of Kairouan.</w:t>
      </w:r>
    </w:p>
    <w:p w14:paraId="00CC5F35" w14:textId="77777777" w:rsidR="00EA5DB0" w:rsidRPr="0078139F" w:rsidRDefault="00EA5DB0" w:rsidP="005A7A43">
      <w:pPr>
        <w:pStyle w:val="ListParagraph"/>
        <w:ind w:left="426"/>
        <w:jc w:val="center"/>
        <w:rPr>
          <w:rFonts w:ascii="Calibri" w:hAnsi="Calibri"/>
          <w:bCs/>
          <w:sz w:val="20"/>
          <w:szCs w:val="20"/>
        </w:rPr>
      </w:pPr>
    </w:p>
    <w:p w14:paraId="3B6D2BDA" w14:textId="77777777" w:rsidR="00EA5DB0" w:rsidRPr="0078139F" w:rsidRDefault="00EA5DB0" w:rsidP="005A7A43">
      <w:pPr>
        <w:pStyle w:val="ListParagraph"/>
        <w:ind w:left="426"/>
        <w:jc w:val="center"/>
        <w:rPr>
          <w:rFonts w:ascii="Calibri" w:hAnsi="Calibri"/>
          <w:bCs/>
          <w:sz w:val="20"/>
          <w:szCs w:val="20"/>
        </w:rPr>
      </w:pPr>
    </w:p>
    <w:p w14:paraId="66381B7E" w14:textId="77777777" w:rsidR="00EA5DB0" w:rsidRPr="0078139F" w:rsidRDefault="00EA5DB0" w:rsidP="00EA5DB0">
      <w:pPr>
        <w:pStyle w:val="ListParagraph"/>
        <w:ind w:left="426"/>
        <w:rPr>
          <w:rFonts w:ascii="Calibri" w:hAnsi="Calibri"/>
          <w:sz w:val="20"/>
          <w:szCs w:val="20"/>
        </w:rPr>
      </w:pPr>
      <w:r w:rsidRPr="0078139F">
        <w:rPr>
          <w:rFonts w:ascii="Calibri" w:hAnsi="Calibri"/>
          <w:b/>
          <w:sz w:val="20"/>
          <w:szCs w:val="20"/>
        </w:rPr>
        <w:t>Table 5.</w:t>
      </w:r>
      <w:r w:rsidRPr="0078139F">
        <w:rPr>
          <w:rFonts w:ascii="Calibri" w:hAnsi="Calibri"/>
          <w:sz w:val="20"/>
          <w:szCs w:val="20"/>
        </w:rPr>
        <w:t xml:space="preserve"> List of locations chosen for retrofitting </w:t>
      </w:r>
      <w:proofErr w:type="gramStart"/>
      <w:r w:rsidRPr="0078139F">
        <w:rPr>
          <w:rFonts w:ascii="Calibri" w:hAnsi="Calibri"/>
          <w:sz w:val="20"/>
          <w:szCs w:val="20"/>
        </w:rPr>
        <w:t>street lights</w:t>
      </w:r>
      <w:proofErr w:type="gramEnd"/>
      <w:r w:rsidRPr="0078139F">
        <w:rPr>
          <w:rFonts w:ascii="Calibri" w:hAnsi="Calibri"/>
          <w:sz w:val="20"/>
          <w:szCs w:val="20"/>
        </w:rPr>
        <w:t xml:space="preserve"> in the city of Kairouan.</w:t>
      </w:r>
    </w:p>
    <w:tbl>
      <w:tblPr>
        <w:tblW w:w="0" w:type="auto"/>
        <w:tblInd w:w="426" w:type="dxa"/>
        <w:tblLook w:val="04A0" w:firstRow="1" w:lastRow="0" w:firstColumn="1" w:lastColumn="0" w:noHBand="0" w:noVBand="1"/>
      </w:tblPr>
      <w:tblGrid>
        <w:gridCol w:w="2633"/>
        <w:gridCol w:w="1821"/>
        <w:gridCol w:w="2236"/>
        <w:gridCol w:w="2244"/>
      </w:tblGrid>
      <w:tr w:rsidR="00EA5DB0" w:rsidRPr="0078139F" w14:paraId="3980E4EC" w14:textId="77777777" w:rsidTr="00A17B75">
        <w:tc>
          <w:tcPr>
            <w:tcW w:w="2659" w:type="dxa"/>
            <w:shd w:val="clear" w:color="auto" w:fill="8EAADB" w:themeFill="accent1" w:themeFillTint="99"/>
            <w:vAlign w:val="center"/>
          </w:tcPr>
          <w:p w14:paraId="11839927" w14:textId="77777777" w:rsidR="00EA5DB0" w:rsidRPr="0078139F" w:rsidRDefault="00EA5DB0" w:rsidP="00EA5DB0">
            <w:pPr>
              <w:pStyle w:val="ListParagraph"/>
              <w:ind w:left="0"/>
              <w:jc w:val="center"/>
              <w:rPr>
                <w:rFonts w:ascii="Calibri" w:hAnsi="Calibri"/>
                <w:b/>
                <w:sz w:val="20"/>
                <w:szCs w:val="20"/>
              </w:rPr>
            </w:pPr>
            <w:r w:rsidRPr="0078139F">
              <w:rPr>
                <w:rFonts w:ascii="Calibri" w:hAnsi="Calibri"/>
                <w:b/>
                <w:sz w:val="20"/>
                <w:szCs w:val="20"/>
              </w:rPr>
              <w:t>Location</w:t>
            </w:r>
          </w:p>
        </w:tc>
        <w:tc>
          <w:tcPr>
            <w:tcW w:w="1843" w:type="dxa"/>
            <w:shd w:val="clear" w:color="auto" w:fill="8EAADB" w:themeFill="accent1" w:themeFillTint="99"/>
            <w:vAlign w:val="center"/>
          </w:tcPr>
          <w:p w14:paraId="0097219F" w14:textId="77777777" w:rsidR="00EA5DB0" w:rsidRPr="0078139F" w:rsidRDefault="00EA5DB0" w:rsidP="00EA5DB0">
            <w:pPr>
              <w:pStyle w:val="ListParagraph"/>
              <w:ind w:left="0"/>
              <w:jc w:val="center"/>
              <w:rPr>
                <w:rFonts w:ascii="Calibri" w:hAnsi="Calibri"/>
                <w:b/>
                <w:sz w:val="20"/>
                <w:szCs w:val="20"/>
              </w:rPr>
            </w:pPr>
            <w:r w:rsidRPr="0078139F">
              <w:rPr>
                <w:rFonts w:ascii="Calibri" w:hAnsi="Calibri"/>
                <w:b/>
                <w:sz w:val="20"/>
                <w:szCs w:val="20"/>
              </w:rPr>
              <w:t>Nu</w:t>
            </w:r>
            <w:r w:rsidR="00A17B75" w:rsidRPr="0078139F">
              <w:rPr>
                <w:rFonts w:ascii="Calibri" w:hAnsi="Calibri"/>
                <w:b/>
                <w:sz w:val="20"/>
                <w:szCs w:val="20"/>
              </w:rPr>
              <w:t>mber of lighting points</w:t>
            </w:r>
          </w:p>
        </w:tc>
        <w:tc>
          <w:tcPr>
            <w:tcW w:w="2268" w:type="dxa"/>
            <w:shd w:val="clear" w:color="auto" w:fill="8EAADB" w:themeFill="accent1" w:themeFillTint="99"/>
            <w:vAlign w:val="center"/>
          </w:tcPr>
          <w:p w14:paraId="40F189EF" w14:textId="77777777" w:rsidR="00EA5DB0" w:rsidRPr="0078139F" w:rsidRDefault="00EA5DB0" w:rsidP="00EA5DB0">
            <w:pPr>
              <w:pStyle w:val="ListParagraph"/>
              <w:ind w:left="0"/>
              <w:jc w:val="center"/>
              <w:rPr>
                <w:rFonts w:ascii="Calibri" w:hAnsi="Calibri"/>
                <w:b/>
                <w:sz w:val="20"/>
                <w:szCs w:val="20"/>
              </w:rPr>
            </w:pPr>
            <w:r w:rsidRPr="0078139F">
              <w:rPr>
                <w:rFonts w:ascii="Calibri" w:hAnsi="Calibri"/>
                <w:b/>
                <w:sz w:val="20"/>
                <w:szCs w:val="20"/>
              </w:rPr>
              <w:t>Existing Power rating (W)</w:t>
            </w:r>
          </w:p>
        </w:tc>
        <w:tc>
          <w:tcPr>
            <w:tcW w:w="2268" w:type="dxa"/>
            <w:shd w:val="clear" w:color="auto" w:fill="8EAADB" w:themeFill="accent1" w:themeFillTint="99"/>
            <w:vAlign w:val="center"/>
          </w:tcPr>
          <w:p w14:paraId="0D456002" w14:textId="77777777" w:rsidR="00EA5DB0" w:rsidRPr="0078139F" w:rsidRDefault="00EA5DB0" w:rsidP="00EA5DB0">
            <w:pPr>
              <w:pStyle w:val="ListParagraph"/>
              <w:ind w:left="0"/>
              <w:jc w:val="center"/>
              <w:rPr>
                <w:rFonts w:ascii="Calibri" w:hAnsi="Calibri"/>
                <w:b/>
                <w:sz w:val="20"/>
                <w:szCs w:val="20"/>
              </w:rPr>
            </w:pPr>
            <w:r w:rsidRPr="0078139F">
              <w:rPr>
                <w:rFonts w:ascii="Calibri" w:hAnsi="Calibri"/>
                <w:b/>
                <w:sz w:val="20"/>
                <w:szCs w:val="20"/>
              </w:rPr>
              <w:t>Power rating with GEF investments (W)</w:t>
            </w:r>
          </w:p>
        </w:tc>
      </w:tr>
      <w:tr w:rsidR="00EA5DB0" w:rsidRPr="0078139F" w14:paraId="26D42C41" w14:textId="77777777" w:rsidTr="00A17B75">
        <w:tc>
          <w:tcPr>
            <w:tcW w:w="2659" w:type="dxa"/>
          </w:tcPr>
          <w:p w14:paraId="20DB146B" w14:textId="77777777" w:rsidR="00EA5DB0" w:rsidRPr="0078139F" w:rsidRDefault="00EA5DB0" w:rsidP="00EA5DB0">
            <w:pPr>
              <w:pStyle w:val="ListParagraph"/>
              <w:ind w:left="0"/>
              <w:rPr>
                <w:rFonts w:ascii="Calibri" w:hAnsi="Calibri"/>
                <w:sz w:val="20"/>
                <w:szCs w:val="20"/>
                <w:lang w:val="fr-FR"/>
              </w:rPr>
            </w:pPr>
            <w:r w:rsidRPr="0078139F">
              <w:rPr>
                <w:rFonts w:ascii="Calibri" w:hAnsi="Calibri"/>
                <w:sz w:val="20"/>
                <w:szCs w:val="20"/>
                <w:lang w:val="fr-FR"/>
              </w:rPr>
              <w:t>Avenue de l’environnement et giratoire ‘</w:t>
            </w:r>
            <w:proofErr w:type="spellStart"/>
            <w:r w:rsidRPr="0078139F">
              <w:rPr>
                <w:rFonts w:ascii="Calibri" w:hAnsi="Calibri"/>
                <w:sz w:val="20"/>
                <w:szCs w:val="20"/>
                <w:lang w:val="fr-FR"/>
              </w:rPr>
              <w:t>Zarbiya</w:t>
            </w:r>
            <w:proofErr w:type="spellEnd"/>
            <w:r w:rsidRPr="0078139F">
              <w:rPr>
                <w:rFonts w:ascii="Calibri" w:hAnsi="Calibri"/>
                <w:sz w:val="20"/>
                <w:szCs w:val="20"/>
                <w:lang w:val="fr-FR"/>
              </w:rPr>
              <w:t>’</w:t>
            </w:r>
          </w:p>
        </w:tc>
        <w:tc>
          <w:tcPr>
            <w:tcW w:w="1843" w:type="dxa"/>
          </w:tcPr>
          <w:p w14:paraId="0FAB08D1"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206</w:t>
            </w:r>
          </w:p>
        </w:tc>
        <w:tc>
          <w:tcPr>
            <w:tcW w:w="2268" w:type="dxa"/>
          </w:tcPr>
          <w:p w14:paraId="2F7DF964"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250</w:t>
            </w:r>
          </w:p>
        </w:tc>
        <w:tc>
          <w:tcPr>
            <w:tcW w:w="2268" w:type="dxa"/>
          </w:tcPr>
          <w:p w14:paraId="0ED54567"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100</w:t>
            </w:r>
          </w:p>
        </w:tc>
      </w:tr>
      <w:tr w:rsidR="00EA5DB0" w:rsidRPr="0078139F" w14:paraId="37D3838D" w14:textId="77777777" w:rsidTr="00A17B75">
        <w:tc>
          <w:tcPr>
            <w:tcW w:w="2659" w:type="dxa"/>
          </w:tcPr>
          <w:p w14:paraId="34B2770E" w14:textId="77777777" w:rsidR="00EA5DB0" w:rsidRPr="0078139F" w:rsidRDefault="00EA5DB0" w:rsidP="00EA5DB0">
            <w:pPr>
              <w:pStyle w:val="ListParagraph"/>
              <w:ind w:left="0"/>
              <w:rPr>
                <w:rFonts w:ascii="Calibri" w:hAnsi="Calibri"/>
                <w:sz w:val="20"/>
                <w:szCs w:val="20"/>
                <w:lang w:val="fr-FR"/>
              </w:rPr>
            </w:pPr>
            <w:r w:rsidRPr="0078139F">
              <w:rPr>
                <w:rFonts w:ascii="Calibri" w:hAnsi="Calibri"/>
                <w:sz w:val="20"/>
                <w:szCs w:val="20"/>
                <w:lang w:val="fr-FR"/>
              </w:rPr>
              <w:t xml:space="preserve">Place </w:t>
            </w:r>
            <w:proofErr w:type="spellStart"/>
            <w:r w:rsidRPr="0078139F">
              <w:rPr>
                <w:rFonts w:ascii="Calibri" w:hAnsi="Calibri"/>
                <w:sz w:val="20"/>
                <w:szCs w:val="20"/>
                <w:lang w:val="fr-FR"/>
              </w:rPr>
              <w:t>Sadeka</w:t>
            </w:r>
            <w:proofErr w:type="spellEnd"/>
          </w:p>
        </w:tc>
        <w:tc>
          <w:tcPr>
            <w:tcW w:w="1843" w:type="dxa"/>
          </w:tcPr>
          <w:p w14:paraId="3D8E2BD4"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58</w:t>
            </w:r>
          </w:p>
        </w:tc>
        <w:tc>
          <w:tcPr>
            <w:tcW w:w="2268" w:type="dxa"/>
          </w:tcPr>
          <w:p w14:paraId="12343265"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150</w:t>
            </w:r>
          </w:p>
        </w:tc>
        <w:tc>
          <w:tcPr>
            <w:tcW w:w="2268" w:type="dxa"/>
          </w:tcPr>
          <w:p w14:paraId="777E0004" w14:textId="77777777" w:rsidR="00EA5DB0" w:rsidRPr="0078139F" w:rsidRDefault="00A53352" w:rsidP="005A7A43">
            <w:pPr>
              <w:pStyle w:val="ListParagraph"/>
              <w:ind w:left="0"/>
              <w:jc w:val="center"/>
              <w:rPr>
                <w:rFonts w:ascii="Calibri" w:hAnsi="Calibri"/>
                <w:sz w:val="20"/>
                <w:szCs w:val="20"/>
                <w:lang w:val="fr-FR"/>
              </w:rPr>
            </w:pPr>
            <w:r w:rsidRPr="0078139F">
              <w:rPr>
                <w:rFonts w:ascii="Calibri" w:hAnsi="Calibri"/>
                <w:sz w:val="20"/>
                <w:szCs w:val="20"/>
                <w:lang w:val="fr-FR"/>
              </w:rPr>
              <w:t>8</w:t>
            </w:r>
            <w:r w:rsidR="00A17B75" w:rsidRPr="0078139F">
              <w:rPr>
                <w:rFonts w:ascii="Calibri" w:hAnsi="Calibri"/>
                <w:sz w:val="20"/>
                <w:szCs w:val="20"/>
                <w:lang w:val="fr-FR"/>
              </w:rPr>
              <w:t>0</w:t>
            </w:r>
          </w:p>
        </w:tc>
      </w:tr>
      <w:tr w:rsidR="00EA5DB0" w:rsidRPr="0078139F" w14:paraId="1B717C23" w14:textId="77777777" w:rsidTr="00A17B75">
        <w:tc>
          <w:tcPr>
            <w:tcW w:w="2659" w:type="dxa"/>
          </w:tcPr>
          <w:p w14:paraId="486A99DB" w14:textId="77777777" w:rsidR="00EA5DB0" w:rsidRPr="0078139F" w:rsidRDefault="00EA5DB0" w:rsidP="00EA5DB0">
            <w:pPr>
              <w:pStyle w:val="ListParagraph"/>
              <w:ind w:left="0"/>
              <w:rPr>
                <w:rFonts w:ascii="Calibri" w:hAnsi="Calibri"/>
                <w:sz w:val="20"/>
                <w:szCs w:val="20"/>
                <w:lang w:val="fr-FR"/>
              </w:rPr>
            </w:pPr>
            <w:r w:rsidRPr="0078139F">
              <w:rPr>
                <w:rFonts w:ascii="Calibri" w:hAnsi="Calibri"/>
                <w:sz w:val="20"/>
                <w:szCs w:val="20"/>
                <w:lang w:val="fr-FR"/>
              </w:rPr>
              <w:t>Cit</w:t>
            </w:r>
            <w:r w:rsidRPr="0078139F">
              <w:rPr>
                <w:rFonts w:ascii="Calibri" w:hAnsi="Calibri" w:cs="Calibri"/>
                <w:sz w:val="20"/>
                <w:szCs w:val="20"/>
                <w:lang w:val="fr-FR"/>
              </w:rPr>
              <w:t>é</w:t>
            </w:r>
            <w:r w:rsidRPr="0078139F">
              <w:rPr>
                <w:rFonts w:ascii="Calibri" w:hAnsi="Calibri"/>
                <w:sz w:val="20"/>
                <w:szCs w:val="20"/>
                <w:lang w:val="fr-FR"/>
              </w:rPr>
              <w:t xml:space="preserve"> commerciale</w:t>
            </w:r>
            <w:r w:rsidR="00A53352" w:rsidRPr="0078139F">
              <w:rPr>
                <w:rFonts w:ascii="Calibri" w:hAnsi="Calibri"/>
                <w:sz w:val="20"/>
                <w:szCs w:val="20"/>
                <w:lang w:val="fr-FR"/>
              </w:rPr>
              <w:t xml:space="preserve"> et cit</w:t>
            </w:r>
            <w:r w:rsidR="00A53352" w:rsidRPr="0078139F">
              <w:rPr>
                <w:rFonts w:ascii="Calibri" w:hAnsi="Calibri" w:cs="Calibri"/>
                <w:sz w:val="20"/>
                <w:szCs w:val="20"/>
                <w:lang w:val="fr-FR"/>
              </w:rPr>
              <w:t>é</w:t>
            </w:r>
            <w:r w:rsidR="00A53352" w:rsidRPr="0078139F">
              <w:rPr>
                <w:rFonts w:ascii="Calibri" w:hAnsi="Calibri"/>
                <w:sz w:val="20"/>
                <w:szCs w:val="20"/>
                <w:lang w:val="fr-FR"/>
              </w:rPr>
              <w:t xml:space="preserve"> des martyrs</w:t>
            </w:r>
          </w:p>
        </w:tc>
        <w:tc>
          <w:tcPr>
            <w:tcW w:w="1843" w:type="dxa"/>
          </w:tcPr>
          <w:p w14:paraId="3C9D3409" w14:textId="77777777" w:rsidR="00EA5DB0" w:rsidRPr="0078139F" w:rsidRDefault="00A53352" w:rsidP="005A7A43">
            <w:pPr>
              <w:pStyle w:val="ListParagraph"/>
              <w:ind w:left="0"/>
              <w:jc w:val="center"/>
              <w:rPr>
                <w:rFonts w:ascii="Calibri" w:hAnsi="Calibri"/>
                <w:sz w:val="20"/>
                <w:szCs w:val="20"/>
                <w:lang w:val="fr-FR"/>
              </w:rPr>
            </w:pPr>
            <w:r w:rsidRPr="0078139F">
              <w:rPr>
                <w:rFonts w:ascii="Calibri" w:hAnsi="Calibri"/>
                <w:sz w:val="20"/>
                <w:szCs w:val="20"/>
                <w:lang w:val="fr-FR"/>
              </w:rPr>
              <w:t>60</w:t>
            </w:r>
          </w:p>
        </w:tc>
        <w:tc>
          <w:tcPr>
            <w:tcW w:w="2268" w:type="dxa"/>
          </w:tcPr>
          <w:p w14:paraId="75E21010"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100</w:t>
            </w:r>
          </w:p>
        </w:tc>
        <w:tc>
          <w:tcPr>
            <w:tcW w:w="2268" w:type="dxa"/>
          </w:tcPr>
          <w:p w14:paraId="7C8F2AFF" w14:textId="77777777" w:rsidR="00EA5DB0" w:rsidRPr="0078139F" w:rsidRDefault="00A53352" w:rsidP="005A7A43">
            <w:pPr>
              <w:pStyle w:val="ListParagraph"/>
              <w:ind w:left="0"/>
              <w:jc w:val="center"/>
              <w:rPr>
                <w:rFonts w:ascii="Calibri" w:hAnsi="Calibri"/>
                <w:sz w:val="20"/>
                <w:szCs w:val="20"/>
                <w:lang w:val="fr-FR"/>
              </w:rPr>
            </w:pPr>
            <w:r w:rsidRPr="0078139F">
              <w:rPr>
                <w:rFonts w:ascii="Calibri" w:hAnsi="Calibri"/>
                <w:sz w:val="20"/>
                <w:szCs w:val="20"/>
                <w:lang w:val="fr-FR"/>
              </w:rPr>
              <w:t>8</w:t>
            </w:r>
            <w:r w:rsidR="00A17B75" w:rsidRPr="0078139F">
              <w:rPr>
                <w:rFonts w:ascii="Calibri" w:hAnsi="Calibri"/>
                <w:sz w:val="20"/>
                <w:szCs w:val="20"/>
                <w:lang w:val="fr-FR"/>
              </w:rPr>
              <w:t>0</w:t>
            </w:r>
          </w:p>
        </w:tc>
      </w:tr>
      <w:tr w:rsidR="00EA5DB0" w:rsidRPr="0078139F" w14:paraId="280CC2F4" w14:textId="77777777" w:rsidTr="00A17B75">
        <w:tc>
          <w:tcPr>
            <w:tcW w:w="2659" w:type="dxa"/>
          </w:tcPr>
          <w:p w14:paraId="6BB41C29" w14:textId="77777777" w:rsidR="00EA5DB0" w:rsidRPr="0078139F" w:rsidRDefault="00EA5DB0" w:rsidP="00EA5DB0">
            <w:pPr>
              <w:pStyle w:val="ListParagraph"/>
              <w:ind w:left="0"/>
              <w:rPr>
                <w:rFonts w:ascii="Calibri" w:hAnsi="Calibri"/>
                <w:sz w:val="20"/>
                <w:szCs w:val="20"/>
                <w:lang w:val="fr-FR"/>
              </w:rPr>
            </w:pPr>
            <w:r w:rsidRPr="0078139F">
              <w:rPr>
                <w:rFonts w:ascii="Calibri" w:hAnsi="Calibri"/>
                <w:sz w:val="20"/>
                <w:szCs w:val="20"/>
                <w:lang w:val="fr-FR"/>
              </w:rPr>
              <w:t xml:space="preserve">Avenue Ibn </w:t>
            </w:r>
            <w:proofErr w:type="spellStart"/>
            <w:r w:rsidRPr="0078139F">
              <w:rPr>
                <w:rFonts w:ascii="Calibri" w:hAnsi="Calibri"/>
                <w:sz w:val="20"/>
                <w:szCs w:val="20"/>
                <w:lang w:val="fr-FR"/>
              </w:rPr>
              <w:t>Aghlab</w:t>
            </w:r>
            <w:proofErr w:type="spellEnd"/>
          </w:p>
        </w:tc>
        <w:tc>
          <w:tcPr>
            <w:tcW w:w="1843" w:type="dxa"/>
          </w:tcPr>
          <w:p w14:paraId="77A93BBD"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70</w:t>
            </w:r>
          </w:p>
        </w:tc>
        <w:tc>
          <w:tcPr>
            <w:tcW w:w="2268" w:type="dxa"/>
          </w:tcPr>
          <w:p w14:paraId="3265C2C3"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250</w:t>
            </w:r>
          </w:p>
        </w:tc>
        <w:tc>
          <w:tcPr>
            <w:tcW w:w="2268" w:type="dxa"/>
          </w:tcPr>
          <w:p w14:paraId="04ED8B7C"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100</w:t>
            </w:r>
          </w:p>
        </w:tc>
      </w:tr>
      <w:tr w:rsidR="00EA5DB0" w:rsidRPr="0078139F" w14:paraId="367002A3" w14:textId="77777777" w:rsidTr="00A17B75">
        <w:tc>
          <w:tcPr>
            <w:tcW w:w="2659" w:type="dxa"/>
          </w:tcPr>
          <w:p w14:paraId="0C9FD93E" w14:textId="77777777" w:rsidR="00EA5DB0" w:rsidRPr="0078139F" w:rsidRDefault="00EA5DB0" w:rsidP="00EA5DB0">
            <w:pPr>
              <w:pStyle w:val="ListParagraph"/>
              <w:ind w:left="0"/>
              <w:rPr>
                <w:rFonts w:ascii="Calibri" w:hAnsi="Calibri"/>
                <w:sz w:val="20"/>
                <w:szCs w:val="20"/>
                <w:lang w:val="fr-FR"/>
              </w:rPr>
            </w:pPr>
            <w:r w:rsidRPr="0078139F">
              <w:rPr>
                <w:rFonts w:ascii="Calibri" w:hAnsi="Calibri"/>
                <w:sz w:val="20"/>
                <w:szCs w:val="20"/>
                <w:lang w:val="fr-FR"/>
              </w:rPr>
              <w:t xml:space="preserve">Avenue </w:t>
            </w:r>
            <w:proofErr w:type="spellStart"/>
            <w:r w:rsidRPr="0078139F">
              <w:rPr>
                <w:rFonts w:ascii="Calibri" w:hAnsi="Calibri"/>
                <w:sz w:val="20"/>
                <w:szCs w:val="20"/>
                <w:lang w:val="fr-FR"/>
              </w:rPr>
              <w:t>Touhami</w:t>
            </w:r>
            <w:proofErr w:type="spellEnd"/>
            <w:r w:rsidRPr="0078139F">
              <w:rPr>
                <w:rFonts w:ascii="Calibri" w:hAnsi="Calibri"/>
                <w:sz w:val="20"/>
                <w:szCs w:val="20"/>
                <w:lang w:val="fr-FR"/>
              </w:rPr>
              <w:t xml:space="preserve"> </w:t>
            </w:r>
            <w:proofErr w:type="spellStart"/>
            <w:r w:rsidRPr="0078139F">
              <w:rPr>
                <w:rFonts w:ascii="Calibri" w:hAnsi="Calibri"/>
                <w:sz w:val="20"/>
                <w:szCs w:val="20"/>
                <w:lang w:val="fr-FR"/>
              </w:rPr>
              <w:t>Negra</w:t>
            </w:r>
            <w:proofErr w:type="spellEnd"/>
          </w:p>
        </w:tc>
        <w:tc>
          <w:tcPr>
            <w:tcW w:w="1843" w:type="dxa"/>
          </w:tcPr>
          <w:p w14:paraId="6B5DE7C1"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94</w:t>
            </w:r>
          </w:p>
        </w:tc>
        <w:tc>
          <w:tcPr>
            <w:tcW w:w="2268" w:type="dxa"/>
          </w:tcPr>
          <w:p w14:paraId="0C90B4DA"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250</w:t>
            </w:r>
          </w:p>
        </w:tc>
        <w:tc>
          <w:tcPr>
            <w:tcW w:w="2268" w:type="dxa"/>
          </w:tcPr>
          <w:p w14:paraId="2676CBAA"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100</w:t>
            </w:r>
          </w:p>
        </w:tc>
      </w:tr>
      <w:tr w:rsidR="00EA5DB0" w:rsidRPr="0078139F" w14:paraId="542055E0" w14:textId="77777777" w:rsidTr="00A17B75">
        <w:tc>
          <w:tcPr>
            <w:tcW w:w="2659" w:type="dxa"/>
          </w:tcPr>
          <w:p w14:paraId="022204CE" w14:textId="77777777" w:rsidR="00EA5DB0" w:rsidRPr="0078139F" w:rsidRDefault="00EA5DB0" w:rsidP="00EA5DB0">
            <w:pPr>
              <w:pStyle w:val="ListParagraph"/>
              <w:ind w:left="0"/>
              <w:rPr>
                <w:rFonts w:ascii="Calibri" w:hAnsi="Calibri"/>
                <w:sz w:val="20"/>
                <w:szCs w:val="20"/>
                <w:lang w:val="fr-FR"/>
              </w:rPr>
            </w:pPr>
            <w:r w:rsidRPr="0078139F">
              <w:rPr>
                <w:rFonts w:ascii="Calibri" w:hAnsi="Calibri"/>
                <w:sz w:val="20"/>
                <w:szCs w:val="20"/>
                <w:lang w:val="fr-FR"/>
              </w:rPr>
              <w:t xml:space="preserve">Avenue </w:t>
            </w:r>
            <w:proofErr w:type="spellStart"/>
            <w:r w:rsidRPr="0078139F">
              <w:rPr>
                <w:rFonts w:ascii="Calibri" w:hAnsi="Calibri"/>
                <w:sz w:val="20"/>
                <w:szCs w:val="20"/>
                <w:lang w:val="fr-FR"/>
              </w:rPr>
              <w:t>Sadek</w:t>
            </w:r>
            <w:proofErr w:type="spellEnd"/>
            <w:r w:rsidRPr="0078139F">
              <w:rPr>
                <w:rFonts w:ascii="Calibri" w:hAnsi="Calibri"/>
                <w:sz w:val="20"/>
                <w:szCs w:val="20"/>
                <w:lang w:val="fr-FR"/>
              </w:rPr>
              <w:t xml:space="preserve"> </w:t>
            </w:r>
            <w:proofErr w:type="spellStart"/>
            <w:r w:rsidRPr="0078139F">
              <w:rPr>
                <w:rFonts w:ascii="Calibri" w:hAnsi="Calibri"/>
                <w:sz w:val="20"/>
                <w:szCs w:val="20"/>
                <w:lang w:val="fr-FR"/>
              </w:rPr>
              <w:t>Lemkaddem</w:t>
            </w:r>
            <w:proofErr w:type="spellEnd"/>
          </w:p>
        </w:tc>
        <w:tc>
          <w:tcPr>
            <w:tcW w:w="1843" w:type="dxa"/>
          </w:tcPr>
          <w:p w14:paraId="6E1F014A"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24</w:t>
            </w:r>
          </w:p>
        </w:tc>
        <w:tc>
          <w:tcPr>
            <w:tcW w:w="2268" w:type="dxa"/>
          </w:tcPr>
          <w:p w14:paraId="36816567"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250</w:t>
            </w:r>
          </w:p>
        </w:tc>
        <w:tc>
          <w:tcPr>
            <w:tcW w:w="2268" w:type="dxa"/>
          </w:tcPr>
          <w:p w14:paraId="1D1BF204"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100</w:t>
            </w:r>
          </w:p>
        </w:tc>
      </w:tr>
      <w:tr w:rsidR="00EA5DB0" w:rsidRPr="0078139F" w14:paraId="54D05B7B" w14:textId="77777777" w:rsidTr="00A17B75">
        <w:tc>
          <w:tcPr>
            <w:tcW w:w="2659" w:type="dxa"/>
          </w:tcPr>
          <w:p w14:paraId="778B44B8" w14:textId="77777777" w:rsidR="00EA5DB0" w:rsidRPr="0078139F" w:rsidRDefault="00F666DC" w:rsidP="00EA5DB0">
            <w:pPr>
              <w:pStyle w:val="ListParagraph"/>
              <w:ind w:left="0"/>
              <w:rPr>
                <w:rFonts w:ascii="Calibri" w:hAnsi="Calibri"/>
                <w:sz w:val="20"/>
                <w:szCs w:val="20"/>
                <w:lang w:val="fr-FR"/>
              </w:rPr>
            </w:pPr>
            <w:r w:rsidRPr="0078139F">
              <w:rPr>
                <w:rFonts w:ascii="Calibri" w:hAnsi="Calibri"/>
                <w:sz w:val="20"/>
                <w:szCs w:val="20"/>
                <w:lang w:val="fr-FR"/>
              </w:rPr>
              <w:t xml:space="preserve">Avenue Ibn </w:t>
            </w:r>
            <w:proofErr w:type="spellStart"/>
            <w:r w:rsidRPr="0078139F">
              <w:rPr>
                <w:rFonts w:ascii="Calibri" w:hAnsi="Calibri"/>
                <w:sz w:val="20"/>
                <w:szCs w:val="20"/>
                <w:lang w:val="fr-FR"/>
              </w:rPr>
              <w:t>Jazzar</w:t>
            </w:r>
            <w:proofErr w:type="spellEnd"/>
          </w:p>
        </w:tc>
        <w:tc>
          <w:tcPr>
            <w:tcW w:w="1843" w:type="dxa"/>
          </w:tcPr>
          <w:p w14:paraId="34D83896"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34</w:t>
            </w:r>
          </w:p>
        </w:tc>
        <w:tc>
          <w:tcPr>
            <w:tcW w:w="2268" w:type="dxa"/>
          </w:tcPr>
          <w:p w14:paraId="65FFA224"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250</w:t>
            </w:r>
          </w:p>
        </w:tc>
        <w:tc>
          <w:tcPr>
            <w:tcW w:w="2268" w:type="dxa"/>
          </w:tcPr>
          <w:p w14:paraId="1AFC1C24"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100</w:t>
            </w:r>
          </w:p>
        </w:tc>
      </w:tr>
      <w:tr w:rsidR="00EA5DB0" w:rsidRPr="0078139F" w14:paraId="05496D95" w14:textId="77777777" w:rsidTr="00A17B75">
        <w:tc>
          <w:tcPr>
            <w:tcW w:w="2659" w:type="dxa"/>
          </w:tcPr>
          <w:p w14:paraId="585265AF" w14:textId="77777777" w:rsidR="00EA5DB0" w:rsidRPr="0078139F" w:rsidRDefault="00F666DC" w:rsidP="00EA5DB0">
            <w:pPr>
              <w:pStyle w:val="ListParagraph"/>
              <w:ind w:left="0"/>
              <w:rPr>
                <w:rFonts w:ascii="Calibri" w:hAnsi="Calibri"/>
                <w:sz w:val="20"/>
                <w:szCs w:val="20"/>
                <w:lang w:val="fr-FR"/>
              </w:rPr>
            </w:pPr>
            <w:r w:rsidRPr="0078139F">
              <w:rPr>
                <w:rFonts w:ascii="Calibri" w:hAnsi="Calibri"/>
                <w:sz w:val="20"/>
                <w:szCs w:val="20"/>
                <w:lang w:val="fr-FR"/>
              </w:rPr>
              <w:t xml:space="preserve">Avenue </w:t>
            </w:r>
            <w:proofErr w:type="spellStart"/>
            <w:r w:rsidRPr="0078139F">
              <w:rPr>
                <w:rFonts w:ascii="Calibri" w:hAnsi="Calibri"/>
                <w:sz w:val="20"/>
                <w:szCs w:val="20"/>
                <w:lang w:val="fr-FR"/>
              </w:rPr>
              <w:t>Moez</w:t>
            </w:r>
            <w:proofErr w:type="spellEnd"/>
            <w:r w:rsidRPr="0078139F">
              <w:rPr>
                <w:rFonts w:ascii="Calibri" w:hAnsi="Calibri"/>
                <w:sz w:val="20"/>
                <w:szCs w:val="20"/>
                <w:lang w:val="fr-FR"/>
              </w:rPr>
              <w:t xml:space="preserve"> Ibn Badis</w:t>
            </w:r>
          </w:p>
        </w:tc>
        <w:tc>
          <w:tcPr>
            <w:tcW w:w="1843" w:type="dxa"/>
          </w:tcPr>
          <w:p w14:paraId="6C13C8E8"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28</w:t>
            </w:r>
          </w:p>
        </w:tc>
        <w:tc>
          <w:tcPr>
            <w:tcW w:w="2268" w:type="dxa"/>
          </w:tcPr>
          <w:p w14:paraId="4E0F606B"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250</w:t>
            </w:r>
          </w:p>
        </w:tc>
        <w:tc>
          <w:tcPr>
            <w:tcW w:w="2268" w:type="dxa"/>
          </w:tcPr>
          <w:p w14:paraId="3EF2D7B1" w14:textId="77777777" w:rsidR="00EA5DB0" w:rsidRPr="0078139F" w:rsidRDefault="00A17B75" w:rsidP="005A7A43">
            <w:pPr>
              <w:pStyle w:val="ListParagraph"/>
              <w:ind w:left="0"/>
              <w:jc w:val="center"/>
              <w:rPr>
                <w:rFonts w:ascii="Calibri" w:hAnsi="Calibri"/>
                <w:sz w:val="20"/>
                <w:szCs w:val="20"/>
                <w:lang w:val="fr-FR"/>
              </w:rPr>
            </w:pPr>
            <w:r w:rsidRPr="0078139F">
              <w:rPr>
                <w:rFonts w:ascii="Calibri" w:hAnsi="Calibri"/>
                <w:sz w:val="20"/>
                <w:szCs w:val="20"/>
                <w:lang w:val="fr-FR"/>
              </w:rPr>
              <w:t>100</w:t>
            </w:r>
          </w:p>
        </w:tc>
      </w:tr>
      <w:tr w:rsidR="00A17B75" w:rsidRPr="0078139F" w14:paraId="5EFC1744" w14:textId="77777777" w:rsidTr="00A17B75">
        <w:tc>
          <w:tcPr>
            <w:tcW w:w="2659" w:type="dxa"/>
          </w:tcPr>
          <w:p w14:paraId="6CFD9D28" w14:textId="77777777" w:rsidR="00A17B75" w:rsidRPr="0078139F" w:rsidRDefault="00A17B75" w:rsidP="00A17B75">
            <w:pPr>
              <w:pStyle w:val="ListParagraph"/>
              <w:ind w:left="0"/>
              <w:jc w:val="right"/>
              <w:rPr>
                <w:rFonts w:ascii="Calibri" w:hAnsi="Calibri"/>
                <w:b/>
                <w:sz w:val="20"/>
                <w:szCs w:val="20"/>
                <w:lang w:val="fr-FR"/>
              </w:rPr>
            </w:pPr>
            <w:r w:rsidRPr="0078139F">
              <w:rPr>
                <w:rFonts w:ascii="Calibri" w:hAnsi="Calibri"/>
                <w:b/>
                <w:sz w:val="20"/>
                <w:szCs w:val="20"/>
                <w:lang w:val="fr-FR"/>
              </w:rPr>
              <w:lastRenderedPageBreak/>
              <w:t>Total</w:t>
            </w:r>
          </w:p>
        </w:tc>
        <w:tc>
          <w:tcPr>
            <w:tcW w:w="1843" w:type="dxa"/>
          </w:tcPr>
          <w:p w14:paraId="5882F1EE" w14:textId="77777777" w:rsidR="00A17B75" w:rsidRPr="0078139F" w:rsidRDefault="004A2E89" w:rsidP="005A7A43">
            <w:pPr>
              <w:pStyle w:val="ListParagraph"/>
              <w:ind w:left="0"/>
              <w:jc w:val="center"/>
              <w:rPr>
                <w:rFonts w:ascii="Calibri" w:hAnsi="Calibri"/>
                <w:b/>
                <w:sz w:val="20"/>
                <w:szCs w:val="20"/>
                <w:lang w:val="fr-FR"/>
              </w:rPr>
            </w:pPr>
            <w:r w:rsidRPr="0078139F">
              <w:rPr>
                <w:rFonts w:ascii="Calibri" w:hAnsi="Calibri"/>
                <w:b/>
                <w:sz w:val="20"/>
                <w:szCs w:val="20"/>
                <w:lang w:val="fr-FR"/>
              </w:rPr>
              <w:t>574</w:t>
            </w:r>
          </w:p>
        </w:tc>
        <w:tc>
          <w:tcPr>
            <w:tcW w:w="2268" w:type="dxa"/>
          </w:tcPr>
          <w:p w14:paraId="32880E9B" w14:textId="77777777" w:rsidR="00A17B75" w:rsidRPr="0078139F" w:rsidRDefault="004A2E89" w:rsidP="005A7A43">
            <w:pPr>
              <w:pStyle w:val="ListParagraph"/>
              <w:ind w:left="0"/>
              <w:jc w:val="center"/>
              <w:rPr>
                <w:rFonts w:ascii="Calibri" w:hAnsi="Calibri"/>
                <w:b/>
                <w:sz w:val="20"/>
                <w:szCs w:val="20"/>
                <w:lang w:val="fr-FR"/>
              </w:rPr>
            </w:pPr>
            <w:r w:rsidRPr="0078139F">
              <w:rPr>
                <w:rFonts w:ascii="Calibri" w:hAnsi="Calibri"/>
                <w:b/>
                <w:sz w:val="20"/>
                <w:szCs w:val="20"/>
                <w:lang w:val="fr-FR"/>
              </w:rPr>
              <w:t>128,7</w:t>
            </w:r>
            <w:r w:rsidR="00406A73" w:rsidRPr="0078139F">
              <w:rPr>
                <w:rFonts w:ascii="Calibri" w:hAnsi="Calibri"/>
                <w:b/>
                <w:sz w:val="20"/>
                <w:szCs w:val="20"/>
                <w:lang w:val="fr-FR"/>
              </w:rPr>
              <w:t>00</w:t>
            </w:r>
          </w:p>
        </w:tc>
        <w:tc>
          <w:tcPr>
            <w:tcW w:w="2268" w:type="dxa"/>
          </w:tcPr>
          <w:p w14:paraId="28A50D4D" w14:textId="77777777" w:rsidR="00A17B75" w:rsidRPr="0078139F" w:rsidRDefault="004A2E89" w:rsidP="005A7A43">
            <w:pPr>
              <w:pStyle w:val="ListParagraph"/>
              <w:ind w:left="0"/>
              <w:jc w:val="center"/>
              <w:rPr>
                <w:rFonts w:ascii="Calibri" w:hAnsi="Calibri"/>
                <w:b/>
                <w:sz w:val="20"/>
                <w:szCs w:val="20"/>
                <w:lang w:val="fr-FR"/>
              </w:rPr>
            </w:pPr>
            <w:r w:rsidRPr="0078139F">
              <w:rPr>
                <w:rFonts w:ascii="Calibri" w:hAnsi="Calibri"/>
                <w:b/>
                <w:sz w:val="20"/>
                <w:szCs w:val="20"/>
                <w:lang w:val="fr-FR"/>
              </w:rPr>
              <w:t>55,0</w:t>
            </w:r>
            <w:r w:rsidR="00406A73" w:rsidRPr="0078139F">
              <w:rPr>
                <w:rFonts w:ascii="Calibri" w:hAnsi="Calibri"/>
                <w:b/>
                <w:sz w:val="20"/>
                <w:szCs w:val="20"/>
                <w:lang w:val="fr-FR"/>
              </w:rPr>
              <w:t>40</w:t>
            </w:r>
          </w:p>
        </w:tc>
      </w:tr>
    </w:tbl>
    <w:p w14:paraId="081572CF" w14:textId="77777777" w:rsidR="00EA5DB0" w:rsidRPr="0078139F" w:rsidRDefault="00EA5DB0" w:rsidP="005A7A43">
      <w:pPr>
        <w:pStyle w:val="ListParagraph"/>
        <w:ind w:left="426"/>
        <w:jc w:val="center"/>
        <w:rPr>
          <w:rFonts w:ascii="Calibri" w:hAnsi="Calibri"/>
          <w:sz w:val="20"/>
          <w:szCs w:val="20"/>
          <w:lang w:val="fr-FR"/>
        </w:rPr>
      </w:pPr>
    </w:p>
    <w:p w14:paraId="39E22047" w14:textId="77777777" w:rsidR="0070788E" w:rsidRPr="0078139F" w:rsidRDefault="0070788E" w:rsidP="0070788E">
      <w:pPr>
        <w:spacing w:after="0"/>
        <w:ind w:left="426"/>
        <w:rPr>
          <w:szCs w:val="20"/>
          <w:lang w:val="fr-FR"/>
        </w:rPr>
      </w:pPr>
    </w:p>
    <w:p w14:paraId="32FD1CA9" w14:textId="77777777" w:rsidR="0070788E" w:rsidRPr="0078139F" w:rsidRDefault="0070788E" w:rsidP="00412CBC">
      <w:pPr>
        <w:numPr>
          <w:ilvl w:val="0"/>
          <w:numId w:val="25"/>
        </w:numPr>
        <w:tabs>
          <w:tab w:val="num" w:pos="540"/>
        </w:tabs>
        <w:spacing w:after="0"/>
        <w:ind w:left="426" w:hanging="426"/>
        <w:rPr>
          <w:szCs w:val="20"/>
        </w:rPr>
      </w:pPr>
      <w:r w:rsidRPr="0078139F">
        <w:rPr>
          <w:szCs w:val="20"/>
          <w:u w:val="single"/>
        </w:rPr>
        <w:t>Transformation through enforcement and incentives.</w:t>
      </w:r>
      <w:r w:rsidRPr="0078139F">
        <w:rPr>
          <w:szCs w:val="20"/>
        </w:rPr>
        <w:t xml:space="preserve"> As discussed above, one of the problems confronting the impl</w:t>
      </w:r>
      <w:r w:rsidR="00174102" w:rsidRPr="0078139F">
        <w:rPr>
          <w:szCs w:val="20"/>
        </w:rPr>
        <w:t>ementation of energy efficiency designs</w:t>
      </w:r>
      <w:r w:rsidRPr="0078139F">
        <w:rPr>
          <w:szCs w:val="20"/>
        </w:rPr>
        <w:t xml:space="preserve"> in buildings is the lack of enforcement of the </w:t>
      </w:r>
      <w:r w:rsidR="00174102" w:rsidRPr="0078139F">
        <w:rPr>
          <w:szCs w:val="20"/>
        </w:rPr>
        <w:t>RTNB</w:t>
      </w:r>
      <w:r w:rsidRPr="0078139F">
        <w:rPr>
          <w:szCs w:val="20"/>
        </w:rPr>
        <w:t xml:space="preserve"> and the lack of incentives</w:t>
      </w:r>
      <w:r w:rsidR="00174102" w:rsidRPr="0078139F">
        <w:rPr>
          <w:szCs w:val="20"/>
        </w:rPr>
        <w:t xml:space="preserve"> (monetary and non-monetary)</w:t>
      </w:r>
      <w:r w:rsidRPr="0078139F">
        <w:rPr>
          <w:szCs w:val="20"/>
        </w:rPr>
        <w:t xml:space="preserve"> to drive changes in the </w:t>
      </w:r>
      <w:proofErr w:type="spellStart"/>
      <w:r w:rsidRPr="0078139F">
        <w:rPr>
          <w:szCs w:val="20"/>
        </w:rPr>
        <w:t>behavio</w:t>
      </w:r>
      <w:r w:rsidR="00174102" w:rsidRPr="0078139F">
        <w:rPr>
          <w:szCs w:val="20"/>
        </w:rPr>
        <w:t>u</w:t>
      </w:r>
      <w:r w:rsidRPr="0078139F">
        <w:rPr>
          <w:szCs w:val="20"/>
        </w:rPr>
        <w:t>r</w:t>
      </w:r>
      <w:proofErr w:type="spellEnd"/>
      <w:r w:rsidRPr="0078139F">
        <w:rPr>
          <w:szCs w:val="20"/>
        </w:rPr>
        <w:t xml:space="preserve"> of </w:t>
      </w:r>
      <w:r w:rsidR="00174102" w:rsidRPr="0078139F">
        <w:rPr>
          <w:szCs w:val="20"/>
        </w:rPr>
        <w:t>the market</w:t>
      </w:r>
      <w:r w:rsidRPr="0078139F">
        <w:rPr>
          <w:szCs w:val="20"/>
        </w:rPr>
        <w:t xml:space="preserve"> for new buildings. These barriers persist despite the pressure exerted by external drivers for adopting energy efficiency in buildings, as well as the cost effectiveness of energy efficiency measures in gene</w:t>
      </w:r>
      <w:r w:rsidR="00174102" w:rsidRPr="0078139F">
        <w:rPr>
          <w:szCs w:val="20"/>
        </w:rPr>
        <w:t>ral (as discussed in Section IV</w:t>
      </w:r>
      <w:r w:rsidRPr="0078139F">
        <w:rPr>
          <w:szCs w:val="20"/>
        </w:rPr>
        <w:t xml:space="preserve">). This situation can be changed using a combination of enforcement of </w:t>
      </w:r>
      <w:r w:rsidR="00174102" w:rsidRPr="0078139F">
        <w:rPr>
          <w:szCs w:val="20"/>
        </w:rPr>
        <w:t xml:space="preserve">the </w:t>
      </w:r>
      <w:r w:rsidRPr="0078139F">
        <w:rPr>
          <w:szCs w:val="20"/>
        </w:rPr>
        <w:t xml:space="preserve">existing </w:t>
      </w:r>
      <w:r w:rsidR="00174102" w:rsidRPr="0078139F">
        <w:rPr>
          <w:szCs w:val="20"/>
        </w:rPr>
        <w:t>RTNB</w:t>
      </w:r>
      <w:r w:rsidRPr="0078139F">
        <w:rPr>
          <w:szCs w:val="20"/>
        </w:rPr>
        <w:t xml:space="preserve"> by putting in place the appropriate institutional structures for linking third party verifiers, a certification system</w:t>
      </w:r>
      <w:r w:rsidR="00174102" w:rsidRPr="0078139F">
        <w:rPr>
          <w:szCs w:val="20"/>
        </w:rPr>
        <w:t xml:space="preserve"> (</w:t>
      </w:r>
      <w:proofErr w:type="spellStart"/>
      <w:r w:rsidR="00174102" w:rsidRPr="0078139F">
        <w:rPr>
          <w:szCs w:val="20"/>
        </w:rPr>
        <w:t>ECOBat</w:t>
      </w:r>
      <w:proofErr w:type="spellEnd"/>
      <w:r w:rsidR="00174102" w:rsidRPr="0078139F">
        <w:rPr>
          <w:szCs w:val="20"/>
        </w:rPr>
        <w:t xml:space="preserve"> designed by ANME)</w:t>
      </w:r>
      <w:r w:rsidRPr="0078139F">
        <w:rPr>
          <w:szCs w:val="20"/>
        </w:rPr>
        <w:t xml:space="preserve"> and the issuance of Building and Occupancy Permits by the municipality. To change market behavior towards adopting the </w:t>
      </w:r>
      <w:r w:rsidR="00174102" w:rsidRPr="0078139F">
        <w:rPr>
          <w:szCs w:val="20"/>
        </w:rPr>
        <w:t>RTNB</w:t>
      </w:r>
      <w:r w:rsidRPr="0078139F">
        <w:rPr>
          <w:szCs w:val="20"/>
        </w:rPr>
        <w:t xml:space="preserve">, a combination of monetary and non-monetary incentives will be provided. The monetary incentives will take the form of </w:t>
      </w:r>
      <w:r w:rsidR="00174102" w:rsidRPr="0078139F">
        <w:rPr>
          <w:szCs w:val="20"/>
        </w:rPr>
        <w:t xml:space="preserve">grants from the Energy Transition Fund (FTE) and </w:t>
      </w:r>
      <w:r w:rsidRPr="0078139F">
        <w:rPr>
          <w:szCs w:val="20"/>
        </w:rPr>
        <w:t xml:space="preserve">fiscal incentives on municipal tax on housing and land, while the non-monetary incentives will take the form of increased floor area ratio (FAR) and building energy performance certificates. It is pointed out that the non-monetary incentives will translate into direct financial benefits in the form of higher real estate value of the </w:t>
      </w:r>
      <w:r w:rsidR="00174102" w:rsidRPr="0078139F">
        <w:rPr>
          <w:szCs w:val="20"/>
        </w:rPr>
        <w:t>energy-labelled</w:t>
      </w:r>
      <w:r w:rsidRPr="0078139F">
        <w:rPr>
          <w:szCs w:val="20"/>
        </w:rPr>
        <w:t xml:space="preserve"> buildings.</w:t>
      </w:r>
      <w:r w:rsidR="00174102" w:rsidRPr="0078139F">
        <w:rPr>
          <w:szCs w:val="20"/>
        </w:rPr>
        <w:t xml:space="preserve"> The application of the RTNB and the </w:t>
      </w:r>
      <w:proofErr w:type="spellStart"/>
      <w:r w:rsidR="00174102" w:rsidRPr="0078139F">
        <w:rPr>
          <w:szCs w:val="20"/>
        </w:rPr>
        <w:t>ECOBat</w:t>
      </w:r>
      <w:proofErr w:type="spellEnd"/>
      <w:r w:rsidR="00174102" w:rsidRPr="0078139F">
        <w:rPr>
          <w:szCs w:val="20"/>
        </w:rPr>
        <w:t xml:space="preserve"> label will be applied to the baseline municipal buildings in the District of </w:t>
      </w:r>
      <w:proofErr w:type="spellStart"/>
      <w:r w:rsidR="00174102" w:rsidRPr="0078139F">
        <w:rPr>
          <w:szCs w:val="20"/>
        </w:rPr>
        <w:t>Keblia</w:t>
      </w:r>
      <w:proofErr w:type="spellEnd"/>
      <w:r w:rsidR="00174102" w:rsidRPr="0078139F">
        <w:rPr>
          <w:szCs w:val="20"/>
        </w:rPr>
        <w:t xml:space="preserve"> as proposed under Output 1.6 (Section IV).</w:t>
      </w:r>
      <w:r w:rsidR="001A02F1" w:rsidRPr="0078139F">
        <w:rPr>
          <w:szCs w:val="20"/>
        </w:rPr>
        <w:t xml:space="preserve"> The UNDP-GEF project will also carry out advocacy for increasing the scope of application of the RTNB to non-collective residential buildings.</w:t>
      </w:r>
    </w:p>
    <w:p w14:paraId="33414335" w14:textId="77777777" w:rsidR="00856C7A" w:rsidRPr="0078139F" w:rsidRDefault="00856C7A" w:rsidP="00856C7A">
      <w:pPr>
        <w:spacing w:after="0"/>
        <w:ind w:left="426"/>
        <w:rPr>
          <w:szCs w:val="20"/>
        </w:rPr>
      </w:pPr>
    </w:p>
    <w:p w14:paraId="69BC0A7D" w14:textId="62DD4A5E" w:rsidR="00EC022A" w:rsidRPr="0078139F" w:rsidRDefault="00EC022A" w:rsidP="00412CBC">
      <w:pPr>
        <w:numPr>
          <w:ilvl w:val="0"/>
          <w:numId w:val="25"/>
        </w:numPr>
        <w:tabs>
          <w:tab w:val="num" w:pos="540"/>
        </w:tabs>
        <w:spacing w:after="0"/>
        <w:ind w:left="426" w:hanging="426"/>
        <w:rPr>
          <w:szCs w:val="20"/>
        </w:rPr>
      </w:pPr>
      <w:r w:rsidRPr="0078139F">
        <w:rPr>
          <w:szCs w:val="20"/>
          <w:u w:val="single"/>
        </w:rPr>
        <w:t>Gender mainstreaming</w:t>
      </w:r>
      <w:r w:rsidRPr="0078139F">
        <w:rPr>
          <w:szCs w:val="20"/>
        </w:rPr>
        <w:t xml:space="preserve">: </w:t>
      </w:r>
      <w:r w:rsidR="003C6C25" w:rsidRPr="0078139F">
        <w:rPr>
          <w:szCs w:val="20"/>
        </w:rPr>
        <w:t>The participation of</w:t>
      </w:r>
      <w:r w:rsidRPr="0078139F">
        <w:rPr>
          <w:szCs w:val="20"/>
        </w:rPr>
        <w:t xml:space="preserve"> </w:t>
      </w:r>
      <w:r w:rsidRPr="0078139F">
        <w:rPr>
          <w:szCs w:val="20"/>
          <w:lang w:val="en-GB"/>
        </w:rPr>
        <w:t xml:space="preserve">men, women, and youth </w:t>
      </w:r>
      <w:r w:rsidR="003C6C25" w:rsidRPr="0078139F">
        <w:rPr>
          <w:szCs w:val="20"/>
          <w:lang w:val="en-GB"/>
        </w:rPr>
        <w:t>in energy efficiency value chains is not equitable, and the challenges faced by women a</w:t>
      </w:r>
      <w:r w:rsidR="000C1D53" w:rsidRPr="0078139F">
        <w:rPr>
          <w:szCs w:val="20"/>
          <w:lang w:val="en-GB"/>
        </w:rPr>
        <w:t>nd men are discussed in Annex 12</w:t>
      </w:r>
      <w:r w:rsidRPr="0078139F">
        <w:rPr>
          <w:szCs w:val="20"/>
          <w:lang w:val="en-GB"/>
        </w:rPr>
        <w:t xml:space="preserve">. </w:t>
      </w:r>
      <w:r w:rsidRPr="0078139F">
        <w:rPr>
          <w:szCs w:val="20"/>
        </w:rPr>
        <w:t>Consequently, a</w:t>
      </w:r>
      <w:r w:rsidRPr="0078139F">
        <w:rPr>
          <w:szCs w:val="20"/>
          <w:lang w:val="en-GB"/>
        </w:rPr>
        <w:t xml:space="preserve"> gender responsive strategy, which is reflected in the ToC, is applied across all project components as follows:</w:t>
      </w:r>
    </w:p>
    <w:p w14:paraId="6DEB4D20" w14:textId="77777777" w:rsidR="00EC022A" w:rsidRPr="0078139F" w:rsidRDefault="00EC022A" w:rsidP="00412CBC">
      <w:pPr>
        <w:numPr>
          <w:ilvl w:val="0"/>
          <w:numId w:val="43"/>
        </w:numPr>
        <w:spacing w:after="0"/>
        <w:ind w:left="851"/>
        <w:rPr>
          <w:szCs w:val="20"/>
        </w:rPr>
      </w:pPr>
      <w:r w:rsidRPr="0078139F">
        <w:rPr>
          <w:szCs w:val="20"/>
        </w:rPr>
        <w:t xml:space="preserve">There is low level participation of women across the entire </w:t>
      </w:r>
      <w:r w:rsidR="00E56335" w:rsidRPr="0078139F">
        <w:rPr>
          <w:szCs w:val="20"/>
        </w:rPr>
        <w:t>energy efficiency value</w:t>
      </w:r>
      <w:r w:rsidRPr="0078139F">
        <w:rPr>
          <w:szCs w:val="20"/>
        </w:rPr>
        <w:t xml:space="preserve"> chain </w:t>
      </w:r>
      <w:r w:rsidR="00E56335" w:rsidRPr="0078139F">
        <w:rPr>
          <w:szCs w:val="20"/>
        </w:rPr>
        <w:t xml:space="preserve">for </w:t>
      </w:r>
      <w:r w:rsidR="003C6C25" w:rsidRPr="0078139F">
        <w:rPr>
          <w:szCs w:val="20"/>
        </w:rPr>
        <w:t>buildings</w:t>
      </w:r>
      <w:r w:rsidR="00E56335" w:rsidRPr="0078139F">
        <w:rPr>
          <w:szCs w:val="20"/>
        </w:rPr>
        <w:t xml:space="preserve"> and public lighting</w:t>
      </w:r>
      <w:r w:rsidRPr="0078139F">
        <w:rPr>
          <w:szCs w:val="20"/>
        </w:rPr>
        <w:t>. For GEF investments under Component</w:t>
      </w:r>
      <w:r w:rsidR="00E56335" w:rsidRPr="0078139F">
        <w:rPr>
          <w:szCs w:val="20"/>
        </w:rPr>
        <w:t>s</w:t>
      </w:r>
      <w:r w:rsidRPr="0078139F">
        <w:rPr>
          <w:szCs w:val="20"/>
        </w:rPr>
        <w:t xml:space="preserve"> 1</w:t>
      </w:r>
      <w:r w:rsidR="00E56335" w:rsidRPr="0078139F">
        <w:rPr>
          <w:szCs w:val="20"/>
        </w:rPr>
        <w:t xml:space="preserve"> and 2</w:t>
      </w:r>
      <w:r w:rsidRPr="0078139F">
        <w:rPr>
          <w:szCs w:val="20"/>
        </w:rPr>
        <w:t xml:space="preserve">, the gender impacts of </w:t>
      </w:r>
      <w:r w:rsidR="00E56335" w:rsidRPr="0078139F">
        <w:rPr>
          <w:szCs w:val="20"/>
        </w:rPr>
        <w:t xml:space="preserve">investments in energy efficiency measures will be </w:t>
      </w:r>
      <w:proofErr w:type="gramStart"/>
      <w:r w:rsidR="00E56335" w:rsidRPr="0078139F">
        <w:rPr>
          <w:szCs w:val="20"/>
        </w:rPr>
        <w:t>demonstrated</w:t>
      </w:r>
      <w:r w:rsidRPr="0078139F">
        <w:rPr>
          <w:szCs w:val="20"/>
        </w:rPr>
        <w:t>;</w:t>
      </w:r>
      <w:proofErr w:type="gramEnd"/>
    </w:p>
    <w:p w14:paraId="76FABE28" w14:textId="77777777" w:rsidR="00EC022A" w:rsidRPr="0078139F" w:rsidRDefault="00E56335" w:rsidP="00412CBC">
      <w:pPr>
        <w:numPr>
          <w:ilvl w:val="0"/>
          <w:numId w:val="43"/>
        </w:numPr>
        <w:spacing w:after="0"/>
        <w:ind w:left="851"/>
        <w:rPr>
          <w:szCs w:val="20"/>
        </w:rPr>
      </w:pPr>
      <w:r w:rsidRPr="0078139F">
        <w:rPr>
          <w:szCs w:val="20"/>
        </w:rPr>
        <w:t>L</w:t>
      </w:r>
      <w:r w:rsidR="00EC022A" w:rsidRPr="0078139F">
        <w:rPr>
          <w:szCs w:val="20"/>
        </w:rPr>
        <w:t>essons learned reports (Component 3</w:t>
      </w:r>
      <w:r w:rsidRPr="0078139F">
        <w:rPr>
          <w:szCs w:val="20"/>
        </w:rPr>
        <w:t>) will highlight the</w:t>
      </w:r>
      <w:r w:rsidR="00EC022A" w:rsidRPr="0078139F">
        <w:rPr>
          <w:szCs w:val="20"/>
        </w:rPr>
        <w:t xml:space="preserve"> women and youth empowerment</w:t>
      </w:r>
      <w:r w:rsidRPr="0078139F">
        <w:rPr>
          <w:szCs w:val="20"/>
        </w:rPr>
        <w:t xml:space="preserve"> linkages with energy efficiency interventions. T</w:t>
      </w:r>
      <w:r w:rsidR="00EC022A" w:rsidRPr="0078139F">
        <w:rPr>
          <w:szCs w:val="20"/>
        </w:rPr>
        <w:t xml:space="preserve">he project will optimize the use of gender-responsive training materials </w:t>
      </w:r>
      <w:r w:rsidRPr="0078139F">
        <w:rPr>
          <w:szCs w:val="20"/>
        </w:rPr>
        <w:t>to project stakeholders</w:t>
      </w:r>
      <w:r w:rsidR="00EC022A" w:rsidRPr="0078139F">
        <w:rPr>
          <w:szCs w:val="20"/>
        </w:rPr>
        <w:t xml:space="preserve"> </w:t>
      </w:r>
      <w:r w:rsidRPr="0078139F">
        <w:rPr>
          <w:szCs w:val="20"/>
        </w:rPr>
        <w:t xml:space="preserve">and project interventions </w:t>
      </w:r>
      <w:r w:rsidR="00EC022A" w:rsidRPr="0078139F">
        <w:rPr>
          <w:szCs w:val="20"/>
        </w:rPr>
        <w:t xml:space="preserve">will ensure that the respective roles, and needs and interests of men, women and youth are taken into </w:t>
      </w:r>
      <w:proofErr w:type="gramStart"/>
      <w:r w:rsidR="00EC022A" w:rsidRPr="0078139F">
        <w:rPr>
          <w:szCs w:val="20"/>
        </w:rPr>
        <w:t>consideration;</w:t>
      </w:r>
      <w:proofErr w:type="gramEnd"/>
    </w:p>
    <w:p w14:paraId="0C5DF65A" w14:textId="77777777" w:rsidR="00EC022A" w:rsidRPr="0078139F" w:rsidRDefault="00EC022A" w:rsidP="00412CBC">
      <w:pPr>
        <w:numPr>
          <w:ilvl w:val="0"/>
          <w:numId w:val="43"/>
        </w:numPr>
        <w:spacing w:after="0"/>
        <w:ind w:left="851"/>
        <w:rPr>
          <w:szCs w:val="20"/>
        </w:rPr>
      </w:pPr>
      <w:r w:rsidRPr="0078139F">
        <w:rPr>
          <w:szCs w:val="20"/>
        </w:rPr>
        <w:t xml:space="preserve">The project will adopt the following principles in the </w:t>
      </w:r>
      <w:proofErr w:type="gramStart"/>
      <w:r w:rsidRPr="0078139F">
        <w:rPr>
          <w:szCs w:val="20"/>
        </w:rPr>
        <w:t>day to day</w:t>
      </w:r>
      <w:proofErr w:type="gramEnd"/>
      <w:r w:rsidRPr="0078139F">
        <w:rPr>
          <w:szCs w:val="20"/>
        </w:rPr>
        <w:t xml:space="preserve"> management: (i) gender stereotypes will not be perpetuated; (ii) women and other vulnerable groups will be actively and demonstrably included in project activities and management whenever possible, and (iii) derogatory language or </w:t>
      </w:r>
      <w:proofErr w:type="spellStart"/>
      <w:r w:rsidRPr="0078139F">
        <w:rPr>
          <w:szCs w:val="20"/>
        </w:rPr>
        <w:t>behaviour</w:t>
      </w:r>
      <w:proofErr w:type="spellEnd"/>
      <w:r w:rsidRPr="0078139F">
        <w:rPr>
          <w:szCs w:val="20"/>
        </w:rPr>
        <w:t xml:space="preserve"> will not be tolerated; </w:t>
      </w:r>
    </w:p>
    <w:p w14:paraId="0BC08AE1" w14:textId="7E4F2A01" w:rsidR="00EC022A" w:rsidRPr="0078139F" w:rsidRDefault="00EC022A" w:rsidP="00412CBC">
      <w:pPr>
        <w:numPr>
          <w:ilvl w:val="0"/>
          <w:numId w:val="43"/>
        </w:numPr>
        <w:spacing w:after="0"/>
        <w:ind w:left="851"/>
        <w:rPr>
          <w:szCs w:val="20"/>
        </w:rPr>
      </w:pPr>
      <w:r w:rsidRPr="0078139F">
        <w:rPr>
          <w:szCs w:val="20"/>
        </w:rPr>
        <w:t xml:space="preserve">The Project Manager (PM) will be the designated focal point for gender issues to support development, implementation, </w:t>
      </w:r>
      <w:proofErr w:type="gramStart"/>
      <w:r w:rsidRPr="0078139F">
        <w:rPr>
          <w:szCs w:val="20"/>
        </w:rPr>
        <w:t>monitoring</w:t>
      </w:r>
      <w:proofErr w:type="gramEnd"/>
      <w:r w:rsidRPr="0078139F">
        <w:rPr>
          <w:szCs w:val="20"/>
        </w:rPr>
        <w:t xml:space="preserve"> and strategy on gender mainstreaming internally and externally. The PM will be supported by UNDP experts (Country Office and Regional </w:t>
      </w:r>
      <w:r w:rsidR="00D104E6" w:rsidRPr="0078139F">
        <w:rPr>
          <w:szCs w:val="20"/>
        </w:rPr>
        <w:t>Hub</w:t>
      </w:r>
      <w:r w:rsidRPr="0078139F">
        <w:rPr>
          <w:szCs w:val="20"/>
        </w:rPr>
        <w:t>) on gender transformation issues; and</w:t>
      </w:r>
    </w:p>
    <w:p w14:paraId="749C8558" w14:textId="77777777" w:rsidR="00EC022A" w:rsidRPr="0078139F" w:rsidRDefault="00EC022A" w:rsidP="00412CBC">
      <w:pPr>
        <w:numPr>
          <w:ilvl w:val="0"/>
          <w:numId w:val="43"/>
        </w:numPr>
        <w:spacing w:after="0"/>
        <w:ind w:left="851"/>
        <w:rPr>
          <w:szCs w:val="20"/>
        </w:rPr>
      </w:pPr>
      <w:r w:rsidRPr="0078139F">
        <w:rPr>
          <w:szCs w:val="20"/>
          <w:lang w:val="en-GB"/>
        </w:rPr>
        <w:t>For regular monitoring and evaluation of the project progress and reporting, the project makes use of gender-disag</w:t>
      </w:r>
      <w:r w:rsidR="00E56335" w:rsidRPr="0078139F">
        <w:rPr>
          <w:szCs w:val="20"/>
          <w:lang w:val="en-GB"/>
        </w:rPr>
        <w:t>gregated indicators (Gender Action Plan and Project Results Framework</w:t>
      </w:r>
      <w:proofErr w:type="gramStart"/>
      <w:r w:rsidRPr="0078139F">
        <w:rPr>
          <w:szCs w:val="20"/>
          <w:lang w:val="en-GB"/>
        </w:rPr>
        <w:t>), and</w:t>
      </w:r>
      <w:proofErr w:type="gramEnd"/>
      <w:r w:rsidRPr="0078139F">
        <w:rPr>
          <w:szCs w:val="20"/>
          <w:lang w:val="en-GB"/>
        </w:rPr>
        <w:t xml:space="preserve"> will facilitate involvement of women in the M&amp;E and the implementation of Grievance Redress Mechanisms.</w:t>
      </w:r>
    </w:p>
    <w:p w14:paraId="33B4763C" w14:textId="77777777" w:rsidR="0070788E" w:rsidRPr="0078139F" w:rsidRDefault="0070788E" w:rsidP="0070788E">
      <w:pPr>
        <w:spacing w:after="0"/>
        <w:ind w:left="426"/>
        <w:rPr>
          <w:szCs w:val="20"/>
        </w:rPr>
      </w:pPr>
    </w:p>
    <w:p w14:paraId="2D28999D" w14:textId="77777777" w:rsidR="0070788E" w:rsidRPr="0078139F" w:rsidRDefault="0070788E" w:rsidP="00412CBC">
      <w:pPr>
        <w:numPr>
          <w:ilvl w:val="0"/>
          <w:numId w:val="25"/>
        </w:numPr>
        <w:tabs>
          <w:tab w:val="num" w:pos="540"/>
        </w:tabs>
        <w:spacing w:after="0"/>
        <w:ind w:left="426" w:hanging="426"/>
        <w:rPr>
          <w:szCs w:val="20"/>
          <w:u w:val="single"/>
        </w:rPr>
      </w:pPr>
      <w:r w:rsidRPr="0078139F">
        <w:rPr>
          <w:szCs w:val="20"/>
          <w:u w:val="single"/>
        </w:rPr>
        <w:t>Knowledge management.</w:t>
      </w:r>
      <w:r w:rsidRPr="0078139F">
        <w:rPr>
          <w:szCs w:val="20"/>
        </w:rPr>
        <w:t xml:space="preserve">  </w:t>
      </w:r>
      <w:r w:rsidRPr="0078139F">
        <w:rPr>
          <w:szCs w:val="20"/>
          <w:lang w:val="en-GB"/>
        </w:rPr>
        <w:t xml:space="preserve">Knowledge management </w:t>
      </w:r>
      <w:r w:rsidR="007749C4" w:rsidRPr="0078139F">
        <w:rPr>
          <w:szCs w:val="20"/>
          <w:lang w:val="en-GB"/>
        </w:rPr>
        <w:t>is a cornerstone</w:t>
      </w:r>
      <w:r w:rsidRPr="0078139F">
        <w:rPr>
          <w:szCs w:val="20"/>
          <w:lang w:val="en-GB"/>
        </w:rPr>
        <w:t xml:space="preserve"> component in the project design</w:t>
      </w:r>
      <w:r w:rsidR="007749C4" w:rsidRPr="0078139F">
        <w:rPr>
          <w:szCs w:val="20"/>
          <w:lang w:val="en-GB"/>
        </w:rPr>
        <w:t xml:space="preserve"> since the impacts of the project will accrue from a scaling up of its results</w:t>
      </w:r>
      <w:r w:rsidRPr="0078139F">
        <w:rPr>
          <w:szCs w:val="20"/>
          <w:lang w:val="en-GB"/>
        </w:rPr>
        <w:t xml:space="preserve">. </w:t>
      </w:r>
      <w:r w:rsidR="001C6A25" w:rsidRPr="0078139F">
        <w:rPr>
          <w:szCs w:val="20"/>
          <w:lang w:val="en-GB"/>
        </w:rPr>
        <w:t>Output 3.3</w:t>
      </w:r>
      <w:r w:rsidRPr="0078139F">
        <w:rPr>
          <w:szCs w:val="20"/>
          <w:lang w:val="en-GB"/>
        </w:rPr>
        <w:t xml:space="preserve"> seeks to capture and disseminate lessons learned </w:t>
      </w:r>
      <w:r w:rsidR="001C6A25" w:rsidRPr="0078139F">
        <w:rPr>
          <w:szCs w:val="20"/>
          <w:lang w:val="en-GB"/>
        </w:rPr>
        <w:t>and best practices within Tunisia</w:t>
      </w:r>
      <w:r w:rsidRPr="0078139F">
        <w:rPr>
          <w:szCs w:val="20"/>
          <w:lang w:val="en-GB"/>
        </w:rPr>
        <w:t xml:space="preserve"> and other MENA countries. For instance, the development of </w:t>
      </w:r>
      <w:r w:rsidR="001C6A25" w:rsidRPr="0078139F">
        <w:rPr>
          <w:szCs w:val="20"/>
          <w:lang w:val="en-GB"/>
        </w:rPr>
        <w:t>an online tool under Component 1 (Output 1.4)</w:t>
      </w:r>
      <w:r w:rsidRPr="0078139F">
        <w:rPr>
          <w:szCs w:val="20"/>
          <w:lang w:val="en-GB"/>
        </w:rPr>
        <w:t xml:space="preserve"> for carrying out comparative socio-economic and environmental benefits of buildings with or without EE measures will be disseminated broadly to be used as a decision-making and pedagogical tool for promoting low-carbon buildings. Similarly, in Component 3, </w:t>
      </w:r>
      <w:r w:rsidR="001C6A25" w:rsidRPr="0078139F">
        <w:rPr>
          <w:szCs w:val="20"/>
          <w:lang w:val="en-GB"/>
        </w:rPr>
        <w:t xml:space="preserve">a replication and investment plan for scaling up the lessons </w:t>
      </w:r>
      <w:r w:rsidRPr="0078139F">
        <w:rPr>
          <w:szCs w:val="20"/>
          <w:lang w:val="en-GB"/>
        </w:rPr>
        <w:t xml:space="preserve">learned on city-wide </w:t>
      </w:r>
      <w:r w:rsidR="001C6A25" w:rsidRPr="0078139F">
        <w:rPr>
          <w:szCs w:val="20"/>
          <w:lang w:val="en-GB"/>
        </w:rPr>
        <w:t xml:space="preserve">approaches for promoting energy efficient buildings and public lighting will be formulated. In addition, the UNDP-GEF project seeks to transform the municipality into a learning organisation that is characterised by evidence-based decision making using a data management system that will allow city sustainability to be tracked. For this, the project will assist the municipality of Kairouan to adopt Data Standards for Sustainable Cities, namely ISO 37120. Also, the project </w:t>
      </w:r>
      <w:r w:rsidR="001C6A25" w:rsidRPr="0078139F">
        <w:rPr>
          <w:szCs w:val="20"/>
          <w:lang w:val="en-GB"/>
        </w:rPr>
        <w:lastRenderedPageBreak/>
        <w:t xml:space="preserve">will support the city of Kairouan to become a member of the World Council on City Data (WCCD). </w:t>
      </w:r>
      <w:r w:rsidR="006F5267" w:rsidRPr="0078139F">
        <w:rPr>
          <w:szCs w:val="20"/>
          <w:lang w:val="en-GB"/>
        </w:rPr>
        <w:t>The adoption of ISO 37120 will be a precursor for the city of Kairouan to develop its inventory of greenhouse gases on a regular basis.</w:t>
      </w:r>
    </w:p>
    <w:p w14:paraId="0999F042" w14:textId="77777777" w:rsidR="00C725C1" w:rsidRPr="0078139F" w:rsidRDefault="00C725C1" w:rsidP="00C725C1">
      <w:pPr>
        <w:spacing w:after="0"/>
        <w:jc w:val="left"/>
        <w:rPr>
          <w:b/>
          <w:bCs/>
          <w:szCs w:val="20"/>
        </w:rPr>
      </w:pPr>
    </w:p>
    <w:p w14:paraId="71A2CDBE" w14:textId="77777777" w:rsidR="00C725C1" w:rsidRPr="0078139F" w:rsidRDefault="00C725C1" w:rsidP="001354E3">
      <w:pPr>
        <w:spacing w:after="0"/>
        <w:jc w:val="left"/>
        <w:rPr>
          <w:szCs w:val="20"/>
        </w:rPr>
      </w:pPr>
    </w:p>
    <w:p w14:paraId="7E8A89EA" w14:textId="77777777" w:rsidR="00F00E11" w:rsidRPr="0078139F" w:rsidRDefault="0032007D" w:rsidP="00841551">
      <w:pPr>
        <w:pStyle w:val="Heading1"/>
        <w:spacing w:before="0" w:after="0"/>
        <w:rPr>
          <w:rFonts w:ascii="Calibri" w:hAnsi="Calibri"/>
          <w:szCs w:val="28"/>
        </w:rPr>
      </w:pPr>
      <w:bookmarkStart w:id="9" w:name="_Toc134607906"/>
      <w:r w:rsidRPr="0078139F">
        <w:rPr>
          <w:rFonts w:ascii="Calibri" w:hAnsi="Calibri"/>
          <w:szCs w:val="28"/>
        </w:rPr>
        <w:t>Results and P</w:t>
      </w:r>
      <w:r w:rsidR="00DA3833" w:rsidRPr="0078139F">
        <w:rPr>
          <w:rFonts w:ascii="Calibri" w:hAnsi="Calibri"/>
          <w:szCs w:val="28"/>
        </w:rPr>
        <w:t>artnerships</w:t>
      </w:r>
      <w:bookmarkEnd w:id="9"/>
      <w:r w:rsidR="0094042F" w:rsidRPr="0078139F">
        <w:rPr>
          <w:rFonts w:ascii="Calibri" w:hAnsi="Calibri"/>
          <w:szCs w:val="28"/>
        </w:rPr>
        <w:t xml:space="preserve"> </w:t>
      </w:r>
    </w:p>
    <w:p w14:paraId="23D9D1A4" w14:textId="77777777" w:rsidR="0012128B" w:rsidRPr="0078139F" w:rsidRDefault="0012128B" w:rsidP="001354E3">
      <w:pPr>
        <w:spacing w:after="0"/>
        <w:jc w:val="left"/>
        <w:rPr>
          <w:bCs/>
          <w:szCs w:val="20"/>
        </w:rPr>
      </w:pPr>
    </w:p>
    <w:p w14:paraId="764C4F53" w14:textId="04C41404" w:rsidR="00157306" w:rsidRPr="0078139F" w:rsidRDefault="00001ACB" w:rsidP="00412CBC">
      <w:pPr>
        <w:pStyle w:val="ListParagraph"/>
        <w:numPr>
          <w:ilvl w:val="0"/>
          <w:numId w:val="60"/>
        </w:numPr>
        <w:jc w:val="both"/>
        <w:rPr>
          <w:rFonts w:ascii="Calibri" w:hAnsi="Calibri"/>
          <w:bCs/>
          <w:sz w:val="20"/>
          <w:szCs w:val="20"/>
        </w:rPr>
      </w:pPr>
      <w:r w:rsidRPr="0078139F">
        <w:rPr>
          <w:rFonts w:ascii="Calibri" w:hAnsi="Calibri"/>
          <w:bCs/>
          <w:sz w:val="20"/>
          <w:szCs w:val="20"/>
          <w:u w:val="single"/>
        </w:rPr>
        <w:t>Expected Results</w:t>
      </w:r>
      <w:r w:rsidRPr="0078139F">
        <w:rPr>
          <w:rFonts w:ascii="Calibri" w:hAnsi="Calibri"/>
          <w:bCs/>
          <w:sz w:val="20"/>
          <w:szCs w:val="20"/>
        </w:rPr>
        <w:t xml:space="preserve">: </w:t>
      </w:r>
      <w:r w:rsidR="00157306" w:rsidRPr="0078139F">
        <w:rPr>
          <w:rFonts w:ascii="Calibri" w:hAnsi="Calibri"/>
          <w:bCs/>
          <w:sz w:val="20"/>
          <w:szCs w:val="20"/>
        </w:rPr>
        <w:t xml:space="preserve">The proposed project builds on UNDP’s Urban Offer. UNDP's integrated support in this Offer coalesces around 5 areas: (1) building the capacities of cities, including for global engagement; (2) supporting the transformation of urban societies and economies to benefit all; (3) facilitating exchange of knowledge and resources (including technological) for best-fit solutions; (4) facilitating partnerships to build investment base and local digital ecosystems to support smart growth; and (5) ensuring urban developments as integral to </w:t>
      </w:r>
      <w:r w:rsidR="00912BFA" w:rsidRPr="0078139F">
        <w:rPr>
          <w:rFonts w:ascii="Calibri" w:hAnsi="Calibri"/>
          <w:bCs/>
          <w:sz w:val="20"/>
          <w:szCs w:val="20"/>
        </w:rPr>
        <w:t>Sustainable Development Goal (</w:t>
      </w:r>
      <w:r w:rsidR="00157306" w:rsidRPr="0078139F">
        <w:rPr>
          <w:rFonts w:ascii="Calibri" w:hAnsi="Calibri"/>
          <w:bCs/>
          <w:sz w:val="20"/>
          <w:szCs w:val="20"/>
        </w:rPr>
        <w:t>SDG</w:t>
      </w:r>
      <w:r w:rsidR="00912BFA" w:rsidRPr="0078139F">
        <w:rPr>
          <w:rFonts w:ascii="Calibri" w:hAnsi="Calibri"/>
          <w:bCs/>
          <w:sz w:val="20"/>
          <w:szCs w:val="20"/>
        </w:rPr>
        <w:t>)</w:t>
      </w:r>
      <w:r w:rsidR="00157306" w:rsidRPr="0078139F">
        <w:rPr>
          <w:rFonts w:ascii="Calibri" w:hAnsi="Calibri"/>
          <w:bCs/>
          <w:sz w:val="20"/>
          <w:szCs w:val="20"/>
        </w:rPr>
        <w:t xml:space="preserve"> achievement by supporting local authorities to localize the 2030 Agenda, achieve the Paris Climate commitments, and the New Urban Agenda.</w:t>
      </w:r>
    </w:p>
    <w:p w14:paraId="688C1FAE" w14:textId="77777777" w:rsidR="00157306" w:rsidRPr="0078139F" w:rsidRDefault="00157306" w:rsidP="00157306">
      <w:pPr>
        <w:pStyle w:val="ListParagraph"/>
        <w:rPr>
          <w:rFonts w:ascii="Calibri" w:hAnsi="Calibri"/>
          <w:bCs/>
          <w:sz w:val="20"/>
          <w:szCs w:val="20"/>
        </w:rPr>
      </w:pPr>
    </w:p>
    <w:p w14:paraId="62A85237" w14:textId="77777777" w:rsidR="00157306" w:rsidRPr="0078139F" w:rsidRDefault="00157306" w:rsidP="00001ACB">
      <w:pPr>
        <w:pStyle w:val="ListParagraph"/>
        <w:ind w:left="426"/>
        <w:jc w:val="both"/>
        <w:rPr>
          <w:rFonts w:ascii="Calibri" w:hAnsi="Calibri"/>
          <w:bCs/>
          <w:sz w:val="20"/>
          <w:szCs w:val="20"/>
        </w:rPr>
      </w:pPr>
      <w:r w:rsidRPr="0078139F">
        <w:rPr>
          <w:rFonts w:ascii="Calibri" w:hAnsi="Calibri"/>
          <w:bCs/>
          <w:sz w:val="20"/>
          <w:szCs w:val="20"/>
        </w:rPr>
        <w:t xml:space="preserve">UNDP adopts an integrated and multidimensional systems approach to achieve urban sustainability, inclusiveness, and resilience – including the articulation of urban poverty into programming using metrics and tools (as framed in UNDP’s sustainable Urbanization strategy): </w:t>
      </w:r>
    </w:p>
    <w:p w14:paraId="6E66F96B" w14:textId="77777777" w:rsidR="00157306" w:rsidRPr="0078139F" w:rsidRDefault="00157306" w:rsidP="00001ACB">
      <w:pPr>
        <w:pStyle w:val="ListParagraph"/>
        <w:tabs>
          <w:tab w:val="left" w:pos="1134"/>
        </w:tabs>
        <w:rPr>
          <w:rFonts w:ascii="Calibri" w:hAnsi="Calibri"/>
          <w:bCs/>
          <w:sz w:val="20"/>
          <w:szCs w:val="20"/>
        </w:rPr>
      </w:pPr>
      <w:r w:rsidRPr="0078139F">
        <w:rPr>
          <w:rFonts w:ascii="Calibri" w:hAnsi="Calibri"/>
          <w:bCs/>
          <w:sz w:val="20"/>
          <w:szCs w:val="20"/>
        </w:rPr>
        <w:t>•</w:t>
      </w:r>
      <w:r w:rsidRPr="0078139F">
        <w:rPr>
          <w:rFonts w:ascii="Calibri" w:hAnsi="Calibri"/>
          <w:bCs/>
          <w:sz w:val="20"/>
          <w:szCs w:val="20"/>
        </w:rPr>
        <w:tab/>
        <w:t xml:space="preserve">Assessments: Support cities to enhance coherence across national and local planning and budgeting instruments and processes (leveraging integrated development planning and inclusive growth, local </w:t>
      </w:r>
      <w:proofErr w:type="gramStart"/>
      <w:r w:rsidRPr="0078139F">
        <w:rPr>
          <w:rFonts w:ascii="Calibri" w:hAnsi="Calibri"/>
          <w:bCs/>
          <w:sz w:val="20"/>
          <w:szCs w:val="20"/>
        </w:rPr>
        <w:t>governance</w:t>
      </w:r>
      <w:proofErr w:type="gramEnd"/>
      <w:r w:rsidRPr="0078139F">
        <w:rPr>
          <w:rFonts w:ascii="Calibri" w:hAnsi="Calibri"/>
          <w:bCs/>
          <w:sz w:val="20"/>
          <w:szCs w:val="20"/>
        </w:rPr>
        <w:t xml:space="preserve"> and local development). Enhance monitoring and reporting of urban development progress and of achieving the SDG targets.</w:t>
      </w:r>
    </w:p>
    <w:p w14:paraId="7F7B7E38" w14:textId="77777777" w:rsidR="00157306" w:rsidRPr="0078139F" w:rsidRDefault="00157306" w:rsidP="00001ACB">
      <w:pPr>
        <w:pStyle w:val="ListParagraph"/>
        <w:tabs>
          <w:tab w:val="left" w:pos="1134"/>
        </w:tabs>
        <w:rPr>
          <w:rFonts w:ascii="Calibri" w:hAnsi="Calibri"/>
          <w:bCs/>
          <w:sz w:val="20"/>
          <w:szCs w:val="20"/>
        </w:rPr>
      </w:pPr>
      <w:r w:rsidRPr="0078139F">
        <w:rPr>
          <w:rFonts w:ascii="Calibri" w:hAnsi="Calibri"/>
          <w:bCs/>
          <w:sz w:val="20"/>
          <w:szCs w:val="20"/>
        </w:rPr>
        <w:t>•</w:t>
      </w:r>
      <w:r w:rsidRPr="0078139F">
        <w:rPr>
          <w:rFonts w:ascii="Calibri" w:hAnsi="Calibri"/>
          <w:bCs/>
          <w:sz w:val="20"/>
          <w:szCs w:val="20"/>
        </w:rPr>
        <w:tab/>
        <w:t>Thematic areas: Building on existing UNDP urban development programmes, facilitate access to lessons learned and best fit solutions on key areas for sustainable development areas, ensuring progress throughout the rural-urban continuum. This includes informal economy, circular economy, resilience-building and risk-informed development and digital transformation.</w:t>
      </w:r>
    </w:p>
    <w:p w14:paraId="3FA63064" w14:textId="77777777" w:rsidR="00157306" w:rsidRPr="0078139F" w:rsidRDefault="00157306" w:rsidP="00001ACB">
      <w:pPr>
        <w:pStyle w:val="ListParagraph"/>
        <w:tabs>
          <w:tab w:val="left" w:pos="1134"/>
        </w:tabs>
        <w:rPr>
          <w:rFonts w:ascii="Calibri" w:hAnsi="Calibri"/>
          <w:bCs/>
          <w:sz w:val="20"/>
          <w:szCs w:val="20"/>
        </w:rPr>
      </w:pPr>
      <w:r w:rsidRPr="0078139F">
        <w:rPr>
          <w:rFonts w:ascii="Calibri" w:hAnsi="Calibri"/>
          <w:bCs/>
          <w:sz w:val="20"/>
          <w:szCs w:val="20"/>
        </w:rPr>
        <w:t>•</w:t>
      </w:r>
      <w:r w:rsidRPr="0078139F">
        <w:rPr>
          <w:rFonts w:ascii="Calibri" w:hAnsi="Calibri"/>
          <w:bCs/>
          <w:sz w:val="20"/>
          <w:szCs w:val="20"/>
        </w:rPr>
        <w:tab/>
        <w:t xml:space="preserve">Building capacity of municipal authorities to address targeted urban development issues using tools such as poverty data analysis, vulnerability assessments, futures </w:t>
      </w:r>
      <w:proofErr w:type="gramStart"/>
      <w:r w:rsidRPr="0078139F">
        <w:rPr>
          <w:rFonts w:ascii="Calibri" w:hAnsi="Calibri"/>
          <w:bCs/>
          <w:sz w:val="20"/>
          <w:szCs w:val="20"/>
        </w:rPr>
        <w:t>analysis</w:t>
      </w:r>
      <w:proofErr w:type="gramEnd"/>
      <w:r w:rsidRPr="0078139F">
        <w:rPr>
          <w:rFonts w:ascii="Calibri" w:hAnsi="Calibri"/>
          <w:bCs/>
          <w:sz w:val="20"/>
          <w:szCs w:val="20"/>
        </w:rPr>
        <w:t xml:space="preserve"> and scenario-building, integrated urban planning. This can relate to local management of migration and displacement, urban and community risk management, and climate change adaptation).</w:t>
      </w:r>
    </w:p>
    <w:p w14:paraId="659B4484" w14:textId="77777777" w:rsidR="00157306" w:rsidRPr="0078139F" w:rsidRDefault="00157306" w:rsidP="00001ACB">
      <w:pPr>
        <w:pStyle w:val="ListParagraph"/>
        <w:tabs>
          <w:tab w:val="left" w:pos="1134"/>
        </w:tabs>
        <w:rPr>
          <w:rFonts w:ascii="Calibri" w:hAnsi="Calibri"/>
          <w:bCs/>
          <w:sz w:val="20"/>
          <w:szCs w:val="20"/>
        </w:rPr>
      </w:pPr>
      <w:r w:rsidRPr="0078139F">
        <w:rPr>
          <w:rFonts w:ascii="Calibri" w:hAnsi="Calibri"/>
          <w:bCs/>
          <w:sz w:val="20"/>
          <w:szCs w:val="20"/>
        </w:rPr>
        <w:t>•</w:t>
      </w:r>
      <w:r w:rsidRPr="0078139F">
        <w:rPr>
          <w:rFonts w:ascii="Calibri" w:hAnsi="Calibri"/>
          <w:bCs/>
          <w:sz w:val="20"/>
          <w:szCs w:val="20"/>
        </w:rPr>
        <w:tab/>
        <w:t>Financing: Support municipal authorities to cost urban development interventions and manage finance, especially climate finance, from different local, national, and international sources, including public, private, and blended resources and innovative financing.</w:t>
      </w:r>
    </w:p>
    <w:p w14:paraId="10A07424" w14:textId="77777777" w:rsidR="00157306" w:rsidRPr="0078139F" w:rsidRDefault="00157306" w:rsidP="00157306">
      <w:pPr>
        <w:pStyle w:val="ListParagraph"/>
        <w:rPr>
          <w:rFonts w:ascii="Calibri" w:hAnsi="Calibri"/>
          <w:bCs/>
          <w:sz w:val="20"/>
          <w:szCs w:val="20"/>
        </w:rPr>
      </w:pPr>
    </w:p>
    <w:p w14:paraId="76944A0A" w14:textId="77777777" w:rsidR="00157306"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sz w:val="20"/>
          <w:szCs w:val="20"/>
        </w:rPr>
        <w:t>The total cost of energy efficiency interventions pledged in the updated Tunisia NDC is estimated at USD 5,755 million representing 49% of all funding required to implement measures in the energy sector. Several mitigation measures planned at the municipal level have not been implemented according to plans because of the prevailing barriers (Table 4), and particularly low levels of low-cost financing.  Access to climate finance is one way of circumventing shortages of local funding that has plagued measures to reduce GHG emissions in Tunisia, and the proposed project will serve as catalyst for leveraging further climate finance. Since the GEF grant is 846,906 USD and cash co-financing of USD 0.5 million are relatively small compared to investments required to transform Kairouan into a sustainable city, the proof-of-concept of a low-carbon building, while addressing barriers discus</w:t>
      </w:r>
      <w:r w:rsidR="00C0728A" w:rsidRPr="0078139F">
        <w:rPr>
          <w:rFonts w:ascii="Calibri" w:hAnsi="Calibri"/>
          <w:bCs/>
          <w:sz w:val="20"/>
          <w:szCs w:val="20"/>
        </w:rPr>
        <w:t>sed below, will</w:t>
      </w:r>
      <w:r w:rsidRPr="0078139F">
        <w:rPr>
          <w:rFonts w:ascii="Calibri" w:hAnsi="Calibri"/>
          <w:bCs/>
          <w:sz w:val="20"/>
          <w:szCs w:val="20"/>
        </w:rPr>
        <w:t xml:space="preserve"> serve as template for developing a larger project intervention under the next GEF cycle or targeting the Green Climate Fund. This would be in line with government’s emphasis for a significant share of international climate finance to support conditional emission </w:t>
      </w:r>
      <w:r w:rsidR="00E5125D" w:rsidRPr="0078139F">
        <w:rPr>
          <w:rFonts w:ascii="Calibri" w:hAnsi="Calibri"/>
          <w:bCs/>
          <w:sz w:val="20"/>
          <w:szCs w:val="20"/>
        </w:rPr>
        <w:t>reductions in the NDC</w:t>
      </w:r>
      <w:r w:rsidRPr="0078139F">
        <w:rPr>
          <w:rFonts w:ascii="Calibri" w:hAnsi="Calibri"/>
          <w:bCs/>
          <w:sz w:val="20"/>
          <w:szCs w:val="20"/>
        </w:rPr>
        <w:t>.</w:t>
      </w:r>
    </w:p>
    <w:p w14:paraId="31E94DFB" w14:textId="77777777" w:rsidR="00C0728A" w:rsidRPr="0078139F" w:rsidRDefault="00C0728A" w:rsidP="00C0728A">
      <w:pPr>
        <w:pStyle w:val="ListParagraph"/>
        <w:ind w:left="360"/>
        <w:jc w:val="both"/>
        <w:rPr>
          <w:rFonts w:ascii="Calibri" w:hAnsi="Calibri"/>
          <w:bCs/>
          <w:sz w:val="20"/>
          <w:szCs w:val="20"/>
        </w:rPr>
      </w:pPr>
    </w:p>
    <w:p w14:paraId="5E6162D5" w14:textId="77777777" w:rsidR="00C0728A" w:rsidRPr="0078139F" w:rsidRDefault="00C0728A" w:rsidP="00412CBC">
      <w:pPr>
        <w:pStyle w:val="ListParagraph"/>
        <w:numPr>
          <w:ilvl w:val="0"/>
          <w:numId w:val="60"/>
        </w:numPr>
        <w:ind w:left="426" w:hanging="426"/>
        <w:jc w:val="both"/>
        <w:rPr>
          <w:rFonts w:ascii="Calibri" w:hAnsi="Calibri"/>
          <w:bCs/>
          <w:sz w:val="20"/>
          <w:szCs w:val="20"/>
        </w:rPr>
      </w:pPr>
      <w:r w:rsidRPr="0078139F">
        <w:rPr>
          <w:rFonts w:ascii="Calibri" w:hAnsi="Calibri"/>
          <w:bCs/>
          <w:sz w:val="20"/>
          <w:szCs w:val="20"/>
        </w:rPr>
        <w:t xml:space="preserve">Using funding from the GEF and co-financing, the project will support baseline activities that face the barriers listed in Table 4. By reducing these barriers, and using the Theory of Change discussed in section III, the project will substantially enhance the prospects of both the baseline projects (Components 1 and 2), and follow-on projects catalyzed as a result (Component 3). By the end of the project, it is expected that: </w:t>
      </w:r>
    </w:p>
    <w:p w14:paraId="59197E9D" w14:textId="77777777" w:rsidR="00C0728A" w:rsidRPr="0078139F" w:rsidRDefault="00C0728A" w:rsidP="00C0728A">
      <w:pPr>
        <w:spacing w:after="0"/>
        <w:ind w:left="567"/>
        <w:rPr>
          <w:bCs/>
          <w:szCs w:val="20"/>
        </w:rPr>
      </w:pPr>
      <w:r w:rsidRPr="0078139F">
        <w:rPr>
          <w:bCs/>
          <w:szCs w:val="20"/>
        </w:rPr>
        <w:t>•</w:t>
      </w:r>
      <w:r w:rsidRPr="0078139F">
        <w:rPr>
          <w:bCs/>
          <w:szCs w:val="20"/>
        </w:rPr>
        <w:tab/>
        <w:t xml:space="preserve">Energy efficient street lighting is implemented in the City of </w:t>
      </w:r>
      <w:proofErr w:type="gramStart"/>
      <w:r w:rsidRPr="0078139F">
        <w:rPr>
          <w:bCs/>
          <w:szCs w:val="20"/>
        </w:rPr>
        <w:t>Kairouan;</w:t>
      </w:r>
      <w:proofErr w:type="gramEnd"/>
    </w:p>
    <w:p w14:paraId="421B22D4" w14:textId="77777777" w:rsidR="00C0728A" w:rsidRPr="0078139F" w:rsidRDefault="00C0728A" w:rsidP="00C0728A">
      <w:pPr>
        <w:spacing w:after="0"/>
        <w:ind w:left="567"/>
        <w:rPr>
          <w:bCs/>
          <w:szCs w:val="20"/>
        </w:rPr>
      </w:pPr>
      <w:r w:rsidRPr="0078139F">
        <w:rPr>
          <w:bCs/>
          <w:szCs w:val="20"/>
        </w:rPr>
        <w:lastRenderedPageBreak/>
        <w:t>•</w:t>
      </w:r>
      <w:r w:rsidRPr="0078139F">
        <w:rPr>
          <w:bCs/>
          <w:szCs w:val="20"/>
        </w:rPr>
        <w:tab/>
        <w:t xml:space="preserve">Proof-of-concept demonstrated for the application of the thermal energy code for new buildings, as well as the national label </w:t>
      </w:r>
      <w:proofErr w:type="spellStart"/>
      <w:r w:rsidRPr="0078139F">
        <w:rPr>
          <w:bCs/>
          <w:szCs w:val="20"/>
        </w:rPr>
        <w:t>ECOBat</w:t>
      </w:r>
      <w:proofErr w:type="spellEnd"/>
      <w:r w:rsidRPr="0078139F">
        <w:rPr>
          <w:bCs/>
          <w:szCs w:val="20"/>
        </w:rPr>
        <w:t xml:space="preserve"> for new </w:t>
      </w:r>
      <w:proofErr w:type="gramStart"/>
      <w:r w:rsidRPr="0078139F">
        <w:rPr>
          <w:bCs/>
          <w:szCs w:val="20"/>
        </w:rPr>
        <w:t>buildings;</w:t>
      </w:r>
      <w:proofErr w:type="gramEnd"/>
    </w:p>
    <w:p w14:paraId="2613F808" w14:textId="77777777" w:rsidR="00C0728A" w:rsidRPr="0078139F" w:rsidRDefault="00C0728A" w:rsidP="00C0728A">
      <w:pPr>
        <w:spacing w:after="0"/>
        <w:ind w:left="567"/>
        <w:rPr>
          <w:bCs/>
          <w:szCs w:val="20"/>
        </w:rPr>
      </w:pPr>
      <w:r w:rsidRPr="0078139F">
        <w:rPr>
          <w:bCs/>
          <w:szCs w:val="20"/>
        </w:rPr>
        <w:t>•</w:t>
      </w:r>
      <w:r w:rsidRPr="0078139F">
        <w:rPr>
          <w:bCs/>
          <w:szCs w:val="20"/>
        </w:rPr>
        <w:tab/>
        <w:t xml:space="preserve">Institutional mechanisms in the form of streamlined process with operational guidelines for mainstreaming the legal requirements of the RTNB in the new buildings permits and licensing </w:t>
      </w:r>
      <w:proofErr w:type="gramStart"/>
      <w:r w:rsidRPr="0078139F">
        <w:rPr>
          <w:bCs/>
          <w:szCs w:val="20"/>
        </w:rPr>
        <w:t>process;</w:t>
      </w:r>
      <w:proofErr w:type="gramEnd"/>
    </w:p>
    <w:p w14:paraId="671F1CA7" w14:textId="77777777" w:rsidR="00C0728A" w:rsidRPr="0078139F" w:rsidRDefault="00C0728A" w:rsidP="00C0728A">
      <w:pPr>
        <w:spacing w:after="0"/>
        <w:ind w:left="567"/>
        <w:rPr>
          <w:bCs/>
          <w:szCs w:val="20"/>
        </w:rPr>
      </w:pPr>
      <w:r w:rsidRPr="0078139F">
        <w:rPr>
          <w:bCs/>
          <w:szCs w:val="20"/>
        </w:rPr>
        <w:t>•</w:t>
      </w:r>
      <w:r w:rsidRPr="0078139F">
        <w:rPr>
          <w:bCs/>
          <w:szCs w:val="20"/>
        </w:rPr>
        <w:tab/>
        <w:t xml:space="preserve">National standards will be developed for constriction/building materials and outdoor lighting technologies that will provide better quality assurance to </w:t>
      </w:r>
      <w:proofErr w:type="gramStart"/>
      <w:r w:rsidRPr="0078139F">
        <w:rPr>
          <w:bCs/>
          <w:szCs w:val="20"/>
        </w:rPr>
        <w:t>end-users;</w:t>
      </w:r>
      <w:proofErr w:type="gramEnd"/>
    </w:p>
    <w:p w14:paraId="2F9B1307" w14:textId="77777777" w:rsidR="00C0728A" w:rsidRPr="0078139F" w:rsidRDefault="00C0728A" w:rsidP="00C0728A">
      <w:pPr>
        <w:spacing w:after="0"/>
        <w:ind w:left="567"/>
        <w:rPr>
          <w:bCs/>
          <w:szCs w:val="20"/>
        </w:rPr>
      </w:pPr>
      <w:r w:rsidRPr="0078139F">
        <w:rPr>
          <w:bCs/>
          <w:szCs w:val="20"/>
        </w:rPr>
        <w:t>•</w:t>
      </w:r>
      <w:r w:rsidRPr="0078139F">
        <w:rPr>
          <w:bCs/>
          <w:szCs w:val="20"/>
        </w:rPr>
        <w:tab/>
        <w:t xml:space="preserve">Replication plan and bankable Concept Note to attract additional financing will be developed for scaling up of emission reductions in the building sector and street lighting in Tunisia in support of the National Programme for Sustainable </w:t>
      </w:r>
      <w:proofErr w:type="gramStart"/>
      <w:r w:rsidRPr="0078139F">
        <w:rPr>
          <w:bCs/>
          <w:szCs w:val="20"/>
        </w:rPr>
        <w:t>Cities;</w:t>
      </w:r>
      <w:proofErr w:type="gramEnd"/>
    </w:p>
    <w:p w14:paraId="6B35BDA5" w14:textId="77777777" w:rsidR="00C0728A" w:rsidRPr="0078139F" w:rsidRDefault="00C0728A" w:rsidP="00C0728A">
      <w:pPr>
        <w:spacing w:after="0"/>
        <w:ind w:left="567"/>
        <w:rPr>
          <w:bCs/>
          <w:szCs w:val="20"/>
        </w:rPr>
      </w:pPr>
      <w:r w:rsidRPr="0078139F">
        <w:rPr>
          <w:bCs/>
          <w:szCs w:val="20"/>
        </w:rPr>
        <w:t>•</w:t>
      </w:r>
      <w:r w:rsidRPr="0078139F">
        <w:rPr>
          <w:bCs/>
          <w:szCs w:val="20"/>
        </w:rPr>
        <w:tab/>
        <w:t>A local value chain for the production of ecological building materials will be developed that will have strong gender-differentiated socio-economic benefits (</w:t>
      </w:r>
      <w:proofErr w:type="gramStart"/>
      <w:r w:rsidRPr="0078139F">
        <w:rPr>
          <w:bCs/>
          <w:szCs w:val="20"/>
        </w:rPr>
        <w:t>e.g.</w:t>
      </w:r>
      <w:proofErr w:type="gramEnd"/>
      <w:r w:rsidRPr="0078139F">
        <w:rPr>
          <w:bCs/>
          <w:szCs w:val="20"/>
        </w:rPr>
        <w:t xml:space="preserve"> gender-differentiated jobs);</w:t>
      </w:r>
    </w:p>
    <w:p w14:paraId="07B95570" w14:textId="77777777" w:rsidR="00C0728A" w:rsidRPr="0078139F" w:rsidRDefault="00C0728A" w:rsidP="00C0728A">
      <w:pPr>
        <w:spacing w:after="0"/>
        <w:ind w:left="567"/>
        <w:rPr>
          <w:bCs/>
          <w:szCs w:val="20"/>
        </w:rPr>
      </w:pPr>
      <w:r w:rsidRPr="0078139F">
        <w:rPr>
          <w:bCs/>
          <w:szCs w:val="20"/>
        </w:rPr>
        <w:t>•</w:t>
      </w:r>
      <w:r w:rsidRPr="0078139F">
        <w:rPr>
          <w:bCs/>
          <w:szCs w:val="20"/>
        </w:rPr>
        <w:tab/>
        <w:t xml:space="preserve">Lessons learned and project experience will be shared nationally and regionally to increase the impacts of the project </w:t>
      </w:r>
      <w:proofErr w:type="gramStart"/>
      <w:r w:rsidRPr="0078139F">
        <w:rPr>
          <w:bCs/>
          <w:szCs w:val="20"/>
        </w:rPr>
        <w:t>results;</w:t>
      </w:r>
      <w:proofErr w:type="gramEnd"/>
    </w:p>
    <w:p w14:paraId="6C0F4BC7" w14:textId="77777777" w:rsidR="00C0728A" w:rsidRPr="0078139F" w:rsidRDefault="00C0728A" w:rsidP="00C0728A">
      <w:pPr>
        <w:spacing w:after="0"/>
        <w:ind w:left="567"/>
        <w:rPr>
          <w:bCs/>
          <w:szCs w:val="20"/>
        </w:rPr>
      </w:pPr>
      <w:r w:rsidRPr="0078139F">
        <w:rPr>
          <w:bCs/>
          <w:szCs w:val="20"/>
        </w:rPr>
        <w:t>•</w:t>
      </w:r>
      <w:r w:rsidRPr="0078139F">
        <w:rPr>
          <w:bCs/>
          <w:szCs w:val="20"/>
        </w:rPr>
        <w:tab/>
        <w:t>Tools will have been developed to provide stakeholders about information about the benefits of investing in Building Energy Code; and</w:t>
      </w:r>
    </w:p>
    <w:p w14:paraId="21DB03EF" w14:textId="77777777" w:rsidR="00C0728A" w:rsidRPr="0078139F" w:rsidRDefault="00C0728A" w:rsidP="00C0728A">
      <w:pPr>
        <w:ind w:left="567"/>
        <w:rPr>
          <w:bCs/>
          <w:szCs w:val="20"/>
        </w:rPr>
      </w:pPr>
      <w:r w:rsidRPr="0078139F">
        <w:rPr>
          <w:bCs/>
          <w:szCs w:val="20"/>
        </w:rPr>
        <w:t>•</w:t>
      </w:r>
      <w:r w:rsidRPr="0078139F">
        <w:rPr>
          <w:bCs/>
          <w:szCs w:val="20"/>
        </w:rPr>
        <w:tab/>
        <w:t xml:space="preserve">The enabling conditions created by the project will have the long-term impact of </w:t>
      </w:r>
      <w:proofErr w:type="spellStart"/>
      <w:r w:rsidRPr="0078139F">
        <w:rPr>
          <w:bCs/>
          <w:szCs w:val="20"/>
        </w:rPr>
        <w:t>catalysing</w:t>
      </w:r>
      <w:proofErr w:type="spellEnd"/>
      <w:r w:rsidRPr="0078139F">
        <w:rPr>
          <w:bCs/>
          <w:szCs w:val="20"/>
        </w:rPr>
        <w:t xml:space="preserve"> national and international investments to implement the RTNB and </w:t>
      </w:r>
      <w:proofErr w:type="spellStart"/>
      <w:r w:rsidRPr="0078139F">
        <w:rPr>
          <w:bCs/>
          <w:szCs w:val="20"/>
        </w:rPr>
        <w:t>ECOBat</w:t>
      </w:r>
      <w:proofErr w:type="spellEnd"/>
      <w:r w:rsidRPr="0078139F">
        <w:rPr>
          <w:bCs/>
          <w:szCs w:val="20"/>
        </w:rPr>
        <w:t xml:space="preserve"> label, and efficient street lighting that will lead to direct and indirect emission reductions as discussed below.</w:t>
      </w:r>
    </w:p>
    <w:p w14:paraId="6A32BE5D" w14:textId="77777777" w:rsidR="00E5125D" w:rsidRPr="0078139F" w:rsidRDefault="00E5125D" w:rsidP="00E5125D">
      <w:pPr>
        <w:pStyle w:val="ListParagraph"/>
        <w:ind w:left="360"/>
        <w:jc w:val="both"/>
        <w:rPr>
          <w:rFonts w:ascii="Calibri" w:hAnsi="Calibri"/>
          <w:bCs/>
          <w:sz w:val="20"/>
          <w:szCs w:val="20"/>
        </w:rPr>
      </w:pPr>
    </w:p>
    <w:p w14:paraId="37BDEE1F" w14:textId="77777777" w:rsidR="00E5125D" w:rsidRPr="0078139F" w:rsidRDefault="00E5125D" w:rsidP="00412CBC">
      <w:pPr>
        <w:pStyle w:val="ListParagraph"/>
        <w:numPr>
          <w:ilvl w:val="0"/>
          <w:numId w:val="60"/>
        </w:numPr>
        <w:ind w:left="426" w:hanging="426"/>
        <w:jc w:val="both"/>
        <w:rPr>
          <w:rFonts w:ascii="Calibri" w:hAnsi="Calibri"/>
          <w:bCs/>
          <w:sz w:val="20"/>
          <w:szCs w:val="20"/>
        </w:rPr>
      </w:pPr>
      <w:r w:rsidRPr="0078139F">
        <w:rPr>
          <w:rFonts w:ascii="Calibri" w:hAnsi="Calibri"/>
          <w:b/>
          <w:bCs/>
          <w:sz w:val="20"/>
          <w:szCs w:val="20"/>
        </w:rPr>
        <w:t>Project Objective</w:t>
      </w:r>
      <w:r w:rsidRPr="0078139F">
        <w:rPr>
          <w:rFonts w:ascii="Calibri" w:hAnsi="Calibri"/>
          <w:bCs/>
          <w:sz w:val="20"/>
          <w:szCs w:val="20"/>
        </w:rPr>
        <w:t>:</w:t>
      </w:r>
      <w:r w:rsidR="007A1BA2" w:rsidRPr="0078139F">
        <w:rPr>
          <w:rFonts w:ascii="Calibri" w:hAnsi="Calibri"/>
          <w:bCs/>
          <w:sz w:val="20"/>
          <w:szCs w:val="20"/>
        </w:rPr>
        <w:t xml:space="preserve"> To promote green buildings and efficient lighting in alignment with the objectives of the enhanced Nationally Determined Contribution, the Sustainable Development Strategy of Kairouan and the National Programme for Sustainable Cities in Tunisia.</w:t>
      </w:r>
    </w:p>
    <w:p w14:paraId="0C64EA2A" w14:textId="77777777" w:rsidR="00E5125D" w:rsidRPr="0078139F" w:rsidRDefault="00E5125D" w:rsidP="00D7033B">
      <w:pPr>
        <w:pStyle w:val="ListParagraph"/>
        <w:ind w:left="426" w:hanging="426"/>
        <w:jc w:val="both"/>
        <w:rPr>
          <w:rFonts w:ascii="Calibri" w:hAnsi="Calibri"/>
          <w:bCs/>
          <w:sz w:val="20"/>
          <w:szCs w:val="20"/>
        </w:rPr>
      </w:pPr>
    </w:p>
    <w:p w14:paraId="16780B00" w14:textId="77777777" w:rsidR="00E5125D" w:rsidRPr="0078139F" w:rsidRDefault="00E5125D" w:rsidP="00412CBC">
      <w:pPr>
        <w:pStyle w:val="ListParagraph"/>
        <w:numPr>
          <w:ilvl w:val="0"/>
          <w:numId w:val="60"/>
        </w:numPr>
        <w:ind w:left="426" w:hanging="426"/>
        <w:jc w:val="both"/>
        <w:rPr>
          <w:rFonts w:ascii="Calibri" w:hAnsi="Calibri"/>
          <w:bCs/>
          <w:sz w:val="20"/>
          <w:szCs w:val="20"/>
        </w:rPr>
      </w:pPr>
      <w:r w:rsidRPr="0078139F">
        <w:rPr>
          <w:rFonts w:ascii="Calibri" w:hAnsi="Calibri"/>
          <w:b/>
          <w:bCs/>
          <w:sz w:val="20"/>
          <w:szCs w:val="20"/>
        </w:rPr>
        <w:t>Changes made in project design</w:t>
      </w:r>
      <w:r w:rsidRPr="0078139F">
        <w:rPr>
          <w:rFonts w:ascii="Calibri" w:hAnsi="Calibri"/>
          <w:bCs/>
          <w:sz w:val="20"/>
          <w:szCs w:val="20"/>
        </w:rPr>
        <w:t>:</w:t>
      </w:r>
      <w:r w:rsidR="00C9325D" w:rsidRPr="0078139F">
        <w:rPr>
          <w:rFonts w:ascii="Calibri" w:hAnsi="Calibri"/>
          <w:bCs/>
          <w:sz w:val="20"/>
          <w:szCs w:val="20"/>
        </w:rPr>
        <w:t xml:space="preserve"> Baseline analyses were updated during PPG stage and changes were made in the project design</w:t>
      </w:r>
      <w:r w:rsidR="007C1D33" w:rsidRPr="0078139F">
        <w:rPr>
          <w:rFonts w:ascii="Calibri" w:hAnsi="Calibri"/>
          <w:bCs/>
          <w:sz w:val="20"/>
          <w:szCs w:val="20"/>
        </w:rPr>
        <w:t xml:space="preserve"> (Table 6)</w:t>
      </w:r>
      <w:r w:rsidR="00C9325D" w:rsidRPr="0078139F">
        <w:rPr>
          <w:rFonts w:ascii="Calibri" w:hAnsi="Calibri"/>
          <w:bCs/>
          <w:sz w:val="20"/>
          <w:szCs w:val="20"/>
        </w:rPr>
        <w:t xml:space="preserve">. </w:t>
      </w:r>
      <w:r w:rsidR="00C9325D" w:rsidRPr="0078139F">
        <w:rPr>
          <w:rFonts w:ascii="Calibri" w:hAnsi="Calibri"/>
          <w:bCs/>
          <w:sz w:val="20"/>
          <w:szCs w:val="20"/>
          <w:lang w:val="en-GB"/>
        </w:rPr>
        <w:t xml:space="preserve">Prior to describing the project components, outcomes and outputs, the changes brought to the project design are discussed. Changes have been brought at the output level only, without changing the project components and corresponding outcomes. While relatively few outputs have been removed compared to the </w:t>
      </w:r>
      <w:proofErr w:type="gramStart"/>
      <w:r w:rsidR="00C9325D" w:rsidRPr="0078139F">
        <w:rPr>
          <w:rFonts w:ascii="Calibri" w:hAnsi="Calibri"/>
          <w:bCs/>
          <w:sz w:val="20"/>
          <w:szCs w:val="20"/>
          <w:lang w:val="en-GB"/>
        </w:rPr>
        <w:t>aforementioned discrepancy</w:t>
      </w:r>
      <w:proofErr w:type="gramEnd"/>
      <w:r w:rsidR="00C9325D" w:rsidRPr="0078139F">
        <w:rPr>
          <w:rFonts w:ascii="Calibri" w:hAnsi="Calibri"/>
          <w:bCs/>
          <w:sz w:val="20"/>
          <w:szCs w:val="20"/>
          <w:lang w:val="en-GB"/>
        </w:rPr>
        <w:t xml:space="preserve"> between scope and budget at PIF stage, the updated project design has also introduced either new outputs or increased the scope of others.</w:t>
      </w:r>
    </w:p>
    <w:p w14:paraId="164ACC41" w14:textId="77777777" w:rsidR="007C1D33" w:rsidRPr="0078139F" w:rsidRDefault="007C1D33" w:rsidP="007C1D33">
      <w:pPr>
        <w:pStyle w:val="ListParagraph"/>
        <w:ind w:left="0"/>
        <w:jc w:val="both"/>
        <w:rPr>
          <w:rFonts w:ascii="Calibri" w:hAnsi="Calibri"/>
          <w:bCs/>
          <w:sz w:val="20"/>
          <w:szCs w:val="20"/>
        </w:rPr>
      </w:pPr>
    </w:p>
    <w:p w14:paraId="4E8A9781" w14:textId="77777777" w:rsidR="00E5125D" w:rsidRPr="0078139F" w:rsidRDefault="007C1D33" w:rsidP="007C1D33">
      <w:pPr>
        <w:pStyle w:val="ListParagraph"/>
        <w:spacing w:after="60"/>
        <w:ind w:left="0"/>
        <w:jc w:val="both"/>
        <w:rPr>
          <w:rFonts w:ascii="Calibri" w:hAnsi="Calibri"/>
          <w:bCs/>
          <w:sz w:val="20"/>
          <w:szCs w:val="20"/>
        </w:rPr>
      </w:pPr>
      <w:r w:rsidRPr="0078139F">
        <w:rPr>
          <w:rFonts w:ascii="Calibri" w:hAnsi="Calibri"/>
          <w:b/>
          <w:bCs/>
          <w:sz w:val="20"/>
          <w:szCs w:val="20"/>
        </w:rPr>
        <w:t>Table 6.</w:t>
      </w:r>
      <w:r w:rsidRPr="0078139F">
        <w:rPr>
          <w:rFonts w:ascii="Calibri" w:hAnsi="Calibri"/>
          <w:bCs/>
          <w:sz w:val="20"/>
          <w:szCs w:val="20"/>
        </w:rPr>
        <w:t xml:space="preserve"> Changes brought in project design at PPG stage.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2"/>
        <w:gridCol w:w="2048"/>
        <w:gridCol w:w="4390"/>
      </w:tblGrid>
      <w:tr w:rsidR="00D114E4" w:rsidRPr="0078139F" w14:paraId="6DEAAFC3" w14:textId="77777777" w:rsidTr="000B7E38">
        <w:tc>
          <w:tcPr>
            <w:tcW w:w="2988" w:type="dxa"/>
            <w:shd w:val="clear" w:color="auto" w:fill="auto"/>
          </w:tcPr>
          <w:p w14:paraId="35E30B0D" w14:textId="77777777" w:rsidR="00D114E4" w:rsidRPr="0078139F" w:rsidRDefault="00D114E4" w:rsidP="00D114E4">
            <w:pPr>
              <w:jc w:val="center"/>
              <w:rPr>
                <w:rFonts w:eastAsia="Times New Roman" w:cs="Segoe UI"/>
                <w:b/>
                <w:szCs w:val="20"/>
                <w:lang w:val="en-GB"/>
              </w:rPr>
            </w:pPr>
            <w:r w:rsidRPr="0078139F">
              <w:rPr>
                <w:rFonts w:eastAsia="Times New Roman" w:cs="Segoe UI"/>
                <w:b/>
                <w:szCs w:val="20"/>
                <w:lang w:val="en-GB"/>
              </w:rPr>
              <w:t xml:space="preserve">Output in PIF (or </w:t>
            </w:r>
            <w:r w:rsidRPr="0078139F">
              <w:rPr>
                <w:rFonts w:eastAsia="Times New Roman" w:cs="Segoe UI"/>
                <w:b/>
                <w:i/>
                <w:szCs w:val="20"/>
                <w:lang w:val="en-GB"/>
              </w:rPr>
              <w:t>new output</w:t>
            </w:r>
            <w:r w:rsidRPr="0078139F">
              <w:rPr>
                <w:rFonts w:eastAsia="Times New Roman" w:cs="Segoe UI"/>
                <w:b/>
                <w:szCs w:val="20"/>
                <w:lang w:val="en-GB"/>
              </w:rPr>
              <w:t>)</w:t>
            </w:r>
          </w:p>
        </w:tc>
        <w:tc>
          <w:tcPr>
            <w:tcW w:w="2070" w:type="dxa"/>
            <w:shd w:val="clear" w:color="auto" w:fill="auto"/>
          </w:tcPr>
          <w:p w14:paraId="622BCDBC" w14:textId="77777777" w:rsidR="00D114E4" w:rsidRPr="0078139F" w:rsidRDefault="00D114E4" w:rsidP="00D114E4">
            <w:pPr>
              <w:jc w:val="center"/>
              <w:rPr>
                <w:rFonts w:eastAsia="Times New Roman" w:cs="Segoe UI"/>
                <w:b/>
                <w:szCs w:val="20"/>
                <w:lang w:val="en-GB"/>
              </w:rPr>
            </w:pPr>
            <w:r w:rsidRPr="0078139F">
              <w:rPr>
                <w:rFonts w:eastAsia="Times New Roman" w:cs="Segoe UI"/>
                <w:b/>
                <w:szCs w:val="20"/>
                <w:lang w:val="en-GB"/>
              </w:rPr>
              <w:t>Changes made</w:t>
            </w:r>
          </w:p>
        </w:tc>
        <w:tc>
          <w:tcPr>
            <w:tcW w:w="4518" w:type="dxa"/>
            <w:shd w:val="clear" w:color="auto" w:fill="auto"/>
          </w:tcPr>
          <w:p w14:paraId="4580813C" w14:textId="77777777" w:rsidR="00D114E4" w:rsidRPr="0078139F" w:rsidRDefault="00D114E4" w:rsidP="00D114E4">
            <w:pPr>
              <w:jc w:val="center"/>
              <w:rPr>
                <w:rFonts w:eastAsia="Times New Roman" w:cs="Segoe UI"/>
                <w:b/>
                <w:szCs w:val="20"/>
                <w:lang w:val="en-GB"/>
              </w:rPr>
            </w:pPr>
            <w:r w:rsidRPr="0078139F">
              <w:rPr>
                <w:rFonts w:eastAsia="Times New Roman" w:cs="Segoe UI"/>
                <w:b/>
                <w:szCs w:val="20"/>
                <w:lang w:val="en-GB"/>
              </w:rPr>
              <w:t>Reasons for change</w:t>
            </w:r>
          </w:p>
        </w:tc>
      </w:tr>
      <w:tr w:rsidR="00D114E4" w:rsidRPr="0078139F" w14:paraId="5F34D509" w14:textId="77777777" w:rsidTr="000B7E38">
        <w:tc>
          <w:tcPr>
            <w:tcW w:w="9576" w:type="dxa"/>
            <w:gridSpan w:val="3"/>
            <w:shd w:val="clear" w:color="auto" w:fill="auto"/>
          </w:tcPr>
          <w:p w14:paraId="5F65CB4B" w14:textId="77777777" w:rsidR="00D114E4" w:rsidRPr="0078139F" w:rsidRDefault="00D114E4" w:rsidP="00D114E4">
            <w:pPr>
              <w:rPr>
                <w:rFonts w:eastAsia="Times New Roman" w:cs="Segoe UI"/>
                <w:b/>
                <w:szCs w:val="20"/>
                <w:lang w:val="en-GB"/>
              </w:rPr>
            </w:pPr>
            <w:r w:rsidRPr="0078139F">
              <w:rPr>
                <w:rFonts w:eastAsia="Times New Roman" w:cs="Segoe UI"/>
                <w:b/>
                <w:szCs w:val="20"/>
                <w:lang w:val="en-GB"/>
              </w:rPr>
              <w:t>Component 1 / Outcome 1</w:t>
            </w:r>
          </w:p>
        </w:tc>
      </w:tr>
      <w:tr w:rsidR="00D114E4" w:rsidRPr="0078139F" w14:paraId="1D8E297F" w14:textId="77777777" w:rsidTr="000B7E38">
        <w:tc>
          <w:tcPr>
            <w:tcW w:w="2988" w:type="dxa"/>
            <w:shd w:val="clear" w:color="auto" w:fill="auto"/>
          </w:tcPr>
          <w:p w14:paraId="355BB041" w14:textId="77777777" w:rsidR="00D114E4" w:rsidRPr="0078139F" w:rsidRDefault="00A725DF" w:rsidP="00D114E4">
            <w:pPr>
              <w:rPr>
                <w:rFonts w:eastAsia="Times New Roman" w:cs="Segoe UI"/>
                <w:bCs/>
                <w:szCs w:val="20"/>
              </w:rPr>
            </w:pPr>
            <w:r w:rsidRPr="0078139F">
              <w:rPr>
                <w:rFonts w:eastAsia="Times New Roman" w:cs="Segoe UI"/>
                <w:szCs w:val="20"/>
                <w:lang w:val="en-GB"/>
              </w:rPr>
              <w:t>Output 1.6</w:t>
            </w:r>
            <w:r w:rsidR="00D114E4" w:rsidRPr="0078139F">
              <w:rPr>
                <w:rFonts w:eastAsia="Times New Roman" w:cs="Segoe UI"/>
                <w:szCs w:val="20"/>
                <w:lang w:val="en-GB"/>
              </w:rPr>
              <w:t xml:space="preserve">. </w:t>
            </w:r>
            <w:r w:rsidRPr="0078139F">
              <w:rPr>
                <w:rFonts w:eastAsia="Times New Roman" w:cs="Segoe UI"/>
                <w:bCs/>
                <w:szCs w:val="20"/>
              </w:rPr>
              <w:t xml:space="preserve">Proof-of-concept new municipal building adopting RTNB and </w:t>
            </w:r>
            <w:proofErr w:type="spellStart"/>
            <w:r w:rsidRPr="0078139F">
              <w:rPr>
                <w:rFonts w:eastAsia="Times New Roman" w:cs="Segoe UI"/>
                <w:bCs/>
                <w:szCs w:val="20"/>
              </w:rPr>
              <w:t>ECOBat</w:t>
            </w:r>
            <w:proofErr w:type="spellEnd"/>
            <w:r w:rsidRPr="0078139F">
              <w:rPr>
                <w:rFonts w:eastAsia="Times New Roman" w:cs="Segoe UI"/>
                <w:bCs/>
                <w:szCs w:val="20"/>
              </w:rPr>
              <w:t xml:space="preserve"> label </w:t>
            </w:r>
            <w:proofErr w:type="gramStart"/>
            <w:r w:rsidRPr="0078139F">
              <w:rPr>
                <w:rFonts w:eastAsia="Times New Roman" w:cs="Segoe UI"/>
                <w:bCs/>
                <w:szCs w:val="20"/>
              </w:rPr>
              <w:t>demonstrated</w:t>
            </w:r>
            <w:proofErr w:type="gramEnd"/>
          </w:p>
          <w:p w14:paraId="19857300" w14:textId="77777777" w:rsidR="007206D8" w:rsidRPr="0078139F" w:rsidRDefault="007206D8" w:rsidP="00D114E4">
            <w:pPr>
              <w:rPr>
                <w:rFonts w:eastAsia="Times New Roman" w:cs="Segoe UI"/>
                <w:bCs/>
                <w:szCs w:val="20"/>
              </w:rPr>
            </w:pPr>
          </w:p>
          <w:p w14:paraId="08DD9D7A" w14:textId="77777777" w:rsidR="007206D8" w:rsidRPr="0078139F" w:rsidRDefault="007206D8" w:rsidP="00D114E4">
            <w:pPr>
              <w:rPr>
                <w:rFonts w:eastAsia="Times New Roman" w:cs="Segoe UI"/>
                <w:szCs w:val="20"/>
                <w:lang w:val="en-GB"/>
              </w:rPr>
            </w:pPr>
          </w:p>
        </w:tc>
        <w:tc>
          <w:tcPr>
            <w:tcW w:w="2070" w:type="dxa"/>
            <w:shd w:val="clear" w:color="auto" w:fill="auto"/>
          </w:tcPr>
          <w:p w14:paraId="1F190ABE" w14:textId="77E1A849" w:rsidR="007206D8" w:rsidRPr="0078139F" w:rsidRDefault="007206D8" w:rsidP="007206D8">
            <w:pPr>
              <w:rPr>
                <w:rFonts w:eastAsia="Times New Roman" w:cs="Segoe UI"/>
                <w:szCs w:val="20"/>
                <w:lang w:val="en-GB"/>
              </w:rPr>
            </w:pPr>
            <w:r w:rsidRPr="0078139F">
              <w:rPr>
                <w:rFonts w:eastAsia="Times New Roman" w:cs="Segoe UI"/>
                <w:szCs w:val="20"/>
                <w:lang w:val="en-GB"/>
              </w:rPr>
              <w:t>Two changes have been made:</w:t>
            </w:r>
          </w:p>
          <w:p w14:paraId="2701EAA3" w14:textId="1ABCA140" w:rsidR="007206D8" w:rsidRPr="0078139F" w:rsidRDefault="007206D8" w:rsidP="00412CBC">
            <w:pPr>
              <w:pStyle w:val="ListParagraph"/>
              <w:numPr>
                <w:ilvl w:val="0"/>
                <w:numId w:val="70"/>
              </w:numPr>
              <w:ind w:left="273" w:hanging="293"/>
              <w:rPr>
                <w:rFonts w:asciiTheme="minorHAnsi" w:eastAsia="Times New Roman" w:hAnsiTheme="minorHAnsi" w:cstheme="minorHAnsi"/>
                <w:sz w:val="20"/>
                <w:szCs w:val="20"/>
                <w:lang w:val="en-GB"/>
              </w:rPr>
            </w:pPr>
            <w:r w:rsidRPr="0078139F">
              <w:rPr>
                <w:rFonts w:asciiTheme="minorHAnsi" w:eastAsia="Times New Roman" w:hAnsiTheme="minorHAnsi" w:cstheme="minorHAnsi"/>
                <w:sz w:val="20"/>
                <w:szCs w:val="20"/>
                <w:lang w:val="en-GB"/>
              </w:rPr>
              <w:t xml:space="preserve">the title has been changed to “Output 1.6. Towards a net-zero municipal building through energy efficiency and adoption of the </w:t>
            </w:r>
            <w:proofErr w:type="spellStart"/>
            <w:r w:rsidRPr="0078139F">
              <w:rPr>
                <w:rFonts w:asciiTheme="minorHAnsi" w:eastAsia="Times New Roman" w:hAnsiTheme="minorHAnsi" w:cstheme="minorHAnsi"/>
                <w:sz w:val="20"/>
                <w:szCs w:val="20"/>
                <w:lang w:val="en-GB"/>
              </w:rPr>
              <w:t>ECOBat</w:t>
            </w:r>
            <w:proofErr w:type="spellEnd"/>
            <w:r w:rsidRPr="0078139F">
              <w:rPr>
                <w:rFonts w:asciiTheme="minorHAnsi" w:eastAsia="Times New Roman" w:hAnsiTheme="minorHAnsi" w:cstheme="minorHAnsi"/>
                <w:sz w:val="20"/>
                <w:szCs w:val="20"/>
                <w:lang w:val="en-GB"/>
              </w:rPr>
              <w:t xml:space="preserve"> label”</w:t>
            </w:r>
          </w:p>
          <w:p w14:paraId="2F219ECD" w14:textId="77777777" w:rsidR="007206D8" w:rsidRPr="0078139F" w:rsidRDefault="007206D8" w:rsidP="007206D8">
            <w:pPr>
              <w:ind w:left="273" w:hanging="293"/>
              <w:rPr>
                <w:rFonts w:asciiTheme="minorHAnsi" w:eastAsia="Times New Roman" w:hAnsiTheme="minorHAnsi" w:cstheme="minorHAnsi"/>
                <w:szCs w:val="20"/>
                <w:lang w:val="en-GB"/>
              </w:rPr>
            </w:pPr>
          </w:p>
          <w:p w14:paraId="38EF17AE" w14:textId="6D1BBFD4" w:rsidR="00D114E4" w:rsidRPr="0078139F" w:rsidRDefault="00A725DF" w:rsidP="00412CBC">
            <w:pPr>
              <w:pStyle w:val="ListParagraph"/>
              <w:numPr>
                <w:ilvl w:val="0"/>
                <w:numId w:val="70"/>
              </w:numPr>
              <w:ind w:left="273" w:hanging="293"/>
              <w:rPr>
                <w:rFonts w:eastAsia="Times New Roman" w:cs="Segoe UI"/>
                <w:szCs w:val="20"/>
                <w:lang w:val="en-GB"/>
              </w:rPr>
            </w:pPr>
            <w:r w:rsidRPr="0078139F">
              <w:rPr>
                <w:rFonts w:asciiTheme="minorHAnsi" w:eastAsia="Times New Roman" w:hAnsiTheme="minorHAnsi" w:cstheme="minorHAnsi"/>
                <w:sz w:val="20"/>
                <w:szCs w:val="20"/>
                <w:lang w:val="en-GB"/>
              </w:rPr>
              <w:t xml:space="preserve">Baseline project changed from municipal Headquarters for the district of </w:t>
            </w:r>
            <w:proofErr w:type="spellStart"/>
            <w:r w:rsidRPr="0078139F">
              <w:rPr>
                <w:rFonts w:asciiTheme="minorHAnsi" w:eastAsia="Times New Roman" w:hAnsiTheme="minorHAnsi" w:cstheme="minorHAnsi"/>
                <w:sz w:val="20"/>
                <w:szCs w:val="20"/>
                <w:lang w:val="en-GB"/>
              </w:rPr>
              <w:t>Metbasta</w:t>
            </w:r>
            <w:proofErr w:type="spellEnd"/>
            <w:r w:rsidRPr="0078139F">
              <w:rPr>
                <w:rFonts w:asciiTheme="minorHAnsi" w:eastAsia="Times New Roman" w:hAnsiTheme="minorHAnsi" w:cstheme="minorHAnsi"/>
                <w:sz w:val="20"/>
                <w:szCs w:val="20"/>
                <w:lang w:val="en-GB"/>
              </w:rPr>
              <w:t xml:space="preserve"> to the </w:t>
            </w:r>
            <w:r w:rsidRPr="0078139F">
              <w:rPr>
                <w:rFonts w:asciiTheme="minorHAnsi" w:eastAsia="Times New Roman" w:hAnsiTheme="minorHAnsi" w:cstheme="minorHAnsi"/>
                <w:sz w:val="20"/>
                <w:szCs w:val="20"/>
                <w:lang w:val="en-GB"/>
              </w:rPr>
              <w:lastRenderedPageBreak/>
              <w:t xml:space="preserve">municipal Headquarters for the district of </w:t>
            </w:r>
            <w:proofErr w:type="spellStart"/>
            <w:r w:rsidRPr="0078139F">
              <w:rPr>
                <w:rFonts w:asciiTheme="minorHAnsi" w:eastAsia="Times New Roman" w:hAnsiTheme="minorHAnsi" w:cstheme="minorHAnsi"/>
                <w:sz w:val="20"/>
                <w:szCs w:val="20"/>
                <w:lang w:val="en-GB"/>
              </w:rPr>
              <w:t>Keblia</w:t>
            </w:r>
            <w:proofErr w:type="spellEnd"/>
          </w:p>
        </w:tc>
        <w:tc>
          <w:tcPr>
            <w:tcW w:w="4518" w:type="dxa"/>
            <w:shd w:val="clear" w:color="auto" w:fill="auto"/>
          </w:tcPr>
          <w:p w14:paraId="4B1605DC" w14:textId="3FE02352" w:rsidR="002D183B" w:rsidRPr="0078139F" w:rsidRDefault="002D183B" w:rsidP="00EC7944">
            <w:pPr>
              <w:rPr>
                <w:rFonts w:eastAsia="Times New Roman" w:cs="Segoe UI"/>
                <w:szCs w:val="20"/>
                <w:lang w:val="en-GB"/>
              </w:rPr>
            </w:pPr>
            <w:r w:rsidRPr="0078139F">
              <w:rPr>
                <w:rFonts w:eastAsia="Times New Roman" w:cs="Segoe UI"/>
                <w:szCs w:val="20"/>
                <w:lang w:val="en-GB"/>
              </w:rPr>
              <w:lastRenderedPageBreak/>
              <w:t>As discussed under Output 1.2, the project will use the enforcement mechanism that will be put in place to also coordinate national and municipal level stakeholders for the review and update of the RTNB for instance to include a self-</w:t>
            </w:r>
            <w:proofErr w:type="spellStart"/>
            <w:r w:rsidRPr="0078139F">
              <w:rPr>
                <w:rFonts w:eastAsia="Times New Roman" w:cs="Segoe UI"/>
                <w:szCs w:val="20"/>
                <w:lang w:val="en-GB"/>
              </w:rPr>
              <w:t>racheting</w:t>
            </w:r>
            <w:proofErr w:type="spellEnd"/>
            <w:r w:rsidRPr="0078139F">
              <w:rPr>
                <w:rFonts w:eastAsia="Times New Roman" w:cs="Segoe UI"/>
                <w:szCs w:val="20"/>
                <w:lang w:val="en-GB"/>
              </w:rPr>
              <w:t xml:space="preserve"> mechanism for its regular update </w:t>
            </w:r>
            <w:proofErr w:type="gramStart"/>
            <w:r w:rsidRPr="0078139F">
              <w:rPr>
                <w:rFonts w:eastAsia="Times New Roman" w:cs="Segoe UI"/>
                <w:szCs w:val="20"/>
                <w:lang w:val="en-GB"/>
              </w:rPr>
              <w:t>in order to</w:t>
            </w:r>
            <w:proofErr w:type="gramEnd"/>
            <w:r w:rsidRPr="0078139F">
              <w:rPr>
                <w:rFonts w:eastAsia="Times New Roman" w:cs="Segoe UI"/>
                <w:szCs w:val="20"/>
                <w:lang w:val="en-GB"/>
              </w:rPr>
              <w:t xml:space="preserve"> increase its level of ambition as far as best available technology and scope of application are concerned.</w:t>
            </w:r>
            <w:r w:rsidR="008A128E" w:rsidRPr="0078139F">
              <w:rPr>
                <w:rFonts w:eastAsia="Times New Roman" w:cs="Segoe UI"/>
                <w:szCs w:val="20"/>
                <w:lang w:val="en-GB"/>
              </w:rPr>
              <w:t xml:space="preserve"> Given the short time duration of the project, there is no need to update the RTNB before carrying out investments under Output 1.6. This is because the </w:t>
            </w:r>
            <w:proofErr w:type="spellStart"/>
            <w:r w:rsidR="008A128E" w:rsidRPr="0078139F">
              <w:rPr>
                <w:rFonts w:eastAsia="Times New Roman" w:cs="Segoe UI"/>
                <w:szCs w:val="20"/>
                <w:lang w:val="en-GB"/>
              </w:rPr>
              <w:t>ECObat</w:t>
            </w:r>
            <w:proofErr w:type="spellEnd"/>
            <w:r w:rsidR="008A128E" w:rsidRPr="0078139F">
              <w:rPr>
                <w:rFonts w:eastAsia="Times New Roman" w:cs="Segoe UI"/>
                <w:szCs w:val="20"/>
                <w:lang w:val="en-GB"/>
              </w:rPr>
              <w:t xml:space="preserve"> label provides for building energy labelling that outperforms the minimum requirements of the RTNB </w:t>
            </w:r>
            <w:proofErr w:type="gramStart"/>
            <w:r w:rsidR="008A128E" w:rsidRPr="0078139F">
              <w:rPr>
                <w:rFonts w:eastAsia="Times New Roman" w:cs="Segoe UI"/>
                <w:szCs w:val="20"/>
                <w:lang w:val="en-GB"/>
              </w:rPr>
              <w:t>through the use of</w:t>
            </w:r>
            <w:proofErr w:type="gramEnd"/>
            <w:r w:rsidR="008A128E" w:rsidRPr="0078139F">
              <w:rPr>
                <w:rFonts w:eastAsia="Times New Roman" w:cs="Segoe UI"/>
                <w:szCs w:val="20"/>
                <w:lang w:val="en-GB"/>
              </w:rPr>
              <w:t xml:space="preserve"> best available technologies. As explained below, the baseline municipal building has been changed and this will constrain the actions that can be implemented. By applying the Class 3 level of building energy </w:t>
            </w:r>
            <w:r w:rsidR="008A128E" w:rsidRPr="0078139F">
              <w:rPr>
                <w:rFonts w:eastAsia="Times New Roman" w:cs="Segoe UI"/>
                <w:szCs w:val="20"/>
                <w:lang w:val="en-GB"/>
              </w:rPr>
              <w:lastRenderedPageBreak/>
              <w:t>efficiency, the GEF investments - accompanied by enforcement modalities that will be put in place by the project – demonstrate the path towards zero-</w:t>
            </w:r>
            <w:r w:rsidR="00CE5A38" w:rsidRPr="0078139F">
              <w:rPr>
                <w:rFonts w:eastAsia="Times New Roman" w:cs="Segoe UI"/>
                <w:szCs w:val="20"/>
                <w:lang w:val="en-GB"/>
              </w:rPr>
              <w:t>emission buildings, while noting that investments in roof-top production of renewable energy will remain outside the scope of the project.</w:t>
            </w:r>
          </w:p>
          <w:p w14:paraId="476C3731" w14:textId="77777777" w:rsidR="00D114E4" w:rsidRPr="0078139F" w:rsidRDefault="00A725DF" w:rsidP="00EC7944">
            <w:pPr>
              <w:rPr>
                <w:rFonts w:eastAsia="Times New Roman" w:cs="Segoe UI"/>
                <w:szCs w:val="20"/>
                <w:lang w:val="en-GB"/>
              </w:rPr>
            </w:pPr>
            <w:r w:rsidRPr="0078139F">
              <w:rPr>
                <w:rFonts w:eastAsia="Times New Roman" w:cs="Segoe UI"/>
                <w:szCs w:val="20"/>
                <w:lang w:val="en-GB"/>
              </w:rPr>
              <w:t xml:space="preserve">At PIF stage, the proposition was to use the municipal Headquarters for the district of </w:t>
            </w:r>
            <w:proofErr w:type="spellStart"/>
            <w:r w:rsidRPr="0078139F">
              <w:rPr>
                <w:rFonts w:eastAsia="Times New Roman" w:cs="Segoe UI"/>
                <w:szCs w:val="20"/>
                <w:lang w:val="en-GB"/>
              </w:rPr>
              <w:t>Metbasta</w:t>
            </w:r>
            <w:proofErr w:type="spellEnd"/>
            <w:r w:rsidR="00DF1879" w:rsidRPr="0078139F">
              <w:rPr>
                <w:rFonts w:eastAsia="Times New Roman" w:cs="Segoe UI"/>
                <w:szCs w:val="20"/>
                <w:lang w:val="en-GB"/>
              </w:rPr>
              <w:t xml:space="preserve"> that is proposed to start building in 2023 as the baseline project to enhance using GEF investments. However, discussions with the Municipality of Kairouan, and, in particular, the </w:t>
            </w:r>
            <w:proofErr w:type="gramStart"/>
            <w:r w:rsidR="00DF1879" w:rsidRPr="0078139F">
              <w:rPr>
                <w:rFonts w:eastAsia="Times New Roman" w:cs="Segoe UI"/>
                <w:szCs w:val="20"/>
                <w:lang w:val="en-GB"/>
              </w:rPr>
              <w:t>Mayor</w:t>
            </w:r>
            <w:proofErr w:type="gramEnd"/>
            <w:r w:rsidR="00DF1879" w:rsidRPr="0078139F">
              <w:rPr>
                <w:rFonts w:eastAsia="Times New Roman" w:cs="Segoe UI"/>
                <w:szCs w:val="20"/>
                <w:lang w:val="en-GB"/>
              </w:rPr>
              <w:t xml:space="preserve">, have revealed significant administrative and financial constraints that will delay the construction of the new municipal building in </w:t>
            </w:r>
            <w:proofErr w:type="spellStart"/>
            <w:r w:rsidR="00DF1879" w:rsidRPr="0078139F">
              <w:rPr>
                <w:rFonts w:eastAsia="Times New Roman" w:cs="Segoe UI"/>
                <w:szCs w:val="20"/>
                <w:lang w:val="en-GB"/>
              </w:rPr>
              <w:t>Metbasta</w:t>
            </w:r>
            <w:proofErr w:type="spellEnd"/>
            <w:r w:rsidR="00DF1879" w:rsidRPr="0078139F">
              <w:rPr>
                <w:rFonts w:eastAsia="Times New Roman" w:cs="Segoe UI"/>
                <w:szCs w:val="20"/>
                <w:lang w:val="en-GB"/>
              </w:rPr>
              <w:t>. The Municipality of Kairouan, therefore, proposed to instead use the extension</w:t>
            </w:r>
            <w:r w:rsidR="00EC7944" w:rsidRPr="0078139F">
              <w:rPr>
                <w:rFonts w:eastAsia="Times New Roman" w:cs="Segoe UI"/>
                <w:szCs w:val="20"/>
                <w:lang w:val="en-GB"/>
              </w:rPr>
              <w:t xml:space="preserve"> (phase 2)</w:t>
            </w:r>
            <w:r w:rsidR="00DF1879" w:rsidRPr="0078139F">
              <w:rPr>
                <w:rFonts w:eastAsia="Times New Roman" w:cs="Segoe UI"/>
                <w:szCs w:val="20"/>
                <w:lang w:val="en-GB"/>
              </w:rPr>
              <w:t xml:space="preserve"> of the municipal headquarters for the </w:t>
            </w:r>
            <w:r w:rsidR="00EC7944" w:rsidRPr="0078139F">
              <w:rPr>
                <w:rFonts w:eastAsia="Times New Roman" w:cs="Segoe UI"/>
                <w:szCs w:val="20"/>
                <w:lang w:val="en-GB"/>
              </w:rPr>
              <w:t xml:space="preserve">district of </w:t>
            </w:r>
            <w:proofErr w:type="spellStart"/>
            <w:r w:rsidR="00EC7944" w:rsidRPr="0078139F">
              <w:rPr>
                <w:rFonts w:eastAsia="Times New Roman" w:cs="Segoe UI"/>
                <w:szCs w:val="20"/>
                <w:lang w:val="en-GB"/>
              </w:rPr>
              <w:t>Keblia</w:t>
            </w:r>
            <w:proofErr w:type="spellEnd"/>
            <w:r w:rsidR="00EC7944" w:rsidRPr="0078139F">
              <w:rPr>
                <w:rFonts w:eastAsia="Times New Roman" w:cs="Segoe UI"/>
                <w:szCs w:val="20"/>
                <w:lang w:val="en-GB"/>
              </w:rPr>
              <w:t xml:space="preserve"> as baseline project. Phase 1 of new building, which consists of Ground + 2 levels (G+2), will be completed around mid-2023. Phase 2 constructions will consist of extending the new building with 2 additional storeys. As discussed in more details for Output 1.6 below, the </w:t>
            </w:r>
            <w:r w:rsidR="00E16DEF" w:rsidRPr="0078139F">
              <w:rPr>
                <w:rFonts w:eastAsia="Times New Roman" w:cs="Segoe UI"/>
                <w:szCs w:val="20"/>
                <w:lang w:val="en-GB"/>
              </w:rPr>
              <w:t>GEF investments will be used to improve the thermal properties of (i) the 2 storeys comprising Phase 2 extensions; and (ii) the outer façade (envelope) of the existing G+2 structure.</w:t>
            </w:r>
          </w:p>
        </w:tc>
      </w:tr>
      <w:tr w:rsidR="00D114E4" w:rsidRPr="0078139F" w14:paraId="6C394E3B" w14:textId="77777777" w:rsidTr="000B7E38">
        <w:tc>
          <w:tcPr>
            <w:tcW w:w="9576" w:type="dxa"/>
            <w:gridSpan w:val="3"/>
            <w:shd w:val="clear" w:color="auto" w:fill="auto"/>
          </w:tcPr>
          <w:p w14:paraId="71DAA6AE" w14:textId="77777777" w:rsidR="00D114E4" w:rsidRPr="0078139F" w:rsidRDefault="00D114E4" w:rsidP="00D114E4">
            <w:pPr>
              <w:rPr>
                <w:rFonts w:eastAsia="Times New Roman" w:cs="Segoe UI"/>
                <w:b/>
                <w:szCs w:val="20"/>
                <w:lang w:val="en-GB"/>
              </w:rPr>
            </w:pPr>
            <w:r w:rsidRPr="0078139F">
              <w:rPr>
                <w:rFonts w:eastAsia="Times New Roman" w:cs="Segoe UI"/>
                <w:b/>
                <w:szCs w:val="20"/>
                <w:lang w:val="en-GB"/>
              </w:rPr>
              <w:lastRenderedPageBreak/>
              <w:t>Component 2 / Outcome 2</w:t>
            </w:r>
          </w:p>
        </w:tc>
      </w:tr>
      <w:tr w:rsidR="00D114E4" w:rsidRPr="0078139F" w14:paraId="2E38EE89" w14:textId="77777777" w:rsidTr="000B7E38">
        <w:tc>
          <w:tcPr>
            <w:tcW w:w="2988" w:type="dxa"/>
            <w:shd w:val="clear" w:color="auto" w:fill="auto"/>
          </w:tcPr>
          <w:p w14:paraId="6D7B125C" w14:textId="77777777" w:rsidR="00D114E4" w:rsidRPr="0078139F" w:rsidRDefault="001665FD" w:rsidP="00D114E4">
            <w:pPr>
              <w:rPr>
                <w:rFonts w:eastAsia="Times New Roman" w:cs="Segoe UI"/>
                <w:szCs w:val="20"/>
                <w:lang w:val="en-GB"/>
              </w:rPr>
            </w:pPr>
            <w:r w:rsidRPr="0078139F">
              <w:rPr>
                <w:rFonts w:eastAsia="Times New Roman" w:cs="Segoe UI"/>
                <w:szCs w:val="20"/>
              </w:rPr>
              <w:t>Output 2.3: A smart usage system for municipal lighting demonstrated</w:t>
            </w:r>
          </w:p>
        </w:tc>
        <w:tc>
          <w:tcPr>
            <w:tcW w:w="2070" w:type="dxa"/>
            <w:shd w:val="clear" w:color="auto" w:fill="auto"/>
          </w:tcPr>
          <w:p w14:paraId="257C470A" w14:textId="77777777" w:rsidR="00BD2867" w:rsidRPr="0078139F" w:rsidRDefault="001665FD" w:rsidP="00412CBC">
            <w:pPr>
              <w:pStyle w:val="ListParagraph"/>
              <w:numPr>
                <w:ilvl w:val="0"/>
                <w:numId w:val="56"/>
              </w:numPr>
              <w:ind w:left="273" w:hanging="350"/>
              <w:rPr>
                <w:rFonts w:asciiTheme="minorHAnsi" w:eastAsia="Times New Roman" w:hAnsiTheme="minorHAnsi" w:cstheme="minorHAnsi"/>
                <w:sz w:val="20"/>
                <w:szCs w:val="20"/>
                <w:lang w:val="en-GB"/>
              </w:rPr>
            </w:pPr>
            <w:r w:rsidRPr="0078139F">
              <w:rPr>
                <w:rFonts w:asciiTheme="minorHAnsi" w:eastAsia="Times New Roman" w:hAnsiTheme="minorHAnsi" w:cstheme="minorHAnsi"/>
                <w:sz w:val="20"/>
                <w:szCs w:val="20"/>
                <w:lang w:val="en-GB"/>
              </w:rPr>
              <w:t xml:space="preserve">Number of lighting points to be changed has been revised from 1,000 units to 574 </w:t>
            </w:r>
            <w:proofErr w:type="gramStart"/>
            <w:r w:rsidRPr="0078139F">
              <w:rPr>
                <w:rFonts w:asciiTheme="minorHAnsi" w:eastAsia="Times New Roman" w:hAnsiTheme="minorHAnsi" w:cstheme="minorHAnsi"/>
                <w:sz w:val="20"/>
                <w:szCs w:val="20"/>
                <w:lang w:val="en-GB"/>
              </w:rPr>
              <w:t>units</w:t>
            </w:r>
            <w:proofErr w:type="gramEnd"/>
          </w:p>
          <w:p w14:paraId="2BBE089A" w14:textId="77777777" w:rsidR="00BD2867" w:rsidRPr="0078139F" w:rsidRDefault="00BD2867" w:rsidP="00412CBC">
            <w:pPr>
              <w:pStyle w:val="ListParagraph"/>
              <w:numPr>
                <w:ilvl w:val="0"/>
                <w:numId w:val="56"/>
              </w:numPr>
              <w:ind w:left="273" w:hanging="350"/>
              <w:rPr>
                <w:rFonts w:asciiTheme="minorHAnsi" w:eastAsia="Times New Roman" w:hAnsiTheme="minorHAnsi" w:cstheme="minorHAnsi"/>
                <w:sz w:val="20"/>
                <w:szCs w:val="20"/>
                <w:lang w:val="en-GB"/>
              </w:rPr>
            </w:pPr>
            <w:r w:rsidRPr="0078139F">
              <w:rPr>
                <w:rFonts w:asciiTheme="minorHAnsi" w:eastAsia="Times New Roman" w:hAnsiTheme="minorHAnsi" w:cstheme="minorHAnsi"/>
                <w:sz w:val="20"/>
                <w:szCs w:val="20"/>
                <w:lang w:val="en-GB"/>
              </w:rPr>
              <w:t xml:space="preserve">The PIF proposed to set up an intelligent public lighting system for the remote management of public lighting. This element has been removed from the project because of concerns of cost </w:t>
            </w:r>
            <w:proofErr w:type="gramStart"/>
            <w:r w:rsidRPr="0078139F">
              <w:rPr>
                <w:rFonts w:asciiTheme="minorHAnsi" w:eastAsia="Times New Roman" w:hAnsiTheme="minorHAnsi" w:cstheme="minorHAnsi"/>
                <w:sz w:val="20"/>
                <w:szCs w:val="20"/>
                <w:lang w:val="en-GB"/>
              </w:rPr>
              <w:t>and also</w:t>
            </w:r>
            <w:proofErr w:type="gramEnd"/>
            <w:r w:rsidRPr="0078139F">
              <w:rPr>
                <w:rFonts w:asciiTheme="minorHAnsi" w:eastAsia="Times New Roman" w:hAnsiTheme="minorHAnsi" w:cstheme="minorHAnsi"/>
                <w:sz w:val="20"/>
                <w:szCs w:val="20"/>
                <w:lang w:val="en-GB"/>
              </w:rPr>
              <w:t xml:space="preserve"> because of parallel initiatives</w:t>
            </w:r>
          </w:p>
        </w:tc>
        <w:tc>
          <w:tcPr>
            <w:tcW w:w="4518" w:type="dxa"/>
            <w:shd w:val="clear" w:color="auto" w:fill="auto"/>
          </w:tcPr>
          <w:p w14:paraId="345CB7BD" w14:textId="77777777" w:rsidR="00BD2867" w:rsidRPr="0078139F" w:rsidRDefault="001665FD" w:rsidP="00412CBC">
            <w:pPr>
              <w:pStyle w:val="ListParagraph"/>
              <w:numPr>
                <w:ilvl w:val="0"/>
                <w:numId w:val="57"/>
              </w:numPr>
              <w:ind w:left="329" w:hanging="295"/>
              <w:rPr>
                <w:rFonts w:asciiTheme="minorHAnsi" w:eastAsia="Times New Roman" w:hAnsiTheme="minorHAnsi" w:cstheme="minorHAnsi"/>
                <w:sz w:val="20"/>
                <w:szCs w:val="20"/>
                <w:lang w:val="en-GB"/>
              </w:rPr>
            </w:pPr>
            <w:r w:rsidRPr="0078139F">
              <w:rPr>
                <w:rFonts w:asciiTheme="minorHAnsi" w:eastAsia="Times New Roman" w:hAnsiTheme="minorHAnsi" w:cstheme="minorHAnsi"/>
                <w:sz w:val="20"/>
                <w:szCs w:val="20"/>
                <w:lang w:val="en-GB"/>
              </w:rPr>
              <w:t xml:space="preserve">In the PIF, it was proposed that 1,000 units of </w:t>
            </w:r>
            <w:proofErr w:type="gramStart"/>
            <w:r w:rsidRPr="0078139F">
              <w:rPr>
                <w:rFonts w:asciiTheme="minorHAnsi" w:eastAsia="Times New Roman" w:hAnsiTheme="minorHAnsi" w:cstheme="minorHAnsi"/>
                <w:sz w:val="20"/>
                <w:szCs w:val="20"/>
                <w:lang w:val="en-GB"/>
              </w:rPr>
              <w:t>high pressure</w:t>
            </w:r>
            <w:proofErr w:type="gramEnd"/>
            <w:r w:rsidRPr="0078139F">
              <w:rPr>
                <w:rFonts w:asciiTheme="minorHAnsi" w:eastAsia="Times New Roman" w:hAnsiTheme="minorHAnsi" w:cstheme="minorHAnsi"/>
                <w:sz w:val="20"/>
                <w:szCs w:val="20"/>
                <w:lang w:val="en-GB"/>
              </w:rPr>
              <w:t xml:space="preserve"> sodium lamps with 150 W power rating would be replaced with LEDs (80 W). Discussions with the municipality has shown that it would be more energy efficient (and with higher financial savings for the municipality) to replace SHP lamps of 250 W power rating (as shown in Table 5 above). Replacement of a 250 W SHP with LED results in a power saving of 150 W in comparison to 70 W savings when replacing a 150 W SHP with LED. For increased public visibility (part of strategy for choice of locations – Annex 2), few 100 W SHPs have been identified for replacement as well. Overall, since the cost of 100 W LEDs that are used to replace 250 W SHPs is higher, the number of lamps has been reduced. </w:t>
            </w:r>
            <w:r w:rsidR="00BD2867" w:rsidRPr="0078139F">
              <w:rPr>
                <w:rFonts w:asciiTheme="minorHAnsi" w:eastAsia="Times New Roman" w:hAnsiTheme="minorHAnsi" w:cstheme="minorHAnsi"/>
                <w:sz w:val="20"/>
                <w:szCs w:val="20"/>
                <w:lang w:val="en-GB"/>
              </w:rPr>
              <w:t>However, with fewer SHP lamp replacements in the ProDoc, the power savings are higher at 73.66 kW compared to 70 kW as proposed in the PIF.</w:t>
            </w:r>
          </w:p>
          <w:p w14:paraId="6401A58D" w14:textId="77777777" w:rsidR="00BD2867" w:rsidRPr="0078139F" w:rsidRDefault="00BD2867" w:rsidP="00412CBC">
            <w:pPr>
              <w:pStyle w:val="ListParagraph"/>
              <w:numPr>
                <w:ilvl w:val="0"/>
                <w:numId w:val="57"/>
              </w:numPr>
              <w:ind w:left="329" w:hanging="295"/>
              <w:rPr>
                <w:rFonts w:asciiTheme="minorHAnsi" w:eastAsia="Times New Roman" w:hAnsiTheme="minorHAnsi" w:cstheme="minorHAnsi"/>
                <w:sz w:val="20"/>
                <w:szCs w:val="20"/>
                <w:lang w:val="en-GB"/>
              </w:rPr>
            </w:pPr>
            <w:r w:rsidRPr="0078139F">
              <w:rPr>
                <w:rFonts w:asciiTheme="minorHAnsi" w:eastAsia="Times New Roman" w:hAnsiTheme="minorHAnsi" w:cstheme="minorHAnsi"/>
                <w:sz w:val="20"/>
                <w:szCs w:val="20"/>
                <w:lang w:val="en-GB"/>
              </w:rPr>
              <w:t xml:space="preserve">Since global environmental benefits in the form of greenhouse gas emission reductions accrue mainly from the replacement of </w:t>
            </w:r>
            <w:proofErr w:type="gramStart"/>
            <w:r w:rsidRPr="0078139F">
              <w:rPr>
                <w:rFonts w:asciiTheme="minorHAnsi" w:eastAsia="Times New Roman" w:hAnsiTheme="minorHAnsi" w:cstheme="minorHAnsi"/>
                <w:sz w:val="20"/>
                <w:szCs w:val="20"/>
                <w:lang w:val="en-GB"/>
              </w:rPr>
              <w:t xml:space="preserve">lamps, </w:t>
            </w:r>
            <w:r w:rsidRPr="0078139F">
              <w:rPr>
                <w:rFonts w:asciiTheme="minorHAnsi" w:eastAsia="Times New Roman" w:hAnsiTheme="minorHAnsi" w:cstheme="minorHAnsi"/>
                <w:sz w:val="20"/>
                <w:szCs w:val="20"/>
                <w:lang w:val="en-GB"/>
              </w:rPr>
              <w:lastRenderedPageBreak/>
              <w:t>and</w:t>
            </w:r>
            <w:proofErr w:type="gramEnd"/>
            <w:r w:rsidRPr="0078139F">
              <w:rPr>
                <w:rFonts w:asciiTheme="minorHAnsi" w:eastAsia="Times New Roman" w:hAnsiTheme="minorHAnsi" w:cstheme="minorHAnsi"/>
                <w:sz w:val="20"/>
                <w:szCs w:val="20"/>
                <w:lang w:val="en-GB"/>
              </w:rPr>
              <w:t xml:space="preserve"> given that investments in an intelligent system for managing the public lighting network remotely would be prohibitively (relative to the small project funds), it was decided not to invest in the intelligent remote sensing system. This aspect of public lighting management can be covered by parallel initiatives. However, the 574 LED lamps that will be pu</w:t>
            </w:r>
            <w:r w:rsidR="00AF7208" w:rsidRPr="0078139F">
              <w:rPr>
                <w:rFonts w:asciiTheme="minorHAnsi" w:eastAsia="Times New Roman" w:hAnsiTheme="minorHAnsi" w:cstheme="minorHAnsi"/>
                <w:sz w:val="20"/>
                <w:szCs w:val="20"/>
                <w:lang w:val="en-GB"/>
              </w:rPr>
              <w:t>rchased will be compatible with an intelligent system of remote sensing. Consequently, this output has been reformulated as ‘</w:t>
            </w:r>
            <w:r w:rsidR="00AF7208" w:rsidRPr="0078139F">
              <w:rPr>
                <w:rFonts w:asciiTheme="minorHAnsi" w:eastAsia="Times New Roman" w:hAnsiTheme="minorHAnsi" w:cstheme="minorHAnsi"/>
                <w:sz w:val="20"/>
                <w:szCs w:val="20"/>
              </w:rPr>
              <w:t>Output 2.3: Energy efficient municipal lighting demonstrated’.</w:t>
            </w:r>
          </w:p>
        </w:tc>
      </w:tr>
    </w:tbl>
    <w:p w14:paraId="5923CF37" w14:textId="77777777" w:rsidR="00C9325D" w:rsidRPr="0078139F" w:rsidRDefault="00C9325D" w:rsidP="00E5125D">
      <w:pPr>
        <w:pStyle w:val="ListParagraph"/>
        <w:ind w:left="360"/>
        <w:jc w:val="both"/>
        <w:rPr>
          <w:rFonts w:ascii="Calibri" w:hAnsi="Calibri"/>
          <w:bCs/>
          <w:sz w:val="20"/>
          <w:szCs w:val="20"/>
          <w:lang w:val="en-GB"/>
        </w:rPr>
      </w:pPr>
    </w:p>
    <w:p w14:paraId="4DD15BD4" w14:textId="77777777" w:rsidR="00C9325D" w:rsidRPr="0078139F" w:rsidRDefault="00C9325D" w:rsidP="00E5125D">
      <w:pPr>
        <w:pStyle w:val="ListParagraph"/>
        <w:ind w:left="360"/>
        <w:jc w:val="both"/>
        <w:rPr>
          <w:rFonts w:ascii="Calibri" w:hAnsi="Calibri"/>
          <w:bCs/>
          <w:sz w:val="20"/>
          <w:szCs w:val="20"/>
        </w:rPr>
      </w:pPr>
    </w:p>
    <w:p w14:paraId="73BCAE9A" w14:textId="733D1E9C" w:rsidR="00AD3840"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
          <w:bCs/>
          <w:sz w:val="20"/>
          <w:szCs w:val="20"/>
        </w:rPr>
        <w:t>Component 1: Institutional strengthening for regulating the market for new efficient buildings</w:t>
      </w:r>
      <w:r w:rsidRPr="0078139F">
        <w:rPr>
          <w:rFonts w:ascii="Calibri" w:hAnsi="Calibri"/>
          <w:bCs/>
          <w:sz w:val="20"/>
          <w:szCs w:val="20"/>
        </w:rPr>
        <w:t xml:space="preserve">: In support of focusing on energy efficiency in buildings, the updated NDC notes that Tunisia intends to focus on the choice of the best energy technologies and practices for the building </w:t>
      </w:r>
      <w:proofErr w:type="gramStart"/>
      <w:r w:rsidRPr="0078139F">
        <w:rPr>
          <w:rFonts w:ascii="Calibri" w:hAnsi="Calibri"/>
          <w:bCs/>
          <w:sz w:val="20"/>
          <w:szCs w:val="20"/>
        </w:rPr>
        <w:t>sector, and</w:t>
      </w:r>
      <w:proofErr w:type="gramEnd"/>
      <w:r w:rsidRPr="0078139F">
        <w:rPr>
          <w:rFonts w:ascii="Calibri" w:hAnsi="Calibri"/>
          <w:bCs/>
          <w:sz w:val="20"/>
          <w:szCs w:val="20"/>
        </w:rPr>
        <w:t xml:space="preserve"> would therefore need to forge international partnerships in order to develop and generalize sustainable construction techniques, materials and building materials industries. The construction sector is therefore one of the sectors on which Tunisia intends to focus on in terms of technological innovation. As discussed above, this intention is already captured in the Sustainable Development Strategy of Kairouan that has a strong cultural heritage in building construction using indigenous materials. Given climate changes (Table 1) will place more stress on thermal cooling and heating needs in buildings, the indigenous building materials and techniques could prove to be effective and efficient in the passive design of buildings. In addition to providing thermal comfort, scaling up passive design will bring strong socioeconomic benefits by reigniting a local construction industry based on </w:t>
      </w:r>
      <w:proofErr w:type="gramStart"/>
      <w:r w:rsidRPr="0078139F">
        <w:rPr>
          <w:rFonts w:ascii="Calibri" w:hAnsi="Calibri"/>
          <w:bCs/>
          <w:sz w:val="20"/>
          <w:szCs w:val="20"/>
        </w:rPr>
        <w:t>locally-sourced</w:t>
      </w:r>
      <w:proofErr w:type="gramEnd"/>
      <w:r w:rsidRPr="0078139F">
        <w:rPr>
          <w:rFonts w:ascii="Calibri" w:hAnsi="Calibri"/>
          <w:bCs/>
          <w:sz w:val="20"/>
          <w:szCs w:val="20"/>
        </w:rPr>
        <w:t xml:space="preserve"> materials, and by developing traditional building skills. Such an approach will squarely support implementation of SDG11. For this to happen, the GEF-financed project will demonstrate the proof-of-concept of an efficient building by applying </w:t>
      </w:r>
      <w:proofErr w:type="gramStart"/>
      <w:r w:rsidRPr="0078139F">
        <w:rPr>
          <w:rFonts w:ascii="Calibri" w:hAnsi="Calibri"/>
          <w:bCs/>
          <w:sz w:val="20"/>
          <w:szCs w:val="20"/>
        </w:rPr>
        <w:t>the thermal</w:t>
      </w:r>
      <w:proofErr w:type="gramEnd"/>
      <w:r w:rsidRPr="0078139F">
        <w:rPr>
          <w:rFonts w:ascii="Calibri" w:hAnsi="Calibri"/>
          <w:bCs/>
          <w:sz w:val="20"/>
          <w:szCs w:val="20"/>
        </w:rPr>
        <w:t xml:space="preserve"> regulation for new buildings (RTNB) and the </w:t>
      </w:r>
      <w:proofErr w:type="spellStart"/>
      <w:r w:rsidRPr="0078139F">
        <w:rPr>
          <w:rFonts w:ascii="Calibri" w:hAnsi="Calibri"/>
          <w:bCs/>
          <w:sz w:val="20"/>
          <w:szCs w:val="20"/>
        </w:rPr>
        <w:t>EcoBAT</w:t>
      </w:r>
      <w:proofErr w:type="spellEnd"/>
      <w:r w:rsidRPr="0078139F">
        <w:rPr>
          <w:rFonts w:ascii="Calibri" w:hAnsi="Calibri"/>
          <w:bCs/>
          <w:sz w:val="20"/>
          <w:szCs w:val="20"/>
        </w:rPr>
        <w:t xml:space="preserve"> energy label using a public building listed in Table 5.</w:t>
      </w:r>
      <w:r w:rsidR="007D1672" w:rsidRPr="0078139F">
        <w:rPr>
          <w:rFonts w:ascii="Calibri" w:hAnsi="Calibri"/>
          <w:bCs/>
          <w:sz w:val="20"/>
          <w:szCs w:val="20"/>
        </w:rPr>
        <w:t xml:space="preserve"> It is pointed out that the </w:t>
      </w:r>
      <w:proofErr w:type="spellStart"/>
      <w:r w:rsidR="007D1672" w:rsidRPr="0078139F">
        <w:rPr>
          <w:rFonts w:ascii="Calibri" w:hAnsi="Calibri"/>
          <w:bCs/>
          <w:sz w:val="20"/>
          <w:szCs w:val="20"/>
        </w:rPr>
        <w:t>EcoBAT</w:t>
      </w:r>
      <w:proofErr w:type="spellEnd"/>
      <w:r w:rsidR="007D1672" w:rsidRPr="0078139F">
        <w:rPr>
          <w:rFonts w:ascii="Calibri" w:hAnsi="Calibri"/>
          <w:bCs/>
          <w:sz w:val="20"/>
          <w:szCs w:val="20"/>
        </w:rPr>
        <w:t xml:space="preserve"> label has been designed to incentivize building developers to adopt energy efficiency practices that go beyond the minimum requirements of the RTNB. While acknowledging that building energy codes need to be updated on a regular basis, Output 1.2 provides for a mechanism for the review and update of the existing legislation can be carried out.</w:t>
      </w:r>
      <w:r w:rsidRPr="0078139F">
        <w:rPr>
          <w:rFonts w:ascii="Calibri" w:hAnsi="Calibri"/>
          <w:bCs/>
          <w:sz w:val="20"/>
          <w:szCs w:val="20"/>
        </w:rPr>
        <w:t xml:space="preserve"> </w:t>
      </w:r>
      <w:r w:rsidR="00CB55DA" w:rsidRPr="0078139F">
        <w:rPr>
          <w:rFonts w:ascii="Calibri" w:hAnsi="Calibri"/>
          <w:bCs/>
          <w:sz w:val="20"/>
          <w:szCs w:val="20"/>
        </w:rPr>
        <w:t xml:space="preserve">As discussed below (Output 1.6), the application of GEF investments will seek to adopt the </w:t>
      </w:r>
      <w:r w:rsidRPr="0078139F">
        <w:rPr>
          <w:rFonts w:ascii="Calibri" w:hAnsi="Calibri"/>
          <w:bCs/>
          <w:sz w:val="20"/>
          <w:szCs w:val="20"/>
        </w:rPr>
        <w:t>possibility of using locally sourced materials and traditional skills will be explored. It will also strengthen the institutional capacity of the Municipality of Kairouan to issue permits and licensing process for energy efficient buildings, and, hence, to regulate the market for new efficient buildings.</w:t>
      </w:r>
    </w:p>
    <w:p w14:paraId="6CE52F28" w14:textId="77777777" w:rsidR="00327285" w:rsidRPr="0078139F" w:rsidRDefault="00327285" w:rsidP="00327285">
      <w:pPr>
        <w:pStyle w:val="ListParagraph"/>
        <w:ind w:left="426"/>
        <w:jc w:val="both"/>
        <w:rPr>
          <w:rFonts w:ascii="Calibri" w:hAnsi="Calibri"/>
          <w:bCs/>
          <w:sz w:val="20"/>
          <w:szCs w:val="20"/>
        </w:rPr>
      </w:pPr>
    </w:p>
    <w:p w14:paraId="258A64FE" w14:textId="35CD236A" w:rsidR="00327285" w:rsidRPr="0078139F" w:rsidRDefault="00327285" w:rsidP="00412CBC">
      <w:pPr>
        <w:pStyle w:val="ListParagraph"/>
        <w:numPr>
          <w:ilvl w:val="0"/>
          <w:numId w:val="60"/>
        </w:numPr>
        <w:ind w:left="426" w:hanging="426"/>
        <w:jc w:val="both"/>
        <w:rPr>
          <w:rFonts w:ascii="Calibri" w:hAnsi="Calibri"/>
          <w:bCs/>
          <w:sz w:val="20"/>
          <w:szCs w:val="20"/>
        </w:rPr>
      </w:pPr>
      <w:r w:rsidRPr="0078139F">
        <w:rPr>
          <w:rFonts w:ascii="Calibri" w:hAnsi="Calibri"/>
          <w:bCs/>
          <w:sz w:val="20"/>
          <w:szCs w:val="20"/>
        </w:rPr>
        <w:t xml:space="preserve">Given the low application of the </w:t>
      </w:r>
      <w:proofErr w:type="gramStart"/>
      <w:r w:rsidRPr="0078139F">
        <w:rPr>
          <w:rFonts w:ascii="Calibri" w:hAnsi="Calibri"/>
          <w:bCs/>
          <w:sz w:val="20"/>
          <w:szCs w:val="20"/>
        </w:rPr>
        <w:t>RTNB, and</w:t>
      </w:r>
      <w:proofErr w:type="gramEnd"/>
      <w:r w:rsidRPr="0078139F">
        <w:rPr>
          <w:rFonts w:ascii="Calibri" w:hAnsi="Calibri"/>
          <w:bCs/>
          <w:sz w:val="20"/>
          <w:szCs w:val="20"/>
        </w:rPr>
        <w:t xml:space="preserve"> given the central role that the Municipality plays in the issuance of bu</w:t>
      </w:r>
      <w:r w:rsidR="00741472" w:rsidRPr="0078139F">
        <w:rPr>
          <w:rFonts w:ascii="Calibri" w:hAnsi="Calibri"/>
          <w:bCs/>
          <w:sz w:val="20"/>
          <w:szCs w:val="20"/>
        </w:rPr>
        <w:t>i</w:t>
      </w:r>
      <w:r w:rsidRPr="0078139F">
        <w:rPr>
          <w:rFonts w:ascii="Calibri" w:hAnsi="Calibri"/>
          <w:bCs/>
          <w:sz w:val="20"/>
          <w:szCs w:val="20"/>
        </w:rPr>
        <w:t>lding and occu</w:t>
      </w:r>
      <w:r w:rsidR="00741472" w:rsidRPr="0078139F">
        <w:rPr>
          <w:rFonts w:ascii="Calibri" w:hAnsi="Calibri"/>
          <w:bCs/>
          <w:sz w:val="20"/>
          <w:szCs w:val="20"/>
        </w:rPr>
        <w:t>p</w:t>
      </w:r>
      <w:r w:rsidRPr="0078139F">
        <w:rPr>
          <w:rFonts w:ascii="Calibri" w:hAnsi="Calibri"/>
          <w:bCs/>
          <w:sz w:val="20"/>
          <w:szCs w:val="20"/>
        </w:rPr>
        <w:t>an</w:t>
      </w:r>
      <w:r w:rsidR="00741472" w:rsidRPr="0078139F">
        <w:rPr>
          <w:rFonts w:ascii="Calibri" w:hAnsi="Calibri"/>
          <w:bCs/>
          <w:sz w:val="20"/>
          <w:szCs w:val="20"/>
        </w:rPr>
        <w:t>c</w:t>
      </w:r>
      <w:r w:rsidRPr="0078139F">
        <w:rPr>
          <w:rFonts w:ascii="Calibri" w:hAnsi="Calibri"/>
          <w:bCs/>
          <w:sz w:val="20"/>
          <w:szCs w:val="20"/>
        </w:rPr>
        <w:t xml:space="preserve">y permits, it has been deemed suitable to use a municipal building as baseline project for energy efficiency enhancements using GEF financing. There are several reasons for this, namely: (i) interventions in a municipal building will be advantageous for the parallel capacity strengthening of the enforcement </w:t>
      </w:r>
      <w:r w:rsidR="00741472" w:rsidRPr="0078139F">
        <w:rPr>
          <w:rFonts w:ascii="Calibri" w:hAnsi="Calibri"/>
          <w:bCs/>
          <w:sz w:val="20"/>
          <w:szCs w:val="20"/>
        </w:rPr>
        <w:t>capaci</w:t>
      </w:r>
      <w:r w:rsidRPr="0078139F">
        <w:rPr>
          <w:rFonts w:ascii="Calibri" w:hAnsi="Calibri"/>
          <w:bCs/>
          <w:sz w:val="20"/>
          <w:szCs w:val="20"/>
        </w:rPr>
        <w:t xml:space="preserve">ties of municipal staff because of easy access to the building compared to the case of a non-municipal building wherein permissions would be required (Output 1.1); (ii) better capacity to plan capacity </w:t>
      </w:r>
      <w:r w:rsidR="00741472" w:rsidRPr="0078139F">
        <w:rPr>
          <w:rFonts w:ascii="Calibri" w:hAnsi="Calibri"/>
          <w:bCs/>
          <w:sz w:val="20"/>
          <w:szCs w:val="20"/>
        </w:rPr>
        <w:t>building</w:t>
      </w:r>
      <w:r w:rsidRPr="0078139F">
        <w:rPr>
          <w:rFonts w:ascii="Calibri" w:hAnsi="Calibri"/>
          <w:bCs/>
          <w:sz w:val="20"/>
          <w:szCs w:val="20"/>
        </w:rPr>
        <w:t xml:space="preserve"> of municipal staff on operational procedures for enforcing building energy codes in accordance wit</w:t>
      </w:r>
      <w:r w:rsidR="00741472" w:rsidRPr="0078139F">
        <w:rPr>
          <w:rFonts w:ascii="Calibri" w:hAnsi="Calibri"/>
          <w:bCs/>
          <w:sz w:val="20"/>
          <w:szCs w:val="20"/>
        </w:rPr>
        <w:t>h the timeline for project imple</w:t>
      </w:r>
      <w:r w:rsidRPr="0078139F">
        <w:rPr>
          <w:rFonts w:ascii="Calibri" w:hAnsi="Calibri"/>
          <w:bCs/>
          <w:sz w:val="20"/>
          <w:szCs w:val="20"/>
        </w:rPr>
        <w:t xml:space="preserve">mentation and construction of municipal building (since all three are managed by the municipality) (Output 1.2); (iii) the municipal building that is visited by a large segment for the population for municipal services is good for the project visibility; (iv) the public sector taking a lead on energy efficiency can be used as a strong message for private developers; and importantly (v) the selection of a municipal building for GEF investments does not exclude the participation of a private sector project (‘the Proportion of Gold’ – Activity 1.6.3) for the adoption of the </w:t>
      </w:r>
      <w:proofErr w:type="spellStart"/>
      <w:r w:rsidRPr="0078139F">
        <w:rPr>
          <w:rFonts w:ascii="Calibri" w:hAnsi="Calibri"/>
          <w:bCs/>
          <w:sz w:val="20"/>
          <w:szCs w:val="20"/>
        </w:rPr>
        <w:t>ECOBat</w:t>
      </w:r>
      <w:proofErr w:type="spellEnd"/>
      <w:r w:rsidRPr="0078139F">
        <w:rPr>
          <w:rFonts w:ascii="Calibri" w:hAnsi="Calibri"/>
          <w:bCs/>
          <w:sz w:val="20"/>
          <w:szCs w:val="20"/>
        </w:rPr>
        <w:t xml:space="preserve"> label. Finally, the municipality may also be more open for using </w:t>
      </w:r>
      <w:proofErr w:type="gramStart"/>
      <w:r w:rsidRPr="0078139F">
        <w:rPr>
          <w:rFonts w:ascii="Calibri" w:hAnsi="Calibri"/>
          <w:bCs/>
          <w:sz w:val="20"/>
          <w:szCs w:val="20"/>
        </w:rPr>
        <w:t>locally-fabricated</w:t>
      </w:r>
      <w:proofErr w:type="gramEnd"/>
      <w:r w:rsidRPr="0078139F">
        <w:rPr>
          <w:rFonts w:ascii="Calibri" w:hAnsi="Calibri"/>
          <w:bCs/>
          <w:sz w:val="20"/>
          <w:szCs w:val="20"/>
        </w:rPr>
        <w:t xml:space="preserve"> bricks in the construction of the municipal building, albeit on a limited scale, as part of the </w:t>
      </w:r>
      <w:r w:rsidRPr="0078139F">
        <w:rPr>
          <w:rFonts w:ascii="Calibri" w:hAnsi="Calibri"/>
          <w:bCs/>
          <w:sz w:val="20"/>
          <w:szCs w:val="20"/>
        </w:rPr>
        <w:lastRenderedPageBreak/>
        <w:t>government responsibility for protecting local heritage.</w:t>
      </w:r>
      <w:r w:rsidR="00C30F95" w:rsidRPr="0078139F">
        <w:rPr>
          <w:rFonts w:ascii="Calibri" w:hAnsi="Calibri"/>
          <w:bCs/>
          <w:sz w:val="20"/>
          <w:szCs w:val="20"/>
        </w:rPr>
        <w:t xml:space="preserve"> The scaling up of the results of the project will include a wide range of building types, over and above municipal/governmental buildings (Output 3.4).</w:t>
      </w:r>
    </w:p>
    <w:p w14:paraId="28833AF0" w14:textId="77777777" w:rsidR="00AD3840" w:rsidRPr="0078139F" w:rsidRDefault="00AD3840" w:rsidP="00D7033B">
      <w:pPr>
        <w:pStyle w:val="ListParagraph"/>
        <w:ind w:left="426" w:hanging="426"/>
        <w:jc w:val="both"/>
        <w:rPr>
          <w:rFonts w:ascii="Calibri" w:hAnsi="Calibri"/>
          <w:bCs/>
          <w:sz w:val="20"/>
          <w:szCs w:val="20"/>
        </w:rPr>
      </w:pPr>
    </w:p>
    <w:p w14:paraId="4D78DFBB" w14:textId="77777777" w:rsidR="009C29BD"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sz w:val="20"/>
          <w:szCs w:val="20"/>
        </w:rPr>
        <w:t xml:space="preserve">The expected outcome from outputs proposed in Component 1 is: “institutional strengthening with enabling conditions, methodologies and tools for enforcing regulatory framework for new buildings”. The outputs proposed to achieve this outcome within the broader ambit of city sustainability are designed to overcome the barriers given in Table 4. The first five outputs will be through Technical Assistance, and Output </w:t>
      </w:r>
      <w:r w:rsidR="009C29BD" w:rsidRPr="0078139F">
        <w:rPr>
          <w:rFonts w:ascii="Calibri" w:hAnsi="Calibri"/>
          <w:bCs/>
          <w:sz w:val="20"/>
          <w:szCs w:val="20"/>
        </w:rPr>
        <w:t>1.6</w:t>
      </w:r>
      <w:r w:rsidRPr="0078139F">
        <w:rPr>
          <w:rFonts w:ascii="Calibri" w:hAnsi="Calibri"/>
          <w:bCs/>
          <w:sz w:val="20"/>
          <w:szCs w:val="20"/>
        </w:rPr>
        <w:t xml:space="preserve"> will be of Investment-type. Outputs 1.1, 1.2, 1.3 and 1.6 will be implemented in the City of Kairouan. Outputs 1.4 and 1.5 will be applicable at the national levels and supportive of local level interventions. The outputs are:</w:t>
      </w:r>
    </w:p>
    <w:p w14:paraId="312BDAE8" w14:textId="77777777" w:rsidR="009C29BD" w:rsidRPr="0078139F" w:rsidRDefault="009C29BD" w:rsidP="00412CBC">
      <w:pPr>
        <w:pStyle w:val="ListParagraph"/>
        <w:numPr>
          <w:ilvl w:val="0"/>
          <w:numId w:val="29"/>
        </w:numPr>
        <w:rPr>
          <w:rFonts w:ascii="Calibri" w:hAnsi="Calibri"/>
          <w:bCs/>
          <w:sz w:val="20"/>
          <w:szCs w:val="20"/>
        </w:rPr>
      </w:pPr>
      <w:r w:rsidRPr="0078139F">
        <w:rPr>
          <w:rFonts w:ascii="Calibri" w:hAnsi="Calibri"/>
          <w:bCs/>
          <w:sz w:val="20"/>
          <w:szCs w:val="20"/>
        </w:rPr>
        <w:t xml:space="preserve">Output 1.1: An operational manual for new building licensing and permits process in the Municipality of Kairouan to </w:t>
      </w:r>
      <w:proofErr w:type="spellStart"/>
      <w:r w:rsidRPr="0078139F">
        <w:rPr>
          <w:rFonts w:ascii="Calibri" w:hAnsi="Calibri"/>
          <w:bCs/>
          <w:sz w:val="20"/>
          <w:szCs w:val="20"/>
        </w:rPr>
        <w:t>operationalise</w:t>
      </w:r>
      <w:proofErr w:type="spellEnd"/>
      <w:r w:rsidRPr="0078139F">
        <w:rPr>
          <w:rFonts w:ascii="Calibri" w:hAnsi="Calibri"/>
          <w:bCs/>
          <w:sz w:val="20"/>
          <w:szCs w:val="20"/>
        </w:rPr>
        <w:t xml:space="preserve"> RTNB (</w:t>
      </w:r>
      <w:proofErr w:type="spellStart"/>
      <w:r w:rsidRPr="0078139F">
        <w:rPr>
          <w:rFonts w:ascii="Calibri" w:hAnsi="Calibri"/>
          <w:bCs/>
          <w:sz w:val="20"/>
          <w:szCs w:val="20"/>
        </w:rPr>
        <w:t>Réglementation</w:t>
      </w:r>
      <w:proofErr w:type="spellEnd"/>
      <w:r w:rsidRPr="0078139F">
        <w:rPr>
          <w:rFonts w:ascii="Calibri" w:hAnsi="Calibri"/>
          <w:bCs/>
          <w:sz w:val="20"/>
          <w:szCs w:val="20"/>
        </w:rPr>
        <w:t xml:space="preserve"> </w:t>
      </w:r>
      <w:proofErr w:type="spellStart"/>
      <w:r w:rsidRPr="0078139F">
        <w:rPr>
          <w:rFonts w:ascii="Calibri" w:hAnsi="Calibri"/>
          <w:bCs/>
          <w:sz w:val="20"/>
          <w:szCs w:val="20"/>
        </w:rPr>
        <w:t>Thermique</w:t>
      </w:r>
      <w:proofErr w:type="spellEnd"/>
      <w:r w:rsidRPr="0078139F">
        <w:rPr>
          <w:rFonts w:ascii="Calibri" w:hAnsi="Calibri"/>
          <w:bCs/>
          <w:sz w:val="20"/>
          <w:szCs w:val="20"/>
        </w:rPr>
        <w:t xml:space="preserve"> des Nouveaux </w:t>
      </w:r>
      <w:proofErr w:type="spellStart"/>
      <w:r w:rsidRPr="0078139F">
        <w:rPr>
          <w:rFonts w:ascii="Calibri" w:hAnsi="Calibri"/>
          <w:bCs/>
          <w:sz w:val="20"/>
          <w:szCs w:val="20"/>
        </w:rPr>
        <w:t>Bâtiments</w:t>
      </w:r>
      <w:proofErr w:type="spellEnd"/>
      <w:r w:rsidRPr="0078139F">
        <w:rPr>
          <w:rFonts w:ascii="Calibri" w:hAnsi="Calibri"/>
          <w:bCs/>
          <w:sz w:val="20"/>
          <w:szCs w:val="20"/>
        </w:rPr>
        <w:t xml:space="preserve">) is designed and </w:t>
      </w:r>
      <w:proofErr w:type="gramStart"/>
      <w:r w:rsidRPr="0078139F">
        <w:rPr>
          <w:rFonts w:ascii="Calibri" w:hAnsi="Calibri"/>
          <w:bCs/>
          <w:sz w:val="20"/>
          <w:szCs w:val="20"/>
        </w:rPr>
        <w:t>adopted;</w:t>
      </w:r>
      <w:proofErr w:type="gramEnd"/>
    </w:p>
    <w:p w14:paraId="7A79C52D" w14:textId="77777777" w:rsidR="009C29BD" w:rsidRPr="0078139F" w:rsidRDefault="009C29BD" w:rsidP="00412CBC">
      <w:pPr>
        <w:pStyle w:val="ListParagraph"/>
        <w:numPr>
          <w:ilvl w:val="0"/>
          <w:numId w:val="29"/>
        </w:numPr>
        <w:rPr>
          <w:rFonts w:ascii="Calibri" w:hAnsi="Calibri"/>
          <w:bCs/>
          <w:sz w:val="20"/>
          <w:szCs w:val="20"/>
        </w:rPr>
      </w:pPr>
      <w:r w:rsidRPr="0078139F">
        <w:rPr>
          <w:rFonts w:ascii="Calibri" w:hAnsi="Calibri"/>
          <w:bCs/>
          <w:sz w:val="20"/>
          <w:szCs w:val="20"/>
        </w:rPr>
        <w:t xml:space="preserve">Output 1.2: Enforcement capabilities of municipality strengthened for ensuring new building compliance with </w:t>
      </w:r>
      <w:proofErr w:type="gramStart"/>
      <w:r w:rsidRPr="0078139F">
        <w:rPr>
          <w:rFonts w:ascii="Calibri" w:hAnsi="Calibri"/>
          <w:bCs/>
          <w:sz w:val="20"/>
          <w:szCs w:val="20"/>
        </w:rPr>
        <w:t>RTNB;</w:t>
      </w:r>
      <w:proofErr w:type="gramEnd"/>
    </w:p>
    <w:p w14:paraId="2C8E59D1" w14:textId="77777777" w:rsidR="009C29BD" w:rsidRPr="0078139F" w:rsidRDefault="009C29BD" w:rsidP="00412CBC">
      <w:pPr>
        <w:pStyle w:val="ListParagraph"/>
        <w:numPr>
          <w:ilvl w:val="0"/>
          <w:numId w:val="29"/>
        </w:numPr>
        <w:rPr>
          <w:rFonts w:ascii="Calibri" w:hAnsi="Calibri"/>
          <w:bCs/>
          <w:sz w:val="20"/>
          <w:szCs w:val="20"/>
        </w:rPr>
      </w:pPr>
      <w:r w:rsidRPr="0078139F">
        <w:rPr>
          <w:rFonts w:ascii="Calibri" w:hAnsi="Calibri"/>
          <w:bCs/>
          <w:sz w:val="20"/>
          <w:szCs w:val="20"/>
        </w:rPr>
        <w:t xml:space="preserve">Output 1.3: A strategic plan is developed for developing a local value chain for sustainable and low-carbon building </w:t>
      </w:r>
      <w:proofErr w:type="gramStart"/>
      <w:r w:rsidRPr="0078139F">
        <w:rPr>
          <w:rFonts w:ascii="Calibri" w:hAnsi="Calibri"/>
          <w:bCs/>
          <w:sz w:val="20"/>
          <w:szCs w:val="20"/>
        </w:rPr>
        <w:t>materials;</w:t>
      </w:r>
      <w:proofErr w:type="gramEnd"/>
    </w:p>
    <w:p w14:paraId="6C18742D" w14:textId="77777777" w:rsidR="009C29BD" w:rsidRPr="0078139F" w:rsidRDefault="009C29BD" w:rsidP="00412CBC">
      <w:pPr>
        <w:pStyle w:val="ListParagraph"/>
        <w:numPr>
          <w:ilvl w:val="0"/>
          <w:numId w:val="29"/>
        </w:numPr>
        <w:rPr>
          <w:rFonts w:ascii="Calibri" w:hAnsi="Calibri"/>
          <w:bCs/>
          <w:sz w:val="20"/>
          <w:szCs w:val="20"/>
        </w:rPr>
      </w:pPr>
      <w:r w:rsidRPr="0078139F">
        <w:rPr>
          <w:rFonts w:ascii="Calibri" w:hAnsi="Calibri"/>
          <w:bCs/>
          <w:sz w:val="20"/>
          <w:szCs w:val="20"/>
        </w:rPr>
        <w:t>Output 1.4</w:t>
      </w:r>
      <w:r w:rsidR="005B1E4C" w:rsidRPr="0078139F">
        <w:rPr>
          <w:rFonts w:ascii="Calibri" w:hAnsi="Calibri"/>
          <w:bCs/>
          <w:sz w:val="20"/>
          <w:szCs w:val="20"/>
        </w:rPr>
        <w:t xml:space="preserve">: </w:t>
      </w:r>
      <w:r w:rsidRPr="0078139F">
        <w:rPr>
          <w:rFonts w:ascii="Calibri" w:hAnsi="Calibri"/>
          <w:bCs/>
          <w:sz w:val="20"/>
          <w:szCs w:val="20"/>
        </w:rPr>
        <w:t xml:space="preserve">An online tool for carrying out comparative socio-economic and environmental analysis of buildings using life-cycle methodology is developed and </w:t>
      </w:r>
      <w:proofErr w:type="gramStart"/>
      <w:r w:rsidRPr="0078139F">
        <w:rPr>
          <w:rFonts w:ascii="Calibri" w:hAnsi="Calibri"/>
          <w:bCs/>
          <w:sz w:val="20"/>
          <w:szCs w:val="20"/>
        </w:rPr>
        <w:t>disseminated;</w:t>
      </w:r>
      <w:proofErr w:type="gramEnd"/>
    </w:p>
    <w:p w14:paraId="012DC69B" w14:textId="567FB862" w:rsidR="009C29BD" w:rsidRPr="0078139F" w:rsidRDefault="009C29BD" w:rsidP="00412CBC">
      <w:pPr>
        <w:pStyle w:val="ListParagraph"/>
        <w:numPr>
          <w:ilvl w:val="0"/>
          <w:numId w:val="29"/>
        </w:numPr>
        <w:rPr>
          <w:rFonts w:ascii="Calibri" w:hAnsi="Calibri"/>
          <w:bCs/>
          <w:sz w:val="20"/>
          <w:szCs w:val="20"/>
        </w:rPr>
      </w:pPr>
      <w:r w:rsidRPr="0078139F">
        <w:rPr>
          <w:rFonts w:ascii="Calibri" w:hAnsi="Calibri"/>
          <w:bCs/>
          <w:sz w:val="20"/>
          <w:szCs w:val="20"/>
        </w:rPr>
        <w:t>Output 1.5: National standards for building mat</w:t>
      </w:r>
      <w:r w:rsidR="00F54CC2" w:rsidRPr="0078139F">
        <w:rPr>
          <w:rFonts w:ascii="Calibri" w:hAnsi="Calibri"/>
          <w:bCs/>
          <w:sz w:val="20"/>
          <w:szCs w:val="20"/>
        </w:rPr>
        <w:t>erials are developed</w:t>
      </w:r>
      <w:r w:rsidR="00F534D3" w:rsidRPr="0078139F">
        <w:rPr>
          <w:rFonts w:ascii="Calibri" w:hAnsi="Calibri"/>
          <w:bCs/>
          <w:sz w:val="20"/>
          <w:szCs w:val="20"/>
        </w:rPr>
        <w:t xml:space="preserve"> and adopted</w:t>
      </w:r>
      <w:r w:rsidRPr="0078139F">
        <w:rPr>
          <w:rFonts w:ascii="Calibri" w:hAnsi="Calibri"/>
          <w:bCs/>
          <w:sz w:val="20"/>
          <w:szCs w:val="20"/>
        </w:rPr>
        <w:t>; and</w:t>
      </w:r>
    </w:p>
    <w:p w14:paraId="5428DD48" w14:textId="2C854D09" w:rsidR="009C29BD" w:rsidRPr="0078139F" w:rsidRDefault="009C29BD" w:rsidP="00412CBC">
      <w:pPr>
        <w:pStyle w:val="ListParagraph"/>
        <w:numPr>
          <w:ilvl w:val="0"/>
          <w:numId w:val="29"/>
        </w:numPr>
        <w:rPr>
          <w:rFonts w:ascii="Calibri" w:hAnsi="Calibri"/>
          <w:bCs/>
          <w:sz w:val="20"/>
          <w:szCs w:val="20"/>
        </w:rPr>
      </w:pPr>
      <w:r w:rsidRPr="0078139F">
        <w:rPr>
          <w:rFonts w:ascii="Calibri" w:hAnsi="Calibri"/>
          <w:bCs/>
          <w:sz w:val="20"/>
          <w:szCs w:val="20"/>
        </w:rPr>
        <w:t xml:space="preserve">Output 1.6: </w:t>
      </w:r>
      <w:r w:rsidR="007206D8" w:rsidRPr="0078139F">
        <w:rPr>
          <w:rFonts w:ascii="Calibri" w:hAnsi="Calibri"/>
          <w:bCs/>
          <w:sz w:val="20"/>
          <w:szCs w:val="20"/>
          <w:lang w:val="en-GB"/>
        </w:rPr>
        <w:t xml:space="preserve">Towards a net-zero municipal building through energy efficiency and adoption of the </w:t>
      </w:r>
      <w:proofErr w:type="spellStart"/>
      <w:r w:rsidR="007206D8" w:rsidRPr="0078139F">
        <w:rPr>
          <w:rFonts w:ascii="Calibri" w:hAnsi="Calibri"/>
          <w:bCs/>
          <w:sz w:val="20"/>
          <w:szCs w:val="20"/>
          <w:lang w:val="en-GB"/>
        </w:rPr>
        <w:t>ECOBat</w:t>
      </w:r>
      <w:proofErr w:type="spellEnd"/>
      <w:r w:rsidR="007206D8" w:rsidRPr="0078139F">
        <w:rPr>
          <w:rFonts w:ascii="Calibri" w:hAnsi="Calibri"/>
          <w:bCs/>
          <w:sz w:val="20"/>
          <w:szCs w:val="20"/>
          <w:lang w:val="en-GB"/>
        </w:rPr>
        <w:t xml:space="preserve"> label</w:t>
      </w:r>
      <w:r w:rsidRPr="0078139F">
        <w:rPr>
          <w:rFonts w:ascii="Calibri" w:hAnsi="Calibri"/>
          <w:bCs/>
          <w:sz w:val="20"/>
          <w:szCs w:val="20"/>
        </w:rPr>
        <w:t>.</w:t>
      </w:r>
    </w:p>
    <w:p w14:paraId="3EBDFD1B" w14:textId="77777777" w:rsidR="00D91515" w:rsidRPr="0078139F" w:rsidRDefault="00D91515" w:rsidP="00D91515">
      <w:pPr>
        <w:spacing w:after="0"/>
        <w:rPr>
          <w:bCs/>
          <w:szCs w:val="20"/>
        </w:rPr>
      </w:pPr>
    </w:p>
    <w:p w14:paraId="19A3D3F8" w14:textId="72D795C1" w:rsidR="0051074A"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i/>
          <w:sz w:val="20"/>
          <w:szCs w:val="20"/>
          <w:u w:val="single"/>
        </w:rPr>
        <w:t>Output 1.1:</w:t>
      </w:r>
      <w:r w:rsidRPr="0078139F">
        <w:rPr>
          <w:rFonts w:ascii="Calibri" w:hAnsi="Calibri"/>
          <w:bCs/>
          <w:i/>
          <w:sz w:val="20"/>
          <w:szCs w:val="20"/>
          <w:u w:val="single"/>
        </w:rPr>
        <w:tab/>
        <w:t xml:space="preserve">An operational manual for new building licensing and permits process to </w:t>
      </w:r>
      <w:proofErr w:type="spellStart"/>
      <w:r w:rsidRPr="0078139F">
        <w:rPr>
          <w:rFonts w:ascii="Calibri" w:hAnsi="Calibri"/>
          <w:bCs/>
          <w:i/>
          <w:sz w:val="20"/>
          <w:szCs w:val="20"/>
          <w:u w:val="single"/>
        </w:rPr>
        <w:t>operationalise</w:t>
      </w:r>
      <w:proofErr w:type="spellEnd"/>
      <w:r w:rsidRPr="0078139F">
        <w:rPr>
          <w:rFonts w:ascii="Calibri" w:hAnsi="Calibri"/>
          <w:bCs/>
          <w:i/>
          <w:sz w:val="20"/>
          <w:szCs w:val="20"/>
          <w:u w:val="single"/>
        </w:rPr>
        <w:t xml:space="preserve"> RTNB is designed and adopted</w:t>
      </w:r>
      <w:r w:rsidRPr="0078139F">
        <w:rPr>
          <w:rFonts w:ascii="Calibri" w:hAnsi="Calibri"/>
          <w:bCs/>
          <w:sz w:val="20"/>
          <w:szCs w:val="20"/>
        </w:rPr>
        <w:t xml:space="preserve"> – The Municipality is responsible for issuing building permits and licenses for new constructions. The existing procedures do not allow the munici</w:t>
      </w:r>
      <w:r w:rsidR="00F664B6" w:rsidRPr="0078139F">
        <w:rPr>
          <w:rFonts w:ascii="Calibri" w:hAnsi="Calibri"/>
          <w:bCs/>
          <w:sz w:val="20"/>
          <w:szCs w:val="20"/>
        </w:rPr>
        <w:t>pality to effectively integrate operationalization of the RTNB</w:t>
      </w:r>
      <w:r w:rsidRPr="0078139F">
        <w:rPr>
          <w:rFonts w:ascii="Calibri" w:hAnsi="Calibri"/>
          <w:bCs/>
          <w:sz w:val="20"/>
          <w:szCs w:val="20"/>
        </w:rPr>
        <w:t xml:space="preserve"> in the permits and licensing process. This output will review the exiting process and develop an operational manual to ensure the application of the RTNB. The staff of the municipality will be trai</w:t>
      </w:r>
      <w:r w:rsidR="00284A9E" w:rsidRPr="0078139F">
        <w:rPr>
          <w:rFonts w:ascii="Calibri" w:hAnsi="Calibri"/>
          <w:bCs/>
          <w:sz w:val="20"/>
          <w:szCs w:val="20"/>
        </w:rPr>
        <w:t xml:space="preserve">ned to apply the new process. </w:t>
      </w:r>
      <w:r w:rsidR="007D1672" w:rsidRPr="0078139F">
        <w:rPr>
          <w:rFonts w:ascii="Calibri" w:hAnsi="Calibri"/>
          <w:bCs/>
          <w:sz w:val="20"/>
          <w:szCs w:val="20"/>
        </w:rPr>
        <w:t xml:space="preserve">It is pointed out that the process will be applicable to the implementation of the RTNB in its current form as well as to future </w:t>
      </w:r>
      <w:proofErr w:type="gramStart"/>
      <w:r w:rsidR="007D1672" w:rsidRPr="0078139F">
        <w:rPr>
          <w:rFonts w:ascii="Calibri" w:hAnsi="Calibri"/>
          <w:bCs/>
          <w:sz w:val="20"/>
          <w:szCs w:val="20"/>
        </w:rPr>
        <w:t>changes</w:t>
      </w:r>
      <w:proofErr w:type="gramEnd"/>
      <w:r w:rsidR="007D1672" w:rsidRPr="0078139F">
        <w:rPr>
          <w:rFonts w:ascii="Calibri" w:hAnsi="Calibri"/>
          <w:bCs/>
          <w:sz w:val="20"/>
          <w:szCs w:val="20"/>
        </w:rPr>
        <w:t xml:space="preserve"> the building energy codes (Output 1.2). </w:t>
      </w:r>
      <w:r w:rsidR="00284A9E" w:rsidRPr="0078139F">
        <w:rPr>
          <w:rFonts w:ascii="Calibri" w:hAnsi="Calibri"/>
          <w:bCs/>
          <w:sz w:val="20"/>
          <w:szCs w:val="20"/>
        </w:rPr>
        <w:t>The following activities will be carried out:</w:t>
      </w:r>
    </w:p>
    <w:p w14:paraId="3D079ECB" w14:textId="77777777" w:rsidR="00284A9E" w:rsidRPr="0078139F" w:rsidRDefault="0051074A"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Ac</w:t>
      </w:r>
      <w:r w:rsidR="00284A9E" w:rsidRPr="0078139F">
        <w:rPr>
          <w:rFonts w:ascii="Calibri" w:hAnsi="Calibri"/>
          <w:bCs/>
          <w:sz w:val="20"/>
          <w:szCs w:val="20"/>
          <w:u w:val="single"/>
        </w:rPr>
        <w:t>tivity 1.1.1: Review of existing licensing and permits process</w:t>
      </w:r>
      <w:r w:rsidR="00284A9E" w:rsidRPr="0078139F">
        <w:rPr>
          <w:rFonts w:ascii="Calibri" w:hAnsi="Calibri"/>
          <w:bCs/>
          <w:sz w:val="20"/>
          <w:szCs w:val="20"/>
        </w:rPr>
        <w:t xml:space="preserve">. The existing licensing process will be </w:t>
      </w:r>
      <w:proofErr w:type="gramStart"/>
      <w:r w:rsidR="00284A9E" w:rsidRPr="0078139F">
        <w:rPr>
          <w:rFonts w:ascii="Calibri" w:hAnsi="Calibri"/>
          <w:bCs/>
          <w:sz w:val="20"/>
          <w:szCs w:val="20"/>
        </w:rPr>
        <w:t>reviewed</w:t>
      </w:r>
      <w:proofErr w:type="gramEnd"/>
      <w:r w:rsidR="00284A9E" w:rsidRPr="0078139F">
        <w:rPr>
          <w:rFonts w:ascii="Calibri" w:hAnsi="Calibri"/>
          <w:bCs/>
          <w:sz w:val="20"/>
          <w:szCs w:val="20"/>
        </w:rPr>
        <w:t xml:space="preserve"> and a gaps analysis will be carried out to understand the areas of</w:t>
      </w:r>
      <w:r w:rsidR="00F664B6" w:rsidRPr="0078139F">
        <w:rPr>
          <w:rFonts w:ascii="Calibri" w:hAnsi="Calibri"/>
          <w:bCs/>
          <w:sz w:val="20"/>
          <w:szCs w:val="20"/>
        </w:rPr>
        <w:t xml:space="preserve"> improvements. The Municipality holds a key position in the issuance of Building and Occupancy Permits, and, hence, should play a central role in the application of the RTNB.</w:t>
      </w:r>
      <w:r w:rsidR="00702742" w:rsidRPr="0078139F">
        <w:rPr>
          <w:rFonts w:ascii="Calibri" w:hAnsi="Calibri"/>
          <w:bCs/>
          <w:sz w:val="20"/>
          <w:szCs w:val="20"/>
        </w:rPr>
        <w:t xml:space="preserve"> The process for the issuance of these permits is illustrated in Figure 4. Whereas the onus is placed on the Developer to hire a Consultancy Firm to assess the thermal characteristics of a proposed building (excluding standalone residential buildings / houses), and to issue a Certificate of Conformity in relation to the RTNB), there is no mechanism in place for the verification of the conformity to the RTNB at the time of construction. At the step in the process related to the issuance of the Permit of Occupancy, the final inspection carried out by the Municipality does not allow for the verification of the thermal components of the building. </w:t>
      </w:r>
      <w:r w:rsidR="00B57428" w:rsidRPr="0078139F">
        <w:rPr>
          <w:rFonts w:ascii="Calibri" w:hAnsi="Calibri"/>
          <w:bCs/>
          <w:sz w:val="20"/>
          <w:szCs w:val="20"/>
        </w:rPr>
        <w:t xml:space="preserve">A verification step under the oversight of the Municipality is missing during the period of construction as illustrated by the broken arrow in Figure 4. </w:t>
      </w:r>
      <w:r w:rsidR="00243B7A" w:rsidRPr="0078139F">
        <w:rPr>
          <w:rFonts w:ascii="Calibri" w:hAnsi="Calibri"/>
          <w:bCs/>
          <w:sz w:val="20"/>
          <w:szCs w:val="20"/>
        </w:rPr>
        <w:t>Technical assistance will be provided so that the deficiencies of the existing licensing and permits process are well understood, which will be used to propose a process that allows for verification of the application of the RTNB (Output 1.2). The focus here will be mainly on the institutional deficiencies of the municipality of Kairouan.</w:t>
      </w:r>
    </w:p>
    <w:p w14:paraId="6863B972" w14:textId="77777777" w:rsidR="00F664B6" w:rsidRPr="0078139F" w:rsidRDefault="00F664B6" w:rsidP="00F664B6">
      <w:pPr>
        <w:jc w:val="center"/>
        <w:rPr>
          <w:bCs/>
          <w:szCs w:val="20"/>
        </w:rPr>
      </w:pPr>
    </w:p>
    <w:p w14:paraId="54CE333D" w14:textId="77777777" w:rsidR="00F664B6" w:rsidRPr="0078139F" w:rsidRDefault="00B57428" w:rsidP="00F664B6">
      <w:pPr>
        <w:jc w:val="center"/>
        <w:rPr>
          <w:bCs/>
          <w:szCs w:val="20"/>
        </w:rPr>
      </w:pPr>
      <w:r w:rsidRPr="0078139F">
        <w:rPr>
          <w:bCs/>
          <w:noProof/>
          <w:szCs w:val="20"/>
          <w:lang w:val="en-GB" w:eastAsia="en-GB"/>
        </w:rPr>
        <w:lastRenderedPageBreak/>
        <w:drawing>
          <wp:inline distT="0" distB="0" distL="0" distR="0" wp14:anchorId="20B403F3" wp14:editId="7C5BC787">
            <wp:extent cx="3648075" cy="4393122"/>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49735" cy="4395121"/>
                    </a:xfrm>
                    <a:prstGeom prst="rect">
                      <a:avLst/>
                    </a:prstGeom>
                    <a:noFill/>
                  </pic:spPr>
                </pic:pic>
              </a:graphicData>
            </a:graphic>
          </wp:inline>
        </w:drawing>
      </w:r>
    </w:p>
    <w:p w14:paraId="0590896D" w14:textId="77777777" w:rsidR="00F664B6" w:rsidRPr="0078139F" w:rsidRDefault="00F664B6" w:rsidP="00F664B6">
      <w:pPr>
        <w:jc w:val="center"/>
        <w:rPr>
          <w:bCs/>
          <w:szCs w:val="20"/>
        </w:rPr>
      </w:pPr>
      <w:r w:rsidRPr="0078139F">
        <w:rPr>
          <w:b/>
          <w:bCs/>
          <w:szCs w:val="20"/>
        </w:rPr>
        <w:t>Figure 4.</w:t>
      </w:r>
      <w:r w:rsidRPr="0078139F">
        <w:rPr>
          <w:bCs/>
          <w:szCs w:val="20"/>
        </w:rPr>
        <w:t xml:space="preserve"> Mechanism presently used for the issuance of Building and Occupancy Permits.</w:t>
      </w:r>
    </w:p>
    <w:p w14:paraId="14F4BB0B" w14:textId="77777777" w:rsidR="0051074A" w:rsidRPr="0078139F" w:rsidRDefault="00284A9E"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Activity 1.1.2: Operational manual formulated</w:t>
      </w:r>
      <w:r w:rsidRPr="0078139F">
        <w:rPr>
          <w:rFonts w:ascii="Calibri" w:hAnsi="Calibri"/>
          <w:bCs/>
          <w:sz w:val="20"/>
          <w:szCs w:val="20"/>
        </w:rPr>
        <w:t xml:space="preserve">. </w:t>
      </w:r>
      <w:r w:rsidR="00243B7A" w:rsidRPr="0078139F">
        <w:rPr>
          <w:rFonts w:ascii="Calibri" w:hAnsi="Calibri"/>
          <w:bCs/>
          <w:sz w:val="20"/>
          <w:szCs w:val="20"/>
        </w:rPr>
        <w:t>An operational manual will be developed so that the permitting process designed under Activity 1.1.1 can be implemented.</w:t>
      </w:r>
    </w:p>
    <w:p w14:paraId="0BB8616D" w14:textId="77777777" w:rsidR="00284A9E" w:rsidRPr="0078139F" w:rsidRDefault="00284A9E"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1.1.3: Training of </w:t>
      </w:r>
      <w:r w:rsidR="00581A61" w:rsidRPr="0078139F">
        <w:rPr>
          <w:rFonts w:ascii="Calibri" w:hAnsi="Calibri"/>
          <w:bCs/>
          <w:sz w:val="20"/>
          <w:szCs w:val="20"/>
          <w:u w:val="single"/>
        </w:rPr>
        <w:t>staff</w:t>
      </w:r>
      <w:r w:rsidR="00581A61" w:rsidRPr="0078139F">
        <w:rPr>
          <w:rFonts w:ascii="Calibri" w:hAnsi="Calibri"/>
          <w:bCs/>
          <w:sz w:val="20"/>
          <w:szCs w:val="20"/>
        </w:rPr>
        <w:t>. The staff of the municipality will be trained for the application of the operational manual for ensur</w:t>
      </w:r>
      <w:r w:rsidR="00B57428" w:rsidRPr="0078139F">
        <w:rPr>
          <w:rFonts w:ascii="Calibri" w:hAnsi="Calibri"/>
          <w:bCs/>
          <w:sz w:val="20"/>
          <w:szCs w:val="20"/>
        </w:rPr>
        <w:t xml:space="preserve">ing the application of the RTNB, and the enhancement of the </w:t>
      </w:r>
      <w:r w:rsidR="00243B7A" w:rsidRPr="0078139F">
        <w:rPr>
          <w:rFonts w:ascii="Calibri" w:hAnsi="Calibri"/>
          <w:bCs/>
          <w:sz w:val="20"/>
          <w:szCs w:val="20"/>
        </w:rPr>
        <w:t>mu</w:t>
      </w:r>
      <w:r w:rsidR="00B57428" w:rsidRPr="0078139F">
        <w:rPr>
          <w:rFonts w:ascii="Calibri" w:hAnsi="Calibri"/>
          <w:bCs/>
          <w:sz w:val="20"/>
          <w:szCs w:val="20"/>
        </w:rPr>
        <w:t xml:space="preserve">nicipal building at </w:t>
      </w:r>
      <w:proofErr w:type="spellStart"/>
      <w:r w:rsidR="00B57428" w:rsidRPr="0078139F">
        <w:rPr>
          <w:rFonts w:ascii="Calibri" w:hAnsi="Calibri"/>
          <w:bCs/>
          <w:sz w:val="20"/>
          <w:szCs w:val="20"/>
        </w:rPr>
        <w:t>Keblia</w:t>
      </w:r>
      <w:proofErr w:type="spellEnd"/>
      <w:r w:rsidR="00B57428" w:rsidRPr="0078139F">
        <w:rPr>
          <w:rFonts w:ascii="Calibri" w:hAnsi="Calibri"/>
          <w:bCs/>
          <w:sz w:val="20"/>
          <w:szCs w:val="20"/>
        </w:rPr>
        <w:t xml:space="preserve"> will be used as </w:t>
      </w:r>
      <w:proofErr w:type="gramStart"/>
      <w:r w:rsidR="00B57428" w:rsidRPr="0078139F">
        <w:rPr>
          <w:rFonts w:ascii="Calibri" w:hAnsi="Calibri"/>
          <w:bCs/>
          <w:sz w:val="20"/>
          <w:szCs w:val="20"/>
        </w:rPr>
        <w:t>example</w:t>
      </w:r>
      <w:proofErr w:type="gramEnd"/>
      <w:r w:rsidR="00B57428" w:rsidRPr="0078139F">
        <w:rPr>
          <w:rFonts w:ascii="Calibri" w:hAnsi="Calibri"/>
          <w:bCs/>
          <w:sz w:val="20"/>
          <w:szCs w:val="20"/>
        </w:rPr>
        <w:t>.</w:t>
      </w:r>
    </w:p>
    <w:p w14:paraId="3B7E5090" w14:textId="77777777" w:rsidR="00D91515" w:rsidRPr="0078139F" w:rsidRDefault="00D91515" w:rsidP="00D91515">
      <w:pPr>
        <w:spacing w:after="0"/>
        <w:rPr>
          <w:bCs/>
          <w:szCs w:val="20"/>
        </w:rPr>
      </w:pPr>
    </w:p>
    <w:p w14:paraId="77E58677" w14:textId="77777777" w:rsidR="0051074A"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i/>
          <w:sz w:val="20"/>
          <w:szCs w:val="20"/>
          <w:u w:val="single"/>
        </w:rPr>
        <w:t>Output 1.2: Enforcement capabilities of municipality strengthened for ensuring new building compliance with RTNB</w:t>
      </w:r>
      <w:r w:rsidRPr="0078139F">
        <w:rPr>
          <w:rFonts w:ascii="Calibri" w:hAnsi="Calibri"/>
          <w:bCs/>
          <w:sz w:val="20"/>
          <w:szCs w:val="20"/>
        </w:rPr>
        <w:t xml:space="preserve"> </w:t>
      </w:r>
      <w:r w:rsidR="00F664B6" w:rsidRPr="0078139F">
        <w:rPr>
          <w:rFonts w:ascii="Calibri" w:hAnsi="Calibri"/>
          <w:bCs/>
          <w:sz w:val="20"/>
          <w:szCs w:val="20"/>
        </w:rPr>
        <w:t xml:space="preserve">– </w:t>
      </w:r>
      <w:r w:rsidR="00243B7A" w:rsidRPr="0078139F">
        <w:rPr>
          <w:rFonts w:ascii="Calibri" w:hAnsi="Calibri"/>
          <w:bCs/>
          <w:sz w:val="20"/>
          <w:szCs w:val="20"/>
        </w:rPr>
        <w:t>This output is directly linked with the previous one. As mentioned above, t</w:t>
      </w:r>
      <w:r w:rsidR="00F664B6" w:rsidRPr="0078139F">
        <w:rPr>
          <w:rFonts w:ascii="Calibri" w:hAnsi="Calibri"/>
          <w:bCs/>
          <w:sz w:val="20"/>
          <w:szCs w:val="20"/>
        </w:rPr>
        <w:t xml:space="preserve">he prevailing practice is that the RTNB is not enforced. </w:t>
      </w:r>
      <w:r w:rsidRPr="0078139F">
        <w:rPr>
          <w:rFonts w:ascii="Calibri" w:hAnsi="Calibri"/>
          <w:bCs/>
          <w:sz w:val="20"/>
          <w:szCs w:val="20"/>
        </w:rPr>
        <w:t>For achieving the outcome of Component 1, the staff of the Municipality will be provided with the necessary capacity building to support enforcement of the RTNB</w:t>
      </w:r>
      <w:r w:rsidR="00243B7A" w:rsidRPr="0078139F">
        <w:rPr>
          <w:rFonts w:ascii="Calibri" w:hAnsi="Calibri"/>
          <w:bCs/>
          <w:sz w:val="20"/>
          <w:szCs w:val="20"/>
        </w:rPr>
        <w:t xml:space="preserve"> through the licensing and permits process. However, as shown in Figure 4, the process involves several stakeholders. This output will propose the most effective and efficient institutional mechanism for the enforcement of the RTNB with clearly defined roles and responsibilities of all actors </w:t>
      </w:r>
      <w:proofErr w:type="gramStart"/>
      <w:r w:rsidR="00243B7A" w:rsidRPr="0078139F">
        <w:rPr>
          <w:rFonts w:ascii="Calibri" w:hAnsi="Calibri"/>
          <w:bCs/>
          <w:sz w:val="20"/>
          <w:szCs w:val="20"/>
        </w:rPr>
        <w:t>involved</w:t>
      </w:r>
      <w:r w:rsidRPr="0078139F">
        <w:rPr>
          <w:rFonts w:ascii="Calibri" w:hAnsi="Calibri"/>
          <w:bCs/>
          <w:sz w:val="20"/>
          <w:szCs w:val="20"/>
        </w:rPr>
        <w:t>;</w:t>
      </w:r>
      <w:proofErr w:type="gramEnd"/>
    </w:p>
    <w:p w14:paraId="3B64817C" w14:textId="2759993E" w:rsidR="00C91E1E" w:rsidRPr="0078139F" w:rsidRDefault="0051074A"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1.2.1. </w:t>
      </w:r>
      <w:r w:rsidR="00C91E1E" w:rsidRPr="0078139F">
        <w:rPr>
          <w:rFonts w:ascii="Calibri" w:hAnsi="Calibri"/>
          <w:bCs/>
          <w:sz w:val="20"/>
          <w:szCs w:val="20"/>
          <w:u w:val="single"/>
        </w:rPr>
        <w:t>Cross-institutional enforcement mechanism established</w:t>
      </w:r>
      <w:r w:rsidR="00C91E1E" w:rsidRPr="0078139F">
        <w:rPr>
          <w:rFonts w:ascii="Calibri" w:hAnsi="Calibri"/>
          <w:bCs/>
          <w:sz w:val="20"/>
          <w:szCs w:val="20"/>
        </w:rPr>
        <w:t>:</w:t>
      </w:r>
      <w:r w:rsidR="00243B7A" w:rsidRPr="0078139F">
        <w:rPr>
          <w:rFonts w:ascii="Calibri" w:hAnsi="Calibri"/>
          <w:bCs/>
          <w:sz w:val="20"/>
          <w:szCs w:val="20"/>
        </w:rPr>
        <w:t xml:space="preserve"> </w:t>
      </w:r>
      <w:r w:rsidR="00F0658C" w:rsidRPr="0078139F">
        <w:rPr>
          <w:rFonts w:ascii="Calibri" w:hAnsi="Calibri"/>
          <w:bCs/>
          <w:sz w:val="20"/>
          <w:szCs w:val="20"/>
        </w:rPr>
        <w:t>There is recognition of the institutional weakness for ensuring compliance with the RTNB, especially through the enforcement during the construction phase. ANME is planning to develop a process to develop a multi-institutional mechanism with clear roles and responsibilities that will ensure enforcement of the energy building code. The UNDP-GEF project will provide technical assistance to this effect, and the mechanism will be operationalized through Activity 1.2.2.</w:t>
      </w:r>
    </w:p>
    <w:p w14:paraId="729BB5ED" w14:textId="785F9663" w:rsidR="00C91E1E" w:rsidRPr="0078139F" w:rsidRDefault="00C91E1E"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1.2.2. Cross-institutional enforcement mechanism </w:t>
      </w:r>
      <w:proofErr w:type="spellStart"/>
      <w:r w:rsidRPr="0078139F">
        <w:rPr>
          <w:rFonts w:ascii="Calibri" w:hAnsi="Calibri"/>
          <w:bCs/>
          <w:sz w:val="20"/>
          <w:szCs w:val="20"/>
          <w:u w:val="single"/>
        </w:rPr>
        <w:t>operationalised</w:t>
      </w:r>
      <w:proofErr w:type="spellEnd"/>
      <w:r w:rsidRPr="0078139F">
        <w:rPr>
          <w:rFonts w:ascii="Calibri" w:hAnsi="Calibri"/>
          <w:bCs/>
          <w:sz w:val="20"/>
          <w:szCs w:val="20"/>
        </w:rPr>
        <w:t>.</w:t>
      </w:r>
      <w:r w:rsidR="006954A2" w:rsidRPr="0078139F">
        <w:rPr>
          <w:rFonts w:ascii="Calibri" w:hAnsi="Calibri"/>
          <w:bCs/>
          <w:sz w:val="20"/>
          <w:szCs w:val="20"/>
        </w:rPr>
        <w:t xml:space="preserve"> The proposed institutional mechanism will be tested and </w:t>
      </w:r>
      <w:proofErr w:type="spellStart"/>
      <w:r w:rsidR="006954A2" w:rsidRPr="0078139F">
        <w:rPr>
          <w:rFonts w:ascii="Calibri" w:hAnsi="Calibri"/>
          <w:bCs/>
          <w:sz w:val="20"/>
          <w:szCs w:val="20"/>
        </w:rPr>
        <w:t>operationalised</w:t>
      </w:r>
      <w:proofErr w:type="spellEnd"/>
      <w:r w:rsidR="006954A2" w:rsidRPr="0078139F">
        <w:rPr>
          <w:rFonts w:ascii="Calibri" w:hAnsi="Calibri"/>
          <w:bCs/>
          <w:sz w:val="20"/>
          <w:szCs w:val="20"/>
        </w:rPr>
        <w:t xml:space="preserve"> using the enhancement of the municipal building in </w:t>
      </w:r>
      <w:proofErr w:type="spellStart"/>
      <w:r w:rsidR="006954A2" w:rsidRPr="0078139F">
        <w:rPr>
          <w:rFonts w:ascii="Calibri" w:hAnsi="Calibri"/>
          <w:bCs/>
          <w:sz w:val="20"/>
          <w:szCs w:val="20"/>
        </w:rPr>
        <w:t>Keblia</w:t>
      </w:r>
      <w:proofErr w:type="spellEnd"/>
      <w:r w:rsidR="006954A2" w:rsidRPr="0078139F">
        <w:rPr>
          <w:rFonts w:ascii="Calibri" w:hAnsi="Calibri"/>
          <w:bCs/>
          <w:sz w:val="20"/>
          <w:szCs w:val="20"/>
        </w:rPr>
        <w:t xml:space="preserve"> as proof-of-concept (Output 1.6)</w:t>
      </w:r>
      <w:r w:rsidR="00676BE6" w:rsidRPr="0078139F">
        <w:rPr>
          <w:rFonts w:ascii="Calibri" w:hAnsi="Calibri"/>
          <w:bCs/>
          <w:sz w:val="20"/>
          <w:szCs w:val="20"/>
        </w:rPr>
        <w:t xml:space="preserve">, as well as the private building that will be developed by </w:t>
      </w:r>
      <w:r w:rsidR="00A3599C" w:rsidRPr="0078139F">
        <w:rPr>
          <w:rFonts w:ascii="Calibri" w:hAnsi="Calibri"/>
          <w:bCs/>
          <w:sz w:val="20"/>
          <w:szCs w:val="20"/>
        </w:rPr>
        <w:t>‘the Proportion of Gold’ property d</w:t>
      </w:r>
      <w:r w:rsidR="00676BE6" w:rsidRPr="0078139F">
        <w:rPr>
          <w:rFonts w:ascii="Calibri" w:hAnsi="Calibri"/>
          <w:bCs/>
          <w:sz w:val="20"/>
          <w:szCs w:val="20"/>
        </w:rPr>
        <w:t>eveloper (Output 1.6.3)</w:t>
      </w:r>
      <w:r w:rsidR="006954A2" w:rsidRPr="0078139F">
        <w:rPr>
          <w:rFonts w:ascii="Calibri" w:hAnsi="Calibri"/>
          <w:bCs/>
          <w:sz w:val="20"/>
          <w:szCs w:val="20"/>
        </w:rPr>
        <w:t>.</w:t>
      </w:r>
    </w:p>
    <w:p w14:paraId="4C5CF8FB" w14:textId="67CC59EB" w:rsidR="00CB55DA" w:rsidRPr="0078139F" w:rsidRDefault="00CB55DA" w:rsidP="00412CBC">
      <w:pPr>
        <w:pStyle w:val="ListParagraph"/>
        <w:numPr>
          <w:ilvl w:val="0"/>
          <w:numId w:val="30"/>
        </w:numPr>
        <w:ind w:left="851"/>
        <w:jc w:val="both"/>
        <w:rPr>
          <w:bCs/>
        </w:rPr>
      </w:pPr>
      <w:r w:rsidRPr="0078139F">
        <w:rPr>
          <w:rFonts w:ascii="Calibri" w:hAnsi="Calibri"/>
          <w:bCs/>
          <w:sz w:val="20"/>
          <w:szCs w:val="20"/>
          <w:u w:val="single"/>
        </w:rPr>
        <w:lastRenderedPageBreak/>
        <w:t>Activity 1.2.3. Review and update of the RTNB</w:t>
      </w:r>
      <w:r w:rsidRPr="0078139F">
        <w:rPr>
          <w:rFonts w:asciiTheme="minorHAnsi" w:hAnsiTheme="minorHAnsi" w:cstheme="minorHAnsi"/>
          <w:bCs/>
          <w:sz w:val="20"/>
          <w:szCs w:val="20"/>
        </w:rPr>
        <w:t>.</w:t>
      </w:r>
      <w:r w:rsidR="007D1672" w:rsidRPr="0078139F">
        <w:rPr>
          <w:rFonts w:asciiTheme="minorHAnsi" w:hAnsiTheme="minorHAnsi" w:cstheme="minorHAnsi"/>
          <w:bCs/>
          <w:sz w:val="20"/>
          <w:szCs w:val="20"/>
        </w:rPr>
        <w:t xml:space="preserve"> </w:t>
      </w:r>
      <w:r w:rsidRPr="0078139F">
        <w:rPr>
          <w:rFonts w:asciiTheme="minorHAnsi" w:hAnsiTheme="minorHAnsi" w:cstheme="minorHAnsi"/>
          <w:bCs/>
          <w:sz w:val="20"/>
          <w:szCs w:val="20"/>
        </w:rPr>
        <w:t xml:space="preserve"> </w:t>
      </w:r>
      <w:r w:rsidR="007D1672" w:rsidRPr="0078139F">
        <w:rPr>
          <w:rFonts w:asciiTheme="minorHAnsi" w:hAnsiTheme="minorHAnsi" w:cstheme="minorHAnsi"/>
          <w:bCs/>
          <w:sz w:val="20"/>
          <w:szCs w:val="20"/>
        </w:rPr>
        <w:t xml:space="preserve">The RTNB was last updated in 2010 (Table 3) and </w:t>
      </w:r>
      <w:r w:rsidR="00AC11AF" w:rsidRPr="0078139F">
        <w:rPr>
          <w:rFonts w:asciiTheme="minorHAnsi" w:hAnsiTheme="minorHAnsi" w:cstheme="minorHAnsi"/>
          <w:bCs/>
          <w:sz w:val="20"/>
          <w:szCs w:val="20"/>
        </w:rPr>
        <w:t>it is known that b</w:t>
      </w:r>
      <w:r w:rsidR="007D1672" w:rsidRPr="0078139F">
        <w:rPr>
          <w:rFonts w:asciiTheme="minorHAnsi" w:hAnsiTheme="minorHAnsi" w:cstheme="minorHAnsi"/>
          <w:bCs/>
          <w:iCs/>
          <w:sz w:val="20"/>
          <w:szCs w:val="20"/>
        </w:rPr>
        <w:t xml:space="preserve">uilding codes need to evolve with </w:t>
      </w:r>
      <w:r w:rsidR="00AC11AF" w:rsidRPr="0078139F">
        <w:rPr>
          <w:rFonts w:asciiTheme="minorHAnsi" w:hAnsiTheme="minorHAnsi" w:cstheme="minorHAnsi"/>
          <w:bCs/>
          <w:iCs/>
          <w:sz w:val="20"/>
          <w:szCs w:val="20"/>
        </w:rPr>
        <w:t>time and with</w:t>
      </w:r>
      <w:r w:rsidR="007D1672" w:rsidRPr="0078139F">
        <w:rPr>
          <w:rFonts w:asciiTheme="minorHAnsi" w:hAnsiTheme="minorHAnsi" w:cstheme="minorHAnsi"/>
          <w:bCs/>
          <w:iCs/>
          <w:sz w:val="20"/>
          <w:szCs w:val="20"/>
        </w:rPr>
        <w:t xml:space="preserve"> </w:t>
      </w:r>
      <w:proofErr w:type="gramStart"/>
      <w:r w:rsidR="007D1672" w:rsidRPr="0078139F">
        <w:rPr>
          <w:rFonts w:asciiTheme="minorHAnsi" w:hAnsiTheme="minorHAnsi" w:cstheme="minorHAnsi"/>
          <w:bCs/>
          <w:iCs/>
          <w:sz w:val="20"/>
          <w:szCs w:val="20"/>
        </w:rPr>
        <w:t>best</w:t>
      </w:r>
      <w:proofErr w:type="gramEnd"/>
      <w:r w:rsidR="007D1672" w:rsidRPr="0078139F">
        <w:rPr>
          <w:rFonts w:asciiTheme="minorHAnsi" w:hAnsiTheme="minorHAnsi" w:cstheme="minorHAnsi"/>
          <w:bCs/>
          <w:iCs/>
          <w:sz w:val="20"/>
          <w:szCs w:val="20"/>
        </w:rPr>
        <w:t xml:space="preserve"> available technology. </w:t>
      </w:r>
      <w:r w:rsidR="00AC11AF" w:rsidRPr="0078139F">
        <w:rPr>
          <w:rFonts w:asciiTheme="minorHAnsi" w:hAnsiTheme="minorHAnsi" w:cstheme="minorHAnsi"/>
          <w:bCs/>
          <w:iCs/>
          <w:sz w:val="20"/>
          <w:szCs w:val="20"/>
        </w:rPr>
        <w:t xml:space="preserve">The institutional mechanism that will be set up under Activity 1.2.1 will be used to coordinate stakeholders (national and local) </w:t>
      </w:r>
      <w:proofErr w:type="gramStart"/>
      <w:r w:rsidR="00AC11AF" w:rsidRPr="0078139F">
        <w:rPr>
          <w:rFonts w:asciiTheme="minorHAnsi" w:hAnsiTheme="minorHAnsi" w:cstheme="minorHAnsi"/>
          <w:bCs/>
          <w:iCs/>
          <w:sz w:val="20"/>
          <w:szCs w:val="20"/>
        </w:rPr>
        <w:t>in order to</w:t>
      </w:r>
      <w:proofErr w:type="gramEnd"/>
      <w:r w:rsidR="00AC11AF" w:rsidRPr="0078139F">
        <w:rPr>
          <w:rFonts w:asciiTheme="minorHAnsi" w:hAnsiTheme="minorHAnsi" w:cstheme="minorHAnsi"/>
          <w:bCs/>
          <w:iCs/>
          <w:sz w:val="20"/>
          <w:szCs w:val="20"/>
        </w:rPr>
        <w:t xml:space="preserve"> update</w:t>
      </w:r>
      <w:r w:rsidR="007D1672" w:rsidRPr="0078139F">
        <w:rPr>
          <w:rFonts w:asciiTheme="minorHAnsi" w:hAnsiTheme="minorHAnsi" w:cstheme="minorHAnsi"/>
          <w:bCs/>
          <w:iCs/>
          <w:sz w:val="20"/>
          <w:szCs w:val="20"/>
        </w:rPr>
        <w:t xml:space="preserve"> </w:t>
      </w:r>
      <w:r w:rsidR="00AC11AF" w:rsidRPr="0078139F">
        <w:rPr>
          <w:rFonts w:asciiTheme="minorHAnsi" w:hAnsiTheme="minorHAnsi" w:cstheme="minorHAnsi"/>
          <w:bCs/>
          <w:iCs/>
          <w:sz w:val="20"/>
          <w:szCs w:val="20"/>
        </w:rPr>
        <w:t xml:space="preserve">the RTNB; not just regarding making it more stringent in terms of energy efficiency exigencies but also in terms </w:t>
      </w:r>
      <w:r w:rsidR="0063017D" w:rsidRPr="0078139F">
        <w:rPr>
          <w:rFonts w:asciiTheme="minorHAnsi" w:hAnsiTheme="minorHAnsi" w:cstheme="minorHAnsi"/>
          <w:bCs/>
          <w:iCs/>
          <w:sz w:val="20"/>
          <w:szCs w:val="20"/>
        </w:rPr>
        <w:t>increasing the scope of types of buildings covered</w:t>
      </w:r>
      <w:r w:rsidR="00AC11AF" w:rsidRPr="0078139F">
        <w:rPr>
          <w:rFonts w:asciiTheme="minorHAnsi" w:hAnsiTheme="minorHAnsi" w:cstheme="minorHAnsi"/>
          <w:bCs/>
          <w:iCs/>
          <w:sz w:val="20"/>
          <w:szCs w:val="20"/>
        </w:rPr>
        <w:t xml:space="preserve">. It is expected that the review and update of the RTNB will </w:t>
      </w:r>
      <w:r w:rsidR="007D1672" w:rsidRPr="0078139F">
        <w:rPr>
          <w:rFonts w:asciiTheme="minorHAnsi" w:hAnsiTheme="minorHAnsi" w:cstheme="minorHAnsi"/>
          <w:bCs/>
          <w:iCs/>
          <w:sz w:val="20"/>
          <w:szCs w:val="20"/>
        </w:rPr>
        <w:t xml:space="preserve">reflect the use of BAT and to incorporate </w:t>
      </w:r>
      <w:proofErr w:type="gramStart"/>
      <w:r w:rsidR="00AC11AF" w:rsidRPr="0078139F">
        <w:rPr>
          <w:rFonts w:asciiTheme="minorHAnsi" w:hAnsiTheme="minorHAnsi" w:cstheme="minorHAnsi"/>
          <w:bCs/>
          <w:iCs/>
          <w:sz w:val="20"/>
          <w:szCs w:val="20"/>
        </w:rPr>
        <w:t xml:space="preserve">a </w:t>
      </w:r>
      <w:r w:rsidR="007D1672" w:rsidRPr="0078139F">
        <w:rPr>
          <w:rFonts w:asciiTheme="minorHAnsi" w:hAnsiTheme="minorHAnsi" w:cstheme="minorHAnsi"/>
          <w:bCs/>
          <w:iCs/>
          <w:sz w:val="20"/>
          <w:szCs w:val="20"/>
        </w:rPr>
        <w:t>self</w:t>
      </w:r>
      <w:proofErr w:type="gramEnd"/>
      <w:r w:rsidR="007D1672" w:rsidRPr="0078139F">
        <w:rPr>
          <w:rFonts w:asciiTheme="minorHAnsi" w:hAnsiTheme="minorHAnsi" w:cstheme="minorHAnsi"/>
          <w:bCs/>
          <w:iCs/>
          <w:sz w:val="20"/>
          <w:szCs w:val="20"/>
        </w:rPr>
        <w:t>-ratcheting update mechanisms (</w:t>
      </w:r>
      <w:proofErr w:type="gramStart"/>
      <w:r w:rsidR="007D1672" w:rsidRPr="0078139F">
        <w:rPr>
          <w:rFonts w:asciiTheme="minorHAnsi" w:hAnsiTheme="minorHAnsi" w:cstheme="minorHAnsi"/>
          <w:bCs/>
          <w:iCs/>
          <w:sz w:val="20"/>
          <w:szCs w:val="20"/>
        </w:rPr>
        <w:t>e.g.</w:t>
      </w:r>
      <w:proofErr w:type="gramEnd"/>
      <w:r w:rsidR="007D1672" w:rsidRPr="0078139F">
        <w:rPr>
          <w:rFonts w:asciiTheme="minorHAnsi" w:hAnsiTheme="minorHAnsi" w:cstheme="minorHAnsi"/>
          <w:bCs/>
          <w:iCs/>
          <w:sz w:val="20"/>
          <w:szCs w:val="20"/>
        </w:rPr>
        <w:t xml:space="preserve"> every 5-7 years) to ensure it remains actual and its </w:t>
      </w:r>
      <w:r w:rsidR="00AC11AF" w:rsidRPr="0078139F">
        <w:rPr>
          <w:rFonts w:asciiTheme="minorHAnsi" w:hAnsiTheme="minorHAnsi" w:cstheme="minorHAnsi"/>
          <w:bCs/>
          <w:iCs/>
          <w:sz w:val="20"/>
          <w:szCs w:val="20"/>
        </w:rPr>
        <w:t>ambition is increased overtime.</w:t>
      </w:r>
    </w:p>
    <w:p w14:paraId="5A9F3291" w14:textId="77777777" w:rsidR="000B0BA1" w:rsidRPr="0078139F" w:rsidRDefault="000B0BA1" w:rsidP="000B0BA1">
      <w:pPr>
        <w:pStyle w:val="ListParagraph"/>
        <w:ind w:left="1080"/>
        <w:jc w:val="both"/>
        <w:rPr>
          <w:rFonts w:ascii="Calibri" w:hAnsi="Calibri"/>
          <w:bCs/>
          <w:sz w:val="20"/>
          <w:szCs w:val="20"/>
        </w:rPr>
      </w:pPr>
    </w:p>
    <w:p w14:paraId="2863CD0D" w14:textId="47BDF7CB" w:rsidR="00581A61"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i/>
          <w:sz w:val="20"/>
          <w:szCs w:val="20"/>
          <w:u w:val="single"/>
        </w:rPr>
        <w:t>Output 1.3:</w:t>
      </w:r>
      <w:r w:rsidRPr="0078139F">
        <w:rPr>
          <w:rFonts w:ascii="Calibri" w:hAnsi="Calibri"/>
          <w:bCs/>
          <w:i/>
          <w:sz w:val="20"/>
          <w:szCs w:val="20"/>
          <w:u w:val="single"/>
        </w:rPr>
        <w:tab/>
        <w:t>A strategic plan is developed for developing a local value chain for sustainable and low-carbon building materials</w:t>
      </w:r>
      <w:r w:rsidRPr="0078139F">
        <w:rPr>
          <w:rFonts w:ascii="Calibri" w:hAnsi="Calibri"/>
          <w:bCs/>
          <w:sz w:val="20"/>
          <w:szCs w:val="20"/>
        </w:rPr>
        <w:t xml:space="preserve"> – The City of Kairouan has a strong cultural heritage</w:t>
      </w:r>
      <w:r w:rsidR="00BA6D5E" w:rsidRPr="0078139F">
        <w:rPr>
          <w:rFonts w:ascii="Calibri" w:hAnsi="Calibri"/>
          <w:bCs/>
          <w:sz w:val="20"/>
          <w:szCs w:val="20"/>
        </w:rPr>
        <w:t>. It hosts several heritage buildin</w:t>
      </w:r>
      <w:r w:rsidR="00CB55DA" w:rsidRPr="0078139F">
        <w:rPr>
          <w:rFonts w:ascii="Calibri" w:hAnsi="Calibri"/>
          <w:bCs/>
          <w:sz w:val="20"/>
          <w:szCs w:val="20"/>
        </w:rPr>
        <w:t xml:space="preserve">gs and sites such as the </w:t>
      </w:r>
      <w:proofErr w:type="spellStart"/>
      <w:r w:rsidR="00CB55DA" w:rsidRPr="0078139F">
        <w:rPr>
          <w:rFonts w:ascii="Calibri" w:hAnsi="Calibri"/>
          <w:bCs/>
          <w:sz w:val="20"/>
          <w:szCs w:val="20"/>
        </w:rPr>
        <w:t>Oqba</w:t>
      </w:r>
      <w:proofErr w:type="spellEnd"/>
      <w:r w:rsidR="00CB55DA" w:rsidRPr="0078139F">
        <w:rPr>
          <w:rFonts w:ascii="Calibri" w:hAnsi="Calibri"/>
          <w:bCs/>
          <w:sz w:val="20"/>
          <w:szCs w:val="20"/>
        </w:rPr>
        <w:t xml:space="preserve"> Ib</w:t>
      </w:r>
      <w:r w:rsidR="00BA6D5E" w:rsidRPr="0078139F">
        <w:rPr>
          <w:rFonts w:ascii="Calibri" w:hAnsi="Calibri"/>
          <w:bCs/>
          <w:sz w:val="20"/>
          <w:szCs w:val="20"/>
        </w:rPr>
        <w:t xml:space="preserve">n Nafi mosque (also known as the </w:t>
      </w:r>
      <w:proofErr w:type="gramStart"/>
      <w:r w:rsidR="00BA6D5E" w:rsidRPr="0078139F">
        <w:rPr>
          <w:rFonts w:ascii="Calibri" w:hAnsi="Calibri"/>
          <w:bCs/>
          <w:sz w:val="20"/>
          <w:szCs w:val="20"/>
        </w:rPr>
        <w:t>Great mosque</w:t>
      </w:r>
      <w:proofErr w:type="gramEnd"/>
      <w:r w:rsidR="00BA6D5E" w:rsidRPr="0078139F">
        <w:rPr>
          <w:rFonts w:ascii="Calibri" w:hAnsi="Calibri"/>
          <w:bCs/>
          <w:sz w:val="20"/>
          <w:szCs w:val="20"/>
        </w:rPr>
        <w:t xml:space="preserve">); the Bir </w:t>
      </w:r>
      <w:proofErr w:type="spellStart"/>
      <w:r w:rsidR="00BA6D5E" w:rsidRPr="0078139F">
        <w:rPr>
          <w:rFonts w:ascii="Calibri" w:hAnsi="Calibri"/>
          <w:bCs/>
          <w:sz w:val="20"/>
          <w:szCs w:val="20"/>
        </w:rPr>
        <w:t>Barrouta</w:t>
      </w:r>
      <w:proofErr w:type="spellEnd"/>
      <w:r w:rsidR="00BA6D5E" w:rsidRPr="0078139F">
        <w:rPr>
          <w:rFonts w:ascii="Calibri" w:hAnsi="Calibri"/>
          <w:bCs/>
          <w:sz w:val="20"/>
          <w:szCs w:val="20"/>
        </w:rPr>
        <w:t xml:space="preserve"> monument; the Sidi Abid mausoleum; the ponds of </w:t>
      </w:r>
      <w:proofErr w:type="spellStart"/>
      <w:r w:rsidR="00BA6D5E" w:rsidRPr="0078139F">
        <w:rPr>
          <w:rFonts w:ascii="Calibri" w:hAnsi="Calibri"/>
          <w:bCs/>
          <w:sz w:val="20"/>
          <w:szCs w:val="20"/>
        </w:rPr>
        <w:t>Aghlabides</w:t>
      </w:r>
      <w:proofErr w:type="spellEnd"/>
      <w:r w:rsidR="00BA6D5E" w:rsidRPr="0078139F">
        <w:rPr>
          <w:rFonts w:ascii="Calibri" w:hAnsi="Calibri"/>
          <w:bCs/>
          <w:sz w:val="20"/>
          <w:szCs w:val="20"/>
        </w:rPr>
        <w:t xml:space="preserve"> (made of locally-available stones); and Medina, which is a UNESCO World Herit</w:t>
      </w:r>
      <w:r w:rsidR="000C1D53" w:rsidRPr="0078139F">
        <w:rPr>
          <w:rFonts w:ascii="Calibri" w:hAnsi="Calibri"/>
          <w:bCs/>
          <w:sz w:val="20"/>
          <w:szCs w:val="20"/>
        </w:rPr>
        <w:t>age Site, among others (Annex 15</w:t>
      </w:r>
      <w:r w:rsidR="00BA6D5E" w:rsidRPr="0078139F">
        <w:rPr>
          <w:rFonts w:ascii="Calibri" w:hAnsi="Calibri"/>
          <w:bCs/>
          <w:sz w:val="20"/>
          <w:szCs w:val="20"/>
        </w:rPr>
        <w:t>).</w:t>
      </w:r>
      <w:r w:rsidRPr="0078139F">
        <w:rPr>
          <w:rFonts w:ascii="Calibri" w:hAnsi="Calibri"/>
          <w:bCs/>
          <w:sz w:val="20"/>
          <w:szCs w:val="20"/>
        </w:rPr>
        <w:t xml:space="preserve"> </w:t>
      </w:r>
      <w:r w:rsidR="00BA6D5E" w:rsidRPr="0078139F">
        <w:rPr>
          <w:rFonts w:ascii="Calibri" w:hAnsi="Calibri"/>
          <w:bCs/>
          <w:sz w:val="20"/>
          <w:szCs w:val="20"/>
        </w:rPr>
        <w:t xml:space="preserve">Of particular interest for the UNDP-GEF project is the Medina that is mainly constructed using </w:t>
      </w:r>
      <w:proofErr w:type="gramStart"/>
      <w:r w:rsidR="00BA6D5E" w:rsidRPr="0078139F">
        <w:rPr>
          <w:rFonts w:ascii="Calibri" w:hAnsi="Calibri"/>
          <w:bCs/>
          <w:sz w:val="20"/>
          <w:szCs w:val="20"/>
        </w:rPr>
        <w:t>locally-fabricated</w:t>
      </w:r>
      <w:proofErr w:type="gramEnd"/>
      <w:r w:rsidR="00BA6D5E" w:rsidRPr="0078139F">
        <w:rPr>
          <w:rFonts w:ascii="Calibri" w:hAnsi="Calibri"/>
          <w:bCs/>
          <w:sz w:val="20"/>
          <w:szCs w:val="20"/>
        </w:rPr>
        <w:t xml:space="preserve"> bricks. </w:t>
      </w:r>
      <w:r w:rsidRPr="0078139F">
        <w:rPr>
          <w:rFonts w:ascii="Calibri" w:hAnsi="Calibri"/>
          <w:bCs/>
          <w:sz w:val="20"/>
          <w:szCs w:val="20"/>
        </w:rPr>
        <w:t>However, the local value chain has waned over the years</w:t>
      </w:r>
      <w:r w:rsidR="00BA6D5E" w:rsidRPr="0078139F">
        <w:rPr>
          <w:rFonts w:ascii="Calibri" w:hAnsi="Calibri"/>
          <w:bCs/>
          <w:sz w:val="20"/>
          <w:szCs w:val="20"/>
        </w:rPr>
        <w:t xml:space="preserve"> with the introduction of mass-produced modern bricks that are relatively cheaper but without good thermal insulation properties </w:t>
      </w:r>
      <w:proofErr w:type="gramStart"/>
      <w:r w:rsidR="00BA6D5E" w:rsidRPr="0078139F">
        <w:rPr>
          <w:rFonts w:ascii="Calibri" w:hAnsi="Calibri"/>
          <w:bCs/>
          <w:sz w:val="20"/>
          <w:szCs w:val="20"/>
        </w:rPr>
        <w:t>and also</w:t>
      </w:r>
      <w:proofErr w:type="gramEnd"/>
      <w:r w:rsidR="00BA6D5E" w:rsidRPr="0078139F">
        <w:rPr>
          <w:rFonts w:ascii="Calibri" w:hAnsi="Calibri"/>
          <w:bCs/>
          <w:sz w:val="20"/>
          <w:szCs w:val="20"/>
        </w:rPr>
        <w:t xml:space="preserve"> not compatible with the ancestral architectural characteristics</w:t>
      </w:r>
      <w:r w:rsidRPr="0078139F">
        <w:rPr>
          <w:rFonts w:ascii="Calibri" w:hAnsi="Calibri"/>
          <w:bCs/>
          <w:sz w:val="20"/>
          <w:szCs w:val="20"/>
        </w:rPr>
        <w:t>.</w:t>
      </w:r>
      <w:r w:rsidR="00BA6D5E" w:rsidRPr="0078139F">
        <w:rPr>
          <w:rFonts w:ascii="Calibri" w:hAnsi="Calibri"/>
          <w:bCs/>
          <w:sz w:val="20"/>
          <w:szCs w:val="20"/>
        </w:rPr>
        <w:t xml:space="preserve"> The value chain for local production of bricks relies on demand from the National Institute for Heritage for the maintenance and renovation of cultural buildings, such as the Medina. </w:t>
      </w:r>
      <w:r w:rsidRPr="0078139F">
        <w:rPr>
          <w:rFonts w:ascii="Calibri" w:hAnsi="Calibri"/>
          <w:bCs/>
          <w:sz w:val="20"/>
          <w:szCs w:val="20"/>
        </w:rPr>
        <w:t>This output will develop a strategy and action plan to support re-invigorating the local production of sustainable and low-carbon building materials in support of the Kairouan Sustainable Development Strategy.</w:t>
      </w:r>
      <w:r w:rsidR="00BA6D5E" w:rsidRPr="0078139F">
        <w:rPr>
          <w:rFonts w:ascii="Calibri" w:hAnsi="Calibri"/>
          <w:bCs/>
          <w:sz w:val="20"/>
          <w:szCs w:val="20"/>
        </w:rPr>
        <w:t xml:space="preserve"> The emphasis will have to be on the stimulation of demand for </w:t>
      </w:r>
      <w:proofErr w:type="gramStart"/>
      <w:r w:rsidR="00BA6D5E" w:rsidRPr="0078139F">
        <w:rPr>
          <w:rFonts w:ascii="Calibri" w:hAnsi="Calibri"/>
          <w:bCs/>
          <w:sz w:val="20"/>
          <w:szCs w:val="20"/>
        </w:rPr>
        <w:t>locally-produced</w:t>
      </w:r>
      <w:proofErr w:type="gramEnd"/>
      <w:r w:rsidR="00BA6D5E" w:rsidRPr="0078139F">
        <w:rPr>
          <w:rFonts w:ascii="Calibri" w:hAnsi="Calibri"/>
          <w:bCs/>
          <w:sz w:val="20"/>
          <w:szCs w:val="20"/>
        </w:rPr>
        <w:t xml:space="preserve"> bricks, as well as ensuring quality standards and working conditions</w:t>
      </w:r>
      <w:r w:rsidRPr="0078139F">
        <w:rPr>
          <w:rFonts w:ascii="Calibri" w:hAnsi="Calibri"/>
          <w:bCs/>
          <w:sz w:val="20"/>
          <w:szCs w:val="20"/>
        </w:rPr>
        <w:t xml:space="preserve"> </w:t>
      </w:r>
      <w:r w:rsidR="00BA6D5E" w:rsidRPr="0078139F">
        <w:rPr>
          <w:rFonts w:ascii="Calibri" w:hAnsi="Calibri"/>
          <w:bCs/>
          <w:sz w:val="20"/>
          <w:szCs w:val="20"/>
        </w:rPr>
        <w:t xml:space="preserve">for what remains a highly </w:t>
      </w:r>
      <w:proofErr w:type="spellStart"/>
      <w:r w:rsidR="00BA6D5E" w:rsidRPr="0078139F">
        <w:rPr>
          <w:rFonts w:ascii="Calibri" w:hAnsi="Calibri"/>
          <w:bCs/>
          <w:sz w:val="20"/>
          <w:szCs w:val="20"/>
        </w:rPr>
        <w:t>labour</w:t>
      </w:r>
      <w:proofErr w:type="spellEnd"/>
      <w:r w:rsidR="00BA6D5E" w:rsidRPr="0078139F">
        <w:rPr>
          <w:rFonts w:ascii="Calibri" w:hAnsi="Calibri"/>
          <w:bCs/>
          <w:sz w:val="20"/>
          <w:szCs w:val="20"/>
        </w:rPr>
        <w:t xml:space="preserve"> intensive sector. </w:t>
      </w:r>
      <w:r w:rsidRPr="0078139F">
        <w:rPr>
          <w:rFonts w:ascii="Calibri" w:hAnsi="Calibri"/>
          <w:bCs/>
          <w:sz w:val="20"/>
          <w:szCs w:val="20"/>
        </w:rPr>
        <w:t>The potential for new jobs creation will be a strong focus of the strategic plan given the relatively high rates of unemployment (Table 1</w:t>
      </w:r>
      <w:proofErr w:type="gramStart"/>
      <w:r w:rsidRPr="0078139F">
        <w:rPr>
          <w:rFonts w:ascii="Calibri" w:hAnsi="Calibri"/>
          <w:bCs/>
          <w:sz w:val="20"/>
          <w:szCs w:val="20"/>
        </w:rPr>
        <w:t>);</w:t>
      </w:r>
      <w:proofErr w:type="gramEnd"/>
    </w:p>
    <w:p w14:paraId="17BE468A" w14:textId="5CEADEEC" w:rsidR="00A83CF2" w:rsidRPr="0078139F" w:rsidRDefault="00581A61"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1.3.1. </w:t>
      </w:r>
      <w:r w:rsidR="007D1247" w:rsidRPr="0078139F">
        <w:rPr>
          <w:rFonts w:ascii="Calibri" w:hAnsi="Calibri"/>
          <w:bCs/>
          <w:sz w:val="20"/>
          <w:szCs w:val="20"/>
          <w:u w:val="single"/>
        </w:rPr>
        <w:t>Strategy and action plan</w:t>
      </w:r>
      <w:r w:rsidR="007D1247" w:rsidRPr="0078139F">
        <w:rPr>
          <w:rFonts w:ascii="Calibri" w:hAnsi="Calibri"/>
          <w:bCs/>
          <w:sz w:val="20"/>
          <w:szCs w:val="20"/>
        </w:rPr>
        <w:t>.</w:t>
      </w:r>
      <w:r w:rsidR="007E16DA" w:rsidRPr="0078139F">
        <w:rPr>
          <w:rFonts w:ascii="Calibri" w:hAnsi="Calibri"/>
          <w:bCs/>
          <w:sz w:val="20"/>
          <w:szCs w:val="20"/>
        </w:rPr>
        <w:t xml:space="preserve"> Tunisia has two good examples of how value chains for local construction materials can be developed. One is the </w:t>
      </w:r>
      <w:proofErr w:type="gramStart"/>
      <w:r w:rsidR="007E16DA" w:rsidRPr="0078139F">
        <w:rPr>
          <w:rFonts w:ascii="Calibri" w:hAnsi="Calibri"/>
          <w:bCs/>
          <w:sz w:val="20"/>
          <w:szCs w:val="20"/>
        </w:rPr>
        <w:t>locally-manufactured</w:t>
      </w:r>
      <w:proofErr w:type="gramEnd"/>
      <w:r w:rsidR="007E16DA" w:rsidRPr="0078139F">
        <w:rPr>
          <w:rFonts w:ascii="Calibri" w:hAnsi="Calibri"/>
          <w:bCs/>
          <w:sz w:val="20"/>
          <w:szCs w:val="20"/>
        </w:rPr>
        <w:t xml:space="preserve"> brick in </w:t>
      </w:r>
      <w:proofErr w:type="spellStart"/>
      <w:r w:rsidR="007E16DA" w:rsidRPr="0078139F">
        <w:rPr>
          <w:rFonts w:ascii="Calibri" w:hAnsi="Calibri"/>
          <w:bCs/>
          <w:sz w:val="20"/>
          <w:szCs w:val="20"/>
        </w:rPr>
        <w:t>Tozeur</w:t>
      </w:r>
      <w:proofErr w:type="spellEnd"/>
      <w:r w:rsidR="007E16DA" w:rsidRPr="0078139F">
        <w:rPr>
          <w:rFonts w:ascii="Calibri" w:hAnsi="Calibri"/>
          <w:bCs/>
          <w:sz w:val="20"/>
          <w:szCs w:val="20"/>
        </w:rPr>
        <w:t>, and the other is the value ch</w:t>
      </w:r>
      <w:r w:rsidR="000C1D53" w:rsidRPr="0078139F">
        <w:rPr>
          <w:rFonts w:ascii="Calibri" w:hAnsi="Calibri"/>
          <w:bCs/>
          <w:sz w:val="20"/>
          <w:szCs w:val="20"/>
        </w:rPr>
        <w:t>ain for gypsum plaster (Annex 15</w:t>
      </w:r>
      <w:r w:rsidR="007E16DA" w:rsidRPr="0078139F">
        <w:rPr>
          <w:rFonts w:ascii="Calibri" w:hAnsi="Calibri"/>
          <w:bCs/>
          <w:sz w:val="20"/>
          <w:szCs w:val="20"/>
        </w:rPr>
        <w:t xml:space="preserve">). As is the case with the clay needed for the fabrication of bricks in Kairouan, Tunisia has important mining resources that constitute the raw materials for the manufacture of </w:t>
      </w:r>
      <w:r w:rsidR="00897C2A" w:rsidRPr="0078139F">
        <w:rPr>
          <w:rFonts w:ascii="Calibri" w:hAnsi="Calibri"/>
          <w:bCs/>
          <w:sz w:val="20"/>
          <w:szCs w:val="20"/>
        </w:rPr>
        <w:t xml:space="preserve">the </w:t>
      </w:r>
      <w:proofErr w:type="spellStart"/>
      <w:r w:rsidR="00897C2A" w:rsidRPr="0078139F">
        <w:rPr>
          <w:rFonts w:ascii="Calibri" w:hAnsi="Calibri"/>
          <w:bCs/>
          <w:sz w:val="20"/>
          <w:szCs w:val="20"/>
        </w:rPr>
        <w:t>Tozeur</w:t>
      </w:r>
      <w:proofErr w:type="spellEnd"/>
      <w:r w:rsidR="00897C2A" w:rsidRPr="0078139F">
        <w:rPr>
          <w:rFonts w:ascii="Calibri" w:hAnsi="Calibri"/>
          <w:bCs/>
          <w:sz w:val="20"/>
          <w:szCs w:val="20"/>
        </w:rPr>
        <w:t xml:space="preserve"> brick and plaster. </w:t>
      </w:r>
      <w:r w:rsidR="006F7693" w:rsidRPr="0078139F">
        <w:rPr>
          <w:rFonts w:ascii="Calibri" w:hAnsi="Calibri"/>
          <w:bCs/>
          <w:sz w:val="20"/>
          <w:szCs w:val="20"/>
        </w:rPr>
        <w:t>The UNDP-GEF project will draw from lessons learned from those two experiences to propose a strategy and action plan for the enhancement of the local value chain for bricks produced in Kairouan.</w:t>
      </w:r>
      <w:r w:rsidR="00590637" w:rsidRPr="0078139F">
        <w:rPr>
          <w:rStyle w:val="FootnoteReference"/>
          <w:bCs/>
          <w:szCs w:val="20"/>
        </w:rPr>
        <w:footnoteReference w:id="21"/>
      </w:r>
      <w:r w:rsidR="006F7693" w:rsidRPr="0078139F">
        <w:rPr>
          <w:rFonts w:ascii="Calibri" w:hAnsi="Calibri"/>
          <w:bCs/>
          <w:sz w:val="20"/>
          <w:szCs w:val="20"/>
        </w:rPr>
        <w:t xml:space="preserve"> One approach that has worked well for the development of a local value chain for the production of gypsum plaster in Tunisia is the application of the </w:t>
      </w:r>
      <w:proofErr w:type="spellStart"/>
      <w:r w:rsidR="006F7693" w:rsidRPr="0078139F">
        <w:rPr>
          <w:rFonts w:ascii="Calibri" w:hAnsi="Calibri"/>
          <w:bCs/>
          <w:sz w:val="20"/>
          <w:szCs w:val="20"/>
        </w:rPr>
        <w:t>ValueLinks</w:t>
      </w:r>
      <w:proofErr w:type="spellEnd"/>
      <w:r w:rsidR="00A83CF2" w:rsidRPr="0078139F">
        <w:rPr>
          <w:rStyle w:val="FootnoteReference"/>
          <w:bCs/>
          <w:szCs w:val="20"/>
        </w:rPr>
        <w:footnoteReference w:id="22"/>
      </w:r>
      <w:r w:rsidR="006F7693" w:rsidRPr="0078139F">
        <w:rPr>
          <w:rFonts w:ascii="Calibri" w:hAnsi="Calibri"/>
          <w:bCs/>
          <w:sz w:val="20"/>
          <w:szCs w:val="20"/>
        </w:rPr>
        <w:t xml:space="preserve"> that is comprised of the four components (and 11 </w:t>
      </w:r>
      <w:r w:rsidR="00A83CF2" w:rsidRPr="0078139F">
        <w:rPr>
          <w:rFonts w:ascii="Calibri" w:hAnsi="Calibri"/>
          <w:bCs/>
          <w:sz w:val="20"/>
          <w:szCs w:val="20"/>
        </w:rPr>
        <w:t xml:space="preserve">modules) as shown in Figure 6. Since local stakeholders are already conversant with this methodology, it is proposed that the same be applied in the case of the value chain development for </w:t>
      </w:r>
      <w:proofErr w:type="gramStart"/>
      <w:r w:rsidR="00A83CF2" w:rsidRPr="0078139F">
        <w:rPr>
          <w:rFonts w:ascii="Calibri" w:hAnsi="Calibri"/>
          <w:bCs/>
          <w:sz w:val="20"/>
          <w:szCs w:val="20"/>
        </w:rPr>
        <w:t>locally-fabricated</w:t>
      </w:r>
      <w:proofErr w:type="gramEnd"/>
      <w:r w:rsidR="00A83CF2" w:rsidRPr="0078139F">
        <w:rPr>
          <w:rFonts w:ascii="Calibri" w:hAnsi="Calibri"/>
          <w:bCs/>
          <w:sz w:val="20"/>
          <w:szCs w:val="20"/>
        </w:rPr>
        <w:t xml:space="preserve"> bricks in Kairouan. </w:t>
      </w:r>
      <w:r w:rsidR="008E5624" w:rsidRPr="0078139F">
        <w:rPr>
          <w:rFonts w:ascii="Calibri" w:hAnsi="Calibri"/>
          <w:bCs/>
          <w:sz w:val="20"/>
          <w:szCs w:val="20"/>
        </w:rPr>
        <w:t xml:space="preserve">During preparation of the Strategy and Action </w:t>
      </w:r>
      <w:r w:rsidR="008E5624" w:rsidRPr="0078139F">
        <w:rPr>
          <w:rFonts w:ascii="Calibri" w:hAnsi="Calibri"/>
          <w:bCs/>
          <w:sz w:val="20"/>
          <w:szCs w:val="20"/>
        </w:rPr>
        <w:lastRenderedPageBreak/>
        <w:t>Plan, a targeted and strategic assessment will be undertaken to assess potential associated environmental and social risks and take them into consideration in the final draft</w:t>
      </w:r>
      <w:r w:rsidR="009A27A3" w:rsidRPr="0078139F">
        <w:rPr>
          <w:rFonts w:ascii="Calibri" w:hAnsi="Calibri"/>
          <w:bCs/>
          <w:sz w:val="20"/>
          <w:szCs w:val="20"/>
        </w:rPr>
        <w:t>.</w:t>
      </w:r>
    </w:p>
    <w:p w14:paraId="79A4D54D" w14:textId="77777777" w:rsidR="00A83CF2" w:rsidRPr="0078139F" w:rsidRDefault="00A83CF2" w:rsidP="00A83CF2">
      <w:pPr>
        <w:rPr>
          <w:bCs/>
          <w:szCs w:val="20"/>
        </w:rPr>
      </w:pPr>
    </w:p>
    <w:p w14:paraId="4397DB84" w14:textId="77777777" w:rsidR="00A83CF2" w:rsidRPr="0078139F" w:rsidRDefault="00A83CF2" w:rsidP="00A83CF2">
      <w:pPr>
        <w:jc w:val="center"/>
        <w:rPr>
          <w:bCs/>
          <w:szCs w:val="20"/>
        </w:rPr>
      </w:pPr>
      <w:r w:rsidRPr="0078139F">
        <w:rPr>
          <w:bCs/>
          <w:noProof/>
          <w:szCs w:val="20"/>
          <w:lang w:val="en-GB" w:eastAsia="en-GB"/>
        </w:rPr>
        <w:drawing>
          <wp:inline distT="0" distB="0" distL="0" distR="0" wp14:anchorId="187D6F09" wp14:editId="0170C70F">
            <wp:extent cx="3717433" cy="2581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20295" cy="2583262"/>
                    </a:xfrm>
                    <a:prstGeom prst="rect">
                      <a:avLst/>
                    </a:prstGeom>
                    <a:noFill/>
                  </pic:spPr>
                </pic:pic>
              </a:graphicData>
            </a:graphic>
          </wp:inline>
        </w:drawing>
      </w:r>
    </w:p>
    <w:p w14:paraId="33CD2A33" w14:textId="77777777" w:rsidR="00A83CF2" w:rsidRPr="0078139F" w:rsidRDefault="00A83CF2" w:rsidP="00A83CF2">
      <w:pPr>
        <w:jc w:val="center"/>
        <w:rPr>
          <w:bCs/>
          <w:szCs w:val="20"/>
        </w:rPr>
      </w:pPr>
      <w:r w:rsidRPr="0078139F">
        <w:rPr>
          <w:b/>
          <w:bCs/>
          <w:szCs w:val="20"/>
        </w:rPr>
        <w:t>Figure 6.</w:t>
      </w:r>
      <w:r w:rsidRPr="0078139F">
        <w:rPr>
          <w:bCs/>
          <w:szCs w:val="20"/>
        </w:rPr>
        <w:t xml:space="preserve"> Components and sub-components of </w:t>
      </w:r>
      <w:proofErr w:type="spellStart"/>
      <w:r w:rsidRPr="0078139F">
        <w:rPr>
          <w:bCs/>
          <w:szCs w:val="20"/>
        </w:rPr>
        <w:t>ValueLinks</w:t>
      </w:r>
      <w:proofErr w:type="spellEnd"/>
      <w:r w:rsidRPr="0078139F">
        <w:rPr>
          <w:bCs/>
          <w:szCs w:val="20"/>
        </w:rPr>
        <w:t xml:space="preserve"> for the development of sustainable value chains.</w:t>
      </w:r>
    </w:p>
    <w:p w14:paraId="60D8B8CC" w14:textId="77777777" w:rsidR="00A83CF2" w:rsidRPr="0078139F" w:rsidRDefault="00A83CF2" w:rsidP="00A83CF2">
      <w:pPr>
        <w:rPr>
          <w:bCs/>
          <w:szCs w:val="20"/>
        </w:rPr>
      </w:pPr>
    </w:p>
    <w:p w14:paraId="753654E1" w14:textId="52911559" w:rsidR="007D1247" w:rsidRPr="0078139F" w:rsidRDefault="007D1247"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1.3.2. </w:t>
      </w:r>
      <w:proofErr w:type="spellStart"/>
      <w:r w:rsidR="007E69AD" w:rsidRPr="0078139F">
        <w:rPr>
          <w:rFonts w:ascii="Calibri" w:hAnsi="Calibri"/>
          <w:bCs/>
          <w:sz w:val="20"/>
          <w:szCs w:val="20"/>
          <w:u w:val="single"/>
        </w:rPr>
        <w:t>Characterisation</w:t>
      </w:r>
      <w:proofErr w:type="spellEnd"/>
      <w:r w:rsidR="007E69AD" w:rsidRPr="0078139F">
        <w:rPr>
          <w:rFonts w:ascii="Calibri" w:hAnsi="Calibri"/>
          <w:bCs/>
          <w:sz w:val="20"/>
          <w:szCs w:val="20"/>
          <w:u w:val="single"/>
        </w:rPr>
        <w:t xml:space="preserve"> of the properties of bricks</w:t>
      </w:r>
      <w:r w:rsidR="007E69AD" w:rsidRPr="0078139F">
        <w:rPr>
          <w:rFonts w:ascii="Calibri" w:hAnsi="Calibri"/>
          <w:bCs/>
          <w:sz w:val="20"/>
          <w:szCs w:val="20"/>
        </w:rPr>
        <w:t xml:space="preserve">. </w:t>
      </w:r>
      <w:r w:rsidR="007E16DA" w:rsidRPr="0078139F">
        <w:rPr>
          <w:rFonts w:ascii="Calibri" w:hAnsi="Calibri"/>
          <w:bCs/>
          <w:sz w:val="20"/>
          <w:szCs w:val="20"/>
        </w:rPr>
        <w:t xml:space="preserve">One important set of parameters that is needed to support the adoption of </w:t>
      </w:r>
      <w:proofErr w:type="gramStart"/>
      <w:r w:rsidR="007E16DA" w:rsidRPr="0078139F">
        <w:rPr>
          <w:rFonts w:ascii="Calibri" w:hAnsi="Calibri"/>
          <w:bCs/>
          <w:sz w:val="20"/>
          <w:szCs w:val="20"/>
        </w:rPr>
        <w:t>locally-fabricated</w:t>
      </w:r>
      <w:proofErr w:type="gramEnd"/>
      <w:r w:rsidR="007E16DA" w:rsidRPr="0078139F">
        <w:rPr>
          <w:rFonts w:ascii="Calibri" w:hAnsi="Calibri"/>
          <w:bCs/>
          <w:sz w:val="20"/>
          <w:szCs w:val="20"/>
        </w:rPr>
        <w:t xml:space="preserve"> bricks are their thermal and physical (mechanical) propertie</w:t>
      </w:r>
      <w:r w:rsidR="002D215E" w:rsidRPr="0078139F">
        <w:rPr>
          <w:rFonts w:ascii="Calibri" w:hAnsi="Calibri"/>
          <w:bCs/>
          <w:sz w:val="20"/>
          <w:szCs w:val="20"/>
        </w:rPr>
        <w:t>s. To date, such properties are</w:t>
      </w:r>
      <w:r w:rsidR="007E16DA" w:rsidRPr="0078139F">
        <w:rPr>
          <w:rFonts w:ascii="Calibri" w:hAnsi="Calibri"/>
          <w:bCs/>
          <w:sz w:val="20"/>
          <w:szCs w:val="20"/>
        </w:rPr>
        <w:t xml:space="preserve"> not available. The project will collaborate with the </w:t>
      </w:r>
      <w:r w:rsidR="002D215E" w:rsidRPr="0078139F">
        <w:rPr>
          <w:rFonts w:ascii="Calibri" w:hAnsi="Calibri"/>
          <w:bCs/>
          <w:sz w:val="20"/>
          <w:szCs w:val="20"/>
        </w:rPr>
        <w:t xml:space="preserve">Technical Centre for Construction Materials and for Ceramic and Glass, </w:t>
      </w:r>
      <w:r w:rsidR="007E16DA" w:rsidRPr="0078139F">
        <w:rPr>
          <w:rFonts w:ascii="Calibri" w:hAnsi="Calibri"/>
          <w:bCs/>
          <w:sz w:val="20"/>
          <w:szCs w:val="20"/>
        </w:rPr>
        <w:t xml:space="preserve">CTMCCV (Centre Technique des </w:t>
      </w:r>
      <w:proofErr w:type="spellStart"/>
      <w:r w:rsidR="007E16DA" w:rsidRPr="0078139F">
        <w:rPr>
          <w:rFonts w:ascii="Calibri" w:hAnsi="Calibri"/>
          <w:bCs/>
          <w:sz w:val="20"/>
          <w:szCs w:val="20"/>
        </w:rPr>
        <w:t>Mat</w:t>
      </w:r>
      <w:r w:rsidR="007E16DA" w:rsidRPr="0078139F">
        <w:rPr>
          <w:rFonts w:ascii="Calibri" w:hAnsi="Calibri" w:cs="Calibri"/>
          <w:bCs/>
          <w:sz w:val="20"/>
          <w:szCs w:val="20"/>
        </w:rPr>
        <w:t>é</w:t>
      </w:r>
      <w:r w:rsidR="007E16DA" w:rsidRPr="0078139F">
        <w:rPr>
          <w:rFonts w:ascii="Calibri" w:hAnsi="Calibri"/>
          <w:bCs/>
          <w:sz w:val="20"/>
          <w:szCs w:val="20"/>
        </w:rPr>
        <w:t>riaux</w:t>
      </w:r>
      <w:proofErr w:type="spellEnd"/>
      <w:r w:rsidR="007E16DA" w:rsidRPr="0078139F">
        <w:rPr>
          <w:rFonts w:ascii="Calibri" w:hAnsi="Calibri"/>
          <w:bCs/>
          <w:sz w:val="20"/>
          <w:szCs w:val="20"/>
        </w:rPr>
        <w:t xml:space="preserve"> de Construction et du </w:t>
      </w:r>
      <w:proofErr w:type="spellStart"/>
      <w:r w:rsidR="007E16DA" w:rsidRPr="0078139F">
        <w:rPr>
          <w:rFonts w:ascii="Calibri" w:hAnsi="Calibri"/>
          <w:bCs/>
          <w:sz w:val="20"/>
          <w:szCs w:val="20"/>
        </w:rPr>
        <w:t>C</w:t>
      </w:r>
      <w:r w:rsidR="007E16DA" w:rsidRPr="0078139F">
        <w:rPr>
          <w:rFonts w:ascii="Calibri" w:hAnsi="Calibri" w:cs="Calibri"/>
          <w:bCs/>
          <w:sz w:val="20"/>
          <w:szCs w:val="20"/>
        </w:rPr>
        <w:t>é</w:t>
      </w:r>
      <w:r w:rsidR="007E16DA" w:rsidRPr="0078139F">
        <w:rPr>
          <w:rFonts w:ascii="Calibri" w:hAnsi="Calibri"/>
          <w:bCs/>
          <w:sz w:val="20"/>
          <w:szCs w:val="20"/>
        </w:rPr>
        <w:t>ramique</w:t>
      </w:r>
      <w:proofErr w:type="spellEnd"/>
      <w:r w:rsidR="007E16DA" w:rsidRPr="0078139F">
        <w:rPr>
          <w:rFonts w:ascii="Calibri" w:hAnsi="Calibri"/>
          <w:bCs/>
          <w:sz w:val="20"/>
          <w:szCs w:val="20"/>
        </w:rPr>
        <w:t xml:space="preserve"> et du Verre) to measure the thermal and physical of </w:t>
      </w:r>
      <w:proofErr w:type="gramStart"/>
      <w:r w:rsidR="007E16DA" w:rsidRPr="0078139F">
        <w:rPr>
          <w:rFonts w:ascii="Calibri" w:hAnsi="Calibri"/>
          <w:bCs/>
          <w:sz w:val="20"/>
          <w:szCs w:val="20"/>
        </w:rPr>
        <w:t>locally-manufactured</w:t>
      </w:r>
      <w:proofErr w:type="gramEnd"/>
      <w:r w:rsidR="007E16DA" w:rsidRPr="0078139F">
        <w:rPr>
          <w:rFonts w:ascii="Calibri" w:hAnsi="Calibri"/>
          <w:bCs/>
          <w:sz w:val="20"/>
          <w:szCs w:val="20"/>
        </w:rPr>
        <w:t xml:space="preserve"> bricks.</w:t>
      </w:r>
    </w:p>
    <w:p w14:paraId="406335B9" w14:textId="77777777" w:rsidR="00D91515" w:rsidRPr="0078139F" w:rsidRDefault="00D91515" w:rsidP="00D91515">
      <w:pPr>
        <w:pStyle w:val="ListParagraph"/>
        <w:ind w:left="851"/>
        <w:jc w:val="both"/>
        <w:rPr>
          <w:rFonts w:ascii="Calibri" w:hAnsi="Calibri"/>
          <w:bCs/>
          <w:sz w:val="20"/>
          <w:szCs w:val="20"/>
        </w:rPr>
      </w:pPr>
    </w:p>
    <w:p w14:paraId="3910C8F5" w14:textId="77777777" w:rsidR="00581A61"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i/>
          <w:sz w:val="20"/>
          <w:szCs w:val="20"/>
          <w:u w:val="single"/>
        </w:rPr>
        <w:t>Output 1.4:</w:t>
      </w:r>
      <w:r w:rsidRPr="0078139F">
        <w:rPr>
          <w:rFonts w:ascii="Calibri" w:hAnsi="Calibri"/>
          <w:bCs/>
          <w:i/>
          <w:sz w:val="20"/>
          <w:szCs w:val="20"/>
          <w:u w:val="single"/>
        </w:rPr>
        <w:tab/>
        <w:t>An online tool for carrying out comparative socio-economic and environmental analysis of buildings using life-cycle methodology is developed and disseminated</w:t>
      </w:r>
      <w:r w:rsidRPr="0078139F">
        <w:rPr>
          <w:rFonts w:ascii="Calibri" w:hAnsi="Calibri"/>
          <w:bCs/>
          <w:sz w:val="20"/>
          <w:szCs w:val="20"/>
        </w:rPr>
        <w:t xml:space="preserve"> - </w:t>
      </w:r>
      <w:proofErr w:type="gramStart"/>
      <w:r w:rsidRPr="0078139F">
        <w:rPr>
          <w:rFonts w:ascii="Calibri" w:hAnsi="Calibri"/>
          <w:bCs/>
          <w:sz w:val="20"/>
          <w:szCs w:val="20"/>
        </w:rPr>
        <w:t>In order to</w:t>
      </w:r>
      <w:proofErr w:type="gramEnd"/>
      <w:r w:rsidRPr="0078139F">
        <w:rPr>
          <w:rFonts w:ascii="Calibri" w:hAnsi="Calibri"/>
          <w:bCs/>
          <w:sz w:val="20"/>
          <w:szCs w:val="20"/>
        </w:rPr>
        <w:t xml:space="preserve"> overcome perception and </w:t>
      </w:r>
      <w:r w:rsidR="00CA3056" w:rsidRPr="0078139F">
        <w:rPr>
          <w:rFonts w:ascii="Calibri" w:hAnsi="Calibri"/>
          <w:bCs/>
          <w:sz w:val="20"/>
          <w:szCs w:val="20"/>
        </w:rPr>
        <w:t>awareness barriers, an online tool</w:t>
      </w:r>
      <w:r w:rsidRPr="0078139F">
        <w:rPr>
          <w:rFonts w:ascii="Calibri" w:hAnsi="Calibri"/>
          <w:bCs/>
          <w:sz w:val="20"/>
          <w:szCs w:val="20"/>
        </w:rPr>
        <w:t xml:space="preserve"> will be developed to justify the socio-economic and sustainable development benefits of green buildings using life-cycle analysis. </w:t>
      </w:r>
      <w:r w:rsidR="00CA3056" w:rsidRPr="0078139F">
        <w:rPr>
          <w:rFonts w:ascii="Calibri" w:hAnsi="Calibri"/>
          <w:bCs/>
          <w:sz w:val="20"/>
          <w:szCs w:val="20"/>
        </w:rPr>
        <w:t xml:space="preserve">One of the persistent perception barriers is that the cost of investing in EE in buildings is prohibitive. </w:t>
      </w:r>
      <w:r w:rsidR="00875842" w:rsidRPr="0078139F">
        <w:rPr>
          <w:rFonts w:ascii="Calibri" w:hAnsi="Calibri"/>
          <w:bCs/>
          <w:sz w:val="20"/>
          <w:szCs w:val="20"/>
        </w:rPr>
        <w:t>The tool will be used</w:t>
      </w:r>
      <w:r w:rsidRPr="0078139F">
        <w:rPr>
          <w:rFonts w:ascii="Calibri" w:hAnsi="Calibri"/>
          <w:bCs/>
          <w:sz w:val="20"/>
          <w:szCs w:val="20"/>
        </w:rPr>
        <w:t xml:space="preserve"> for appraisal by investors; for green marketing by developers and professionals (to complement CLIP used in the process of obtaining building licenses and permits); and as a dec</w:t>
      </w:r>
      <w:r w:rsidR="00775308" w:rsidRPr="0078139F">
        <w:rPr>
          <w:rFonts w:ascii="Calibri" w:hAnsi="Calibri"/>
          <w:bCs/>
          <w:sz w:val="20"/>
          <w:szCs w:val="20"/>
        </w:rPr>
        <w:t xml:space="preserve">ision-making tool by end-users. </w:t>
      </w:r>
      <w:r w:rsidR="00581A61" w:rsidRPr="0078139F">
        <w:rPr>
          <w:rFonts w:ascii="Calibri" w:hAnsi="Calibri"/>
          <w:bCs/>
          <w:sz w:val="20"/>
          <w:szCs w:val="20"/>
        </w:rPr>
        <w:t>The following activities will be carried out:</w:t>
      </w:r>
    </w:p>
    <w:p w14:paraId="53FA352C" w14:textId="77777777" w:rsidR="00581A61" w:rsidRPr="0078139F" w:rsidRDefault="00581A61"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1.4.1. </w:t>
      </w:r>
      <w:r w:rsidR="00CA3056" w:rsidRPr="0078139F">
        <w:rPr>
          <w:rFonts w:ascii="Calibri" w:hAnsi="Calibri"/>
          <w:bCs/>
          <w:sz w:val="20"/>
          <w:szCs w:val="20"/>
          <w:u w:val="single"/>
        </w:rPr>
        <w:t>Assess the functional needs of end users</w:t>
      </w:r>
      <w:r w:rsidR="00CA3056" w:rsidRPr="0078139F">
        <w:rPr>
          <w:rFonts w:ascii="Calibri" w:hAnsi="Calibri"/>
          <w:bCs/>
          <w:sz w:val="20"/>
          <w:szCs w:val="20"/>
        </w:rPr>
        <w:t>.</w:t>
      </w:r>
      <w:r w:rsidR="00775308" w:rsidRPr="0078139F">
        <w:rPr>
          <w:rFonts w:ascii="Calibri" w:hAnsi="Calibri"/>
          <w:bCs/>
          <w:sz w:val="20"/>
          <w:szCs w:val="20"/>
        </w:rPr>
        <w:t xml:space="preserve"> </w:t>
      </w:r>
      <w:r w:rsidR="00A83CF2" w:rsidRPr="0078139F">
        <w:rPr>
          <w:rFonts w:ascii="Calibri" w:hAnsi="Calibri"/>
          <w:bCs/>
          <w:sz w:val="20"/>
          <w:szCs w:val="20"/>
        </w:rPr>
        <w:t>The de</w:t>
      </w:r>
      <w:r w:rsidR="00875842" w:rsidRPr="0078139F">
        <w:rPr>
          <w:rFonts w:ascii="Calibri" w:hAnsi="Calibri"/>
          <w:bCs/>
          <w:sz w:val="20"/>
          <w:szCs w:val="20"/>
        </w:rPr>
        <w:t>sign of the tool will be based o</w:t>
      </w:r>
      <w:r w:rsidR="00A83CF2" w:rsidRPr="0078139F">
        <w:rPr>
          <w:rFonts w:ascii="Calibri" w:hAnsi="Calibri"/>
          <w:bCs/>
          <w:sz w:val="20"/>
          <w:szCs w:val="20"/>
        </w:rPr>
        <w:t xml:space="preserve">n the needs of end-users. Hence, it is important to first assess the needs of a wide array of end-users such as </w:t>
      </w:r>
      <w:r w:rsidR="00875842" w:rsidRPr="0078139F">
        <w:rPr>
          <w:rFonts w:ascii="Calibri" w:hAnsi="Calibri"/>
          <w:bCs/>
          <w:sz w:val="20"/>
          <w:szCs w:val="20"/>
        </w:rPr>
        <w:t>investors, building developers, professionals in the construction industry, public officials, and end-users (mainly householders and private commercial business owners).</w:t>
      </w:r>
    </w:p>
    <w:p w14:paraId="40D6AE7A" w14:textId="77777777" w:rsidR="00CA3056" w:rsidRPr="0078139F" w:rsidRDefault="00CA3056"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Activity 1.4.2. Design and validate the tool</w:t>
      </w:r>
      <w:r w:rsidRPr="0078139F">
        <w:rPr>
          <w:rFonts w:ascii="Calibri" w:hAnsi="Calibri"/>
          <w:bCs/>
          <w:sz w:val="20"/>
          <w:szCs w:val="20"/>
        </w:rPr>
        <w:t xml:space="preserve">. The online tool will be designed under the oversight of the ANME and Tunisian Green Building Council (TGBC). </w:t>
      </w:r>
      <w:r w:rsidR="00775308" w:rsidRPr="0078139F">
        <w:rPr>
          <w:rFonts w:ascii="Calibri" w:hAnsi="Calibri"/>
          <w:bCs/>
          <w:sz w:val="20"/>
          <w:szCs w:val="20"/>
        </w:rPr>
        <w:t xml:space="preserve">A user-friendly interface will be designed to </w:t>
      </w:r>
      <w:proofErr w:type="spellStart"/>
      <w:r w:rsidR="00775308" w:rsidRPr="0078139F">
        <w:rPr>
          <w:rFonts w:ascii="Calibri" w:hAnsi="Calibri"/>
          <w:bCs/>
          <w:sz w:val="20"/>
          <w:szCs w:val="20"/>
        </w:rPr>
        <w:t>maximise</w:t>
      </w:r>
      <w:proofErr w:type="spellEnd"/>
      <w:r w:rsidR="00775308" w:rsidRPr="0078139F">
        <w:rPr>
          <w:rFonts w:ascii="Calibri" w:hAnsi="Calibri"/>
          <w:bCs/>
          <w:sz w:val="20"/>
          <w:szCs w:val="20"/>
        </w:rPr>
        <w:t xml:space="preserve"> the use of the online modeling tool by ‘hiding’ all the technical details of the calculations. With this interface, the tool can also be used as a pedagogical tool for teaching and training purposes. </w:t>
      </w:r>
      <w:r w:rsidRPr="0078139F">
        <w:rPr>
          <w:rFonts w:ascii="Calibri" w:hAnsi="Calibri"/>
          <w:bCs/>
          <w:sz w:val="20"/>
          <w:szCs w:val="20"/>
        </w:rPr>
        <w:t xml:space="preserve"> </w:t>
      </w:r>
    </w:p>
    <w:p w14:paraId="06F061D4" w14:textId="656EE5B3" w:rsidR="00CA3056" w:rsidRPr="0078139F" w:rsidRDefault="00CA3056"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1.4.3. </w:t>
      </w:r>
      <w:r w:rsidR="00775308" w:rsidRPr="0078139F">
        <w:rPr>
          <w:rFonts w:ascii="Calibri" w:hAnsi="Calibri"/>
          <w:bCs/>
          <w:sz w:val="20"/>
          <w:szCs w:val="20"/>
          <w:u w:val="single"/>
        </w:rPr>
        <w:t xml:space="preserve">Dissemination of </w:t>
      </w:r>
      <w:proofErr w:type="gramStart"/>
      <w:r w:rsidR="00775308" w:rsidRPr="0078139F">
        <w:rPr>
          <w:rFonts w:ascii="Calibri" w:hAnsi="Calibri"/>
          <w:bCs/>
          <w:sz w:val="20"/>
          <w:szCs w:val="20"/>
          <w:u w:val="single"/>
        </w:rPr>
        <w:t>tool</w:t>
      </w:r>
      <w:proofErr w:type="gramEnd"/>
      <w:r w:rsidR="00775308" w:rsidRPr="0078139F">
        <w:rPr>
          <w:rFonts w:ascii="Calibri" w:hAnsi="Calibri"/>
          <w:bCs/>
          <w:sz w:val="20"/>
          <w:szCs w:val="20"/>
        </w:rPr>
        <w:t>. The tool will be made accessible on the websites of the ANME and TGBC. A methodological note will accompany the tool.</w:t>
      </w:r>
      <w:r w:rsidR="008D57F8" w:rsidRPr="0078139F">
        <w:rPr>
          <w:rFonts w:ascii="Calibri" w:hAnsi="Calibri"/>
          <w:bCs/>
          <w:sz w:val="20"/>
          <w:szCs w:val="20"/>
        </w:rPr>
        <w:t xml:space="preserve"> The functionality of the tool will be ensured by ANME as the lead national agency mandated to promote energy efficiency in Tunisia. ANME will use its own resources to ensure the continued use and functionality of the tool, such as is the case today for the CLIP Tunisia modeling tool that is managed by ANME once it was developed under a previous UNDP-GEF project (Output 1.6 below).</w:t>
      </w:r>
    </w:p>
    <w:p w14:paraId="4EE5BDE2" w14:textId="77777777" w:rsidR="00D91515" w:rsidRPr="0078139F" w:rsidRDefault="00D91515" w:rsidP="00D91515">
      <w:pPr>
        <w:pStyle w:val="ListParagraph"/>
        <w:ind w:left="851"/>
        <w:jc w:val="both"/>
        <w:rPr>
          <w:rFonts w:ascii="Calibri" w:hAnsi="Calibri"/>
          <w:bCs/>
          <w:sz w:val="20"/>
          <w:szCs w:val="20"/>
        </w:rPr>
      </w:pPr>
    </w:p>
    <w:p w14:paraId="5EB265F6" w14:textId="5519EAC9" w:rsidR="00581A61"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i/>
          <w:sz w:val="20"/>
          <w:szCs w:val="20"/>
          <w:u w:val="single"/>
        </w:rPr>
        <w:lastRenderedPageBreak/>
        <w:t>Output 1.5: National standards for building mat</w:t>
      </w:r>
      <w:r w:rsidR="00A00C87" w:rsidRPr="0078139F">
        <w:rPr>
          <w:rFonts w:ascii="Calibri" w:hAnsi="Calibri"/>
          <w:bCs/>
          <w:i/>
          <w:sz w:val="20"/>
          <w:szCs w:val="20"/>
          <w:u w:val="single"/>
        </w:rPr>
        <w:t>erials are developed</w:t>
      </w:r>
      <w:r w:rsidR="00F534D3" w:rsidRPr="0078139F">
        <w:rPr>
          <w:rFonts w:ascii="Calibri" w:hAnsi="Calibri"/>
          <w:bCs/>
          <w:i/>
          <w:sz w:val="20"/>
          <w:szCs w:val="20"/>
          <w:u w:val="single"/>
        </w:rPr>
        <w:t xml:space="preserve"> and adopted</w:t>
      </w:r>
      <w:r w:rsidRPr="0078139F">
        <w:rPr>
          <w:rFonts w:ascii="Calibri" w:hAnsi="Calibri"/>
          <w:bCs/>
          <w:sz w:val="20"/>
          <w:szCs w:val="20"/>
        </w:rPr>
        <w:t xml:space="preserve"> – Technical assistance will be provided to </w:t>
      </w:r>
      <w:r w:rsidR="00F0658C" w:rsidRPr="0078139F">
        <w:rPr>
          <w:rFonts w:ascii="Calibri" w:hAnsi="Calibri"/>
          <w:bCs/>
          <w:sz w:val="20"/>
          <w:szCs w:val="20"/>
        </w:rPr>
        <w:t>the National Institute of Standardization and Industrial Property (</w:t>
      </w:r>
      <w:proofErr w:type="spellStart"/>
      <w:r w:rsidRPr="0078139F">
        <w:rPr>
          <w:rFonts w:ascii="Calibri" w:hAnsi="Calibri"/>
          <w:bCs/>
          <w:sz w:val="20"/>
          <w:szCs w:val="20"/>
        </w:rPr>
        <w:t>Institut</w:t>
      </w:r>
      <w:proofErr w:type="spellEnd"/>
      <w:r w:rsidRPr="0078139F">
        <w:rPr>
          <w:rFonts w:ascii="Calibri" w:hAnsi="Calibri"/>
          <w:bCs/>
          <w:sz w:val="20"/>
          <w:szCs w:val="20"/>
        </w:rPr>
        <w:t xml:space="preserve"> National de la </w:t>
      </w:r>
      <w:proofErr w:type="spellStart"/>
      <w:r w:rsidRPr="0078139F">
        <w:rPr>
          <w:rFonts w:ascii="Calibri" w:hAnsi="Calibri"/>
          <w:bCs/>
          <w:sz w:val="20"/>
          <w:szCs w:val="20"/>
        </w:rPr>
        <w:t>Normalisation</w:t>
      </w:r>
      <w:proofErr w:type="spellEnd"/>
      <w:r w:rsidRPr="0078139F">
        <w:rPr>
          <w:rFonts w:ascii="Calibri" w:hAnsi="Calibri"/>
          <w:bCs/>
          <w:sz w:val="20"/>
          <w:szCs w:val="20"/>
        </w:rPr>
        <w:t xml:space="preserve"> e</w:t>
      </w:r>
      <w:r w:rsidR="00F0658C" w:rsidRPr="0078139F">
        <w:rPr>
          <w:rFonts w:ascii="Calibri" w:hAnsi="Calibri"/>
          <w:bCs/>
          <w:sz w:val="20"/>
          <w:szCs w:val="20"/>
        </w:rPr>
        <w:t xml:space="preserve">t de la </w:t>
      </w:r>
      <w:proofErr w:type="spellStart"/>
      <w:r w:rsidR="00F0658C" w:rsidRPr="0078139F">
        <w:rPr>
          <w:rFonts w:ascii="Calibri" w:hAnsi="Calibri"/>
          <w:bCs/>
          <w:sz w:val="20"/>
          <w:szCs w:val="20"/>
        </w:rPr>
        <w:t>Propriété</w:t>
      </w:r>
      <w:proofErr w:type="spellEnd"/>
      <w:r w:rsidR="00F0658C" w:rsidRPr="0078139F">
        <w:rPr>
          <w:rFonts w:ascii="Calibri" w:hAnsi="Calibri"/>
          <w:bCs/>
          <w:sz w:val="20"/>
          <w:szCs w:val="20"/>
        </w:rPr>
        <w:t xml:space="preserve"> </w:t>
      </w:r>
      <w:proofErr w:type="spellStart"/>
      <w:r w:rsidR="00F0658C" w:rsidRPr="0078139F">
        <w:rPr>
          <w:rFonts w:ascii="Calibri" w:hAnsi="Calibri"/>
          <w:bCs/>
          <w:sz w:val="20"/>
          <w:szCs w:val="20"/>
        </w:rPr>
        <w:t>Industrielle</w:t>
      </w:r>
      <w:proofErr w:type="spellEnd"/>
      <w:r w:rsidR="00F0658C" w:rsidRPr="0078139F">
        <w:rPr>
          <w:rFonts w:ascii="Calibri" w:hAnsi="Calibri"/>
          <w:bCs/>
          <w:sz w:val="20"/>
          <w:szCs w:val="20"/>
        </w:rPr>
        <w:t xml:space="preserve">, </w:t>
      </w:r>
      <w:r w:rsidRPr="0078139F">
        <w:rPr>
          <w:rFonts w:ascii="Calibri" w:hAnsi="Calibri"/>
          <w:bCs/>
          <w:sz w:val="20"/>
          <w:szCs w:val="20"/>
        </w:rPr>
        <w:t xml:space="preserve">INNOPRI) for developing Tunisian </w:t>
      </w:r>
      <w:r w:rsidR="00F534D3" w:rsidRPr="0078139F">
        <w:rPr>
          <w:rFonts w:ascii="Calibri" w:hAnsi="Calibri"/>
          <w:bCs/>
          <w:sz w:val="20"/>
          <w:szCs w:val="20"/>
        </w:rPr>
        <w:t xml:space="preserve">quality </w:t>
      </w:r>
      <w:r w:rsidRPr="0078139F">
        <w:rPr>
          <w:rFonts w:ascii="Calibri" w:hAnsi="Calibri"/>
          <w:bCs/>
          <w:sz w:val="20"/>
          <w:szCs w:val="20"/>
        </w:rPr>
        <w:t>stand</w:t>
      </w:r>
      <w:r w:rsidR="00581A61" w:rsidRPr="0078139F">
        <w:rPr>
          <w:rFonts w:ascii="Calibri" w:hAnsi="Calibri"/>
          <w:bCs/>
          <w:sz w:val="20"/>
          <w:szCs w:val="20"/>
        </w:rPr>
        <w:t>ards for building materials. The following activities will be carried out.</w:t>
      </w:r>
    </w:p>
    <w:p w14:paraId="1B0165E5" w14:textId="416AB88B" w:rsidR="00D91515" w:rsidRPr="0078139F" w:rsidRDefault="00581A61"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1.5.1. </w:t>
      </w:r>
      <w:proofErr w:type="gramStart"/>
      <w:r w:rsidR="00D80C35" w:rsidRPr="0078139F">
        <w:rPr>
          <w:rFonts w:ascii="Calibri" w:hAnsi="Calibri"/>
          <w:bCs/>
          <w:sz w:val="20"/>
          <w:szCs w:val="20"/>
          <w:u w:val="single"/>
        </w:rPr>
        <w:t>Standard for</w:t>
      </w:r>
      <w:proofErr w:type="gramEnd"/>
      <w:r w:rsidR="00D80C35" w:rsidRPr="0078139F">
        <w:rPr>
          <w:rFonts w:ascii="Calibri" w:hAnsi="Calibri"/>
          <w:bCs/>
          <w:sz w:val="20"/>
          <w:szCs w:val="20"/>
          <w:u w:val="single"/>
        </w:rPr>
        <w:t xml:space="preserve"> bricks used for building envelope</w:t>
      </w:r>
      <w:r w:rsidR="00D80C35" w:rsidRPr="0078139F">
        <w:rPr>
          <w:rFonts w:ascii="Calibri" w:hAnsi="Calibri"/>
          <w:bCs/>
          <w:sz w:val="20"/>
          <w:szCs w:val="20"/>
        </w:rPr>
        <w:t xml:space="preserve">. There is currently a deficiency in the national </w:t>
      </w:r>
      <w:r w:rsidR="00F534D3" w:rsidRPr="0078139F">
        <w:rPr>
          <w:rFonts w:ascii="Calibri" w:hAnsi="Calibri"/>
          <w:bCs/>
          <w:sz w:val="20"/>
          <w:szCs w:val="20"/>
        </w:rPr>
        <w:t xml:space="preserve">quality </w:t>
      </w:r>
      <w:r w:rsidR="00D80C35" w:rsidRPr="0078139F">
        <w:rPr>
          <w:rFonts w:ascii="Calibri" w:hAnsi="Calibri"/>
          <w:bCs/>
          <w:sz w:val="20"/>
          <w:szCs w:val="20"/>
        </w:rPr>
        <w:t xml:space="preserve">standards for the bricks that are used for building </w:t>
      </w:r>
      <w:proofErr w:type="gramStart"/>
      <w:r w:rsidR="00D80C35" w:rsidRPr="0078139F">
        <w:rPr>
          <w:rFonts w:ascii="Calibri" w:hAnsi="Calibri"/>
          <w:bCs/>
          <w:sz w:val="20"/>
          <w:szCs w:val="20"/>
        </w:rPr>
        <w:t>envelope</w:t>
      </w:r>
      <w:proofErr w:type="gramEnd"/>
      <w:r w:rsidR="00D80C35" w:rsidRPr="0078139F">
        <w:rPr>
          <w:rFonts w:ascii="Calibri" w:hAnsi="Calibri"/>
          <w:bCs/>
          <w:sz w:val="20"/>
          <w:szCs w:val="20"/>
        </w:rPr>
        <w:t>. Technical assistance will be provided to INNOPRI for the development of such standards.</w:t>
      </w:r>
      <w:r w:rsidR="00A00C87" w:rsidRPr="0078139F">
        <w:rPr>
          <w:rFonts w:ascii="Calibri" w:hAnsi="Calibri"/>
          <w:bCs/>
          <w:sz w:val="20"/>
          <w:szCs w:val="20"/>
        </w:rPr>
        <w:t xml:space="preserve"> This will be supported using the results of Activity 1.3.2.</w:t>
      </w:r>
      <w:r w:rsidR="00F534D3" w:rsidRPr="0078139F">
        <w:rPr>
          <w:rFonts w:ascii="Calibri" w:hAnsi="Calibri"/>
          <w:bCs/>
          <w:sz w:val="20"/>
          <w:szCs w:val="20"/>
        </w:rPr>
        <w:t xml:space="preserve"> Adoption of the standard can take place </w:t>
      </w:r>
      <w:proofErr w:type="gramStart"/>
      <w:r w:rsidR="00F534D3" w:rsidRPr="0078139F">
        <w:rPr>
          <w:rFonts w:ascii="Calibri" w:hAnsi="Calibri"/>
          <w:bCs/>
          <w:sz w:val="20"/>
          <w:szCs w:val="20"/>
        </w:rPr>
        <w:t>a multiple levels</w:t>
      </w:r>
      <w:proofErr w:type="gramEnd"/>
      <w:r w:rsidR="00F534D3" w:rsidRPr="0078139F">
        <w:rPr>
          <w:rFonts w:ascii="Calibri" w:hAnsi="Calibri"/>
          <w:bCs/>
          <w:sz w:val="20"/>
          <w:szCs w:val="20"/>
        </w:rPr>
        <w:t xml:space="preserve"> such as </w:t>
      </w:r>
      <w:proofErr w:type="gramStart"/>
      <w:r w:rsidR="008D57F8" w:rsidRPr="0078139F">
        <w:rPr>
          <w:rFonts w:ascii="Calibri" w:hAnsi="Calibri"/>
          <w:bCs/>
          <w:sz w:val="20"/>
          <w:szCs w:val="20"/>
        </w:rPr>
        <w:t>technical</w:t>
      </w:r>
      <w:proofErr w:type="gramEnd"/>
      <w:r w:rsidR="008D57F8" w:rsidRPr="0078139F">
        <w:rPr>
          <w:rFonts w:ascii="Calibri" w:hAnsi="Calibri"/>
          <w:bCs/>
          <w:sz w:val="20"/>
          <w:szCs w:val="20"/>
        </w:rPr>
        <w:t xml:space="preserve"> committee of INNOPRI, on the one hand, and by Cabinet of Ministers, on the other. Given the short duration of the project and the administrative and bureaucratic delays that are related </w:t>
      </w:r>
      <w:proofErr w:type="gramStart"/>
      <w:r w:rsidR="008D57F8" w:rsidRPr="0078139F">
        <w:rPr>
          <w:rFonts w:ascii="Calibri" w:hAnsi="Calibri"/>
          <w:bCs/>
          <w:sz w:val="20"/>
          <w:szCs w:val="20"/>
        </w:rPr>
        <w:t>with</w:t>
      </w:r>
      <w:proofErr w:type="gramEnd"/>
      <w:r w:rsidR="008D57F8" w:rsidRPr="0078139F">
        <w:rPr>
          <w:rFonts w:ascii="Calibri" w:hAnsi="Calibri"/>
          <w:bCs/>
          <w:sz w:val="20"/>
          <w:szCs w:val="20"/>
        </w:rPr>
        <w:t xml:space="preserve"> receiving Cabinet approval, the project will primarily seek approval of the standard by the technical committee of INNOPRI. Nevertheless, the process of seeking adoption by </w:t>
      </w:r>
      <w:proofErr w:type="gramStart"/>
      <w:r w:rsidR="008D57F8" w:rsidRPr="0078139F">
        <w:rPr>
          <w:rFonts w:ascii="Calibri" w:hAnsi="Calibri"/>
          <w:bCs/>
          <w:sz w:val="20"/>
          <w:szCs w:val="20"/>
        </w:rPr>
        <w:t>Cabinet</w:t>
      </w:r>
      <w:proofErr w:type="gramEnd"/>
      <w:r w:rsidR="008D57F8" w:rsidRPr="0078139F">
        <w:rPr>
          <w:rFonts w:ascii="Calibri" w:hAnsi="Calibri"/>
          <w:bCs/>
          <w:sz w:val="20"/>
          <w:szCs w:val="20"/>
        </w:rPr>
        <w:t xml:space="preserve"> will be supported by the UNDP-GEF project</w:t>
      </w:r>
      <w:r w:rsidR="00F0658C" w:rsidRPr="0078139F">
        <w:rPr>
          <w:rFonts w:ascii="Calibri" w:hAnsi="Calibri"/>
          <w:bCs/>
          <w:sz w:val="20"/>
          <w:szCs w:val="20"/>
        </w:rPr>
        <w:t>.</w:t>
      </w:r>
    </w:p>
    <w:p w14:paraId="4D6143E1" w14:textId="77777777" w:rsidR="00A00C87" w:rsidRPr="0078139F" w:rsidRDefault="00A00C87" w:rsidP="00A00C87">
      <w:pPr>
        <w:pStyle w:val="ListParagraph"/>
        <w:ind w:left="851"/>
        <w:jc w:val="both"/>
        <w:rPr>
          <w:rFonts w:ascii="Calibri" w:hAnsi="Calibri"/>
          <w:bCs/>
          <w:sz w:val="20"/>
          <w:szCs w:val="20"/>
        </w:rPr>
      </w:pPr>
    </w:p>
    <w:p w14:paraId="1FAEC82D" w14:textId="01E104E8" w:rsidR="004E60B9"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i/>
          <w:sz w:val="20"/>
          <w:szCs w:val="20"/>
          <w:u w:val="single"/>
        </w:rPr>
        <w:t>Output 1.6:</w:t>
      </w:r>
      <w:r w:rsidRPr="0078139F">
        <w:rPr>
          <w:rFonts w:ascii="Calibri" w:hAnsi="Calibri"/>
          <w:bCs/>
          <w:i/>
          <w:sz w:val="20"/>
          <w:szCs w:val="20"/>
          <w:u w:val="single"/>
        </w:rPr>
        <w:tab/>
      </w:r>
      <w:r w:rsidR="007206D8" w:rsidRPr="0078139F">
        <w:rPr>
          <w:rFonts w:ascii="Calibri" w:hAnsi="Calibri"/>
          <w:bCs/>
          <w:i/>
          <w:sz w:val="20"/>
          <w:szCs w:val="20"/>
          <w:u w:val="single"/>
          <w:lang w:val="en-GB"/>
        </w:rPr>
        <w:t xml:space="preserve">Towards a net-zero municipal building through energy efficiency and adoption of the </w:t>
      </w:r>
      <w:proofErr w:type="spellStart"/>
      <w:r w:rsidR="007206D8" w:rsidRPr="0078139F">
        <w:rPr>
          <w:rFonts w:ascii="Calibri" w:hAnsi="Calibri"/>
          <w:bCs/>
          <w:i/>
          <w:sz w:val="20"/>
          <w:szCs w:val="20"/>
          <w:u w:val="single"/>
          <w:lang w:val="en-GB"/>
        </w:rPr>
        <w:t>ECOBat</w:t>
      </w:r>
      <w:proofErr w:type="spellEnd"/>
      <w:r w:rsidR="007206D8" w:rsidRPr="0078139F">
        <w:rPr>
          <w:rFonts w:ascii="Calibri" w:hAnsi="Calibri"/>
          <w:bCs/>
          <w:i/>
          <w:sz w:val="20"/>
          <w:szCs w:val="20"/>
          <w:u w:val="single"/>
          <w:lang w:val="en-GB"/>
        </w:rPr>
        <w:t xml:space="preserve"> </w:t>
      </w:r>
      <w:proofErr w:type="gramStart"/>
      <w:r w:rsidR="007206D8" w:rsidRPr="0078139F">
        <w:rPr>
          <w:rFonts w:ascii="Calibri" w:hAnsi="Calibri"/>
          <w:bCs/>
          <w:i/>
          <w:sz w:val="20"/>
          <w:szCs w:val="20"/>
          <w:u w:val="single"/>
          <w:lang w:val="en-GB"/>
        </w:rPr>
        <w:t>label</w:t>
      </w:r>
      <w:r w:rsidR="007206D8" w:rsidRPr="0078139F">
        <w:rPr>
          <w:rFonts w:ascii="Calibri" w:hAnsi="Calibri"/>
          <w:bCs/>
          <w:i/>
          <w:sz w:val="20"/>
          <w:szCs w:val="20"/>
          <w:lang w:val="en-GB"/>
        </w:rPr>
        <w:t xml:space="preserve"> </w:t>
      </w:r>
      <w:r w:rsidRPr="0078139F">
        <w:rPr>
          <w:rFonts w:ascii="Calibri" w:hAnsi="Calibri"/>
          <w:bCs/>
          <w:sz w:val="20"/>
          <w:szCs w:val="20"/>
        </w:rPr>
        <w:t xml:space="preserve"> –</w:t>
      </w:r>
      <w:proofErr w:type="gramEnd"/>
      <w:r w:rsidRPr="0078139F">
        <w:rPr>
          <w:rFonts w:ascii="Calibri" w:hAnsi="Calibri"/>
          <w:bCs/>
          <w:sz w:val="20"/>
          <w:szCs w:val="20"/>
        </w:rPr>
        <w:t xml:space="preserve"> All of the above outputs will be </w:t>
      </w:r>
      <w:proofErr w:type="spellStart"/>
      <w:r w:rsidRPr="0078139F">
        <w:rPr>
          <w:rFonts w:ascii="Calibri" w:hAnsi="Calibri"/>
          <w:bCs/>
          <w:sz w:val="20"/>
          <w:szCs w:val="20"/>
        </w:rPr>
        <w:t>contextualised</w:t>
      </w:r>
      <w:proofErr w:type="spellEnd"/>
      <w:r w:rsidRPr="0078139F">
        <w:rPr>
          <w:rFonts w:ascii="Calibri" w:hAnsi="Calibri"/>
          <w:bCs/>
          <w:sz w:val="20"/>
          <w:szCs w:val="20"/>
        </w:rPr>
        <w:t xml:space="preserve"> and </w:t>
      </w:r>
      <w:proofErr w:type="spellStart"/>
      <w:r w:rsidRPr="0078139F">
        <w:rPr>
          <w:rFonts w:ascii="Calibri" w:hAnsi="Calibri"/>
          <w:bCs/>
          <w:sz w:val="20"/>
          <w:szCs w:val="20"/>
        </w:rPr>
        <w:t>institutionalised</w:t>
      </w:r>
      <w:proofErr w:type="spellEnd"/>
      <w:r w:rsidRPr="0078139F">
        <w:rPr>
          <w:rFonts w:ascii="Calibri" w:hAnsi="Calibri"/>
          <w:bCs/>
          <w:sz w:val="20"/>
          <w:szCs w:val="20"/>
        </w:rPr>
        <w:t xml:space="preserve"> around the proof-of-concept for a new municipal building. In anticipation of the start of GEF project implementation in</w:t>
      </w:r>
      <w:r w:rsidR="00F272ED" w:rsidRPr="0078139F">
        <w:rPr>
          <w:rFonts w:ascii="Calibri" w:hAnsi="Calibri"/>
          <w:bCs/>
          <w:sz w:val="20"/>
          <w:szCs w:val="20"/>
        </w:rPr>
        <w:t xml:space="preserve"> the second half of 2023, the baseline project ‘municipal headquarters of the district of </w:t>
      </w:r>
      <w:proofErr w:type="spellStart"/>
      <w:r w:rsidR="00F272ED" w:rsidRPr="0078139F">
        <w:rPr>
          <w:rFonts w:ascii="Calibri" w:hAnsi="Calibri"/>
          <w:bCs/>
          <w:sz w:val="20"/>
          <w:szCs w:val="20"/>
        </w:rPr>
        <w:t>Keblia</w:t>
      </w:r>
      <w:proofErr w:type="spellEnd"/>
      <w:r w:rsidR="00F272ED" w:rsidRPr="0078139F">
        <w:rPr>
          <w:rFonts w:ascii="Calibri" w:hAnsi="Calibri"/>
          <w:bCs/>
          <w:sz w:val="20"/>
          <w:szCs w:val="20"/>
        </w:rPr>
        <w:t>’ is</w:t>
      </w:r>
      <w:r w:rsidRPr="0078139F">
        <w:rPr>
          <w:rFonts w:ascii="Calibri" w:hAnsi="Calibri"/>
          <w:bCs/>
          <w:sz w:val="20"/>
          <w:szCs w:val="20"/>
        </w:rPr>
        <w:t xml:space="preserve"> proposed to be enhanced to be in accordance with the RTNB. Further, the proof-of-concept will also make an application of the </w:t>
      </w:r>
      <w:proofErr w:type="spellStart"/>
      <w:r w:rsidRPr="0078139F">
        <w:rPr>
          <w:rFonts w:ascii="Calibri" w:hAnsi="Calibri"/>
          <w:bCs/>
          <w:sz w:val="20"/>
          <w:szCs w:val="20"/>
        </w:rPr>
        <w:t>ECOBat</w:t>
      </w:r>
      <w:proofErr w:type="spellEnd"/>
      <w:r w:rsidR="00BF1A7D" w:rsidRPr="0078139F">
        <w:rPr>
          <w:rFonts w:ascii="Calibri" w:hAnsi="Calibri"/>
          <w:bCs/>
          <w:sz w:val="20"/>
          <w:szCs w:val="20"/>
        </w:rPr>
        <w:t xml:space="preserve"> label</w:t>
      </w:r>
      <w:r w:rsidRPr="0078139F">
        <w:rPr>
          <w:rFonts w:ascii="Calibri" w:hAnsi="Calibri"/>
          <w:bCs/>
          <w:sz w:val="20"/>
          <w:szCs w:val="20"/>
        </w:rPr>
        <w:t xml:space="preserve">. </w:t>
      </w:r>
      <w:r w:rsidR="00FD5F49" w:rsidRPr="0078139F">
        <w:rPr>
          <w:rFonts w:ascii="Calibri" w:hAnsi="Calibri"/>
          <w:bCs/>
          <w:sz w:val="20"/>
          <w:szCs w:val="20"/>
        </w:rPr>
        <w:t xml:space="preserve">The </w:t>
      </w:r>
      <w:proofErr w:type="spellStart"/>
      <w:r w:rsidR="00FD5F49" w:rsidRPr="0078139F">
        <w:rPr>
          <w:rFonts w:ascii="Calibri" w:hAnsi="Calibri"/>
          <w:bCs/>
          <w:sz w:val="20"/>
          <w:szCs w:val="20"/>
        </w:rPr>
        <w:t>ECOBat</w:t>
      </w:r>
      <w:proofErr w:type="spellEnd"/>
      <w:r w:rsidR="00FD5F49" w:rsidRPr="0078139F">
        <w:rPr>
          <w:rFonts w:ascii="Calibri" w:hAnsi="Calibri"/>
          <w:bCs/>
          <w:sz w:val="20"/>
          <w:szCs w:val="20"/>
        </w:rPr>
        <w:t xml:space="preserve"> energy label is a voluntary label designed to promote the adoption of building energy codes beyond the minimum energy performance standards prescribed in the RTNB. In its inception form, the </w:t>
      </w:r>
      <w:proofErr w:type="spellStart"/>
      <w:r w:rsidR="00FD5F49" w:rsidRPr="0078139F">
        <w:rPr>
          <w:rFonts w:ascii="Calibri" w:hAnsi="Calibri"/>
          <w:bCs/>
          <w:sz w:val="20"/>
          <w:szCs w:val="20"/>
        </w:rPr>
        <w:t>ECOBat</w:t>
      </w:r>
      <w:proofErr w:type="spellEnd"/>
      <w:r w:rsidR="00FD5F49" w:rsidRPr="0078139F">
        <w:rPr>
          <w:rFonts w:ascii="Calibri" w:hAnsi="Calibri"/>
          <w:bCs/>
          <w:sz w:val="20"/>
          <w:szCs w:val="20"/>
        </w:rPr>
        <w:t xml:space="preserve"> label is applicable to the following building types (same as those to which the RTNB is applicable: hotels, health institutions, commercial (office) buildings, and </w:t>
      </w:r>
      <w:r w:rsidR="003F6D36" w:rsidRPr="0078139F">
        <w:rPr>
          <w:rFonts w:ascii="Calibri" w:hAnsi="Calibri"/>
          <w:bCs/>
          <w:sz w:val="20"/>
          <w:szCs w:val="20"/>
        </w:rPr>
        <w:t>residential apartments with each type of building scored across three indicators, namely: (i) building envelope; (ii) electrical equipment; and (iii) management of resources (e.g. water, waste, health and project management).</w:t>
      </w:r>
      <w:r w:rsidR="003F6D36" w:rsidRPr="0078139F">
        <w:rPr>
          <w:rStyle w:val="FootnoteReference"/>
          <w:bCs/>
          <w:szCs w:val="20"/>
        </w:rPr>
        <w:footnoteReference w:id="23"/>
      </w:r>
      <w:r w:rsidR="00187C86" w:rsidRPr="0078139F">
        <w:rPr>
          <w:rFonts w:ascii="Calibri" w:hAnsi="Calibri"/>
          <w:bCs/>
          <w:sz w:val="20"/>
          <w:szCs w:val="20"/>
        </w:rPr>
        <w:t xml:space="preserve"> The application and demonstration of the ECO-Bat label was initiated in 2022 through a pilot project involving two publicly-owned buildings, namely: (a) the </w:t>
      </w:r>
      <w:proofErr w:type="spellStart"/>
      <w:r w:rsidR="00187C86" w:rsidRPr="0078139F">
        <w:rPr>
          <w:rFonts w:ascii="Calibri" w:hAnsi="Calibri"/>
          <w:bCs/>
          <w:sz w:val="20"/>
          <w:szCs w:val="20"/>
        </w:rPr>
        <w:t>Méditerranéenne-Soukra</w:t>
      </w:r>
      <w:proofErr w:type="spellEnd"/>
      <w:r w:rsidR="00187C86" w:rsidRPr="0078139F">
        <w:rPr>
          <w:rFonts w:ascii="Calibri" w:hAnsi="Calibri"/>
          <w:bCs/>
          <w:sz w:val="20"/>
          <w:szCs w:val="20"/>
        </w:rPr>
        <w:t xml:space="preserve"> health clinic, and (b) the municipal building in </w:t>
      </w:r>
      <w:proofErr w:type="spellStart"/>
      <w:r w:rsidR="00187C86" w:rsidRPr="0078139F">
        <w:rPr>
          <w:rFonts w:ascii="Calibri" w:hAnsi="Calibri"/>
          <w:bCs/>
          <w:sz w:val="20"/>
          <w:szCs w:val="20"/>
        </w:rPr>
        <w:t>Médenine</w:t>
      </w:r>
      <w:proofErr w:type="spellEnd"/>
      <w:r w:rsidR="00187C86" w:rsidRPr="0078139F">
        <w:rPr>
          <w:rFonts w:ascii="Calibri" w:hAnsi="Calibri"/>
          <w:bCs/>
          <w:sz w:val="20"/>
          <w:szCs w:val="20"/>
        </w:rPr>
        <w:t xml:space="preserve">. The two buildings are expected to be accredited at </w:t>
      </w:r>
      <w:proofErr w:type="spellStart"/>
      <w:r w:rsidR="00187C86" w:rsidRPr="0078139F">
        <w:rPr>
          <w:rFonts w:ascii="Calibri" w:hAnsi="Calibri"/>
          <w:bCs/>
          <w:sz w:val="20"/>
          <w:szCs w:val="20"/>
        </w:rPr>
        <w:t>ECOBat</w:t>
      </w:r>
      <w:proofErr w:type="spellEnd"/>
      <w:r w:rsidR="00187C86" w:rsidRPr="0078139F">
        <w:rPr>
          <w:rFonts w:ascii="Calibri" w:hAnsi="Calibri"/>
          <w:bCs/>
          <w:sz w:val="20"/>
          <w:szCs w:val="20"/>
        </w:rPr>
        <w:t xml:space="preserve"> label level 3 </w:t>
      </w:r>
      <w:proofErr w:type="gramStart"/>
      <w:r w:rsidR="00187C86" w:rsidRPr="0078139F">
        <w:rPr>
          <w:rFonts w:ascii="Calibri" w:hAnsi="Calibri"/>
          <w:bCs/>
          <w:sz w:val="20"/>
          <w:szCs w:val="20"/>
        </w:rPr>
        <w:t>in order to</w:t>
      </w:r>
      <w:proofErr w:type="gramEnd"/>
      <w:r w:rsidR="00187C86" w:rsidRPr="0078139F">
        <w:rPr>
          <w:rFonts w:ascii="Calibri" w:hAnsi="Calibri"/>
          <w:bCs/>
          <w:sz w:val="20"/>
          <w:szCs w:val="20"/>
        </w:rPr>
        <w:t xml:space="preserve"> demonstrate the application of the scoring and labeling system proposed in </w:t>
      </w:r>
      <w:proofErr w:type="spellStart"/>
      <w:r w:rsidR="00187C86" w:rsidRPr="0078139F">
        <w:rPr>
          <w:rFonts w:ascii="Calibri" w:hAnsi="Calibri"/>
          <w:bCs/>
          <w:sz w:val="20"/>
          <w:szCs w:val="20"/>
        </w:rPr>
        <w:t>ECOBat</w:t>
      </w:r>
      <w:proofErr w:type="spellEnd"/>
      <w:r w:rsidR="00187C86" w:rsidRPr="0078139F">
        <w:rPr>
          <w:rFonts w:ascii="Calibri" w:hAnsi="Calibri"/>
          <w:bCs/>
          <w:sz w:val="20"/>
          <w:szCs w:val="20"/>
        </w:rPr>
        <w:t>.</w:t>
      </w:r>
    </w:p>
    <w:p w14:paraId="0F4232DA" w14:textId="11021BA8" w:rsidR="004E60B9" w:rsidRPr="0078139F" w:rsidRDefault="004E60B9"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1.6.1. </w:t>
      </w:r>
      <w:r w:rsidR="00DF20F0" w:rsidRPr="0078139F">
        <w:rPr>
          <w:rFonts w:ascii="Calibri" w:hAnsi="Calibri"/>
          <w:bCs/>
          <w:sz w:val="20"/>
          <w:szCs w:val="20"/>
          <w:u w:val="single"/>
        </w:rPr>
        <w:t>Targeted assessment/ESMP</w:t>
      </w:r>
      <w:r w:rsidR="000B7508" w:rsidRPr="0078139F">
        <w:rPr>
          <w:rFonts w:ascii="Calibri" w:hAnsi="Calibri"/>
          <w:bCs/>
          <w:sz w:val="20"/>
          <w:szCs w:val="20"/>
          <w:u w:val="single"/>
        </w:rPr>
        <w:t xml:space="preserve"> for the building extension</w:t>
      </w:r>
      <w:r w:rsidR="000B7508" w:rsidRPr="0078139F">
        <w:rPr>
          <w:rFonts w:ascii="Calibri" w:hAnsi="Calibri"/>
          <w:bCs/>
          <w:sz w:val="20"/>
          <w:szCs w:val="20"/>
        </w:rPr>
        <w:t xml:space="preserve">. As per the SESP screening, </w:t>
      </w:r>
      <w:proofErr w:type="gramStart"/>
      <w:r w:rsidR="000B7508" w:rsidRPr="0078139F">
        <w:rPr>
          <w:rFonts w:ascii="Calibri" w:hAnsi="Calibri"/>
          <w:bCs/>
          <w:sz w:val="20"/>
          <w:szCs w:val="20"/>
        </w:rPr>
        <w:t>a number of</w:t>
      </w:r>
      <w:proofErr w:type="gramEnd"/>
      <w:r w:rsidR="000B7508" w:rsidRPr="0078139F">
        <w:rPr>
          <w:rFonts w:ascii="Calibri" w:hAnsi="Calibri"/>
          <w:bCs/>
          <w:sz w:val="20"/>
          <w:szCs w:val="20"/>
        </w:rPr>
        <w:t xml:space="preserve"> risks have been identified that relate to the construction of the proof-of-concept and the scaling-up of energy efficiency </w:t>
      </w:r>
      <w:r w:rsidR="000C1D53" w:rsidRPr="0078139F">
        <w:rPr>
          <w:rFonts w:ascii="Calibri" w:hAnsi="Calibri"/>
          <w:bCs/>
          <w:sz w:val="20"/>
          <w:szCs w:val="20"/>
        </w:rPr>
        <w:t>in new buildings (see Annex 10</w:t>
      </w:r>
      <w:r w:rsidR="000B7508" w:rsidRPr="0078139F">
        <w:rPr>
          <w:rFonts w:ascii="Calibri" w:hAnsi="Calibri"/>
          <w:bCs/>
          <w:sz w:val="20"/>
          <w:szCs w:val="20"/>
        </w:rPr>
        <w:t>). The Municipality of Kairouan will carry out a</w:t>
      </w:r>
      <w:r w:rsidR="00DF20F0" w:rsidRPr="0078139F">
        <w:rPr>
          <w:rFonts w:ascii="Calibri" w:hAnsi="Calibri"/>
          <w:bCs/>
          <w:sz w:val="20"/>
          <w:szCs w:val="20"/>
        </w:rPr>
        <w:t xml:space="preserve"> targeted assessment</w:t>
      </w:r>
      <w:r w:rsidR="000B7508" w:rsidRPr="0078139F">
        <w:rPr>
          <w:rFonts w:ascii="Calibri" w:hAnsi="Calibri"/>
          <w:bCs/>
          <w:sz w:val="20"/>
          <w:szCs w:val="20"/>
        </w:rPr>
        <w:t xml:space="preserve"> for the </w:t>
      </w:r>
      <w:r w:rsidR="00867060" w:rsidRPr="0078139F">
        <w:rPr>
          <w:rFonts w:ascii="Calibri" w:hAnsi="Calibri"/>
          <w:bCs/>
          <w:sz w:val="20"/>
          <w:szCs w:val="20"/>
        </w:rPr>
        <w:t>extension</w:t>
      </w:r>
      <w:r w:rsidR="00D77748" w:rsidRPr="0078139F">
        <w:rPr>
          <w:rStyle w:val="FootnoteReference"/>
          <w:bCs/>
          <w:szCs w:val="20"/>
        </w:rPr>
        <w:footnoteReference w:id="24"/>
      </w:r>
      <w:r w:rsidR="00867060" w:rsidRPr="0078139F">
        <w:rPr>
          <w:rFonts w:ascii="Calibri" w:hAnsi="Calibri"/>
          <w:bCs/>
          <w:sz w:val="20"/>
          <w:szCs w:val="20"/>
        </w:rPr>
        <w:t xml:space="preserve"> of the municipal building in </w:t>
      </w:r>
      <w:proofErr w:type="spellStart"/>
      <w:r w:rsidR="00867060" w:rsidRPr="0078139F">
        <w:rPr>
          <w:rFonts w:ascii="Calibri" w:hAnsi="Calibri"/>
          <w:bCs/>
          <w:sz w:val="20"/>
          <w:szCs w:val="20"/>
        </w:rPr>
        <w:t>Keblia</w:t>
      </w:r>
      <w:proofErr w:type="spellEnd"/>
      <w:r w:rsidR="000B7508" w:rsidRPr="0078139F">
        <w:rPr>
          <w:rFonts w:ascii="Calibri" w:hAnsi="Calibri"/>
          <w:bCs/>
          <w:sz w:val="20"/>
          <w:szCs w:val="20"/>
        </w:rPr>
        <w:t xml:space="preserve">. </w:t>
      </w:r>
      <w:proofErr w:type="gramStart"/>
      <w:r w:rsidR="000B7508" w:rsidRPr="0078139F">
        <w:rPr>
          <w:rFonts w:ascii="Calibri" w:hAnsi="Calibri"/>
          <w:bCs/>
          <w:sz w:val="20"/>
          <w:szCs w:val="20"/>
        </w:rPr>
        <w:t>I</w:t>
      </w:r>
      <w:r w:rsidR="00867060" w:rsidRPr="0078139F">
        <w:rPr>
          <w:rFonts w:ascii="Calibri" w:hAnsi="Calibri"/>
          <w:bCs/>
          <w:sz w:val="20"/>
          <w:szCs w:val="20"/>
        </w:rPr>
        <w:t>n order to</w:t>
      </w:r>
      <w:proofErr w:type="gramEnd"/>
      <w:r w:rsidR="00867060" w:rsidRPr="0078139F">
        <w:rPr>
          <w:rFonts w:ascii="Calibri" w:hAnsi="Calibri"/>
          <w:bCs/>
          <w:sz w:val="20"/>
          <w:szCs w:val="20"/>
        </w:rPr>
        <w:t xml:space="preserve"> address the risks, the</w:t>
      </w:r>
      <w:r w:rsidR="000B7508" w:rsidRPr="0078139F">
        <w:rPr>
          <w:rFonts w:ascii="Calibri" w:hAnsi="Calibri"/>
          <w:bCs/>
          <w:sz w:val="20"/>
          <w:szCs w:val="20"/>
        </w:rPr>
        <w:t xml:space="preserve"> Environmental and Social Management Framework (ESMF) </w:t>
      </w:r>
      <w:r w:rsidR="000C1D53" w:rsidRPr="0078139F">
        <w:rPr>
          <w:rFonts w:ascii="Calibri" w:hAnsi="Calibri"/>
          <w:bCs/>
          <w:sz w:val="20"/>
          <w:szCs w:val="20"/>
        </w:rPr>
        <w:t>given in Annex 11</w:t>
      </w:r>
      <w:r w:rsidR="00867060" w:rsidRPr="0078139F">
        <w:rPr>
          <w:rFonts w:ascii="Calibri" w:hAnsi="Calibri"/>
          <w:bCs/>
          <w:sz w:val="20"/>
          <w:szCs w:val="20"/>
        </w:rPr>
        <w:t xml:space="preserve"> will be used to guide </w:t>
      </w:r>
      <w:r w:rsidR="000B7508" w:rsidRPr="0078139F">
        <w:rPr>
          <w:rFonts w:ascii="Calibri" w:hAnsi="Calibri"/>
          <w:bCs/>
          <w:sz w:val="20"/>
          <w:szCs w:val="20"/>
        </w:rPr>
        <w:t xml:space="preserve">the </w:t>
      </w:r>
      <w:r w:rsidR="00867060" w:rsidRPr="0078139F">
        <w:rPr>
          <w:rFonts w:ascii="Calibri" w:hAnsi="Calibri"/>
          <w:bCs/>
          <w:sz w:val="20"/>
          <w:szCs w:val="20"/>
        </w:rPr>
        <w:t xml:space="preserve">formulation of </w:t>
      </w:r>
      <w:r w:rsidR="00DF20F0" w:rsidRPr="0078139F">
        <w:rPr>
          <w:rFonts w:ascii="Calibri" w:hAnsi="Calibri"/>
          <w:bCs/>
          <w:sz w:val="20"/>
          <w:szCs w:val="20"/>
        </w:rPr>
        <w:t>the assessment, which will result in a</w:t>
      </w:r>
      <w:r w:rsidR="008F1EF2" w:rsidRPr="0078139F">
        <w:rPr>
          <w:rFonts w:ascii="Calibri" w:hAnsi="Calibri"/>
          <w:bCs/>
          <w:sz w:val="20"/>
          <w:szCs w:val="20"/>
        </w:rPr>
        <w:t xml:space="preserve"> site-specific Environmental and Social Managem</w:t>
      </w:r>
      <w:r w:rsidR="00DF20F0" w:rsidRPr="0078139F">
        <w:rPr>
          <w:rFonts w:ascii="Calibri" w:hAnsi="Calibri"/>
          <w:bCs/>
          <w:sz w:val="20"/>
          <w:szCs w:val="20"/>
        </w:rPr>
        <w:t>ent Plan (ESMP)</w:t>
      </w:r>
      <w:r w:rsidR="008F1EF2" w:rsidRPr="0078139F">
        <w:rPr>
          <w:rFonts w:ascii="Calibri" w:hAnsi="Calibri"/>
          <w:bCs/>
          <w:sz w:val="20"/>
          <w:szCs w:val="20"/>
        </w:rPr>
        <w:t>.</w:t>
      </w:r>
    </w:p>
    <w:p w14:paraId="79A59A20" w14:textId="350EB477" w:rsidR="00042F60" w:rsidRPr="0078139F" w:rsidRDefault="004E60B9"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1.6.2. Enhancing energy efficiency of municipal </w:t>
      </w:r>
      <w:proofErr w:type="gramStart"/>
      <w:r w:rsidRPr="0078139F">
        <w:rPr>
          <w:rFonts w:ascii="Calibri" w:hAnsi="Calibri"/>
          <w:bCs/>
          <w:sz w:val="20"/>
          <w:szCs w:val="20"/>
          <w:u w:val="single"/>
        </w:rPr>
        <w:t>building</w:t>
      </w:r>
      <w:proofErr w:type="gramEnd"/>
      <w:r w:rsidRPr="0078139F">
        <w:rPr>
          <w:rFonts w:ascii="Calibri" w:hAnsi="Calibri"/>
          <w:bCs/>
          <w:sz w:val="20"/>
          <w:szCs w:val="20"/>
        </w:rPr>
        <w:t xml:space="preserve">. </w:t>
      </w:r>
      <w:r w:rsidR="00C255C0" w:rsidRPr="0078139F">
        <w:rPr>
          <w:rFonts w:ascii="Calibri" w:hAnsi="Calibri"/>
          <w:bCs/>
          <w:sz w:val="20"/>
          <w:szCs w:val="20"/>
        </w:rPr>
        <w:t xml:space="preserve">The municipal headquarters for the district of </w:t>
      </w:r>
      <w:proofErr w:type="spellStart"/>
      <w:r w:rsidR="00C255C0" w:rsidRPr="0078139F">
        <w:rPr>
          <w:rFonts w:ascii="Calibri" w:hAnsi="Calibri"/>
          <w:bCs/>
          <w:sz w:val="20"/>
          <w:szCs w:val="20"/>
        </w:rPr>
        <w:t>Keblia</w:t>
      </w:r>
      <w:proofErr w:type="spellEnd"/>
      <w:r w:rsidR="00C255C0" w:rsidRPr="0078139F">
        <w:rPr>
          <w:rFonts w:ascii="Calibri" w:hAnsi="Calibri"/>
          <w:bCs/>
          <w:sz w:val="20"/>
          <w:szCs w:val="20"/>
        </w:rPr>
        <w:t xml:space="preserve"> has a surface area of 207 m</w:t>
      </w:r>
      <w:r w:rsidR="00C255C0" w:rsidRPr="0078139F">
        <w:rPr>
          <w:rFonts w:ascii="Calibri" w:hAnsi="Calibri"/>
          <w:bCs/>
          <w:sz w:val="20"/>
          <w:szCs w:val="20"/>
          <w:vertAlign w:val="superscript"/>
        </w:rPr>
        <w:t>2</w:t>
      </w:r>
      <w:r w:rsidR="00C255C0" w:rsidRPr="0078139F">
        <w:rPr>
          <w:rFonts w:ascii="Calibri" w:hAnsi="Calibri"/>
          <w:bCs/>
          <w:sz w:val="20"/>
          <w:szCs w:val="20"/>
        </w:rPr>
        <w:t xml:space="preserve">. The CLIP </w:t>
      </w:r>
      <w:proofErr w:type="spellStart"/>
      <w:r w:rsidR="00C255C0" w:rsidRPr="0078139F">
        <w:rPr>
          <w:rFonts w:ascii="Calibri" w:hAnsi="Calibri"/>
          <w:bCs/>
          <w:sz w:val="20"/>
          <w:szCs w:val="20"/>
        </w:rPr>
        <w:t>Tunisie</w:t>
      </w:r>
      <w:proofErr w:type="spellEnd"/>
      <w:r w:rsidR="00DE4AC7" w:rsidRPr="0078139F">
        <w:rPr>
          <w:rStyle w:val="FootnoteReference"/>
          <w:bCs/>
          <w:szCs w:val="20"/>
        </w:rPr>
        <w:footnoteReference w:id="25"/>
      </w:r>
      <w:r w:rsidR="00C255C0" w:rsidRPr="0078139F">
        <w:rPr>
          <w:rFonts w:ascii="Calibri" w:hAnsi="Calibri"/>
          <w:bCs/>
          <w:sz w:val="20"/>
          <w:szCs w:val="20"/>
        </w:rPr>
        <w:t xml:space="preserve"> software proposed by ANME has been used to model the thermal performance of the G+2 building as shown in F</w:t>
      </w:r>
      <w:r w:rsidR="00F0658C" w:rsidRPr="0078139F">
        <w:rPr>
          <w:rFonts w:ascii="Calibri" w:hAnsi="Calibri"/>
          <w:bCs/>
          <w:sz w:val="20"/>
          <w:szCs w:val="20"/>
        </w:rPr>
        <w:t xml:space="preserve">igure </w:t>
      </w:r>
      <w:proofErr w:type="gramStart"/>
      <w:r w:rsidR="00F0658C" w:rsidRPr="0078139F">
        <w:rPr>
          <w:rFonts w:ascii="Calibri" w:hAnsi="Calibri"/>
          <w:bCs/>
          <w:sz w:val="20"/>
          <w:szCs w:val="20"/>
        </w:rPr>
        <w:t>5</w:t>
      </w:r>
      <w:r w:rsidR="00DE4AC7" w:rsidRPr="0078139F">
        <w:rPr>
          <w:rFonts w:ascii="Calibri" w:hAnsi="Calibri"/>
          <w:bCs/>
          <w:sz w:val="20"/>
          <w:szCs w:val="20"/>
        </w:rPr>
        <w:t>.</w:t>
      </w:r>
      <w:r w:rsidR="00C255C0" w:rsidRPr="0078139F">
        <w:rPr>
          <w:rFonts w:ascii="Calibri" w:hAnsi="Calibri"/>
          <w:bCs/>
          <w:sz w:val="20"/>
          <w:szCs w:val="20"/>
        </w:rPr>
        <w:t>Using</w:t>
      </w:r>
      <w:proofErr w:type="gramEnd"/>
      <w:r w:rsidR="00C255C0" w:rsidRPr="0078139F">
        <w:rPr>
          <w:rFonts w:ascii="Calibri" w:hAnsi="Calibri"/>
          <w:bCs/>
          <w:sz w:val="20"/>
          <w:szCs w:val="20"/>
        </w:rPr>
        <w:t xml:space="preserve"> the current building design and materials, the performance will place the building at Level 5 (</w:t>
      </w:r>
      <w:proofErr w:type="spellStart"/>
      <w:r w:rsidR="00C255C0" w:rsidRPr="0078139F">
        <w:rPr>
          <w:rFonts w:ascii="Calibri" w:hAnsi="Calibri"/>
          <w:bCs/>
          <w:sz w:val="20"/>
          <w:szCs w:val="20"/>
        </w:rPr>
        <w:t>Classe</w:t>
      </w:r>
      <w:proofErr w:type="spellEnd"/>
      <w:r w:rsidR="00C255C0" w:rsidRPr="0078139F">
        <w:rPr>
          <w:rFonts w:ascii="Calibri" w:hAnsi="Calibri"/>
          <w:bCs/>
          <w:sz w:val="20"/>
          <w:szCs w:val="20"/>
        </w:rPr>
        <w:t xml:space="preserve"> 5) on the </w:t>
      </w:r>
      <w:proofErr w:type="spellStart"/>
      <w:r w:rsidR="00C255C0" w:rsidRPr="0078139F">
        <w:rPr>
          <w:rFonts w:ascii="Calibri" w:hAnsi="Calibri"/>
          <w:bCs/>
          <w:sz w:val="20"/>
          <w:szCs w:val="20"/>
        </w:rPr>
        <w:t>ECOBat</w:t>
      </w:r>
      <w:proofErr w:type="spellEnd"/>
      <w:r w:rsidR="00C255C0" w:rsidRPr="0078139F">
        <w:rPr>
          <w:rFonts w:ascii="Calibri" w:hAnsi="Calibri"/>
          <w:bCs/>
          <w:sz w:val="20"/>
          <w:szCs w:val="20"/>
        </w:rPr>
        <w:t xml:space="preserve"> label (see F</w:t>
      </w:r>
      <w:r w:rsidR="00F0658C" w:rsidRPr="0078139F">
        <w:rPr>
          <w:rFonts w:ascii="Calibri" w:hAnsi="Calibri"/>
          <w:bCs/>
          <w:sz w:val="20"/>
          <w:szCs w:val="20"/>
        </w:rPr>
        <w:t>igure 7</w:t>
      </w:r>
      <w:r w:rsidR="00C255C0" w:rsidRPr="0078139F">
        <w:rPr>
          <w:rFonts w:ascii="Calibri" w:hAnsi="Calibri"/>
          <w:bCs/>
          <w:sz w:val="20"/>
          <w:szCs w:val="20"/>
        </w:rPr>
        <w:t xml:space="preserve"> below). This is the minimum performance level (</w:t>
      </w:r>
      <w:proofErr w:type="gramStart"/>
      <w:r w:rsidR="00C255C0" w:rsidRPr="0078139F">
        <w:rPr>
          <w:rFonts w:ascii="Calibri" w:hAnsi="Calibri"/>
          <w:bCs/>
          <w:sz w:val="20"/>
          <w:szCs w:val="20"/>
        </w:rPr>
        <w:t>i.e.</w:t>
      </w:r>
      <w:proofErr w:type="gramEnd"/>
      <w:r w:rsidR="00C255C0" w:rsidRPr="0078139F">
        <w:rPr>
          <w:rFonts w:ascii="Calibri" w:hAnsi="Calibri"/>
          <w:bCs/>
          <w:sz w:val="20"/>
          <w:szCs w:val="20"/>
        </w:rPr>
        <w:t xml:space="preserve"> score 0) admitted for a new building that is in conformity with the RTNB.</w:t>
      </w:r>
    </w:p>
    <w:p w14:paraId="6116C206" w14:textId="77777777" w:rsidR="00312F7F" w:rsidRPr="0078139F" w:rsidRDefault="00312F7F" w:rsidP="00C255C0">
      <w:pPr>
        <w:spacing w:after="0"/>
        <w:rPr>
          <w:bCs/>
          <w:szCs w:val="20"/>
        </w:rPr>
      </w:pPr>
      <w:r w:rsidRPr="0078139F">
        <w:rPr>
          <w:rFonts w:eastAsia="Calibri" w:cs="Arial"/>
          <w:noProof/>
          <w:sz w:val="22"/>
          <w:szCs w:val="22"/>
          <w:lang w:val="en-GB" w:eastAsia="en-GB"/>
        </w:rPr>
        <w:lastRenderedPageBreak/>
        <w:drawing>
          <wp:inline distT="0" distB="0" distL="0" distR="0" wp14:anchorId="2DD978C6" wp14:editId="5E9139A7">
            <wp:extent cx="5943600" cy="4198505"/>
            <wp:effectExtent l="0" t="0" r="0" b="0"/>
            <wp:docPr id="3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22" cstate="print">
                      <a:extLst>
                        <a:ext uri="{28A0092B-C50C-407E-A947-70E740481C1C}">
                          <a14:useLocalDpi xmlns:a14="http://schemas.microsoft.com/office/drawing/2010/main" val="0"/>
                        </a:ext>
                      </a:extLst>
                    </a:blip>
                    <a:srcRect l="5136" t="-1449" r="5136" b="8149"/>
                    <a:stretch/>
                  </pic:blipFill>
                  <pic:spPr>
                    <a:xfrm>
                      <a:off x="0" y="0"/>
                      <a:ext cx="5943600" cy="4198505"/>
                    </a:xfrm>
                    <a:prstGeom prst="rect">
                      <a:avLst/>
                    </a:prstGeom>
                  </pic:spPr>
                </pic:pic>
              </a:graphicData>
            </a:graphic>
          </wp:inline>
        </w:drawing>
      </w:r>
    </w:p>
    <w:p w14:paraId="411E3885" w14:textId="033BC33E" w:rsidR="00312F7F" w:rsidRPr="0078139F" w:rsidRDefault="00312F7F" w:rsidP="00C255C0">
      <w:pPr>
        <w:spacing w:after="0"/>
        <w:jc w:val="center"/>
        <w:rPr>
          <w:bCs/>
          <w:szCs w:val="20"/>
        </w:rPr>
      </w:pPr>
      <w:r w:rsidRPr="0078139F">
        <w:rPr>
          <w:b/>
          <w:bCs/>
          <w:szCs w:val="20"/>
        </w:rPr>
        <w:t>F</w:t>
      </w:r>
      <w:r w:rsidR="00F0658C" w:rsidRPr="0078139F">
        <w:rPr>
          <w:b/>
          <w:bCs/>
          <w:szCs w:val="20"/>
        </w:rPr>
        <w:t>igure 5</w:t>
      </w:r>
      <w:r w:rsidRPr="0078139F">
        <w:rPr>
          <w:b/>
          <w:bCs/>
          <w:szCs w:val="20"/>
        </w:rPr>
        <w:t>.</w:t>
      </w:r>
      <w:r w:rsidRPr="0078139F">
        <w:rPr>
          <w:bCs/>
          <w:szCs w:val="20"/>
        </w:rPr>
        <w:t xml:space="preserve"> Modelled thermal performance of G+2 municipal building in </w:t>
      </w:r>
      <w:proofErr w:type="spellStart"/>
      <w:r w:rsidRPr="0078139F">
        <w:rPr>
          <w:bCs/>
          <w:szCs w:val="20"/>
        </w:rPr>
        <w:t>Keblia</w:t>
      </w:r>
      <w:proofErr w:type="spellEnd"/>
      <w:r w:rsidRPr="0078139F">
        <w:rPr>
          <w:bCs/>
          <w:szCs w:val="20"/>
        </w:rPr>
        <w:t>.</w:t>
      </w:r>
    </w:p>
    <w:p w14:paraId="3F6B2613" w14:textId="77777777" w:rsidR="00312F7F" w:rsidRPr="0078139F" w:rsidRDefault="00312F7F" w:rsidP="00312F7F">
      <w:pPr>
        <w:jc w:val="center"/>
        <w:rPr>
          <w:bCs/>
          <w:szCs w:val="20"/>
        </w:rPr>
      </w:pPr>
      <w:r w:rsidRPr="0078139F">
        <w:rPr>
          <w:bCs/>
          <w:szCs w:val="20"/>
        </w:rPr>
        <w:t>(</w:t>
      </w:r>
      <w:r w:rsidRPr="0078139F">
        <w:rPr>
          <w:bCs/>
          <w:i/>
          <w:szCs w:val="20"/>
        </w:rPr>
        <w:t xml:space="preserve">Source: CLIP </w:t>
      </w:r>
      <w:proofErr w:type="spellStart"/>
      <w:r w:rsidRPr="0078139F">
        <w:rPr>
          <w:bCs/>
          <w:i/>
          <w:szCs w:val="20"/>
        </w:rPr>
        <w:t>Tunisie</w:t>
      </w:r>
      <w:proofErr w:type="spellEnd"/>
      <w:r w:rsidRPr="0078139F">
        <w:rPr>
          <w:bCs/>
          <w:i/>
          <w:szCs w:val="20"/>
        </w:rPr>
        <w:t xml:space="preserve"> modeling; courtesy</w:t>
      </w:r>
      <w:r w:rsidR="00A24ED7" w:rsidRPr="0078139F">
        <w:rPr>
          <w:bCs/>
          <w:i/>
          <w:szCs w:val="20"/>
        </w:rPr>
        <w:t xml:space="preserve"> -</w:t>
      </w:r>
      <w:r w:rsidRPr="0078139F">
        <w:rPr>
          <w:bCs/>
          <w:i/>
          <w:szCs w:val="20"/>
        </w:rPr>
        <w:t xml:space="preserve"> Municipality of Kairouan</w:t>
      </w:r>
      <w:r w:rsidRPr="0078139F">
        <w:rPr>
          <w:bCs/>
          <w:szCs w:val="20"/>
        </w:rPr>
        <w:t>)</w:t>
      </w:r>
    </w:p>
    <w:p w14:paraId="0CA085FD" w14:textId="77777777" w:rsidR="00C255C0" w:rsidRPr="0078139F" w:rsidRDefault="00C255C0" w:rsidP="00D7033B">
      <w:pPr>
        <w:pStyle w:val="ListParagraph"/>
        <w:ind w:left="851"/>
        <w:jc w:val="both"/>
        <w:rPr>
          <w:rFonts w:ascii="Calibri" w:hAnsi="Calibri"/>
          <w:bCs/>
          <w:sz w:val="20"/>
          <w:szCs w:val="20"/>
        </w:rPr>
      </w:pPr>
      <w:r w:rsidRPr="0078139F">
        <w:rPr>
          <w:rFonts w:ascii="Calibri" w:hAnsi="Calibri"/>
          <w:bCs/>
          <w:sz w:val="20"/>
          <w:szCs w:val="20"/>
        </w:rPr>
        <w:t>Since the G+2 is yet to be commissioned, no physical interventions to improve its energy efficiency can be carried out. However, once it has been commissioned, then there will be the possibility to increase its thermal insulation properties by adding an external cladding of insulating material to the existing building envelope. This intervention can only take place one year after the warranty period following commissioning has expired.</w:t>
      </w:r>
      <w:r w:rsidR="007C1D33" w:rsidRPr="0078139F">
        <w:rPr>
          <w:rFonts w:ascii="Calibri" w:hAnsi="Calibri"/>
          <w:bCs/>
          <w:sz w:val="20"/>
          <w:szCs w:val="20"/>
        </w:rPr>
        <w:t xml:space="preserve"> However, such constraints do not pose for the G3 and G4 extensions, as these will be subject to a separate building contract.</w:t>
      </w:r>
    </w:p>
    <w:p w14:paraId="054101A5" w14:textId="77777777" w:rsidR="00C255C0" w:rsidRPr="0078139F" w:rsidRDefault="00C255C0" w:rsidP="00D7033B">
      <w:pPr>
        <w:pStyle w:val="ListParagraph"/>
        <w:ind w:left="851"/>
        <w:jc w:val="both"/>
        <w:rPr>
          <w:rFonts w:ascii="Calibri" w:hAnsi="Calibri"/>
          <w:bCs/>
          <w:sz w:val="20"/>
          <w:szCs w:val="20"/>
        </w:rPr>
      </w:pPr>
    </w:p>
    <w:p w14:paraId="29E8DC67" w14:textId="7DEB4BFD" w:rsidR="00312F7F" w:rsidRPr="0078139F" w:rsidRDefault="00A505A3" w:rsidP="00D7033B">
      <w:pPr>
        <w:pStyle w:val="ListParagraph"/>
        <w:ind w:left="851"/>
        <w:jc w:val="both"/>
        <w:rPr>
          <w:rFonts w:ascii="Calibri" w:hAnsi="Calibri"/>
          <w:bCs/>
          <w:sz w:val="20"/>
          <w:szCs w:val="20"/>
        </w:rPr>
      </w:pPr>
      <w:r w:rsidRPr="0078139F">
        <w:rPr>
          <w:rFonts w:ascii="Calibri" w:hAnsi="Calibri"/>
          <w:bCs/>
          <w:sz w:val="20"/>
          <w:szCs w:val="20"/>
        </w:rPr>
        <w:t xml:space="preserve">In the absence of the GEF project, the thermal performance of G3 and G4 will be at Level 5. </w:t>
      </w:r>
      <w:r w:rsidR="00D7033B" w:rsidRPr="0078139F">
        <w:rPr>
          <w:rFonts w:ascii="Calibri" w:hAnsi="Calibri"/>
          <w:bCs/>
          <w:sz w:val="20"/>
          <w:szCs w:val="20"/>
        </w:rPr>
        <w:t>Using Level </w:t>
      </w:r>
      <w:r w:rsidR="00C255C0" w:rsidRPr="0078139F">
        <w:rPr>
          <w:rFonts w:ascii="Calibri" w:hAnsi="Calibri"/>
          <w:bCs/>
          <w:sz w:val="20"/>
          <w:szCs w:val="20"/>
        </w:rPr>
        <w:t>5 as the ba</w:t>
      </w:r>
      <w:r w:rsidR="007C1D33" w:rsidRPr="0078139F">
        <w:rPr>
          <w:rFonts w:ascii="Calibri" w:hAnsi="Calibri"/>
          <w:bCs/>
          <w:sz w:val="20"/>
          <w:szCs w:val="20"/>
        </w:rPr>
        <w:t>s</w:t>
      </w:r>
      <w:r w:rsidR="00C255C0" w:rsidRPr="0078139F">
        <w:rPr>
          <w:rFonts w:ascii="Calibri" w:hAnsi="Calibri"/>
          <w:bCs/>
          <w:sz w:val="20"/>
          <w:szCs w:val="20"/>
        </w:rPr>
        <w:t>eline</w:t>
      </w:r>
      <w:r w:rsidR="007C1D33" w:rsidRPr="0078139F">
        <w:rPr>
          <w:rFonts w:ascii="Calibri" w:hAnsi="Calibri"/>
          <w:bCs/>
          <w:sz w:val="20"/>
          <w:szCs w:val="20"/>
        </w:rPr>
        <w:t xml:space="preserve"> (design related to Figure 3), the</w:t>
      </w:r>
      <w:r w:rsidR="00C255C0" w:rsidRPr="0078139F">
        <w:rPr>
          <w:rFonts w:ascii="Calibri" w:hAnsi="Calibri"/>
          <w:bCs/>
          <w:sz w:val="20"/>
          <w:szCs w:val="20"/>
        </w:rPr>
        <w:t xml:space="preserve"> </w:t>
      </w:r>
      <w:r w:rsidR="007C1D33" w:rsidRPr="0078139F">
        <w:rPr>
          <w:rFonts w:ascii="Calibri" w:hAnsi="Calibri"/>
          <w:bCs/>
          <w:sz w:val="20"/>
          <w:szCs w:val="20"/>
        </w:rPr>
        <w:t>GEF investments will be used to enhance</w:t>
      </w:r>
      <w:r w:rsidR="00C255C0" w:rsidRPr="0078139F">
        <w:rPr>
          <w:rFonts w:ascii="Calibri" w:hAnsi="Calibri"/>
          <w:bCs/>
          <w:sz w:val="20"/>
          <w:szCs w:val="20"/>
        </w:rPr>
        <w:t xml:space="preserve"> </w:t>
      </w:r>
      <w:r w:rsidR="007C1D33" w:rsidRPr="0078139F">
        <w:rPr>
          <w:rFonts w:ascii="Calibri" w:hAnsi="Calibri"/>
          <w:bCs/>
          <w:sz w:val="20"/>
          <w:szCs w:val="20"/>
        </w:rPr>
        <w:t>the thermal performance of G3 and G4 to Level 3 (</w:t>
      </w:r>
      <w:proofErr w:type="spellStart"/>
      <w:r w:rsidR="007C1D33" w:rsidRPr="0078139F">
        <w:rPr>
          <w:rFonts w:ascii="Calibri" w:hAnsi="Calibri"/>
          <w:bCs/>
          <w:sz w:val="20"/>
          <w:szCs w:val="20"/>
        </w:rPr>
        <w:t>Classe</w:t>
      </w:r>
      <w:proofErr w:type="spellEnd"/>
      <w:r w:rsidR="007C1D33" w:rsidRPr="0078139F">
        <w:rPr>
          <w:rFonts w:ascii="Calibri" w:hAnsi="Calibri"/>
          <w:bCs/>
          <w:sz w:val="20"/>
          <w:szCs w:val="20"/>
        </w:rPr>
        <w:t xml:space="preserve"> 3) as shown by the results o</w:t>
      </w:r>
      <w:r w:rsidR="00F0658C" w:rsidRPr="0078139F">
        <w:rPr>
          <w:rFonts w:ascii="Calibri" w:hAnsi="Calibri"/>
          <w:bCs/>
          <w:sz w:val="20"/>
          <w:szCs w:val="20"/>
        </w:rPr>
        <w:t>f modeling in Figure 6</w:t>
      </w:r>
      <w:r w:rsidR="007C1D33" w:rsidRPr="0078139F">
        <w:rPr>
          <w:rFonts w:ascii="Calibri" w:hAnsi="Calibri"/>
          <w:bCs/>
          <w:sz w:val="20"/>
          <w:szCs w:val="20"/>
        </w:rPr>
        <w:t>. Hence, there will be an energy efficiency gain of 3</w:t>
      </w:r>
      <w:r w:rsidR="00DE36B4" w:rsidRPr="0078139F">
        <w:rPr>
          <w:rFonts w:ascii="Calibri" w:hAnsi="Calibri"/>
          <w:bCs/>
          <w:sz w:val="20"/>
          <w:szCs w:val="20"/>
        </w:rPr>
        <w:t>3</w:t>
      </w:r>
      <w:r w:rsidR="007C1D33" w:rsidRPr="0078139F">
        <w:rPr>
          <w:rFonts w:ascii="Calibri" w:hAnsi="Calibri"/>
          <w:bCs/>
          <w:sz w:val="20"/>
          <w:szCs w:val="20"/>
        </w:rPr>
        <w:t xml:space="preserve"> kWh/m2 from GEF investments, and the technical specifications for achieving this gain will be included in the design as summarized in Table </w:t>
      </w:r>
      <w:r w:rsidRPr="0078139F">
        <w:rPr>
          <w:rFonts w:ascii="Calibri" w:hAnsi="Calibri"/>
          <w:bCs/>
          <w:sz w:val="20"/>
          <w:szCs w:val="20"/>
        </w:rPr>
        <w:t>7 and Table 8.</w:t>
      </w:r>
    </w:p>
    <w:p w14:paraId="60E08FAC" w14:textId="77777777" w:rsidR="00BD23A7" w:rsidRPr="0078139F" w:rsidRDefault="00BD23A7" w:rsidP="00D7033B">
      <w:pPr>
        <w:pStyle w:val="ListParagraph"/>
        <w:ind w:left="851"/>
        <w:jc w:val="both"/>
        <w:rPr>
          <w:rFonts w:ascii="Calibri" w:hAnsi="Calibri"/>
          <w:bCs/>
          <w:sz w:val="20"/>
          <w:szCs w:val="20"/>
        </w:rPr>
      </w:pPr>
    </w:p>
    <w:p w14:paraId="21F492A7" w14:textId="20EE4114" w:rsidR="00BD23A7" w:rsidRPr="0078139F" w:rsidRDefault="00BD23A7" w:rsidP="00D7033B">
      <w:pPr>
        <w:pStyle w:val="ListParagraph"/>
        <w:ind w:left="851"/>
        <w:jc w:val="both"/>
        <w:rPr>
          <w:rFonts w:ascii="Calibri" w:hAnsi="Calibri"/>
          <w:bCs/>
          <w:sz w:val="20"/>
          <w:szCs w:val="20"/>
        </w:rPr>
      </w:pPr>
    </w:p>
    <w:p w14:paraId="655C1D81" w14:textId="77777777" w:rsidR="00312F7F" w:rsidRPr="0078139F" w:rsidRDefault="00A24ED7" w:rsidP="00A24ED7">
      <w:pPr>
        <w:pStyle w:val="ListParagraph"/>
        <w:ind w:left="0"/>
        <w:jc w:val="center"/>
        <w:rPr>
          <w:rFonts w:ascii="Calibri" w:hAnsi="Calibri"/>
          <w:bCs/>
          <w:sz w:val="20"/>
          <w:szCs w:val="20"/>
        </w:rPr>
      </w:pPr>
      <w:r w:rsidRPr="0078139F">
        <w:rPr>
          <w:rFonts w:eastAsia="Calibri" w:cs="Arial"/>
          <w:noProof/>
          <w:sz w:val="22"/>
          <w:szCs w:val="22"/>
          <w:lang w:val="en-GB" w:eastAsia="en-GB"/>
        </w:rPr>
        <w:lastRenderedPageBreak/>
        <w:drawing>
          <wp:inline distT="0" distB="0" distL="0" distR="0" wp14:anchorId="5ACC6D1D" wp14:editId="045DA625">
            <wp:extent cx="5943600" cy="4197985"/>
            <wp:effectExtent l="0" t="0" r="0" b="0"/>
            <wp:docPr id="3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23" cstate="print">
                      <a:extLst>
                        <a:ext uri="{28A0092B-C50C-407E-A947-70E740481C1C}">
                          <a14:useLocalDpi xmlns:a14="http://schemas.microsoft.com/office/drawing/2010/main" val="0"/>
                        </a:ext>
                      </a:extLst>
                    </a:blip>
                    <a:srcRect l="3883" t="5069" r="3883" b="6583"/>
                    <a:stretch/>
                  </pic:blipFill>
                  <pic:spPr>
                    <a:xfrm>
                      <a:off x="0" y="0"/>
                      <a:ext cx="5943600" cy="4197985"/>
                    </a:xfrm>
                    <a:prstGeom prst="rect">
                      <a:avLst/>
                    </a:prstGeom>
                  </pic:spPr>
                </pic:pic>
              </a:graphicData>
            </a:graphic>
          </wp:inline>
        </w:drawing>
      </w:r>
    </w:p>
    <w:p w14:paraId="19E4BFA6" w14:textId="3AFC6354" w:rsidR="00A24ED7" w:rsidRPr="0078139F" w:rsidRDefault="00A24ED7" w:rsidP="00A24ED7">
      <w:pPr>
        <w:pStyle w:val="ListParagraph"/>
        <w:ind w:left="0"/>
        <w:jc w:val="center"/>
        <w:rPr>
          <w:rFonts w:ascii="Calibri" w:hAnsi="Calibri"/>
          <w:bCs/>
          <w:sz w:val="20"/>
          <w:szCs w:val="20"/>
        </w:rPr>
      </w:pPr>
      <w:r w:rsidRPr="0078139F">
        <w:rPr>
          <w:rFonts w:ascii="Calibri" w:hAnsi="Calibri"/>
          <w:b/>
          <w:bCs/>
          <w:sz w:val="20"/>
          <w:szCs w:val="20"/>
        </w:rPr>
        <w:t>F</w:t>
      </w:r>
      <w:r w:rsidR="00F0658C" w:rsidRPr="0078139F">
        <w:rPr>
          <w:rFonts w:ascii="Calibri" w:hAnsi="Calibri"/>
          <w:b/>
          <w:bCs/>
          <w:sz w:val="20"/>
          <w:szCs w:val="20"/>
        </w:rPr>
        <w:t>igure 6</w:t>
      </w:r>
      <w:r w:rsidRPr="0078139F">
        <w:rPr>
          <w:rFonts w:ascii="Calibri" w:hAnsi="Calibri"/>
          <w:b/>
          <w:bCs/>
          <w:sz w:val="20"/>
          <w:szCs w:val="20"/>
        </w:rPr>
        <w:t>.</w:t>
      </w:r>
      <w:r w:rsidRPr="0078139F">
        <w:rPr>
          <w:rFonts w:ascii="Calibri" w:hAnsi="Calibri"/>
          <w:bCs/>
          <w:sz w:val="20"/>
          <w:szCs w:val="20"/>
        </w:rPr>
        <w:t xml:space="preserve"> Modelled performance of G3 and G4 for municipal building in </w:t>
      </w:r>
      <w:proofErr w:type="spellStart"/>
      <w:r w:rsidRPr="0078139F">
        <w:rPr>
          <w:rFonts w:ascii="Calibri" w:hAnsi="Calibri"/>
          <w:bCs/>
          <w:sz w:val="20"/>
          <w:szCs w:val="20"/>
        </w:rPr>
        <w:t>Keblia</w:t>
      </w:r>
      <w:proofErr w:type="spellEnd"/>
      <w:r w:rsidRPr="0078139F">
        <w:rPr>
          <w:rFonts w:ascii="Calibri" w:hAnsi="Calibri"/>
          <w:bCs/>
          <w:sz w:val="20"/>
          <w:szCs w:val="20"/>
        </w:rPr>
        <w:t>.</w:t>
      </w:r>
    </w:p>
    <w:p w14:paraId="7798F85A" w14:textId="77777777" w:rsidR="00A24ED7" w:rsidRPr="0078139F" w:rsidRDefault="00A24ED7" w:rsidP="00A24ED7">
      <w:pPr>
        <w:pStyle w:val="ListParagraph"/>
        <w:ind w:left="0"/>
        <w:jc w:val="center"/>
        <w:rPr>
          <w:rFonts w:ascii="Calibri" w:hAnsi="Calibri"/>
          <w:bCs/>
          <w:sz w:val="20"/>
          <w:szCs w:val="20"/>
        </w:rPr>
      </w:pPr>
      <w:r w:rsidRPr="0078139F">
        <w:rPr>
          <w:rFonts w:ascii="Calibri" w:hAnsi="Calibri"/>
          <w:bCs/>
          <w:sz w:val="20"/>
          <w:szCs w:val="20"/>
        </w:rPr>
        <w:t>(</w:t>
      </w:r>
      <w:r w:rsidRPr="0078139F">
        <w:rPr>
          <w:rFonts w:ascii="Calibri" w:hAnsi="Calibri"/>
          <w:bCs/>
          <w:i/>
          <w:sz w:val="20"/>
          <w:szCs w:val="20"/>
        </w:rPr>
        <w:t xml:space="preserve">Source: CLIP </w:t>
      </w:r>
      <w:proofErr w:type="spellStart"/>
      <w:r w:rsidRPr="0078139F">
        <w:rPr>
          <w:rFonts w:ascii="Calibri" w:hAnsi="Calibri"/>
          <w:bCs/>
          <w:i/>
          <w:sz w:val="20"/>
          <w:szCs w:val="20"/>
        </w:rPr>
        <w:t>Tunisie</w:t>
      </w:r>
      <w:proofErr w:type="spellEnd"/>
      <w:r w:rsidRPr="0078139F">
        <w:rPr>
          <w:rFonts w:ascii="Calibri" w:hAnsi="Calibri"/>
          <w:bCs/>
          <w:i/>
          <w:sz w:val="20"/>
          <w:szCs w:val="20"/>
        </w:rPr>
        <w:t xml:space="preserve"> modeling; courtesy – Municipality of Kairouan</w:t>
      </w:r>
      <w:r w:rsidRPr="0078139F">
        <w:rPr>
          <w:rFonts w:ascii="Calibri" w:hAnsi="Calibri"/>
          <w:bCs/>
          <w:sz w:val="20"/>
          <w:szCs w:val="20"/>
        </w:rPr>
        <w:t>)</w:t>
      </w:r>
    </w:p>
    <w:p w14:paraId="427C859D" w14:textId="77777777" w:rsidR="00A028AE" w:rsidRPr="0078139F" w:rsidRDefault="00A028AE" w:rsidP="00A028AE">
      <w:pPr>
        <w:rPr>
          <w:bCs/>
          <w:szCs w:val="20"/>
        </w:rPr>
      </w:pPr>
    </w:p>
    <w:p w14:paraId="3E1EA7AF" w14:textId="77777777" w:rsidR="00312F7F" w:rsidRPr="0078139F" w:rsidRDefault="00A028AE" w:rsidP="00A028AE">
      <w:pPr>
        <w:rPr>
          <w:bCs/>
          <w:szCs w:val="20"/>
        </w:rPr>
      </w:pPr>
      <w:r w:rsidRPr="0078139F">
        <w:rPr>
          <w:b/>
          <w:bCs/>
          <w:szCs w:val="20"/>
        </w:rPr>
        <w:t>Table 7.</w:t>
      </w:r>
      <w:r w:rsidRPr="0078139F">
        <w:rPr>
          <w:bCs/>
          <w:szCs w:val="20"/>
        </w:rPr>
        <w:t xml:space="preserve"> Specifications of building envelope.</w:t>
      </w:r>
    </w:p>
    <w:tbl>
      <w:tblPr>
        <w:tblW w:w="9634" w:type="dxa"/>
        <w:tblLook w:val="04A0" w:firstRow="1" w:lastRow="0" w:firstColumn="1" w:lastColumn="0" w:noHBand="0" w:noVBand="1"/>
      </w:tblPr>
      <w:tblGrid>
        <w:gridCol w:w="724"/>
        <w:gridCol w:w="1448"/>
        <w:gridCol w:w="856"/>
        <w:gridCol w:w="898"/>
        <w:gridCol w:w="1881"/>
        <w:gridCol w:w="1579"/>
        <w:gridCol w:w="2248"/>
      </w:tblGrid>
      <w:tr w:rsidR="00930113" w:rsidRPr="0078139F" w14:paraId="6AF38DCB" w14:textId="77777777" w:rsidTr="00930113">
        <w:trPr>
          <w:trHeight w:val="300"/>
        </w:trPr>
        <w:tc>
          <w:tcPr>
            <w:tcW w:w="724" w:type="dxa"/>
            <w:noWrap/>
            <w:hideMark/>
          </w:tcPr>
          <w:p w14:paraId="3913C1A3" w14:textId="77777777" w:rsidR="00930113" w:rsidRPr="0078139F" w:rsidRDefault="00930113" w:rsidP="00930113">
            <w:pPr>
              <w:rPr>
                <w:szCs w:val="20"/>
                <w:lang w:val="fr-FR"/>
              </w:rPr>
            </w:pPr>
            <w:proofErr w:type="spellStart"/>
            <w:r w:rsidRPr="0078139F">
              <w:rPr>
                <w:szCs w:val="20"/>
                <w:lang w:val="fr-FR"/>
              </w:rPr>
              <w:t>Floor</w:t>
            </w:r>
            <w:proofErr w:type="spellEnd"/>
          </w:p>
        </w:tc>
        <w:tc>
          <w:tcPr>
            <w:tcW w:w="1448" w:type="dxa"/>
            <w:noWrap/>
            <w:hideMark/>
          </w:tcPr>
          <w:p w14:paraId="45F8549E" w14:textId="77777777" w:rsidR="00930113" w:rsidRPr="0078139F" w:rsidRDefault="00930113" w:rsidP="00930113">
            <w:pPr>
              <w:rPr>
                <w:szCs w:val="20"/>
                <w:lang w:val="fr-FR"/>
              </w:rPr>
            </w:pPr>
            <w:r w:rsidRPr="0078139F">
              <w:rPr>
                <w:szCs w:val="20"/>
                <w:lang w:val="fr-FR"/>
              </w:rPr>
              <w:t xml:space="preserve">Surface </w:t>
            </w:r>
            <w:proofErr w:type="spellStart"/>
            <w:r w:rsidRPr="0078139F">
              <w:rPr>
                <w:szCs w:val="20"/>
                <w:lang w:val="fr-FR"/>
              </w:rPr>
              <w:t>insulated</w:t>
            </w:r>
            <w:proofErr w:type="spellEnd"/>
            <w:r w:rsidRPr="0078139F">
              <w:rPr>
                <w:szCs w:val="20"/>
                <w:lang w:val="fr-FR"/>
              </w:rPr>
              <w:t xml:space="preserve"> (m</w:t>
            </w:r>
            <w:r w:rsidRPr="0078139F">
              <w:rPr>
                <w:szCs w:val="20"/>
                <w:vertAlign w:val="superscript"/>
                <w:lang w:val="fr-FR"/>
              </w:rPr>
              <w:t>2</w:t>
            </w:r>
            <w:r w:rsidRPr="0078139F">
              <w:rPr>
                <w:szCs w:val="20"/>
                <w:lang w:val="fr-FR"/>
              </w:rPr>
              <w:t>)</w:t>
            </w:r>
          </w:p>
        </w:tc>
        <w:tc>
          <w:tcPr>
            <w:tcW w:w="856" w:type="dxa"/>
            <w:noWrap/>
            <w:hideMark/>
          </w:tcPr>
          <w:p w14:paraId="62D31966" w14:textId="77777777" w:rsidR="00930113" w:rsidRPr="0078139F" w:rsidRDefault="00930113" w:rsidP="00930113">
            <w:pPr>
              <w:rPr>
                <w:szCs w:val="20"/>
                <w:lang w:val="fr-FR"/>
              </w:rPr>
            </w:pPr>
            <w:r w:rsidRPr="0078139F">
              <w:rPr>
                <w:szCs w:val="20"/>
                <w:lang w:val="fr-FR"/>
              </w:rPr>
              <w:t>Façade</w:t>
            </w:r>
          </w:p>
        </w:tc>
        <w:tc>
          <w:tcPr>
            <w:tcW w:w="898" w:type="dxa"/>
            <w:noWrap/>
            <w:hideMark/>
          </w:tcPr>
          <w:p w14:paraId="57823C63" w14:textId="77777777" w:rsidR="00930113" w:rsidRPr="0078139F" w:rsidRDefault="00930113" w:rsidP="00930113">
            <w:pPr>
              <w:rPr>
                <w:szCs w:val="20"/>
                <w:lang w:val="fr-FR"/>
              </w:rPr>
            </w:pPr>
            <w:r w:rsidRPr="0078139F">
              <w:rPr>
                <w:szCs w:val="20"/>
                <w:lang w:val="fr-FR"/>
              </w:rPr>
              <w:t>Surface area (m2)</w:t>
            </w:r>
          </w:p>
        </w:tc>
        <w:tc>
          <w:tcPr>
            <w:tcW w:w="1881" w:type="dxa"/>
            <w:noWrap/>
            <w:hideMark/>
          </w:tcPr>
          <w:p w14:paraId="3A53961B" w14:textId="77777777" w:rsidR="00930113" w:rsidRPr="0078139F" w:rsidRDefault="00930113" w:rsidP="00930113">
            <w:pPr>
              <w:rPr>
                <w:szCs w:val="20"/>
                <w:lang w:val="fr-FR"/>
              </w:rPr>
            </w:pPr>
            <w:r w:rsidRPr="0078139F">
              <w:rPr>
                <w:szCs w:val="20"/>
                <w:lang w:val="fr-FR"/>
              </w:rPr>
              <w:t>Walls</w:t>
            </w:r>
          </w:p>
        </w:tc>
        <w:tc>
          <w:tcPr>
            <w:tcW w:w="1579" w:type="dxa"/>
            <w:noWrap/>
            <w:hideMark/>
          </w:tcPr>
          <w:p w14:paraId="33B2521E" w14:textId="77777777" w:rsidR="00930113" w:rsidRPr="0078139F" w:rsidRDefault="00930113" w:rsidP="00930113">
            <w:pPr>
              <w:rPr>
                <w:szCs w:val="20"/>
                <w:lang w:val="fr-FR"/>
              </w:rPr>
            </w:pPr>
            <w:r w:rsidRPr="0078139F">
              <w:rPr>
                <w:szCs w:val="20"/>
                <w:lang w:val="fr-FR"/>
              </w:rPr>
              <w:t>Glass panes/</w:t>
            </w:r>
            <w:proofErr w:type="spellStart"/>
            <w:r w:rsidRPr="0078139F">
              <w:rPr>
                <w:szCs w:val="20"/>
                <w:lang w:val="fr-FR"/>
              </w:rPr>
              <w:t>windows</w:t>
            </w:r>
            <w:proofErr w:type="spellEnd"/>
            <w:r w:rsidRPr="0078139F">
              <w:rPr>
                <w:szCs w:val="20"/>
                <w:lang w:val="fr-FR"/>
              </w:rPr>
              <w:t xml:space="preserve">, </w:t>
            </w:r>
            <w:proofErr w:type="spellStart"/>
            <w:r w:rsidRPr="0078139F">
              <w:rPr>
                <w:szCs w:val="20"/>
                <w:lang w:val="fr-FR"/>
              </w:rPr>
              <w:t>door</w:t>
            </w:r>
            <w:proofErr w:type="spellEnd"/>
          </w:p>
        </w:tc>
        <w:tc>
          <w:tcPr>
            <w:tcW w:w="2248" w:type="dxa"/>
            <w:noWrap/>
            <w:hideMark/>
          </w:tcPr>
          <w:p w14:paraId="5B05073D" w14:textId="77777777" w:rsidR="00930113" w:rsidRPr="0078139F" w:rsidRDefault="00930113" w:rsidP="00930113">
            <w:pPr>
              <w:rPr>
                <w:szCs w:val="20"/>
                <w:lang w:val="fr-FR"/>
              </w:rPr>
            </w:pPr>
            <w:r w:rsidRPr="0078139F">
              <w:rPr>
                <w:szCs w:val="20"/>
                <w:lang w:val="fr-FR"/>
              </w:rPr>
              <w:t>Roof</w:t>
            </w:r>
          </w:p>
        </w:tc>
      </w:tr>
      <w:tr w:rsidR="00930113" w:rsidRPr="0078139F" w14:paraId="5E7B3112" w14:textId="77777777" w:rsidTr="00930113">
        <w:trPr>
          <w:trHeight w:val="300"/>
        </w:trPr>
        <w:tc>
          <w:tcPr>
            <w:tcW w:w="724" w:type="dxa"/>
            <w:noWrap/>
            <w:hideMark/>
          </w:tcPr>
          <w:p w14:paraId="1C938E66" w14:textId="77777777" w:rsidR="00930113" w:rsidRPr="0078139F" w:rsidRDefault="00930113" w:rsidP="00930113">
            <w:pPr>
              <w:rPr>
                <w:szCs w:val="20"/>
                <w:lang w:val="fr-FR"/>
              </w:rPr>
            </w:pPr>
            <w:r w:rsidRPr="0078139F">
              <w:rPr>
                <w:szCs w:val="20"/>
                <w:lang w:val="fr-FR"/>
              </w:rPr>
              <w:t>G3</w:t>
            </w:r>
          </w:p>
        </w:tc>
        <w:tc>
          <w:tcPr>
            <w:tcW w:w="1448" w:type="dxa"/>
            <w:noWrap/>
            <w:hideMark/>
          </w:tcPr>
          <w:p w14:paraId="63CA9706" w14:textId="77777777" w:rsidR="00930113" w:rsidRPr="0078139F" w:rsidRDefault="00930113" w:rsidP="00930113">
            <w:pPr>
              <w:rPr>
                <w:bCs/>
                <w:szCs w:val="20"/>
                <w:lang w:val="fr-FR"/>
              </w:rPr>
            </w:pPr>
            <w:r w:rsidRPr="0078139F">
              <w:rPr>
                <w:bCs/>
                <w:szCs w:val="20"/>
                <w:lang w:val="fr-FR"/>
              </w:rPr>
              <w:t>156</w:t>
            </w:r>
          </w:p>
        </w:tc>
        <w:tc>
          <w:tcPr>
            <w:tcW w:w="856" w:type="dxa"/>
            <w:noWrap/>
            <w:hideMark/>
          </w:tcPr>
          <w:p w14:paraId="6E10B551" w14:textId="77777777" w:rsidR="00930113" w:rsidRPr="0078139F" w:rsidRDefault="00C43CB4" w:rsidP="00930113">
            <w:pPr>
              <w:rPr>
                <w:bCs/>
                <w:szCs w:val="20"/>
                <w:lang w:val="fr-FR"/>
              </w:rPr>
            </w:pPr>
            <w:r w:rsidRPr="0078139F">
              <w:rPr>
                <w:bCs/>
                <w:szCs w:val="20"/>
                <w:lang w:val="fr-FR"/>
              </w:rPr>
              <w:t>North</w:t>
            </w:r>
          </w:p>
        </w:tc>
        <w:tc>
          <w:tcPr>
            <w:tcW w:w="898" w:type="dxa"/>
            <w:noWrap/>
            <w:hideMark/>
          </w:tcPr>
          <w:p w14:paraId="1208D319" w14:textId="77777777" w:rsidR="00930113" w:rsidRPr="0078139F" w:rsidRDefault="00930113" w:rsidP="00930113">
            <w:pPr>
              <w:rPr>
                <w:bCs/>
                <w:szCs w:val="20"/>
                <w:lang w:val="fr-FR"/>
              </w:rPr>
            </w:pPr>
            <w:r w:rsidRPr="0078139F">
              <w:rPr>
                <w:bCs/>
                <w:szCs w:val="20"/>
                <w:lang w:val="fr-FR"/>
              </w:rPr>
              <w:t>258</w:t>
            </w:r>
          </w:p>
        </w:tc>
        <w:tc>
          <w:tcPr>
            <w:tcW w:w="1881" w:type="dxa"/>
            <w:noWrap/>
            <w:hideMark/>
          </w:tcPr>
          <w:p w14:paraId="7797247F" w14:textId="77777777" w:rsidR="00930113" w:rsidRPr="0078139F" w:rsidRDefault="00930113" w:rsidP="00930113">
            <w:pPr>
              <w:rPr>
                <w:bCs/>
                <w:szCs w:val="20"/>
                <w:lang w:val="fr-FR"/>
              </w:rPr>
            </w:pPr>
            <w:r w:rsidRPr="0078139F">
              <w:rPr>
                <w:bCs/>
                <w:szCs w:val="20"/>
                <w:lang w:val="fr-FR"/>
              </w:rPr>
              <w:t>*</w:t>
            </w:r>
            <w:r w:rsidR="00C43CB4" w:rsidRPr="0078139F">
              <w:rPr>
                <w:bCs/>
                <w:szCs w:val="20"/>
                <w:lang w:val="fr-FR"/>
              </w:rPr>
              <w:t xml:space="preserve"> double-</w:t>
            </w:r>
            <w:proofErr w:type="spellStart"/>
            <w:r w:rsidR="00C43CB4" w:rsidRPr="0078139F">
              <w:rPr>
                <w:bCs/>
                <w:szCs w:val="20"/>
                <w:lang w:val="fr-FR"/>
              </w:rPr>
              <w:t>walled</w:t>
            </w:r>
            <w:proofErr w:type="spellEnd"/>
            <w:r w:rsidRPr="0078139F">
              <w:rPr>
                <w:bCs/>
                <w:szCs w:val="20"/>
                <w:lang w:val="fr-FR"/>
              </w:rPr>
              <w:t xml:space="preserve"> </w:t>
            </w:r>
          </w:p>
        </w:tc>
        <w:tc>
          <w:tcPr>
            <w:tcW w:w="1579" w:type="dxa"/>
            <w:noWrap/>
            <w:hideMark/>
          </w:tcPr>
          <w:p w14:paraId="7C6001BC" w14:textId="77777777" w:rsidR="00930113" w:rsidRPr="0078139F" w:rsidRDefault="00930113" w:rsidP="00930113">
            <w:pPr>
              <w:rPr>
                <w:bCs/>
                <w:szCs w:val="20"/>
                <w:lang w:val="fr-FR"/>
              </w:rPr>
            </w:pPr>
            <w:r w:rsidRPr="0078139F">
              <w:rPr>
                <w:bCs/>
                <w:szCs w:val="20"/>
                <w:lang w:val="fr-FR"/>
              </w:rPr>
              <w:t>**</w:t>
            </w:r>
            <w:proofErr w:type="spellStart"/>
            <w:r w:rsidRPr="0078139F">
              <w:rPr>
                <w:bCs/>
                <w:szCs w:val="20"/>
                <w:lang w:val="fr-FR"/>
              </w:rPr>
              <w:t>tinted</w:t>
            </w:r>
            <w:proofErr w:type="spellEnd"/>
            <w:r w:rsidRPr="0078139F">
              <w:rPr>
                <w:bCs/>
                <w:szCs w:val="20"/>
                <w:lang w:val="fr-FR"/>
              </w:rPr>
              <w:t xml:space="preserve"> glass </w:t>
            </w:r>
          </w:p>
        </w:tc>
        <w:tc>
          <w:tcPr>
            <w:tcW w:w="2248" w:type="dxa"/>
            <w:noWrap/>
            <w:hideMark/>
          </w:tcPr>
          <w:p w14:paraId="0A2F9531" w14:textId="77777777" w:rsidR="00930113" w:rsidRPr="0078139F" w:rsidRDefault="00C43CB4" w:rsidP="00930113">
            <w:pPr>
              <w:rPr>
                <w:bCs/>
                <w:szCs w:val="20"/>
                <w:lang w:val="fr-FR"/>
              </w:rPr>
            </w:pPr>
            <w:proofErr w:type="spellStart"/>
            <w:r w:rsidRPr="0078139F">
              <w:rPr>
                <w:bCs/>
                <w:szCs w:val="20"/>
                <w:lang w:val="fr-FR"/>
              </w:rPr>
              <w:t>Concrete</w:t>
            </w:r>
            <w:proofErr w:type="spellEnd"/>
            <w:r w:rsidRPr="0078139F">
              <w:rPr>
                <w:bCs/>
                <w:szCs w:val="20"/>
                <w:lang w:val="fr-FR"/>
              </w:rPr>
              <w:t xml:space="preserve"> slab</w:t>
            </w:r>
            <w:r w:rsidR="00930113" w:rsidRPr="0078139F">
              <w:rPr>
                <w:bCs/>
                <w:szCs w:val="20"/>
                <w:lang w:val="fr-FR"/>
              </w:rPr>
              <w:t xml:space="preserve"> 16+5 </w:t>
            </w:r>
          </w:p>
        </w:tc>
      </w:tr>
      <w:tr w:rsidR="00930113" w:rsidRPr="0078139F" w14:paraId="5BC60F24" w14:textId="77777777" w:rsidTr="00930113">
        <w:trPr>
          <w:trHeight w:val="300"/>
        </w:trPr>
        <w:tc>
          <w:tcPr>
            <w:tcW w:w="724" w:type="dxa"/>
            <w:noWrap/>
            <w:hideMark/>
          </w:tcPr>
          <w:p w14:paraId="37166930" w14:textId="77777777" w:rsidR="00930113" w:rsidRPr="0078139F" w:rsidRDefault="00930113" w:rsidP="00930113">
            <w:pPr>
              <w:rPr>
                <w:szCs w:val="20"/>
                <w:lang w:val="fr-FR"/>
              </w:rPr>
            </w:pPr>
            <w:r w:rsidRPr="0078139F">
              <w:rPr>
                <w:szCs w:val="20"/>
                <w:lang w:val="fr-FR"/>
              </w:rPr>
              <w:t>G4</w:t>
            </w:r>
          </w:p>
        </w:tc>
        <w:tc>
          <w:tcPr>
            <w:tcW w:w="1448" w:type="dxa"/>
            <w:noWrap/>
            <w:hideMark/>
          </w:tcPr>
          <w:p w14:paraId="71CE349F" w14:textId="77777777" w:rsidR="00930113" w:rsidRPr="0078139F" w:rsidRDefault="00930113" w:rsidP="00930113">
            <w:pPr>
              <w:rPr>
                <w:bCs/>
                <w:szCs w:val="20"/>
                <w:lang w:val="fr-FR"/>
              </w:rPr>
            </w:pPr>
            <w:r w:rsidRPr="0078139F">
              <w:rPr>
                <w:bCs/>
                <w:szCs w:val="20"/>
                <w:lang w:val="fr-FR"/>
              </w:rPr>
              <w:t>131</w:t>
            </w:r>
          </w:p>
        </w:tc>
        <w:tc>
          <w:tcPr>
            <w:tcW w:w="856" w:type="dxa"/>
            <w:noWrap/>
            <w:hideMark/>
          </w:tcPr>
          <w:p w14:paraId="0EC59DF8" w14:textId="77777777" w:rsidR="00930113" w:rsidRPr="0078139F" w:rsidRDefault="00C43CB4" w:rsidP="00930113">
            <w:pPr>
              <w:rPr>
                <w:bCs/>
                <w:szCs w:val="20"/>
                <w:lang w:val="fr-FR"/>
              </w:rPr>
            </w:pPr>
            <w:r w:rsidRPr="0078139F">
              <w:rPr>
                <w:bCs/>
                <w:szCs w:val="20"/>
                <w:lang w:val="fr-FR"/>
              </w:rPr>
              <w:t>East</w:t>
            </w:r>
          </w:p>
        </w:tc>
        <w:tc>
          <w:tcPr>
            <w:tcW w:w="898" w:type="dxa"/>
            <w:noWrap/>
            <w:hideMark/>
          </w:tcPr>
          <w:p w14:paraId="4E49DD47" w14:textId="77777777" w:rsidR="00930113" w:rsidRPr="0078139F" w:rsidRDefault="00930113" w:rsidP="00930113">
            <w:pPr>
              <w:rPr>
                <w:bCs/>
                <w:szCs w:val="20"/>
                <w:lang w:val="fr-FR"/>
              </w:rPr>
            </w:pPr>
            <w:r w:rsidRPr="0078139F">
              <w:rPr>
                <w:bCs/>
                <w:szCs w:val="20"/>
                <w:lang w:val="fr-FR"/>
              </w:rPr>
              <w:t>268</w:t>
            </w:r>
          </w:p>
        </w:tc>
        <w:tc>
          <w:tcPr>
            <w:tcW w:w="1881" w:type="dxa"/>
            <w:noWrap/>
            <w:hideMark/>
          </w:tcPr>
          <w:p w14:paraId="02BAD0C0" w14:textId="77777777" w:rsidR="00930113" w:rsidRPr="0078139F" w:rsidRDefault="00930113" w:rsidP="00930113">
            <w:pPr>
              <w:rPr>
                <w:bCs/>
                <w:szCs w:val="20"/>
                <w:lang w:val="fr-FR"/>
              </w:rPr>
            </w:pPr>
            <w:r w:rsidRPr="0078139F">
              <w:rPr>
                <w:bCs/>
                <w:szCs w:val="20"/>
                <w:lang w:val="fr-FR"/>
              </w:rPr>
              <w:t>*</w:t>
            </w:r>
            <w:r w:rsidR="00C43CB4" w:rsidRPr="0078139F">
              <w:rPr>
                <w:bCs/>
                <w:szCs w:val="20"/>
                <w:lang w:val="fr-FR"/>
              </w:rPr>
              <w:t xml:space="preserve"> double-</w:t>
            </w:r>
            <w:proofErr w:type="spellStart"/>
            <w:r w:rsidR="00C43CB4" w:rsidRPr="0078139F">
              <w:rPr>
                <w:bCs/>
                <w:szCs w:val="20"/>
                <w:lang w:val="fr-FR"/>
              </w:rPr>
              <w:t>walled</w:t>
            </w:r>
            <w:proofErr w:type="spellEnd"/>
            <w:r w:rsidRPr="0078139F">
              <w:rPr>
                <w:bCs/>
                <w:szCs w:val="20"/>
                <w:lang w:val="fr-FR"/>
              </w:rPr>
              <w:t xml:space="preserve"> </w:t>
            </w:r>
          </w:p>
        </w:tc>
        <w:tc>
          <w:tcPr>
            <w:tcW w:w="1579" w:type="dxa"/>
            <w:noWrap/>
            <w:hideMark/>
          </w:tcPr>
          <w:p w14:paraId="53E71510" w14:textId="77777777" w:rsidR="00930113" w:rsidRPr="0078139F" w:rsidRDefault="00930113" w:rsidP="00930113">
            <w:pPr>
              <w:rPr>
                <w:bCs/>
                <w:szCs w:val="20"/>
                <w:lang w:val="fr-FR"/>
              </w:rPr>
            </w:pPr>
            <w:r w:rsidRPr="0078139F">
              <w:rPr>
                <w:bCs/>
                <w:szCs w:val="20"/>
                <w:lang w:val="fr-FR"/>
              </w:rPr>
              <w:t xml:space="preserve">** </w:t>
            </w:r>
            <w:proofErr w:type="spellStart"/>
            <w:r w:rsidRPr="0078139F">
              <w:rPr>
                <w:bCs/>
                <w:szCs w:val="20"/>
                <w:lang w:val="fr-FR"/>
              </w:rPr>
              <w:t>tinted</w:t>
            </w:r>
            <w:proofErr w:type="spellEnd"/>
            <w:r w:rsidRPr="0078139F">
              <w:rPr>
                <w:bCs/>
                <w:szCs w:val="20"/>
                <w:lang w:val="fr-FR"/>
              </w:rPr>
              <w:t xml:space="preserve"> glass</w:t>
            </w:r>
          </w:p>
        </w:tc>
        <w:tc>
          <w:tcPr>
            <w:tcW w:w="2248" w:type="dxa"/>
            <w:noWrap/>
            <w:hideMark/>
          </w:tcPr>
          <w:p w14:paraId="631FF34F" w14:textId="77777777" w:rsidR="00930113" w:rsidRPr="0078139F" w:rsidRDefault="00C43CB4" w:rsidP="00930113">
            <w:pPr>
              <w:rPr>
                <w:bCs/>
                <w:szCs w:val="20"/>
                <w:lang w:val="fr-FR"/>
              </w:rPr>
            </w:pPr>
            <w:r w:rsidRPr="0078139F">
              <w:rPr>
                <w:bCs/>
                <w:szCs w:val="20"/>
                <w:lang w:val="fr-FR"/>
              </w:rPr>
              <w:t>***</w:t>
            </w:r>
            <w:proofErr w:type="spellStart"/>
            <w:r w:rsidRPr="0078139F">
              <w:rPr>
                <w:bCs/>
                <w:szCs w:val="20"/>
                <w:lang w:val="fr-FR"/>
              </w:rPr>
              <w:t>Concrete</w:t>
            </w:r>
            <w:proofErr w:type="spellEnd"/>
          </w:p>
        </w:tc>
      </w:tr>
      <w:tr w:rsidR="00930113" w:rsidRPr="0078139F" w14:paraId="71231CD3" w14:textId="77777777" w:rsidTr="00930113">
        <w:trPr>
          <w:trHeight w:val="300"/>
        </w:trPr>
        <w:tc>
          <w:tcPr>
            <w:tcW w:w="724" w:type="dxa"/>
            <w:noWrap/>
            <w:hideMark/>
          </w:tcPr>
          <w:p w14:paraId="583FB211" w14:textId="77777777" w:rsidR="00930113" w:rsidRPr="0078139F" w:rsidRDefault="00930113" w:rsidP="00930113">
            <w:pPr>
              <w:rPr>
                <w:szCs w:val="20"/>
                <w:lang w:val="fr-FR"/>
              </w:rPr>
            </w:pPr>
          </w:p>
        </w:tc>
        <w:tc>
          <w:tcPr>
            <w:tcW w:w="1448" w:type="dxa"/>
            <w:noWrap/>
            <w:hideMark/>
          </w:tcPr>
          <w:p w14:paraId="1E9F15C9" w14:textId="77777777" w:rsidR="00930113" w:rsidRPr="0078139F" w:rsidRDefault="00930113" w:rsidP="00930113">
            <w:pPr>
              <w:rPr>
                <w:bCs/>
                <w:szCs w:val="20"/>
                <w:lang w:val="fr-FR"/>
              </w:rPr>
            </w:pPr>
          </w:p>
        </w:tc>
        <w:tc>
          <w:tcPr>
            <w:tcW w:w="856" w:type="dxa"/>
            <w:noWrap/>
            <w:hideMark/>
          </w:tcPr>
          <w:p w14:paraId="5813912A" w14:textId="77777777" w:rsidR="00930113" w:rsidRPr="0078139F" w:rsidRDefault="00C43CB4" w:rsidP="00930113">
            <w:pPr>
              <w:rPr>
                <w:bCs/>
                <w:szCs w:val="20"/>
                <w:lang w:val="fr-FR"/>
              </w:rPr>
            </w:pPr>
            <w:r w:rsidRPr="0078139F">
              <w:rPr>
                <w:bCs/>
                <w:szCs w:val="20"/>
                <w:lang w:val="fr-FR"/>
              </w:rPr>
              <w:t>South</w:t>
            </w:r>
          </w:p>
        </w:tc>
        <w:tc>
          <w:tcPr>
            <w:tcW w:w="898" w:type="dxa"/>
            <w:noWrap/>
            <w:hideMark/>
          </w:tcPr>
          <w:p w14:paraId="01B4ED9A" w14:textId="77777777" w:rsidR="00930113" w:rsidRPr="0078139F" w:rsidRDefault="00930113" w:rsidP="00930113">
            <w:pPr>
              <w:rPr>
                <w:bCs/>
                <w:szCs w:val="20"/>
                <w:lang w:val="fr-FR"/>
              </w:rPr>
            </w:pPr>
            <w:r w:rsidRPr="0078139F">
              <w:rPr>
                <w:bCs/>
                <w:szCs w:val="20"/>
                <w:lang w:val="fr-FR"/>
              </w:rPr>
              <w:t>258</w:t>
            </w:r>
          </w:p>
        </w:tc>
        <w:tc>
          <w:tcPr>
            <w:tcW w:w="1881" w:type="dxa"/>
            <w:noWrap/>
            <w:hideMark/>
          </w:tcPr>
          <w:p w14:paraId="150BCB4B" w14:textId="77777777" w:rsidR="00930113" w:rsidRPr="0078139F" w:rsidRDefault="00930113" w:rsidP="00930113">
            <w:pPr>
              <w:rPr>
                <w:bCs/>
                <w:szCs w:val="20"/>
                <w:lang w:val="fr-FR"/>
              </w:rPr>
            </w:pPr>
            <w:r w:rsidRPr="0078139F">
              <w:rPr>
                <w:bCs/>
                <w:szCs w:val="20"/>
                <w:lang w:val="fr-FR"/>
              </w:rPr>
              <w:t>*</w:t>
            </w:r>
            <w:r w:rsidR="00C43CB4" w:rsidRPr="0078139F">
              <w:rPr>
                <w:bCs/>
                <w:szCs w:val="20"/>
                <w:lang w:val="fr-FR"/>
              </w:rPr>
              <w:t xml:space="preserve"> double-</w:t>
            </w:r>
            <w:proofErr w:type="spellStart"/>
            <w:r w:rsidR="00C43CB4" w:rsidRPr="0078139F">
              <w:rPr>
                <w:bCs/>
                <w:szCs w:val="20"/>
                <w:lang w:val="fr-FR"/>
              </w:rPr>
              <w:t>walled</w:t>
            </w:r>
            <w:proofErr w:type="spellEnd"/>
            <w:r w:rsidRPr="0078139F">
              <w:rPr>
                <w:bCs/>
                <w:szCs w:val="20"/>
                <w:lang w:val="fr-FR"/>
              </w:rPr>
              <w:t xml:space="preserve"> </w:t>
            </w:r>
          </w:p>
        </w:tc>
        <w:tc>
          <w:tcPr>
            <w:tcW w:w="1579" w:type="dxa"/>
            <w:noWrap/>
            <w:hideMark/>
          </w:tcPr>
          <w:p w14:paraId="0082C562" w14:textId="77777777" w:rsidR="00930113" w:rsidRPr="0078139F" w:rsidRDefault="00930113" w:rsidP="00930113">
            <w:pPr>
              <w:rPr>
                <w:bCs/>
                <w:szCs w:val="20"/>
                <w:lang w:val="fr-FR"/>
              </w:rPr>
            </w:pPr>
            <w:r w:rsidRPr="0078139F">
              <w:rPr>
                <w:bCs/>
                <w:szCs w:val="20"/>
                <w:lang w:val="fr-FR"/>
              </w:rPr>
              <w:t xml:space="preserve">** </w:t>
            </w:r>
            <w:proofErr w:type="spellStart"/>
            <w:r w:rsidRPr="0078139F">
              <w:rPr>
                <w:bCs/>
                <w:szCs w:val="20"/>
                <w:lang w:val="fr-FR"/>
              </w:rPr>
              <w:t>tinted</w:t>
            </w:r>
            <w:proofErr w:type="spellEnd"/>
            <w:r w:rsidRPr="0078139F">
              <w:rPr>
                <w:bCs/>
                <w:szCs w:val="20"/>
                <w:lang w:val="fr-FR"/>
              </w:rPr>
              <w:t xml:space="preserve"> glass</w:t>
            </w:r>
          </w:p>
        </w:tc>
        <w:tc>
          <w:tcPr>
            <w:tcW w:w="2248" w:type="dxa"/>
            <w:noWrap/>
            <w:hideMark/>
          </w:tcPr>
          <w:p w14:paraId="33DAEF82" w14:textId="77777777" w:rsidR="00930113" w:rsidRPr="0078139F" w:rsidRDefault="00930113" w:rsidP="00930113">
            <w:pPr>
              <w:rPr>
                <w:bCs/>
                <w:szCs w:val="20"/>
                <w:lang w:val="fr-FR"/>
              </w:rPr>
            </w:pPr>
          </w:p>
        </w:tc>
      </w:tr>
      <w:tr w:rsidR="00930113" w:rsidRPr="0078139F" w14:paraId="3D467C32" w14:textId="77777777" w:rsidTr="00930113">
        <w:trPr>
          <w:trHeight w:val="300"/>
        </w:trPr>
        <w:tc>
          <w:tcPr>
            <w:tcW w:w="724" w:type="dxa"/>
            <w:noWrap/>
            <w:hideMark/>
          </w:tcPr>
          <w:p w14:paraId="6B15C4BF" w14:textId="77777777" w:rsidR="00930113" w:rsidRPr="0078139F" w:rsidRDefault="00930113" w:rsidP="00930113">
            <w:pPr>
              <w:rPr>
                <w:szCs w:val="20"/>
                <w:lang w:val="fr-FR"/>
              </w:rPr>
            </w:pPr>
            <w:r w:rsidRPr="0078139F">
              <w:rPr>
                <w:szCs w:val="20"/>
                <w:lang w:val="fr-FR"/>
              </w:rPr>
              <w:t>Total</w:t>
            </w:r>
          </w:p>
        </w:tc>
        <w:tc>
          <w:tcPr>
            <w:tcW w:w="1448" w:type="dxa"/>
            <w:noWrap/>
            <w:hideMark/>
          </w:tcPr>
          <w:p w14:paraId="3D29BFCF" w14:textId="77777777" w:rsidR="00930113" w:rsidRPr="0078139F" w:rsidRDefault="00930113" w:rsidP="00930113">
            <w:pPr>
              <w:rPr>
                <w:bCs/>
                <w:szCs w:val="20"/>
                <w:lang w:val="fr-FR"/>
              </w:rPr>
            </w:pPr>
            <w:r w:rsidRPr="0078139F">
              <w:rPr>
                <w:bCs/>
                <w:szCs w:val="20"/>
                <w:lang w:val="fr-FR"/>
              </w:rPr>
              <w:t>287</w:t>
            </w:r>
          </w:p>
        </w:tc>
        <w:tc>
          <w:tcPr>
            <w:tcW w:w="856" w:type="dxa"/>
            <w:noWrap/>
            <w:hideMark/>
          </w:tcPr>
          <w:p w14:paraId="05B03BC0" w14:textId="77777777" w:rsidR="00930113" w:rsidRPr="0078139F" w:rsidRDefault="00C43CB4" w:rsidP="00930113">
            <w:pPr>
              <w:rPr>
                <w:bCs/>
                <w:szCs w:val="20"/>
                <w:lang w:val="fr-FR"/>
              </w:rPr>
            </w:pPr>
            <w:r w:rsidRPr="0078139F">
              <w:rPr>
                <w:bCs/>
                <w:szCs w:val="20"/>
                <w:lang w:val="fr-FR"/>
              </w:rPr>
              <w:t>We</w:t>
            </w:r>
            <w:r w:rsidR="00930113" w:rsidRPr="0078139F">
              <w:rPr>
                <w:bCs/>
                <w:szCs w:val="20"/>
                <w:lang w:val="fr-FR"/>
              </w:rPr>
              <w:t>st</w:t>
            </w:r>
          </w:p>
        </w:tc>
        <w:tc>
          <w:tcPr>
            <w:tcW w:w="898" w:type="dxa"/>
            <w:noWrap/>
            <w:hideMark/>
          </w:tcPr>
          <w:p w14:paraId="54F0D62B" w14:textId="77777777" w:rsidR="00930113" w:rsidRPr="0078139F" w:rsidRDefault="00930113" w:rsidP="00930113">
            <w:pPr>
              <w:rPr>
                <w:bCs/>
                <w:szCs w:val="20"/>
                <w:lang w:val="fr-FR"/>
              </w:rPr>
            </w:pPr>
            <w:r w:rsidRPr="0078139F">
              <w:rPr>
                <w:bCs/>
                <w:szCs w:val="20"/>
                <w:lang w:val="fr-FR"/>
              </w:rPr>
              <w:t>268</w:t>
            </w:r>
          </w:p>
        </w:tc>
        <w:tc>
          <w:tcPr>
            <w:tcW w:w="1881" w:type="dxa"/>
            <w:noWrap/>
            <w:hideMark/>
          </w:tcPr>
          <w:p w14:paraId="365509E9" w14:textId="77777777" w:rsidR="00930113" w:rsidRPr="0078139F" w:rsidRDefault="00C43CB4" w:rsidP="00930113">
            <w:pPr>
              <w:rPr>
                <w:bCs/>
                <w:szCs w:val="20"/>
                <w:lang w:val="fr-FR"/>
              </w:rPr>
            </w:pPr>
            <w:r w:rsidRPr="0078139F">
              <w:rPr>
                <w:bCs/>
                <w:szCs w:val="20"/>
                <w:lang w:val="fr-FR"/>
              </w:rPr>
              <w:t>*double-</w:t>
            </w:r>
            <w:proofErr w:type="spellStart"/>
            <w:r w:rsidRPr="0078139F">
              <w:rPr>
                <w:bCs/>
                <w:szCs w:val="20"/>
                <w:lang w:val="fr-FR"/>
              </w:rPr>
              <w:t>walled</w:t>
            </w:r>
            <w:proofErr w:type="spellEnd"/>
            <w:r w:rsidR="00930113" w:rsidRPr="0078139F">
              <w:rPr>
                <w:bCs/>
                <w:szCs w:val="20"/>
                <w:lang w:val="fr-FR"/>
              </w:rPr>
              <w:t xml:space="preserve"> </w:t>
            </w:r>
          </w:p>
        </w:tc>
        <w:tc>
          <w:tcPr>
            <w:tcW w:w="1579" w:type="dxa"/>
            <w:noWrap/>
            <w:hideMark/>
          </w:tcPr>
          <w:p w14:paraId="776A04C3" w14:textId="77777777" w:rsidR="00930113" w:rsidRPr="0078139F" w:rsidRDefault="00930113" w:rsidP="00930113">
            <w:pPr>
              <w:rPr>
                <w:bCs/>
                <w:szCs w:val="20"/>
                <w:lang w:val="fr-FR"/>
              </w:rPr>
            </w:pPr>
            <w:r w:rsidRPr="0078139F">
              <w:rPr>
                <w:bCs/>
                <w:szCs w:val="20"/>
                <w:lang w:val="fr-FR"/>
              </w:rPr>
              <w:t xml:space="preserve">** </w:t>
            </w:r>
            <w:proofErr w:type="spellStart"/>
            <w:r w:rsidRPr="0078139F">
              <w:rPr>
                <w:bCs/>
                <w:szCs w:val="20"/>
                <w:lang w:val="fr-FR"/>
              </w:rPr>
              <w:t>tinted</w:t>
            </w:r>
            <w:proofErr w:type="spellEnd"/>
            <w:r w:rsidRPr="0078139F">
              <w:rPr>
                <w:bCs/>
                <w:szCs w:val="20"/>
                <w:lang w:val="fr-FR"/>
              </w:rPr>
              <w:t xml:space="preserve"> glass</w:t>
            </w:r>
          </w:p>
        </w:tc>
        <w:tc>
          <w:tcPr>
            <w:tcW w:w="2248" w:type="dxa"/>
            <w:noWrap/>
            <w:hideMark/>
          </w:tcPr>
          <w:p w14:paraId="394593DE" w14:textId="77777777" w:rsidR="00930113" w:rsidRPr="0078139F" w:rsidRDefault="00930113" w:rsidP="00930113">
            <w:pPr>
              <w:rPr>
                <w:bCs/>
                <w:szCs w:val="20"/>
                <w:lang w:val="fr-FR"/>
              </w:rPr>
            </w:pPr>
          </w:p>
        </w:tc>
      </w:tr>
      <w:tr w:rsidR="00930113" w:rsidRPr="0078139F" w14:paraId="1308B4E4" w14:textId="77777777" w:rsidTr="00930113">
        <w:trPr>
          <w:trHeight w:val="300"/>
        </w:trPr>
        <w:tc>
          <w:tcPr>
            <w:tcW w:w="724" w:type="dxa"/>
            <w:noWrap/>
            <w:hideMark/>
          </w:tcPr>
          <w:p w14:paraId="54176E1E" w14:textId="77777777" w:rsidR="00930113" w:rsidRPr="0078139F" w:rsidRDefault="00930113" w:rsidP="00930113">
            <w:pPr>
              <w:rPr>
                <w:szCs w:val="20"/>
                <w:lang w:val="fr-FR"/>
              </w:rPr>
            </w:pPr>
          </w:p>
        </w:tc>
        <w:tc>
          <w:tcPr>
            <w:tcW w:w="1448" w:type="dxa"/>
            <w:noWrap/>
            <w:hideMark/>
          </w:tcPr>
          <w:p w14:paraId="21E85A94" w14:textId="77777777" w:rsidR="00930113" w:rsidRPr="0078139F" w:rsidRDefault="00930113" w:rsidP="00930113">
            <w:pPr>
              <w:rPr>
                <w:bCs/>
                <w:szCs w:val="20"/>
                <w:lang w:val="fr-FR"/>
              </w:rPr>
            </w:pPr>
          </w:p>
        </w:tc>
        <w:tc>
          <w:tcPr>
            <w:tcW w:w="856" w:type="dxa"/>
            <w:noWrap/>
            <w:hideMark/>
          </w:tcPr>
          <w:p w14:paraId="69E7A5E5" w14:textId="77777777" w:rsidR="00930113" w:rsidRPr="0078139F" w:rsidRDefault="00930113" w:rsidP="00930113">
            <w:pPr>
              <w:rPr>
                <w:bCs/>
                <w:szCs w:val="20"/>
                <w:lang w:val="fr-FR"/>
              </w:rPr>
            </w:pPr>
            <w:r w:rsidRPr="0078139F">
              <w:rPr>
                <w:bCs/>
                <w:szCs w:val="20"/>
                <w:lang w:val="fr-FR"/>
              </w:rPr>
              <w:t>Total</w:t>
            </w:r>
          </w:p>
        </w:tc>
        <w:tc>
          <w:tcPr>
            <w:tcW w:w="898" w:type="dxa"/>
            <w:noWrap/>
            <w:hideMark/>
          </w:tcPr>
          <w:p w14:paraId="76D442FD" w14:textId="77777777" w:rsidR="00930113" w:rsidRPr="0078139F" w:rsidRDefault="00930113" w:rsidP="00930113">
            <w:pPr>
              <w:rPr>
                <w:bCs/>
                <w:szCs w:val="20"/>
                <w:lang w:val="fr-FR"/>
              </w:rPr>
            </w:pPr>
            <w:r w:rsidRPr="0078139F">
              <w:rPr>
                <w:bCs/>
                <w:szCs w:val="20"/>
                <w:lang w:val="fr-FR"/>
              </w:rPr>
              <w:t>1052</w:t>
            </w:r>
          </w:p>
        </w:tc>
        <w:tc>
          <w:tcPr>
            <w:tcW w:w="1881" w:type="dxa"/>
            <w:noWrap/>
            <w:hideMark/>
          </w:tcPr>
          <w:p w14:paraId="481AED54" w14:textId="77777777" w:rsidR="00930113" w:rsidRPr="0078139F" w:rsidRDefault="00930113" w:rsidP="00930113">
            <w:pPr>
              <w:rPr>
                <w:bCs/>
                <w:szCs w:val="20"/>
                <w:lang w:val="fr-FR"/>
              </w:rPr>
            </w:pPr>
          </w:p>
        </w:tc>
        <w:tc>
          <w:tcPr>
            <w:tcW w:w="1579" w:type="dxa"/>
            <w:noWrap/>
            <w:hideMark/>
          </w:tcPr>
          <w:p w14:paraId="4C0F8E73" w14:textId="77777777" w:rsidR="00930113" w:rsidRPr="0078139F" w:rsidRDefault="00930113" w:rsidP="00930113">
            <w:pPr>
              <w:rPr>
                <w:bCs/>
                <w:szCs w:val="20"/>
                <w:lang w:val="fr-FR"/>
              </w:rPr>
            </w:pPr>
          </w:p>
        </w:tc>
        <w:tc>
          <w:tcPr>
            <w:tcW w:w="2248" w:type="dxa"/>
            <w:noWrap/>
            <w:hideMark/>
          </w:tcPr>
          <w:p w14:paraId="0BD8B0F1" w14:textId="77777777" w:rsidR="00930113" w:rsidRPr="0078139F" w:rsidRDefault="00930113" w:rsidP="00930113">
            <w:pPr>
              <w:rPr>
                <w:bCs/>
                <w:szCs w:val="20"/>
                <w:lang w:val="fr-FR"/>
              </w:rPr>
            </w:pPr>
          </w:p>
        </w:tc>
      </w:tr>
    </w:tbl>
    <w:p w14:paraId="5010502A" w14:textId="77777777" w:rsidR="00780978" w:rsidRPr="0078139F" w:rsidRDefault="00780978" w:rsidP="007C1D33">
      <w:pPr>
        <w:rPr>
          <w:bCs/>
          <w:i/>
          <w:szCs w:val="20"/>
        </w:rPr>
      </w:pPr>
      <w:r w:rsidRPr="0078139F">
        <w:rPr>
          <w:bCs/>
          <w:i/>
          <w:szCs w:val="20"/>
        </w:rPr>
        <w:t>Source: Municipality of Kairouan</w:t>
      </w:r>
    </w:p>
    <w:p w14:paraId="1CE04416" w14:textId="77777777" w:rsidR="00A24ED7" w:rsidRPr="0078139F" w:rsidRDefault="00930113" w:rsidP="00A028AE">
      <w:pPr>
        <w:spacing w:after="0"/>
        <w:rPr>
          <w:bCs/>
          <w:sz w:val="18"/>
          <w:szCs w:val="18"/>
        </w:rPr>
      </w:pPr>
      <w:r w:rsidRPr="0078139F">
        <w:rPr>
          <w:bCs/>
          <w:sz w:val="18"/>
          <w:szCs w:val="18"/>
        </w:rPr>
        <w:t>Notes:</w:t>
      </w:r>
    </w:p>
    <w:p w14:paraId="62A0B7E3" w14:textId="77777777" w:rsidR="00930113" w:rsidRPr="0078139F" w:rsidRDefault="00E73268" w:rsidP="00A028AE">
      <w:pPr>
        <w:spacing w:after="0"/>
        <w:rPr>
          <w:bCs/>
          <w:sz w:val="18"/>
          <w:szCs w:val="18"/>
          <w:lang w:val="en-GB"/>
        </w:rPr>
      </w:pPr>
      <w:r w:rsidRPr="0078139F">
        <w:rPr>
          <w:bCs/>
          <w:sz w:val="18"/>
          <w:szCs w:val="18"/>
          <w:lang w:val="en-GB"/>
        </w:rPr>
        <w:t>*</w:t>
      </w:r>
      <w:proofErr w:type="gramStart"/>
      <w:r w:rsidRPr="0078139F">
        <w:rPr>
          <w:bCs/>
          <w:sz w:val="18"/>
          <w:szCs w:val="18"/>
          <w:lang w:val="en-GB"/>
        </w:rPr>
        <w:t>double</w:t>
      </w:r>
      <w:proofErr w:type="gramEnd"/>
      <w:r w:rsidRPr="0078139F">
        <w:rPr>
          <w:bCs/>
          <w:sz w:val="18"/>
          <w:szCs w:val="18"/>
          <w:lang w:val="en-GB"/>
        </w:rPr>
        <w:t xml:space="preserve"> wall</w:t>
      </w:r>
      <w:r w:rsidR="00930113" w:rsidRPr="0078139F">
        <w:rPr>
          <w:bCs/>
          <w:sz w:val="18"/>
          <w:szCs w:val="18"/>
          <w:lang w:val="en-GB"/>
        </w:rPr>
        <w:t xml:space="preserve"> </w:t>
      </w:r>
      <w:r w:rsidRPr="0078139F">
        <w:rPr>
          <w:bCs/>
          <w:sz w:val="18"/>
          <w:szCs w:val="18"/>
          <w:lang w:val="en-GB"/>
        </w:rPr>
        <w:t>(</w:t>
      </w:r>
      <w:r w:rsidR="00930113" w:rsidRPr="0078139F">
        <w:rPr>
          <w:bCs/>
          <w:sz w:val="18"/>
          <w:szCs w:val="18"/>
          <w:lang w:val="en-GB"/>
        </w:rPr>
        <w:t>35cm</w:t>
      </w:r>
      <w:r w:rsidRPr="0078139F">
        <w:rPr>
          <w:bCs/>
          <w:sz w:val="18"/>
          <w:szCs w:val="18"/>
          <w:lang w:val="en-GB"/>
        </w:rPr>
        <w:t>) with a layer of polyester (4cm)</w:t>
      </w:r>
      <w:r w:rsidR="00930113" w:rsidRPr="0078139F">
        <w:rPr>
          <w:bCs/>
          <w:sz w:val="18"/>
          <w:szCs w:val="18"/>
          <w:lang w:val="en-GB"/>
        </w:rPr>
        <w:t xml:space="preserve"> </w:t>
      </w:r>
      <w:r w:rsidR="00930113" w:rsidRPr="0078139F">
        <w:rPr>
          <w:bCs/>
          <w:sz w:val="18"/>
          <w:szCs w:val="18"/>
          <w:lang w:val="en-GB"/>
        </w:rPr>
        <w:tab/>
      </w:r>
      <w:r w:rsidR="00930113" w:rsidRPr="0078139F">
        <w:rPr>
          <w:bCs/>
          <w:sz w:val="18"/>
          <w:szCs w:val="18"/>
          <w:lang w:val="en-GB"/>
        </w:rPr>
        <w:tab/>
      </w:r>
      <w:r w:rsidR="00930113" w:rsidRPr="0078139F">
        <w:rPr>
          <w:bCs/>
          <w:sz w:val="18"/>
          <w:szCs w:val="18"/>
          <w:lang w:val="en-GB"/>
        </w:rPr>
        <w:tab/>
      </w:r>
      <w:r w:rsidR="00930113" w:rsidRPr="0078139F">
        <w:rPr>
          <w:bCs/>
          <w:sz w:val="18"/>
          <w:szCs w:val="18"/>
          <w:lang w:val="en-GB"/>
        </w:rPr>
        <w:tab/>
      </w:r>
    </w:p>
    <w:p w14:paraId="4ABB6CA3" w14:textId="77777777" w:rsidR="00930113" w:rsidRPr="0078139F" w:rsidRDefault="00E73268" w:rsidP="00A028AE">
      <w:pPr>
        <w:spacing w:after="0"/>
        <w:rPr>
          <w:bCs/>
          <w:sz w:val="18"/>
          <w:szCs w:val="18"/>
          <w:lang w:val="en-GB"/>
        </w:rPr>
      </w:pPr>
      <w:r w:rsidRPr="0078139F">
        <w:rPr>
          <w:bCs/>
          <w:sz w:val="18"/>
          <w:szCs w:val="18"/>
          <w:lang w:val="en-GB"/>
        </w:rPr>
        <w:t>**bronze-tinted glass</w:t>
      </w:r>
      <w:r w:rsidR="00930113" w:rsidRPr="0078139F">
        <w:rPr>
          <w:bCs/>
          <w:sz w:val="18"/>
          <w:szCs w:val="18"/>
          <w:lang w:val="en-GB"/>
        </w:rPr>
        <w:t xml:space="preserve"> </w:t>
      </w:r>
      <w:r w:rsidR="00C43CB4" w:rsidRPr="0078139F">
        <w:rPr>
          <w:bCs/>
          <w:sz w:val="18"/>
          <w:szCs w:val="18"/>
          <w:lang w:val="en-GB"/>
        </w:rPr>
        <w:t>(</w:t>
      </w:r>
      <w:r w:rsidR="00930113" w:rsidRPr="0078139F">
        <w:rPr>
          <w:bCs/>
          <w:sz w:val="18"/>
          <w:szCs w:val="18"/>
          <w:lang w:val="en-GB"/>
        </w:rPr>
        <w:t>6mm</w:t>
      </w:r>
      <w:r w:rsidR="00C43CB4" w:rsidRPr="0078139F">
        <w:rPr>
          <w:bCs/>
          <w:sz w:val="18"/>
          <w:szCs w:val="18"/>
          <w:lang w:val="en-GB"/>
        </w:rPr>
        <w:t>)</w:t>
      </w:r>
      <w:r w:rsidR="00930113" w:rsidRPr="0078139F">
        <w:rPr>
          <w:bCs/>
          <w:sz w:val="18"/>
          <w:szCs w:val="18"/>
          <w:lang w:val="en-GB"/>
        </w:rPr>
        <w:tab/>
      </w:r>
      <w:r w:rsidR="00930113" w:rsidRPr="0078139F">
        <w:rPr>
          <w:bCs/>
          <w:sz w:val="18"/>
          <w:szCs w:val="18"/>
          <w:lang w:val="en-GB"/>
        </w:rPr>
        <w:tab/>
      </w:r>
      <w:r w:rsidR="00930113" w:rsidRPr="0078139F">
        <w:rPr>
          <w:bCs/>
          <w:sz w:val="18"/>
          <w:szCs w:val="18"/>
          <w:lang w:val="en-GB"/>
        </w:rPr>
        <w:tab/>
      </w:r>
      <w:r w:rsidR="00930113" w:rsidRPr="0078139F">
        <w:rPr>
          <w:bCs/>
          <w:sz w:val="18"/>
          <w:szCs w:val="18"/>
          <w:lang w:val="en-GB"/>
        </w:rPr>
        <w:tab/>
      </w:r>
    </w:p>
    <w:p w14:paraId="134375A5" w14:textId="77777777" w:rsidR="00930113" w:rsidRPr="0078139F" w:rsidRDefault="00930113" w:rsidP="00930113">
      <w:pPr>
        <w:rPr>
          <w:bCs/>
          <w:szCs w:val="20"/>
          <w:lang w:val="en-GB"/>
        </w:rPr>
      </w:pPr>
      <w:r w:rsidRPr="0078139F">
        <w:rPr>
          <w:bCs/>
          <w:sz w:val="18"/>
          <w:szCs w:val="18"/>
          <w:lang w:val="en-GB"/>
        </w:rPr>
        <w:t>***</w:t>
      </w:r>
      <w:r w:rsidR="00E73268" w:rsidRPr="0078139F">
        <w:rPr>
          <w:bCs/>
          <w:sz w:val="18"/>
          <w:szCs w:val="18"/>
          <w:lang w:val="en-GB"/>
        </w:rPr>
        <w:t xml:space="preserve"> Water-proofing material</w:t>
      </w:r>
      <w:r w:rsidRPr="0078139F">
        <w:rPr>
          <w:bCs/>
          <w:sz w:val="18"/>
          <w:szCs w:val="18"/>
          <w:lang w:val="en-GB"/>
        </w:rPr>
        <w:t xml:space="preserve"> </w:t>
      </w:r>
      <w:r w:rsidR="00C43CB4" w:rsidRPr="0078139F">
        <w:rPr>
          <w:bCs/>
          <w:sz w:val="18"/>
          <w:szCs w:val="18"/>
          <w:lang w:val="en-GB"/>
        </w:rPr>
        <w:t>(0.</w:t>
      </w:r>
      <w:r w:rsidRPr="0078139F">
        <w:rPr>
          <w:bCs/>
          <w:sz w:val="18"/>
          <w:szCs w:val="18"/>
          <w:lang w:val="en-GB"/>
        </w:rPr>
        <w:t>5cm</w:t>
      </w:r>
      <w:r w:rsidR="00C43CB4" w:rsidRPr="0078139F">
        <w:rPr>
          <w:bCs/>
          <w:sz w:val="18"/>
          <w:szCs w:val="18"/>
          <w:lang w:val="en-GB"/>
        </w:rPr>
        <w:t>)</w:t>
      </w:r>
      <w:r w:rsidRPr="0078139F">
        <w:rPr>
          <w:bCs/>
          <w:sz w:val="18"/>
          <w:szCs w:val="18"/>
          <w:lang w:val="en-GB"/>
        </w:rPr>
        <w:t xml:space="preserve"> + </w:t>
      </w:r>
      <w:r w:rsidR="00C43CB4" w:rsidRPr="0078139F">
        <w:rPr>
          <w:bCs/>
          <w:sz w:val="18"/>
          <w:szCs w:val="18"/>
          <w:lang w:val="en-GB"/>
        </w:rPr>
        <w:t>Cement mortar (</w:t>
      </w:r>
      <w:r w:rsidRPr="0078139F">
        <w:rPr>
          <w:bCs/>
          <w:sz w:val="18"/>
          <w:szCs w:val="18"/>
          <w:lang w:val="en-GB"/>
        </w:rPr>
        <w:t>3cm</w:t>
      </w:r>
      <w:r w:rsidR="00C43CB4" w:rsidRPr="0078139F">
        <w:rPr>
          <w:bCs/>
          <w:sz w:val="18"/>
          <w:szCs w:val="18"/>
          <w:lang w:val="en-GB"/>
        </w:rPr>
        <w:t>)</w:t>
      </w:r>
      <w:r w:rsidRPr="0078139F">
        <w:rPr>
          <w:bCs/>
          <w:sz w:val="18"/>
          <w:szCs w:val="18"/>
          <w:lang w:val="en-GB"/>
        </w:rPr>
        <w:t xml:space="preserve"> + </w:t>
      </w:r>
      <w:r w:rsidR="00C43CB4" w:rsidRPr="0078139F">
        <w:rPr>
          <w:bCs/>
          <w:sz w:val="18"/>
          <w:szCs w:val="18"/>
          <w:lang w:val="en-GB"/>
        </w:rPr>
        <w:t>Cellular concrete (</w:t>
      </w:r>
      <w:r w:rsidRPr="0078139F">
        <w:rPr>
          <w:bCs/>
          <w:sz w:val="18"/>
          <w:szCs w:val="18"/>
          <w:lang w:val="en-GB"/>
        </w:rPr>
        <w:t>10cm</w:t>
      </w:r>
      <w:r w:rsidR="00C43CB4" w:rsidRPr="0078139F">
        <w:rPr>
          <w:bCs/>
          <w:sz w:val="18"/>
          <w:szCs w:val="18"/>
          <w:lang w:val="en-GB"/>
        </w:rPr>
        <w:t>)</w:t>
      </w:r>
      <w:r w:rsidRPr="0078139F">
        <w:rPr>
          <w:bCs/>
          <w:sz w:val="18"/>
          <w:szCs w:val="18"/>
          <w:lang w:val="en-GB"/>
        </w:rPr>
        <w:t xml:space="preserve"> + </w:t>
      </w:r>
      <w:r w:rsidR="00C43CB4" w:rsidRPr="0078139F">
        <w:rPr>
          <w:bCs/>
          <w:sz w:val="18"/>
          <w:szCs w:val="18"/>
          <w:lang w:val="en-GB"/>
        </w:rPr>
        <w:t>Reinforced concrete (5c</w:t>
      </w:r>
      <w:r w:rsidRPr="0078139F">
        <w:rPr>
          <w:bCs/>
          <w:sz w:val="18"/>
          <w:szCs w:val="18"/>
          <w:lang w:val="en-GB"/>
        </w:rPr>
        <w:t>m</w:t>
      </w:r>
      <w:r w:rsidR="00C43CB4" w:rsidRPr="0078139F">
        <w:rPr>
          <w:bCs/>
          <w:sz w:val="18"/>
          <w:szCs w:val="18"/>
          <w:lang w:val="en-GB"/>
        </w:rPr>
        <w:t>)</w:t>
      </w:r>
      <w:r w:rsidRPr="0078139F">
        <w:rPr>
          <w:bCs/>
          <w:sz w:val="18"/>
          <w:szCs w:val="18"/>
          <w:lang w:val="en-GB"/>
        </w:rPr>
        <w:t xml:space="preserve"> + </w:t>
      </w:r>
      <w:r w:rsidR="00C43CB4" w:rsidRPr="0078139F">
        <w:rPr>
          <w:bCs/>
          <w:sz w:val="18"/>
          <w:szCs w:val="18"/>
          <w:lang w:val="en-GB"/>
        </w:rPr>
        <w:t>Slabs (</w:t>
      </w:r>
      <w:r w:rsidRPr="0078139F">
        <w:rPr>
          <w:bCs/>
          <w:sz w:val="18"/>
          <w:szCs w:val="18"/>
          <w:lang w:val="en-GB"/>
        </w:rPr>
        <w:t>16cm</w:t>
      </w:r>
      <w:r w:rsidR="00C43CB4" w:rsidRPr="0078139F">
        <w:rPr>
          <w:bCs/>
          <w:sz w:val="18"/>
          <w:szCs w:val="18"/>
          <w:lang w:val="en-GB"/>
        </w:rPr>
        <w:t>)</w:t>
      </w:r>
      <w:r w:rsidRPr="0078139F">
        <w:rPr>
          <w:bCs/>
          <w:sz w:val="18"/>
          <w:szCs w:val="18"/>
          <w:lang w:val="en-GB"/>
        </w:rPr>
        <w:t xml:space="preserve"> + </w:t>
      </w:r>
      <w:r w:rsidR="00C43CB4" w:rsidRPr="0078139F">
        <w:rPr>
          <w:bCs/>
          <w:sz w:val="18"/>
          <w:szCs w:val="18"/>
          <w:lang w:val="en-GB"/>
        </w:rPr>
        <w:t>Cement mortar rendering</w:t>
      </w:r>
      <w:r w:rsidRPr="0078139F">
        <w:rPr>
          <w:bCs/>
          <w:sz w:val="18"/>
          <w:szCs w:val="18"/>
          <w:lang w:val="en-GB"/>
        </w:rPr>
        <w:t xml:space="preserve"> </w:t>
      </w:r>
      <w:r w:rsidR="00C43CB4" w:rsidRPr="0078139F">
        <w:rPr>
          <w:bCs/>
          <w:sz w:val="18"/>
          <w:szCs w:val="18"/>
          <w:lang w:val="en-GB"/>
        </w:rPr>
        <w:t>(</w:t>
      </w:r>
      <w:r w:rsidRPr="0078139F">
        <w:rPr>
          <w:bCs/>
          <w:sz w:val="18"/>
          <w:szCs w:val="18"/>
          <w:lang w:val="en-GB"/>
        </w:rPr>
        <w:t>2cm</w:t>
      </w:r>
      <w:r w:rsidR="00C43CB4" w:rsidRPr="0078139F">
        <w:rPr>
          <w:bCs/>
          <w:sz w:val="18"/>
          <w:szCs w:val="18"/>
          <w:lang w:val="en-GB"/>
        </w:rPr>
        <w:t>)</w:t>
      </w:r>
    </w:p>
    <w:p w14:paraId="1E04F8E9" w14:textId="77777777" w:rsidR="00930113" w:rsidRPr="0078139F" w:rsidRDefault="00930113" w:rsidP="007C1D33">
      <w:pPr>
        <w:rPr>
          <w:bCs/>
          <w:szCs w:val="20"/>
          <w:lang w:val="en-GB"/>
        </w:rPr>
      </w:pPr>
    </w:p>
    <w:p w14:paraId="3FCDBE70" w14:textId="77777777" w:rsidR="00780978" w:rsidRPr="0078139F" w:rsidRDefault="00A028AE" w:rsidP="007C1D33">
      <w:pPr>
        <w:rPr>
          <w:bCs/>
          <w:szCs w:val="20"/>
          <w:lang w:val="en-GB"/>
        </w:rPr>
      </w:pPr>
      <w:r w:rsidRPr="0078139F">
        <w:rPr>
          <w:b/>
          <w:bCs/>
          <w:szCs w:val="20"/>
          <w:lang w:val="en-GB"/>
        </w:rPr>
        <w:t>Table 8.</w:t>
      </w:r>
      <w:r w:rsidRPr="0078139F">
        <w:rPr>
          <w:bCs/>
          <w:szCs w:val="20"/>
          <w:lang w:val="en-GB"/>
        </w:rPr>
        <w:t xml:space="preserve"> Thermal specifications of openings.</w:t>
      </w:r>
    </w:p>
    <w:tbl>
      <w:tblPr>
        <w:tblW w:w="8755" w:type="dxa"/>
        <w:tblLook w:val="04A0" w:firstRow="1" w:lastRow="0" w:firstColumn="1" w:lastColumn="0" w:noHBand="0" w:noVBand="1"/>
      </w:tblPr>
      <w:tblGrid>
        <w:gridCol w:w="437"/>
        <w:gridCol w:w="796"/>
        <w:gridCol w:w="710"/>
        <w:gridCol w:w="606"/>
        <w:gridCol w:w="773"/>
        <w:gridCol w:w="358"/>
        <w:gridCol w:w="606"/>
        <w:gridCol w:w="491"/>
        <w:gridCol w:w="606"/>
        <w:gridCol w:w="386"/>
        <w:gridCol w:w="709"/>
        <w:gridCol w:w="425"/>
        <w:gridCol w:w="717"/>
        <w:gridCol w:w="1135"/>
      </w:tblGrid>
      <w:tr w:rsidR="00780978" w:rsidRPr="0078139F" w14:paraId="60F8850C" w14:textId="77777777" w:rsidTr="00A028AE">
        <w:trPr>
          <w:trHeight w:val="300"/>
        </w:trPr>
        <w:tc>
          <w:tcPr>
            <w:tcW w:w="437" w:type="dxa"/>
            <w:vMerge w:val="restart"/>
            <w:noWrap/>
            <w:hideMark/>
          </w:tcPr>
          <w:p w14:paraId="530FA694" w14:textId="77777777" w:rsidR="00780978" w:rsidRPr="0078139F" w:rsidRDefault="00780978" w:rsidP="00780978">
            <w:pPr>
              <w:rPr>
                <w:szCs w:val="20"/>
                <w:lang w:val="fr-FR"/>
              </w:rPr>
            </w:pPr>
            <w:r w:rsidRPr="0078139F">
              <w:rPr>
                <w:szCs w:val="20"/>
                <w:lang w:val="fr-FR"/>
              </w:rPr>
              <w:t>N°</w:t>
            </w:r>
          </w:p>
        </w:tc>
        <w:tc>
          <w:tcPr>
            <w:tcW w:w="796" w:type="dxa"/>
            <w:vMerge w:val="restart"/>
            <w:noWrap/>
            <w:hideMark/>
          </w:tcPr>
          <w:p w14:paraId="1A765814" w14:textId="77777777" w:rsidR="00780978" w:rsidRPr="0078139F" w:rsidRDefault="00780978" w:rsidP="00780978">
            <w:pPr>
              <w:rPr>
                <w:szCs w:val="20"/>
                <w:lang w:val="fr-FR"/>
              </w:rPr>
            </w:pPr>
            <w:r w:rsidRPr="0078139F">
              <w:rPr>
                <w:szCs w:val="20"/>
                <w:lang w:val="fr-FR"/>
              </w:rPr>
              <w:t>Type</w:t>
            </w:r>
          </w:p>
        </w:tc>
        <w:tc>
          <w:tcPr>
            <w:tcW w:w="710" w:type="dxa"/>
            <w:vMerge w:val="restart"/>
            <w:noWrap/>
            <w:hideMark/>
          </w:tcPr>
          <w:p w14:paraId="491DC8B6" w14:textId="77777777" w:rsidR="00780978" w:rsidRPr="0078139F" w:rsidRDefault="00780978" w:rsidP="00780978">
            <w:pPr>
              <w:rPr>
                <w:szCs w:val="20"/>
                <w:lang w:val="fr-FR"/>
              </w:rPr>
            </w:pPr>
            <w:r w:rsidRPr="0078139F">
              <w:rPr>
                <w:szCs w:val="20"/>
                <w:lang w:val="fr-FR"/>
              </w:rPr>
              <w:t>L</w:t>
            </w:r>
            <w:r w:rsidR="00A028AE" w:rsidRPr="0078139F">
              <w:rPr>
                <w:szCs w:val="20"/>
                <w:lang w:val="fr-FR"/>
              </w:rPr>
              <w:t xml:space="preserve"> (m)</w:t>
            </w:r>
          </w:p>
        </w:tc>
        <w:tc>
          <w:tcPr>
            <w:tcW w:w="606" w:type="dxa"/>
            <w:vMerge w:val="restart"/>
            <w:noWrap/>
            <w:hideMark/>
          </w:tcPr>
          <w:p w14:paraId="16A9D8F8" w14:textId="77777777" w:rsidR="00780978" w:rsidRPr="0078139F" w:rsidRDefault="00780978" w:rsidP="00780978">
            <w:pPr>
              <w:rPr>
                <w:szCs w:val="20"/>
                <w:lang w:val="fr-FR"/>
              </w:rPr>
            </w:pPr>
            <w:r w:rsidRPr="0078139F">
              <w:rPr>
                <w:szCs w:val="20"/>
                <w:lang w:val="fr-FR"/>
              </w:rPr>
              <w:t>H</w:t>
            </w:r>
            <w:r w:rsidR="00A028AE" w:rsidRPr="0078139F">
              <w:rPr>
                <w:szCs w:val="20"/>
                <w:lang w:val="fr-FR"/>
              </w:rPr>
              <w:t xml:space="preserve"> (m)</w:t>
            </w:r>
          </w:p>
        </w:tc>
        <w:tc>
          <w:tcPr>
            <w:tcW w:w="773" w:type="dxa"/>
            <w:vMerge w:val="restart"/>
            <w:noWrap/>
            <w:hideMark/>
          </w:tcPr>
          <w:p w14:paraId="0CF55652" w14:textId="77777777" w:rsidR="00780978" w:rsidRPr="0078139F" w:rsidRDefault="00A028AE" w:rsidP="00780978">
            <w:pPr>
              <w:rPr>
                <w:szCs w:val="20"/>
                <w:lang w:val="fr-FR"/>
              </w:rPr>
            </w:pPr>
            <w:r w:rsidRPr="0078139F">
              <w:rPr>
                <w:szCs w:val="20"/>
                <w:lang w:val="fr-FR"/>
              </w:rPr>
              <w:t>Area (m</w:t>
            </w:r>
            <w:r w:rsidRPr="0078139F">
              <w:rPr>
                <w:szCs w:val="20"/>
                <w:vertAlign w:val="superscript"/>
                <w:lang w:val="fr-FR"/>
              </w:rPr>
              <w:t>2</w:t>
            </w:r>
            <w:r w:rsidRPr="0078139F">
              <w:rPr>
                <w:szCs w:val="20"/>
                <w:lang w:val="fr-FR"/>
              </w:rPr>
              <w:t>)</w:t>
            </w:r>
          </w:p>
        </w:tc>
        <w:tc>
          <w:tcPr>
            <w:tcW w:w="964" w:type="dxa"/>
            <w:gridSpan w:val="2"/>
            <w:noWrap/>
            <w:hideMark/>
          </w:tcPr>
          <w:p w14:paraId="3AFD526B" w14:textId="77777777" w:rsidR="00780978" w:rsidRPr="0078139F" w:rsidRDefault="00A028AE" w:rsidP="00780978">
            <w:pPr>
              <w:rPr>
                <w:szCs w:val="20"/>
                <w:lang w:val="fr-FR"/>
              </w:rPr>
            </w:pPr>
            <w:r w:rsidRPr="0078139F">
              <w:rPr>
                <w:szCs w:val="20"/>
                <w:lang w:val="fr-FR"/>
              </w:rPr>
              <w:t>East</w:t>
            </w:r>
          </w:p>
        </w:tc>
        <w:tc>
          <w:tcPr>
            <w:tcW w:w="1097" w:type="dxa"/>
            <w:gridSpan w:val="2"/>
            <w:noWrap/>
            <w:hideMark/>
          </w:tcPr>
          <w:p w14:paraId="234FA96A" w14:textId="77777777" w:rsidR="00780978" w:rsidRPr="0078139F" w:rsidRDefault="00A028AE" w:rsidP="00780978">
            <w:pPr>
              <w:rPr>
                <w:szCs w:val="20"/>
                <w:lang w:val="fr-FR"/>
              </w:rPr>
            </w:pPr>
            <w:r w:rsidRPr="0078139F">
              <w:rPr>
                <w:szCs w:val="20"/>
                <w:lang w:val="fr-FR"/>
              </w:rPr>
              <w:t>South</w:t>
            </w:r>
          </w:p>
        </w:tc>
        <w:tc>
          <w:tcPr>
            <w:tcW w:w="1095" w:type="dxa"/>
            <w:gridSpan w:val="2"/>
            <w:noWrap/>
            <w:hideMark/>
          </w:tcPr>
          <w:p w14:paraId="4223197B" w14:textId="77777777" w:rsidR="00780978" w:rsidRPr="0078139F" w:rsidRDefault="00A028AE" w:rsidP="00780978">
            <w:pPr>
              <w:rPr>
                <w:szCs w:val="20"/>
                <w:lang w:val="fr-FR"/>
              </w:rPr>
            </w:pPr>
            <w:r w:rsidRPr="0078139F">
              <w:rPr>
                <w:szCs w:val="20"/>
                <w:lang w:val="fr-FR"/>
              </w:rPr>
              <w:t>West</w:t>
            </w:r>
          </w:p>
        </w:tc>
        <w:tc>
          <w:tcPr>
            <w:tcW w:w="1142" w:type="dxa"/>
            <w:gridSpan w:val="2"/>
            <w:noWrap/>
            <w:hideMark/>
          </w:tcPr>
          <w:p w14:paraId="57955295" w14:textId="77777777" w:rsidR="00780978" w:rsidRPr="0078139F" w:rsidRDefault="00A028AE" w:rsidP="00780978">
            <w:pPr>
              <w:rPr>
                <w:szCs w:val="20"/>
                <w:lang w:val="fr-FR"/>
              </w:rPr>
            </w:pPr>
            <w:r w:rsidRPr="0078139F">
              <w:rPr>
                <w:szCs w:val="20"/>
                <w:lang w:val="fr-FR"/>
              </w:rPr>
              <w:t>North</w:t>
            </w:r>
          </w:p>
        </w:tc>
        <w:tc>
          <w:tcPr>
            <w:tcW w:w="1135" w:type="dxa"/>
            <w:vMerge w:val="restart"/>
            <w:noWrap/>
            <w:hideMark/>
          </w:tcPr>
          <w:p w14:paraId="168E023C" w14:textId="77777777" w:rsidR="00780978" w:rsidRPr="0078139F" w:rsidRDefault="00780978" w:rsidP="00780978">
            <w:pPr>
              <w:rPr>
                <w:szCs w:val="20"/>
                <w:lang w:val="fr-FR"/>
              </w:rPr>
            </w:pPr>
            <w:r w:rsidRPr="0078139F">
              <w:rPr>
                <w:szCs w:val="20"/>
                <w:lang w:val="fr-FR"/>
              </w:rPr>
              <w:t>TOTAL U</w:t>
            </w:r>
          </w:p>
        </w:tc>
      </w:tr>
      <w:tr w:rsidR="00780978" w:rsidRPr="0078139F" w14:paraId="30A38C89" w14:textId="77777777" w:rsidTr="00A028AE">
        <w:trPr>
          <w:trHeight w:val="300"/>
        </w:trPr>
        <w:tc>
          <w:tcPr>
            <w:tcW w:w="437" w:type="dxa"/>
            <w:vMerge/>
            <w:noWrap/>
          </w:tcPr>
          <w:p w14:paraId="3915019D" w14:textId="77777777" w:rsidR="00780978" w:rsidRPr="0078139F" w:rsidRDefault="00780978" w:rsidP="00780978">
            <w:pPr>
              <w:rPr>
                <w:szCs w:val="20"/>
                <w:lang w:val="fr-FR"/>
              </w:rPr>
            </w:pPr>
          </w:p>
        </w:tc>
        <w:tc>
          <w:tcPr>
            <w:tcW w:w="796" w:type="dxa"/>
            <w:vMerge/>
            <w:noWrap/>
          </w:tcPr>
          <w:p w14:paraId="75EBBF38" w14:textId="77777777" w:rsidR="00780978" w:rsidRPr="0078139F" w:rsidRDefault="00780978" w:rsidP="00780978">
            <w:pPr>
              <w:rPr>
                <w:bCs/>
                <w:szCs w:val="20"/>
                <w:lang w:val="fr-FR"/>
              </w:rPr>
            </w:pPr>
          </w:p>
        </w:tc>
        <w:tc>
          <w:tcPr>
            <w:tcW w:w="710" w:type="dxa"/>
            <w:vMerge/>
            <w:noWrap/>
          </w:tcPr>
          <w:p w14:paraId="7013C9B7" w14:textId="77777777" w:rsidR="00780978" w:rsidRPr="0078139F" w:rsidRDefault="00780978" w:rsidP="00780978">
            <w:pPr>
              <w:rPr>
                <w:bCs/>
                <w:szCs w:val="20"/>
                <w:lang w:val="fr-FR"/>
              </w:rPr>
            </w:pPr>
          </w:p>
        </w:tc>
        <w:tc>
          <w:tcPr>
            <w:tcW w:w="606" w:type="dxa"/>
            <w:vMerge/>
            <w:noWrap/>
          </w:tcPr>
          <w:p w14:paraId="422E73C8" w14:textId="77777777" w:rsidR="00780978" w:rsidRPr="0078139F" w:rsidRDefault="00780978" w:rsidP="00780978">
            <w:pPr>
              <w:rPr>
                <w:bCs/>
                <w:szCs w:val="20"/>
                <w:lang w:val="fr-FR"/>
              </w:rPr>
            </w:pPr>
          </w:p>
        </w:tc>
        <w:tc>
          <w:tcPr>
            <w:tcW w:w="773" w:type="dxa"/>
            <w:vMerge/>
            <w:noWrap/>
          </w:tcPr>
          <w:p w14:paraId="0B1C94B4" w14:textId="77777777" w:rsidR="00780978" w:rsidRPr="0078139F" w:rsidRDefault="00780978" w:rsidP="00780978">
            <w:pPr>
              <w:rPr>
                <w:bCs/>
                <w:szCs w:val="20"/>
                <w:lang w:val="fr-FR"/>
              </w:rPr>
            </w:pPr>
          </w:p>
        </w:tc>
        <w:tc>
          <w:tcPr>
            <w:tcW w:w="358" w:type="dxa"/>
            <w:noWrap/>
          </w:tcPr>
          <w:p w14:paraId="62817715" w14:textId="77777777" w:rsidR="00780978" w:rsidRPr="0078139F" w:rsidRDefault="00780978" w:rsidP="00780978">
            <w:pPr>
              <w:rPr>
                <w:bCs/>
                <w:szCs w:val="20"/>
                <w:lang w:val="fr-FR"/>
              </w:rPr>
            </w:pPr>
            <w:r w:rsidRPr="0078139F">
              <w:rPr>
                <w:bCs/>
                <w:szCs w:val="20"/>
                <w:lang w:val="fr-FR"/>
              </w:rPr>
              <w:t>U</w:t>
            </w:r>
          </w:p>
        </w:tc>
        <w:tc>
          <w:tcPr>
            <w:tcW w:w="606" w:type="dxa"/>
            <w:noWrap/>
          </w:tcPr>
          <w:p w14:paraId="1BC25B97" w14:textId="77777777" w:rsidR="00780978" w:rsidRPr="0078139F" w:rsidRDefault="00780978" w:rsidP="00780978">
            <w:pPr>
              <w:rPr>
                <w:bCs/>
                <w:szCs w:val="20"/>
                <w:lang w:val="fr-FR"/>
              </w:rPr>
            </w:pPr>
            <w:r w:rsidRPr="0078139F">
              <w:rPr>
                <w:bCs/>
                <w:szCs w:val="20"/>
                <w:lang w:val="fr-FR"/>
              </w:rPr>
              <w:t>Surf</w:t>
            </w:r>
          </w:p>
        </w:tc>
        <w:tc>
          <w:tcPr>
            <w:tcW w:w="491" w:type="dxa"/>
            <w:noWrap/>
          </w:tcPr>
          <w:p w14:paraId="0A40661B" w14:textId="77777777" w:rsidR="00780978" w:rsidRPr="0078139F" w:rsidRDefault="00780978" w:rsidP="00780978">
            <w:pPr>
              <w:rPr>
                <w:bCs/>
                <w:szCs w:val="20"/>
                <w:lang w:val="fr-FR"/>
              </w:rPr>
            </w:pPr>
            <w:r w:rsidRPr="0078139F">
              <w:rPr>
                <w:bCs/>
                <w:szCs w:val="20"/>
                <w:lang w:val="fr-FR"/>
              </w:rPr>
              <w:t>U</w:t>
            </w:r>
          </w:p>
        </w:tc>
        <w:tc>
          <w:tcPr>
            <w:tcW w:w="606" w:type="dxa"/>
            <w:noWrap/>
          </w:tcPr>
          <w:p w14:paraId="6399E0C4" w14:textId="77777777" w:rsidR="00780978" w:rsidRPr="0078139F" w:rsidRDefault="00780978" w:rsidP="00780978">
            <w:pPr>
              <w:rPr>
                <w:bCs/>
                <w:szCs w:val="20"/>
                <w:lang w:val="fr-FR"/>
              </w:rPr>
            </w:pPr>
            <w:r w:rsidRPr="0078139F">
              <w:rPr>
                <w:bCs/>
                <w:szCs w:val="20"/>
                <w:lang w:val="fr-FR"/>
              </w:rPr>
              <w:t>Surf</w:t>
            </w:r>
          </w:p>
        </w:tc>
        <w:tc>
          <w:tcPr>
            <w:tcW w:w="386" w:type="dxa"/>
            <w:noWrap/>
          </w:tcPr>
          <w:p w14:paraId="21509992" w14:textId="77777777" w:rsidR="00780978" w:rsidRPr="0078139F" w:rsidRDefault="00780978" w:rsidP="00780978">
            <w:pPr>
              <w:rPr>
                <w:bCs/>
                <w:szCs w:val="20"/>
                <w:lang w:val="fr-FR"/>
              </w:rPr>
            </w:pPr>
            <w:r w:rsidRPr="0078139F">
              <w:rPr>
                <w:bCs/>
                <w:szCs w:val="20"/>
                <w:lang w:val="fr-FR"/>
              </w:rPr>
              <w:t>U</w:t>
            </w:r>
          </w:p>
        </w:tc>
        <w:tc>
          <w:tcPr>
            <w:tcW w:w="709" w:type="dxa"/>
            <w:noWrap/>
          </w:tcPr>
          <w:p w14:paraId="2C202BC4" w14:textId="77777777" w:rsidR="00780978" w:rsidRPr="0078139F" w:rsidRDefault="00780978" w:rsidP="00780978">
            <w:pPr>
              <w:rPr>
                <w:bCs/>
                <w:szCs w:val="20"/>
                <w:lang w:val="fr-FR"/>
              </w:rPr>
            </w:pPr>
            <w:r w:rsidRPr="0078139F">
              <w:rPr>
                <w:bCs/>
                <w:szCs w:val="20"/>
                <w:lang w:val="fr-FR"/>
              </w:rPr>
              <w:t>Surf</w:t>
            </w:r>
          </w:p>
        </w:tc>
        <w:tc>
          <w:tcPr>
            <w:tcW w:w="425" w:type="dxa"/>
            <w:noWrap/>
          </w:tcPr>
          <w:p w14:paraId="693BBABE" w14:textId="77777777" w:rsidR="00780978" w:rsidRPr="0078139F" w:rsidRDefault="00780978" w:rsidP="00780978">
            <w:pPr>
              <w:rPr>
                <w:bCs/>
                <w:szCs w:val="20"/>
                <w:lang w:val="fr-FR"/>
              </w:rPr>
            </w:pPr>
            <w:r w:rsidRPr="0078139F">
              <w:rPr>
                <w:bCs/>
                <w:szCs w:val="20"/>
                <w:lang w:val="fr-FR"/>
              </w:rPr>
              <w:t>U</w:t>
            </w:r>
          </w:p>
        </w:tc>
        <w:tc>
          <w:tcPr>
            <w:tcW w:w="717" w:type="dxa"/>
            <w:noWrap/>
          </w:tcPr>
          <w:p w14:paraId="3378023C" w14:textId="77777777" w:rsidR="00780978" w:rsidRPr="0078139F" w:rsidRDefault="00780978" w:rsidP="00780978">
            <w:pPr>
              <w:rPr>
                <w:bCs/>
                <w:szCs w:val="20"/>
                <w:lang w:val="fr-FR"/>
              </w:rPr>
            </w:pPr>
            <w:r w:rsidRPr="0078139F">
              <w:rPr>
                <w:bCs/>
                <w:szCs w:val="20"/>
                <w:lang w:val="fr-FR"/>
              </w:rPr>
              <w:t>Surf</w:t>
            </w:r>
          </w:p>
        </w:tc>
        <w:tc>
          <w:tcPr>
            <w:tcW w:w="1135" w:type="dxa"/>
            <w:vMerge/>
            <w:noWrap/>
          </w:tcPr>
          <w:p w14:paraId="1DFA9143" w14:textId="77777777" w:rsidR="00780978" w:rsidRPr="0078139F" w:rsidRDefault="00780978" w:rsidP="00780978">
            <w:pPr>
              <w:rPr>
                <w:bCs/>
                <w:szCs w:val="20"/>
                <w:lang w:val="fr-FR"/>
              </w:rPr>
            </w:pPr>
          </w:p>
        </w:tc>
      </w:tr>
      <w:tr w:rsidR="00780978" w:rsidRPr="0078139F" w14:paraId="7F30C5B4" w14:textId="77777777" w:rsidTr="00A028AE">
        <w:trPr>
          <w:trHeight w:val="300"/>
        </w:trPr>
        <w:tc>
          <w:tcPr>
            <w:tcW w:w="437" w:type="dxa"/>
            <w:noWrap/>
            <w:hideMark/>
          </w:tcPr>
          <w:p w14:paraId="0D532B68" w14:textId="77777777" w:rsidR="00780978" w:rsidRPr="0078139F" w:rsidRDefault="00780978" w:rsidP="00780978">
            <w:pPr>
              <w:rPr>
                <w:szCs w:val="20"/>
                <w:lang w:val="fr-FR"/>
              </w:rPr>
            </w:pPr>
            <w:r w:rsidRPr="0078139F">
              <w:rPr>
                <w:szCs w:val="20"/>
                <w:lang w:val="fr-FR"/>
              </w:rPr>
              <w:lastRenderedPageBreak/>
              <w:t>3</w:t>
            </w:r>
          </w:p>
        </w:tc>
        <w:tc>
          <w:tcPr>
            <w:tcW w:w="796" w:type="dxa"/>
            <w:noWrap/>
            <w:hideMark/>
          </w:tcPr>
          <w:p w14:paraId="4AB4DAC5" w14:textId="77777777" w:rsidR="00780978" w:rsidRPr="0078139F" w:rsidRDefault="00780978" w:rsidP="00780978">
            <w:pPr>
              <w:rPr>
                <w:bCs/>
                <w:szCs w:val="20"/>
                <w:lang w:val="fr-FR"/>
              </w:rPr>
            </w:pPr>
            <w:r w:rsidRPr="0078139F">
              <w:rPr>
                <w:bCs/>
                <w:szCs w:val="20"/>
                <w:lang w:val="fr-FR"/>
              </w:rPr>
              <w:t>FA6</w:t>
            </w:r>
          </w:p>
        </w:tc>
        <w:tc>
          <w:tcPr>
            <w:tcW w:w="710" w:type="dxa"/>
            <w:noWrap/>
            <w:hideMark/>
          </w:tcPr>
          <w:p w14:paraId="173994EE" w14:textId="77777777" w:rsidR="00780978" w:rsidRPr="0078139F" w:rsidRDefault="00A028AE" w:rsidP="00780978">
            <w:pPr>
              <w:rPr>
                <w:bCs/>
                <w:szCs w:val="20"/>
                <w:lang w:val="fr-FR"/>
              </w:rPr>
            </w:pPr>
            <w:r w:rsidRPr="0078139F">
              <w:rPr>
                <w:bCs/>
                <w:szCs w:val="20"/>
                <w:lang w:val="fr-FR"/>
              </w:rPr>
              <w:t>0.</w:t>
            </w:r>
            <w:r w:rsidR="00780978" w:rsidRPr="0078139F">
              <w:rPr>
                <w:bCs/>
                <w:szCs w:val="20"/>
                <w:lang w:val="fr-FR"/>
              </w:rPr>
              <w:t>50</w:t>
            </w:r>
          </w:p>
        </w:tc>
        <w:tc>
          <w:tcPr>
            <w:tcW w:w="606" w:type="dxa"/>
            <w:noWrap/>
            <w:hideMark/>
          </w:tcPr>
          <w:p w14:paraId="17132E61" w14:textId="77777777" w:rsidR="00780978" w:rsidRPr="0078139F" w:rsidRDefault="00A028AE" w:rsidP="00780978">
            <w:pPr>
              <w:rPr>
                <w:bCs/>
                <w:szCs w:val="20"/>
                <w:lang w:val="fr-FR"/>
              </w:rPr>
            </w:pPr>
            <w:r w:rsidRPr="0078139F">
              <w:rPr>
                <w:bCs/>
                <w:szCs w:val="20"/>
                <w:lang w:val="fr-FR"/>
              </w:rPr>
              <w:t>0.</w:t>
            </w:r>
            <w:r w:rsidR="00780978" w:rsidRPr="0078139F">
              <w:rPr>
                <w:bCs/>
                <w:szCs w:val="20"/>
                <w:lang w:val="fr-FR"/>
              </w:rPr>
              <w:t>70</w:t>
            </w:r>
          </w:p>
        </w:tc>
        <w:tc>
          <w:tcPr>
            <w:tcW w:w="773" w:type="dxa"/>
            <w:noWrap/>
            <w:hideMark/>
          </w:tcPr>
          <w:p w14:paraId="55E6F064" w14:textId="77777777" w:rsidR="00780978" w:rsidRPr="0078139F" w:rsidRDefault="00A028AE" w:rsidP="00780978">
            <w:pPr>
              <w:rPr>
                <w:bCs/>
                <w:szCs w:val="20"/>
                <w:lang w:val="fr-FR"/>
              </w:rPr>
            </w:pPr>
            <w:r w:rsidRPr="0078139F">
              <w:rPr>
                <w:bCs/>
                <w:szCs w:val="20"/>
                <w:lang w:val="fr-FR"/>
              </w:rPr>
              <w:t>0.</w:t>
            </w:r>
            <w:r w:rsidR="00780978" w:rsidRPr="0078139F">
              <w:rPr>
                <w:bCs/>
                <w:szCs w:val="20"/>
                <w:lang w:val="fr-FR"/>
              </w:rPr>
              <w:t>35</w:t>
            </w:r>
          </w:p>
        </w:tc>
        <w:tc>
          <w:tcPr>
            <w:tcW w:w="358" w:type="dxa"/>
            <w:noWrap/>
            <w:hideMark/>
          </w:tcPr>
          <w:p w14:paraId="17A10C2A" w14:textId="77777777" w:rsidR="00780978" w:rsidRPr="0078139F" w:rsidRDefault="00780978" w:rsidP="00780978">
            <w:pPr>
              <w:rPr>
                <w:bCs/>
                <w:szCs w:val="20"/>
                <w:lang w:val="fr-FR"/>
              </w:rPr>
            </w:pPr>
            <w:r w:rsidRPr="0078139F">
              <w:rPr>
                <w:bCs/>
                <w:szCs w:val="20"/>
                <w:lang w:val="fr-FR"/>
              </w:rPr>
              <w:t>0</w:t>
            </w:r>
          </w:p>
        </w:tc>
        <w:tc>
          <w:tcPr>
            <w:tcW w:w="606" w:type="dxa"/>
            <w:noWrap/>
            <w:hideMark/>
          </w:tcPr>
          <w:p w14:paraId="185C66F3" w14:textId="77777777" w:rsidR="00780978" w:rsidRPr="0078139F" w:rsidRDefault="00780978" w:rsidP="00A028AE">
            <w:pPr>
              <w:rPr>
                <w:bCs/>
                <w:szCs w:val="20"/>
                <w:lang w:val="fr-FR"/>
              </w:rPr>
            </w:pPr>
            <w:r w:rsidRPr="0078139F">
              <w:rPr>
                <w:bCs/>
                <w:szCs w:val="20"/>
                <w:lang w:val="fr-FR"/>
              </w:rPr>
              <w:t>0</w:t>
            </w:r>
            <w:r w:rsidR="00A028AE" w:rsidRPr="0078139F">
              <w:rPr>
                <w:bCs/>
                <w:szCs w:val="20"/>
                <w:lang w:val="fr-FR"/>
              </w:rPr>
              <w:t>.</w:t>
            </w:r>
            <w:r w:rsidRPr="0078139F">
              <w:rPr>
                <w:bCs/>
                <w:szCs w:val="20"/>
                <w:lang w:val="fr-FR"/>
              </w:rPr>
              <w:t>00</w:t>
            </w:r>
          </w:p>
        </w:tc>
        <w:tc>
          <w:tcPr>
            <w:tcW w:w="491" w:type="dxa"/>
            <w:noWrap/>
            <w:hideMark/>
          </w:tcPr>
          <w:p w14:paraId="2BE63AE4" w14:textId="77777777" w:rsidR="00780978" w:rsidRPr="0078139F" w:rsidRDefault="00780978" w:rsidP="00780978">
            <w:pPr>
              <w:rPr>
                <w:bCs/>
                <w:szCs w:val="20"/>
                <w:lang w:val="fr-FR"/>
              </w:rPr>
            </w:pPr>
            <w:r w:rsidRPr="0078139F">
              <w:rPr>
                <w:bCs/>
                <w:szCs w:val="20"/>
                <w:lang w:val="fr-FR"/>
              </w:rPr>
              <w:t>2</w:t>
            </w:r>
          </w:p>
        </w:tc>
        <w:tc>
          <w:tcPr>
            <w:tcW w:w="606" w:type="dxa"/>
            <w:noWrap/>
            <w:hideMark/>
          </w:tcPr>
          <w:p w14:paraId="3A6E02A9" w14:textId="77777777" w:rsidR="00780978" w:rsidRPr="0078139F" w:rsidRDefault="00A028AE" w:rsidP="00780978">
            <w:pPr>
              <w:rPr>
                <w:bCs/>
                <w:szCs w:val="20"/>
                <w:lang w:val="fr-FR"/>
              </w:rPr>
            </w:pPr>
            <w:r w:rsidRPr="0078139F">
              <w:rPr>
                <w:bCs/>
                <w:szCs w:val="20"/>
                <w:lang w:val="fr-FR"/>
              </w:rPr>
              <w:t>0.</w:t>
            </w:r>
            <w:r w:rsidR="00780978" w:rsidRPr="0078139F">
              <w:rPr>
                <w:bCs/>
                <w:szCs w:val="20"/>
                <w:lang w:val="fr-FR"/>
              </w:rPr>
              <w:t>70</w:t>
            </w:r>
          </w:p>
        </w:tc>
        <w:tc>
          <w:tcPr>
            <w:tcW w:w="386" w:type="dxa"/>
            <w:noWrap/>
            <w:hideMark/>
          </w:tcPr>
          <w:p w14:paraId="2968F253" w14:textId="77777777" w:rsidR="00780978" w:rsidRPr="0078139F" w:rsidRDefault="00780978" w:rsidP="00780978">
            <w:pPr>
              <w:rPr>
                <w:bCs/>
                <w:szCs w:val="20"/>
                <w:lang w:val="fr-FR"/>
              </w:rPr>
            </w:pPr>
            <w:r w:rsidRPr="0078139F">
              <w:rPr>
                <w:bCs/>
                <w:szCs w:val="20"/>
                <w:lang w:val="fr-FR"/>
              </w:rPr>
              <w:t>2</w:t>
            </w:r>
          </w:p>
        </w:tc>
        <w:tc>
          <w:tcPr>
            <w:tcW w:w="709" w:type="dxa"/>
            <w:noWrap/>
            <w:hideMark/>
          </w:tcPr>
          <w:p w14:paraId="3A252754" w14:textId="77777777" w:rsidR="00780978" w:rsidRPr="0078139F" w:rsidRDefault="00A028AE" w:rsidP="00780978">
            <w:pPr>
              <w:rPr>
                <w:bCs/>
                <w:szCs w:val="20"/>
                <w:lang w:val="fr-FR"/>
              </w:rPr>
            </w:pPr>
            <w:r w:rsidRPr="0078139F">
              <w:rPr>
                <w:bCs/>
                <w:szCs w:val="20"/>
                <w:lang w:val="fr-FR"/>
              </w:rPr>
              <w:t>0.</w:t>
            </w:r>
            <w:r w:rsidR="00780978" w:rsidRPr="0078139F">
              <w:rPr>
                <w:bCs/>
                <w:szCs w:val="20"/>
                <w:lang w:val="fr-FR"/>
              </w:rPr>
              <w:t>70</w:t>
            </w:r>
          </w:p>
        </w:tc>
        <w:tc>
          <w:tcPr>
            <w:tcW w:w="425" w:type="dxa"/>
            <w:noWrap/>
            <w:hideMark/>
          </w:tcPr>
          <w:p w14:paraId="3E629ECD" w14:textId="77777777" w:rsidR="00780978" w:rsidRPr="0078139F" w:rsidRDefault="00780978" w:rsidP="00780978">
            <w:pPr>
              <w:rPr>
                <w:bCs/>
                <w:szCs w:val="20"/>
                <w:lang w:val="fr-FR"/>
              </w:rPr>
            </w:pPr>
            <w:r w:rsidRPr="0078139F">
              <w:rPr>
                <w:bCs/>
                <w:szCs w:val="20"/>
                <w:lang w:val="fr-FR"/>
              </w:rPr>
              <w:t>0</w:t>
            </w:r>
          </w:p>
        </w:tc>
        <w:tc>
          <w:tcPr>
            <w:tcW w:w="717" w:type="dxa"/>
            <w:noWrap/>
            <w:hideMark/>
          </w:tcPr>
          <w:p w14:paraId="6872FDC8" w14:textId="77777777" w:rsidR="00780978" w:rsidRPr="0078139F" w:rsidRDefault="00A028AE" w:rsidP="00780978">
            <w:pPr>
              <w:rPr>
                <w:bCs/>
                <w:szCs w:val="20"/>
                <w:lang w:val="fr-FR"/>
              </w:rPr>
            </w:pPr>
            <w:r w:rsidRPr="0078139F">
              <w:rPr>
                <w:bCs/>
                <w:szCs w:val="20"/>
                <w:lang w:val="fr-FR"/>
              </w:rPr>
              <w:t>0.</w:t>
            </w:r>
            <w:r w:rsidR="00780978" w:rsidRPr="0078139F">
              <w:rPr>
                <w:bCs/>
                <w:szCs w:val="20"/>
                <w:lang w:val="fr-FR"/>
              </w:rPr>
              <w:t>00</w:t>
            </w:r>
          </w:p>
        </w:tc>
        <w:tc>
          <w:tcPr>
            <w:tcW w:w="1135" w:type="dxa"/>
            <w:noWrap/>
            <w:hideMark/>
          </w:tcPr>
          <w:p w14:paraId="1E7EBD4C" w14:textId="77777777" w:rsidR="00780978" w:rsidRPr="0078139F" w:rsidRDefault="00780978" w:rsidP="00780978">
            <w:pPr>
              <w:rPr>
                <w:bCs/>
                <w:szCs w:val="20"/>
                <w:lang w:val="fr-FR"/>
              </w:rPr>
            </w:pPr>
            <w:r w:rsidRPr="0078139F">
              <w:rPr>
                <w:bCs/>
                <w:szCs w:val="20"/>
                <w:lang w:val="fr-FR"/>
              </w:rPr>
              <w:t>4</w:t>
            </w:r>
          </w:p>
        </w:tc>
      </w:tr>
      <w:tr w:rsidR="00780978" w:rsidRPr="0078139F" w14:paraId="52B08168" w14:textId="77777777" w:rsidTr="00A028AE">
        <w:trPr>
          <w:trHeight w:val="300"/>
        </w:trPr>
        <w:tc>
          <w:tcPr>
            <w:tcW w:w="437" w:type="dxa"/>
            <w:noWrap/>
            <w:hideMark/>
          </w:tcPr>
          <w:p w14:paraId="0D1D73F8" w14:textId="77777777" w:rsidR="00780978" w:rsidRPr="0078139F" w:rsidRDefault="00780978" w:rsidP="00780978">
            <w:pPr>
              <w:rPr>
                <w:szCs w:val="20"/>
                <w:lang w:val="fr-FR"/>
              </w:rPr>
            </w:pPr>
            <w:r w:rsidRPr="0078139F">
              <w:rPr>
                <w:szCs w:val="20"/>
                <w:lang w:val="fr-FR"/>
              </w:rPr>
              <w:t>5</w:t>
            </w:r>
          </w:p>
        </w:tc>
        <w:tc>
          <w:tcPr>
            <w:tcW w:w="796" w:type="dxa"/>
            <w:noWrap/>
            <w:hideMark/>
          </w:tcPr>
          <w:p w14:paraId="3DF6A206" w14:textId="77777777" w:rsidR="00780978" w:rsidRPr="0078139F" w:rsidRDefault="00780978" w:rsidP="00780978">
            <w:pPr>
              <w:rPr>
                <w:bCs/>
                <w:szCs w:val="20"/>
                <w:lang w:val="fr-FR"/>
              </w:rPr>
            </w:pPr>
            <w:r w:rsidRPr="0078139F">
              <w:rPr>
                <w:bCs/>
                <w:szCs w:val="20"/>
                <w:lang w:val="fr-FR"/>
              </w:rPr>
              <w:t>FA2</w:t>
            </w:r>
          </w:p>
        </w:tc>
        <w:tc>
          <w:tcPr>
            <w:tcW w:w="710" w:type="dxa"/>
            <w:noWrap/>
            <w:hideMark/>
          </w:tcPr>
          <w:p w14:paraId="39B28B1C" w14:textId="77777777" w:rsidR="00780978" w:rsidRPr="0078139F" w:rsidRDefault="00A028AE" w:rsidP="00780978">
            <w:pPr>
              <w:rPr>
                <w:bCs/>
                <w:szCs w:val="20"/>
                <w:lang w:val="fr-FR"/>
              </w:rPr>
            </w:pPr>
            <w:r w:rsidRPr="0078139F">
              <w:rPr>
                <w:bCs/>
                <w:szCs w:val="20"/>
                <w:lang w:val="fr-FR"/>
              </w:rPr>
              <w:t>1.</w:t>
            </w:r>
            <w:r w:rsidR="00780978" w:rsidRPr="0078139F">
              <w:rPr>
                <w:bCs/>
                <w:szCs w:val="20"/>
                <w:lang w:val="fr-FR"/>
              </w:rPr>
              <w:t>00</w:t>
            </w:r>
          </w:p>
        </w:tc>
        <w:tc>
          <w:tcPr>
            <w:tcW w:w="606" w:type="dxa"/>
            <w:noWrap/>
            <w:hideMark/>
          </w:tcPr>
          <w:p w14:paraId="118F7D3A" w14:textId="77777777" w:rsidR="00780978" w:rsidRPr="0078139F" w:rsidRDefault="00A028AE" w:rsidP="00780978">
            <w:pPr>
              <w:rPr>
                <w:bCs/>
                <w:szCs w:val="20"/>
                <w:lang w:val="fr-FR"/>
              </w:rPr>
            </w:pPr>
            <w:r w:rsidRPr="0078139F">
              <w:rPr>
                <w:bCs/>
                <w:szCs w:val="20"/>
                <w:lang w:val="fr-FR"/>
              </w:rPr>
              <w:t>2.</w:t>
            </w:r>
            <w:r w:rsidR="00780978" w:rsidRPr="0078139F">
              <w:rPr>
                <w:bCs/>
                <w:szCs w:val="20"/>
                <w:lang w:val="fr-FR"/>
              </w:rPr>
              <w:t>00</w:t>
            </w:r>
          </w:p>
        </w:tc>
        <w:tc>
          <w:tcPr>
            <w:tcW w:w="773" w:type="dxa"/>
            <w:noWrap/>
            <w:hideMark/>
          </w:tcPr>
          <w:p w14:paraId="48C3DB8F" w14:textId="77777777" w:rsidR="00780978" w:rsidRPr="0078139F" w:rsidRDefault="00A028AE" w:rsidP="00780978">
            <w:pPr>
              <w:rPr>
                <w:bCs/>
                <w:szCs w:val="20"/>
                <w:lang w:val="fr-FR"/>
              </w:rPr>
            </w:pPr>
            <w:r w:rsidRPr="0078139F">
              <w:rPr>
                <w:bCs/>
                <w:szCs w:val="20"/>
                <w:lang w:val="fr-FR"/>
              </w:rPr>
              <w:t>2.</w:t>
            </w:r>
            <w:r w:rsidR="00780978" w:rsidRPr="0078139F">
              <w:rPr>
                <w:bCs/>
                <w:szCs w:val="20"/>
                <w:lang w:val="fr-FR"/>
              </w:rPr>
              <w:t>00</w:t>
            </w:r>
          </w:p>
        </w:tc>
        <w:tc>
          <w:tcPr>
            <w:tcW w:w="358" w:type="dxa"/>
            <w:noWrap/>
            <w:hideMark/>
          </w:tcPr>
          <w:p w14:paraId="1CCACD5A" w14:textId="77777777" w:rsidR="00780978" w:rsidRPr="0078139F" w:rsidRDefault="00780978" w:rsidP="00780978">
            <w:pPr>
              <w:rPr>
                <w:bCs/>
                <w:szCs w:val="20"/>
                <w:lang w:val="fr-FR"/>
              </w:rPr>
            </w:pPr>
            <w:r w:rsidRPr="0078139F">
              <w:rPr>
                <w:bCs/>
                <w:szCs w:val="20"/>
                <w:lang w:val="fr-FR"/>
              </w:rPr>
              <w:t>4</w:t>
            </w:r>
          </w:p>
        </w:tc>
        <w:tc>
          <w:tcPr>
            <w:tcW w:w="606" w:type="dxa"/>
            <w:noWrap/>
            <w:hideMark/>
          </w:tcPr>
          <w:p w14:paraId="2B34A55A" w14:textId="77777777" w:rsidR="00780978" w:rsidRPr="0078139F" w:rsidRDefault="00A028AE" w:rsidP="00780978">
            <w:pPr>
              <w:rPr>
                <w:bCs/>
                <w:szCs w:val="20"/>
                <w:lang w:val="fr-FR"/>
              </w:rPr>
            </w:pPr>
            <w:r w:rsidRPr="0078139F">
              <w:rPr>
                <w:bCs/>
                <w:szCs w:val="20"/>
                <w:lang w:val="fr-FR"/>
              </w:rPr>
              <w:t>8.</w:t>
            </w:r>
            <w:r w:rsidR="00780978" w:rsidRPr="0078139F">
              <w:rPr>
                <w:bCs/>
                <w:szCs w:val="20"/>
                <w:lang w:val="fr-FR"/>
              </w:rPr>
              <w:t>00</w:t>
            </w:r>
          </w:p>
        </w:tc>
        <w:tc>
          <w:tcPr>
            <w:tcW w:w="491" w:type="dxa"/>
            <w:noWrap/>
            <w:hideMark/>
          </w:tcPr>
          <w:p w14:paraId="1DB83541" w14:textId="77777777" w:rsidR="00780978" w:rsidRPr="0078139F" w:rsidRDefault="00780978" w:rsidP="00780978">
            <w:pPr>
              <w:rPr>
                <w:bCs/>
                <w:szCs w:val="20"/>
                <w:lang w:val="fr-FR"/>
              </w:rPr>
            </w:pPr>
            <w:r w:rsidRPr="0078139F">
              <w:rPr>
                <w:bCs/>
                <w:szCs w:val="20"/>
                <w:lang w:val="fr-FR"/>
              </w:rPr>
              <w:t>4</w:t>
            </w:r>
          </w:p>
        </w:tc>
        <w:tc>
          <w:tcPr>
            <w:tcW w:w="606" w:type="dxa"/>
            <w:noWrap/>
            <w:hideMark/>
          </w:tcPr>
          <w:p w14:paraId="3EDFC3FF" w14:textId="77777777" w:rsidR="00780978" w:rsidRPr="0078139F" w:rsidRDefault="00A028AE" w:rsidP="00780978">
            <w:pPr>
              <w:rPr>
                <w:bCs/>
                <w:szCs w:val="20"/>
                <w:lang w:val="fr-FR"/>
              </w:rPr>
            </w:pPr>
            <w:r w:rsidRPr="0078139F">
              <w:rPr>
                <w:bCs/>
                <w:szCs w:val="20"/>
                <w:lang w:val="fr-FR"/>
              </w:rPr>
              <w:t>8.</w:t>
            </w:r>
            <w:r w:rsidR="00780978" w:rsidRPr="0078139F">
              <w:rPr>
                <w:bCs/>
                <w:szCs w:val="20"/>
                <w:lang w:val="fr-FR"/>
              </w:rPr>
              <w:t>00</w:t>
            </w:r>
          </w:p>
        </w:tc>
        <w:tc>
          <w:tcPr>
            <w:tcW w:w="386" w:type="dxa"/>
            <w:noWrap/>
            <w:hideMark/>
          </w:tcPr>
          <w:p w14:paraId="296EEF1F" w14:textId="77777777" w:rsidR="00780978" w:rsidRPr="0078139F" w:rsidRDefault="00780978" w:rsidP="00780978">
            <w:pPr>
              <w:rPr>
                <w:bCs/>
                <w:szCs w:val="20"/>
                <w:lang w:val="fr-FR"/>
              </w:rPr>
            </w:pPr>
            <w:r w:rsidRPr="0078139F">
              <w:rPr>
                <w:bCs/>
                <w:szCs w:val="20"/>
                <w:lang w:val="fr-FR"/>
              </w:rPr>
              <w:t>4</w:t>
            </w:r>
          </w:p>
        </w:tc>
        <w:tc>
          <w:tcPr>
            <w:tcW w:w="709" w:type="dxa"/>
            <w:noWrap/>
            <w:hideMark/>
          </w:tcPr>
          <w:p w14:paraId="1FD837CE" w14:textId="77777777" w:rsidR="00780978" w:rsidRPr="0078139F" w:rsidRDefault="00A028AE" w:rsidP="00780978">
            <w:pPr>
              <w:rPr>
                <w:bCs/>
                <w:szCs w:val="20"/>
                <w:lang w:val="fr-FR"/>
              </w:rPr>
            </w:pPr>
            <w:r w:rsidRPr="0078139F">
              <w:rPr>
                <w:bCs/>
                <w:szCs w:val="20"/>
                <w:lang w:val="fr-FR"/>
              </w:rPr>
              <w:t>8.</w:t>
            </w:r>
            <w:r w:rsidR="00780978" w:rsidRPr="0078139F">
              <w:rPr>
                <w:bCs/>
                <w:szCs w:val="20"/>
                <w:lang w:val="fr-FR"/>
              </w:rPr>
              <w:t>00</w:t>
            </w:r>
          </w:p>
        </w:tc>
        <w:tc>
          <w:tcPr>
            <w:tcW w:w="425" w:type="dxa"/>
            <w:noWrap/>
            <w:hideMark/>
          </w:tcPr>
          <w:p w14:paraId="44E18E83" w14:textId="77777777" w:rsidR="00780978" w:rsidRPr="0078139F" w:rsidRDefault="00780978" w:rsidP="00780978">
            <w:pPr>
              <w:rPr>
                <w:bCs/>
                <w:szCs w:val="20"/>
                <w:lang w:val="fr-FR"/>
              </w:rPr>
            </w:pPr>
            <w:r w:rsidRPr="0078139F">
              <w:rPr>
                <w:bCs/>
                <w:szCs w:val="20"/>
                <w:lang w:val="fr-FR"/>
              </w:rPr>
              <w:t>6</w:t>
            </w:r>
          </w:p>
        </w:tc>
        <w:tc>
          <w:tcPr>
            <w:tcW w:w="717" w:type="dxa"/>
            <w:noWrap/>
            <w:hideMark/>
          </w:tcPr>
          <w:p w14:paraId="1C2505AB" w14:textId="77777777" w:rsidR="00780978" w:rsidRPr="0078139F" w:rsidRDefault="00A028AE" w:rsidP="00780978">
            <w:pPr>
              <w:rPr>
                <w:bCs/>
                <w:szCs w:val="20"/>
                <w:lang w:val="fr-FR"/>
              </w:rPr>
            </w:pPr>
            <w:r w:rsidRPr="0078139F">
              <w:rPr>
                <w:bCs/>
                <w:szCs w:val="20"/>
                <w:lang w:val="fr-FR"/>
              </w:rPr>
              <w:t>12.</w:t>
            </w:r>
            <w:r w:rsidR="00780978" w:rsidRPr="0078139F">
              <w:rPr>
                <w:bCs/>
                <w:szCs w:val="20"/>
                <w:lang w:val="fr-FR"/>
              </w:rPr>
              <w:t>00</w:t>
            </w:r>
          </w:p>
        </w:tc>
        <w:tc>
          <w:tcPr>
            <w:tcW w:w="1135" w:type="dxa"/>
            <w:noWrap/>
            <w:hideMark/>
          </w:tcPr>
          <w:p w14:paraId="53572EF0" w14:textId="77777777" w:rsidR="00780978" w:rsidRPr="0078139F" w:rsidRDefault="00780978" w:rsidP="00780978">
            <w:pPr>
              <w:rPr>
                <w:bCs/>
                <w:szCs w:val="20"/>
                <w:lang w:val="fr-FR"/>
              </w:rPr>
            </w:pPr>
            <w:r w:rsidRPr="0078139F">
              <w:rPr>
                <w:bCs/>
                <w:szCs w:val="20"/>
                <w:lang w:val="fr-FR"/>
              </w:rPr>
              <w:t>18</w:t>
            </w:r>
          </w:p>
        </w:tc>
      </w:tr>
      <w:tr w:rsidR="00780978" w:rsidRPr="0078139F" w14:paraId="4C626BB0" w14:textId="77777777" w:rsidTr="00A028AE">
        <w:trPr>
          <w:trHeight w:val="300"/>
        </w:trPr>
        <w:tc>
          <w:tcPr>
            <w:tcW w:w="437" w:type="dxa"/>
            <w:noWrap/>
            <w:hideMark/>
          </w:tcPr>
          <w:p w14:paraId="586152EA" w14:textId="77777777" w:rsidR="00780978" w:rsidRPr="0078139F" w:rsidRDefault="00780978" w:rsidP="00780978">
            <w:pPr>
              <w:rPr>
                <w:szCs w:val="20"/>
                <w:lang w:val="fr-FR"/>
              </w:rPr>
            </w:pPr>
          </w:p>
        </w:tc>
        <w:tc>
          <w:tcPr>
            <w:tcW w:w="796" w:type="dxa"/>
            <w:noWrap/>
            <w:hideMark/>
          </w:tcPr>
          <w:p w14:paraId="28B6B692" w14:textId="77777777" w:rsidR="00780978" w:rsidRPr="0078139F" w:rsidRDefault="00780978" w:rsidP="00780978">
            <w:pPr>
              <w:rPr>
                <w:bCs/>
                <w:szCs w:val="20"/>
                <w:lang w:val="fr-FR"/>
              </w:rPr>
            </w:pPr>
            <w:r w:rsidRPr="0078139F">
              <w:rPr>
                <w:bCs/>
                <w:szCs w:val="20"/>
                <w:lang w:val="fr-FR"/>
              </w:rPr>
              <w:t>TOTAL</w:t>
            </w:r>
          </w:p>
        </w:tc>
        <w:tc>
          <w:tcPr>
            <w:tcW w:w="710" w:type="dxa"/>
            <w:noWrap/>
            <w:hideMark/>
          </w:tcPr>
          <w:p w14:paraId="0486D789" w14:textId="77777777" w:rsidR="00780978" w:rsidRPr="0078139F" w:rsidRDefault="00780978" w:rsidP="00780978">
            <w:pPr>
              <w:rPr>
                <w:bCs/>
                <w:szCs w:val="20"/>
                <w:lang w:val="fr-FR"/>
              </w:rPr>
            </w:pPr>
          </w:p>
        </w:tc>
        <w:tc>
          <w:tcPr>
            <w:tcW w:w="606" w:type="dxa"/>
            <w:noWrap/>
            <w:hideMark/>
          </w:tcPr>
          <w:p w14:paraId="440743BD" w14:textId="77777777" w:rsidR="00780978" w:rsidRPr="0078139F" w:rsidRDefault="00780978" w:rsidP="00780978">
            <w:pPr>
              <w:rPr>
                <w:bCs/>
                <w:szCs w:val="20"/>
                <w:lang w:val="fr-FR"/>
              </w:rPr>
            </w:pPr>
          </w:p>
        </w:tc>
        <w:tc>
          <w:tcPr>
            <w:tcW w:w="773" w:type="dxa"/>
            <w:noWrap/>
            <w:hideMark/>
          </w:tcPr>
          <w:p w14:paraId="65BE8080" w14:textId="77777777" w:rsidR="00780978" w:rsidRPr="0078139F" w:rsidRDefault="00780978" w:rsidP="00780978">
            <w:pPr>
              <w:rPr>
                <w:bCs/>
                <w:szCs w:val="20"/>
                <w:lang w:val="fr-FR"/>
              </w:rPr>
            </w:pPr>
          </w:p>
        </w:tc>
        <w:tc>
          <w:tcPr>
            <w:tcW w:w="358" w:type="dxa"/>
            <w:noWrap/>
            <w:hideMark/>
          </w:tcPr>
          <w:p w14:paraId="58549C58" w14:textId="77777777" w:rsidR="00780978" w:rsidRPr="0078139F" w:rsidRDefault="00780978" w:rsidP="00780978">
            <w:pPr>
              <w:rPr>
                <w:bCs/>
                <w:szCs w:val="20"/>
                <w:lang w:val="fr-FR"/>
              </w:rPr>
            </w:pPr>
          </w:p>
        </w:tc>
        <w:tc>
          <w:tcPr>
            <w:tcW w:w="606" w:type="dxa"/>
            <w:noWrap/>
            <w:hideMark/>
          </w:tcPr>
          <w:p w14:paraId="40FEC0BF" w14:textId="77777777" w:rsidR="00780978" w:rsidRPr="0078139F" w:rsidRDefault="00A028AE" w:rsidP="00780978">
            <w:pPr>
              <w:rPr>
                <w:bCs/>
                <w:szCs w:val="20"/>
                <w:lang w:val="fr-FR"/>
              </w:rPr>
            </w:pPr>
            <w:r w:rsidRPr="0078139F">
              <w:rPr>
                <w:bCs/>
                <w:szCs w:val="20"/>
                <w:lang w:val="fr-FR"/>
              </w:rPr>
              <w:t>8.</w:t>
            </w:r>
            <w:r w:rsidR="00780978" w:rsidRPr="0078139F">
              <w:rPr>
                <w:bCs/>
                <w:szCs w:val="20"/>
                <w:lang w:val="fr-FR"/>
              </w:rPr>
              <w:t>00</w:t>
            </w:r>
          </w:p>
        </w:tc>
        <w:tc>
          <w:tcPr>
            <w:tcW w:w="491" w:type="dxa"/>
            <w:noWrap/>
            <w:hideMark/>
          </w:tcPr>
          <w:p w14:paraId="083544FE" w14:textId="77777777" w:rsidR="00780978" w:rsidRPr="0078139F" w:rsidRDefault="00780978" w:rsidP="00780978">
            <w:pPr>
              <w:rPr>
                <w:bCs/>
                <w:szCs w:val="20"/>
                <w:lang w:val="fr-FR"/>
              </w:rPr>
            </w:pPr>
            <w:r w:rsidRPr="0078139F">
              <w:rPr>
                <w:bCs/>
                <w:szCs w:val="20"/>
                <w:lang w:val="fr-FR"/>
              </w:rPr>
              <w:t>6</w:t>
            </w:r>
          </w:p>
        </w:tc>
        <w:tc>
          <w:tcPr>
            <w:tcW w:w="606" w:type="dxa"/>
            <w:noWrap/>
            <w:hideMark/>
          </w:tcPr>
          <w:p w14:paraId="7EA4836F" w14:textId="77777777" w:rsidR="00780978" w:rsidRPr="0078139F" w:rsidRDefault="00A028AE" w:rsidP="00780978">
            <w:pPr>
              <w:rPr>
                <w:bCs/>
                <w:szCs w:val="20"/>
                <w:lang w:val="fr-FR"/>
              </w:rPr>
            </w:pPr>
            <w:r w:rsidRPr="0078139F">
              <w:rPr>
                <w:bCs/>
                <w:szCs w:val="20"/>
                <w:lang w:val="fr-FR"/>
              </w:rPr>
              <w:t>8.</w:t>
            </w:r>
            <w:r w:rsidR="00780978" w:rsidRPr="0078139F">
              <w:rPr>
                <w:bCs/>
                <w:szCs w:val="20"/>
                <w:lang w:val="fr-FR"/>
              </w:rPr>
              <w:t>70</w:t>
            </w:r>
          </w:p>
        </w:tc>
        <w:tc>
          <w:tcPr>
            <w:tcW w:w="386" w:type="dxa"/>
            <w:noWrap/>
            <w:hideMark/>
          </w:tcPr>
          <w:p w14:paraId="08533E40" w14:textId="77777777" w:rsidR="00780978" w:rsidRPr="0078139F" w:rsidRDefault="00780978" w:rsidP="00780978">
            <w:pPr>
              <w:rPr>
                <w:bCs/>
                <w:szCs w:val="20"/>
                <w:lang w:val="fr-FR"/>
              </w:rPr>
            </w:pPr>
          </w:p>
        </w:tc>
        <w:tc>
          <w:tcPr>
            <w:tcW w:w="709" w:type="dxa"/>
            <w:noWrap/>
            <w:hideMark/>
          </w:tcPr>
          <w:p w14:paraId="7C87D9B7" w14:textId="77777777" w:rsidR="00780978" w:rsidRPr="0078139F" w:rsidRDefault="00A028AE" w:rsidP="00780978">
            <w:pPr>
              <w:rPr>
                <w:bCs/>
                <w:szCs w:val="20"/>
                <w:lang w:val="fr-FR"/>
              </w:rPr>
            </w:pPr>
            <w:r w:rsidRPr="0078139F">
              <w:rPr>
                <w:bCs/>
                <w:szCs w:val="20"/>
                <w:lang w:val="fr-FR"/>
              </w:rPr>
              <w:t>8.</w:t>
            </w:r>
            <w:r w:rsidR="00780978" w:rsidRPr="0078139F">
              <w:rPr>
                <w:bCs/>
                <w:szCs w:val="20"/>
                <w:lang w:val="fr-FR"/>
              </w:rPr>
              <w:t>70</w:t>
            </w:r>
          </w:p>
        </w:tc>
        <w:tc>
          <w:tcPr>
            <w:tcW w:w="425" w:type="dxa"/>
            <w:noWrap/>
            <w:hideMark/>
          </w:tcPr>
          <w:p w14:paraId="02B831BA" w14:textId="77777777" w:rsidR="00780978" w:rsidRPr="0078139F" w:rsidRDefault="00780978" w:rsidP="00780978">
            <w:pPr>
              <w:rPr>
                <w:bCs/>
                <w:szCs w:val="20"/>
                <w:lang w:val="fr-FR"/>
              </w:rPr>
            </w:pPr>
          </w:p>
        </w:tc>
        <w:tc>
          <w:tcPr>
            <w:tcW w:w="717" w:type="dxa"/>
            <w:noWrap/>
            <w:hideMark/>
          </w:tcPr>
          <w:p w14:paraId="6F5863F1" w14:textId="77777777" w:rsidR="00780978" w:rsidRPr="0078139F" w:rsidRDefault="00A028AE" w:rsidP="00780978">
            <w:pPr>
              <w:rPr>
                <w:bCs/>
                <w:szCs w:val="20"/>
                <w:lang w:val="fr-FR"/>
              </w:rPr>
            </w:pPr>
            <w:r w:rsidRPr="0078139F">
              <w:rPr>
                <w:bCs/>
                <w:szCs w:val="20"/>
                <w:lang w:val="fr-FR"/>
              </w:rPr>
              <w:t>12.</w:t>
            </w:r>
            <w:r w:rsidR="00780978" w:rsidRPr="0078139F">
              <w:rPr>
                <w:bCs/>
                <w:szCs w:val="20"/>
                <w:lang w:val="fr-FR"/>
              </w:rPr>
              <w:t>00</w:t>
            </w:r>
          </w:p>
        </w:tc>
        <w:tc>
          <w:tcPr>
            <w:tcW w:w="1135" w:type="dxa"/>
            <w:noWrap/>
            <w:hideMark/>
          </w:tcPr>
          <w:p w14:paraId="2CFEF74F" w14:textId="77777777" w:rsidR="00780978" w:rsidRPr="0078139F" w:rsidRDefault="00780978" w:rsidP="00780978">
            <w:pPr>
              <w:rPr>
                <w:bCs/>
                <w:szCs w:val="20"/>
                <w:lang w:val="fr-FR"/>
              </w:rPr>
            </w:pPr>
            <w:r w:rsidRPr="0078139F">
              <w:rPr>
                <w:bCs/>
                <w:szCs w:val="20"/>
                <w:lang w:val="fr-FR"/>
              </w:rPr>
              <w:t>22</w:t>
            </w:r>
          </w:p>
        </w:tc>
      </w:tr>
    </w:tbl>
    <w:p w14:paraId="76CA1E8B" w14:textId="77777777" w:rsidR="00780978" w:rsidRPr="0078139F" w:rsidRDefault="00780978" w:rsidP="007C1D33">
      <w:pPr>
        <w:rPr>
          <w:bCs/>
          <w:i/>
          <w:szCs w:val="20"/>
          <w:lang w:val="en-GB"/>
        </w:rPr>
      </w:pPr>
      <w:r w:rsidRPr="0078139F">
        <w:rPr>
          <w:bCs/>
          <w:i/>
          <w:szCs w:val="20"/>
          <w:lang w:val="en-GB"/>
        </w:rPr>
        <w:t>Source: Municipality of Kairouan</w:t>
      </w:r>
    </w:p>
    <w:p w14:paraId="7A52B4CF" w14:textId="77777777" w:rsidR="00A86F5F" w:rsidRPr="0078139F" w:rsidRDefault="00A86F5F" w:rsidP="00A86F5F">
      <w:pPr>
        <w:ind w:left="851"/>
        <w:rPr>
          <w:bCs/>
          <w:szCs w:val="20"/>
          <w:lang w:val="en-GB"/>
        </w:rPr>
      </w:pPr>
    </w:p>
    <w:p w14:paraId="1E3F0974" w14:textId="7A37D1BA" w:rsidR="00A86F5F" w:rsidRPr="0078139F" w:rsidRDefault="00A86F5F" w:rsidP="00A86F5F">
      <w:pPr>
        <w:ind w:left="851"/>
        <w:rPr>
          <w:bCs/>
          <w:szCs w:val="20"/>
        </w:rPr>
      </w:pPr>
      <w:r w:rsidRPr="0078139F">
        <w:rPr>
          <w:bCs/>
          <w:szCs w:val="20"/>
        </w:rPr>
        <w:t xml:space="preserve">The building envelope energy efficiency gains that will ensure Level 3 classification for the G3 and G4 will be obtained through the interventions listed in Table 7 and Table 8. An estimation of the cost of the energy efficiency interventions has been carried out and the results are shown in Annex 14 (Part D). The results are </w:t>
      </w:r>
      <w:proofErr w:type="spellStart"/>
      <w:r w:rsidRPr="0078139F">
        <w:rPr>
          <w:bCs/>
          <w:szCs w:val="20"/>
        </w:rPr>
        <w:t>summarised</w:t>
      </w:r>
      <w:proofErr w:type="spellEnd"/>
      <w:r w:rsidRPr="0078139F">
        <w:rPr>
          <w:bCs/>
          <w:szCs w:val="20"/>
        </w:rPr>
        <w:t xml:space="preserve"> in Table 9.</w:t>
      </w:r>
      <w:r w:rsidR="00083A2F" w:rsidRPr="0078139F">
        <w:rPr>
          <w:bCs/>
          <w:szCs w:val="20"/>
        </w:rPr>
        <w:t xml:space="preserve"> The envelope insulation for G3/G4 will be inside (interior insulation), whereas for G/G1/G2 there will be retrofitting through exterior façade insulation that is more costly. The total cost of interventions for envelope insulation is estimated at </w:t>
      </w:r>
      <w:r w:rsidR="004D137C" w:rsidRPr="0078139F">
        <w:rPr>
          <w:bCs/>
          <w:szCs w:val="20"/>
        </w:rPr>
        <w:t>USD 293,587.</w:t>
      </w:r>
      <w:r w:rsidR="00313717" w:rsidRPr="0078139F">
        <w:rPr>
          <w:bCs/>
          <w:szCs w:val="20"/>
        </w:rPr>
        <w:t xml:space="preserve"> Although the GEF investments will not be used to install rooftop solar PV, a budget of USD 20,869 has been earmarked for (i) preparation of the insulated roof for roof-mounting structure; and (ii) designing the PV systems for achieving electricity autonomy of the municipal building at </w:t>
      </w:r>
      <w:proofErr w:type="spellStart"/>
      <w:r w:rsidR="00313717" w:rsidRPr="0078139F">
        <w:rPr>
          <w:bCs/>
          <w:szCs w:val="20"/>
        </w:rPr>
        <w:t>Keblia</w:t>
      </w:r>
      <w:proofErr w:type="spellEnd"/>
      <w:r w:rsidR="00313717" w:rsidRPr="0078139F">
        <w:rPr>
          <w:bCs/>
          <w:szCs w:val="20"/>
        </w:rPr>
        <w:t>.</w:t>
      </w:r>
    </w:p>
    <w:p w14:paraId="2DEDAC82" w14:textId="77777777" w:rsidR="00A86F5F" w:rsidRPr="0078139F" w:rsidRDefault="00A86F5F" w:rsidP="004D137C">
      <w:pPr>
        <w:jc w:val="center"/>
        <w:rPr>
          <w:bCs/>
          <w:szCs w:val="20"/>
        </w:rPr>
      </w:pPr>
      <w:r w:rsidRPr="0078139F">
        <w:rPr>
          <w:b/>
          <w:bCs/>
          <w:szCs w:val="20"/>
        </w:rPr>
        <w:t>Table 9.</w:t>
      </w:r>
      <w:r w:rsidRPr="0078139F">
        <w:rPr>
          <w:bCs/>
          <w:szCs w:val="20"/>
        </w:rPr>
        <w:t xml:space="preserve"> Estimation of incremental costs of building envelope energy efficiency</w:t>
      </w:r>
    </w:p>
    <w:tbl>
      <w:tblPr>
        <w:tblStyle w:val="TableGrid"/>
        <w:tblW w:w="0" w:type="auto"/>
        <w:tblInd w:w="1500" w:type="dxa"/>
        <w:tblLook w:val="04A0" w:firstRow="1" w:lastRow="0" w:firstColumn="1" w:lastColumn="0" w:noHBand="0" w:noVBand="1"/>
      </w:tblPr>
      <w:tblGrid>
        <w:gridCol w:w="1596"/>
        <w:gridCol w:w="1596"/>
        <w:gridCol w:w="1596"/>
        <w:gridCol w:w="1596"/>
      </w:tblGrid>
      <w:tr w:rsidR="00A86F5F" w:rsidRPr="0078139F" w14:paraId="4D619421" w14:textId="77777777" w:rsidTr="004D137C">
        <w:tc>
          <w:tcPr>
            <w:tcW w:w="1596" w:type="dxa"/>
          </w:tcPr>
          <w:p w14:paraId="345E3E06" w14:textId="77777777" w:rsidR="00A86F5F" w:rsidRPr="0078139F" w:rsidRDefault="00A86F5F" w:rsidP="00A86F5F">
            <w:pPr>
              <w:rPr>
                <w:b/>
                <w:bCs/>
                <w:szCs w:val="20"/>
                <w:lang w:val="en-GB"/>
              </w:rPr>
            </w:pPr>
          </w:p>
        </w:tc>
        <w:tc>
          <w:tcPr>
            <w:tcW w:w="1596" w:type="dxa"/>
          </w:tcPr>
          <w:p w14:paraId="1E7E3802" w14:textId="55B2C7E4" w:rsidR="00A86F5F" w:rsidRPr="0078139F" w:rsidRDefault="00A86F5F" w:rsidP="00A86F5F">
            <w:pPr>
              <w:rPr>
                <w:b/>
                <w:bCs/>
                <w:szCs w:val="20"/>
                <w:lang w:val="en-GB"/>
              </w:rPr>
            </w:pPr>
            <w:r w:rsidRPr="0078139F">
              <w:rPr>
                <w:b/>
                <w:bCs/>
                <w:szCs w:val="20"/>
                <w:lang w:val="en-GB"/>
              </w:rPr>
              <w:t>Walls</w:t>
            </w:r>
            <w:r w:rsidR="00083A2F" w:rsidRPr="0078139F">
              <w:rPr>
                <w:b/>
                <w:bCs/>
                <w:szCs w:val="20"/>
                <w:lang w:val="en-GB"/>
              </w:rPr>
              <w:t xml:space="preserve"> (USD)</w:t>
            </w:r>
          </w:p>
        </w:tc>
        <w:tc>
          <w:tcPr>
            <w:tcW w:w="1596" w:type="dxa"/>
          </w:tcPr>
          <w:p w14:paraId="6B3777AB" w14:textId="393275B8" w:rsidR="00A86F5F" w:rsidRPr="0078139F" w:rsidRDefault="00A86F5F" w:rsidP="00A86F5F">
            <w:pPr>
              <w:rPr>
                <w:b/>
                <w:bCs/>
                <w:szCs w:val="20"/>
                <w:lang w:val="en-GB"/>
              </w:rPr>
            </w:pPr>
            <w:r w:rsidRPr="0078139F">
              <w:rPr>
                <w:b/>
                <w:bCs/>
                <w:szCs w:val="20"/>
                <w:lang w:val="en-GB"/>
              </w:rPr>
              <w:t>Openings</w:t>
            </w:r>
            <w:r w:rsidR="00083A2F" w:rsidRPr="0078139F">
              <w:rPr>
                <w:b/>
                <w:bCs/>
                <w:szCs w:val="20"/>
                <w:lang w:val="en-GB"/>
              </w:rPr>
              <w:t xml:space="preserve"> (USD)</w:t>
            </w:r>
          </w:p>
        </w:tc>
        <w:tc>
          <w:tcPr>
            <w:tcW w:w="1596" w:type="dxa"/>
          </w:tcPr>
          <w:p w14:paraId="49F6DE3F" w14:textId="6C366BBF" w:rsidR="00A86F5F" w:rsidRPr="0078139F" w:rsidRDefault="00A86F5F" w:rsidP="00A86F5F">
            <w:pPr>
              <w:rPr>
                <w:b/>
                <w:bCs/>
                <w:szCs w:val="20"/>
                <w:lang w:val="en-GB"/>
              </w:rPr>
            </w:pPr>
            <w:r w:rsidRPr="0078139F">
              <w:rPr>
                <w:b/>
                <w:bCs/>
                <w:szCs w:val="20"/>
                <w:lang w:val="en-GB"/>
              </w:rPr>
              <w:t>Roof</w:t>
            </w:r>
            <w:r w:rsidR="00083A2F" w:rsidRPr="0078139F">
              <w:rPr>
                <w:b/>
                <w:bCs/>
                <w:szCs w:val="20"/>
                <w:lang w:val="en-GB"/>
              </w:rPr>
              <w:t xml:space="preserve"> (USD)</w:t>
            </w:r>
          </w:p>
        </w:tc>
      </w:tr>
      <w:tr w:rsidR="00A86F5F" w:rsidRPr="0078139F" w14:paraId="0C2D981F" w14:textId="77777777" w:rsidTr="004D137C">
        <w:tc>
          <w:tcPr>
            <w:tcW w:w="1596" w:type="dxa"/>
          </w:tcPr>
          <w:p w14:paraId="337C91DA" w14:textId="57320F01" w:rsidR="00A86F5F" w:rsidRPr="0078139F" w:rsidRDefault="00A86F5F" w:rsidP="00A86F5F">
            <w:pPr>
              <w:rPr>
                <w:bCs/>
                <w:szCs w:val="20"/>
                <w:lang w:val="en-GB"/>
              </w:rPr>
            </w:pPr>
            <w:r w:rsidRPr="0078139F">
              <w:rPr>
                <w:bCs/>
                <w:szCs w:val="20"/>
                <w:lang w:val="en-GB"/>
              </w:rPr>
              <w:t>G3 + G4</w:t>
            </w:r>
          </w:p>
        </w:tc>
        <w:tc>
          <w:tcPr>
            <w:tcW w:w="1596" w:type="dxa"/>
          </w:tcPr>
          <w:p w14:paraId="4CF42632" w14:textId="6004FFAF" w:rsidR="00A86F5F" w:rsidRPr="0078139F" w:rsidRDefault="00083A2F" w:rsidP="009800F2">
            <w:pPr>
              <w:jc w:val="center"/>
              <w:rPr>
                <w:bCs/>
                <w:szCs w:val="20"/>
                <w:lang w:val="en-GB"/>
              </w:rPr>
            </w:pPr>
            <w:r w:rsidRPr="0078139F">
              <w:rPr>
                <w:bCs/>
                <w:szCs w:val="20"/>
                <w:lang w:val="en-GB"/>
              </w:rPr>
              <w:t>20,857</w:t>
            </w:r>
          </w:p>
        </w:tc>
        <w:tc>
          <w:tcPr>
            <w:tcW w:w="1596" w:type="dxa"/>
          </w:tcPr>
          <w:p w14:paraId="4D6A2960" w14:textId="40BB6B42" w:rsidR="00A86F5F" w:rsidRPr="0078139F" w:rsidRDefault="00083A2F" w:rsidP="009800F2">
            <w:pPr>
              <w:jc w:val="center"/>
              <w:rPr>
                <w:bCs/>
                <w:szCs w:val="20"/>
                <w:lang w:val="en-GB"/>
              </w:rPr>
            </w:pPr>
            <w:r w:rsidRPr="0078139F">
              <w:rPr>
                <w:bCs/>
                <w:szCs w:val="20"/>
                <w:lang w:val="en-GB"/>
              </w:rPr>
              <w:t>15,258</w:t>
            </w:r>
          </w:p>
        </w:tc>
        <w:tc>
          <w:tcPr>
            <w:tcW w:w="1596" w:type="dxa"/>
          </w:tcPr>
          <w:p w14:paraId="7CC22036" w14:textId="22A443F7" w:rsidR="00A86F5F" w:rsidRPr="0078139F" w:rsidRDefault="00083A2F" w:rsidP="009800F2">
            <w:pPr>
              <w:jc w:val="center"/>
              <w:rPr>
                <w:bCs/>
                <w:szCs w:val="20"/>
                <w:lang w:val="en-GB"/>
              </w:rPr>
            </w:pPr>
            <w:r w:rsidRPr="0078139F">
              <w:rPr>
                <w:bCs/>
                <w:szCs w:val="20"/>
                <w:lang w:val="en-GB"/>
              </w:rPr>
              <w:t>16,698</w:t>
            </w:r>
          </w:p>
        </w:tc>
      </w:tr>
      <w:tr w:rsidR="00A86F5F" w:rsidRPr="0078139F" w14:paraId="13E8DFC6" w14:textId="77777777" w:rsidTr="004D137C">
        <w:tc>
          <w:tcPr>
            <w:tcW w:w="1596" w:type="dxa"/>
          </w:tcPr>
          <w:p w14:paraId="4C31A2B8" w14:textId="367D7809" w:rsidR="00A86F5F" w:rsidRPr="0078139F" w:rsidRDefault="00A86F5F" w:rsidP="00A86F5F">
            <w:pPr>
              <w:rPr>
                <w:bCs/>
                <w:szCs w:val="20"/>
                <w:lang w:val="en-GB"/>
              </w:rPr>
            </w:pPr>
            <w:r w:rsidRPr="0078139F">
              <w:rPr>
                <w:bCs/>
                <w:szCs w:val="20"/>
                <w:lang w:val="en-GB"/>
              </w:rPr>
              <w:t>G + G1 + G2 (retrofit)</w:t>
            </w:r>
          </w:p>
        </w:tc>
        <w:tc>
          <w:tcPr>
            <w:tcW w:w="1596" w:type="dxa"/>
          </w:tcPr>
          <w:p w14:paraId="273C554C" w14:textId="7B0AED78" w:rsidR="00A86F5F" w:rsidRPr="0078139F" w:rsidRDefault="00083A2F" w:rsidP="009800F2">
            <w:pPr>
              <w:jc w:val="center"/>
              <w:rPr>
                <w:bCs/>
                <w:szCs w:val="20"/>
                <w:lang w:val="en-GB"/>
              </w:rPr>
            </w:pPr>
            <w:r w:rsidRPr="0078139F">
              <w:rPr>
                <w:bCs/>
                <w:szCs w:val="20"/>
                <w:lang w:val="en-GB"/>
              </w:rPr>
              <w:t>217,889</w:t>
            </w:r>
          </w:p>
        </w:tc>
        <w:tc>
          <w:tcPr>
            <w:tcW w:w="1596" w:type="dxa"/>
          </w:tcPr>
          <w:p w14:paraId="50A10007" w14:textId="044B7F7A" w:rsidR="00A86F5F" w:rsidRPr="0078139F" w:rsidRDefault="00083A2F" w:rsidP="009800F2">
            <w:pPr>
              <w:jc w:val="center"/>
              <w:rPr>
                <w:bCs/>
                <w:szCs w:val="20"/>
                <w:lang w:val="en-GB"/>
              </w:rPr>
            </w:pPr>
            <w:r w:rsidRPr="0078139F">
              <w:rPr>
                <w:bCs/>
                <w:szCs w:val="20"/>
                <w:lang w:val="en-GB"/>
              </w:rPr>
              <w:t>22,887</w:t>
            </w:r>
          </w:p>
        </w:tc>
        <w:tc>
          <w:tcPr>
            <w:tcW w:w="1596" w:type="dxa"/>
          </w:tcPr>
          <w:p w14:paraId="4B8AE7F5" w14:textId="6796C1EF" w:rsidR="00A86F5F" w:rsidRPr="0078139F" w:rsidRDefault="00083A2F" w:rsidP="009800F2">
            <w:pPr>
              <w:jc w:val="center"/>
              <w:rPr>
                <w:bCs/>
                <w:szCs w:val="20"/>
                <w:lang w:val="en-GB"/>
              </w:rPr>
            </w:pPr>
            <w:r w:rsidRPr="0078139F">
              <w:rPr>
                <w:bCs/>
                <w:szCs w:val="20"/>
                <w:lang w:val="en-GB"/>
              </w:rPr>
              <w:t>Not applicable</w:t>
            </w:r>
          </w:p>
        </w:tc>
      </w:tr>
      <w:tr w:rsidR="00A86F5F" w:rsidRPr="0078139F" w14:paraId="40B11C29" w14:textId="77777777" w:rsidTr="004D137C">
        <w:tc>
          <w:tcPr>
            <w:tcW w:w="1596" w:type="dxa"/>
          </w:tcPr>
          <w:p w14:paraId="67DD7D74" w14:textId="7DD3B492" w:rsidR="00A86F5F" w:rsidRPr="0078139F" w:rsidRDefault="00083A2F" w:rsidP="009800F2">
            <w:pPr>
              <w:jc w:val="right"/>
              <w:rPr>
                <w:b/>
                <w:bCs/>
                <w:szCs w:val="20"/>
                <w:lang w:val="en-GB"/>
              </w:rPr>
            </w:pPr>
            <w:r w:rsidRPr="0078139F">
              <w:rPr>
                <w:b/>
                <w:bCs/>
                <w:szCs w:val="20"/>
                <w:lang w:val="en-GB"/>
              </w:rPr>
              <w:t xml:space="preserve">Total </w:t>
            </w:r>
            <w:r w:rsidR="009800F2" w:rsidRPr="0078139F">
              <w:rPr>
                <w:b/>
                <w:bCs/>
                <w:szCs w:val="20"/>
                <w:lang w:val="en-GB"/>
              </w:rPr>
              <w:t>(USD)</w:t>
            </w:r>
          </w:p>
        </w:tc>
        <w:tc>
          <w:tcPr>
            <w:tcW w:w="1596" w:type="dxa"/>
          </w:tcPr>
          <w:p w14:paraId="3722B2C4" w14:textId="371E9AA9" w:rsidR="00A86F5F" w:rsidRPr="0078139F" w:rsidRDefault="004D137C" w:rsidP="009800F2">
            <w:pPr>
              <w:jc w:val="center"/>
              <w:rPr>
                <w:b/>
                <w:bCs/>
                <w:szCs w:val="20"/>
                <w:lang w:val="en-GB"/>
              </w:rPr>
            </w:pPr>
            <w:r w:rsidRPr="0078139F">
              <w:rPr>
                <w:b/>
                <w:bCs/>
                <w:szCs w:val="20"/>
                <w:lang w:val="en-GB"/>
              </w:rPr>
              <w:t>238,746</w:t>
            </w:r>
          </w:p>
        </w:tc>
        <w:tc>
          <w:tcPr>
            <w:tcW w:w="1596" w:type="dxa"/>
          </w:tcPr>
          <w:p w14:paraId="4930EB0F" w14:textId="5F0980EC" w:rsidR="00A86F5F" w:rsidRPr="0078139F" w:rsidRDefault="004D137C" w:rsidP="009800F2">
            <w:pPr>
              <w:jc w:val="center"/>
              <w:rPr>
                <w:b/>
                <w:bCs/>
                <w:szCs w:val="20"/>
                <w:lang w:val="en-GB"/>
              </w:rPr>
            </w:pPr>
            <w:r w:rsidRPr="0078139F">
              <w:rPr>
                <w:b/>
                <w:bCs/>
                <w:szCs w:val="20"/>
                <w:lang w:val="en-GB"/>
              </w:rPr>
              <w:t>38,145</w:t>
            </w:r>
          </w:p>
        </w:tc>
        <w:tc>
          <w:tcPr>
            <w:tcW w:w="1596" w:type="dxa"/>
          </w:tcPr>
          <w:p w14:paraId="74B680D4" w14:textId="29700CD8" w:rsidR="00A86F5F" w:rsidRPr="0078139F" w:rsidRDefault="00083A2F" w:rsidP="009800F2">
            <w:pPr>
              <w:jc w:val="center"/>
              <w:rPr>
                <w:b/>
                <w:bCs/>
                <w:szCs w:val="20"/>
                <w:lang w:val="en-GB"/>
              </w:rPr>
            </w:pPr>
            <w:r w:rsidRPr="0078139F">
              <w:rPr>
                <w:b/>
                <w:bCs/>
                <w:szCs w:val="20"/>
                <w:lang w:val="en-GB"/>
              </w:rPr>
              <w:t>16,698</w:t>
            </w:r>
          </w:p>
        </w:tc>
      </w:tr>
    </w:tbl>
    <w:p w14:paraId="4302B202" w14:textId="11FFB6B2" w:rsidR="00780978" w:rsidRPr="0078139F" w:rsidRDefault="00A86F5F" w:rsidP="00A86F5F">
      <w:pPr>
        <w:rPr>
          <w:bCs/>
          <w:szCs w:val="20"/>
          <w:lang w:val="en-GB"/>
        </w:rPr>
      </w:pPr>
      <w:r w:rsidRPr="0078139F">
        <w:rPr>
          <w:bCs/>
          <w:szCs w:val="20"/>
          <w:lang w:val="en-GB"/>
        </w:rPr>
        <w:tab/>
      </w:r>
    </w:p>
    <w:p w14:paraId="5973C5C6" w14:textId="77777777" w:rsidR="004E60B9" w:rsidRPr="0078139F" w:rsidRDefault="00867060" w:rsidP="00D7033B">
      <w:pPr>
        <w:pStyle w:val="ListParagraph"/>
        <w:ind w:left="851"/>
        <w:jc w:val="both"/>
        <w:rPr>
          <w:rFonts w:ascii="Calibri" w:hAnsi="Calibri"/>
          <w:bCs/>
          <w:sz w:val="20"/>
          <w:szCs w:val="20"/>
        </w:rPr>
      </w:pPr>
      <w:r w:rsidRPr="0078139F">
        <w:rPr>
          <w:rFonts w:ascii="Calibri" w:hAnsi="Calibri"/>
          <w:bCs/>
          <w:sz w:val="20"/>
          <w:szCs w:val="20"/>
        </w:rPr>
        <w:t xml:space="preserve">Given the relatively high unemployment level in Kairouan, all jobs created from this output will </w:t>
      </w:r>
      <w:proofErr w:type="spellStart"/>
      <w:r w:rsidRPr="0078139F">
        <w:rPr>
          <w:rFonts w:ascii="Calibri" w:hAnsi="Calibri"/>
          <w:bCs/>
          <w:sz w:val="20"/>
          <w:szCs w:val="20"/>
        </w:rPr>
        <w:t>favour</w:t>
      </w:r>
      <w:proofErr w:type="spellEnd"/>
      <w:r w:rsidRPr="0078139F">
        <w:rPr>
          <w:rFonts w:ascii="Calibri" w:hAnsi="Calibri"/>
          <w:bCs/>
          <w:sz w:val="20"/>
          <w:szCs w:val="20"/>
        </w:rPr>
        <w:t xml:space="preserve"> local labor and expertise. As far as practicable, the building materials, including inputs to improve energy efficiency will be sourced locally. Hence, there will be no influx of workers from outside Kairouan due to project activities, and local wealth creation will be </w:t>
      </w:r>
      <w:r w:rsidR="00D73356" w:rsidRPr="0078139F">
        <w:rPr>
          <w:rFonts w:ascii="Calibri" w:hAnsi="Calibri"/>
          <w:bCs/>
          <w:sz w:val="20"/>
          <w:szCs w:val="20"/>
        </w:rPr>
        <w:t>privileged</w:t>
      </w:r>
      <w:r w:rsidRPr="0078139F">
        <w:rPr>
          <w:rFonts w:ascii="Calibri" w:hAnsi="Calibri"/>
          <w:bCs/>
          <w:sz w:val="20"/>
          <w:szCs w:val="20"/>
        </w:rPr>
        <w:t>.</w:t>
      </w:r>
    </w:p>
    <w:p w14:paraId="49772EF8" w14:textId="521B9C3C" w:rsidR="00157306" w:rsidRPr="0078139F" w:rsidRDefault="004E60B9"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1.6.3. Process to get </w:t>
      </w:r>
      <w:proofErr w:type="spellStart"/>
      <w:r w:rsidRPr="0078139F">
        <w:rPr>
          <w:rFonts w:ascii="Calibri" w:hAnsi="Calibri"/>
          <w:bCs/>
          <w:sz w:val="20"/>
          <w:szCs w:val="20"/>
          <w:u w:val="single"/>
        </w:rPr>
        <w:t>ECOBat</w:t>
      </w:r>
      <w:proofErr w:type="spellEnd"/>
      <w:r w:rsidRPr="0078139F">
        <w:rPr>
          <w:rFonts w:ascii="Calibri" w:hAnsi="Calibri"/>
          <w:bCs/>
          <w:sz w:val="20"/>
          <w:szCs w:val="20"/>
          <w:u w:val="single"/>
        </w:rPr>
        <w:t xml:space="preserve"> label</w:t>
      </w:r>
      <w:r w:rsidRPr="0078139F">
        <w:rPr>
          <w:rFonts w:ascii="Calibri" w:hAnsi="Calibri"/>
          <w:bCs/>
          <w:sz w:val="20"/>
          <w:szCs w:val="20"/>
        </w:rPr>
        <w:t xml:space="preserve">. </w:t>
      </w:r>
      <w:r w:rsidR="00157306" w:rsidRPr="0078139F">
        <w:rPr>
          <w:rFonts w:ascii="Calibri" w:hAnsi="Calibri"/>
          <w:bCs/>
          <w:sz w:val="20"/>
          <w:szCs w:val="20"/>
        </w:rPr>
        <w:t xml:space="preserve">The </w:t>
      </w:r>
      <w:proofErr w:type="spellStart"/>
      <w:r w:rsidR="00157306" w:rsidRPr="0078139F">
        <w:rPr>
          <w:rFonts w:ascii="Calibri" w:hAnsi="Calibri"/>
          <w:bCs/>
          <w:sz w:val="20"/>
          <w:szCs w:val="20"/>
        </w:rPr>
        <w:t>ECOBat</w:t>
      </w:r>
      <w:proofErr w:type="spellEnd"/>
      <w:r w:rsidR="00157306" w:rsidRPr="0078139F">
        <w:rPr>
          <w:rFonts w:ascii="Calibri" w:hAnsi="Calibri"/>
          <w:bCs/>
          <w:sz w:val="20"/>
          <w:szCs w:val="20"/>
        </w:rPr>
        <w:t xml:space="preserve"> </w:t>
      </w:r>
      <w:proofErr w:type="gramStart"/>
      <w:r w:rsidR="00157306" w:rsidRPr="0078139F">
        <w:rPr>
          <w:rFonts w:ascii="Calibri" w:hAnsi="Calibri"/>
          <w:bCs/>
          <w:sz w:val="20"/>
          <w:szCs w:val="20"/>
        </w:rPr>
        <w:t>provides for</w:t>
      </w:r>
      <w:proofErr w:type="gramEnd"/>
      <w:r w:rsidR="00157306" w:rsidRPr="0078139F">
        <w:rPr>
          <w:rFonts w:ascii="Calibri" w:hAnsi="Calibri"/>
          <w:bCs/>
          <w:sz w:val="20"/>
          <w:szCs w:val="20"/>
        </w:rPr>
        <w:t xml:space="preserve"> three energy labels, namely Bronze, </w:t>
      </w:r>
      <w:proofErr w:type="gramStart"/>
      <w:r w:rsidR="00157306" w:rsidRPr="0078139F">
        <w:rPr>
          <w:rFonts w:ascii="Calibri" w:hAnsi="Calibri"/>
          <w:bCs/>
          <w:sz w:val="20"/>
          <w:szCs w:val="20"/>
        </w:rPr>
        <w:t>Gold</w:t>
      </w:r>
      <w:proofErr w:type="gramEnd"/>
      <w:r w:rsidR="00157306" w:rsidRPr="0078139F">
        <w:rPr>
          <w:rFonts w:ascii="Calibri" w:hAnsi="Calibri"/>
          <w:bCs/>
          <w:sz w:val="20"/>
          <w:szCs w:val="20"/>
        </w:rPr>
        <w:t xml:space="preserve"> or Platinum. The labelling system offers a progressively higher score for new buildings that rate higher than the minimum requirements of the RTNB (Level 5 or </w:t>
      </w:r>
      <w:proofErr w:type="spellStart"/>
      <w:r w:rsidR="00157306" w:rsidRPr="0078139F">
        <w:rPr>
          <w:rFonts w:ascii="Calibri" w:hAnsi="Calibri"/>
          <w:bCs/>
          <w:sz w:val="20"/>
          <w:szCs w:val="20"/>
        </w:rPr>
        <w:t>Clas</w:t>
      </w:r>
      <w:r w:rsidR="00C255C0" w:rsidRPr="0078139F">
        <w:rPr>
          <w:rFonts w:ascii="Calibri" w:hAnsi="Calibri"/>
          <w:bCs/>
          <w:sz w:val="20"/>
          <w:szCs w:val="20"/>
        </w:rPr>
        <w:t>se</w:t>
      </w:r>
      <w:proofErr w:type="spellEnd"/>
      <w:r w:rsidR="00C255C0" w:rsidRPr="0078139F">
        <w:rPr>
          <w:rFonts w:ascii="Calibri" w:hAnsi="Calibri"/>
          <w:bCs/>
          <w:sz w:val="20"/>
          <w:szCs w:val="20"/>
        </w:rPr>
        <w:t xml:space="preserve"> 5) as</w:t>
      </w:r>
      <w:r w:rsidR="00F0658C" w:rsidRPr="0078139F">
        <w:rPr>
          <w:rFonts w:ascii="Calibri" w:hAnsi="Calibri"/>
          <w:bCs/>
          <w:sz w:val="20"/>
          <w:szCs w:val="20"/>
        </w:rPr>
        <w:t xml:space="preserve"> illustrated in Figure 7</w:t>
      </w:r>
      <w:r w:rsidR="00157306" w:rsidRPr="0078139F">
        <w:rPr>
          <w:rFonts w:ascii="Calibri" w:hAnsi="Calibri"/>
          <w:bCs/>
          <w:sz w:val="20"/>
          <w:szCs w:val="20"/>
        </w:rPr>
        <w:t xml:space="preserve"> below. </w:t>
      </w:r>
      <w:r w:rsidRPr="0078139F">
        <w:rPr>
          <w:rFonts w:ascii="Calibri" w:hAnsi="Calibri"/>
          <w:bCs/>
          <w:sz w:val="20"/>
          <w:szCs w:val="20"/>
        </w:rPr>
        <w:t>The UNDP-GEF project will support the Municipality of Kairouan to get a Level 2 (</w:t>
      </w:r>
      <w:proofErr w:type="spellStart"/>
      <w:r w:rsidRPr="0078139F">
        <w:rPr>
          <w:rFonts w:ascii="Calibri" w:hAnsi="Calibri"/>
          <w:bCs/>
          <w:sz w:val="20"/>
          <w:szCs w:val="20"/>
        </w:rPr>
        <w:t>Classe</w:t>
      </w:r>
      <w:proofErr w:type="spellEnd"/>
      <w:r w:rsidRPr="0078139F">
        <w:rPr>
          <w:rFonts w:ascii="Calibri" w:hAnsi="Calibri"/>
          <w:bCs/>
          <w:sz w:val="20"/>
          <w:szCs w:val="20"/>
        </w:rPr>
        <w:t xml:space="preserve"> 2) labelling for the municipal building at </w:t>
      </w:r>
      <w:proofErr w:type="spellStart"/>
      <w:r w:rsidRPr="0078139F">
        <w:rPr>
          <w:rFonts w:ascii="Calibri" w:hAnsi="Calibri"/>
          <w:bCs/>
          <w:sz w:val="20"/>
          <w:szCs w:val="20"/>
        </w:rPr>
        <w:t>Keblia</w:t>
      </w:r>
      <w:proofErr w:type="spellEnd"/>
      <w:r w:rsidRPr="0078139F">
        <w:rPr>
          <w:rFonts w:ascii="Calibri" w:hAnsi="Calibri"/>
          <w:bCs/>
          <w:sz w:val="20"/>
          <w:szCs w:val="20"/>
        </w:rPr>
        <w:t>.</w:t>
      </w:r>
      <w:r w:rsidR="00FA10C9" w:rsidRPr="0078139F">
        <w:rPr>
          <w:rFonts w:ascii="Calibri" w:hAnsi="Calibri"/>
          <w:bCs/>
          <w:sz w:val="20"/>
          <w:szCs w:val="20"/>
        </w:rPr>
        <w:t xml:space="preserve"> It will also support the building </w:t>
      </w:r>
      <w:r w:rsidR="00676BE6" w:rsidRPr="0078139F">
        <w:rPr>
          <w:rFonts w:ascii="Calibri" w:hAnsi="Calibri"/>
          <w:bCs/>
          <w:sz w:val="20"/>
          <w:szCs w:val="20"/>
        </w:rPr>
        <w:t xml:space="preserve">that </w:t>
      </w:r>
      <w:r w:rsidR="00A3599C" w:rsidRPr="0078139F">
        <w:rPr>
          <w:rFonts w:ascii="Calibri" w:hAnsi="Calibri"/>
          <w:bCs/>
          <w:sz w:val="20"/>
          <w:szCs w:val="20"/>
        </w:rPr>
        <w:t xml:space="preserve">‘the Proportion of Gold’ </w:t>
      </w:r>
      <w:r w:rsidR="00676BE6" w:rsidRPr="0078139F">
        <w:rPr>
          <w:rFonts w:ascii="Calibri" w:hAnsi="Calibri"/>
          <w:bCs/>
          <w:sz w:val="20"/>
          <w:szCs w:val="20"/>
        </w:rPr>
        <w:t xml:space="preserve">will construct to get </w:t>
      </w:r>
      <w:proofErr w:type="spellStart"/>
      <w:r w:rsidR="00676BE6" w:rsidRPr="0078139F">
        <w:rPr>
          <w:rFonts w:ascii="Calibri" w:hAnsi="Calibri"/>
          <w:bCs/>
          <w:sz w:val="20"/>
          <w:szCs w:val="20"/>
        </w:rPr>
        <w:t>ECOBat</w:t>
      </w:r>
      <w:proofErr w:type="spellEnd"/>
      <w:r w:rsidR="00676BE6" w:rsidRPr="0078139F">
        <w:rPr>
          <w:rFonts w:ascii="Calibri" w:hAnsi="Calibri"/>
          <w:bCs/>
          <w:sz w:val="20"/>
          <w:szCs w:val="20"/>
        </w:rPr>
        <w:t xml:space="preserve"> labelling. The liaison with ANME will be supported by the Project Manager and the Project Coordinator. No project funding will be used to finance the private building energy efficiency enhancements. </w:t>
      </w:r>
    </w:p>
    <w:p w14:paraId="7C51CB76" w14:textId="77777777" w:rsidR="00157306" w:rsidRPr="0078139F" w:rsidRDefault="00157306" w:rsidP="00157306">
      <w:pPr>
        <w:pStyle w:val="ListParagraph"/>
        <w:rPr>
          <w:rFonts w:ascii="Calibri" w:hAnsi="Calibri"/>
          <w:bCs/>
          <w:sz w:val="20"/>
          <w:szCs w:val="20"/>
        </w:rPr>
      </w:pPr>
      <w:r w:rsidRPr="0078139F">
        <w:rPr>
          <w:rFonts w:ascii="Calibri" w:hAnsi="Calibri"/>
          <w:bCs/>
          <w:sz w:val="20"/>
          <w:szCs w:val="20"/>
        </w:rPr>
        <w:t xml:space="preserve"> </w:t>
      </w:r>
    </w:p>
    <w:p w14:paraId="68F7793B" w14:textId="77777777" w:rsidR="00FE1495" w:rsidRPr="0078139F" w:rsidRDefault="00FE1495" w:rsidP="00FE1495">
      <w:pPr>
        <w:pStyle w:val="ListParagraph"/>
        <w:ind w:left="0"/>
        <w:jc w:val="center"/>
        <w:rPr>
          <w:rFonts w:ascii="Calibri" w:hAnsi="Calibri"/>
          <w:bCs/>
          <w:sz w:val="20"/>
          <w:szCs w:val="20"/>
        </w:rPr>
      </w:pPr>
      <w:r w:rsidRPr="0078139F">
        <w:rPr>
          <w:rFonts w:eastAsia="Times New Roman"/>
          <w:noProof/>
          <w:lang w:val="en-GB" w:eastAsia="en-GB"/>
        </w:rPr>
        <w:drawing>
          <wp:inline distT="0" distB="0" distL="0" distR="0" wp14:anchorId="09450217" wp14:editId="17BB9CA8">
            <wp:extent cx="3083889" cy="2256311"/>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6049" cy="2257891"/>
                    </a:xfrm>
                    <a:prstGeom prst="rect">
                      <a:avLst/>
                    </a:prstGeom>
                    <a:noFill/>
                    <a:ln>
                      <a:noFill/>
                    </a:ln>
                  </pic:spPr>
                </pic:pic>
              </a:graphicData>
            </a:graphic>
          </wp:inline>
        </w:drawing>
      </w:r>
    </w:p>
    <w:p w14:paraId="78F2C6F0" w14:textId="226CC267" w:rsidR="00157306" w:rsidRPr="0078139F" w:rsidRDefault="00C255C0" w:rsidP="00FE1495">
      <w:pPr>
        <w:pStyle w:val="ListParagraph"/>
        <w:ind w:left="0"/>
        <w:jc w:val="center"/>
        <w:rPr>
          <w:rFonts w:ascii="Calibri" w:hAnsi="Calibri"/>
          <w:bCs/>
          <w:sz w:val="20"/>
          <w:szCs w:val="20"/>
        </w:rPr>
      </w:pPr>
      <w:r w:rsidRPr="0078139F">
        <w:rPr>
          <w:rFonts w:ascii="Calibri" w:hAnsi="Calibri"/>
          <w:b/>
          <w:bCs/>
          <w:sz w:val="20"/>
          <w:szCs w:val="20"/>
        </w:rPr>
        <w:t xml:space="preserve">Figure </w:t>
      </w:r>
      <w:r w:rsidR="00F0658C" w:rsidRPr="0078139F">
        <w:rPr>
          <w:rFonts w:ascii="Calibri" w:hAnsi="Calibri"/>
          <w:b/>
          <w:bCs/>
          <w:sz w:val="20"/>
          <w:szCs w:val="20"/>
        </w:rPr>
        <w:t>7</w:t>
      </w:r>
      <w:r w:rsidR="00157306" w:rsidRPr="0078139F">
        <w:rPr>
          <w:rFonts w:ascii="Calibri" w:hAnsi="Calibri"/>
          <w:b/>
          <w:bCs/>
          <w:sz w:val="20"/>
          <w:szCs w:val="20"/>
        </w:rPr>
        <w:t>.</w:t>
      </w:r>
      <w:r w:rsidR="00157306" w:rsidRPr="0078139F">
        <w:rPr>
          <w:rFonts w:ascii="Calibri" w:hAnsi="Calibri"/>
          <w:bCs/>
          <w:sz w:val="20"/>
          <w:szCs w:val="20"/>
        </w:rPr>
        <w:t xml:space="preserve"> Schematic illustrating the </w:t>
      </w:r>
      <w:proofErr w:type="spellStart"/>
      <w:r w:rsidR="00157306" w:rsidRPr="0078139F">
        <w:rPr>
          <w:rFonts w:ascii="Calibri" w:hAnsi="Calibri"/>
          <w:bCs/>
          <w:sz w:val="20"/>
          <w:szCs w:val="20"/>
        </w:rPr>
        <w:t>ECOBat</w:t>
      </w:r>
      <w:proofErr w:type="spellEnd"/>
      <w:r w:rsidR="00157306" w:rsidRPr="0078139F">
        <w:rPr>
          <w:rFonts w:ascii="Calibri" w:hAnsi="Calibri"/>
          <w:bCs/>
          <w:sz w:val="20"/>
          <w:szCs w:val="20"/>
        </w:rPr>
        <w:t xml:space="preserve"> </w:t>
      </w:r>
      <w:proofErr w:type="spellStart"/>
      <w:r w:rsidR="00157306" w:rsidRPr="0078139F">
        <w:rPr>
          <w:rFonts w:ascii="Calibri" w:hAnsi="Calibri"/>
          <w:bCs/>
          <w:sz w:val="20"/>
          <w:szCs w:val="20"/>
        </w:rPr>
        <w:t>lebel</w:t>
      </w:r>
      <w:proofErr w:type="spellEnd"/>
      <w:r w:rsidR="00157306" w:rsidRPr="0078139F">
        <w:rPr>
          <w:rFonts w:ascii="Calibri" w:hAnsi="Calibri"/>
          <w:bCs/>
          <w:sz w:val="20"/>
          <w:szCs w:val="20"/>
        </w:rPr>
        <w:t xml:space="preserve"> scoring system.</w:t>
      </w:r>
    </w:p>
    <w:p w14:paraId="14C6E4B8" w14:textId="77777777" w:rsidR="00157306" w:rsidRPr="0078139F" w:rsidRDefault="00157306" w:rsidP="00157306">
      <w:pPr>
        <w:pStyle w:val="ListParagraph"/>
        <w:rPr>
          <w:rFonts w:ascii="Calibri" w:hAnsi="Calibri"/>
          <w:bCs/>
          <w:sz w:val="20"/>
          <w:szCs w:val="20"/>
        </w:rPr>
      </w:pPr>
    </w:p>
    <w:p w14:paraId="2D412051" w14:textId="06A745F4" w:rsidR="00FE1495"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Theme="minorHAnsi" w:hAnsiTheme="minorHAnsi" w:cstheme="minorHAnsi"/>
          <w:b/>
          <w:bCs/>
          <w:sz w:val="20"/>
          <w:szCs w:val="20"/>
        </w:rPr>
        <w:t>Component 2: Energy efficient public lighting:</w:t>
      </w:r>
      <w:r w:rsidR="00FE1495" w:rsidRPr="0078139F">
        <w:rPr>
          <w:rFonts w:asciiTheme="minorHAnsi" w:hAnsiTheme="minorHAnsi" w:cstheme="minorHAnsi"/>
          <w:bCs/>
          <w:sz w:val="20"/>
          <w:szCs w:val="20"/>
        </w:rPr>
        <w:t xml:space="preserve"> </w:t>
      </w:r>
      <w:r w:rsidRPr="0078139F">
        <w:rPr>
          <w:rFonts w:ascii="Calibri" w:hAnsi="Calibri"/>
          <w:bCs/>
          <w:sz w:val="20"/>
          <w:szCs w:val="20"/>
        </w:rPr>
        <w:t>This component will deal with the barriers that prevent the adoption and scaling up of efficient technolog</w:t>
      </w:r>
      <w:r w:rsidR="000A6433" w:rsidRPr="0078139F">
        <w:rPr>
          <w:rFonts w:ascii="Calibri" w:hAnsi="Calibri"/>
          <w:bCs/>
          <w:sz w:val="20"/>
          <w:szCs w:val="20"/>
        </w:rPr>
        <w:t>ies for public lighting. T</w:t>
      </w:r>
      <w:r w:rsidRPr="0078139F">
        <w:rPr>
          <w:rFonts w:ascii="Calibri" w:hAnsi="Calibri"/>
          <w:bCs/>
          <w:sz w:val="20"/>
          <w:szCs w:val="20"/>
        </w:rPr>
        <w:t>his component will deliver reductions in the emission of greenhouse gases</w:t>
      </w:r>
      <w:r w:rsidR="000C1D53" w:rsidRPr="0078139F">
        <w:rPr>
          <w:rFonts w:ascii="Calibri" w:hAnsi="Calibri"/>
          <w:bCs/>
          <w:sz w:val="20"/>
          <w:szCs w:val="20"/>
        </w:rPr>
        <w:t xml:space="preserve"> as calculated in Annex 14</w:t>
      </w:r>
      <w:r w:rsidR="000A6433" w:rsidRPr="0078139F">
        <w:rPr>
          <w:rFonts w:ascii="Calibri" w:hAnsi="Calibri"/>
          <w:bCs/>
          <w:sz w:val="20"/>
          <w:szCs w:val="20"/>
        </w:rPr>
        <w:t>.</w:t>
      </w:r>
      <w:r w:rsidRPr="0078139F">
        <w:rPr>
          <w:rFonts w:ascii="Calibri" w:hAnsi="Calibri"/>
          <w:bCs/>
          <w:sz w:val="20"/>
          <w:szCs w:val="20"/>
        </w:rPr>
        <w:t xml:space="preserve"> </w:t>
      </w:r>
      <w:r w:rsidR="000A6433" w:rsidRPr="0078139F">
        <w:rPr>
          <w:rFonts w:ascii="Calibri" w:hAnsi="Calibri"/>
          <w:bCs/>
          <w:sz w:val="20"/>
          <w:szCs w:val="20"/>
        </w:rPr>
        <w:t xml:space="preserve">A co-benefit will be a reduction in the </w:t>
      </w:r>
      <w:r w:rsidRPr="0078139F">
        <w:rPr>
          <w:rFonts w:ascii="Calibri" w:hAnsi="Calibri"/>
          <w:bCs/>
          <w:sz w:val="20"/>
          <w:szCs w:val="20"/>
        </w:rPr>
        <w:t xml:space="preserve">high </w:t>
      </w:r>
      <w:r w:rsidR="000A6433" w:rsidRPr="0078139F">
        <w:rPr>
          <w:rFonts w:ascii="Calibri" w:hAnsi="Calibri"/>
          <w:bCs/>
          <w:sz w:val="20"/>
          <w:szCs w:val="20"/>
        </w:rPr>
        <w:t>energy bill</w:t>
      </w:r>
      <w:r w:rsidRPr="0078139F">
        <w:rPr>
          <w:rFonts w:ascii="Calibri" w:hAnsi="Calibri"/>
          <w:bCs/>
          <w:sz w:val="20"/>
          <w:szCs w:val="20"/>
        </w:rPr>
        <w:t xml:space="preserve"> of the Municipality. The expected outcome is: “institutional strengthening for the implementation of an efficient municipal lighting system”, and it will be achieved through the following outputs:</w:t>
      </w:r>
    </w:p>
    <w:p w14:paraId="3681831E" w14:textId="77777777" w:rsidR="00CD1AA2" w:rsidRPr="0078139F" w:rsidRDefault="00CD1AA2" w:rsidP="00412CBC">
      <w:pPr>
        <w:pStyle w:val="ListParagraph"/>
        <w:numPr>
          <w:ilvl w:val="0"/>
          <w:numId w:val="67"/>
        </w:numPr>
        <w:rPr>
          <w:rFonts w:ascii="Calibri" w:hAnsi="Calibri"/>
          <w:bCs/>
          <w:sz w:val="20"/>
          <w:szCs w:val="20"/>
        </w:rPr>
      </w:pPr>
      <w:r w:rsidRPr="0078139F">
        <w:rPr>
          <w:rFonts w:ascii="Calibri" w:hAnsi="Calibri"/>
          <w:bCs/>
          <w:sz w:val="20"/>
          <w:szCs w:val="20"/>
        </w:rPr>
        <w:t xml:space="preserve">Output 2.1: Capacity of municipality staff to implement efficient lighting projects </w:t>
      </w:r>
      <w:proofErr w:type="gramStart"/>
      <w:r w:rsidRPr="0078139F">
        <w:rPr>
          <w:rFonts w:ascii="Calibri" w:hAnsi="Calibri"/>
          <w:bCs/>
          <w:sz w:val="20"/>
          <w:szCs w:val="20"/>
        </w:rPr>
        <w:t>strengthened;</w:t>
      </w:r>
      <w:proofErr w:type="gramEnd"/>
    </w:p>
    <w:p w14:paraId="218FD883" w14:textId="77777777" w:rsidR="00CD1AA2" w:rsidRPr="0078139F" w:rsidRDefault="00CD1AA2" w:rsidP="00412CBC">
      <w:pPr>
        <w:pStyle w:val="ListParagraph"/>
        <w:numPr>
          <w:ilvl w:val="0"/>
          <w:numId w:val="67"/>
        </w:numPr>
        <w:jc w:val="both"/>
        <w:rPr>
          <w:rFonts w:ascii="Calibri" w:hAnsi="Calibri"/>
          <w:bCs/>
          <w:sz w:val="20"/>
          <w:szCs w:val="20"/>
        </w:rPr>
      </w:pPr>
      <w:r w:rsidRPr="0078139F">
        <w:rPr>
          <w:rFonts w:ascii="Calibri" w:hAnsi="Calibri"/>
          <w:bCs/>
          <w:sz w:val="20"/>
          <w:szCs w:val="20"/>
        </w:rPr>
        <w:t>Output 2.2: National standards for public lighting technologies developed and adopted; and</w:t>
      </w:r>
    </w:p>
    <w:p w14:paraId="2671DF6D" w14:textId="77777777" w:rsidR="00CD1AA2" w:rsidRPr="0078139F" w:rsidRDefault="00B57F09" w:rsidP="00412CBC">
      <w:pPr>
        <w:pStyle w:val="ListParagraph"/>
        <w:numPr>
          <w:ilvl w:val="0"/>
          <w:numId w:val="67"/>
        </w:numPr>
        <w:jc w:val="both"/>
        <w:rPr>
          <w:rFonts w:ascii="Calibri" w:hAnsi="Calibri"/>
          <w:bCs/>
          <w:sz w:val="20"/>
          <w:szCs w:val="20"/>
        </w:rPr>
      </w:pPr>
      <w:r w:rsidRPr="0078139F">
        <w:rPr>
          <w:rFonts w:ascii="Calibri" w:hAnsi="Calibri"/>
          <w:bCs/>
          <w:sz w:val="20"/>
          <w:szCs w:val="20"/>
        </w:rPr>
        <w:t>Output 2.3: Energy efficient municipal lighting demonstrated.</w:t>
      </w:r>
    </w:p>
    <w:p w14:paraId="79951729" w14:textId="77777777" w:rsidR="00D91515" w:rsidRPr="0078139F" w:rsidRDefault="00D91515" w:rsidP="00D91515">
      <w:pPr>
        <w:pStyle w:val="ListParagraph"/>
        <w:ind w:left="426"/>
        <w:jc w:val="both"/>
        <w:rPr>
          <w:rFonts w:ascii="Calibri" w:hAnsi="Calibri"/>
          <w:bCs/>
          <w:sz w:val="20"/>
          <w:szCs w:val="20"/>
        </w:rPr>
      </w:pPr>
    </w:p>
    <w:p w14:paraId="67A6736F" w14:textId="77777777" w:rsidR="00FE1495"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i/>
          <w:sz w:val="20"/>
          <w:szCs w:val="20"/>
          <w:u w:val="single"/>
        </w:rPr>
        <w:t>Output 2.1: Capacity of municipality staff to implement efficient lighting projects strengthened</w:t>
      </w:r>
      <w:r w:rsidRPr="0078139F">
        <w:rPr>
          <w:rFonts w:ascii="Calibri" w:hAnsi="Calibri"/>
          <w:bCs/>
          <w:sz w:val="20"/>
          <w:szCs w:val="20"/>
        </w:rPr>
        <w:t xml:space="preserve"> – As indicated in Table 4, the Municipality does not have the technical capacity to make the business case, including technical specifications for efficient public lighting. </w:t>
      </w:r>
      <w:r w:rsidR="00D14EBD" w:rsidRPr="0078139F">
        <w:rPr>
          <w:rFonts w:ascii="Calibri" w:hAnsi="Calibri"/>
          <w:bCs/>
          <w:sz w:val="20"/>
          <w:szCs w:val="20"/>
        </w:rPr>
        <w:t>Also, a procedure for the safe storage and disposal in an environmentally-sound way will be developed for lamps used for public lighting at the end of their lifetime</w:t>
      </w:r>
      <w:r w:rsidR="00FE1495" w:rsidRPr="0078139F">
        <w:rPr>
          <w:rFonts w:ascii="Calibri" w:hAnsi="Calibri"/>
          <w:bCs/>
          <w:sz w:val="20"/>
          <w:szCs w:val="20"/>
        </w:rPr>
        <w:t>.</w:t>
      </w:r>
    </w:p>
    <w:p w14:paraId="77A746C2" w14:textId="4925E35C" w:rsidR="00FE1495" w:rsidRPr="0078139F" w:rsidRDefault="00FE1495"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2.1.1. </w:t>
      </w:r>
      <w:r w:rsidR="008A0346" w:rsidRPr="0078139F">
        <w:rPr>
          <w:rFonts w:ascii="Calibri" w:hAnsi="Calibri"/>
          <w:bCs/>
          <w:sz w:val="20"/>
          <w:szCs w:val="20"/>
          <w:u w:val="single"/>
        </w:rPr>
        <w:t>Training provided to municipality technicians for the adoption of efficient public lighting</w:t>
      </w:r>
      <w:r w:rsidR="008A0346" w:rsidRPr="0078139F">
        <w:rPr>
          <w:rFonts w:ascii="Calibri" w:hAnsi="Calibri"/>
          <w:bCs/>
          <w:sz w:val="20"/>
          <w:szCs w:val="20"/>
        </w:rPr>
        <w:t xml:space="preserve">. </w:t>
      </w:r>
      <w:r w:rsidR="00D14EBD" w:rsidRPr="0078139F">
        <w:rPr>
          <w:rFonts w:ascii="Calibri" w:hAnsi="Calibri"/>
          <w:bCs/>
          <w:sz w:val="20"/>
          <w:szCs w:val="20"/>
        </w:rPr>
        <w:t xml:space="preserve">Training will be provided to municipal staff for: formulating a business plan for efficient public lighting; and (ii) developing the terms of reference for shifting to efficient lighting, including technology </w:t>
      </w:r>
      <w:proofErr w:type="gramStart"/>
      <w:r w:rsidR="00D14EBD" w:rsidRPr="0078139F">
        <w:rPr>
          <w:rFonts w:ascii="Calibri" w:hAnsi="Calibri"/>
          <w:bCs/>
          <w:sz w:val="20"/>
          <w:szCs w:val="20"/>
        </w:rPr>
        <w:t>assessments</w:t>
      </w:r>
      <w:proofErr w:type="gramEnd"/>
      <w:r w:rsidR="00D14EBD" w:rsidRPr="0078139F">
        <w:rPr>
          <w:rFonts w:ascii="Calibri" w:hAnsi="Calibri"/>
          <w:bCs/>
          <w:sz w:val="20"/>
          <w:szCs w:val="20"/>
        </w:rPr>
        <w:t xml:space="preserve"> and identifying criteria for technology selection. A strategic plan will also be developed for replacing all public lighting in collaboration with </w:t>
      </w:r>
      <w:proofErr w:type="gramStart"/>
      <w:r w:rsidR="00D14EBD" w:rsidRPr="0078139F">
        <w:rPr>
          <w:rFonts w:ascii="Calibri" w:hAnsi="Calibri"/>
          <w:bCs/>
          <w:sz w:val="20"/>
          <w:szCs w:val="20"/>
        </w:rPr>
        <w:t>ACTE</w:t>
      </w:r>
      <w:proofErr w:type="gramEnd"/>
      <w:r w:rsidR="00D14EBD" w:rsidRPr="0078139F">
        <w:rPr>
          <w:rFonts w:ascii="Calibri" w:hAnsi="Calibri"/>
          <w:bCs/>
          <w:sz w:val="20"/>
          <w:szCs w:val="20"/>
        </w:rPr>
        <w:t xml:space="preserve"> project.</w:t>
      </w:r>
      <w:r w:rsidR="008F6038" w:rsidRPr="0078139F">
        <w:rPr>
          <w:rFonts w:ascii="Calibri" w:hAnsi="Calibri"/>
          <w:bCs/>
          <w:sz w:val="20"/>
          <w:szCs w:val="20"/>
        </w:rPr>
        <w:t xml:space="preserve"> This activity will also support the municipality to </w:t>
      </w:r>
      <w:proofErr w:type="gramStart"/>
      <w:r w:rsidR="008F6038" w:rsidRPr="0078139F">
        <w:rPr>
          <w:rFonts w:ascii="Calibri" w:hAnsi="Calibri"/>
          <w:bCs/>
          <w:sz w:val="20"/>
          <w:szCs w:val="20"/>
        </w:rPr>
        <w:t>defined</w:t>
      </w:r>
      <w:proofErr w:type="gramEnd"/>
      <w:r w:rsidR="008F6038" w:rsidRPr="0078139F">
        <w:rPr>
          <w:rFonts w:ascii="Calibri" w:hAnsi="Calibri"/>
          <w:bCs/>
          <w:sz w:val="20"/>
          <w:szCs w:val="20"/>
        </w:rPr>
        <w:t xml:space="preserve"> the technical specifications for the procurement of LED lamps in Output 2.3.</w:t>
      </w:r>
    </w:p>
    <w:p w14:paraId="67526DB8" w14:textId="03EE5C62" w:rsidR="008A0346" w:rsidRPr="0078139F" w:rsidRDefault="008A0346"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Activity 2.1.2. Mechanism for the safe disposal of lamps</w:t>
      </w:r>
      <w:r w:rsidRPr="0078139F">
        <w:rPr>
          <w:rFonts w:ascii="Calibri" w:hAnsi="Calibri"/>
          <w:bCs/>
          <w:sz w:val="20"/>
          <w:szCs w:val="20"/>
        </w:rPr>
        <w:t>.</w:t>
      </w:r>
      <w:r w:rsidR="00D14EBD" w:rsidRPr="0078139F">
        <w:rPr>
          <w:rFonts w:ascii="Calibri" w:hAnsi="Calibri"/>
          <w:bCs/>
          <w:sz w:val="20"/>
          <w:szCs w:val="20"/>
        </w:rPr>
        <w:t xml:space="preserve"> There is currently no procedure or mechanism for the environmentally-sound disposal of failed lamps used in public lighting (both conventional technologies and LEDs). In collaboration with the Ministry of Environment (Directorate of Sustainable Development), the UNDP-GEF project will propose a procedure for the safe collection, </w:t>
      </w:r>
      <w:proofErr w:type="gramStart"/>
      <w:r w:rsidR="00D14EBD" w:rsidRPr="0078139F">
        <w:rPr>
          <w:rFonts w:ascii="Calibri" w:hAnsi="Calibri"/>
          <w:bCs/>
          <w:sz w:val="20"/>
          <w:szCs w:val="20"/>
        </w:rPr>
        <w:t>storage</w:t>
      </w:r>
      <w:proofErr w:type="gramEnd"/>
      <w:r w:rsidR="00D14EBD" w:rsidRPr="0078139F">
        <w:rPr>
          <w:rFonts w:ascii="Calibri" w:hAnsi="Calibri"/>
          <w:bCs/>
          <w:sz w:val="20"/>
          <w:szCs w:val="20"/>
        </w:rPr>
        <w:t xml:space="preserve"> and environmentally-sound disposal of lamps at the end of their lifetime. This mechanism will be applicable country-wide across all municipalities. The procedure will be guided by the ESMF </w:t>
      </w:r>
      <w:r w:rsidR="000C1D53" w:rsidRPr="0078139F">
        <w:rPr>
          <w:rFonts w:ascii="Calibri" w:hAnsi="Calibri"/>
          <w:bCs/>
          <w:sz w:val="20"/>
          <w:szCs w:val="20"/>
        </w:rPr>
        <w:t>(Annex 11</w:t>
      </w:r>
      <w:r w:rsidR="00D14EBD" w:rsidRPr="0078139F">
        <w:rPr>
          <w:rFonts w:ascii="Calibri" w:hAnsi="Calibri"/>
          <w:bCs/>
          <w:sz w:val="20"/>
          <w:szCs w:val="20"/>
        </w:rPr>
        <w:t>).</w:t>
      </w:r>
    </w:p>
    <w:p w14:paraId="604825C0" w14:textId="77777777" w:rsidR="008278BB" w:rsidRPr="0078139F" w:rsidRDefault="008278BB" w:rsidP="008278BB">
      <w:pPr>
        <w:pStyle w:val="ListParagraph"/>
        <w:ind w:left="851"/>
        <w:jc w:val="both"/>
        <w:rPr>
          <w:rFonts w:ascii="Calibri" w:hAnsi="Calibri"/>
          <w:bCs/>
          <w:sz w:val="20"/>
          <w:szCs w:val="20"/>
        </w:rPr>
      </w:pPr>
    </w:p>
    <w:p w14:paraId="4ADD24E5" w14:textId="77777777" w:rsidR="00FE1495"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i/>
          <w:sz w:val="20"/>
          <w:szCs w:val="20"/>
          <w:u w:val="single"/>
        </w:rPr>
        <w:t>Output 2.2: National standards for public lighting technologies developed and adopted</w:t>
      </w:r>
      <w:r w:rsidRPr="0078139F">
        <w:rPr>
          <w:rFonts w:ascii="Calibri" w:hAnsi="Calibri"/>
          <w:bCs/>
          <w:sz w:val="20"/>
          <w:szCs w:val="20"/>
        </w:rPr>
        <w:t xml:space="preserve"> - Technical assistance will be provided to </w:t>
      </w:r>
      <w:proofErr w:type="spellStart"/>
      <w:r w:rsidRPr="0078139F">
        <w:rPr>
          <w:rFonts w:ascii="Calibri" w:hAnsi="Calibri"/>
          <w:bCs/>
          <w:sz w:val="20"/>
          <w:szCs w:val="20"/>
        </w:rPr>
        <w:t>Institut</w:t>
      </w:r>
      <w:proofErr w:type="spellEnd"/>
      <w:r w:rsidRPr="0078139F">
        <w:rPr>
          <w:rFonts w:ascii="Calibri" w:hAnsi="Calibri"/>
          <w:bCs/>
          <w:sz w:val="20"/>
          <w:szCs w:val="20"/>
        </w:rPr>
        <w:t xml:space="preserve"> National de la </w:t>
      </w:r>
      <w:proofErr w:type="spellStart"/>
      <w:r w:rsidRPr="0078139F">
        <w:rPr>
          <w:rFonts w:ascii="Calibri" w:hAnsi="Calibri"/>
          <w:bCs/>
          <w:sz w:val="20"/>
          <w:szCs w:val="20"/>
        </w:rPr>
        <w:t>Normalisation</w:t>
      </w:r>
      <w:proofErr w:type="spellEnd"/>
      <w:r w:rsidRPr="0078139F">
        <w:rPr>
          <w:rFonts w:ascii="Calibri" w:hAnsi="Calibri"/>
          <w:bCs/>
          <w:sz w:val="20"/>
          <w:szCs w:val="20"/>
        </w:rPr>
        <w:t xml:space="preserve"> et de la </w:t>
      </w:r>
      <w:proofErr w:type="spellStart"/>
      <w:r w:rsidRPr="0078139F">
        <w:rPr>
          <w:rFonts w:ascii="Calibri" w:hAnsi="Calibri"/>
          <w:bCs/>
          <w:sz w:val="20"/>
          <w:szCs w:val="20"/>
        </w:rPr>
        <w:t>Propriété</w:t>
      </w:r>
      <w:proofErr w:type="spellEnd"/>
      <w:r w:rsidRPr="0078139F">
        <w:rPr>
          <w:rFonts w:ascii="Calibri" w:hAnsi="Calibri"/>
          <w:bCs/>
          <w:sz w:val="20"/>
          <w:szCs w:val="20"/>
        </w:rPr>
        <w:t xml:space="preserve"> </w:t>
      </w:r>
      <w:proofErr w:type="spellStart"/>
      <w:r w:rsidRPr="0078139F">
        <w:rPr>
          <w:rFonts w:ascii="Calibri" w:hAnsi="Calibri"/>
          <w:bCs/>
          <w:sz w:val="20"/>
          <w:szCs w:val="20"/>
        </w:rPr>
        <w:t>Industrielle</w:t>
      </w:r>
      <w:proofErr w:type="spellEnd"/>
      <w:r w:rsidRPr="0078139F">
        <w:rPr>
          <w:rFonts w:ascii="Calibri" w:hAnsi="Calibri"/>
          <w:bCs/>
          <w:sz w:val="20"/>
          <w:szCs w:val="20"/>
        </w:rPr>
        <w:t xml:space="preserve"> (INNOPRI) for developing Tunisian standards for efficient p</w:t>
      </w:r>
      <w:r w:rsidR="00FE1495" w:rsidRPr="0078139F">
        <w:rPr>
          <w:rFonts w:ascii="Calibri" w:hAnsi="Calibri"/>
          <w:bCs/>
          <w:sz w:val="20"/>
          <w:szCs w:val="20"/>
        </w:rPr>
        <w:t>ublic lighting technologies.</w:t>
      </w:r>
    </w:p>
    <w:p w14:paraId="20DD3F7B" w14:textId="119A0C71" w:rsidR="00FE1495" w:rsidRPr="0078139F" w:rsidRDefault="00FE1495"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 xml:space="preserve">Activity 2.2.1. </w:t>
      </w:r>
      <w:r w:rsidR="008A0346" w:rsidRPr="0078139F">
        <w:rPr>
          <w:rFonts w:ascii="Calibri" w:hAnsi="Calibri"/>
          <w:bCs/>
          <w:sz w:val="20"/>
          <w:szCs w:val="20"/>
          <w:u w:val="single"/>
        </w:rPr>
        <w:t>Standards for LED lamps</w:t>
      </w:r>
      <w:r w:rsidR="008A0346" w:rsidRPr="0078139F">
        <w:rPr>
          <w:rFonts w:ascii="Calibri" w:hAnsi="Calibri"/>
          <w:bCs/>
          <w:sz w:val="20"/>
          <w:szCs w:val="20"/>
        </w:rPr>
        <w:t>. There are currently no national standards for LED lamps in Tunisia. With the increasing adoption of LED lighting, it is important to support the market development of efficient lighting through quality standards. To keep with the scope of the UNDP-GEF project, INNOPRI will be supported to domesticate international standards for LEDs used in public lighting.</w:t>
      </w:r>
      <w:r w:rsidR="009951F3" w:rsidRPr="0078139F">
        <w:rPr>
          <w:rFonts w:ascii="Calibri" w:hAnsi="Calibri"/>
          <w:bCs/>
          <w:sz w:val="20"/>
          <w:szCs w:val="20"/>
        </w:rPr>
        <w:t xml:space="preserve"> Adoption of the standard can take place </w:t>
      </w:r>
      <w:proofErr w:type="gramStart"/>
      <w:r w:rsidR="009951F3" w:rsidRPr="0078139F">
        <w:rPr>
          <w:rFonts w:ascii="Calibri" w:hAnsi="Calibri"/>
          <w:bCs/>
          <w:sz w:val="20"/>
          <w:szCs w:val="20"/>
        </w:rPr>
        <w:t>a multiple levels</w:t>
      </w:r>
      <w:proofErr w:type="gramEnd"/>
      <w:r w:rsidR="009951F3" w:rsidRPr="0078139F">
        <w:rPr>
          <w:rFonts w:ascii="Calibri" w:hAnsi="Calibri"/>
          <w:bCs/>
          <w:sz w:val="20"/>
          <w:szCs w:val="20"/>
        </w:rPr>
        <w:t xml:space="preserve"> such as </w:t>
      </w:r>
      <w:proofErr w:type="gramStart"/>
      <w:r w:rsidR="009951F3" w:rsidRPr="0078139F">
        <w:rPr>
          <w:rFonts w:ascii="Calibri" w:hAnsi="Calibri"/>
          <w:bCs/>
          <w:sz w:val="20"/>
          <w:szCs w:val="20"/>
        </w:rPr>
        <w:t>technical</w:t>
      </w:r>
      <w:proofErr w:type="gramEnd"/>
      <w:r w:rsidR="009951F3" w:rsidRPr="0078139F">
        <w:rPr>
          <w:rFonts w:ascii="Calibri" w:hAnsi="Calibri"/>
          <w:bCs/>
          <w:sz w:val="20"/>
          <w:szCs w:val="20"/>
        </w:rPr>
        <w:t xml:space="preserve"> committee of INNOPRI, on the one hand, and by Cabinet of Ministers, on the other. Given the short duration of the project and the administrative and bureaucratic delays that are related </w:t>
      </w:r>
      <w:proofErr w:type="gramStart"/>
      <w:r w:rsidR="009951F3" w:rsidRPr="0078139F">
        <w:rPr>
          <w:rFonts w:ascii="Calibri" w:hAnsi="Calibri"/>
          <w:bCs/>
          <w:sz w:val="20"/>
          <w:szCs w:val="20"/>
        </w:rPr>
        <w:t>with</w:t>
      </w:r>
      <w:proofErr w:type="gramEnd"/>
      <w:r w:rsidR="009951F3" w:rsidRPr="0078139F">
        <w:rPr>
          <w:rFonts w:ascii="Calibri" w:hAnsi="Calibri"/>
          <w:bCs/>
          <w:sz w:val="20"/>
          <w:szCs w:val="20"/>
        </w:rPr>
        <w:t xml:space="preserve"> receiving Cabinet approval, the project will primarily seek approval of the standard by the technical committee of INNOPRI. Nevertheless, the process of seeking adoption by </w:t>
      </w:r>
      <w:proofErr w:type="gramStart"/>
      <w:r w:rsidR="009951F3" w:rsidRPr="0078139F">
        <w:rPr>
          <w:rFonts w:ascii="Calibri" w:hAnsi="Calibri"/>
          <w:bCs/>
          <w:sz w:val="20"/>
          <w:szCs w:val="20"/>
        </w:rPr>
        <w:t>Cabinet</w:t>
      </w:r>
      <w:proofErr w:type="gramEnd"/>
      <w:r w:rsidR="009951F3" w:rsidRPr="0078139F">
        <w:rPr>
          <w:rFonts w:ascii="Calibri" w:hAnsi="Calibri"/>
          <w:bCs/>
          <w:sz w:val="20"/>
          <w:szCs w:val="20"/>
        </w:rPr>
        <w:t xml:space="preserve"> will be supported by the UNDP-GEF project.</w:t>
      </w:r>
    </w:p>
    <w:p w14:paraId="62D926CD" w14:textId="77777777" w:rsidR="008278BB" w:rsidRPr="0078139F" w:rsidRDefault="008278BB" w:rsidP="008278BB">
      <w:pPr>
        <w:ind w:left="491"/>
        <w:rPr>
          <w:bCs/>
          <w:szCs w:val="20"/>
        </w:rPr>
      </w:pPr>
    </w:p>
    <w:p w14:paraId="3FB26D80" w14:textId="288CB708" w:rsidR="001B0E68"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i/>
          <w:sz w:val="20"/>
          <w:szCs w:val="20"/>
          <w:u w:val="single"/>
        </w:rPr>
        <w:t xml:space="preserve">Output 2.3: </w:t>
      </w:r>
      <w:r w:rsidR="00AF7208" w:rsidRPr="0078139F">
        <w:rPr>
          <w:rFonts w:ascii="Calibri" w:hAnsi="Calibri"/>
          <w:bCs/>
          <w:i/>
          <w:sz w:val="20"/>
          <w:szCs w:val="20"/>
          <w:u w:val="single"/>
        </w:rPr>
        <w:t>Energy efficient municipal lighting demonstrated</w:t>
      </w:r>
      <w:r w:rsidRPr="0078139F">
        <w:rPr>
          <w:rFonts w:ascii="Calibri" w:hAnsi="Calibri"/>
          <w:bCs/>
          <w:sz w:val="20"/>
          <w:szCs w:val="20"/>
        </w:rPr>
        <w:t xml:space="preserve"> – GEF funding will be used to impl</w:t>
      </w:r>
      <w:r w:rsidR="00D14EBD" w:rsidRPr="0078139F">
        <w:rPr>
          <w:rFonts w:ascii="Calibri" w:hAnsi="Calibri"/>
          <w:bCs/>
          <w:sz w:val="20"/>
          <w:szCs w:val="20"/>
        </w:rPr>
        <w:t>ement energy efficient and site-</w:t>
      </w:r>
      <w:r w:rsidRPr="0078139F">
        <w:rPr>
          <w:rFonts w:ascii="Calibri" w:hAnsi="Calibri"/>
          <w:bCs/>
          <w:sz w:val="20"/>
          <w:szCs w:val="20"/>
        </w:rPr>
        <w:t>appropriate lighting technology implemented (</w:t>
      </w:r>
      <w:proofErr w:type="gramStart"/>
      <w:r w:rsidRPr="0078139F">
        <w:rPr>
          <w:rFonts w:ascii="Calibri" w:hAnsi="Calibri"/>
          <w:bCs/>
          <w:sz w:val="20"/>
          <w:szCs w:val="20"/>
        </w:rPr>
        <w:t>e.g.</w:t>
      </w:r>
      <w:proofErr w:type="gramEnd"/>
      <w:r w:rsidRPr="0078139F">
        <w:rPr>
          <w:rFonts w:ascii="Calibri" w:hAnsi="Calibri"/>
          <w:bCs/>
          <w:sz w:val="20"/>
          <w:szCs w:val="20"/>
        </w:rPr>
        <w:t xml:space="preserve"> LEDs</w:t>
      </w:r>
      <w:r w:rsidR="002645D9" w:rsidRPr="0078139F">
        <w:rPr>
          <w:rFonts w:ascii="Calibri" w:hAnsi="Calibri"/>
          <w:bCs/>
          <w:sz w:val="20"/>
          <w:szCs w:val="20"/>
        </w:rPr>
        <w:t xml:space="preserve"> with capacity for </w:t>
      </w:r>
      <w:proofErr w:type="gramStart"/>
      <w:r w:rsidR="002645D9" w:rsidRPr="0078139F">
        <w:rPr>
          <w:rFonts w:ascii="Calibri" w:hAnsi="Calibri"/>
          <w:bCs/>
          <w:sz w:val="20"/>
          <w:szCs w:val="20"/>
        </w:rPr>
        <w:t>upgrade</w:t>
      </w:r>
      <w:proofErr w:type="gramEnd"/>
      <w:r w:rsidR="002645D9" w:rsidRPr="0078139F">
        <w:rPr>
          <w:rFonts w:ascii="Calibri" w:hAnsi="Calibri"/>
          <w:bCs/>
          <w:sz w:val="20"/>
          <w:szCs w:val="20"/>
        </w:rPr>
        <w:t xml:space="preserve"> to intelligent system</w:t>
      </w:r>
      <w:r w:rsidRPr="0078139F">
        <w:rPr>
          <w:rFonts w:ascii="Calibri" w:hAnsi="Calibri"/>
          <w:bCs/>
          <w:sz w:val="20"/>
          <w:szCs w:val="20"/>
        </w:rPr>
        <w:t xml:space="preserve">). </w:t>
      </w:r>
      <w:r w:rsidR="00D14EBD" w:rsidRPr="0078139F">
        <w:rPr>
          <w:rFonts w:ascii="Calibri" w:hAnsi="Calibri"/>
          <w:bCs/>
          <w:sz w:val="20"/>
          <w:szCs w:val="20"/>
        </w:rPr>
        <w:t>The site-specific interventions for implementing efficient lighting using LED lamps are given in Table 5 and the locations shown in Annex 2.</w:t>
      </w:r>
      <w:r w:rsidR="00A0420E" w:rsidRPr="0078139F">
        <w:rPr>
          <w:rFonts w:ascii="Calibri" w:hAnsi="Calibri"/>
          <w:bCs/>
          <w:sz w:val="20"/>
          <w:szCs w:val="20"/>
        </w:rPr>
        <w:t xml:space="preserve"> </w:t>
      </w:r>
      <w:r w:rsidRPr="0078139F">
        <w:rPr>
          <w:rFonts w:ascii="Calibri" w:hAnsi="Calibri"/>
          <w:bCs/>
          <w:sz w:val="20"/>
          <w:szCs w:val="20"/>
        </w:rPr>
        <w:t xml:space="preserve"> </w:t>
      </w:r>
    </w:p>
    <w:p w14:paraId="3B1F97F9" w14:textId="77777777" w:rsidR="006B6406" w:rsidRPr="0078139F" w:rsidRDefault="006B6406"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Activity 2.3.1. Environmental and Social Management Plan (ESMP)</w:t>
      </w:r>
      <w:r w:rsidRPr="0078139F">
        <w:rPr>
          <w:rFonts w:ascii="Calibri" w:hAnsi="Calibri"/>
          <w:bCs/>
          <w:sz w:val="20"/>
          <w:szCs w:val="20"/>
        </w:rPr>
        <w:t>. This activity is subject to a targeted assessment that will result in a site-specific Environmental and Social Management Plan (ESMP) that includes a Waste Management Plan and an Occupational Health and Safety Plan.</w:t>
      </w:r>
    </w:p>
    <w:p w14:paraId="46160871" w14:textId="77777777" w:rsidR="00A0420E" w:rsidRPr="0078139F" w:rsidRDefault="006B6406"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t>Activity 2.3.2</w:t>
      </w:r>
      <w:r w:rsidR="00A0420E" w:rsidRPr="0078139F">
        <w:rPr>
          <w:rFonts w:ascii="Calibri" w:hAnsi="Calibri"/>
          <w:bCs/>
          <w:sz w:val="20"/>
          <w:szCs w:val="20"/>
          <w:u w:val="single"/>
        </w:rPr>
        <w:t>. Procurement of LED lamps</w:t>
      </w:r>
      <w:r w:rsidR="00A0420E" w:rsidRPr="0078139F">
        <w:rPr>
          <w:rFonts w:ascii="Calibri" w:hAnsi="Calibri"/>
          <w:bCs/>
          <w:sz w:val="20"/>
          <w:szCs w:val="20"/>
        </w:rPr>
        <w:t>. The technical staff of the municipality will develop the technical specifications for LED lamps with the technical assistance of the ANME (through project ACTE). The municipality will use its public procurement process to purchase the lamps, with oversight and support from the UNDP Country Office.</w:t>
      </w:r>
    </w:p>
    <w:p w14:paraId="564EC0D9" w14:textId="5F0382DD" w:rsidR="001B0E68" w:rsidRPr="0078139F" w:rsidRDefault="006B6406" w:rsidP="00412CBC">
      <w:pPr>
        <w:pStyle w:val="ListParagraph"/>
        <w:numPr>
          <w:ilvl w:val="0"/>
          <w:numId w:val="30"/>
        </w:numPr>
        <w:ind w:left="851"/>
        <w:jc w:val="both"/>
        <w:rPr>
          <w:rFonts w:ascii="Calibri" w:hAnsi="Calibri"/>
          <w:bCs/>
          <w:sz w:val="20"/>
          <w:szCs w:val="20"/>
        </w:rPr>
      </w:pPr>
      <w:r w:rsidRPr="0078139F">
        <w:rPr>
          <w:rFonts w:ascii="Calibri" w:hAnsi="Calibri"/>
          <w:bCs/>
          <w:sz w:val="20"/>
          <w:szCs w:val="20"/>
          <w:u w:val="single"/>
        </w:rPr>
        <w:lastRenderedPageBreak/>
        <w:t>Activity 2.3.3</w:t>
      </w:r>
      <w:r w:rsidR="001B0E68" w:rsidRPr="0078139F">
        <w:rPr>
          <w:rFonts w:ascii="Calibri" w:hAnsi="Calibri"/>
          <w:bCs/>
          <w:sz w:val="20"/>
          <w:szCs w:val="20"/>
          <w:u w:val="single"/>
        </w:rPr>
        <w:t xml:space="preserve">. </w:t>
      </w:r>
      <w:r w:rsidR="008A0346" w:rsidRPr="0078139F">
        <w:rPr>
          <w:rFonts w:ascii="Calibri" w:hAnsi="Calibri"/>
          <w:bCs/>
          <w:sz w:val="20"/>
          <w:szCs w:val="20"/>
          <w:u w:val="single"/>
        </w:rPr>
        <w:t xml:space="preserve">Replacement of </w:t>
      </w:r>
      <w:r w:rsidR="00A0420E" w:rsidRPr="0078139F">
        <w:rPr>
          <w:rFonts w:ascii="Calibri" w:hAnsi="Calibri"/>
          <w:bCs/>
          <w:sz w:val="20"/>
          <w:szCs w:val="20"/>
          <w:u w:val="single"/>
        </w:rPr>
        <w:t>SHP</w:t>
      </w:r>
      <w:r w:rsidR="008A0346" w:rsidRPr="0078139F">
        <w:rPr>
          <w:rFonts w:ascii="Calibri" w:hAnsi="Calibri"/>
          <w:bCs/>
          <w:sz w:val="20"/>
          <w:szCs w:val="20"/>
          <w:u w:val="single"/>
        </w:rPr>
        <w:t xml:space="preserve"> lamps with LEDs</w:t>
      </w:r>
      <w:r w:rsidR="008A0346" w:rsidRPr="0078139F">
        <w:rPr>
          <w:rFonts w:ascii="Calibri" w:hAnsi="Calibri"/>
          <w:bCs/>
          <w:sz w:val="20"/>
          <w:szCs w:val="20"/>
        </w:rPr>
        <w:t xml:space="preserve">. </w:t>
      </w:r>
      <w:r w:rsidR="00A0420E" w:rsidRPr="0078139F">
        <w:rPr>
          <w:rFonts w:ascii="Calibri" w:hAnsi="Calibri"/>
          <w:bCs/>
          <w:sz w:val="20"/>
          <w:szCs w:val="20"/>
        </w:rPr>
        <w:t>A total of 574 light points using high pressure sodium (SHP) lamps of between 100 W and 250 W capacities will be replaced with LEDs of 80W or 100 W capacities. It is expected that the GEF investments w</w:t>
      </w:r>
      <w:r w:rsidR="009951F3" w:rsidRPr="0078139F">
        <w:rPr>
          <w:rFonts w:ascii="Calibri" w:hAnsi="Calibri"/>
          <w:bCs/>
          <w:sz w:val="20"/>
          <w:szCs w:val="20"/>
        </w:rPr>
        <w:t>ill reduce</w:t>
      </w:r>
      <w:r w:rsidR="00A0420E" w:rsidRPr="0078139F">
        <w:rPr>
          <w:rFonts w:ascii="Calibri" w:hAnsi="Calibri"/>
          <w:bCs/>
          <w:sz w:val="20"/>
          <w:szCs w:val="20"/>
        </w:rPr>
        <w:t xml:space="preserve"> power usage in public lighting equal to 73.66 kW. </w:t>
      </w:r>
      <w:r w:rsidR="00AF7208" w:rsidRPr="0078139F">
        <w:rPr>
          <w:rFonts w:ascii="Calibri" w:hAnsi="Calibri"/>
          <w:bCs/>
          <w:sz w:val="20"/>
          <w:szCs w:val="20"/>
        </w:rPr>
        <w:t>The LED lamps will have technical specifications that make them compatible f</w:t>
      </w:r>
      <w:r w:rsidR="009951F3" w:rsidRPr="0078139F">
        <w:rPr>
          <w:rFonts w:ascii="Calibri" w:hAnsi="Calibri"/>
          <w:bCs/>
          <w:sz w:val="20"/>
          <w:szCs w:val="20"/>
        </w:rPr>
        <w:t>or integration in a smart</w:t>
      </w:r>
      <w:r w:rsidR="00AF7208" w:rsidRPr="0078139F">
        <w:rPr>
          <w:rFonts w:ascii="Calibri" w:hAnsi="Calibri"/>
          <w:bCs/>
          <w:sz w:val="20"/>
          <w:szCs w:val="20"/>
        </w:rPr>
        <w:t xml:space="preserve"> public lighting management system that the municipality will eventually put in place through parallel initiatives.</w:t>
      </w:r>
    </w:p>
    <w:p w14:paraId="264930F5" w14:textId="77777777" w:rsidR="008A0346" w:rsidRPr="0078139F" w:rsidRDefault="008A0346" w:rsidP="00BD2867">
      <w:pPr>
        <w:rPr>
          <w:bCs/>
          <w:szCs w:val="20"/>
        </w:rPr>
      </w:pPr>
    </w:p>
    <w:p w14:paraId="60E7DE99" w14:textId="77777777" w:rsidR="001B0E68"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
          <w:bCs/>
          <w:sz w:val="20"/>
          <w:szCs w:val="20"/>
        </w:rPr>
        <w:t>Component 3: Knowledge management, monitoring and evaluation, and scale-up strategy:</w:t>
      </w:r>
      <w:r w:rsidR="001B0E68" w:rsidRPr="0078139F">
        <w:rPr>
          <w:rFonts w:ascii="Calibri" w:hAnsi="Calibri"/>
          <w:bCs/>
          <w:sz w:val="20"/>
          <w:szCs w:val="20"/>
        </w:rPr>
        <w:t xml:space="preserve"> </w:t>
      </w:r>
      <w:r w:rsidRPr="0078139F">
        <w:rPr>
          <w:rFonts w:ascii="Calibri" w:hAnsi="Calibri"/>
          <w:bCs/>
          <w:sz w:val="20"/>
          <w:szCs w:val="20"/>
        </w:rPr>
        <w:t xml:space="preserve">The third component addresses </w:t>
      </w:r>
      <w:proofErr w:type="gramStart"/>
      <w:r w:rsidRPr="0078139F">
        <w:rPr>
          <w:rFonts w:ascii="Calibri" w:hAnsi="Calibri"/>
          <w:bCs/>
          <w:sz w:val="20"/>
          <w:szCs w:val="20"/>
        </w:rPr>
        <w:t>outreach, and</w:t>
      </w:r>
      <w:proofErr w:type="gramEnd"/>
      <w:r w:rsidRPr="0078139F">
        <w:rPr>
          <w:rFonts w:ascii="Calibri" w:hAnsi="Calibri"/>
          <w:bCs/>
          <w:sz w:val="20"/>
          <w:szCs w:val="20"/>
        </w:rPr>
        <w:t xml:space="preserve"> capturing and dissemination of results for scaling up the results of the proposed project. It also seeks to ensure adequate monitoring and evaluation (M&amp;E) of the project to support adaptive project management. Emphasis is placed on the use of enablers of institutional learning on all aspects of </w:t>
      </w:r>
      <w:proofErr w:type="spellStart"/>
      <w:r w:rsidRPr="0078139F">
        <w:rPr>
          <w:rFonts w:ascii="Calibri" w:hAnsi="Calibri"/>
          <w:bCs/>
          <w:sz w:val="20"/>
          <w:szCs w:val="20"/>
        </w:rPr>
        <w:t>operationalisation</w:t>
      </w:r>
      <w:proofErr w:type="spellEnd"/>
      <w:r w:rsidRPr="0078139F">
        <w:rPr>
          <w:rFonts w:ascii="Calibri" w:hAnsi="Calibri"/>
          <w:bCs/>
          <w:sz w:val="20"/>
          <w:szCs w:val="20"/>
        </w:rPr>
        <w:t xml:space="preserve"> of the building energy code for new buildings (RTNB) and the </w:t>
      </w:r>
      <w:proofErr w:type="spellStart"/>
      <w:r w:rsidRPr="0078139F">
        <w:rPr>
          <w:rFonts w:ascii="Calibri" w:hAnsi="Calibri"/>
          <w:bCs/>
          <w:sz w:val="20"/>
          <w:szCs w:val="20"/>
        </w:rPr>
        <w:t>ECOBat</w:t>
      </w:r>
      <w:proofErr w:type="spellEnd"/>
      <w:r w:rsidRPr="0078139F">
        <w:rPr>
          <w:rFonts w:ascii="Calibri" w:hAnsi="Calibri"/>
          <w:bCs/>
          <w:sz w:val="20"/>
          <w:szCs w:val="20"/>
        </w:rPr>
        <w:t xml:space="preserve"> energy label for buildings, and outdoor efficient lighting in the city of Kairouan to support knowledge management and approaches for scaling up sustainable cities in Tunisia. Since the Sustainable Development Strategy of Kairouan goes well beyond issues related to energy efficiency, the GEF project will also put in place a framework for sustainable city data management system to support evidence-based decision making, and for monitoring &amp; evaluation purposes. The outcome is: “Municipal learning </w:t>
      </w:r>
      <w:proofErr w:type="spellStart"/>
      <w:r w:rsidRPr="0078139F">
        <w:rPr>
          <w:rFonts w:ascii="Calibri" w:hAnsi="Calibri"/>
          <w:bCs/>
          <w:sz w:val="20"/>
          <w:szCs w:val="20"/>
        </w:rPr>
        <w:t>organisation</w:t>
      </w:r>
      <w:proofErr w:type="spellEnd"/>
      <w:r w:rsidRPr="0078139F">
        <w:rPr>
          <w:rFonts w:ascii="Calibri" w:hAnsi="Calibri"/>
          <w:bCs/>
          <w:sz w:val="20"/>
          <w:szCs w:val="20"/>
        </w:rPr>
        <w:t xml:space="preserve"> capable to implement and manage sustainable city strategy”. </w:t>
      </w:r>
      <w:r w:rsidR="001B0E68" w:rsidRPr="0078139F">
        <w:rPr>
          <w:rFonts w:ascii="Calibri" w:hAnsi="Calibri"/>
          <w:bCs/>
          <w:sz w:val="20"/>
          <w:szCs w:val="20"/>
        </w:rPr>
        <w:t xml:space="preserve">The following four outputs will be implemented </w:t>
      </w:r>
      <w:proofErr w:type="gramStart"/>
      <w:r w:rsidR="001B0E68" w:rsidRPr="0078139F">
        <w:rPr>
          <w:rFonts w:ascii="Calibri" w:hAnsi="Calibri"/>
          <w:bCs/>
          <w:sz w:val="20"/>
          <w:szCs w:val="20"/>
        </w:rPr>
        <w:t>in order to</w:t>
      </w:r>
      <w:proofErr w:type="gramEnd"/>
      <w:r w:rsidR="001B0E68" w:rsidRPr="0078139F">
        <w:rPr>
          <w:rFonts w:ascii="Calibri" w:hAnsi="Calibri"/>
          <w:bCs/>
          <w:sz w:val="20"/>
          <w:szCs w:val="20"/>
        </w:rPr>
        <w:t xml:space="preserve"> achieve this outcome.</w:t>
      </w:r>
    </w:p>
    <w:p w14:paraId="3A538B3E" w14:textId="77777777" w:rsidR="001B0E68" w:rsidRPr="0078139F" w:rsidRDefault="001B0E68" w:rsidP="00412CBC">
      <w:pPr>
        <w:pStyle w:val="ListParagraph"/>
        <w:numPr>
          <w:ilvl w:val="0"/>
          <w:numId w:val="31"/>
        </w:numPr>
        <w:ind w:left="1134"/>
        <w:rPr>
          <w:rFonts w:ascii="Calibri" w:hAnsi="Calibri"/>
          <w:bCs/>
          <w:sz w:val="20"/>
          <w:szCs w:val="20"/>
        </w:rPr>
      </w:pPr>
      <w:r w:rsidRPr="0078139F">
        <w:rPr>
          <w:rFonts w:ascii="Calibri" w:hAnsi="Calibri"/>
          <w:bCs/>
          <w:sz w:val="20"/>
          <w:szCs w:val="20"/>
        </w:rPr>
        <w:t xml:space="preserve">Output 3.1 Monitoring and Evaluation (M&amp;E) and Reporting, including (i) Conducting Inception workshop and preparing report, (ii) Ongoing M&amp;E, (iii) Terminal Evaluation carried </w:t>
      </w:r>
      <w:proofErr w:type="gramStart"/>
      <w:r w:rsidRPr="0078139F">
        <w:rPr>
          <w:rFonts w:ascii="Calibri" w:hAnsi="Calibri"/>
          <w:bCs/>
          <w:sz w:val="20"/>
          <w:szCs w:val="20"/>
        </w:rPr>
        <w:t>out;</w:t>
      </w:r>
      <w:proofErr w:type="gramEnd"/>
    </w:p>
    <w:p w14:paraId="3211A670" w14:textId="77777777" w:rsidR="001B0E68" w:rsidRPr="0078139F" w:rsidRDefault="001B0E68" w:rsidP="00412CBC">
      <w:pPr>
        <w:pStyle w:val="ListParagraph"/>
        <w:numPr>
          <w:ilvl w:val="0"/>
          <w:numId w:val="31"/>
        </w:numPr>
        <w:ind w:left="1134"/>
        <w:rPr>
          <w:rFonts w:ascii="Calibri" w:hAnsi="Calibri"/>
          <w:bCs/>
          <w:sz w:val="20"/>
          <w:szCs w:val="20"/>
        </w:rPr>
      </w:pPr>
      <w:r w:rsidRPr="0078139F">
        <w:rPr>
          <w:rFonts w:ascii="Calibri" w:hAnsi="Calibri"/>
          <w:bCs/>
          <w:sz w:val="20"/>
          <w:szCs w:val="20"/>
        </w:rPr>
        <w:t xml:space="preserve">Output 3.2: Data management system for benchmarking Kairouan City sustainability established and </w:t>
      </w:r>
      <w:proofErr w:type="gramStart"/>
      <w:r w:rsidRPr="0078139F">
        <w:rPr>
          <w:rFonts w:ascii="Calibri" w:hAnsi="Calibri"/>
          <w:bCs/>
          <w:sz w:val="20"/>
          <w:szCs w:val="20"/>
        </w:rPr>
        <w:t>operational;</w:t>
      </w:r>
      <w:proofErr w:type="gramEnd"/>
    </w:p>
    <w:p w14:paraId="6A2AD327" w14:textId="77777777" w:rsidR="001B0E68" w:rsidRPr="0078139F" w:rsidRDefault="001B0E68" w:rsidP="00412CBC">
      <w:pPr>
        <w:pStyle w:val="ListParagraph"/>
        <w:numPr>
          <w:ilvl w:val="0"/>
          <w:numId w:val="31"/>
        </w:numPr>
        <w:ind w:left="1134"/>
        <w:rPr>
          <w:rFonts w:ascii="Calibri" w:hAnsi="Calibri"/>
          <w:bCs/>
          <w:sz w:val="20"/>
          <w:szCs w:val="20"/>
        </w:rPr>
      </w:pPr>
      <w:r w:rsidRPr="0078139F">
        <w:rPr>
          <w:rFonts w:ascii="Calibri" w:hAnsi="Calibri"/>
          <w:bCs/>
          <w:sz w:val="20"/>
          <w:szCs w:val="20"/>
        </w:rPr>
        <w:t>Output 3.3: Lessons learnt, experiences and best practices related to the project are compiled and disseminated in other cities of Tunisia and MENA countries; and</w:t>
      </w:r>
    </w:p>
    <w:p w14:paraId="07F36F6A" w14:textId="77777777" w:rsidR="001B0E68" w:rsidRPr="0078139F" w:rsidRDefault="001B0E68" w:rsidP="00412CBC">
      <w:pPr>
        <w:pStyle w:val="ListParagraph"/>
        <w:numPr>
          <w:ilvl w:val="0"/>
          <w:numId w:val="31"/>
        </w:numPr>
        <w:ind w:left="1134"/>
        <w:jc w:val="both"/>
        <w:rPr>
          <w:rFonts w:ascii="Calibri" w:hAnsi="Calibri"/>
          <w:bCs/>
          <w:sz w:val="20"/>
          <w:szCs w:val="20"/>
        </w:rPr>
      </w:pPr>
      <w:r w:rsidRPr="0078139F">
        <w:rPr>
          <w:rFonts w:ascii="Calibri" w:hAnsi="Calibri"/>
          <w:bCs/>
          <w:sz w:val="20"/>
          <w:szCs w:val="20"/>
        </w:rPr>
        <w:t>Output 3.4: Replication plan for scaling up energy efficient buildings and public lighting in Tunisia developed.</w:t>
      </w:r>
    </w:p>
    <w:p w14:paraId="2105ECBB" w14:textId="77777777" w:rsidR="00D91515" w:rsidRPr="0078139F" w:rsidRDefault="00D91515" w:rsidP="00D91515">
      <w:pPr>
        <w:pStyle w:val="ListParagraph"/>
        <w:ind w:left="1134"/>
        <w:jc w:val="both"/>
        <w:rPr>
          <w:rFonts w:ascii="Calibri" w:hAnsi="Calibri"/>
          <w:bCs/>
          <w:sz w:val="20"/>
          <w:szCs w:val="20"/>
        </w:rPr>
      </w:pPr>
    </w:p>
    <w:p w14:paraId="7B5796C0" w14:textId="77777777" w:rsidR="001B0E68" w:rsidRPr="0078139F" w:rsidRDefault="00157306" w:rsidP="00412CBC">
      <w:pPr>
        <w:pStyle w:val="ListParagraph"/>
        <w:numPr>
          <w:ilvl w:val="0"/>
          <w:numId w:val="60"/>
        </w:numPr>
        <w:ind w:left="426" w:hanging="426"/>
        <w:jc w:val="both"/>
        <w:rPr>
          <w:rFonts w:asciiTheme="minorHAnsi" w:hAnsiTheme="minorHAnsi" w:cstheme="minorHAnsi"/>
          <w:bCs/>
          <w:sz w:val="20"/>
          <w:szCs w:val="20"/>
        </w:rPr>
      </w:pPr>
      <w:r w:rsidRPr="0078139F">
        <w:rPr>
          <w:rFonts w:ascii="Calibri" w:hAnsi="Calibri"/>
          <w:bCs/>
          <w:i/>
          <w:sz w:val="20"/>
          <w:szCs w:val="20"/>
          <w:u w:val="single"/>
        </w:rPr>
        <w:t>Output 3.1:</w:t>
      </w:r>
      <w:r w:rsidRPr="0078139F">
        <w:rPr>
          <w:rFonts w:ascii="Calibri" w:hAnsi="Calibri"/>
          <w:bCs/>
          <w:i/>
          <w:sz w:val="20"/>
          <w:szCs w:val="20"/>
          <w:u w:val="single"/>
        </w:rPr>
        <w:tab/>
        <w:t>Output 3.1 Monitoring and Evaluation (M&amp;E) and Reporting, including (i) Conducting Inception workshop and preparing report, (ii) Ongoing</w:t>
      </w:r>
      <w:r w:rsidR="001B0E68" w:rsidRPr="0078139F">
        <w:rPr>
          <w:rFonts w:ascii="Calibri" w:hAnsi="Calibri"/>
          <w:bCs/>
          <w:i/>
          <w:sz w:val="20"/>
          <w:szCs w:val="20"/>
          <w:u w:val="single"/>
        </w:rPr>
        <w:t xml:space="preserve"> M&amp;E, and (iii</w:t>
      </w:r>
      <w:r w:rsidRPr="0078139F">
        <w:rPr>
          <w:rFonts w:ascii="Calibri" w:hAnsi="Calibri"/>
          <w:bCs/>
          <w:i/>
          <w:sz w:val="20"/>
          <w:szCs w:val="20"/>
          <w:u w:val="single"/>
        </w:rPr>
        <w:t>) Terminal Evaluation carried out</w:t>
      </w:r>
      <w:r w:rsidRPr="0078139F">
        <w:rPr>
          <w:rFonts w:ascii="Calibri" w:hAnsi="Calibri"/>
          <w:bCs/>
          <w:sz w:val="20"/>
          <w:szCs w:val="20"/>
        </w:rPr>
        <w:t xml:space="preserve"> </w:t>
      </w:r>
      <w:r w:rsidR="001B0E68" w:rsidRPr="0078139F">
        <w:rPr>
          <w:rFonts w:ascii="Calibri" w:hAnsi="Calibri"/>
          <w:bCs/>
          <w:sz w:val="20"/>
          <w:szCs w:val="20"/>
        </w:rPr>
        <w:t>–</w:t>
      </w:r>
      <w:r w:rsidRPr="0078139F">
        <w:rPr>
          <w:rFonts w:ascii="Calibri" w:hAnsi="Calibri"/>
          <w:bCs/>
          <w:sz w:val="20"/>
          <w:szCs w:val="20"/>
        </w:rPr>
        <w:t xml:space="preserve"> </w:t>
      </w:r>
      <w:r w:rsidR="001B0E68" w:rsidRPr="0078139F">
        <w:rPr>
          <w:rFonts w:ascii="Calibri" w:hAnsi="Calibri"/>
          <w:bCs/>
          <w:sz w:val="20"/>
          <w:szCs w:val="20"/>
        </w:rPr>
        <w:t>This output covers the monitoring and evaluation (M&amp;E) of the project using standard activities required by both the GEF and UNDP. M&amp;E is an essential part of adaptive project management in so far as measurement of indicators proposed in the project design (</w:t>
      </w:r>
      <w:proofErr w:type="gramStart"/>
      <w:r w:rsidR="001B0E68" w:rsidRPr="0078139F">
        <w:rPr>
          <w:rFonts w:ascii="Calibri" w:hAnsi="Calibri"/>
          <w:bCs/>
          <w:sz w:val="20"/>
          <w:szCs w:val="20"/>
        </w:rPr>
        <w:t>e.g.</w:t>
      </w:r>
      <w:proofErr w:type="gramEnd"/>
      <w:r w:rsidR="001B0E68" w:rsidRPr="0078139F">
        <w:rPr>
          <w:rFonts w:ascii="Calibri" w:hAnsi="Calibri"/>
          <w:bCs/>
          <w:sz w:val="20"/>
          <w:szCs w:val="20"/>
        </w:rPr>
        <w:t xml:space="preserve"> Project Results Framework) is carried out for tracking implementation performance. For this output, the following activities will be implemented:</w:t>
      </w:r>
    </w:p>
    <w:p w14:paraId="6A3F3544" w14:textId="77777777" w:rsidR="001B0E68" w:rsidRPr="0078139F" w:rsidRDefault="001B0E68" w:rsidP="00412CBC">
      <w:pPr>
        <w:pStyle w:val="ListParagraph"/>
        <w:numPr>
          <w:ilvl w:val="0"/>
          <w:numId w:val="30"/>
        </w:numPr>
        <w:ind w:left="851"/>
        <w:rPr>
          <w:rFonts w:asciiTheme="minorHAnsi" w:hAnsiTheme="minorHAnsi" w:cstheme="minorHAnsi"/>
          <w:bCs/>
          <w:sz w:val="20"/>
          <w:szCs w:val="20"/>
        </w:rPr>
      </w:pPr>
      <w:r w:rsidRPr="0078139F">
        <w:rPr>
          <w:rFonts w:asciiTheme="minorHAnsi" w:hAnsiTheme="minorHAnsi" w:cstheme="minorHAnsi"/>
          <w:bCs/>
          <w:sz w:val="20"/>
          <w:szCs w:val="20"/>
          <w:u w:val="single"/>
        </w:rPr>
        <w:t>Activity 3.1.1. Inception workshop</w:t>
      </w:r>
      <w:r w:rsidRPr="0078139F">
        <w:rPr>
          <w:rFonts w:asciiTheme="minorHAnsi" w:hAnsiTheme="minorHAnsi" w:cstheme="minorHAnsi"/>
          <w:bCs/>
          <w:sz w:val="20"/>
          <w:szCs w:val="20"/>
        </w:rPr>
        <w:t>. An inception workshop will be planned within 60 days of proje</w:t>
      </w:r>
      <w:r w:rsidR="00C9325D" w:rsidRPr="0078139F">
        <w:rPr>
          <w:rFonts w:asciiTheme="minorHAnsi" w:hAnsiTheme="minorHAnsi" w:cstheme="minorHAnsi"/>
          <w:bCs/>
          <w:sz w:val="20"/>
          <w:szCs w:val="20"/>
        </w:rPr>
        <w:t>ct CEO endorsement.</w:t>
      </w:r>
      <w:r w:rsidRPr="0078139F">
        <w:rPr>
          <w:rFonts w:asciiTheme="minorHAnsi" w:hAnsiTheme="minorHAnsi" w:cstheme="minorHAnsi"/>
          <w:bCs/>
          <w:sz w:val="20"/>
          <w:szCs w:val="20"/>
        </w:rPr>
        <w:t xml:space="preserve"> </w:t>
      </w:r>
    </w:p>
    <w:p w14:paraId="15EB52BD" w14:textId="77777777" w:rsidR="001B0E68" w:rsidRPr="0078139F" w:rsidRDefault="001B0E68" w:rsidP="00412CBC">
      <w:pPr>
        <w:pStyle w:val="ListParagraph"/>
        <w:numPr>
          <w:ilvl w:val="0"/>
          <w:numId w:val="30"/>
        </w:numPr>
        <w:ind w:left="851"/>
        <w:rPr>
          <w:rFonts w:asciiTheme="minorHAnsi" w:hAnsiTheme="minorHAnsi" w:cstheme="minorHAnsi"/>
          <w:bCs/>
          <w:sz w:val="20"/>
          <w:szCs w:val="20"/>
        </w:rPr>
      </w:pPr>
      <w:r w:rsidRPr="0078139F">
        <w:rPr>
          <w:rFonts w:asciiTheme="minorHAnsi" w:hAnsiTheme="minorHAnsi" w:cstheme="minorHAnsi"/>
          <w:bCs/>
          <w:sz w:val="20"/>
          <w:szCs w:val="20"/>
          <w:u w:val="single"/>
        </w:rPr>
        <w:t>Activity 3.1.2. Monitoring and Evaluation</w:t>
      </w:r>
      <w:r w:rsidRPr="0078139F">
        <w:rPr>
          <w:rFonts w:asciiTheme="minorHAnsi" w:hAnsiTheme="minorHAnsi" w:cstheme="minorHAnsi"/>
          <w:bCs/>
          <w:sz w:val="20"/>
          <w:szCs w:val="20"/>
        </w:rPr>
        <w:t xml:space="preserve">. </w:t>
      </w:r>
      <w:r w:rsidR="00C9325D" w:rsidRPr="0078139F">
        <w:rPr>
          <w:rFonts w:asciiTheme="minorHAnsi" w:hAnsiTheme="minorHAnsi" w:cstheme="minorHAnsi"/>
          <w:bCs/>
          <w:sz w:val="20"/>
          <w:szCs w:val="20"/>
        </w:rPr>
        <w:t>The</w:t>
      </w:r>
      <w:r w:rsidR="00157306" w:rsidRPr="0078139F">
        <w:rPr>
          <w:rFonts w:asciiTheme="minorHAnsi" w:hAnsiTheme="minorHAnsi" w:cstheme="minorHAnsi"/>
          <w:bCs/>
          <w:sz w:val="20"/>
          <w:szCs w:val="20"/>
        </w:rPr>
        <w:t xml:space="preserve"> results framework and GEF core indicators; project plans (</w:t>
      </w:r>
      <w:proofErr w:type="gramStart"/>
      <w:r w:rsidR="00157306" w:rsidRPr="0078139F">
        <w:rPr>
          <w:rFonts w:asciiTheme="minorHAnsi" w:hAnsiTheme="minorHAnsi" w:cstheme="minorHAnsi"/>
          <w:bCs/>
          <w:sz w:val="20"/>
          <w:szCs w:val="20"/>
        </w:rPr>
        <w:t>e.g.</w:t>
      </w:r>
      <w:proofErr w:type="gramEnd"/>
      <w:r w:rsidR="00157306" w:rsidRPr="0078139F">
        <w:rPr>
          <w:rFonts w:asciiTheme="minorHAnsi" w:hAnsiTheme="minorHAnsi" w:cstheme="minorHAnsi"/>
          <w:bCs/>
          <w:sz w:val="20"/>
          <w:szCs w:val="20"/>
        </w:rPr>
        <w:t xml:space="preserve"> Stakeholder Engagement Plan, Gender Action Plan and Risk Register), and Social and Environmental Safeguards</w:t>
      </w:r>
      <w:r w:rsidR="00C9325D" w:rsidRPr="0078139F">
        <w:rPr>
          <w:rFonts w:asciiTheme="minorHAnsi" w:hAnsiTheme="minorHAnsi" w:cstheme="minorHAnsi"/>
          <w:bCs/>
          <w:sz w:val="20"/>
          <w:szCs w:val="20"/>
        </w:rPr>
        <w:t xml:space="preserve"> will be monitored</w:t>
      </w:r>
      <w:r w:rsidR="00157306" w:rsidRPr="0078139F">
        <w:rPr>
          <w:rFonts w:asciiTheme="minorHAnsi" w:hAnsiTheme="minorHAnsi" w:cstheme="minorHAnsi"/>
          <w:bCs/>
          <w:sz w:val="20"/>
          <w:szCs w:val="20"/>
        </w:rPr>
        <w:t>.</w:t>
      </w:r>
      <w:r w:rsidR="00C9325D" w:rsidRPr="0078139F">
        <w:rPr>
          <w:rFonts w:asciiTheme="minorHAnsi" w:hAnsiTheme="minorHAnsi" w:cstheme="minorHAnsi"/>
          <w:bCs/>
          <w:sz w:val="20"/>
          <w:szCs w:val="20"/>
        </w:rPr>
        <w:t xml:space="preserve"> </w:t>
      </w:r>
      <w:r w:rsidR="00157306" w:rsidRPr="0078139F">
        <w:rPr>
          <w:rFonts w:asciiTheme="minorHAnsi" w:hAnsiTheme="minorHAnsi" w:cstheme="minorHAnsi"/>
          <w:bCs/>
          <w:sz w:val="20"/>
          <w:szCs w:val="20"/>
        </w:rPr>
        <w:t xml:space="preserve">Also, </w:t>
      </w:r>
      <w:r w:rsidR="00C9325D" w:rsidRPr="0078139F">
        <w:rPr>
          <w:rFonts w:asciiTheme="minorHAnsi" w:hAnsiTheme="minorHAnsi" w:cstheme="minorHAnsi"/>
          <w:bCs/>
          <w:sz w:val="20"/>
          <w:szCs w:val="20"/>
        </w:rPr>
        <w:t xml:space="preserve">an </w:t>
      </w:r>
      <w:r w:rsidRPr="0078139F">
        <w:rPr>
          <w:rFonts w:asciiTheme="minorHAnsi" w:hAnsiTheme="minorHAnsi" w:cstheme="minorHAnsi"/>
          <w:bCs/>
          <w:sz w:val="20"/>
          <w:szCs w:val="20"/>
        </w:rPr>
        <w:t xml:space="preserve">independent </w:t>
      </w:r>
      <w:r w:rsidR="00C9325D" w:rsidRPr="0078139F">
        <w:rPr>
          <w:rFonts w:asciiTheme="minorHAnsi" w:hAnsiTheme="minorHAnsi" w:cstheme="minorHAnsi"/>
          <w:bCs/>
          <w:sz w:val="20"/>
          <w:szCs w:val="20"/>
        </w:rPr>
        <w:t>evaluation</w:t>
      </w:r>
      <w:r w:rsidRPr="0078139F">
        <w:rPr>
          <w:rFonts w:asciiTheme="minorHAnsi" w:hAnsiTheme="minorHAnsi" w:cstheme="minorHAnsi"/>
          <w:bCs/>
          <w:sz w:val="20"/>
          <w:szCs w:val="20"/>
        </w:rPr>
        <w:t xml:space="preserve"> will be carried out </w:t>
      </w:r>
      <w:r w:rsidR="00157306" w:rsidRPr="0078139F">
        <w:rPr>
          <w:rFonts w:asciiTheme="minorHAnsi" w:hAnsiTheme="minorHAnsi" w:cstheme="minorHAnsi"/>
          <w:bCs/>
          <w:sz w:val="20"/>
          <w:szCs w:val="20"/>
        </w:rPr>
        <w:t>at the end of the project as per standard UNDP-GEF procedures. The financials of the project will also be verified by an independent accred</w:t>
      </w:r>
      <w:r w:rsidR="00C9325D" w:rsidRPr="0078139F">
        <w:rPr>
          <w:rFonts w:asciiTheme="minorHAnsi" w:hAnsiTheme="minorHAnsi" w:cstheme="minorHAnsi"/>
          <w:bCs/>
          <w:sz w:val="20"/>
          <w:szCs w:val="20"/>
        </w:rPr>
        <w:t>ited auditor on an annual basis.</w:t>
      </w:r>
    </w:p>
    <w:p w14:paraId="7FD1D8C0" w14:textId="77777777" w:rsidR="00424E5F" w:rsidRPr="0078139F" w:rsidRDefault="00424E5F" w:rsidP="00412CBC">
      <w:pPr>
        <w:pStyle w:val="ListParagraph"/>
        <w:numPr>
          <w:ilvl w:val="0"/>
          <w:numId w:val="30"/>
        </w:numPr>
        <w:ind w:left="851"/>
        <w:rPr>
          <w:rFonts w:asciiTheme="minorHAnsi" w:hAnsiTheme="minorHAnsi" w:cstheme="minorHAnsi"/>
          <w:bCs/>
          <w:sz w:val="20"/>
          <w:szCs w:val="20"/>
        </w:rPr>
      </w:pPr>
      <w:r w:rsidRPr="0078139F">
        <w:rPr>
          <w:rFonts w:asciiTheme="minorHAnsi" w:hAnsiTheme="minorHAnsi" w:cstheme="minorHAnsi"/>
          <w:bCs/>
          <w:sz w:val="20"/>
          <w:szCs w:val="20"/>
          <w:u w:val="single"/>
        </w:rPr>
        <w:t>Activity 3.1.3. Terminal Evaluation</w:t>
      </w:r>
      <w:r w:rsidRPr="0078139F">
        <w:rPr>
          <w:rFonts w:asciiTheme="minorHAnsi" w:hAnsiTheme="minorHAnsi" w:cstheme="minorHAnsi"/>
          <w:bCs/>
          <w:sz w:val="20"/>
          <w:szCs w:val="20"/>
        </w:rPr>
        <w:t>. An independent evaluation will be carried out by the UNDP within 6 months of project closure as per standard requirements described in Section VI.</w:t>
      </w:r>
    </w:p>
    <w:p w14:paraId="30753184" w14:textId="77777777" w:rsidR="00D91515" w:rsidRPr="0078139F" w:rsidRDefault="00D91515" w:rsidP="00D91515">
      <w:pPr>
        <w:pStyle w:val="ListParagraph"/>
        <w:ind w:left="851"/>
        <w:rPr>
          <w:rFonts w:asciiTheme="minorHAnsi" w:hAnsiTheme="minorHAnsi" w:cstheme="minorHAnsi"/>
          <w:bCs/>
          <w:sz w:val="20"/>
          <w:szCs w:val="20"/>
        </w:rPr>
      </w:pPr>
    </w:p>
    <w:p w14:paraId="1AF960DC" w14:textId="77777777" w:rsidR="00BF388E"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i/>
          <w:sz w:val="20"/>
          <w:szCs w:val="20"/>
          <w:u w:val="single"/>
        </w:rPr>
        <w:t xml:space="preserve">Output 3.2: </w:t>
      </w:r>
      <w:r w:rsidRPr="0078139F">
        <w:rPr>
          <w:rFonts w:ascii="Calibri" w:hAnsi="Calibri"/>
          <w:bCs/>
          <w:i/>
          <w:sz w:val="20"/>
          <w:szCs w:val="20"/>
          <w:u w:val="single"/>
        </w:rPr>
        <w:tab/>
        <w:t>Data management system for benchmarking Kairouan City sustainability established and operational</w:t>
      </w:r>
      <w:r w:rsidRPr="0078139F">
        <w:rPr>
          <w:rFonts w:ascii="Calibri" w:hAnsi="Calibri"/>
          <w:bCs/>
          <w:sz w:val="20"/>
          <w:szCs w:val="20"/>
        </w:rPr>
        <w:t xml:space="preserve"> – The project will support the City of Kairouan to become a member of the World Council on City Data (WCCD), and to adopt ISO 37120 (Sustainable Development of Communities: Indicators for City Services and Quality of Life) to track progress in the implementation of the Sustainable Development Strategy. The data management system will integrate the indicators contained in the monitoring and evaluation framework for the National Programme for</w:t>
      </w:r>
      <w:r w:rsidR="00BF388E" w:rsidRPr="0078139F">
        <w:rPr>
          <w:rFonts w:ascii="Calibri" w:hAnsi="Calibri"/>
          <w:bCs/>
          <w:sz w:val="20"/>
          <w:szCs w:val="20"/>
        </w:rPr>
        <w:t xml:space="preserve"> Sustainable Cities in Tunisia.</w:t>
      </w:r>
    </w:p>
    <w:p w14:paraId="6C058B78" w14:textId="66FEBB4D" w:rsidR="00F13D73" w:rsidRPr="0078139F" w:rsidRDefault="00AB3C98" w:rsidP="00412CBC">
      <w:pPr>
        <w:pStyle w:val="ListParagraph"/>
        <w:numPr>
          <w:ilvl w:val="0"/>
          <w:numId w:val="32"/>
        </w:numPr>
        <w:ind w:left="851"/>
        <w:jc w:val="both"/>
        <w:rPr>
          <w:rFonts w:ascii="Calibri" w:hAnsi="Calibri"/>
          <w:bCs/>
          <w:sz w:val="20"/>
          <w:szCs w:val="20"/>
        </w:rPr>
      </w:pPr>
      <w:r w:rsidRPr="0078139F">
        <w:rPr>
          <w:rFonts w:ascii="Calibri" w:hAnsi="Calibri"/>
          <w:bCs/>
          <w:sz w:val="20"/>
          <w:szCs w:val="20"/>
          <w:u w:val="single"/>
        </w:rPr>
        <w:t>Activity 3.2.1. Establish a coordinating structure for data collection</w:t>
      </w:r>
      <w:r w:rsidR="00890D33" w:rsidRPr="0078139F">
        <w:rPr>
          <w:rFonts w:ascii="Calibri" w:hAnsi="Calibri"/>
          <w:bCs/>
          <w:sz w:val="20"/>
          <w:szCs w:val="20"/>
        </w:rPr>
        <w:t>.</w:t>
      </w:r>
      <w:r w:rsidR="00F31E53" w:rsidRPr="0078139F">
        <w:rPr>
          <w:rFonts w:ascii="Calibri" w:hAnsi="Calibri"/>
          <w:bCs/>
          <w:sz w:val="20"/>
          <w:szCs w:val="20"/>
        </w:rPr>
        <w:t xml:space="preserve"> The ACTE project has already established a cross-functional institutional arrangement for the management of issues related to energy use and energy efficiency at the municipal level. This s</w:t>
      </w:r>
      <w:r w:rsidR="005635BB" w:rsidRPr="0078139F">
        <w:rPr>
          <w:rFonts w:ascii="Calibri" w:hAnsi="Calibri"/>
          <w:bCs/>
          <w:sz w:val="20"/>
          <w:szCs w:val="20"/>
        </w:rPr>
        <w:t>tructure is depicted in Figure 8</w:t>
      </w:r>
      <w:r w:rsidR="00F31E53" w:rsidRPr="0078139F">
        <w:rPr>
          <w:rFonts w:ascii="Calibri" w:hAnsi="Calibri"/>
          <w:bCs/>
          <w:sz w:val="20"/>
          <w:szCs w:val="20"/>
        </w:rPr>
        <w:t xml:space="preserve"> (except for the </w:t>
      </w:r>
      <w:r w:rsidR="00F31E53" w:rsidRPr="0078139F">
        <w:rPr>
          <w:rFonts w:ascii="Calibri" w:hAnsi="Calibri"/>
          <w:bCs/>
          <w:sz w:val="20"/>
          <w:szCs w:val="20"/>
        </w:rPr>
        <w:lastRenderedPageBreak/>
        <w:t xml:space="preserve">function related to waste management); it combines high level political support with the </w:t>
      </w:r>
      <w:proofErr w:type="gramStart"/>
      <w:r w:rsidR="00F31E53" w:rsidRPr="0078139F">
        <w:rPr>
          <w:rFonts w:ascii="Calibri" w:hAnsi="Calibri"/>
          <w:bCs/>
          <w:sz w:val="20"/>
          <w:szCs w:val="20"/>
        </w:rPr>
        <w:t>Mayor</w:t>
      </w:r>
      <w:proofErr w:type="gramEnd"/>
      <w:r w:rsidR="00F31E53" w:rsidRPr="0078139F">
        <w:rPr>
          <w:rFonts w:ascii="Calibri" w:hAnsi="Calibri"/>
          <w:bCs/>
          <w:sz w:val="20"/>
          <w:szCs w:val="20"/>
        </w:rPr>
        <w:t xml:space="preserve"> acting as the Chairperson and the participation of two elected </w:t>
      </w:r>
      <w:proofErr w:type="spellStart"/>
      <w:r w:rsidR="00F31E53" w:rsidRPr="0078139F">
        <w:rPr>
          <w:rFonts w:ascii="Calibri" w:hAnsi="Calibri"/>
          <w:bCs/>
          <w:sz w:val="20"/>
          <w:szCs w:val="20"/>
        </w:rPr>
        <w:t>co</w:t>
      </w:r>
      <w:r w:rsidR="00F13D73" w:rsidRPr="0078139F">
        <w:rPr>
          <w:rFonts w:ascii="Calibri" w:hAnsi="Calibri"/>
          <w:bCs/>
          <w:sz w:val="20"/>
          <w:szCs w:val="20"/>
        </w:rPr>
        <w:t>u</w:t>
      </w:r>
      <w:r w:rsidR="00F31E53" w:rsidRPr="0078139F">
        <w:rPr>
          <w:rFonts w:ascii="Calibri" w:hAnsi="Calibri"/>
          <w:bCs/>
          <w:sz w:val="20"/>
          <w:szCs w:val="20"/>
        </w:rPr>
        <w:t>ncillors</w:t>
      </w:r>
      <w:proofErr w:type="spellEnd"/>
      <w:r w:rsidR="00F31E53" w:rsidRPr="0078139F">
        <w:rPr>
          <w:rFonts w:ascii="Calibri" w:hAnsi="Calibri"/>
          <w:bCs/>
          <w:sz w:val="20"/>
          <w:szCs w:val="20"/>
        </w:rPr>
        <w:t xml:space="preserve"> (members of the municipal council), and high level technical functions through the participation of </w:t>
      </w:r>
      <w:r w:rsidR="00F13D73" w:rsidRPr="0078139F">
        <w:rPr>
          <w:rFonts w:ascii="Calibri" w:hAnsi="Calibri"/>
          <w:bCs/>
          <w:sz w:val="20"/>
          <w:szCs w:val="20"/>
        </w:rPr>
        <w:t>directors, deputy directors, officers-in-charge and engineers fr</w:t>
      </w:r>
      <w:r w:rsidR="000C1D53" w:rsidRPr="0078139F">
        <w:rPr>
          <w:rFonts w:ascii="Calibri" w:hAnsi="Calibri"/>
          <w:bCs/>
          <w:sz w:val="20"/>
          <w:szCs w:val="20"/>
        </w:rPr>
        <w:t>om different divisions (Annex 15</w:t>
      </w:r>
      <w:r w:rsidR="00F13D73" w:rsidRPr="0078139F">
        <w:rPr>
          <w:rFonts w:ascii="Calibri" w:hAnsi="Calibri"/>
          <w:bCs/>
          <w:sz w:val="20"/>
          <w:szCs w:val="20"/>
        </w:rPr>
        <w:t xml:space="preserve"> for more details). Since the scope of the city sustainable development performance is broader than the requirements of the ACTE project (that focuses primarily on energy efficiency), the existing structure can be enlarged to include other functional areas such with waste management given as an illustrative example.</w:t>
      </w:r>
    </w:p>
    <w:p w14:paraId="2BC47999" w14:textId="77777777" w:rsidR="00F13D73" w:rsidRPr="0078139F" w:rsidRDefault="00F13D73" w:rsidP="00F13D73">
      <w:pPr>
        <w:rPr>
          <w:bCs/>
          <w:szCs w:val="20"/>
        </w:rPr>
      </w:pPr>
    </w:p>
    <w:p w14:paraId="2B79B7ED" w14:textId="77777777" w:rsidR="00F13D73" w:rsidRPr="0078139F" w:rsidRDefault="00F13D73" w:rsidP="00F13D73">
      <w:pPr>
        <w:jc w:val="center"/>
        <w:rPr>
          <w:bCs/>
          <w:szCs w:val="20"/>
        </w:rPr>
      </w:pPr>
      <w:r w:rsidRPr="0078139F">
        <w:rPr>
          <w:bCs/>
          <w:noProof/>
          <w:szCs w:val="20"/>
          <w:lang w:val="en-GB" w:eastAsia="en-GB"/>
        </w:rPr>
        <w:drawing>
          <wp:inline distT="0" distB="0" distL="0" distR="0" wp14:anchorId="0FFF5FB9" wp14:editId="288473D0">
            <wp:extent cx="3937587" cy="1708127"/>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40472" cy="1709378"/>
                    </a:xfrm>
                    <a:prstGeom prst="rect">
                      <a:avLst/>
                    </a:prstGeom>
                    <a:noFill/>
                  </pic:spPr>
                </pic:pic>
              </a:graphicData>
            </a:graphic>
          </wp:inline>
        </w:drawing>
      </w:r>
    </w:p>
    <w:p w14:paraId="7791D4AA" w14:textId="2E84221C" w:rsidR="00F13D73" w:rsidRPr="0078139F" w:rsidRDefault="005635BB" w:rsidP="00F13D73">
      <w:pPr>
        <w:spacing w:after="0"/>
        <w:jc w:val="center"/>
        <w:rPr>
          <w:bCs/>
          <w:szCs w:val="20"/>
        </w:rPr>
      </w:pPr>
      <w:r w:rsidRPr="0078139F">
        <w:rPr>
          <w:b/>
          <w:bCs/>
          <w:szCs w:val="20"/>
        </w:rPr>
        <w:t>Figure 8</w:t>
      </w:r>
      <w:r w:rsidR="00F13D73" w:rsidRPr="0078139F">
        <w:rPr>
          <w:b/>
          <w:bCs/>
          <w:szCs w:val="20"/>
        </w:rPr>
        <w:t>.</w:t>
      </w:r>
      <w:r w:rsidR="00F13D73" w:rsidRPr="0078139F">
        <w:rPr>
          <w:bCs/>
          <w:szCs w:val="20"/>
        </w:rPr>
        <w:t xml:space="preserve"> Configuration of cross-functional political and technical arrangement for the adoption of ISO 37120.</w:t>
      </w:r>
    </w:p>
    <w:p w14:paraId="3098683B" w14:textId="77777777" w:rsidR="00BF388E" w:rsidRPr="0078139F" w:rsidRDefault="00F13D73" w:rsidP="00F13D73">
      <w:pPr>
        <w:jc w:val="center"/>
        <w:rPr>
          <w:bCs/>
          <w:szCs w:val="20"/>
        </w:rPr>
      </w:pPr>
      <w:r w:rsidRPr="0078139F">
        <w:rPr>
          <w:bCs/>
          <w:szCs w:val="20"/>
        </w:rPr>
        <w:t>(</w:t>
      </w:r>
      <w:r w:rsidRPr="0078139F">
        <w:rPr>
          <w:bCs/>
          <w:i/>
          <w:szCs w:val="20"/>
        </w:rPr>
        <w:t>Source: Based on the structure used to implement the ACTE project</w:t>
      </w:r>
      <w:r w:rsidRPr="0078139F">
        <w:rPr>
          <w:bCs/>
          <w:szCs w:val="20"/>
        </w:rPr>
        <w:t>)</w:t>
      </w:r>
    </w:p>
    <w:p w14:paraId="61E37D9E" w14:textId="063E0ABC" w:rsidR="00063D21" w:rsidRPr="0078139F" w:rsidRDefault="00AB3C98" w:rsidP="00412CBC">
      <w:pPr>
        <w:pStyle w:val="ListParagraph"/>
        <w:numPr>
          <w:ilvl w:val="0"/>
          <w:numId w:val="32"/>
        </w:numPr>
        <w:ind w:left="851"/>
        <w:jc w:val="both"/>
        <w:rPr>
          <w:rFonts w:ascii="Calibri" w:hAnsi="Calibri"/>
          <w:bCs/>
          <w:sz w:val="20"/>
          <w:szCs w:val="20"/>
        </w:rPr>
      </w:pPr>
      <w:r w:rsidRPr="0078139F">
        <w:rPr>
          <w:rFonts w:ascii="Calibri" w:hAnsi="Calibri"/>
          <w:bCs/>
          <w:sz w:val="20"/>
          <w:szCs w:val="20"/>
          <w:u w:val="single"/>
        </w:rPr>
        <w:t>Activity 3.2.2. Establish data management system</w:t>
      </w:r>
      <w:r w:rsidR="00890D33" w:rsidRPr="0078139F">
        <w:rPr>
          <w:rFonts w:ascii="Calibri" w:hAnsi="Calibri"/>
          <w:bCs/>
          <w:sz w:val="20"/>
          <w:szCs w:val="20"/>
        </w:rPr>
        <w:t>.</w:t>
      </w:r>
      <w:r w:rsidR="00164793" w:rsidRPr="0078139F">
        <w:rPr>
          <w:rFonts w:ascii="Calibri" w:hAnsi="Calibri"/>
          <w:bCs/>
          <w:sz w:val="20"/>
          <w:szCs w:val="20"/>
        </w:rPr>
        <w:t xml:space="preserve"> </w:t>
      </w:r>
      <w:r w:rsidR="00063D21" w:rsidRPr="0078139F">
        <w:rPr>
          <w:rFonts w:asciiTheme="minorHAnsi" w:eastAsia="Times New Roman" w:hAnsiTheme="minorHAnsi" w:cstheme="minorHAnsi"/>
          <w:sz w:val="20"/>
          <w:szCs w:val="20"/>
          <w:lang w:val="en-GB"/>
        </w:rPr>
        <w:t xml:space="preserve">Currently, </w:t>
      </w:r>
      <w:r w:rsidR="00164793" w:rsidRPr="0078139F">
        <w:rPr>
          <w:rFonts w:asciiTheme="minorHAnsi" w:eastAsia="Times New Roman" w:hAnsiTheme="minorHAnsi" w:cstheme="minorHAnsi"/>
          <w:sz w:val="20"/>
          <w:szCs w:val="20"/>
          <w:lang w:val="en-GB"/>
        </w:rPr>
        <w:t>there is no data</w:t>
      </w:r>
      <w:r w:rsidR="00063D21" w:rsidRPr="0078139F">
        <w:rPr>
          <w:rFonts w:asciiTheme="minorHAnsi" w:eastAsia="Times New Roman" w:hAnsiTheme="minorHAnsi" w:cstheme="minorHAnsi"/>
          <w:sz w:val="20"/>
          <w:szCs w:val="20"/>
          <w:lang w:val="en-GB"/>
        </w:rPr>
        <w:t xml:space="preserve"> Inventory Quality Management System (IQMS) for collating, analysing, reporting and archiving city data in formats that are </w:t>
      </w:r>
      <w:r w:rsidR="00164793" w:rsidRPr="0078139F">
        <w:rPr>
          <w:rFonts w:asciiTheme="minorHAnsi" w:eastAsia="Times New Roman" w:hAnsiTheme="minorHAnsi" w:cstheme="minorHAnsi"/>
          <w:sz w:val="20"/>
          <w:szCs w:val="20"/>
          <w:lang w:val="en-GB"/>
        </w:rPr>
        <w:t>useful to analyse and plan for city-wide sustainability per</w:t>
      </w:r>
      <w:r w:rsidR="00EB5368" w:rsidRPr="0078139F">
        <w:rPr>
          <w:rFonts w:asciiTheme="minorHAnsi" w:eastAsia="Times New Roman" w:hAnsiTheme="minorHAnsi" w:cstheme="minorHAnsi"/>
          <w:sz w:val="20"/>
          <w:szCs w:val="20"/>
          <w:lang w:val="en-GB"/>
        </w:rPr>
        <w:t>formance. Such an IQMS (Figure 9</w:t>
      </w:r>
      <w:r w:rsidR="00164793" w:rsidRPr="0078139F">
        <w:rPr>
          <w:rFonts w:asciiTheme="minorHAnsi" w:eastAsia="Times New Roman" w:hAnsiTheme="minorHAnsi" w:cstheme="minorHAnsi"/>
          <w:sz w:val="20"/>
          <w:szCs w:val="20"/>
          <w:lang w:val="en-GB"/>
        </w:rPr>
        <w:t xml:space="preserve">) will be put in place so that the City of Kairouan is </w:t>
      </w:r>
      <w:proofErr w:type="gramStart"/>
      <w:r w:rsidR="00164793" w:rsidRPr="0078139F">
        <w:rPr>
          <w:rFonts w:asciiTheme="minorHAnsi" w:eastAsia="Times New Roman" w:hAnsiTheme="minorHAnsi" w:cstheme="minorHAnsi"/>
          <w:sz w:val="20"/>
          <w:szCs w:val="20"/>
          <w:lang w:val="en-GB"/>
        </w:rPr>
        <w:t>in a position</w:t>
      </w:r>
      <w:proofErr w:type="gramEnd"/>
      <w:r w:rsidR="00164793" w:rsidRPr="0078139F">
        <w:rPr>
          <w:rFonts w:asciiTheme="minorHAnsi" w:eastAsia="Times New Roman" w:hAnsiTheme="minorHAnsi" w:cstheme="minorHAnsi"/>
          <w:sz w:val="20"/>
          <w:szCs w:val="20"/>
          <w:lang w:val="en-GB"/>
        </w:rPr>
        <w:t xml:space="preserve"> to carry out sustainability reporting against the ISO 37120 using the coordinating structure established under Activity 3.2.1.</w:t>
      </w:r>
    </w:p>
    <w:p w14:paraId="6F56FC99" w14:textId="77777777" w:rsidR="00063D21" w:rsidRPr="0078139F" w:rsidRDefault="00063D21" w:rsidP="00063D21">
      <w:pPr>
        <w:spacing w:after="0"/>
        <w:ind w:left="720"/>
        <w:jc w:val="left"/>
        <w:rPr>
          <w:rFonts w:eastAsia="Times New Roman" w:cs="Segoe UI"/>
          <w:szCs w:val="20"/>
          <w:lang w:val="en-GB"/>
        </w:rPr>
      </w:pPr>
    </w:p>
    <w:p w14:paraId="7725707D" w14:textId="77777777" w:rsidR="00063D21" w:rsidRPr="0078139F" w:rsidRDefault="00063D21" w:rsidP="00063D21">
      <w:pPr>
        <w:spacing w:after="0"/>
        <w:ind w:left="720"/>
        <w:jc w:val="left"/>
        <w:rPr>
          <w:rFonts w:eastAsia="Times New Roman" w:cs="Segoe UI"/>
          <w:szCs w:val="20"/>
          <w:lang w:val="en-GB"/>
        </w:rPr>
      </w:pPr>
    </w:p>
    <w:p w14:paraId="725975CD" w14:textId="1F97A9F5" w:rsidR="00063D21" w:rsidRPr="0078139F" w:rsidRDefault="00164793" w:rsidP="00063D21">
      <w:pPr>
        <w:spacing w:after="0"/>
        <w:jc w:val="center"/>
        <w:rPr>
          <w:rFonts w:eastAsia="Times New Roman" w:cs="Segoe UI"/>
          <w:b/>
          <w:bCs/>
          <w:szCs w:val="20"/>
          <w:lang w:val="en-GB"/>
        </w:rPr>
      </w:pPr>
      <w:bookmarkStart w:id="10" w:name="_Ref470691492"/>
      <w:bookmarkStart w:id="11" w:name="_Toc497914130"/>
      <w:r w:rsidRPr="0078139F">
        <w:rPr>
          <w:rFonts w:eastAsia="Times New Roman"/>
          <w:b/>
          <w:bCs/>
          <w:szCs w:val="20"/>
        </w:rPr>
        <w:t>Figure</w:t>
      </w:r>
      <w:r w:rsidR="00063D21" w:rsidRPr="0078139F">
        <w:rPr>
          <w:rFonts w:eastAsia="Times New Roman"/>
          <w:b/>
          <w:bCs/>
          <w:szCs w:val="20"/>
        </w:rPr>
        <w:t xml:space="preserve"> </w:t>
      </w:r>
      <w:bookmarkEnd w:id="10"/>
      <w:r w:rsidR="005635BB" w:rsidRPr="0078139F">
        <w:rPr>
          <w:rFonts w:eastAsia="Times New Roman"/>
          <w:b/>
          <w:bCs/>
          <w:szCs w:val="20"/>
        </w:rPr>
        <w:t>9</w:t>
      </w:r>
      <w:r w:rsidR="00063D21" w:rsidRPr="0078139F">
        <w:rPr>
          <w:rFonts w:eastAsia="Times New Roman"/>
          <w:b/>
          <w:bCs/>
          <w:szCs w:val="20"/>
        </w:rPr>
        <w:t xml:space="preserve">. </w:t>
      </w:r>
      <w:r w:rsidR="00063D21" w:rsidRPr="0078139F">
        <w:rPr>
          <w:rFonts w:eastAsia="Times New Roman"/>
          <w:bCs/>
          <w:szCs w:val="20"/>
        </w:rPr>
        <w:t>Inventory Quality Management System.</w:t>
      </w:r>
      <w:r w:rsidR="00063D21" w:rsidRPr="0078139F">
        <w:rPr>
          <w:rFonts w:eastAsia="Times New Roman" w:cs="Segoe UI"/>
          <w:b/>
          <w:bCs/>
          <w:noProof/>
          <w:szCs w:val="20"/>
          <w:lang w:val="en-GB" w:eastAsia="en-GB"/>
        </w:rPr>
        <w:drawing>
          <wp:anchor distT="0" distB="0" distL="114300" distR="114300" simplePos="0" relativeHeight="251642368" behindDoc="0" locked="0" layoutInCell="1" allowOverlap="1" wp14:anchorId="73465573" wp14:editId="3D70B960">
            <wp:simplePos x="0" y="0"/>
            <wp:positionH relativeFrom="margin">
              <wp:align>center</wp:align>
            </wp:positionH>
            <wp:positionV relativeFrom="paragraph">
              <wp:posOffset>0</wp:posOffset>
            </wp:positionV>
            <wp:extent cx="3736975" cy="242062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36975" cy="2420620"/>
                    </a:xfrm>
                    <a:prstGeom prst="rect">
                      <a:avLst/>
                    </a:prstGeom>
                    <a:noFill/>
                  </pic:spPr>
                </pic:pic>
              </a:graphicData>
            </a:graphic>
            <wp14:sizeRelH relativeFrom="page">
              <wp14:pctWidth>0</wp14:pctWidth>
            </wp14:sizeRelH>
            <wp14:sizeRelV relativeFrom="page">
              <wp14:pctHeight>0</wp14:pctHeight>
            </wp14:sizeRelV>
          </wp:anchor>
        </w:drawing>
      </w:r>
      <w:bookmarkEnd w:id="11"/>
    </w:p>
    <w:p w14:paraId="6D092631" w14:textId="77777777" w:rsidR="00063D21" w:rsidRPr="0078139F" w:rsidRDefault="00063D21" w:rsidP="00063D21">
      <w:pPr>
        <w:spacing w:after="0"/>
        <w:ind w:left="720"/>
        <w:jc w:val="left"/>
        <w:rPr>
          <w:rFonts w:eastAsia="Times New Roman" w:cs="Segoe UI"/>
          <w:szCs w:val="20"/>
          <w:lang w:val="en-GB"/>
        </w:rPr>
      </w:pPr>
    </w:p>
    <w:p w14:paraId="130B1539" w14:textId="683B23FD" w:rsidR="00063D21" w:rsidRPr="0078139F" w:rsidRDefault="00164793" w:rsidP="00164793">
      <w:pPr>
        <w:spacing w:after="0"/>
        <w:ind w:left="720"/>
        <w:rPr>
          <w:rFonts w:eastAsia="Times New Roman" w:cs="Segoe UI"/>
          <w:szCs w:val="20"/>
          <w:lang w:val="en-GB"/>
        </w:rPr>
      </w:pPr>
      <w:r w:rsidRPr="0078139F">
        <w:rPr>
          <w:rFonts w:eastAsia="Times New Roman" w:cs="Segoe UI"/>
          <w:szCs w:val="20"/>
          <w:lang w:val="en-GB"/>
        </w:rPr>
        <w:t xml:space="preserve">The IQMS will include a </w:t>
      </w:r>
      <w:r w:rsidR="00063D21" w:rsidRPr="0078139F">
        <w:rPr>
          <w:rFonts w:eastAsia="Times New Roman" w:cs="Segoe UI"/>
          <w:szCs w:val="20"/>
          <w:lang w:val="en-GB"/>
        </w:rPr>
        <w:t>Quality Control Framework (QCF)</w:t>
      </w:r>
      <w:r w:rsidRPr="0078139F">
        <w:rPr>
          <w:rFonts w:eastAsia="Times New Roman" w:cs="Segoe UI"/>
          <w:szCs w:val="20"/>
          <w:lang w:val="en-GB"/>
        </w:rPr>
        <w:t xml:space="preserve">, which </w:t>
      </w:r>
      <w:r w:rsidR="00063D21" w:rsidRPr="0078139F">
        <w:rPr>
          <w:rFonts w:eastAsia="Times New Roman" w:cs="Segoe UI"/>
          <w:szCs w:val="20"/>
          <w:lang w:val="en-GB"/>
        </w:rPr>
        <w:t>will be a</w:t>
      </w:r>
      <w:r w:rsidRPr="0078139F">
        <w:rPr>
          <w:rFonts w:eastAsia="Times New Roman" w:cs="Segoe UI"/>
          <w:szCs w:val="20"/>
          <w:lang w:val="en-GB"/>
        </w:rPr>
        <w:t>pplied t</w:t>
      </w:r>
      <w:r w:rsidR="00EB5368" w:rsidRPr="0078139F">
        <w:rPr>
          <w:rFonts w:eastAsia="Times New Roman" w:cs="Segoe UI"/>
          <w:szCs w:val="20"/>
          <w:lang w:val="en-GB"/>
        </w:rPr>
        <w:t>o the elements listed in Table 10</w:t>
      </w:r>
      <w:r w:rsidR="00063D21" w:rsidRPr="0078139F">
        <w:rPr>
          <w:rFonts w:eastAsia="Times New Roman" w:cs="Segoe UI"/>
          <w:szCs w:val="20"/>
          <w:lang w:val="en-GB"/>
        </w:rPr>
        <w:t>.</w:t>
      </w:r>
    </w:p>
    <w:p w14:paraId="2B39E315" w14:textId="77777777" w:rsidR="00063D21" w:rsidRPr="0078139F" w:rsidRDefault="00063D21" w:rsidP="00063D21">
      <w:pPr>
        <w:spacing w:after="0"/>
        <w:jc w:val="left"/>
        <w:rPr>
          <w:rFonts w:eastAsia="Times New Roman"/>
          <w:b/>
          <w:bCs/>
          <w:szCs w:val="20"/>
          <w:lang w:val="en-GB"/>
        </w:rPr>
      </w:pPr>
    </w:p>
    <w:p w14:paraId="68E5EFDE" w14:textId="77777777" w:rsidR="00EB5368" w:rsidRPr="0078139F" w:rsidRDefault="00EB5368" w:rsidP="00063D21">
      <w:pPr>
        <w:ind w:left="630"/>
        <w:jc w:val="left"/>
        <w:rPr>
          <w:rFonts w:eastAsia="Times New Roman"/>
          <w:b/>
          <w:bCs/>
          <w:szCs w:val="20"/>
        </w:rPr>
      </w:pPr>
      <w:bookmarkStart w:id="12" w:name="_Ref470692809"/>
      <w:bookmarkStart w:id="13" w:name="_Toc500929341"/>
    </w:p>
    <w:p w14:paraId="66C95905" w14:textId="257DDF22" w:rsidR="00063D21" w:rsidRPr="0078139F" w:rsidRDefault="00164793" w:rsidP="00063D21">
      <w:pPr>
        <w:ind w:left="630"/>
        <w:jc w:val="left"/>
        <w:rPr>
          <w:rFonts w:eastAsia="Times New Roman" w:cs="Segoe UI"/>
          <w:b/>
          <w:bCs/>
          <w:szCs w:val="20"/>
          <w:lang w:val="en-GB"/>
        </w:rPr>
      </w:pPr>
      <w:r w:rsidRPr="0078139F">
        <w:rPr>
          <w:rFonts w:eastAsia="Times New Roman"/>
          <w:b/>
          <w:bCs/>
          <w:szCs w:val="20"/>
        </w:rPr>
        <w:t>Table</w:t>
      </w:r>
      <w:r w:rsidR="00063D21" w:rsidRPr="0078139F">
        <w:rPr>
          <w:rFonts w:eastAsia="Times New Roman"/>
          <w:b/>
          <w:bCs/>
          <w:szCs w:val="20"/>
        </w:rPr>
        <w:t xml:space="preserve"> </w:t>
      </w:r>
      <w:bookmarkEnd w:id="12"/>
      <w:r w:rsidR="00EB5368" w:rsidRPr="0078139F">
        <w:rPr>
          <w:rFonts w:eastAsia="Times New Roman"/>
          <w:b/>
          <w:bCs/>
          <w:szCs w:val="20"/>
        </w:rPr>
        <w:t>10</w:t>
      </w:r>
      <w:r w:rsidR="00063D21" w:rsidRPr="0078139F">
        <w:rPr>
          <w:rFonts w:eastAsia="Times New Roman"/>
          <w:b/>
          <w:bCs/>
          <w:szCs w:val="20"/>
        </w:rPr>
        <w:t xml:space="preserve">. </w:t>
      </w:r>
      <w:r w:rsidR="00063D21" w:rsidRPr="0078139F">
        <w:rPr>
          <w:rFonts w:eastAsia="Times New Roman"/>
          <w:bCs/>
          <w:szCs w:val="20"/>
        </w:rPr>
        <w:t>Elements of Quality Control Framework and their attributes.</w:t>
      </w:r>
      <w:bookmarkEnd w:id="13"/>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6998"/>
      </w:tblGrid>
      <w:tr w:rsidR="00063D21" w:rsidRPr="0078139F" w14:paraId="716B2C41" w14:textId="77777777" w:rsidTr="000B7E38">
        <w:trPr>
          <w:tblHeader/>
        </w:trPr>
        <w:tc>
          <w:tcPr>
            <w:tcW w:w="1638" w:type="dxa"/>
            <w:shd w:val="clear" w:color="auto" w:fill="auto"/>
          </w:tcPr>
          <w:p w14:paraId="5568FE17" w14:textId="77777777" w:rsidR="00063D21" w:rsidRPr="0078139F" w:rsidRDefault="00063D21" w:rsidP="00063D21">
            <w:pPr>
              <w:spacing w:after="0"/>
              <w:jc w:val="center"/>
              <w:rPr>
                <w:rFonts w:eastAsia="Times New Roman" w:cs="Segoe UI"/>
                <w:b/>
                <w:szCs w:val="20"/>
                <w:lang w:val="en-GB"/>
              </w:rPr>
            </w:pPr>
            <w:r w:rsidRPr="0078139F">
              <w:rPr>
                <w:rFonts w:eastAsia="Times New Roman" w:cs="Segoe UI"/>
                <w:b/>
                <w:szCs w:val="20"/>
                <w:lang w:val="en-GB"/>
              </w:rPr>
              <w:lastRenderedPageBreak/>
              <w:t>Elements of QCF</w:t>
            </w:r>
          </w:p>
        </w:tc>
        <w:tc>
          <w:tcPr>
            <w:tcW w:w="7218" w:type="dxa"/>
            <w:shd w:val="clear" w:color="auto" w:fill="auto"/>
          </w:tcPr>
          <w:p w14:paraId="37E89A10" w14:textId="77777777" w:rsidR="00063D21" w:rsidRPr="0078139F" w:rsidRDefault="00063D21" w:rsidP="00063D21">
            <w:pPr>
              <w:spacing w:after="0"/>
              <w:jc w:val="center"/>
              <w:rPr>
                <w:rFonts w:eastAsia="Times New Roman" w:cs="Segoe UI"/>
                <w:b/>
                <w:szCs w:val="20"/>
                <w:lang w:val="en-GB"/>
              </w:rPr>
            </w:pPr>
            <w:r w:rsidRPr="0078139F">
              <w:rPr>
                <w:rFonts w:eastAsia="Times New Roman" w:cs="Segoe UI"/>
                <w:b/>
                <w:szCs w:val="20"/>
                <w:lang w:val="en-GB"/>
              </w:rPr>
              <w:t>Attributes of elements of QCF</w:t>
            </w:r>
          </w:p>
        </w:tc>
      </w:tr>
      <w:tr w:rsidR="00063D21" w:rsidRPr="0078139F" w14:paraId="26D1352C" w14:textId="77777777" w:rsidTr="000B7E38">
        <w:tc>
          <w:tcPr>
            <w:tcW w:w="1638" w:type="dxa"/>
            <w:shd w:val="clear" w:color="auto" w:fill="auto"/>
          </w:tcPr>
          <w:p w14:paraId="378DAEA7" w14:textId="77777777" w:rsidR="00063D21" w:rsidRPr="0078139F" w:rsidRDefault="00063D21" w:rsidP="00063D21">
            <w:pPr>
              <w:spacing w:after="0"/>
              <w:rPr>
                <w:rFonts w:eastAsia="Times New Roman" w:cs="Segoe UI"/>
                <w:szCs w:val="20"/>
                <w:lang w:val="en-GB"/>
              </w:rPr>
            </w:pPr>
            <w:r w:rsidRPr="0078139F">
              <w:rPr>
                <w:rFonts w:eastAsia="Times New Roman" w:cs="Segoe UI"/>
                <w:szCs w:val="20"/>
                <w:lang w:val="en-GB"/>
              </w:rPr>
              <w:t>Data</w:t>
            </w:r>
          </w:p>
        </w:tc>
        <w:tc>
          <w:tcPr>
            <w:tcW w:w="7218" w:type="dxa"/>
            <w:shd w:val="clear" w:color="auto" w:fill="auto"/>
          </w:tcPr>
          <w:p w14:paraId="51720C04" w14:textId="77777777" w:rsidR="00063D21" w:rsidRPr="0078139F" w:rsidRDefault="00063D21" w:rsidP="00412CBC">
            <w:pPr>
              <w:numPr>
                <w:ilvl w:val="0"/>
                <w:numId w:val="35"/>
              </w:numPr>
              <w:spacing w:after="0"/>
              <w:ind w:left="342"/>
              <w:rPr>
                <w:rFonts w:eastAsia="Times New Roman" w:cs="Segoe UI"/>
                <w:szCs w:val="20"/>
                <w:lang w:val="en-GB"/>
              </w:rPr>
            </w:pPr>
            <w:r w:rsidRPr="0078139F">
              <w:rPr>
                <w:rFonts w:eastAsia="Times New Roman" w:cs="Segoe UI"/>
                <w:szCs w:val="20"/>
                <w:lang w:val="en-GB"/>
              </w:rPr>
              <w:t>Raw data (</w:t>
            </w:r>
            <w:proofErr w:type="gramStart"/>
            <w:r w:rsidRPr="0078139F">
              <w:rPr>
                <w:rFonts w:eastAsia="Times New Roman" w:cs="Segoe UI"/>
                <w:szCs w:val="20"/>
                <w:lang w:val="en-GB"/>
              </w:rPr>
              <w:t>e.g.</w:t>
            </w:r>
            <w:proofErr w:type="gramEnd"/>
            <w:r w:rsidRPr="0078139F">
              <w:rPr>
                <w:rFonts w:eastAsia="Times New Roman" w:cs="Segoe UI"/>
                <w:szCs w:val="20"/>
                <w:lang w:val="en-GB"/>
              </w:rPr>
              <w:t xml:space="preserve"> activity level, emission factors etc.)</w:t>
            </w:r>
          </w:p>
          <w:p w14:paraId="1F43DD02" w14:textId="77777777" w:rsidR="00063D21" w:rsidRPr="0078139F" w:rsidRDefault="00063D21" w:rsidP="00412CBC">
            <w:pPr>
              <w:numPr>
                <w:ilvl w:val="0"/>
                <w:numId w:val="35"/>
              </w:numPr>
              <w:spacing w:after="0"/>
              <w:ind w:left="342"/>
              <w:rPr>
                <w:rFonts w:eastAsia="Times New Roman" w:cs="Segoe UI"/>
                <w:szCs w:val="20"/>
                <w:lang w:val="en-GB"/>
              </w:rPr>
            </w:pPr>
            <w:r w:rsidRPr="0078139F">
              <w:rPr>
                <w:rFonts w:eastAsia="Times New Roman" w:cs="Segoe UI"/>
                <w:szCs w:val="20"/>
                <w:lang w:val="en-GB"/>
              </w:rPr>
              <w:t>Secondary data (</w:t>
            </w:r>
            <w:proofErr w:type="gramStart"/>
            <w:r w:rsidRPr="0078139F">
              <w:rPr>
                <w:rFonts w:eastAsia="Times New Roman" w:cs="Segoe UI"/>
                <w:szCs w:val="20"/>
                <w:lang w:val="en-GB"/>
              </w:rPr>
              <w:t>e.g.</w:t>
            </w:r>
            <w:proofErr w:type="gramEnd"/>
            <w:r w:rsidRPr="0078139F">
              <w:rPr>
                <w:rFonts w:eastAsia="Times New Roman" w:cs="Segoe UI"/>
                <w:szCs w:val="20"/>
                <w:lang w:val="en-GB"/>
              </w:rPr>
              <w:t xml:space="preserve"> sources and quality assurance systems used to generate data)</w:t>
            </w:r>
          </w:p>
          <w:p w14:paraId="09824A41" w14:textId="77777777" w:rsidR="00063D21" w:rsidRPr="0078139F" w:rsidRDefault="00063D21" w:rsidP="00412CBC">
            <w:pPr>
              <w:numPr>
                <w:ilvl w:val="0"/>
                <w:numId w:val="35"/>
              </w:numPr>
              <w:spacing w:after="0"/>
              <w:ind w:left="342"/>
              <w:rPr>
                <w:rFonts w:eastAsia="Times New Roman" w:cs="Segoe UI"/>
                <w:szCs w:val="20"/>
                <w:lang w:val="en-GB"/>
              </w:rPr>
            </w:pPr>
            <w:r w:rsidRPr="0078139F">
              <w:rPr>
                <w:rFonts w:eastAsia="Times New Roman" w:cs="Segoe UI"/>
                <w:szCs w:val="20"/>
                <w:lang w:val="en-GB"/>
              </w:rPr>
              <w:t xml:space="preserve">Quality control procedures to carry out high quality data </w:t>
            </w:r>
            <w:proofErr w:type="gramStart"/>
            <w:r w:rsidRPr="0078139F">
              <w:rPr>
                <w:rFonts w:eastAsia="Times New Roman" w:cs="Segoe UI"/>
                <w:szCs w:val="20"/>
                <w:lang w:val="en-GB"/>
              </w:rPr>
              <w:t>collection</w:t>
            </w:r>
            <w:proofErr w:type="gramEnd"/>
          </w:p>
          <w:p w14:paraId="66675FC0" w14:textId="77777777" w:rsidR="00063D21" w:rsidRPr="0078139F" w:rsidRDefault="00063D21" w:rsidP="00412CBC">
            <w:pPr>
              <w:numPr>
                <w:ilvl w:val="0"/>
                <w:numId w:val="35"/>
              </w:numPr>
              <w:spacing w:after="0"/>
              <w:ind w:left="342"/>
              <w:rPr>
                <w:rFonts w:eastAsia="Times New Roman" w:cs="Segoe UI"/>
                <w:szCs w:val="20"/>
                <w:lang w:val="en-GB"/>
              </w:rPr>
            </w:pPr>
            <w:r w:rsidRPr="0078139F">
              <w:rPr>
                <w:rFonts w:eastAsia="Times New Roman" w:cs="Segoe UI"/>
                <w:szCs w:val="20"/>
                <w:lang w:val="en-GB"/>
              </w:rPr>
              <w:t xml:space="preserve">Improvements in data collection procedures </w:t>
            </w:r>
          </w:p>
        </w:tc>
      </w:tr>
      <w:tr w:rsidR="00063D21" w:rsidRPr="0078139F" w14:paraId="282CF07D" w14:textId="77777777" w:rsidTr="000B7E38">
        <w:tc>
          <w:tcPr>
            <w:tcW w:w="1638" w:type="dxa"/>
            <w:shd w:val="clear" w:color="auto" w:fill="auto"/>
          </w:tcPr>
          <w:p w14:paraId="42F1AC74" w14:textId="77777777" w:rsidR="00063D21" w:rsidRPr="0078139F" w:rsidRDefault="00063D21" w:rsidP="00063D21">
            <w:pPr>
              <w:spacing w:after="0"/>
              <w:rPr>
                <w:rFonts w:eastAsia="Times New Roman" w:cs="Segoe UI"/>
                <w:szCs w:val="20"/>
                <w:lang w:val="en-GB"/>
              </w:rPr>
            </w:pPr>
            <w:r w:rsidRPr="0078139F">
              <w:rPr>
                <w:rFonts w:eastAsia="Times New Roman" w:cs="Segoe UI"/>
                <w:szCs w:val="20"/>
                <w:lang w:val="en-GB"/>
              </w:rPr>
              <w:t>Methods</w:t>
            </w:r>
          </w:p>
        </w:tc>
        <w:tc>
          <w:tcPr>
            <w:tcW w:w="7218" w:type="dxa"/>
            <w:shd w:val="clear" w:color="auto" w:fill="auto"/>
          </w:tcPr>
          <w:p w14:paraId="4C71C551" w14:textId="77777777" w:rsidR="00063D21" w:rsidRPr="0078139F" w:rsidRDefault="00063D21" w:rsidP="00412CBC">
            <w:pPr>
              <w:numPr>
                <w:ilvl w:val="0"/>
                <w:numId w:val="36"/>
              </w:numPr>
              <w:spacing w:after="0"/>
              <w:ind w:left="342"/>
              <w:rPr>
                <w:rFonts w:eastAsia="Times New Roman" w:cs="Segoe UI"/>
                <w:szCs w:val="20"/>
                <w:lang w:val="en-GB"/>
              </w:rPr>
            </w:pPr>
            <w:r w:rsidRPr="0078139F">
              <w:rPr>
                <w:rFonts w:eastAsia="Times New Roman" w:cs="Segoe UI"/>
                <w:szCs w:val="20"/>
                <w:lang w:val="en-GB"/>
              </w:rPr>
              <w:t>Technical aspects of calculations and tools used for calculations (</w:t>
            </w:r>
            <w:proofErr w:type="gramStart"/>
            <w:r w:rsidRPr="0078139F">
              <w:rPr>
                <w:rFonts w:eastAsia="Times New Roman" w:cs="Segoe UI"/>
                <w:szCs w:val="20"/>
                <w:lang w:val="en-GB"/>
              </w:rPr>
              <w:t>e.g.</w:t>
            </w:r>
            <w:proofErr w:type="gramEnd"/>
            <w:r w:rsidRPr="0078139F">
              <w:rPr>
                <w:rFonts w:eastAsia="Times New Roman" w:cs="Segoe UI"/>
                <w:szCs w:val="20"/>
                <w:lang w:val="en-GB"/>
              </w:rPr>
              <w:t xml:space="preserve"> grid emission factor for national electricity system)</w:t>
            </w:r>
          </w:p>
          <w:p w14:paraId="43AB92D6" w14:textId="77777777" w:rsidR="00063D21" w:rsidRPr="0078139F" w:rsidRDefault="00063D21" w:rsidP="00412CBC">
            <w:pPr>
              <w:numPr>
                <w:ilvl w:val="0"/>
                <w:numId w:val="36"/>
              </w:numPr>
              <w:spacing w:after="0"/>
              <w:ind w:left="342"/>
              <w:rPr>
                <w:rFonts w:eastAsia="Times New Roman" w:cs="Segoe UI"/>
                <w:szCs w:val="20"/>
                <w:lang w:val="en-GB"/>
              </w:rPr>
            </w:pPr>
            <w:r w:rsidRPr="0078139F">
              <w:rPr>
                <w:rFonts w:eastAsia="Times New Roman" w:cs="Segoe UI"/>
                <w:szCs w:val="20"/>
                <w:lang w:val="en-GB"/>
              </w:rPr>
              <w:t>Selection, application, and updating of inventory methodologies as identified by ISO 37120 and new research to improve data quality</w:t>
            </w:r>
          </w:p>
        </w:tc>
      </w:tr>
      <w:tr w:rsidR="00063D21" w:rsidRPr="0078139F" w14:paraId="447421B9" w14:textId="77777777" w:rsidTr="000B7E38">
        <w:tc>
          <w:tcPr>
            <w:tcW w:w="1638" w:type="dxa"/>
            <w:shd w:val="clear" w:color="auto" w:fill="auto"/>
          </w:tcPr>
          <w:p w14:paraId="5F12AF98" w14:textId="77777777" w:rsidR="00063D21" w:rsidRPr="0078139F" w:rsidRDefault="00063D21" w:rsidP="00063D21">
            <w:pPr>
              <w:spacing w:after="0"/>
              <w:rPr>
                <w:rFonts w:eastAsia="Times New Roman" w:cs="Segoe UI"/>
                <w:szCs w:val="20"/>
                <w:lang w:val="en-GB"/>
              </w:rPr>
            </w:pPr>
            <w:r w:rsidRPr="0078139F">
              <w:rPr>
                <w:rFonts w:eastAsia="Times New Roman" w:cs="Segoe UI"/>
                <w:szCs w:val="20"/>
                <w:lang w:val="en-GB"/>
              </w:rPr>
              <w:t>Systems</w:t>
            </w:r>
          </w:p>
        </w:tc>
        <w:tc>
          <w:tcPr>
            <w:tcW w:w="7218" w:type="dxa"/>
            <w:shd w:val="clear" w:color="auto" w:fill="auto"/>
          </w:tcPr>
          <w:p w14:paraId="6AE73F4B" w14:textId="77777777" w:rsidR="00063D21" w:rsidRPr="0078139F" w:rsidRDefault="00063D21" w:rsidP="00412CBC">
            <w:pPr>
              <w:numPr>
                <w:ilvl w:val="0"/>
                <w:numId w:val="37"/>
              </w:numPr>
              <w:spacing w:after="0"/>
              <w:ind w:left="342"/>
              <w:rPr>
                <w:rFonts w:eastAsia="Times New Roman" w:cs="Segoe UI"/>
                <w:szCs w:val="20"/>
                <w:lang w:val="en-GB"/>
              </w:rPr>
            </w:pPr>
            <w:r w:rsidRPr="0078139F">
              <w:rPr>
                <w:rFonts w:eastAsia="Times New Roman" w:cs="Segoe UI"/>
                <w:szCs w:val="20"/>
                <w:lang w:val="en-GB"/>
              </w:rPr>
              <w:t>Institutional and managerial procedures for developing data inventories</w:t>
            </w:r>
          </w:p>
        </w:tc>
      </w:tr>
      <w:tr w:rsidR="00063D21" w:rsidRPr="0078139F" w14:paraId="40A6094B" w14:textId="77777777" w:rsidTr="000B7E38">
        <w:tc>
          <w:tcPr>
            <w:tcW w:w="1638" w:type="dxa"/>
            <w:shd w:val="clear" w:color="auto" w:fill="auto"/>
          </w:tcPr>
          <w:p w14:paraId="363E8B40" w14:textId="77777777" w:rsidR="00063D21" w:rsidRPr="0078139F" w:rsidRDefault="00063D21" w:rsidP="00063D21">
            <w:pPr>
              <w:spacing w:after="0"/>
              <w:rPr>
                <w:rFonts w:eastAsia="Times New Roman" w:cs="Segoe UI"/>
                <w:szCs w:val="20"/>
                <w:lang w:val="en-GB"/>
              </w:rPr>
            </w:pPr>
            <w:r w:rsidRPr="0078139F">
              <w:rPr>
                <w:rFonts w:eastAsia="Times New Roman" w:cs="Segoe UI"/>
                <w:szCs w:val="20"/>
                <w:lang w:val="en-GB"/>
              </w:rPr>
              <w:t>Documentation</w:t>
            </w:r>
          </w:p>
        </w:tc>
        <w:tc>
          <w:tcPr>
            <w:tcW w:w="7218" w:type="dxa"/>
            <w:shd w:val="clear" w:color="auto" w:fill="auto"/>
          </w:tcPr>
          <w:p w14:paraId="1870F650" w14:textId="77777777" w:rsidR="00063D21" w:rsidRPr="0078139F" w:rsidRDefault="00063D21" w:rsidP="00412CBC">
            <w:pPr>
              <w:numPr>
                <w:ilvl w:val="0"/>
                <w:numId w:val="34"/>
              </w:numPr>
              <w:spacing w:after="0"/>
              <w:ind w:left="342"/>
              <w:rPr>
                <w:rFonts w:eastAsia="Times New Roman" w:cs="Segoe UI"/>
                <w:szCs w:val="20"/>
                <w:lang w:val="en-GB"/>
              </w:rPr>
            </w:pPr>
            <w:r w:rsidRPr="0078139F">
              <w:rPr>
                <w:rFonts w:eastAsia="Times New Roman" w:cs="Segoe UI"/>
                <w:szCs w:val="20"/>
                <w:lang w:val="en-GB"/>
              </w:rPr>
              <w:t xml:space="preserve">Records of data, methods, systems, processes, </w:t>
            </w:r>
            <w:proofErr w:type="gramStart"/>
            <w:r w:rsidRPr="0078139F">
              <w:rPr>
                <w:rFonts w:eastAsia="Times New Roman" w:cs="Segoe UI"/>
                <w:szCs w:val="20"/>
                <w:lang w:val="en-GB"/>
              </w:rPr>
              <w:t>assumptions</w:t>
            </w:r>
            <w:proofErr w:type="gramEnd"/>
            <w:r w:rsidRPr="0078139F">
              <w:rPr>
                <w:rFonts w:eastAsia="Times New Roman" w:cs="Segoe UI"/>
                <w:szCs w:val="20"/>
                <w:lang w:val="en-GB"/>
              </w:rPr>
              <w:t xml:space="preserve"> and estimates</w:t>
            </w:r>
          </w:p>
        </w:tc>
      </w:tr>
    </w:tbl>
    <w:p w14:paraId="3CBF5EDC" w14:textId="77777777" w:rsidR="00063D21" w:rsidRPr="0078139F" w:rsidRDefault="00063D21" w:rsidP="00063D21">
      <w:pPr>
        <w:ind w:left="720"/>
        <w:rPr>
          <w:rFonts w:eastAsia="Times New Roman" w:cs="Segoe UI"/>
          <w:szCs w:val="20"/>
        </w:rPr>
      </w:pPr>
    </w:p>
    <w:p w14:paraId="14A6E4E2" w14:textId="03720F2A" w:rsidR="00063D21" w:rsidRPr="0078139F" w:rsidRDefault="00063D21" w:rsidP="00164793">
      <w:pPr>
        <w:spacing w:after="0"/>
        <w:ind w:left="720"/>
        <w:rPr>
          <w:rFonts w:eastAsia="Times New Roman" w:cs="Segoe UI"/>
          <w:szCs w:val="20"/>
          <w:lang w:val="en-GB"/>
        </w:rPr>
      </w:pPr>
      <w:r w:rsidRPr="0078139F">
        <w:rPr>
          <w:rFonts w:eastAsia="Times New Roman" w:cs="Segoe UI"/>
          <w:szCs w:val="20"/>
          <w:lang w:val="en-GB"/>
        </w:rPr>
        <w:t>The Quality Management System (QMS) will be managed using seven steps as summarised in</w:t>
      </w:r>
      <w:r w:rsidR="00164793" w:rsidRPr="0078139F">
        <w:rPr>
          <w:rFonts w:eastAsia="Times New Roman" w:cs="Segoe UI"/>
          <w:b/>
          <w:szCs w:val="20"/>
          <w:lang w:val="en-GB"/>
        </w:rPr>
        <w:t xml:space="preserve"> </w:t>
      </w:r>
      <w:r w:rsidR="00EB5368" w:rsidRPr="0078139F">
        <w:rPr>
          <w:rFonts w:eastAsia="Times New Roman" w:cs="Segoe UI"/>
          <w:szCs w:val="20"/>
          <w:lang w:val="en-GB"/>
        </w:rPr>
        <w:t>Table 11</w:t>
      </w:r>
      <w:r w:rsidRPr="0078139F">
        <w:rPr>
          <w:rFonts w:eastAsia="Times New Roman" w:cs="Segoe UI"/>
          <w:szCs w:val="20"/>
          <w:lang w:val="en-GB"/>
        </w:rPr>
        <w:t>.</w:t>
      </w:r>
    </w:p>
    <w:p w14:paraId="61A7661A" w14:textId="77777777" w:rsidR="00063D21" w:rsidRPr="0078139F" w:rsidRDefault="00063D21" w:rsidP="00063D21">
      <w:pPr>
        <w:spacing w:after="0"/>
        <w:ind w:left="567"/>
        <w:rPr>
          <w:rFonts w:eastAsia="Times New Roman" w:cs="Segoe UI"/>
          <w:szCs w:val="20"/>
          <w:lang w:val="en-GB"/>
        </w:rPr>
      </w:pPr>
    </w:p>
    <w:p w14:paraId="6E04CF88" w14:textId="0D337F11" w:rsidR="00063D21" w:rsidRPr="0078139F" w:rsidRDefault="00164793" w:rsidP="00063D21">
      <w:pPr>
        <w:spacing w:after="0"/>
        <w:ind w:left="630"/>
        <w:jc w:val="left"/>
        <w:rPr>
          <w:rFonts w:eastAsia="Times New Roman" w:cs="Segoe UI"/>
          <w:b/>
          <w:bCs/>
          <w:szCs w:val="20"/>
          <w:lang w:val="en-GB"/>
        </w:rPr>
      </w:pPr>
      <w:bookmarkStart w:id="14" w:name="_Ref470693530"/>
      <w:bookmarkStart w:id="15" w:name="_Toc500929342"/>
      <w:r w:rsidRPr="0078139F">
        <w:rPr>
          <w:rFonts w:eastAsia="Times New Roman"/>
          <w:b/>
          <w:bCs/>
          <w:szCs w:val="20"/>
        </w:rPr>
        <w:t>Table</w:t>
      </w:r>
      <w:r w:rsidR="00063D21" w:rsidRPr="0078139F">
        <w:rPr>
          <w:rFonts w:eastAsia="Times New Roman"/>
          <w:b/>
          <w:bCs/>
          <w:szCs w:val="20"/>
        </w:rPr>
        <w:t xml:space="preserve"> </w:t>
      </w:r>
      <w:bookmarkEnd w:id="14"/>
      <w:r w:rsidR="00EB5368" w:rsidRPr="0078139F">
        <w:rPr>
          <w:rFonts w:eastAsia="Times New Roman"/>
          <w:b/>
          <w:bCs/>
          <w:szCs w:val="20"/>
        </w:rPr>
        <w:t>11</w:t>
      </w:r>
      <w:r w:rsidR="00063D21" w:rsidRPr="0078139F">
        <w:rPr>
          <w:rFonts w:eastAsia="Times New Roman"/>
          <w:b/>
          <w:bCs/>
          <w:szCs w:val="20"/>
        </w:rPr>
        <w:t xml:space="preserve">. </w:t>
      </w:r>
      <w:r w:rsidR="00063D21" w:rsidRPr="0078139F">
        <w:rPr>
          <w:rFonts w:eastAsia="Times New Roman"/>
          <w:bCs/>
          <w:szCs w:val="20"/>
        </w:rPr>
        <w:t>Description of the seven steps to implement the QMS.</w:t>
      </w:r>
      <w:bookmarkEnd w:id="15"/>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865"/>
      </w:tblGrid>
      <w:tr w:rsidR="00063D21" w:rsidRPr="0078139F" w14:paraId="3EC2AC1C" w14:textId="77777777" w:rsidTr="000B7E38">
        <w:trPr>
          <w:tblHeader/>
        </w:trPr>
        <w:tc>
          <w:tcPr>
            <w:tcW w:w="2808" w:type="dxa"/>
            <w:shd w:val="clear" w:color="auto" w:fill="auto"/>
          </w:tcPr>
          <w:p w14:paraId="499A7750" w14:textId="77777777" w:rsidR="00063D21" w:rsidRPr="0078139F" w:rsidRDefault="00063D21" w:rsidP="00063D21">
            <w:pPr>
              <w:spacing w:after="0"/>
              <w:jc w:val="center"/>
              <w:rPr>
                <w:rFonts w:eastAsia="Times New Roman" w:cs="Segoe UI"/>
                <w:b/>
                <w:szCs w:val="20"/>
                <w:lang w:val="en-GB"/>
              </w:rPr>
            </w:pPr>
            <w:r w:rsidRPr="0078139F">
              <w:rPr>
                <w:rFonts w:eastAsia="Times New Roman" w:cs="Segoe UI"/>
                <w:b/>
                <w:szCs w:val="20"/>
                <w:lang w:val="en-GB"/>
              </w:rPr>
              <w:t>Step</w:t>
            </w:r>
          </w:p>
        </w:tc>
        <w:tc>
          <w:tcPr>
            <w:tcW w:w="6048" w:type="dxa"/>
            <w:shd w:val="clear" w:color="auto" w:fill="auto"/>
          </w:tcPr>
          <w:p w14:paraId="45E008E9" w14:textId="77777777" w:rsidR="00063D21" w:rsidRPr="0078139F" w:rsidRDefault="00063D21" w:rsidP="00063D21">
            <w:pPr>
              <w:spacing w:after="0"/>
              <w:jc w:val="center"/>
              <w:rPr>
                <w:rFonts w:eastAsia="Times New Roman" w:cs="Segoe UI"/>
                <w:b/>
                <w:szCs w:val="20"/>
                <w:lang w:val="en-GB"/>
              </w:rPr>
            </w:pPr>
            <w:r w:rsidRPr="0078139F">
              <w:rPr>
                <w:rFonts w:eastAsia="Times New Roman" w:cs="Segoe UI"/>
                <w:b/>
                <w:szCs w:val="20"/>
                <w:lang w:val="en-GB"/>
              </w:rPr>
              <w:t>Description</w:t>
            </w:r>
          </w:p>
        </w:tc>
      </w:tr>
      <w:tr w:rsidR="00063D21" w:rsidRPr="0078139F" w14:paraId="3C896545" w14:textId="77777777" w:rsidTr="000B7E38">
        <w:tc>
          <w:tcPr>
            <w:tcW w:w="2808" w:type="dxa"/>
            <w:shd w:val="clear" w:color="auto" w:fill="auto"/>
          </w:tcPr>
          <w:p w14:paraId="4D51835D" w14:textId="77777777" w:rsidR="00063D21" w:rsidRPr="0078139F" w:rsidRDefault="00063D21" w:rsidP="00063D21">
            <w:pPr>
              <w:numPr>
                <w:ilvl w:val="3"/>
                <w:numId w:val="1"/>
              </w:numPr>
              <w:tabs>
                <w:tab w:val="clear" w:pos="2880"/>
                <w:tab w:val="num" w:pos="360"/>
              </w:tabs>
              <w:spacing w:after="0"/>
              <w:ind w:left="360"/>
              <w:jc w:val="left"/>
              <w:rPr>
                <w:rFonts w:eastAsia="Times New Roman" w:cs="Segoe UI"/>
                <w:szCs w:val="20"/>
                <w:lang w:val="en-GB"/>
              </w:rPr>
            </w:pPr>
            <w:r w:rsidRPr="0078139F">
              <w:rPr>
                <w:rFonts w:eastAsia="Times New Roman" w:cs="Segoe UI"/>
                <w:szCs w:val="20"/>
                <w:lang w:val="en-GB"/>
              </w:rPr>
              <w:t>Establish Inventory Quality Team (IQT)</w:t>
            </w:r>
          </w:p>
        </w:tc>
        <w:tc>
          <w:tcPr>
            <w:tcW w:w="6048" w:type="dxa"/>
            <w:shd w:val="clear" w:color="auto" w:fill="auto"/>
          </w:tcPr>
          <w:p w14:paraId="4B2974C8" w14:textId="77777777" w:rsidR="00063D21" w:rsidRPr="0078139F" w:rsidRDefault="00063D21" w:rsidP="00412CBC">
            <w:pPr>
              <w:numPr>
                <w:ilvl w:val="0"/>
                <w:numId w:val="34"/>
              </w:numPr>
              <w:spacing w:after="0"/>
              <w:ind w:left="342"/>
              <w:jc w:val="left"/>
              <w:rPr>
                <w:rFonts w:eastAsia="Times New Roman" w:cs="Segoe UI"/>
                <w:szCs w:val="20"/>
                <w:lang w:val="en-GB"/>
              </w:rPr>
            </w:pPr>
            <w:r w:rsidRPr="0078139F">
              <w:rPr>
                <w:rFonts w:eastAsia="Times New Roman" w:cs="Segoe UI"/>
                <w:szCs w:val="20"/>
                <w:lang w:val="en-GB"/>
              </w:rPr>
              <w:t xml:space="preserve">Responsible for implementing the QMS and to continually improve inventory </w:t>
            </w:r>
            <w:proofErr w:type="gramStart"/>
            <w:r w:rsidRPr="0078139F">
              <w:rPr>
                <w:rFonts w:eastAsia="Times New Roman" w:cs="Segoe UI"/>
                <w:szCs w:val="20"/>
                <w:lang w:val="en-GB"/>
              </w:rPr>
              <w:t>quality</w:t>
            </w:r>
            <w:proofErr w:type="gramEnd"/>
          </w:p>
          <w:p w14:paraId="1071E903" w14:textId="77777777" w:rsidR="00063D21" w:rsidRPr="0078139F" w:rsidRDefault="00063D21" w:rsidP="00412CBC">
            <w:pPr>
              <w:numPr>
                <w:ilvl w:val="0"/>
                <w:numId w:val="34"/>
              </w:numPr>
              <w:spacing w:after="0"/>
              <w:ind w:left="342"/>
              <w:jc w:val="left"/>
              <w:rPr>
                <w:rFonts w:eastAsia="Times New Roman" w:cs="Segoe UI"/>
                <w:szCs w:val="20"/>
                <w:lang w:val="en-GB"/>
              </w:rPr>
            </w:pPr>
            <w:r w:rsidRPr="0078139F">
              <w:rPr>
                <w:rFonts w:eastAsia="Times New Roman" w:cs="Segoe UI"/>
                <w:szCs w:val="20"/>
                <w:lang w:val="en-GB"/>
              </w:rPr>
              <w:t>Coordinati</w:t>
            </w:r>
            <w:r w:rsidR="008A048A" w:rsidRPr="0078139F">
              <w:rPr>
                <w:rFonts w:eastAsia="Times New Roman" w:cs="Segoe UI"/>
                <w:szCs w:val="20"/>
                <w:lang w:val="en-GB"/>
              </w:rPr>
              <w:t>on between relevant units in the Municipality of Kairouan</w:t>
            </w:r>
            <w:r w:rsidRPr="0078139F">
              <w:rPr>
                <w:rFonts w:eastAsia="Times New Roman" w:cs="Segoe UI"/>
                <w:szCs w:val="20"/>
                <w:lang w:val="en-GB"/>
              </w:rPr>
              <w:t>, external entities providing seconda</w:t>
            </w:r>
            <w:r w:rsidR="008A048A" w:rsidRPr="0078139F">
              <w:rPr>
                <w:rFonts w:eastAsia="Times New Roman" w:cs="Segoe UI"/>
                <w:szCs w:val="20"/>
                <w:lang w:val="en-GB"/>
              </w:rPr>
              <w:t>ry data (</w:t>
            </w:r>
            <w:proofErr w:type="gramStart"/>
            <w:r w:rsidR="008A048A" w:rsidRPr="0078139F">
              <w:rPr>
                <w:rFonts w:eastAsia="Times New Roman" w:cs="Segoe UI"/>
                <w:szCs w:val="20"/>
                <w:lang w:val="en-GB"/>
              </w:rPr>
              <w:t>e.g.</w:t>
            </w:r>
            <w:proofErr w:type="gramEnd"/>
            <w:r w:rsidR="008A048A" w:rsidRPr="0078139F">
              <w:rPr>
                <w:rFonts w:eastAsia="Times New Roman" w:cs="Segoe UI"/>
                <w:szCs w:val="20"/>
                <w:lang w:val="en-GB"/>
              </w:rPr>
              <w:t xml:space="preserve"> waste collection, emission factor of the electricity system in Kairouan</w:t>
            </w:r>
            <w:r w:rsidRPr="0078139F">
              <w:rPr>
                <w:rFonts w:eastAsia="Times New Roman" w:cs="Segoe UI"/>
                <w:szCs w:val="20"/>
                <w:lang w:val="en-GB"/>
              </w:rPr>
              <w:t>), and independent verifiers</w:t>
            </w:r>
          </w:p>
          <w:p w14:paraId="7D04CF15" w14:textId="77777777" w:rsidR="00063D21" w:rsidRPr="0078139F" w:rsidRDefault="008A048A" w:rsidP="00412CBC">
            <w:pPr>
              <w:numPr>
                <w:ilvl w:val="0"/>
                <w:numId w:val="34"/>
              </w:numPr>
              <w:spacing w:after="0"/>
              <w:ind w:left="342"/>
              <w:jc w:val="left"/>
              <w:rPr>
                <w:rFonts w:eastAsia="Times New Roman" w:cs="Segoe UI"/>
                <w:szCs w:val="20"/>
                <w:lang w:val="en-GB"/>
              </w:rPr>
            </w:pPr>
            <w:r w:rsidRPr="0078139F">
              <w:rPr>
                <w:rFonts w:eastAsia="Times New Roman" w:cs="Segoe UI"/>
                <w:szCs w:val="20"/>
                <w:lang w:val="en-GB"/>
              </w:rPr>
              <w:t>The IQT will be the coordinating structure that will be established under Activity 3.2.1</w:t>
            </w:r>
          </w:p>
        </w:tc>
      </w:tr>
      <w:tr w:rsidR="00063D21" w:rsidRPr="0078139F" w14:paraId="1793CB50" w14:textId="77777777" w:rsidTr="000B7E38">
        <w:tc>
          <w:tcPr>
            <w:tcW w:w="2808" w:type="dxa"/>
            <w:shd w:val="clear" w:color="auto" w:fill="auto"/>
          </w:tcPr>
          <w:p w14:paraId="7DFEDFA7" w14:textId="77777777" w:rsidR="00063D21" w:rsidRPr="0078139F" w:rsidRDefault="00063D21" w:rsidP="00063D21">
            <w:pPr>
              <w:spacing w:after="0"/>
              <w:jc w:val="left"/>
              <w:rPr>
                <w:rFonts w:eastAsia="Times New Roman" w:cs="Segoe UI"/>
                <w:szCs w:val="20"/>
                <w:lang w:val="en-GB"/>
              </w:rPr>
            </w:pPr>
            <w:r w:rsidRPr="0078139F">
              <w:rPr>
                <w:rFonts w:eastAsia="Times New Roman" w:cs="Segoe UI"/>
                <w:szCs w:val="20"/>
                <w:lang w:val="en-GB"/>
              </w:rPr>
              <w:t>2. Develop Quality Management Plan (QMP)</w:t>
            </w:r>
          </w:p>
        </w:tc>
        <w:tc>
          <w:tcPr>
            <w:tcW w:w="6048" w:type="dxa"/>
            <w:shd w:val="clear" w:color="auto" w:fill="auto"/>
          </w:tcPr>
          <w:p w14:paraId="35D716D5" w14:textId="77777777" w:rsidR="00063D21" w:rsidRPr="0078139F" w:rsidRDefault="00063D21" w:rsidP="00412CBC">
            <w:pPr>
              <w:numPr>
                <w:ilvl w:val="0"/>
                <w:numId w:val="39"/>
              </w:numPr>
              <w:spacing w:after="0"/>
              <w:ind w:left="342"/>
              <w:jc w:val="left"/>
              <w:rPr>
                <w:rFonts w:eastAsia="Times New Roman" w:cs="Segoe UI"/>
                <w:szCs w:val="20"/>
                <w:lang w:val="en-GB"/>
              </w:rPr>
            </w:pPr>
            <w:r w:rsidRPr="0078139F">
              <w:rPr>
                <w:rFonts w:eastAsia="Times New Roman" w:cs="Segoe UI"/>
                <w:szCs w:val="20"/>
                <w:lang w:val="en-GB"/>
              </w:rPr>
              <w:t>Outlining the steps taken by GAM to implement its QMS</w:t>
            </w:r>
          </w:p>
        </w:tc>
      </w:tr>
      <w:tr w:rsidR="00063D21" w:rsidRPr="0078139F" w14:paraId="27EDA198" w14:textId="77777777" w:rsidTr="000B7E38">
        <w:tc>
          <w:tcPr>
            <w:tcW w:w="2808" w:type="dxa"/>
            <w:shd w:val="clear" w:color="auto" w:fill="auto"/>
          </w:tcPr>
          <w:p w14:paraId="1BEB7F0D" w14:textId="77777777" w:rsidR="00063D21" w:rsidRPr="0078139F" w:rsidRDefault="00063D21" w:rsidP="00412CBC">
            <w:pPr>
              <w:numPr>
                <w:ilvl w:val="0"/>
                <w:numId w:val="38"/>
              </w:numPr>
              <w:spacing w:after="0"/>
              <w:ind w:left="360"/>
              <w:jc w:val="left"/>
              <w:rPr>
                <w:rFonts w:eastAsia="Times New Roman" w:cs="Segoe UI"/>
                <w:szCs w:val="20"/>
                <w:lang w:val="en-GB"/>
              </w:rPr>
            </w:pPr>
            <w:r w:rsidRPr="0078139F">
              <w:rPr>
                <w:rFonts w:eastAsia="Times New Roman" w:cs="Segoe UI"/>
                <w:szCs w:val="20"/>
                <w:lang w:val="en-GB"/>
              </w:rPr>
              <w:t>Perform generic checks</w:t>
            </w:r>
          </w:p>
        </w:tc>
        <w:tc>
          <w:tcPr>
            <w:tcW w:w="6048" w:type="dxa"/>
            <w:shd w:val="clear" w:color="auto" w:fill="auto"/>
          </w:tcPr>
          <w:p w14:paraId="3475D809" w14:textId="77777777" w:rsidR="00063D21" w:rsidRPr="0078139F" w:rsidRDefault="00063D21" w:rsidP="00412CBC">
            <w:pPr>
              <w:numPr>
                <w:ilvl w:val="0"/>
                <w:numId w:val="39"/>
              </w:numPr>
              <w:spacing w:after="0"/>
              <w:ind w:left="342"/>
              <w:jc w:val="left"/>
              <w:rPr>
                <w:rFonts w:eastAsia="Times New Roman" w:cs="Segoe UI"/>
                <w:szCs w:val="20"/>
                <w:lang w:val="en-GB"/>
              </w:rPr>
            </w:pPr>
            <w:r w:rsidRPr="0078139F">
              <w:rPr>
                <w:rFonts w:eastAsia="Times New Roman" w:cs="Segoe UI"/>
                <w:szCs w:val="20"/>
                <w:lang w:val="en-GB"/>
              </w:rPr>
              <w:t>Developing appropriate quality checks for all data and calculations to generate indicators</w:t>
            </w:r>
          </w:p>
        </w:tc>
      </w:tr>
      <w:tr w:rsidR="00063D21" w:rsidRPr="0078139F" w14:paraId="5C58BCCF" w14:textId="77777777" w:rsidTr="000B7E38">
        <w:tc>
          <w:tcPr>
            <w:tcW w:w="2808" w:type="dxa"/>
            <w:shd w:val="clear" w:color="auto" w:fill="auto"/>
          </w:tcPr>
          <w:p w14:paraId="625D1344" w14:textId="77777777" w:rsidR="00063D21" w:rsidRPr="0078139F" w:rsidRDefault="00063D21" w:rsidP="00412CBC">
            <w:pPr>
              <w:numPr>
                <w:ilvl w:val="0"/>
                <w:numId w:val="38"/>
              </w:numPr>
              <w:spacing w:after="0"/>
              <w:ind w:left="360"/>
              <w:jc w:val="left"/>
              <w:rPr>
                <w:rFonts w:eastAsia="Times New Roman" w:cs="Segoe UI"/>
                <w:szCs w:val="20"/>
                <w:lang w:val="en-GB"/>
              </w:rPr>
            </w:pPr>
            <w:r w:rsidRPr="0078139F">
              <w:rPr>
                <w:rFonts w:eastAsia="Times New Roman" w:cs="Segoe UI"/>
                <w:szCs w:val="20"/>
                <w:lang w:val="en-GB"/>
              </w:rPr>
              <w:t>Perform source-specific checks</w:t>
            </w:r>
          </w:p>
        </w:tc>
        <w:tc>
          <w:tcPr>
            <w:tcW w:w="6048" w:type="dxa"/>
            <w:shd w:val="clear" w:color="auto" w:fill="auto"/>
          </w:tcPr>
          <w:p w14:paraId="27B909BF" w14:textId="77777777" w:rsidR="00063D21" w:rsidRPr="0078139F" w:rsidRDefault="00063D21" w:rsidP="00412CBC">
            <w:pPr>
              <w:numPr>
                <w:ilvl w:val="0"/>
                <w:numId w:val="39"/>
              </w:numPr>
              <w:spacing w:after="0"/>
              <w:ind w:left="342"/>
              <w:jc w:val="left"/>
              <w:rPr>
                <w:rFonts w:eastAsia="Times New Roman" w:cs="Segoe UI"/>
                <w:szCs w:val="20"/>
                <w:lang w:val="en-GB"/>
              </w:rPr>
            </w:pPr>
            <w:r w:rsidRPr="0078139F">
              <w:rPr>
                <w:rFonts w:eastAsia="Times New Roman" w:cs="Segoe UI"/>
                <w:szCs w:val="20"/>
                <w:lang w:val="en-GB"/>
              </w:rPr>
              <w:t>Developing guidelines for recalculation of indicators</w:t>
            </w:r>
          </w:p>
          <w:p w14:paraId="00B7A966" w14:textId="77777777" w:rsidR="00063D21" w:rsidRPr="0078139F" w:rsidRDefault="00063D21" w:rsidP="00412CBC">
            <w:pPr>
              <w:numPr>
                <w:ilvl w:val="0"/>
                <w:numId w:val="39"/>
              </w:numPr>
              <w:spacing w:after="0"/>
              <w:ind w:left="342"/>
              <w:jc w:val="left"/>
              <w:rPr>
                <w:rFonts w:eastAsia="Times New Roman" w:cs="Segoe UI"/>
                <w:szCs w:val="20"/>
                <w:lang w:val="en-GB"/>
              </w:rPr>
            </w:pPr>
            <w:r w:rsidRPr="0078139F">
              <w:rPr>
                <w:rFonts w:eastAsia="Times New Roman" w:cs="Segoe UI"/>
                <w:szCs w:val="20"/>
                <w:lang w:val="en-GB"/>
              </w:rPr>
              <w:t>Establishing criteria / circumstances for data / indicators restatements</w:t>
            </w:r>
          </w:p>
          <w:p w14:paraId="20EA6CB2" w14:textId="77777777" w:rsidR="00063D21" w:rsidRPr="0078139F" w:rsidRDefault="00063D21" w:rsidP="00412CBC">
            <w:pPr>
              <w:numPr>
                <w:ilvl w:val="0"/>
                <w:numId w:val="39"/>
              </w:numPr>
              <w:spacing w:after="0"/>
              <w:ind w:left="342"/>
              <w:jc w:val="left"/>
              <w:rPr>
                <w:rFonts w:eastAsia="Times New Roman" w:cs="Segoe UI"/>
                <w:szCs w:val="20"/>
                <w:lang w:val="en-GB"/>
              </w:rPr>
            </w:pPr>
            <w:r w:rsidRPr="0078139F">
              <w:rPr>
                <w:rFonts w:eastAsia="Times New Roman" w:cs="Segoe UI"/>
                <w:szCs w:val="20"/>
                <w:lang w:val="en-GB"/>
              </w:rPr>
              <w:t>Means of addressing uncertainty in data</w:t>
            </w:r>
          </w:p>
        </w:tc>
      </w:tr>
      <w:tr w:rsidR="00063D21" w:rsidRPr="0078139F" w14:paraId="6F0BF326" w14:textId="77777777" w:rsidTr="000B7E38">
        <w:tc>
          <w:tcPr>
            <w:tcW w:w="2808" w:type="dxa"/>
            <w:shd w:val="clear" w:color="auto" w:fill="auto"/>
          </w:tcPr>
          <w:p w14:paraId="535035DD" w14:textId="77777777" w:rsidR="00063D21" w:rsidRPr="0078139F" w:rsidRDefault="00063D21" w:rsidP="00412CBC">
            <w:pPr>
              <w:numPr>
                <w:ilvl w:val="0"/>
                <w:numId w:val="38"/>
              </w:numPr>
              <w:spacing w:after="0"/>
              <w:ind w:left="360"/>
              <w:jc w:val="left"/>
              <w:rPr>
                <w:rFonts w:eastAsia="Times New Roman" w:cs="Segoe UI"/>
                <w:szCs w:val="20"/>
                <w:lang w:val="en-GB"/>
              </w:rPr>
            </w:pPr>
            <w:r w:rsidRPr="0078139F">
              <w:rPr>
                <w:rFonts w:eastAsia="Times New Roman" w:cs="Segoe UI"/>
                <w:szCs w:val="20"/>
                <w:lang w:val="en-GB"/>
              </w:rPr>
              <w:t>Review final inventory data and reports</w:t>
            </w:r>
          </w:p>
        </w:tc>
        <w:tc>
          <w:tcPr>
            <w:tcW w:w="6048" w:type="dxa"/>
            <w:shd w:val="clear" w:color="auto" w:fill="auto"/>
          </w:tcPr>
          <w:p w14:paraId="472F4D94" w14:textId="77777777" w:rsidR="00063D21" w:rsidRPr="0078139F" w:rsidRDefault="00063D21" w:rsidP="00412CBC">
            <w:pPr>
              <w:numPr>
                <w:ilvl w:val="0"/>
                <w:numId w:val="39"/>
              </w:numPr>
              <w:spacing w:after="0"/>
              <w:ind w:left="342"/>
              <w:jc w:val="left"/>
              <w:rPr>
                <w:rFonts w:eastAsia="Times New Roman" w:cs="Segoe UI"/>
                <w:szCs w:val="20"/>
                <w:lang w:val="en-GB"/>
              </w:rPr>
            </w:pPr>
            <w:r w:rsidRPr="0078139F">
              <w:rPr>
                <w:rFonts w:eastAsia="Times New Roman" w:cs="Segoe UI"/>
                <w:szCs w:val="20"/>
                <w:lang w:val="en-GB"/>
              </w:rPr>
              <w:t xml:space="preserve">Establishing a process of internal technical review of data inventory, followed by a process of internal managerial review for institutional approval of </w:t>
            </w:r>
            <w:proofErr w:type="gramStart"/>
            <w:r w:rsidRPr="0078139F">
              <w:rPr>
                <w:rFonts w:eastAsia="Times New Roman" w:cs="Segoe UI"/>
                <w:szCs w:val="20"/>
                <w:lang w:val="en-GB"/>
              </w:rPr>
              <w:t>inventory</w:t>
            </w:r>
            <w:proofErr w:type="gramEnd"/>
          </w:p>
          <w:p w14:paraId="7CC00EFD" w14:textId="77777777" w:rsidR="00063D21" w:rsidRPr="0078139F" w:rsidRDefault="00063D21" w:rsidP="00412CBC">
            <w:pPr>
              <w:numPr>
                <w:ilvl w:val="0"/>
                <w:numId w:val="39"/>
              </w:numPr>
              <w:spacing w:after="0"/>
              <w:ind w:left="342"/>
              <w:jc w:val="left"/>
              <w:rPr>
                <w:rFonts w:eastAsia="Times New Roman" w:cs="Segoe UI"/>
                <w:szCs w:val="20"/>
                <w:lang w:val="en-GB"/>
              </w:rPr>
            </w:pPr>
            <w:r w:rsidRPr="0078139F">
              <w:rPr>
                <w:rFonts w:eastAsia="Times New Roman" w:cs="Segoe UI"/>
                <w:szCs w:val="20"/>
                <w:lang w:val="en-GB"/>
              </w:rPr>
              <w:t>Establishing a process for external auditing of inventory data</w:t>
            </w:r>
          </w:p>
        </w:tc>
      </w:tr>
      <w:tr w:rsidR="00063D21" w:rsidRPr="0078139F" w14:paraId="776464BD" w14:textId="77777777" w:rsidTr="000B7E38">
        <w:tc>
          <w:tcPr>
            <w:tcW w:w="2808" w:type="dxa"/>
            <w:shd w:val="clear" w:color="auto" w:fill="auto"/>
          </w:tcPr>
          <w:p w14:paraId="387BE0BB" w14:textId="77777777" w:rsidR="00063D21" w:rsidRPr="0078139F" w:rsidRDefault="00063D21" w:rsidP="00412CBC">
            <w:pPr>
              <w:numPr>
                <w:ilvl w:val="0"/>
                <w:numId w:val="38"/>
              </w:numPr>
              <w:spacing w:after="0"/>
              <w:ind w:left="360"/>
              <w:jc w:val="left"/>
              <w:rPr>
                <w:rFonts w:eastAsia="Times New Roman" w:cs="Segoe UI"/>
                <w:szCs w:val="20"/>
                <w:lang w:val="en-GB"/>
              </w:rPr>
            </w:pPr>
            <w:r w:rsidRPr="0078139F">
              <w:rPr>
                <w:rFonts w:eastAsia="Times New Roman" w:cs="Segoe UI"/>
                <w:szCs w:val="20"/>
                <w:lang w:val="en-GB"/>
              </w:rPr>
              <w:t>Institutionalise formal feedback loops</w:t>
            </w:r>
          </w:p>
        </w:tc>
        <w:tc>
          <w:tcPr>
            <w:tcW w:w="6048" w:type="dxa"/>
            <w:shd w:val="clear" w:color="auto" w:fill="auto"/>
          </w:tcPr>
          <w:p w14:paraId="03693D61" w14:textId="77777777" w:rsidR="00063D21" w:rsidRPr="0078139F" w:rsidRDefault="00063D21" w:rsidP="00412CBC">
            <w:pPr>
              <w:numPr>
                <w:ilvl w:val="0"/>
                <w:numId w:val="39"/>
              </w:numPr>
              <w:spacing w:after="0"/>
              <w:ind w:left="342"/>
              <w:jc w:val="left"/>
              <w:rPr>
                <w:rFonts w:eastAsia="Times New Roman" w:cs="Segoe UI"/>
                <w:szCs w:val="20"/>
                <w:lang w:val="en-GB"/>
              </w:rPr>
            </w:pPr>
            <w:r w:rsidRPr="0078139F">
              <w:rPr>
                <w:rFonts w:eastAsia="Times New Roman" w:cs="Segoe UI"/>
                <w:szCs w:val="20"/>
                <w:lang w:val="en-GB"/>
              </w:rPr>
              <w:t>Establishing a process of feeding the results of reviews in 5 to the IQT for the continuous updating of the QMP</w:t>
            </w:r>
          </w:p>
        </w:tc>
      </w:tr>
      <w:tr w:rsidR="00063D21" w:rsidRPr="0078139F" w14:paraId="0F7D6DD8" w14:textId="77777777" w:rsidTr="000B7E38">
        <w:tc>
          <w:tcPr>
            <w:tcW w:w="2808" w:type="dxa"/>
            <w:shd w:val="clear" w:color="auto" w:fill="auto"/>
          </w:tcPr>
          <w:p w14:paraId="617990D5" w14:textId="77777777" w:rsidR="00063D21" w:rsidRPr="0078139F" w:rsidRDefault="00063D21" w:rsidP="00412CBC">
            <w:pPr>
              <w:numPr>
                <w:ilvl w:val="0"/>
                <w:numId w:val="38"/>
              </w:numPr>
              <w:spacing w:after="0"/>
              <w:ind w:left="360"/>
              <w:jc w:val="left"/>
              <w:rPr>
                <w:rFonts w:eastAsia="Times New Roman" w:cs="Segoe UI"/>
                <w:szCs w:val="20"/>
                <w:lang w:val="en-GB"/>
              </w:rPr>
            </w:pPr>
            <w:r w:rsidRPr="0078139F">
              <w:rPr>
                <w:rFonts w:eastAsia="Times New Roman" w:cs="Segoe UI"/>
                <w:szCs w:val="20"/>
                <w:lang w:val="en-GB"/>
              </w:rPr>
              <w:t>Report, document &amp; archive</w:t>
            </w:r>
          </w:p>
        </w:tc>
        <w:tc>
          <w:tcPr>
            <w:tcW w:w="6048" w:type="dxa"/>
            <w:shd w:val="clear" w:color="auto" w:fill="auto"/>
          </w:tcPr>
          <w:p w14:paraId="0FB6240F" w14:textId="77777777" w:rsidR="00063D21" w:rsidRPr="0078139F" w:rsidRDefault="00063D21" w:rsidP="00412CBC">
            <w:pPr>
              <w:numPr>
                <w:ilvl w:val="0"/>
                <w:numId w:val="39"/>
              </w:numPr>
              <w:spacing w:after="0"/>
              <w:ind w:left="342"/>
              <w:jc w:val="left"/>
              <w:rPr>
                <w:rFonts w:eastAsia="Times New Roman" w:cs="Segoe UI"/>
                <w:szCs w:val="20"/>
                <w:lang w:val="en-GB"/>
              </w:rPr>
            </w:pPr>
            <w:r w:rsidRPr="0078139F">
              <w:rPr>
                <w:rFonts w:eastAsia="Times New Roman" w:cs="Segoe UI"/>
                <w:szCs w:val="20"/>
                <w:lang w:val="en-GB"/>
              </w:rPr>
              <w:t xml:space="preserve">Developing record keeping procedures, including how data is </w:t>
            </w:r>
            <w:proofErr w:type="gramStart"/>
            <w:r w:rsidRPr="0078139F">
              <w:rPr>
                <w:rFonts w:eastAsia="Times New Roman" w:cs="Segoe UI"/>
                <w:szCs w:val="20"/>
                <w:lang w:val="en-GB"/>
              </w:rPr>
              <w:t>archived</w:t>
            </w:r>
            <w:proofErr w:type="gramEnd"/>
          </w:p>
          <w:p w14:paraId="5991FD68" w14:textId="77777777" w:rsidR="00063D21" w:rsidRPr="0078139F" w:rsidRDefault="00063D21" w:rsidP="00412CBC">
            <w:pPr>
              <w:numPr>
                <w:ilvl w:val="0"/>
                <w:numId w:val="39"/>
              </w:numPr>
              <w:spacing w:after="0"/>
              <w:ind w:left="342"/>
              <w:jc w:val="left"/>
              <w:rPr>
                <w:rFonts w:eastAsia="Times New Roman" w:cs="Segoe UI"/>
                <w:szCs w:val="20"/>
                <w:lang w:val="en-GB"/>
              </w:rPr>
            </w:pPr>
            <w:r w:rsidRPr="0078139F">
              <w:rPr>
                <w:rFonts w:eastAsia="Times New Roman" w:cs="Segoe UI"/>
                <w:szCs w:val="20"/>
                <w:lang w:val="en-GB"/>
              </w:rPr>
              <w:t xml:space="preserve">Establishing which information is kept for internal use and which information is reported to external </w:t>
            </w:r>
            <w:proofErr w:type="gramStart"/>
            <w:r w:rsidRPr="0078139F">
              <w:rPr>
                <w:rFonts w:eastAsia="Times New Roman" w:cs="Segoe UI"/>
                <w:szCs w:val="20"/>
                <w:lang w:val="en-GB"/>
              </w:rPr>
              <w:t>parties</w:t>
            </w:r>
            <w:proofErr w:type="gramEnd"/>
          </w:p>
          <w:p w14:paraId="50B37431" w14:textId="77777777" w:rsidR="00063D21" w:rsidRPr="0078139F" w:rsidRDefault="00063D21" w:rsidP="00412CBC">
            <w:pPr>
              <w:numPr>
                <w:ilvl w:val="0"/>
                <w:numId w:val="39"/>
              </w:numPr>
              <w:spacing w:after="0"/>
              <w:ind w:left="342"/>
              <w:jc w:val="left"/>
              <w:rPr>
                <w:rFonts w:eastAsia="Times New Roman" w:cs="Segoe UI"/>
                <w:szCs w:val="20"/>
                <w:lang w:val="en-GB"/>
              </w:rPr>
            </w:pPr>
            <w:r w:rsidRPr="0078139F">
              <w:rPr>
                <w:rFonts w:eastAsia="Times New Roman" w:cs="Segoe UI"/>
                <w:szCs w:val="20"/>
                <w:lang w:val="en-GB"/>
              </w:rPr>
              <w:t>Developing procedures for formal feedback</w:t>
            </w:r>
          </w:p>
        </w:tc>
      </w:tr>
    </w:tbl>
    <w:p w14:paraId="59EBBC7A" w14:textId="77777777" w:rsidR="00063D21" w:rsidRPr="0078139F" w:rsidRDefault="00063D21" w:rsidP="00063D21">
      <w:pPr>
        <w:pStyle w:val="ListParagraph"/>
        <w:ind w:left="1146"/>
        <w:jc w:val="both"/>
        <w:rPr>
          <w:rFonts w:ascii="Calibri" w:hAnsi="Calibri"/>
          <w:bCs/>
          <w:sz w:val="20"/>
          <w:szCs w:val="20"/>
        </w:rPr>
      </w:pPr>
    </w:p>
    <w:p w14:paraId="43AA7953" w14:textId="7D0317A1" w:rsidR="00AB3C98" w:rsidRPr="0078139F" w:rsidRDefault="00AB3C98" w:rsidP="00412CBC">
      <w:pPr>
        <w:pStyle w:val="ListParagraph"/>
        <w:numPr>
          <w:ilvl w:val="0"/>
          <w:numId w:val="32"/>
        </w:numPr>
        <w:ind w:left="993"/>
        <w:jc w:val="both"/>
        <w:rPr>
          <w:rFonts w:ascii="Calibri" w:hAnsi="Calibri"/>
          <w:bCs/>
          <w:sz w:val="20"/>
          <w:szCs w:val="20"/>
        </w:rPr>
      </w:pPr>
      <w:r w:rsidRPr="0078139F">
        <w:rPr>
          <w:rFonts w:ascii="Calibri" w:hAnsi="Calibri"/>
          <w:bCs/>
          <w:sz w:val="20"/>
          <w:szCs w:val="20"/>
          <w:u w:val="single"/>
        </w:rPr>
        <w:t>Activity 3.</w:t>
      </w:r>
      <w:r w:rsidR="005635BB" w:rsidRPr="0078139F">
        <w:rPr>
          <w:rFonts w:ascii="Calibri" w:hAnsi="Calibri"/>
          <w:bCs/>
          <w:sz w:val="20"/>
          <w:szCs w:val="20"/>
          <w:u w:val="single"/>
        </w:rPr>
        <w:t xml:space="preserve">2.3. Supporting process of </w:t>
      </w:r>
      <w:r w:rsidRPr="0078139F">
        <w:rPr>
          <w:rFonts w:ascii="Calibri" w:hAnsi="Calibri"/>
          <w:bCs/>
          <w:sz w:val="20"/>
          <w:szCs w:val="20"/>
          <w:u w:val="single"/>
        </w:rPr>
        <w:t>membership</w:t>
      </w:r>
      <w:r w:rsidR="007F5787" w:rsidRPr="0078139F">
        <w:rPr>
          <w:rFonts w:ascii="Calibri" w:hAnsi="Calibri"/>
          <w:bCs/>
          <w:sz w:val="20"/>
          <w:szCs w:val="20"/>
          <w:u w:val="single"/>
        </w:rPr>
        <w:t xml:space="preserve"> to international </w:t>
      </w:r>
      <w:proofErr w:type="spellStart"/>
      <w:r w:rsidR="007F5787" w:rsidRPr="0078139F">
        <w:rPr>
          <w:rFonts w:ascii="Calibri" w:hAnsi="Calibri"/>
          <w:bCs/>
          <w:sz w:val="20"/>
          <w:szCs w:val="20"/>
          <w:u w:val="single"/>
        </w:rPr>
        <w:t>organisations</w:t>
      </w:r>
      <w:proofErr w:type="spellEnd"/>
      <w:r w:rsidR="007F5787" w:rsidRPr="0078139F">
        <w:rPr>
          <w:rFonts w:ascii="Calibri" w:hAnsi="Calibri"/>
          <w:bCs/>
          <w:sz w:val="20"/>
          <w:szCs w:val="20"/>
        </w:rPr>
        <w:t xml:space="preserve">. </w:t>
      </w:r>
      <w:r w:rsidR="008A048A" w:rsidRPr="0078139F">
        <w:rPr>
          <w:rFonts w:ascii="Calibri" w:hAnsi="Calibri"/>
          <w:bCs/>
          <w:sz w:val="20"/>
          <w:szCs w:val="20"/>
        </w:rPr>
        <w:t xml:space="preserve">The UNDP-GEF project will establish </w:t>
      </w:r>
      <w:proofErr w:type="gramStart"/>
      <w:r w:rsidR="008A048A" w:rsidRPr="0078139F">
        <w:rPr>
          <w:rFonts w:ascii="Calibri" w:hAnsi="Calibri"/>
          <w:bCs/>
          <w:sz w:val="20"/>
          <w:szCs w:val="20"/>
        </w:rPr>
        <w:t>link</w:t>
      </w:r>
      <w:proofErr w:type="gramEnd"/>
      <w:r w:rsidR="008A048A" w:rsidRPr="0078139F">
        <w:rPr>
          <w:rFonts w:ascii="Calibri" w:hAnsi="Calibri"/>
          <w:bCs/>
          <w:sz w:val="20"/>
          <w:szCs w:val="20"/>
        </w:rPr>
        <w:t xml:space="preserve"> with the WCCD </w:t>
      </w:r>
      <w:proofErr w:type="gramStart"/>
      <w:r w:rsidR="008A048A" w:rsidRPr="0078139F">
        <w:rPr>
          <w:rFonts w:ascii="Calibri" w:hAnsi="Calibri"/>
          <w:bCs/>
          <w:sz w:val="20"/>
          <w:szCs w:val="20"/>
        </w:rPr>
        <w:t>Secretariat</w:t>
      </w:r>
      <w:proofErr w:type="gramEnd"/>
      <w:r w:rsidR="008A048A" w:rsidRPr="0078139F">
        <w:rPr>
          <w:rFonts w:ascii="Calibri" w:hAnsi="Calibri"/>
          <w:bCs/>
          <w:sz w:val="20"/>
          <w:szCs w:val="20"/>
        </w:rPr>
        <w:t xml:space="preserve"> and it will facilitate the process of membership admission of the City of Kairouan to the WCCD.</w:t>
      </w:r>
      <w:r w:rsidR="00603E39" w:rsidRPr="0078139F">
        <w:rPr>
          <w:rFonts w:ascii="Calibri" w:hAnsi="Calibri"/>
          <w:bCs/>
          <w:sz w:val="20"/>
          <w:szCs w:val="20"/>
        </w:rPr>
        <w:t xml:space="preserve"> The knowledge and lessons learned from the </w:t>
      </w:r>
      <w:r w:rsidR="00C55EA7" w:rsidRPr="0078139F">
        <w:rPr>
          <w:rFonts w:ascii="Calibri" w:hAnsi="Calibri"/>
          <w:bCs/>
          <w:sz w:val="20"/>
          <w:szCs w:val="20"/>
        </w:rPr>
        <w:t>UNDP-GEF funded project in the City of Amman, Jordan entitled “A systemic approach to sustainable urbanization and resource efficiency in Greater Amman Municipality (GAM)”</w:t>
      </w:r>
      <w:r w:rsidR="00603E39" w:rsidRPr="0078139F">
        <w:rPr>
          <w:rFonts w:ascii="Calibri" w:hAnsi="Calibri"/>
          <w:bCs/>
          <w:sz w:val="20"/>
          <w:szCs w:val="20"/>
        </w:rPr>
        <w:t xml:space="preserve"> will be sought as the City of Amman is already a member of the WCCD.</w:t>
      </w:r>
      <w:r w:rsidR="007F5787" w:rsidRPr="0078139F">
        <w:rPr>
          <w:rFonts w:ascii="Calibri" w:hAnsi="Calibri"/>
          <w:bCs/>
          <w:sz w:val="20"/>
          <w:szCs w:val="20"/>
        </w:rPr>
        <w:t xml:space="preserve"> The project will also support the City of Kairouan to seek membership </w:t>
      </w:r>
      <w:r w:rsidR="007F5787" w:rsidRPr="0078139F">
        <w:rPr>
          <w:rFonts w:ascii="Calibri" w:hAnsi="Calibri"/>
          <w:bCs/>
          <w:sz w:val="20"/>
          <w:szCs w:val="20"/>
        </w:rPr>
        <w:lastRenderedPageBreak/>
        <w:t xml:space="preserve">with the C40 Cities and/or ICLEI. Regarding C40 Cities, experience sharing with the City of Amman and the City of Marrakech will be sought. For the latter, collaboration will be sought with the Marrakech Sustainable Cities </w:t>
      </w:r>
      <w:hyperlink r:id="rId27" w:history="1">
        <w:r w:rsidR="007F5787" w:rsidRPr="0078139F">
          <w:rPr>
            <w:rStyle w:val="Hyperlink"/>
            <w:rFonts w:ascii="Calibri" w:hAnsi="Calibri"/>
            <w:bCs/>
            <w:color w:val="auto"/>
            <w:sz w:val="20"/>
            <w:szCs w:val="20"/>
            <w:u w:val="none"/>
          </w:rPr>
          <w:t>Child Project “Strengthening Marrakech’s sustainable development through innovative planning and financing</w:t>
        </w:r>
      </w:hyperlink>
      <w:r w:rsidR="007F5787" w:rsidRPr="0078139F">
        <w:rPr>
          <w:rFonts w:ascii="Calibri" w:hAnsi="Calibri"/>
          <w:bCs/>
          <w:sz w:val="20"/>
          <w:szCs w:val="20"/>
        </w:rPr>
        <w:t>”.</w:t>
      </w:r>
      <w:r w:rsidR="002F1DF5" w:rsidRPr="0078139F">
        <w:rPr>
          <w:rFonts w:ascii="Calibri" w:hAnsi="Calibri"/>
          <w:bCs/>
          <w:sz w:val="20"/>
          <w:szCs w:val="20"/>
        </w:rPr>
        <w:t xml:space="preserve"> The C40 Cities </w:t>
      </w:r>
      <w:proofErr w:type="gramStart"/>
      <w:r w:rsidR="002F1DF5" w:rsidRPr="0078139F">
        <w:rPr>
          <w:rFonts w:ascii="Calibri" w:hAnsi="Calibri"/>
          <w:bCs/>
          <w:sz w:val="20"/>
          <w:szCs w:val="20"/>
        </w:rPr>
        <w:t>has</w:t>
      </w:r>
      <w:proofErr w:type="gramEnd"/>
      <w:r w:rsidR="002F1DF5" w:rsidRPr="0078139F">
        <w:rPr>
          <w:rFonts w:ascii="Calibri" w:hAnsi="Calibri"/>
          <w:bCs/>
          <w:sz w:val="20"/>
          <w:szCs w:val="20"/>
        </w:rPr>
        <w:t xml:space="preserve"> very stringent requirements for membership. In order to pave the way for the City of Kairouan to become a member of C40 Cities, the capabilities of the City of Kairouan for mainstreaming climate change across municipal operations and services will be assessed against the requirements of C40’s Climate Action Plan</w:t>
      </w:r>
      <w:r w:rsidR="00DD5158" w:rsidRPr="0078139F">
        <w:rPr>
          <w:rFonts w:ascii="Calibri" w:hAnsi="Calibri"/>
          <w:bCs/>
          <w:sz w:val="20"/>
          <w:szCs w:val="20"/>
        </w:rPr>
        <w:t>ning</w:t>
      </w:r>
      <w:r w:rsidR="002F1DF5" w:rsidRPr="0078139F">
        <w:rPr>
          <w:rFonts w:ascii="Calibri" w:hAnsi="Calibri"/>
          <w:bCs/>
          <w:sz w:val="20"/>
          <w:szCs w:val="20"/>
        </w:rPr>
        <w:t xml:space="preserve"> (CAP) Framework.</w:t>
      </w:r>
      <w:r w:rsidR="00DD5158" w:rsidRPr="0078139F">
        <w:rPr>
          <w:rStyle w:val="FootnoteReference"/>
          <w:bCs/>
          <w:szCs w:val="20"/>
        </w:rPr>
        <w:footnoteReference w:id="26"/>
      </w:r>
      <w:r w:rsidR="002F1DF5" w:rsidRPr="0078139F">
        <w:rPr>
          <w:rFonts w:ascii="Calibri" w:hAnsi="Calibri"/>
          <w:bCs/>
          <w:sz w:val="20"/>
          <w:szCs w:val="20"/>
        </w:rPr>
        <w:t xml:space="preserve"> The result of this baseline assessment will be used to develop a plan that will enable the City of Kairouan to join the C40 Cities. The assessment will be carried out in collaboration with C40 Cities. </w:t>
      </w:r>
    </w:p>
    <w:p w14:paraId="7DFD394B" w14:textId="77777777" w:rsidR="00D91515" w:rsidRPr="0078139F" w:rsidRDefault="00D91515" w:rsidP="00D91515">
      <w:pPr>
        <w:spacing w:after="0"/>
        <w:ind w:left="635"/>
        <w:rPr>
          <w:bCs/>
          <w:szCs w:val="20"/>
        </w:rPr>
      </w:pPr>
    </w:p>
    <w:p w14:paraId="768BF1C5" w14:textId="77777777" w:rsidR="00890D33" w:rsidRPr="0078139F" w:rsidRDefault="00157306" w:rsidP="00412CBC">
      <w:pPr>
        <w:pStyle w:val="ListParagraph"/>
        <w:numPr>
          <w:ilvl w:val="0"/>
          <w:numId w:val="60"/>
        </w:numPr>
        <w:ind w:left="426" w:hanging="426"/>
        <w:jc w:val="both"/>
        <w:rPr>
          <w:rFonts w:ascii="Calibri" w:hAnsi="Calibri"/>
          <w:bCs/>
          <w:sz w:val="20"/>
          <w:szCs w:val="20"/>
        </w:rPr>
      </w:pPr>
      <w:r w:rsidRPr="0078139F">
        <w:rPr>
          <w:rFonts w:ascii="Calibri" w:hAnsi="Calibri"/>
          <w:bCs/>
          <w:i/>
          <w:sz w:val="20"/>
          <w:szCs w:val="20"/>
          <w:u w:val="single"/>
        </w:rPr>
        <w:t>Output 3.3: Lessons learnt, experiences and best practices related to the project are compiled and disseminated in other cities of Tunisia and MENA countries</w:t>
      </w:r>
      <w:r w:rsidRPr="0078139F">
        <w:rPr>
          <w:rFonts w:ascii="Calibri" w:hAnsi="Calibri"/>
          <w:bCs/>
          <w:sz w:val="20"/>
          <w:szCs w:val="20"/>
        </w:rPr>
        <w:t xml:space="preserve"> – The results (lessons learnt and experiences) of the project will be captured and packaged into a knowledge product that will be disseminated inside Tunisia and more</w:t>
      </w:r>
      <w:r w:rsidR="00FE1495" w:rsidRPr="0078139F">
        <w:rPr>
          <w:rFonts w:ascii="Calibri" w:hAnsi="Calibri"/>
          <w:bCs/>
          <w:sz w:val="20"/>
          <w:szCs w:val="20"/>
        </w:rPr>
        <w:t xml:space="preserve"> broadly in the MENA region.</w:t>
      </w:r>
      <w:r w:rsidR="00347764" w:rsidRPr="0078139F">
        <w:rPr>
          <w:rFonts w:ascii="Calibri" w:hAnsi="Calibri"/>
          <w:bCs/>
          <w:sz w:val="20"/>
          <w:szCs w:val="20"/>
        </w:rPr>
        <w:t xml:space="preserve"> The PMU will also ensure adherence of the Municipality of Kairouan to the PANORAMA partnership (South-South Cooperation at paragraph 54 below) for enhancing knowledge sharing.</w:t>
      </w:r>
    </w:p>
    <w:p w14:paraId="71C718C3" w14:textId="77777777" w:rsidR="00890D33" w:rsidRPr="0078139F" w:rsidRDefault="00890D33" w:rsidP="00412CBC">
      <w:pPr>
        <w:pStyle w:val="ListParagraph"/>
        <w:numPr>
          <w:ilvl w:val="0"/>
          <w:numId w:val="33"/>
        </w:numPr>
        <w:ind w:left="851"/>
        <w:rPr>
          <w:rFonts w:ascii="Calibri" w:hAnsi="Calibri"/>
          <w:bCs/>
          <w:sz w:val="20"/>
          <w:szCs w:val="20"/>
        </w:rPr>
      </w:pPr>
      <w:r w:rsidRPr="0078139F">
        <w:rPr>
          <w:rFonts w:ascii="Calibri" w:hAnsi="Calibri"/>
          <w:bCs/>
          <w:sz w:val="20"/>
          <w:szCs w:val="20"/>
          <w:u w:val="single"/>
        </w:rPr>
        <w:t>Activity 3.3.1. Knowledge product on lessons learned</w:t>
      </w:r>
      <w:r w:rsidRPr="0078139F">
        <w:rPr>
          <w:rFonts w:ascii="Calibri" w:hAnsi="Calibri"/>
          <w:bCs/>
          <w:sz w:val="20"/>
          <w:szCs w:val="20"/>
        </w:rPr>
        <w:t xml:space="preserve">. A knowledge product will be developed to capture project best practices and pitfalls to avoid for dissemination (website, publications, manuals, participation in national, </w:t>
      </w:r>
      <w:proofErr w:type="gramStart"/>
      <w:r w:rsidRPr="0078139F">
        <w:rPr>
          <w:rFonts w:ascii="Calibri" w:hAnsi="Calibri"/>
          <w:bCs/>
          <w:sz w:val="20"/>
          <w:szCs w:val="20"/>
        </w:rPr>
        <w:t>regional</w:t>
      </w:r>
      <w:proofErr w:type="gramEnd"/>
      <w:r w:rsidRPr="0078139F">
        <w:rPr>
          <w:rFonts w:ascii="Calibri" w:hAnsi="Calibri"/>
          <w:bCs/>
          <w:sz w:val="20"/>
          <w:szCs w:val="20"/>
        </w:rPr>
        <w:t xml:space="preserve"> and international conferences and fora etc.), and to demonstrate the process for leveraging investments in EE buildings and public lighting. Since there will be no mid-term evaluation, lessons learned will be compiled on an annual basis. The contents of these lessons learned reports will then be used to develop the final knowledge product.</w:t>
      </w:r>
    </w:p>
    <w:p w14:paraId="7E0DD6F7" w14:textId="77777777" w:rsidR="00347764" w:rsidRPr="0078139F" w:rsidRDefault="001253BD" w:rsidP="00412CBC">
      <w:pPr>
        <w:pStyle w:val="ListParagraph"/>
        <w:numPr>
          <w:ilvl w:val="0"/>
          <w:numId w:val="33"/>
        </w:numPr>
        <w:ind w:left="851"/>
        <w:rPr>
          <w:rFonts w:ascii="Calibri" w:hAnsi="Calibri"/>
          <w:bCs/>
          <w:sz w:val="20"/>
          <w:szCs w:val="20"/>
        </w:rPr>
      </w:pPr>
      <w:r w:rsidRPr="0078139F">
        <w:rPr>
          <w:rFonts w:ascii="Calibri" w:hAnsi="Calibri"/>
          <w:bCs/>
          <w:sz w:val="20"/>
          <w:szCs w:val="20"/>
          <w:u w:val="single"/>
        </w:rPr>
        <w:t>Activity 3.3.2. Adhesion</w:t>
      </w:r>
      <w:r w:rsidR="00347764" w:rsidRPr="0078139F">
        <w:rPr>
          <w:rFonts w:ascii="Calibri" w:hAnsi="Calibri"/>
          <w:bCs/>
          <w:sz w:val="20"/>
          <w:szCs w:val="20"/>
          <w:u w:val="single"/>
        </w:rPr>
        <w:t xml:space="preserve"> to PANORAMA</w:t>
      </w:r>
      <w:r w:rsidR="00347764" w:rsidRPr="0078139F">
        <w:rPr>
          <w:rFonts w:ascii="Calibri" w:hAnsi="Calibri"/>
          <w:bCs/>
          <w:sz w:val="20"/>
          <w:szCs w:val="20"/>
        </w:rPr>
        <w:t>. The Project Manager will take the necessary steps for the Municipality of Kairouan to join the PANORAMA partnership so that it is able to share lessons learned from the UNDP-GEF pro</w:t>
      </w:r>
      <w:r w:rsidRPr="0078139F">
        <w:rPr>
          <w:rFonts w:ascii="Calibri" w:hAnsi="Calibri"/>
          <w:bCs/>
          <w:sz w:val="20"/>
          <w:szCs w:val="20"/>
        </w:rPr>
        <w:t>ject to a wider community of pra</w:t>
      </w:r>
      <w:r w:rsidR="00347764" w:rsidRPr="0078139F">
        <w:rPr>
          <w:rFonts w:ascii="Calibri" w:hAnsi="Calibri"/>
          <w:bCs/>
          <w:sz w:val="20"/>
          <w:szCs w:val="20"/>
        </w:rPr>
        <w:t>cti</w:t>
      </w:r>
      <w:r w:rsidRPr="0078139F">
        <w:rPr>
          <w:rFonts w:ascii="Calibri" w:hAnsi="Calibri"/>
          <w:bCs/>
          <w:sz w:val="20"/>
          <w:szCs w:val="20"/>
        </w:rPr>
        <w:t>ti</w:t>
      </w:r>
      <w:r w:rsidR="00347764" w:rsidRPr="0078139F">
        <w:rPr>
          <w:rFonts w:ascii="Calibri" w:hAnsi="Calibri"/>
          <w:bCs/>
          <w:sz w:val="20"/>
          <w:szCs w:val="20"/>
        </w:rPr>
        <w:t>oners.</w:t>
      </w:r>
    </w:p>
    <w:p w14:paraId="73FCB1BF" w14:textId="77777777" w:rsidR="00D91515" w:rsidRPr="0078139F" w:rsidRDefault="00D91515" w:rsidP="00D91515">
      <w:pPr>
        <w:pStyle w:val="ListParagraph"/>
        <w:ind w:left="851"/>
        <w:rPr>
          <w:rFonts w:ascii="Calibri" w:hAnsi="Calibri"/>
          <w:bCs/>
          <w:sz w:val="20"/>
          <w:szCs w:val="20"/>
        </w:rPr>
      </w:pPr>
    </w:p>
    <w:p w14:paraId="403BDB81" w14:textId="77777777" w:rsidR="00157306" w:rsidRPr="0078139F" w:rsidRDefault="00157306" w:rsidP="00412CBC">
      <w:pPr>
        <w:pStyle w:val="ListParagraph"/>
        <w:numPr>
          <w:ilvl w:val="0"/>
          <w:numId w:val="60"/>
        </w:numPr>
        <w:ind w:left="426" w:hanging="426"/>
        <w:jc w:val="both"/>
        <w:rPr>
          <w:rFonts w:asciiTheme="minorHAnsi" w:hAnsiTheme="minorHAnsi" w:cstheme="minorHAnsi"/>
          <w:bCs/>
          <w:sz w:val="20"/>
          <w:szCs w:val="20"/>
        </w:rPr>
      </w:pPr>
      <w:r w:rsidRPr="0078139F">
        <w:rPr>
          <w:rFonts w:ascii="Calibri" w:hAnsi="Calibri"/>
          <w:bCs/>
          <w:i/>
          <w:sz w:val="20"/>
          <w:szCs w:val="20"/>
          <w:u w:val="single"/>
        </w:rPr>
        <w:t>Output 3.4: Replication plan for scaling up energy efficient buildings and public lighting in Tunisia developed</w:t>
      </w:r>
      <w:r w:rsidRPr="0078139F">
        <w:rPr>
          <w:rFonts w:ascii="Calibri" w:hAnsi="Calibri"/>
          <w:bCs/>
          <w:sz w:val="20"/>
          <w:szCs w:val="20"/>
        </w:rPr>
        <w:t xml:space="preserve"> – In support of the National Programme for Sustainable Cities in Tunisia, a replication plan will be developed based on lessons learnt to scale up the project results to other cities in Tunisia In designing this output, due consideration will be given at PPG stage for ensuring that all the concerns and guidance provided in the ESMF to manage project risks </w:t>
      </w:r>
      <w:r w:rsidR="00890D33" w:rsidRPr="0078139F">
        <w:rPr>
          <w:rFonts w:ascii="Calibri" w:hAnsi="Calibri"/>
          <w:bCs/>
          <w:sz w:val="20"/>
          <w:szCs w:val="20"/>
        </w:rPr>
        <w:t>that can be amplified through s</w:t>
      </w:r>
      <w:r w:rsidRPr="0078139F">
        <w:rPr>
          <w:rFonts w:ascii="Calibri" w:hAnsi="Calibri"/>
          <w:bCs/>
          <w:sz w:val="20"/>
          <w:szCs w:val="20"/>
        </w:rPr>
        <w:t>caling-up are taken</w:t>
      </w:r>
      <w:r w:rsidRPr="0078139F">
        <w:rPr>
          <w:rFonts w:asciiTheme="minorHAnsi" w:hAnsiTheme="minorHAnsi" w:cstheme="minorHAnsi"/>
          <w:bCs/>
          <w:sz w:val="20"/>
          <w:szCs w:val="20"/>
        </w:rPr>
        <w:t xml:space="preserve"> </w:t>
      </w:r>
      <w:r w:rsidR="00890D33" w:rsidRPr="0078139F">
        <w:rPr>
          <w:rFonts w:asciiTheme="minorHAnsi" w:hAnsiTheme="minorHAnsi" w:cstheme="minorHAnsi"/>
          <w:bCs/>
          <w:sz w:val="20"/>
          <w:szCs w:val="20"/>
        </w:rPr>
        <w:t>into</w:t>
      </w:r>
      <w:r w:rsidR="001F2843" w:rsidRPr="0078139F">
        <w:rPr>
          <w:rFonts w:asciiTheme="minorHAnsi" w:hAnsiTheme="minorHAnsi" w:cstheme="minorHAnsi"/>
          <w:bCs/>
          <w:sz w:val="20"/>
          <w:szCs w:val="20"/>
        </w:rPr>
        <w:t xml:space="preserve"> consideration.</w:t>
      </w:r>
    </w:p>
    <w:p w14:paraId="5360CC16" w14:textId="16D2B886" w:rsidR="001F2843" w:rsidRPr="0078139F" w:rsidRDefault="001F2843" w:rsidP="00412CBC">
      <w:pPr>
        <w:pStyle w:val="ListParagraph"/>
        <w:numPr>
          <w:ilvl w:val="0"/>
          <w:numId w:val="33"/>
        </w:numPr>
        <w:ind w:left="851"/>
        <w:rPr>
          <w:rFonts w:asciiTheme="minorHAnsi" w:hAnsiTheme="minorHAnsi" w:cstheme="minorHAnsi"/>
          <w:bCs/>
          <w:sz w:val="20"/>
          <w:szCs w:val="20"/>
        </w:rPr>
      </w:pPr>
      <w:r w:rsidRPr="0078139F">
        <w:rPr>
          <w:rFonts w:asciiTheme="minorHAnsi" w:hAnsiTheme="minorHAnsi" w:cstheme="minorHAnsi"/>
          <w:bCs/>
          <w:sz w:val="20"/>
          <w:szCs w:val="20"/>
          <w:u w:val="single"/>
        </w:rPr>
        <w:t>Activity 3.4.1. Replication plan</w:t>
      </w:r>
      <w:r w:rsidRPr="0078139F">
        <w:rPr>
          <w:rFonts w:asciiTheme="minorHAnsi" w:hAnsiTheme="minorHAnsi" w:cstheme="minorHAnsi"/>
          <w:bCs/>
          <w:sz w:val="20"/>
          <w:szCs w:val="20"/>
        </w:rPr>
        <w:t>.</w:t>
      </w:r>
      <w:r w:rsidR="00F07D4B" w:rsidRPr="0078139F">
        <w:rPr>
          <w:rFonts w:asciiTheme="minorHAnsi" w:hAnsiTheme="minorHAnsi" w:cstheme="minorHAnsi"/>
          <w:bCs/>
          <w:sz w:val="20"/>
          <w:szCs w:val="20"/>
        </w:rPr>
        <w:t xml:space="preserve"> Based on the lessons learned (Output 3.3)</w:t>
      </w:r>
      <w:r w:rsidR="002203CF" w:rsidRPr="0078139F">
        <w:rPr>
          <w:rFonts w:asciiTheme="minorHAnsi" w:hAnsiTheme="minorHAnsi" w:cstheme="minorHAnsi"/>
          <w:bCs/>
          <w:sz w:val="20"/>
          <w:szCs w:val="20"/>
        </w:rPr>
        <w:t>, a Replication P</w:t>
      </w:r>
      <w:r w:rsidR="00F07D4B" w:rsidRPr="0078139F">
        <w:rPr>
          <w:rFonts w:asciiTheme="minorHAnsi" w:hAnsiTheme="minorHAnsi" w:cstheme="minorHAnsi"/>
          <w:bCs/>
          <w:sz w:val="20"/>
          <w:szCs w:val="20"/>
        </w:rPr>
        <w:t xml:space="preserve">lan will be developed for scaling up city-wide energy efficiency interventions in buildings (through the enforcement of the RTNB and adoption of the </w:t>
      </w:r>
      <w:proofErr w:type="spellStart"/>
      <w:r w:rsidR="00F07D4B" w:rsidRPr="0078139F">
        <w:rPr>
          <w:rFonts w:asciiTheme="minorHAnsi" w:hAnsiTheme="minorHAnsi" w:cstheme="minorHAnsi"/>
          <w:bCs/>
          <w:sz w:val="20"/>
          <w:szCs w:val="20"/>
        </w:rPr>
        <w:t>ECOBat</w:t>
      </w:r>
      <w:proofErr w:type="spellEnd"/>
      <w:r w:rsidR="00F07D4B" w:rsidRPr="0078139F">
        <w:rPr>
          <w:rFonts w:asciiTheme="minorHAnsi" w:hAnsiTheme="minorHAnsi" w:cstheme="minorHAnsi"/>
          <w:bCs/>
          <w:sz w:val="20"/>
          <w:szCs w:val="20"/>
        </w:rPr>
        <w:t xml:space="preserve"> label), and efficient public lighting. The replication plan will cover at least the </w:t>
      </w:r>
      <w:r w:rsidR="002203CF" w:rsidRPr="0078139F">
        <w:rPr>
          <w:rFonts w:asciiTheme="minorHAnsi" w:hAnsiTheme="minorHAnsi" w:cstheme="minorHAnsi"/>
          <w:bCs/>
          <w:sz w:val="20"/>
          <w:szCs w:val="20"/>
        </w:rPr>
        <w:t>14</w:t>
      </w:r>
      <w:r w:rsidR="00F07D4B" w:rsidRPr="0078139F">
        <w:rPr>
          <w:rFonts w:asciiTheme="minorHAnsi" w:hAnsiTheme="minorHAnsi" w:cstheme="minorHAnsi"/>
          <w:bCs/>
          <w:sz w:val="20"/>
          <w:szCs w:val="20"/>
        </w:rPr>
        <w:t xml:space="preserve"> cities that are included in the National Programme for Sustainable Cities in Tunisia, and it will be accompanied by an investment plan. </w:t>
      </w:r>
      <w:r w:rsidR="00EF3DCC" w:rsidRPr="0078139F">
        <w:rPr>
          <w:rFonts w:asciiTheme="minorHAnsi" w:hAnsiTheme="minorHAnsi" w:cstheme="minorHAnsi"/>
          <w:bCs/>
          <w:sz w:val="20"/>
          <w:szCs w:val="20"/>
        </w:rPr>
        <w:t>During preparation of the Replication Plan, a targeted and strategic assessment will be undertaken to assess potential associated environmental and social risks and take them into consideration in the final draft</w:t>
      </w:r>
      <w:r w:rsidR="00F07D4B" w:rsidRPr="0078139F">
        <w:rPr>
          <w:rFonts w:asciiTheme="minorHAnsi" w:hAnsiTheme="minorHAnsi" w:cstheme="minorHAnsi"/>
          <w:bCs/>
          <w:sz w:val="20"/>
          <w:szCs w:val="20"/>
        </w:rPr>
        <w:t>.</w:t>
      </w:r>
    </w:p>
    <w:p w14:paraId="43825B3B" w14:textId="14C8482E" w:rsidR="001F2843" w:rsidRPr="0078139F" w:rsidRDefault="001F2843" w:rsidP="00412CBC">
      <w:pPr>
        <w:pStyle w:val="ListParagraph"/>
        <w:numPr>
          <w:ilvl w:val="0"/>
          <w:numId w:val="33"/>
        </w:numPr>
        <w:ind w:left="851"/>
        <w:rPr>
          <w:rFonts w:asciiTheme="minorHAnsi" w:hAnsiTheme="minorHAnsi" w:cstheme="minorHAnsi"/>
          <w:bCs/>
          <w:sz w:val="20"/>
          <w:szCs w:val="20"/>
        </w:rPr>
      </w:pPr>
      <w:r w:rsidRPr="0078139F">
        <w:rPr>
          <w:rFonts w:asciiTheme="minorHAnsi" w:hAnsiTheme="minorHAnsi" w:cstheme="minorHAnsi"/>
          <w:bCs/>
          <w:sz w:val="20"/>
          <w:szCs w:val="20"/>
          <w:u w:val="single"/>
        </w:rPr>
        <w:t xml:space="preserve">Activity 3.4.2. Bankable </w:t>
      </w:r>
      <w:proofErr w:type="gramStart"/>
      <w:r w:rsidRPr="0078139F">
        <w:rPr>
          <w:rFonts w:asciiTheme="minorHAnsi" w:hAnsiTheme="minorHAnsi" w:cstheme="minorHAnsi"/>
          <w:bCs/>
          <w:sz w:val="20"/>
          <w:szCs w:val="20"/>
          <w:u w:val="single"/>
        </w:rPr>
        <w:t>concept</w:t>
      </w:r>
      <w:proofErr w:type="gramEnd"/>
      <w:r w:rsidRPr="0078139F">
        <w:rPr>
          <w:rFonts w:asciiTheme="minorHAnsi" w:hAnsiTheme="minorHAnsi" w:cstheme="minorHAnsi"/>
          <w:bCs/>
          <w:sz w:val="20"/>
          <w:szCs w:val="20"/>
          <w:u w:val="single"/>
        </w:rPr>
        <w:t xml:space="preserve"> note for climate finance</w:t>
      </w:r>
      <w:r w:rsidRPr="0078139F">
        <w:rPr>
          <w:rFonts w:asciiTheme="minorHAnsi" w:hAnsiTheme="minorHAnsi" w:cstheme="minorHAnsi"/>
          <w:bCs/>
          <w:sz w:val="20"/>
          <w:szCs w:val="20"/>
        </w:rPr>
        <w:t xml:space="preserve">. The UNDP-GEF project and its results provide an opportunity for Tunisia to leverage international climate finance </w:t>
      </w:r>
      <w:proofErr w:type="gramStart"/>
      <w:r w:rsidRPr="0078139F">
        <w:rPr>
          <w:rFonts w:asciiTheme="minorHAnsi" w:hAnsiTheme="minorHAnsi" w:cstheme="minorHAnsi"/>
          <w:bCs/>
          <w:sz w:val="20"/>
          <w:szCs w:val="20"/>
        </w:rPr>
        <w:t>in order to</w:t>
      </w:r>
      <w:proofErr w:type="gramEnd"/>
      <w:r w:rsidRPr="0078139F">
        <w:rPr>
          <w:rFonts w:asciiTheme="minorHAnsi" w:hAnsiTheme="minorHAnsi" w:cstheme="minorHAnsi"/>
          <w:bCs/>
          <w:sz w:val="20"/>
          <w:szCs w:val="20"/>
        </w:rPr>
        <w:t xml:space="preserve"> promote the implementation of the National </w:t>
      </w:r>
      <w:r w:rsidR="00691EBB" w:rsidRPr="0078139F">
        <w:rPr>
          <w:rFonts w:asciiTheme="minorHAnsi" w:hAnsiTheme="minorHAnsi" w:cstheme="minorHAnsi"/>
          <w:bCs/>
          <w:sz w:val="20"/>
          <w:szCs w:val="20"/>
        </w:rPr>
        <w:t>Programme</w:t>
      </w:r>
      <w:r w:rsidRPr="0078139F">
        <w:rPr>
          <w:rFonts w:asciiTheme="minorHAnsi" w:hAnsiTheme="minorHAnsi" w:cstheme="minorHAnsi"/>
          <w:bCs/>
          <w:sz w:val="20"/>
          <w:szCs w:val="20"/>
        </w:rPr>
        <w:t xml:space="preserve"> for Sustainable Cities in Tunisia</w:t>
      </w:r>
      <w:r w:rsidR="00AA0EDC" w:rsidRPr="0078139F">
        <w:rPr>
          <w:rFonts w:asciiTheme="minorHAnsi" w:hAnsiTheme="minorHAnsi" w:cstheme="minorHAnsi"/>
          <w:bCs/>
          <w:sz w:val="20"/>
          <w:szCs w:val="20"/>
        </w:rPr>
        <w:t xml:space="preserve">. Based on the results of the project (Output 3.3 and Activity 3.4.1), a concept note will be formulated using a programmatic approach to access climate finance from </w:t>
      </w:r>
      <w:r w:rsidR="00D312A0" w:rsidRPr="0078139F">
        <w:rPr>
          <w:rFonts w:asciiTheme="minorHAnsi" w:hAnsiTheme="minorHAnsi" w:cstheme="minorHAnsi"/>
          <w:bCs/>
          <w:sz w:val="20"/>
          <w:szCs w:val="20"/>
        </w:rPr>
        <w:t xml:space="preserve">the GEF, </w:t>
      </w:r>
      <w:r w:rsidR="00AA0EDC" w:rsidRPr="0078139F">
        <w:rPr>
          <w:rFonts w:asciiTheme="minorHAnsi" w:hAnsiTheme="minorHAnsi" w:cstheme="minorHAnsi"/>
          <w:bCs/>
          <w:sz w:val="20"/>
          <w:szCs w:val="20"/>
        </w:rPr>
        <w:t>the Green Climate Fund (GCF)</w:t>
      </w:r>
      <w:r w:rsidR="008A729A" w:rsidRPr="0078139F">
        <w:rPr>
          <w:rFonts w:asciiTheme="minorHAnsi" w:hAnsiTheme="minorHAnsi" w:cstheme="minorHAnsi"/>
          <w:bCs/>
          <w:sz w:val="20"/>
          <w:szCs w:val="20"/>
        </w:rPr>
        <w:t xml:space="preserve"> </w:t>
      </w:r>
      <w:r w:rsidR="00D312A0" w:rsidRPr="0078139F">
        <w:rPr>
          <w:rFonts w:asciiTheme="minorHAnsi" w:hAnsiTheme="minorHAnsi" w:cstheme="minorHAnsi"/>
          <w:bCs/>
          <w:sz w:val="20"/>
          <w:szCs w:val="20"/>
        </w:rPr>
        <w:t xml:space="preserve">and other funding sources </w:t>
      </w:r>
      <w:r w:rsidR="008A729A" w:rsidRPr="0078139F">
        <w:rPr>
          <w:rFonts w:asciiTheme="minorHAnsi" w:hAnsiTheme="minorHAnsi" w:cstheme="minorHAnsi"/>
          <w:bCs/>
          <w:sz w:val="20"/>
          <w:szCs w:val="20"/>
        </w:rPr>
        <w:t>for scaling up emissions reductions across Tunisian cities.</w:t>
      </w:r>
    </w:p>
    <w:p w14:paraId="7AF2CE35" w14:textId="77777777" w:rsidR="00157306" w:rsidRPr="0078139F" w:rsidRDefault="00157306" w:rsidP="00157306">
      <w:pPr>
        <w:pStyle w:val="ListParagraph"/>
        <w:rPr>
          <w:rFonts w:ascii="Calibri" w:hAnsi="Calibri"/>
          <w:bCs/>
          <w:sz w:val="20"/>
          <w:szCs w:val="20"/>
        </w:rPr>
      </w:pPr>
    </w:p>
    <w:p w14:paraId="43CAA61B" w14:textId="54E16FD9" w:rsidR="00AD2C8C" w:rsidRPr="0078139F" w:rsidRDefault="00D91515" w:rsidP="00412CBC">
      <w:pPr>
        <w:pStyle w:val="ListParagraph"/>
        <w:numPr>
          <w:ilvl w:val="0"/>
          <w:numId w:val="60"/>
        </w:numPr>
        <w:jc w:val="both"/>
        <w:rPr>
          <w:rFonts w:asciiTheme="minorHAnsi" w:hAnsiTheme="minorHAnsi" w:cstheme="minorHAnsi"/>
          <w:bCs/>
          <w:sz w:val="20"/>
          <w:szCs w:val="20"/>
        </w:rPr>
      </w:pPr>
      <w:r w:rsidRPr="0078139F">
        <w:rPr>
          <w:rFonts w:asciiTheme="minorHAnsi" w:hAnsiTheme="minorHAnsi" w:cstheme="minorHAnsi"/>
          <w:bCs/>
          <w:sz w:val="20"/>
          <w:szCs w:val="20"/>
          <w:u w:val="single"/>
        </w:rPr>
        <w:t>Global environment benefits</w:t>
      </w:r>
      <w:r w:rsidRPr="0078139F">
        <w:rPr>
          <w:rFonts w:asciiTheme="minorHAnsi" w:hAnsiTheme="minorHAnsi" w:cstheme="minorHAnsi"/>
          <w:bCs/>
          <w:sz w:val="20"/>
          <w:szCs w:val="20"/>
        </w:rPr>
        <w:t xml:space="preserve">: </w:t>
      </w:r>
      <w:r w:rsidR="005635BB" w:rsidRPr="0078139F">
        <w:rPr>
          <w:rFonts w:asciiTheme="minorHAnsi" w:hAnsiTheme="minorHAnsi" w:cstheme="minorHAnsi"/>
          <w:bCs/>
          <w:sz w:val="20"/>
          <w:szCs w:val="20"/>
        </w:rPr>
        <w:t>The calculations for GHG reductions em</w:t>
      </w:r>
      <w:r w:rsidR="000C1D53" w:rsidRPr="0078139F">
        <w:rPr>
          <w:rFonts w:asciiTheme="minorHAnsi" w:hAnsiTheme="minorHAnsi" w:cstheme="minorHAnsi"/>
          <w:bCs/>
          <w:sz w:val="20"/>
          <w:szCs w:val="20"/>
        </w:rPr>
        <w:t>issions are detailed in Annex 14</w:t>
      </w:r>
      <w:r w:rsidR="005635BB" w:rsidRPr="0078139F">
        <w:rPr>
          <w:rFonts w:asciiTheme="minorHAnsi" w:hAnsiTheme="minorHAnsi" w:cstheme="minorHAnsi"/>
          <w:bCs/>
          <w:sz w:val="20"/>
          <w:szCs w:val="20"/>
        </w:rPr>
        <w:t>. The GEF methodology and tool for EE in buildings</w:t>
      </w:r>
      <w:r w:rsidR="00D12D29" w:rsidRPr="0078139F">
        <w:rPr>
          <w:rFonts w:asciiTheme="minorHAnsi" w:hAnsiTheme="minorHAnsi" w:cstheme="minorHAnsi"/>
          <w:bCs/>
          <w:sz w:val="20"/>
          <w:szCs w:val="20"/>
        </w:rPr>
        <w:t xml:space="preserve"> (file named ‘</w:t>
      </w:r>
      <w:r w:rsidR="009A788F" w:rsidRPr="0078139F">
        <w:rPr>
          <w:rFonts w:asciiTheme="minorHAnsi" w:hAnsiTheme="minorHAnsi" w:cstheme="minorHAnsi"/>
          <w:bCs/>
          <w:sz w:val="20"/>
          <w:szCs w:val="20"/>
        </w:rPr>
        <w:t>GEF_EE_GHG_Tool_v1.0_Kairouan.xlxs’)</w:t>
      </w:r>
      <w:r w:rsidR="005635BB" w:rsidRPr="0078139F">
        <w:rPr>
          <w:rFonts w:asciiTheme="minorHAnsi" w:hAnsiTheme="minorHAnsi" w:cstheme="minorHAnsi"/>
          <w:bCs/>
          <w:sz w:val="20"/>
          <w:szCs w:val="20"/>
        </w:rPr>
        <w:t xml:space="preserve"> was used and</w:t>
      </w:r>
      <w:r w:rsidR="009A788F" w:rsidRPr="0078139F">
        <w:rPr>
          <w:rFonts w:asciiTheme="minorHAnsi" w:hAnsiTheme="minorHAnsi" w:cstheme="minorHAnsi"/>
          <w:bCs/>
          <w:sz w:val="20"/>
          <w:szCs w:val="20"/>
        </w:rPr>
        <w:t xml:space="preserve"> is</w:t>
      </w:r>
      <w:r w:rsidR="005635BB" w:rsidRPr="0078139F">
        <w:rPr>
          <w:rFonts w:asciiTheme="minorHAnsi" w:hAnsiTheme="minorHAnsi" w:cstheme="minorHAnsi"/>
          <w:bCs/>
          <w:sz w:val="20"/>
          <w:szCs w:val="20"/>
        </w:rPr>
        <w:t xml:space="preserve"> provide</w:t>
      </w:r>
      <w:r w:rsidR="000C1D53" w:rsidRPr="0078139F">
        <w:rPr>
          <w:rFonts w:asciiTheme="minorHAnsi" w:hAnsiTheme="minorHAnsi" w:cstheme="minorHAnsi"/>
          <w:bCs/>
          <w:sz w:val="20"/>
          <w:szCs w:val="20"/>
        </w:rPr>
        <w:t>d separately as part of Annex 14</w:t>
      </w:r>
      <w:r w:rsidR="005635BB" w:rsidRPr="0078139F">
        <w:rPr>
          <w:rFonts w:asciiTheme="minorHAnsi" w:hAnsiTheme="minorHAnsi" w:cstheme="minorHAnsi"/>
          <w:bCs/>
          <w:sz w:val="20"/>
          <w:szCs w:val="20"/>
        </w:rPr>
        <w:t xml:space="preserve">. </w:t>
      </w:r>
      <w:r w:rsidR="00157306" w:rsidRPr="0078139F">
        <w:rPr>
          <w:rFonts w:asciiTheme="minorHAnsi" w:hAnsiTheme="minorHAnsi" w:cstheme="minorHAnsi"/>
          <w:bCs/>
          <w:sz w:val="20"/>
          <w:szCs w:val="20"/>
        </w:rPr>
        <w:t xml:space="preserve">Direct emission reductions accrue from </w:t>
      </w:r>
      <w:r w:rsidR="005635BB" w:rsidRPr="0078139F">
        <w:rPr>
          <w:rFonts w:asciiTheme="minorHAnsi" w:hAnsiTheme="minorHAnsi" w:cstheme="minorHAnsi"/>
          <w:bCs/>
          <w:sz w:val="20"/>
          <w:szCs w:val="20"/>
        </w:rPr>
        <w:t>three sources: (1) enforcement of the energy building code (Output 1.1 and 1.2); (2) investments in efficient building (Output 1.6);</w:t>
      </w:r>
      <w:r w:rsidR="00157306" w:rsidRPr="0078139F">
        <w:rPr>
          <w:rFonts w:asciiTheme="minorHAnsi" w:hAnsiTheme="minorHAnsi" w:cstheme="minorHAnsi"/>
          <w:bCs/>
          <w:sz w:val="20"/>
          <w:szCs w:val="20"/>
        </w:rPr>
        <w:t xml:space="preserve"> and </w:t>
      </w:r>
      <w:r w:rsidR="005635BB" w:rsidRPr="0078139F">
        <w:rPr>
          <w:rFonts w:asciiTheme="minorHAnsi" w:hAnsiTheme="minorHAnsi" w:cstheme="minorHAnsi"/>
          <w:bCs/>
          <w:sz w:val="20"/>
          <w:szCs w:val="20"/>
        </w:rPr>
        <w:t xml:space="preserve">(3) investments in </w:t>
      </w:r>
      <w:r w:rsidR="00157306" w:rsidRPr="0078139F">
        <w:rPr>
          <w:rFonts w:asciiTheme="minorHAnsi" w:hAnsiTheme="minorHAnsi" w:cstheme="minorHAnsi"/>
          <w:bCs/>
          <w:sz w:val="20"/>
          <w:szCs w:val="20"/>
        </w:rPr>
        <w:t xml:space="preserve">efficient </w:t>
      </w:r>
      <w:r w:rsidR="005635BB" w:rsidRPr="0078139F">
        <w:rPr>
          <w:rFonts w:asciiTheme="minorHAnsi" w:hAnsiTheme="minorHAnsi" w:cstheme="minorHAnsi"/>
          <w:bCs/>
          <w:sz w:val="20"/>
          <w:szCs w:val="20"/>
        </w:rPr>
        <w:t xml:space="preserve">public </w:t>
      </w:r>
      <w:r w:rsidR="00157306" w:rsidRPr="0078139F">
        <w:rPr>
          <w:rFonts w:asciiTheme="minorHAnsi" w:hAnsiTheme="minorHAnsi" w:cstheme="minorHAnsi"/>
          <w:bCs/>
          <w:sz w:val="20"/>
          <w:szCs w:val="20"/>
        </w:rPr>
        <w:t>lighting</w:t>
      </w:r>
      <w:r w:rsidR="005635BB" w:rsidRPr="0078139F">
        <w:rPr>
          <w:rFonts w:asciiTheme="minorHAnsi" w:hAnsiTheme="minorHAnsi" w:cstheme="minorHAnsi"/>
          <w:bCs/>
          <w:sz w:val="20"/>
          <w:szCs w:val="20"/>
        </w:rPr>
        <w:t xml:space="preserve"> (Output 2.3</w:t>
      </w:r>
      <w:r w:rsidR="00157306" w:rsidRPr="0078139F">
        <w:rPr>
          <w:rFonts w:asciiTheme="minorHAnsi" w:hAnsiTheme="minorHAnsi" w:cstheme="minorHAnsi"/>
          <w:bCs/>
          <w:sz w:val="20"/>
          <w:szCs w:val="20"/>
        </w:rPr>
        <w:t xml:space="preserve">). Discussions with stakeholders have revealed that apart from the results of 2010 shown in Figure 1 and Table 2 given above, there are no up-to-date baselines for the building </w:t>
      </w:r>
      <w:r w:rsidR="00157306" w:rsidRPr="0078139F">
        <w:rPr>
          <w:rFonts w:asciiTheme="minorHAnsi" w:hAnsiTheme="minorHAnsi" w:cstheme="minorHAnsi"/>
          <w:bCs/>
          <w:sz w:val="20"/>
          <w:szCs w:val="20"/>
        </w:rPr>
        <w:lastRenderedPageBreak/>
        <w:t>sector based on which the global environmental benefits (direct and indirect) of the proposed projec</w:t>
      </w:r>
      <w:r w:rsidR="00222D13" w:rsidRPr="0078139F">
        <w:rPr>
          <w:rFonts w:asciiTheme="minorHAnsi" w:hAnsiTheme="minorHAnsi" w:cstheme="minorHAnsi"/>
          <w:bCs/>
          <w:sz w:val="20"/>
          <w:szCs w:val="20"/>
        </w:rPr>
        <w:t>t could be calculated</w:t>
      </w:r>
      <w:r w:rsidR="00157306" w:rsidRPr="0078139F">
        <w:rPr>
          <w:rFonts w:asciiTheme="minorHAnsi" w:hAnsiTheme="minorHAnsi" w:cstheme="minorHAnsi"/>
          <w:bCs/>
          <w:sz w:val="20"/>
          <w:szCs w:val="20"/>
        </w:rPr>
        <w:t xml:space="preserve">. </w:t>
      </w:r>
      <w:r w:rsidR="00222D13" w:rsidRPr="0078139F">
        <w:rPr>
          <w:rFonts w:asciiTheme="minorHAnsi" w:hAnsiTheme="minorHAnsi" w:cstheme="minorHAnsi"/>
          <w:bCs/>
          <w:sz w:val="20"/>
          <w:szCs w:val="20"/>
        </w:rPr>
        <w:t>The CLIP model was used for estimating energy efficiency gains in buildings as shown in Figures</w:t>
      </w:r>
      <w:r w:rsidR="00DB2398" w:rsidRPr="0078139F">
        <w:rPr>
          <w:rFonts w:asciiTheme="minorHAnsi" w:hAnsiTheme="minorHAnsi" w:cstheme="minorHAnsi"/>
          <w:bCs/>
          <w:sz w:val="20"/>
          <w:szCs w:val="20"/>
        </w:rPr>
        <w:t xml:space="preserve"> 5,</w:t>
      </w:r>
      <w:r w:rsidR="00222D13" w:rsidRPr="0078139F">
        <w:rPr>
          <w:rFonts w:asciiTheme="minorHAnsi" w:hAnsiTheme="minorHAnsi" w:cstheme="minorHAnsi"/>
          <w:bCs/>
          <w:sz w:val="20"/>
          <w:szCs w:val="20"/>
        </w:rPr>
        <w:t xml:space="preserve"> 6</w:t>
      </w:r>
      <w:r w:rsidR="00DB2398" w:rsidRPr="0078139F">
        <w:rPr>
          <w:rFonts w:asciiTheme="minorHAnsi" w:hAnsiTheme="minorHAnsi" w:cstheme="minorHAnsi"/>
          <w:bCs/>
          <w:sz w:val="20"/>
          <w:szCs w:val="20"/>
        </w:rPr>
        <w:t xml:space="preserve"> and 7</w:t>
      </w:r>
      <w:r w:rsidR="00222D13" w:rsidRPr="0078139F">
        <w:rPr>
          <w:rFonts w:asciiTheme="minorHAnsi" w:hAnsiTheme="minorHAnsi" w:cstheme="minorHAnsi"/>
          <w:bCs/>
          <w:sz w:val="20"/>
          <w:szCs w:val="20"/>
        </w:rPr>
        <w:t xml:space="preserve">. </w:t>
      </w:r>
      <w:r w:rsidR="00DB2398" w:rsidRPr="0078139F">
        <w:rPr>
          <w:rFonts w:asciiTheme="minorHAnsi" w:hAnsiTheme="minorHAnsi" w:cstheme="minorHAnsi"/>
          <w:bCs/>
          <w:sz w:val="20"/>
          <w:szCs w:val="20"/>
        </w:rPr>
        <w:t xml:space="preserve">Regarding public </w:t>
      </w:r>
      <w:proofErr w:type="gramStart"/>
      <w:r w:rsidR="00DB2398" w:rsidRPr="0078139F">
        <w:rPr>
          <w:rFonts w:asciiTheme="minorHAnsi" w:hAnsiTheme="minorHAnsi" w:cstheme="minorHAnsi"/>
          <w:bCs/>
          <w:sz w:val="20"/>
          <w:szCs w:val="20"/>
        </w:rPr>
        <w:t>lighting</w:t>
      </w:r>
      <w:proofErr w:type="gramEnd"/>
      <w:r w:rsidR="00DB2398" w:rsidRPr="0078139F">
        <w:rPr>
          <w:rFonts w:asciiTheme="minorHAnsi" w:hAnsiTheme="minorHAnsi" w:cstheme="minorHAnsi"/>
          <w:bCs/>
          <w:sz w:val="20"/>
          <w:szCs w:val="20"/>
        </w:rPr>
        <w:t xml:space="preserve"> a baseline scenario up to 2040 was developed for the business-as-usual case with inputs from the Municipality of </w:t>
      </w:r>
      <w:proofErr w:type="spellStart"/>
      <w:r w:rsidR="00DB2398" w:rsidRPr="0078139F">
        <w:rPr>
          <w:rFonts w:asciiTheme="minorHAnsi" w:hAnsiTheme="minorHAnsi" w:cstheme="minorHAnsi"/>
          <w:bCs/>
          <w:sz w:val="20"/>
          <w:szCs w:val="20"/>
        </w:rPr>
        <w:t>Kairoua</w:t>
      </w:r>
      <w:proofErr w:type="spellEnd"/>
      <w:r w:rsidR="00DB2398" w:rsidRPr="0078139F">
        <w:rPr>
          <w:rFonts w:asciiTheme="minorHAnsi" w:hAnsiTheme="minorHAnsi" w:cstheme="minorHAnsi"/>
          <w:bCs/>
          <w:sz w:val="20"/>
          <w:szCs w:val="20"/>
        </w:rPr>
        <w:t xml:space="preserve">. </w:t>
      </w:r>
      <w:r w:rsidR="00BF136E" w:rsidRPr="0078139F">
        <w:rPr>
          <w:rFonts w:asciiTheme="minorHAnsi" w:hAnsiTheme="minorHAnsi" w:cstheme="minorHAnsi"/>
          <w:bCs/>
          <w:sz w:val="20"/>
          <w:szCs w:val="20"/>
        </w:rPr>
        <w:t>A decarbonization scenario was developed reflecting the technical and financial support from external sources, such as the UNDP-GEF project.</w:t>
      </w:r>
      <w:r w:rsidR="00DB2398" w:rsidRPr="0078139F">
        <w:rPr>
          <w:rFonts w:asciiTheme="minorHAnsi" w:hAnsiTheme="minorHAnsi" w:cstheme="minorHAnsi"/>
          <w:bCs/>
          <w:sz w:val="20"/>
          <w:szCs w:val="20"/>
        </w:rPr>
        <w:t xml:space="preserve"> </w:t>
      </w:r>
      <w:r w:rsidR="00D12D29" w:rsidRPr="0078139F">
        <w:rPr>
          <w:rFonts w:asciiTheme="minorHAnsi" w:hAnsiTheme="minorHAnsi" w:cstheme="minorHAnsi"/>
          <w:bCs/>
          <w:sz w:val="20"/>
          <w:szCs w:val="20"/>
        </w:rPr>
        <w:t>Modeling to 2045</w:t>
      </w:r>
      <w:r w:rsidR="00BF136E" w:rsidRPr="0078139F">
        <w:rPr>
          <w:rFonts w:asciiTheme="minorHAnsi" w:hAnsiTheme="minorHAnsi" w:cstheme="minorHAnsi"/>
          <w:bCs/>
          <w:sz w:val="20"/>
          <w:szCs w:val="20"/>
        </w:rPr>
        <w:t xml:space="preserve"> provided an indication of post-project market opportunity for decarbonization from adoption of LED lighting in Kairouan.</w:t>
      </w:r>
      <w:r w:rsidR="00D12D29" w:rsidRPr="0078139F">
        <w:rPr>
          <w:rFonts w:asciiTheme="minorHAnsi" w:hAnsiTheme="minorHAnsi" w:cstheme="minorHAnsi"/>
          <w:bCs/>
          <w:sz w:val="20"/>
          <w:szCs w:val="20"/>
        </w:rPr>
        <w:t xml:space="preserve"> The output of the model (file named ‘PI</w:t>
      </w:r>
      <w:r w:rsidR="000C1D53" w:rsidRPr="0078139F">
        <w:rPr>
          <w:rFonts w:asciiTheme="minorHAnsi" w:hAnsiTheme="minorHAnsi" w:cstheme="minorHAnsi"/>
          <w:bCs/>
          <w:sz w:val="20"/>
          <w:szCs w:val="20"/>
        </w:rPr>
        <w:t>MS 6686 – Public light (Annex 14</w:t>
      </w:r>
      <w:r w:rsidR="00D12D29" w:rsidRPr="0078139F">
        <w:rPr>
          <w:rFonts w:asciiTheme="minorHAnsi" w:hAnsiTheme="minorHAnsi" w:cstheme="minorHAnsi"/>
          <w:bCs/>
          <w:sz w:val="20"/>
          <w:szCs w:val="20"/>
        </w:rPr>
        <w:t>)’) was used as input in the GEF Tool to estimate indirect top-down emission reductions.</w:t>
      </w:r>
      <w:r w:rsidR="00BF136E" w:rsidRPr="0078139F">
        <w:rPr>
          <w:rFonts w:asciiTheme="minorHAnsi" w:hAnsiTheme="minorHAnsi" w:cstheme="minorHAnsi"/>
          <w:bCs/>
          <w:sz w:val="20"/>
          <w:szCs w:val="20"/>
        </w:rPr>
        <w:t xml:space="preserve"> </w:t>
      </w:r>
      <w:r w:rsidR="009A788F" w:rsidRPr="0078139F">
        <w:rPr>
          <w:rFonts w:asciiTheme="minorHAnsi" w:hAnsiTheme="minorHAnsi" w:cstheme="minorHAnsi"/>
          <w:bCs/>
          <w:sz w:val="20"/>
          <w:szCs w:val="20"/>
        </w:rPr>
        <w:t>The results of the mod</w:t>
      </w:r>
      <w:r w:rsidR="00EB5368" w:rsidRPr="0078139F">
        <w:rPr>
          <w:rFonts w:asciiTheme="minorHAnsi" w:hAnsiTheme="minorHAnsi" w:cstheme="minorHAnsi"/>
          <w:bCs/>
          <w:sz w:val="20"/>
          <w:szCs w:val="20"/>
        </w:rPr>
        <w:t xml:space="preserve">eling are </w:t>
      </w:r>
      <w:proofErr w:type="spellStart"/>
      <w:r w:rsidR="00EB5368" w:rsidRPr="0078139F">
        <w:rPr>
          <w:rFonts w:asciiTheme="minorHAnsi" w:hAnsiTheme="minorHAnsi" w:cstheme="minorHAnsi"/>
          <w:bCs/>
          <w:sz w:val="20"/>
          <w:szCs w:val="20"/>
        </w:rPr>
        <w:t>summarised</w:t>
      </w:r>
      <w:proofErr w:type="spellEnd"/>
      <w:r w:rsidR="00EB5368" w:rsidRPr="0078139F">
        <w:rPr>
          <w:rFonts w:asciiTheme="minorHAnsi" w:hAnsiTheme="minorHAnsi" w:cstheme="minorHAnsi"/>
          <w:bCs/>
          <w:sz w:val="20"/>
          <w:szCs w:val="20"/>
        </w:rPr>
        <w:t xml:space="preserve"> in Table 12</w:t>
      </w:r>
      <w:r w:rsidR="009A788F" w:rsidRPr="0078139F">
        <w:rPr>
          <w:rFonts w:asciiTheme="minorHAnsi" w:hAnsiTheme="minorHAnsi" w:cstheme="minorHAnsi"/>
          <w:bCs/>
          <w:sz w:val="20"/>
          <w:szCs w:val="20"/>
        </w:rPr>
        <w:t xml:space="preserve">. </w:t>
      </w:r>
    </w:p>
    <w:p w14:paraId="2521BFC3" w14:textId="77777777" w:rsidR="00AD2C8C" w:rsidRPr="0078139F" w:rsidRDefault="00AD2C8C" w:rsidP="00AD2C8C">
      <w:pPr>
        <w:pStyle w:val="ListParagraph"/>
        <w:ind w:left="360"/>
        <w:jc w:val="both"/>
        <w:rPr>
          <w:rFonts w:asciiTheme="minorHAnsi" w:hAnsiTheme="minorHAnsi" w:cstheme="minorHAnsi"/>
          <w:bCs/>
          <w:sz w:val="20"/>
          <w:szCs w:val="20"/>
        </w:rPr>
      </w:pPr>
    </w:p>
    <w:p w14:paraId="4A8E9782" w14:textId="6FD20A17" w:rsidR="00157306" w:rsidRPr="0078139F" w:rsidRDefault="00EB5368" w:rsidP="009A788F">
      <w:pPr>
        <w:pStyle w:val="ListParagraph"/>
        <w:rPr>
          <w:rFonts w:ascii="Calibri" w:hAnsi="Calibri"/>
          <w:bCs/>
          <w:sz w:val="20"/>
          <w:szCs w:val="20"/>
        </w:rPr>
      </w:pPr>
      <w:r w:rsidRPr="0078139F">
        <w:rPr>
          <w:rFonts w:ascii="Calibri" w:hAnsi="Calibri"/>
          <w:b/>
          <w:bCs/>
          <w:sz w:val="20"/>
          <w:szCs w:val="20"/>
        </w:rPr>
        <w:t>Table 12</w:t>
      </w:r>
      <w:r w:rsidR="00157306" w:rsidRPr="0078139F">
        <w:rPr>
          <w:rFonts w:ascii="Calibri" w:hAnsi="Calibri"/>
          <w:b/>
          <w:bCs/>
          <w:sz w:val="20"/>
          <w:szCs w:val="20"/>
        </w:rPr>
        <w:t>.</w:t>
      </w:r>
      <w:r w:rsidR="009A788F" w:rsidRPr="0078139F">
        <w:rPr>
          <w:rFonts w:ascii="Calibri" w:hAnsi="Calibri"/>
          <w:bCs/>
          <w:sz w:val="20"/>
          <w:szCs w:val="20"/>
        </w:rPr>
        <w:t xml:space="preserve"> Summary of project-related direct and indirect emission reductions.</w:t>
      </w:r>
    </w:p>
    <w:tbl>
      <w:tblPr>
        <w:tblW w:w="9400" w:type="dxa"/>
        <w:tblInd w:w="93" w:type="dxa"/>
        <w:tblLook w:val="04A0" w:firstRow="1" w:lastRow="0" w:firstColumn="1" w:lastColumn="0" w:noHBand="0" w:noVBand="1"/>
      </w:tblPr>
      <w:tblGrid>
        <w:gridCol w:w="5320"/>
        <w:gridCol w:w="1118"/>
        <w:gridCol w:w="1481"/>
        <w:gridCol w:w="1481"/>
      </w:tblGrid>
      <w:tr w:rsidR="009A788F" w:rsidRPr="0078139F" w14:paraId="1390583A" w14:textId="77777777" w:rsidTr="009A788F">
        <w:trPr>
          <w:trHeight w:val="300"/>
        </w:trPr>
        <w:tc>
          <w:tcPr>
            <w:tcW w:w="5320" w:type="dxa"/>
            <w:tcBorders>
              <w:top w:val="nil"/>
              <w:left w:val="nil"/>
              <w:bottom w:val="nil"/>
              <w:right w:val="nil"/>
            </w:tcBorders>
            <w:shd w:val="clear" w:color="000000" w:fill="FFFFFF"/>
            <w:noWrap/>
            <w:vAlign w:val="bottom"/>
            <w:hideMark/>
          </w:tcPr>
          <w:p w14:paraId="1F89622A" w14:textId="77777777" w:rsidR="009A788F" w:rsidRPr="0078139F" w:rsidRDefault="009A788F" w:rsidP="009A788F">
            <w:pPr>
              <w:spacing w:after="0"/>
              <w:jc w:val="center"/>
              <w:rPr>
                <w:rFonts w:ascii="Cambria" w:eastAsia="Times New Roman" w:hAnsi="Cambria" w:cs="Calibri"/>
                <w:b/>
                <w:bCs/>
                <w:color w:val="1F497D"/>
                <w:sz w:val="22"/>
                <w:szCs w:val="22"/>
                <w:lang w:val="en-GB" w:eastAsia="en-GB"/>
              </w:rPr>
            </w:pPr>
            <w:r w:rsidRPr="0078139F">
              <w:rPr>
                <w:rFonts w:ascii="Cambria" w:eastAsia="Times New Roman" w:hAnsi="Cambria" w:cs="Calibri"/>
                <w:b/>
                <w:bCs/>
                <w:color w:val="1F497D"/>
                <w:sz w:val="22"/>
                <w:szCs w:val="22"/>
                <w:lang w:val="en-GB" w:eastAsia="en-GB"/>
              </w:rPr>
              <w:t>All Components</w:t>
            </w:r>
          </w:p>
        </w:tc>
        <w:tc>
          <w:tcPr>
            <w:tcW w:w="4080" w:type="dxa"/>
            <w:gridSpan w:val="3"/>
            <w:tcBorders>
              <w:top w:val="nil"/>
              <w:left w:val="nil"/>
              <w:bottom w:val="nil"/>
              <w:right w:val="nil"/>
            </w:tcBorders>
            <w:shd w:val="clear" w:color="auto" w:fill="auto"/>
            <w:noWrap/>
            <w:vAlign w:val="bottom"/>
            <w:hideMark/>
          </w:tcPr>
          <w:p w14:paraId="7487A9F7" w14:textId="77777777" w:rsidR="009A788F" w:rsidRPr="0078139F" w:rsidRDefault="009A788F" w:rsidP="009A788F">
            <w:pPr>
              <w:spacing w:after="0"/>
              <w:jc w:val="center"/>
              <w:rPr>
                <w:rFonts w:ascii="Cambria" w:eastAsia="Times New Roman" w:hAnsi="Cambria" w:cs="Calibri"/>
                <w:b/>
                <w:bCs/>
                <w:color w:val="1F497D"/>
                <w:sz w:val="22"/>
                <w:szCs w:val="22"/>
                <w:u w:val="single"/>
                <w:lang w:val="en-GB" w:eastAsia="en-GB"/>
              </w:rPr>
            </w:pPr>
            <w:r w:rsidRPr="0078139F">
              <w:rPr>
                <w:rFonts w:ascii="Cambria" w:eastAsia="Times New Roman" w:hAnsi="Cambria" w:cs="Calibri"/>
                <w:b/>
                <w:bCs/>
                <w:color w:val="1F497D"/>
                <w:sz w:val="22"/>
                <w:szCs w:val="22"/>
                <w:u w:val="single"/>
                <w:lang w:val="en-GB" w:eastAsia="en-GB"/>
              </w:rPr>
              <w:t>Cumulative</w:t>
            </w:r>
          </w:p>
        </w:tc>
      </w:tr>
      <w:tr w:rsidR="009A788F" w:rsidRPr="0078139F" w14:paraId="777A5621" w14:textId="77777777" w:rsidTr="009A788F">
        <w:trPr>
          <w:trHeight w:val="300"/>
        </w:trPr>
        <w:tc>
          <w:tcPr>
            <w:tcW w:w="5320" w:type="dxa"/>
            <w:tcBorders>
              <w:top w:val="nil"/>
              <w:left w:val="nil"/>
              <w:bottom w:val="nil"/>
              <w:right w:val="nil"/>
            </w:tcBorders>
            <w:shd w:val="clear" w:color="auto" w:fill="auto"/>
            <w:noWrap/>
            <w:vAlign w:val="bottom"/>
            <w:hideMark/>
          </w:tcPr>
          <w:p w14:paraId="23956756" w14:textId="77777777" w:rsidR="009A788F" w:rsidRPr="0078139F" w:rsidRDefault="009A788F" w:rsidP="009A788F">
            <w:pPr>
              <w:spacing w:after="0"/>
              <w:jc w:val="left"/>
              <w:rPr>
                <w:rFonts w:eastAsia="Times New Roman" w:cs="Calibri"/>
                <w:color w:val="000000"/>
                <w:szCs w:val="20"/>
                <w:lang w:val="en-GB" w:eastAsia="en-GB"/>
              </w:rPr>
            </w:pPr>
          </w:p>
        </w:tc>
        <w:tc>
          <w:tcPr>
            <w:tcW w:w="1118" w:type="dxa"/>
            <w:tcBorders>
              <w:top w:val="nil"/>
              <w:left w:val="nil"/>
              <w:bottom w:val="nil"/>
              <w:right w:val="nil"/>
            </w:tcBorders>
            <w:shd w:val="clear" w:color="auto" w:fill="auto"/>
            <w:noWrap/>
            <w:vAlign w:val="bottom"/>
            <w:hideMark/>
          </w:tcPr>
          <w:p w14:paraId="35AA25E9" w14:textId="77777777" w:rsidR="009A788F" w:rsidRPr="0078139F" w:rsidRDefault="009A788F" w:rsidP="009A788F">
            <w:pPr>
              <w:spacing w:after="0"/>
              <w:jc w:val="center"/>
              <w:rPr>
                <w:rFonts w:ascii="Cambria" w:eastAsia="Times New Roman" w:hAnsi="Cambria" w:cs="Calibri"/>
                <w:b/>
                <w:bCs/>
                <w:i/>
                <w:iCs/>
                <w:color w:val="1F497D"/>
                <w:sz w:val="18"/>
                <w:szCs w:val="18"/>
                <w:lang w:val="en-GB" w:eastAsia="en-GB"/>
              </w:rPr>
            </w:pPr>
            <w:r w:rsidRPr="0078139F">
              <w:rPr>
                <w:rFonts w:ascii="Cambria" w:eastAsia="Times New Roman" w:hAnsi="Cambria" w:cs="Calibri"/>
                <w:b/>
                <w:bCs/>
                <w:i/>
                <w:iCs/>
                <w:color w:val="1F497D"/>
                <w:sz w:val="18"/>
                <w:szCs w:val="18"/>
                <w:lang w:val="en-GB" w:eastAsia="en-GB"/>
              </w:rPr>
              <w:t>Total</w:t>
            </w:r>
          </w:p>
        </w:tc>
        <w:tc>
          <w:tcPr>
            <w:tcW w:w="1481" w:type="dxa"/>
            <w:tcBorders>
              <w:top w:val="nil"/>
              <w:left w:val="nil"/>
              <w:bottom w:val="nil"/>
              <w:right w:val="nil"/>
            </w:tcBorders>
            <w:shd w:val="clear" w:color="auto" w:fill="auto"/>
            <w:noWrap/>
            <w:vAlign w:val="bottom"/>
            <w:hideMark/>
          </w:tcPr>
          <w:p w14:paraId="5B7D230D" w14:textId="77777777" w:rsidR="009A788F" w:rsidRPr="0078139F" w:rsidRDefault="009A788F" w:rsidP="009A788F">
            <w:pPr>
              <w:spacing w:after="0"/>
              <w:jc w:val="center"/>
              <w:rPr>
                <w:rFonts w:ascii="Cambria" w:eastAsia="Times New Roman" w:hAnsi="Cambria" w:cs="Calibri"/>
                <w:b/>
                <w:bCs/>
                <w:i/>
                <w:iCs/>
                <w:color w:val="1F497D"/>
                <w:sz w:val="18"/>
                <w:szCs w:val="18"/>
                <w:lang w:val="en-GB" w:eastAsia="en-GB"/>
              </w:rPr>
            </w:pPr>
            <w:r w:rsidRPr="0078139F">
              <w:rPr>
                <w:rFonts w:ascii="Cambria" w:eastAsia="Times New Roman" w:hAnsi="Cambria" w:cs="Calibri"/>
                <w:b/>
                <w:bCs/>
                <w:i/>
                <w:iCs/>
                <w:color w:val="1F497D"/>
                <w:sz w:val="18"/>
                <w:szCs w:val="18"/>
                <w:lang w:val="en-GB" w:eastAsia="en-GB"/>
              </w:rPr>
              <w:t>2023-2026</w:t>
            </w:r>
          </w:p>
        </w:tc>
        <w:tc>
          <w:tcPr>
            <w:tcW w:w="1481" w:type="dxa"/>
            <w:tcBorders>
              <w:top w:val="nil"/>
              <w:left w:val="nil"/>
              <w:bottom w:val="nil"/>
              <w:right w:val="nil"/>
            </w:tcBorders>
            <w:shd w:val="clear" w:color="auto" w:fill="auto"/>
            <w:noWrap/>
            <w:vAlign w:val="bottom"/>
            <w:hideMark/>
          </w:tcPr>
          <w:p w14:paraId="6AB68788" w14:textId="77777777" w:rsidR="009A788F" w:rsidRPr="0078139F" w:rsidRDefault="009A788F" w:rsidP="009A788F">
            <w:pPr>
              <w:spacing w:after="0"/>
              <w:jc w:val="center"/>
              <w:rPr>
                <w:rFonts w:ascii="Cambria" w:eastAsia="Times New Roman" w:hAnsi="Cambria" w:cs="Calibri"/>
                <w:b/>
                <w:bCs/>
                <w:i/>
                <w:iCs/>
                <w:color w:val="1F497D"/>
                <w:sz w:val="18"/>
                <w:szCs w:val="18"/>
                <w:lang w:val="en-GB" w:eastAsia="en-GB"/>
              </w:rPr>
            </w:pPr>
            <w:r w:rsidRPr="0078139F">
              <w:rPr>
                <w:rFonts w:ascii="Cambria" w:eastAsia="Times New Roman" w:hAnsi="Cambria" w:cs="Calibri"/>
                <w:b/>
                <w:bCs/>
                <w:i/>
                <w:iCs/>
                <w:color w:val="1F497D"/>
                <w:sz w:val="18"/>
                <w:szCs w:val="18"/>
                <w:lang w:val="en-GB" w:eastAsia="en-GB"/>
              </w:rPr>
              <w:t>2027-2046</w:t>
            </w:r>
          </w:p>
        </w:tc>
      </w:tr>
      <w:tr w:rsidR="009A788F" w:rsidRPr="0078139F" w14:paraId="77A6A97E" w14:textId="77777777" w:rsidTr="009A788F">
        <w:trPr>
          <w:trHeight w:val="300"/>
        </w:trPr>
        <w:tc>
          <w:tcPr>
            <w:tcW w:w="5320" w:type="dxa"/>
            <w:tcBorders>
              <w:top w:val="single" w:sz="8" w:space="0" w:color="808080"/>
              <w:left w:val="single" w:sz="4" w:space="0" w:color="808080"/>
              <w:bottom w:val="single" w:sz="4" w:space="0" w:color="808080"/>
              <w:right w:val="single" w:sz="4" w:space="0" w:color="808080"/>
            </w:tcBorders>
            <w:shd w:val="clear" w:color="000000" w:fill="FFFFFF"/>
            <w:noWrap/>
            <w:vAlign w:val="bottom"/>
            <w:hideMark/>
          </w:tcPr>
          <w:p w14:paraId="2B471525" w14:textId="77777777" w:rsidR="009A788F" w:rsidRPr="0078139F" w:rsidRDefault="009A788F" w:rsidP="009A788F">
            <w:pPr>
              <w:spacing w:after="0"/>
              <w:ind w:firstLineChars="100" w:firstLine="180"/>
              <w:jc w:val="right"/>
              <w:rPr>
                <w:rFonts w:ascii="Arial" w:eastAsia="Times New Roman" w:hAnsi="Arial" w:cs="Arial"/>
                <w:color w:val="4F81BD"/>
                <w:sz w:val="18"/>
                <w:szCs w:val="18"/>
                <w:lang w:val="en-GB" w:eastAsia="en-GB"/>
              </w:rPr>
            </w:pPr>
            <w:r w:rsidRPr="0078139F">
              <w:rPr>
                <w:rFonts w:ascii="Arial" w:eastAsia="Times New Roman" w:hAnsi="Arial" w:cs="Arial"/>
                <w:color w:val="4F81BD"/>
                <w:sz w:val="18"/>
                <w:szCs w:val="18"/>
                <w:lang w:val="en-GB" w:eastAsia="en-GB"/>
              </w:rPr>
              <w:t>Direct Electricity Savings (MWh)</w:t>
            </w:r>
          </w:p>
        </w:tc>
        <w:tc>
          <w:tcPr>
            <w:tcW w:w="1118" w:type="dxa"/>
            <w:tcBorders>
              <w:top w:val="single" w:sz="8" w:space="0" w:color="808080"/>
              <w:left w:val="nil"/>
              <w:bottom w:val="single" w:sz="4" w:space="0" w:color="808080"/>
              <w:right w:val="single" w:sz="4" w:space="0" w:color="808080"/>
            </w:tcBorders>
            <w:shd w:val="clear" w:color="000000" w:fill="C5D9F1"/>
            <w:noWrap/>
            <w:vAlign w:val="bottom"/>
            <w:hideMark/>
          </w:tcPr>
          <w:p w14:paraId="6102E828"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45,232</w:t>
            </w:r>
          </w:p>
        </w:tc>
        <w:tc>
          <w:tcPr>
            <w:tcW w:w="1481" w:type="dxa"/>
            <w:tcBorders>
              <w:top w:val="single" w:sz="8" w:space="0" w:color="808080"/>
              <w:left w:val="nil"/>
              <w:bottom w:val="single" w:sz="4" w:space="0" w:color="808080"/>
              <w:right w:val="single" w:sz="4" w:space="0" w:color="808080"/>
            </w:tcBorders>
            <w:shd w:val="clear" w:color="000000" w:fill="C5D9F1"/>
            <w:noWrap/>
            <w:vAlign w:val="bottom"/>
            <w:hideMark/>
          </w:tcPr>
          <w:p w14:paraId="47913DD1"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4,142</w:t>
            </w:r>
          </w:p>
        </w:tc>
        <w:tc>
          <w:tcPr>
            <w:tcW w:w="1481" w:type="dxa"/>
            <w:tcBorders>
              <w:top w:val="single" w:sz="8" w:space="0" w:color="808080"/>
              <w:left w:val="nil"/>
              <w:bottom w:val="single" w:sz="4" w:space="0" w:color="808080"/>
              <w:right w:val="single" w:sz="8" w:space="0" w:color="808080"/>
            </w:tcBorders>
            <w:shd w:val="clear" w:color="000000" w:fill="C5D9F1"/>
            <w:noWrap/>
            <w:vAlign w:val="bottom"/>
            <w:hideMark/>
          </w:tcPr>
          <w:p w14:paraId="29FD5B5C"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41,090</w:t>
            </w:r>
          </w:p>
        </w:tc>
      </w:tr>
      <w:tr w:rsidR="009A788F" w:rsidRPr="0078139F" w14:paraId="26B1ED42" w14:textId="77777777" w:rsidTr="009A788F">
        <w:trPr>
          <w:trHeight w:val="300"/>
        </w:trPr>
        <w:tc>
          <w:tcPr>
            <w:tcW w:w="5320" w:type="dxa"/>
            <w:tcBorders>
              <w:top w:val="nil"/>
              <w:left w:val="single" w:sz="4" w:space="0" w:color="808080"/>
              <w:bottom w:val="single" w:sz="4" w:space="0" w:color="808080"/>
              <w:right w:val="single" w:sz="4" w:space="0" w:color="808080"/>
            </w:tcBorders>
            <w:shd w:val="clear" w:color="000000" w:fill="FFFFFF"/>
            <w:noWrap/>
            <w:vAlign w:val="bottom"/>
            <w:hideMark/>
          </w:tcPr>
          <w:p w14:paraId="4FC13524" w14:textId="77777777" w:rsidR="009A788F" w:rsidRPr="0078139F" w:rsidRDefault="009A788F" w:rsidP="009A788F">
            <w:pPr>
              <w:spacing w:after="0"/>
              <w:ind w:firstLineChars="100" w:firstLine="180"/>
              <w:jc w:val="right"/>
              <w:rPr>
                <w:rFonts w:ascii="Arial" w:eastAsia="Times New Roman" w:hAnsi="Arial" w:cs="Arial"/>
                <w:color w:val="4F81BD"/>
                <w:sz w:val="18"/>
                <w:szCs w:val="18"/>
                <w:lang w:val="en-GB" w:eastAsia="en-GB"/>
              </w:rPr>
            </w:pPr>
            <w:r w:rsidRPr="0078139F">
              <w:rPr>
                <w:rFonts w:ascii="Arial" w:eastAsia="Times New Roman" w:hAnsi="Arial" w:cs="Arial"/>
                <w:color w:val="4F81BD"/>
                <w:sz w:val="18"/>
                <w:szCs w:val="18"/>
                <w:lang w:val="en-GB" w:eastAsia="en-GB"/>
              </w:rPr>
              <w:t>Direct Natural Gas Savings (GJ)</w:t>
            </w:r>
          </w:p>
        </w:tc>
        <w:tc>
          <w:tcPr>
            <w:tcW w:w="1118" w:type="dxa"/>
            <w:tcBorders>
              <w:top w:val="nil"/>
              <w:left w:val="nil"/>
              <w:bottom w:val="single" w:sz="4" w:space="0" w:color="808080"/>
              <w:right w:val="single" w:sz="4" w:space="0" w:color="808080"/>
            </w:tcBorders>
            <w:shd w:val="clear" w:color="000000" w:fill="C5D9F1"/>
            <w:noWrap/>
            <w:vAlign w:val="bottom"/>
            <w:hideMark/>
          </w:tcPr>
          <w:p w14:paraId="42209559"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0</w:t>
            </w:r>
          </w:p>
        </w:tc>
        <w:tc>
          <w:tcPr>
            <w:tcW w:w="1481" w:type="dxa"/>
            <w:tcBorders>
              <w:top w:val="nil"/>
              <w:left w:val="nil"/>
              <w:bottom w:val="single" w:sz="4" w:space="0" w:color="808080"/>
              <w:right w:val="single" w:sz="4" w:space="0" w:color="808080"/>
            </w:tcBorders>
            <w:shd w:val="clear" w:color="000000" w:fill="C5D9F1"/>
            <w:noWrap/>
            <w:vAlign w:val="bottom"/>
            <w:hideMark/>
          </w:tcPr>
          <w:p w14:paraId="770E470D"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0</w:t>
            </w:r>
          </w:p>
        </w:tc>
        <w:tc>
          <w:tcPr>
            <w:tcW w:w="1481" w:type="dxa"/>
            <w:tcBorders>
              <w:top w:val="nil"/>
              <w:left w:val="nil"/>
              <w:bottom w:val="single" w:sz="4" w:space="0" w:color="808080"/>
              <w:right w:val="single" w:sz="8" w:space="0" w:color="808080"/>
            </w:tcBorders>
            <w:shd w:val="clear" w:color="000000" w:fill="C5D9F1"/>
            <w:noWrap/>
            <w:vAlign w:val="bottom"/>
            <w:hideMark/>
          </w:tcPr>
          <w:p w14:paraId="79C8C81D"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0</w:t>
            </w:r>
          </w:p>
        </w:tc>
      </w:tr>
      <w:tr w:rsidR="009A788F" w:rsidRPr="0078139F" w14:paraId="64EC53AB" w14:textId="77777777" w:rsidTr="009A788F">
        <w:trPr>
          <w:trHeight w:val="300"/>
        </w:trPr>
        <w:tc>
          <w:tcPr>
            <w:tcW w:w="5320" w:type="dxa"/>
            <w:tcBorders>
              <w:top w:val="nil"/>
              <w:left w:val="single" w:sz="4" w:space="0" w:color="808080"/>
              <w:bottom w:val="single" w:sz="4" w:space="0" w:color="808080"/>
              <w:right w:val="single" w:sz="4" w:space="0" w:color="808080"/>
            </w:tcBorders>
            <w:shd w:val="clear" w:color="000000" w:fill="FFFFFF"/>
            <w:noWrap/>
            <w:vAlign w:val="bottom"/>
            <w:hideMark/>
          </w:tcPr>
          <w:p w14:paraId="12E7C609" w14:textId="77777777" w:rsidR="009A788F" w:rsidRPr="0078139F" w:rsidRDefault="009A788F" w:rsidP="009A788F">
            <w:pPr>
              <w:spacing w:after="0"/>
              <w:ind w:firstLineChars="100" w:firstLine="180"/>
              <w:jc w:val="right"/>
              <w:rPr>
                <w:rFonts w:ascii="Arial" w:eastAsia="Times New Roman" w:hAnsi="Arial" w:cs="Arial"/>
                <w:color w:val="4F81BD"/>
                <w:sz w:val="18"/>
                <w:szCs w:val="18"/>
                <w:lang w:val="en-GB" w:eastAsia="en-GB"/>
              </w:rPr>
            </w:pPr>
            <w:r w:rsidRPr="0078139F">
              <w:rPr>
                <w:rFonts w:ascii="Arial" w:eastAsia="Times New Roman" w:hAnsi="Arial" w:cs="Arial"/>
                <w:color w:val="4F81BD"/>
                <w:sz w:val="18"/>
                <w:szCs w:val="18"/>
                <w:lang w:val="en-GB" w:eastAsia="en-GB"/>
              </w:rPr>
              <w:t>Direct (District) Heat Savings (GJ)</w:t>
            </w:r>
          </w:p>
        </w:tc>
        <w:tc>
          <w:tcPr>
            <w:tcW w:w="1118" w:type="dxa"/>
            <w:tcBorders>
              <w:top w:val="nil"/>
              <w:left w:val="nil"/>
              <w:bottom w:val="single" w:sz="4" w:space="0" w:color="808080"/>
              <w:right w:val="single" w:sz="4" w:space="0" w:color="808080"/>
            </w:tcBorders>
            <w:shd w:val="clear" w:color="000000" w:fill="C5D9F1"/>
            <w:noWrap/>
            <w:vAlign w:val="bottom"/>
            <w:hideMark/>
          </w:tcPr>
          <w:p w14:paraId="60A4FE91"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0</w:t>
            </w:r>
          </w:p>
        </w:tc>
        <w:tc>
          <w:tcPr>
            <w:tcW w:w="1481" w:type="dxa"/>
            <w:tcBorders>
              <w:top w:val="nil"/>
              <w:left w:val="nil"/>
              <w:bottom w:val="single" w:sz="4" w:space="0" w:color="808080"/>
              <w:right w:val="single" w:sz="4" w:space="0" w:color="808080"/>
            </w:tcBorders>
            <w:shd w:val="clear" w:color="000000" w:fill="C5D9F1"/>
            <w:noWrap/>
            <w:vAlign w:val="bottom"/>
            <w:hideMark/>
          </w:tcPr>
          <w:p w14:paraId="34C6DC77"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0</w:t>
            </w:r>
          </w:p>
        </w:tc>
        <w:tc>
          <w:tcPr>
            <w:tcW w:w="1481" w:type="dxa"/>
            <w:tcBorders>
              <w:top w:val="nil"/>
              <w:left w:val="nil"/>
              <w:bottom w:val="single" w:sz="4" w:space="0" w:color="808080"/>
              <w:right w:val="single" w:sz="8" w:space="0" w:color="808080"/>
            </w:tcBorders>
            <w:shd w:val="clear" w:color="000000" w:fill="C5D9F1"/>
            <w:noWrap/>
            <w:vAlign w:val="bottom"/>
            <w:hideMark/>
          </w:tcPr>
          <w:p w14:paraId="4C048843"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0</w:t>
            </w:r>
          </w:p>
        </w:tc>
      </w:tr>
      <w:tr w:rsidR="009A788F" w:rsidRPr="0078139F" w14:paraId="1146663D" w14:textId="77777777" w:rsidTr="009A788F">
        <w:trPr>
          <w:trHeight w:val="300"/>
        </w:trPr>
        <w:tc>
          <w:tcPr>
            <w:tcW w:w="5320" w:type="dxa"/>
            <w:tcBorders>
              <w:top w:val="nil"/>
              <w:left w:val="single" w:sz="4" w:space="0" w:color="808080"/>
              <w:bottom w:val="single" w:sz="4" w:space="0" w:color="808080"/>
              <w:right w:val="single" w:sz="4" w:space="0" w:color="808080"/>
            </w:tcBorders>
            <w:shd w:val="clear" w:color="000000" w:fill="FFFFFF"/>
            <w:noWrap/>
            <w:vAlign w:val="bottom"/>
            <w:hideMark/>
          </w:tcPr>
          <w:p w14:paraId="5952C573" w14:textId="77777777" w:rsidR="009A788F" w:rsidRPr="0078139F" w:rsidRDefault="009A788F" w:rsidP="009A788F">
            <w:pPr>
              <w:spacing w:after="0"/>
              <w:ind w:firstLineChars="100" w:firstLine="180"/>
              <w:jc w:val="right"/>
              <w:rPr>
                <w:rFonts w:ascii="Arial" w:eastAsia="Times New Roman" w:hAnsi="Arial" w:cs="Arial"/>
                <w:color w:val="4F81BD"/>
                <w:sz w:val="18"/>
                <w:szCs w:val="18"/>
                <w:lang w:val="en-GB" w:eastAsia="en-GB"/>
              </w:rPr>
            </w:pPr>
            <w:r w:rsidRPr="0078139F">
              <w:rPr>
                <w:rFonts w:ascii="Arial" w:eastAsia="Times New Roman" w:hAnsi="Arial" w:cs="Arial"/>
                <w:color w:val="4F81BD"/>
                <w:sz w:val="18"/>
                <w:szCs w:val="18"/>
                <w:lang w:val="en-GB" w:eastAsia="en-GB"/>
              </w:rPr>
              <w:t>N/A</w:t>
            </w:r>
          </w:p>
        </w:tc>
        <w:tc>
          <w:tcPr>
            <w:tcW w:w="1118" w:type="dxa"/>
            <w:tcBorders>
              <w:top w:val="nil"/>
              <w:left w:val="nil"/>
              <w:bottom w:val="single" w:sz="4" w:space="0" w:color="808080"/>
              <w:right w:val="single" w:sz="4" w:space="0" w:color="808080"/>
            </w:tcBorders>
            <w:shd w:val="clear" w:color="000000" w:fill="C5D9F1"/>
            <w:noWrap/>
            <w:vAlign w:val="bottom"/>
            <w:hideMark/>
          </w:tcPr>
          <w:p w14:paraId="576DB00E"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0</w:t>
            </w:r>
          </w:p>
        </w:tc>
        <w:tc>
          <w:tcPr>
            <w:tcW w:w="1481" w:type="dxa"/>
            <w:tcBorders>
              <w:top w:val="nil"/>
              <w:left w:val="nil"/>
              <w:bottom w:val="single" w:sz="4" w:space="0" w:color="808080"/>
              <w:right w:val="single" w:sz="4" w:space="0" w:color="808080"/>
            </w:tcBorders>
            <w:shd w:val="clear" w:color="000000" w:fill="C5D9F1"/>
            <w:noWrap/>
            <w:vAlign w:val="bottom"/>
            <w:hideMark/>
          </w:tcPr>
          <w:p w14:paraId="2607FCC7"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0</w:t>
            </w:r>
          </w:p>
        </w:tc>
        <w:tc>
          <w:tcPr>
            <w:tcW w:w="1481" w:type="dxa"/>
            <w:tcBorders>
              <w:top w:val="nil"/>
              <w:left w:val="nil"/>
              <w:bottom w:val="single" w:sz="4" w:space="0" w:color="808080"/>
              <w:right w:val="single" w:sz="8" w:space="0" w:color="808080"/>
            </w:tcBorders>
            <w:shd w:val="clear" w:color="000000" w:fill="C5D9F1"/>
            <w:noWrap/>
            <w:vAlign w:val="bottom"/>
            <w:hideMark/>
          </w:tcPr>
          <w:p w14:paraId="1B792328"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0</w:t>
            </w:r>
          </w:p>
        </w:tc>
      </w:tr>
      <w:tr w:rsidR="009A788F" w:rsidRPr="0078139F" w14:paraId="7B3CF851" w14:textId="77777777" w:rsidTr="009A788F">
        <w:trPr>
          <w:trHeight w:val="300"/>
        </w:trPr>
        <w:tc>
          <w:tcPr>
            <w:tcW w:w="5320" w:type="dxa"/>
            <w:tcBorders>
              <w:top w:val="nil"/>
              <w:left w:val="single" w:sz="4" w:space="0" w:color="808080"/>
              <w:bottom w:val="nil"/>
              <w:right w:val="single" w:sz="4" w:space="0" w:color="808080"/>
            </w:tcBorders>
            <w:shd w:val="clear" w:color="000000" w:fill="FFFFFF"/>
            <w:noWrap/>
            <w:vAlign w:val="bottom"/>
            <w:hideMark/>
          </w:tcPr>
          <w:p w14:paraId="54CCE82F" w14:textId="77777777" w:rsidR="009A788F" w:rsidRPr="0078139F" w:rsidRDefault="009A788F" w:rsidP="009A788F">
            <w:pPr>
              <w:spacing w:after="0"/>
              <w:ind w:firstLineChars="100" w:firstLine="180"/>
              <w:jc w:val="right"/>
              <w:rPr>
                <w:rFonts w:ascii="Arial" w:eastAsia="Times New Roman" w:hAnsi="Arial" w:cs="Arial"/>
                <w:color w:val="4F81BD"/>
                <w:sz w:val="18"/>
                <w:szCs w:val="18"/>
                <w:lang w:val="en-GB" w:eastAsia="en-GB"/>
              </w:rPr>
            </w:pPr>
            <w:r w:rsidRPr="0078139F">
              <w:rPr>
                <w:rFonts w:ascii="Arial" w:eastAsia="Times New Roman" w:hAnsi="Arial" w:cs="Arial"/>
                <w:color w:val="4F81BD"/>
                <w:sz w:val="18"/>
                <w:szCs w:val="18"/>
                <w:lang w:val="en-GB" w:eastAsia="en-GB"/>
              </w:rPr>
              <w:t>Direct Total Energy Savings (GJ)</w:t>
            </w:r>
          </w:p>
        </w:tc>
        <w:tc>
          <w:tcPr>
            <w:tcW w:w="1118" w:type="dxa"/>
            <w:tcBorders>
              <w:top w:val="nil"/>
              <w:left w:val="nil"/>
              <w:bottom w:val="single" w:sz="4" w:space="0" w:color="808080"/>
              <w:right w:val="single" w:sz="4" w:space="0" w:color="808080"/>
            </w:tcBorders>
            <w:shd w:val="clear" w:color="000000" w:fill="8DB4E2"/>
            <w:noWrap/>
            <w:vAlign w:val="bottom"/>
            <w:hideMark/>
          </w:tcPr>
          <w:p w14:paraId="53F42B7D" w14:textId="77777777" w:rsidR="009A788F" w:rsidRPr="0078139F" w:rsidRDefault="009A788F" w:rsidP="009A788F">
            <w:pPr>
              <w:spacing w:after="0"/>
              <w:jc w:val="right"/>
              <w:rPr>
                <w:rFonts w:eastAsia="Times New Roman" w:cs="Calibri"/>
                <w:b/>
                <w:bCs/>
                <w:color w:val="000000"/>
                <w:szCs w:val="20"/>
                <w:lang w:val="en-GB" w:eastAsia="en-GB"/>
              </w:rPr>
            </w:pPr>
            <w:r w:rsidRPr="0078139F">
              <w:rPr>
                <w:rFonts w:eastAsia="Times New Roman" w:cs="Calibri"/>
                <w:b/>
                <w:bCs/>
                <w:color w:val="000000"/>
                <w:szCs w:val="20"/>
                <w:lang w:val="en-GB" w:eastAsia="en-GB"/>
              </w:rPr>
              <w:t>162,836</w:t>
            </w:r>
          </w:p>
        </w:tc>
        <w:tc>
          <w:tcPr>
            <w:tcW w:w="1481" w:type="dxa"/>
            <w:tcBorders>
              <w:top w:val="nil"/>
              <w:left w:val="nil"/>
              <w:bottom w:val="single" w:sz="4" w:space="0" w:color="808080"/>
              <w:right w:val="single" w:sz="4" w:space="0" w:color="808080"/>
            </w:tcBorders>
            <w:shd w:val="clear" w:color="000000" w:fill="C5D9F1"/>
            <w:noWrap/>
            <w:vAlign w:val="bottom"/>
            <w:hideMark/>
          </w:tcPr>
          <w:p w14:paraId="59354123"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14,911</w:t>
            </w:r>
          </w:p>
        </w:tc>
        <w:tc>
          <w:tcPr>
            <w:tcW w:w="1481" w:type="dxa"/>
            <w:tcBorders>
              <w:top w:val="nil"/>
              <w:left w:val="nil"/>
              <w:bottom w:val="single" w:sz="4" w:space="0" w:color="808080"/>
              <w:right w:val="single" w:sz="8" w:space="0" w:color="808080"/>
            </w:tcBorders>
            <w:shd w:val="clear" w:color="000000" w:fill="C5D9F1"/>
            <w:noWrap/>
            <w:vAlign w:val="bottom"/>
            <w:hideMark/>
          </w:tcPr>
          <w:p w14:paraId="6B10B6AD"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147,925</w:t>
            </w:r>
          </w:p>
        </w:tc>
      </w:tr>
      <w:tr w:rsidR="009A788F" w:rsidRPr="0078139F" w14:paraId="5D2BD6C3" w14:textId="77777777" w:rsidTr="009A788F">
        <w:trPr>
          <w:trHeight w:val="300"/>
        </w:trPr>
        <w:tc>
          <w:tcPr>
            <w:tcW w:w="5320" w:type="dxa"/>
            <w:tcBorders>
              <w:top w:val="single" w:sz="8" w:space="0" w:color="808080"/>
              <w:left w:val="single" w:sz="4" w:space="0" w:color="808080"/>
              <w:bottom w:val="nil"/>
              <w:right w:val="single" w:sz="4" w:space="0" w:color="808080"/>
            </w:tcBorders>
            <w:shd w:val="clear" w:color="000000" w:fill="FFFFFF"/>
            <w:noWrap/>
            <w:vAlign w:val="bottom"/>
            <w:hideMark/>
          </w:tcPr>
          <w:p w14:paraId="6D0F23CC" w14:textId="77777777" w:rsidR="009A788F" w:rsidRPr="0078139F" w:rsidRDefault="009A788F" w:rsidP="009A788F">
            <w:pPr>
              <w:spacing w:after="0"/>
              <w:ind w:firstLineChars="100" w:firstLine="180"/>
              <w:jc w:val="right"/>
              <w:rPr>
                <w:rFonts w:ascii="Arial" w:eastAsia="Times New Roman" w:hAnsi="Arial" w:cs="Arial"/>
                <w:color w:val="4F81BD"/>
                <w:sz w:val="18"/>
                <w:szCs w:val="18"/>
                <w:lang w:val="en-GB" w:eastAsia="en-GB"/>
              </w:rPr>
            </w:pPr>
            <w:r w:rsidRPr="0078139F">
              <w:rPr>
                <w:rFonts w:ascii="Arial" w:eastAsia="Times New Roman" w:hAnsi="Arial" w:cs="Arial"/>
                <w:color w:val="4F81BD"/>
                <w:sz w:val="18"/>
                <w:szCs w:val="18"/>
                <w:lang w:val="en-GB" w:eastAsia="en-GB"/>
              </w:rPr>
              <w:t>Direct GHG Emission Savings (tCO2)</w:t>
            </w:r>
          </w:p>
        </w:tc>
        <w:tc>
          <w:tcPr>
            <w:tcW w:w="1118" w:type="dxa"/>
            <w:tcBorders>
              <w:top w:val="single" w:sz="8" w:space="0" w:color="808080"/>
              <w:left w:val="nil"/>
              <w:bottom w:val="nil"/>
              <w:right w:val="single" w:sz="4" w:space="0" w:color="808080"/>
            </w:tcBorders>
            <w:shd w:val="clear" w:color="000000" w:fill="8DB4E2"/>
            <w:noWrap/>
            <w:vAlign w:val="bottom"/>
            <w:hideMark/>
          </w:tcPr>
          <w:p w14:paraId="78DD4A5C" w14:textId="77777777" w:rsidR="009A788F" w:rsidRPr="0078139F" w:rsidRDefault="009A788F" w:rsidP="009A788F">
            <w:pPr>
              <w:spacing w:after="0"/>
              <w:jc w:val="right"/>
              <w:rPr>
                <w:rFonts w:eastAsia="Times New Roman" w:cs="Calibri"/>
                <w:b/>
                <w:bCs/>
                <w:szCs w:val="20"/>
                <w:lang w:val="en-GB" w:eastAsia="en-GB"/>
              </w:rPr>
            </w:pPr>
            <w:r w:rsidRPr="0078139F">
              <w:rPr>
                <w:rFonts w:eastAsia="Times New Roman" w:cs="Calibri"/>
                <w:b/>
                <w:bCs/>
                <w:szCs w:val="20"/>
                <w:lang w:val="en-GB" w:eastAsia="en-GB"/>
              </w:rPr>
              <w:t>20,219</w:t>
            </w:r>
          </w:p>
        </w:tc>
        <w:tc>
          <w:tcPr>
            <w:tcW w:w="1481" w:type="dxa"/>
            <w:tcBorders>
              <w:top w:val="single" w:sz="8" w:space="0" w:color="808080"/>
              <w:left w:val="nil"/>
              <w:bottom w:val="nil"/>
              <w:right w:val="single" w:sz="4" w:space="0" w:color="808080"/>
            </w:tcBorders>
            <w:shd w:val="clear" w:color="000000" w:fill="C5D9F1"/>
            <w:noWrap/>
            <w:vAlign w:val="bottom"/>
            <w:hideMark/>
          </w:tcPr>
          <w:p w14:paraId="5C7A91FF"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1,851</w:t>
            </w:r>
          </w:p>
        </w:tc>
        <w:tc>
          <w:tcPr>
            <w:tcW w:w="1481" w:type="dxa"/>
            <w:tcBorders>
              <w:top w:val="single" w:sz="8" w:space="0" w:color="808080"/>
              <w:left w:val="nil"/>
              <w:bottom w:val="nil"/>
              <w:right w:val="single" w:sz="8" w:space="0" w:color="808080"/>
            </w:tcBorders>
            <w:shd w:val="clear" w:color="000000" w:fill="C5D9F1"/>
            <w:noWrap/>
            <w:vAlign w:val="bottom"/>
            <w:hideMark/>
          </w:tcPr>
          <w:p w14:paraId="653FD719"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18,367</w:t>
            </w:r>
          </w:p>
        </w:tc>
      </w:tr>
      <w:tr w:rsidR="009A788F" w:rsidRPr="0078139F" w14:paraId="6F1A5DFB" w14:textId="77777777" w:rsidTr="009A788F">
        <w:trPr>
          <w:trHeight w:val="300"/>
        </w:trPr>
        <w:tc>
          <w:tcPr>
            <w:tcW w:w="5320" w:type="dxa"/>
            <w:tcBorders>
              <w:top w:val="single" w:sz="4" w:space="0" w:color="808080"/>
              <w:left w:val="single" w:sz="4" w:space="0" w:color="808080"/>
              <w:bottom w:val="single" w:sz="4" w:space="0" w:color="808080"/>
              <w:right w:val="single" w:sz="4" w:space="0" w:color="808080"/>
            </w:tcBorders>
            <w:shd w:val="clear" w:color="000000" w:fill="FFFFFF"/>
            <w:noWrap/>
            <w:vAlign w:val="bottom"/>
            <w:hideMark/>
          </w:tcPr>
          <w:p w14:paraId="75DADA44" w14:textId="77777777" w:rsidR="009A788F" w:rsidRPr="0078139F" w:rsidRDefault="009A788F" w:rsidP="009A788F">
            <w:pPr>
              <w:spacing w:after="0"/>
              <w:ind w:firstLineChars="100" w:firstLine="180"/>
              <w:jc w:val="right"/>
              <w:rPr>
                <w:rFonts w:ascii="Arial" w:eastAsia="Times New Roman" w:hAnsi="Arial" w:cs="Arial"/>
                <w:color w:val="4F81BD"/>
                <w:sz w:val="18"/>
                <w:szCs w:val="18"/>
                <w:lang w:val="en-GB" w:eastAsia="en-GB"/>
              </w:rPr>
            </w:pPr>
            <w:r w:rsidRPr="0078139F">
              <w:rPr>
                <w:rFonts w:ascii="Arial" w:eastAsia="Times New Roman" w:hAnsi="Arial" w:cs="Arial"/>
                <w:color w:val="4F81BD"/>
                <w:sz w:val="18"/>
                <w:szCs w:val="18"/>
                <w:lang w:val="en-GB" w:eastAsia="en-GB"/>
              </w:rPr>
              <w:t>Direct Post-project GHG Emission Savings (tCO2)</w:t>
            </w:r>
          </w:p>
        </w:tc>
        <w:tc>
          <w:tcPr>
            <w:tcW w:w="1118" w:type="dxa"/>
            <w:tcBorders>
              <w:top w:val="single" w:sz="4" w:space="0" w:color="808080"/>
              <w:left w:val="nil"/>
              <w:bottom w:val="single" w:sz="4" w:space="0" w:color="808080"/>
              <w:right w:val="single" w:sz="4" w:space="0" w:color="808080"/>
            </w:tcBorders>
            <w:shd w:val="clear" w:color="000000" w:fill="8DB4E2"/>
            <w:noWrap/>
            <w:vAlign w:val="bottom"/>
            <w:hideMark/>
          </w:tcPr>
          <w:p w14:paraId="67F46454" w14:textId="77777777" w:rsidR="009A788F" w:rsidRPr="0078139F" w:rsidRDefault="009A788F" w:rsidP="009A788F">
            <w:pPr>
              <w:spacing w:after="0"/>
              <w:jc w:val="right"/>
              <w:rPr>
                <w:rFonts w:eastAsia="Times New Roman" w:cs="Calibri"/>
                <w:b/>
                <w:bCs/>
                <w:szCs w:val="20"/>
                <w:lang w:val="en-GB" w:eastAsia="en-GB"/>
              </w:rPr>
            </w:pPr>
            <w:r w:rsidRPr="0078139F">
              <w:rPr>
                <w:rFonts w:eastAsia="Times New Roman" w:cs="Calibri"/>
                <w:b/>
                <w:bCs/>
                <w:szCs w:val="20"/>
                <w:lang w:val="en-GB" w:eastAsia="en-GB"/>
              </w:rPr>
              <w:t>36,796</w:t>
            </w:r>
          </w:p>
        </w:tc>
        <w:tc>
          <w:tcPr>
            <w:tcW w:w="1481" w:type="dxa"/>
            <w:tcBorders>
              <w:top w:val="single" w:sz="4" w:space="0" w:color="808080"/>
              <w:left w:val="nil"/>
              <w:bottom w:val="single" w:sz="4" w:space="0" w:color="808080"/>
              <w:right w:val="single" w:sz="4" w:space="0" w:color="808080"/>
            </w:tcBorders>
            <w:shd w:val="thinDiagStripe" w:color="000000" w:fill="D9D9D9"/>
            <w:noWrap/>
            <w:vAlign w:val="bottom"/>
            <w:hideMark/>
          </w:tcPr>
          <w:p w14:paraId="25B9CD7F" w14:textId="77777777" w:rsidR="009A788F" w:rsidRPr="0078139F" w:rsidRDefault="009A788F" w:rsidP="009A788F">
            <w:pPr>
              <w:spacing w:after="0"/>
              <w:jc w:val="left"/>
              <w:rPr>
                <w:rFonts w:eastAsia="Times New Roman" w:cs="Calibri"/>
                <w:color w:val="000000"/>
                <w:szCs w:val="20"/>
                <w:lang w:val="en-GB" w:eastAsia="en-GB"/>
              </w:rPr>
            </w:pPr>
            <w:r w:rsidRPr="0078139F">
              <w:rPr>
                <w:rFonts w:eastAsia="Times New Roman" w:cs="Calibri"/>
                <w:color w:val="000000"/>
                <w:szCs w:val="20"/>
                <w:lang w:val="en-GB" w:eastAsia="en-GB"/>
              </w:rPr>
              <w:t> </w:t>
            </w:r>
          </w:p>
        </w:tc>
        <w:tc>
          <w:tcPr>
            <w:tcW w:w="1481" w:type="dxa"/>
            <w:tcBorders>
              <w:top w:val="single" w:sz="4" w:space="0" w:color="808080"/>
              <w:left w:val="nil"/>
              <w:bottom w:val="single" w:sz="4" w:space="0" w:color="808080"/>
              <w:right w:val="single" w:sz="8" w:space="0" w:color="808080"/>
            </w:tcBorders>
            <w:shd w:val="clear" w:color="000000" w:fill="C5D9F1"/>
            <w:noWrap/>
            <w:vAlign w:val="bottom"/>
            <w:hideMark/>
          </w:tcPr>
          <w:p w14:paraId="640D58F3"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36,796</w:t>
            </w:r>
          </w:p>
        </w:tc>
      </w:tr>
      <w:tr w:rsidR="009A788F" w:rsidRPr="0078139F" w14:paraId="4BBDC67D" w14:textId="77777777" w:rsidTr="009A788F">
        <w:trPr>
          <w:trHeight w:val="300"/>
        </w:trPr>
        <w:tc>
          <w:tcPr>
            <w:tcW w:w="5320" w:type="dxa"/>
            <w:tcBorders>
              <w:top w:val="nil"/>
              <w:left w:val="single" w:sz="4" w:space="0" w:color="808080"/>
              <w:bottom w:val="single" w:sz="4" w:space="0" w:color="808080"/>
              <w:right w:val="single" w:sz="4" w:space="0" w:color="808080"/>
            </w:tcBorders>
            <w:shd w:val="clear" w:color="000000" w:fill="FFFFFF"/>
            <w:noWrap/>
            <w:vAlign w:val="bottom"/>
            <w:hideMark/>
          </w:tcPr>
          <w:p w14:paraId="6194621D" w14:textId="77777777" w:rsidR="009A788F" w:rsidRPr="0078139F" w:rsidRDefault="009A788F" w:rsidP="009A788F">
            <w:pPr>
              <w:spacing w:after="0"/>
              <w:ind w:firstLineChars="100" w:firstLine="180"/>
              <w:jc w:val="right"/>
              <w:rPr>
                <w:rFonts w:ascii="Arial" w:eastAsia="Times New Roman" w:hAnsi="Arial" w:cs="Arial"/>
                <w:color w:val="4F81BD"/>
                <w:sz w:val="18"/>
                <w:szCs w:val="18"/>
                <w:lang w:val="en-GB" w:eastAsia="en-GB"/>
              </w:rPr>
            </w:pPr>
            <w:r w:rsidRPr="0078139F">
              <w:rPr>
                <w:rFonts w:ascii="Arial" w:eastAsia="Times New Roman" w:hAnsi="Arial" w:cs="Arial"/>
                <w:color w:val="4F81BD"/>
                <w:sz w:val="18"/>
                <w:szCs w:val="18"/>
                <w:lang w:val="en-GB" w:eastAsia="en-GB"/>
              </w:rPr>
              <w:t>Indirect Bottom-up Emission Savings (tCO2)</w:t>
            </w:r>
          </w:p>
        </w:tc>
        <w:tc>
          <w:tcPr>
            <w:tcW w:w="1118" w:type="dxa"/>
            <w:tcBorders>
              <w:top w:val="nil"/>
              <w:left w:val="nil"/>
              <w:bottom w:val="single" w:sz="4" w:space="0" w:color="808080"/>
              <w:right w:val="single" w:sz="4" w:space="0" w:color="808080"/>
            </w:tcBorders>
            <w:shd w:val="clear" w:color="000000" w:fill="8DB4E2"/>
            <w:noWrap/>
            <w:vAlign w:val="bottom"/>
            <w:hideMark/>
          </w:tcPr>
          <w:p w14:paraId="1484DD03" w14:textId="77777777" w:rsidR="009A788F" w:rsidRPr="0078139F" w:rsidRDefault="009A788F" w:rsidP="009A788F">
            <w:pPr>
              <w:spacing w:after="0"/>
              <w:jc w:val="right"/>
              <w:rPr>
                <w:rFonts w:eastAsia="Times New Roman" w:cs="Calibri"/>
                <w:b/>
                <w:bCs/>
                <w:szCs w:val="20"/>
                <w:lang w:val="en-GB" w:eastAsia="en-GB"/>
              </w:rPr>
            </w:pPr>
            <w:r w:rsidRPr="0078139F">
              <w:rPr>
                <w:rFonts w:eastAsia="Times New Roman" w:cs="Calibri"/>
                <w:b/>
                <w:bCs/>
                <w:szCs w:val="20"/>
                <w:lang w:val="en-GB" w:eastAsia="en-GB"/>
              </w:rPr>
              <w:t>14,549</w:t>
            </w:r>
          </w:p>
        </w:tc>
        <w:tc>
          <w:tcPr>
            <w:tcW w:w="1481" w:type="dxa"/>
            <w:tcBorders>
              <w:top w:val="nil"/>
              <w:left w:val="nil"/>
              <w:bottom w:val="single" w:sz="4" w:space="0" w:color="808080"/>
              <w:right w:val="single" w:sz="4" w:space="0" w:color="808080"/>
            </w:tcBorders>
            <w:shd w:val="thinDiagStripe" w:color="000000" w:fill="D9D9D9"/>
            <w:noWrap/>
            <w:vAlign w:val="bottom"/>
            <w:hideMark/>
          </w:tcPr>
          <w:p w14:paraId="481F73D6" w14:textId="77777777" w:rsidR="009A788F" w:rsidRPr="0078139F" w:rsidRDefault="009A788F" w:rsidP="009A788F">
            <w:pPr>
              <w:spacing w:after="0"/>
              <w:jc w:val="left"/>
              <w:rPr>
                <w:rFonts w:eastAsia="Times New Roman" w:cs="Calibri"/>
                <w:color w:val="000000"/>
                <w:szCs w:val="20"/>
                <w:lang w:val="en-GB" w:eastAsia="en-GB"/>
              </w:rPr>
            </w:pPr>
            <w:r w:rsidRPr="0078139F">
              <w:rPr>
                <w:rFonts w:eastAsia="Times New Roman" w:cs="Calibri"/>
                <w:color w:val="000000"/>
                <w:szCs w:val="20"/>
                <w:lang w:val="en-GB" w:eastAsia="en-GB"/>
              </w:rPr>
              <w:t> </w:t>
            </w:r>
          </w:p>
        </w:tc>
        <w:tc>
          <w:tcPr>
            <w:tcW w:w="1481" w:type="dxa"/>
            <w:tcBorders>
              <w:top w:val="nil"/>
              <w:left w:val="nil"/>
              <w:bottom w:val="single" w:sz="4" w:space="0" w:color="808080"/>
              <w:right w:val="single" w:sz="8" w:space="0" w:color="808080"/>
            </w:tcBorders>
            <w:shd w:val="clear" w:color="000000" w:fill="C5D9F1"/>
            <w:noWrap/>
            <w:vAlign w:val="bottom"/>
            <w:hideMark/>
          </w:tcPr>
          <w:p w14:paraId="79ABB7F9"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14,549</w:t>
            </w:r>
          </w:p>
        </w:tc>
      </w:tr>
      <w:tr w:rsidR="009A788F" w:rsidRPr="0078139F" w14:paraId="2FF273DD" w14:textId="77777777" w:rsidTr="009A788F">
        <w:trPr>
          <w:trHeight w:val="300"/>
        </w:trPr>
        <w:tc>
          <w:tcPr>
            <w:tcW w:w="5320" w:type="dxa"/>
            <w:tcBorders>
              <w:top w:val="nil"/>
              <w:left w:val="single" w:sz="4" w:space="0" w:color="808080"/>
              <w:bottom w:val="single" w:sz="4" w:space="0" w:color="808080"/>
              <w:right w:val="single" w:sz="4" w:space="0" w:color="808080"/>
            </w:tcBorders>
            <w:shd w:val="clear" w:color="000000" w:fill="FFFFFF"/>
            <w:noWrap/>
            <w:vAlign w:val="bottom"/>
            <w:hideMark/>
          </w:tcPr>
          <w:p w14:paraId="4A748CFD" w14:textId="77777777" w:rsidR="009A788F" w:rsidRPr="0078139F" w:rsidRDefault="009A788F" w:rsidP="009A788F">
            <w:pPr>
              <w:spacing w:after="0"/>
              <w:ind w:firstLineChars="100" w:firstLine="180"/>
              <w:jc w:val="right"/>
              <w:rPr>
                <w:rFonts w:ascii="Arial" w:eastAsia="Times New Roman" w:hAnsi="Arial" w:cs="Arial"/>
                <w:color w:val="4F81BD"/>
                <w:sz w:val="18"/>
                <w:szCs w:val="18"/>
                <w:lang w:val="en-GB" w:eastAsia="en-GB"/>
              </w:rPr>
            </w:pPr>
            <w:r w:rsidRPr="0078139F">
              <w:rPr>
                <w:rFonts w:ascii="Arial" w:eastAsia="Times New Roman" w:hAnsi="Arial" w:cs="Arial"/>
                <w:color w:val="4F81BD"/>
                <w:sz w:val="18"/>
                <w:szCs w:val="18"/>
                <w:lang w:val="en-GB" w:eastAsia="en-GB"/>
              </w:rPr>
              <w:t>Indirect Top-down Emission Savings (tCO2)</w:t>
            </w:r>
          </w:p>
        </w:tc>
        <w:tc>
          <w:tcPr>
            <w:tcW w:w="1118" w:type="dxa"/>
            <w:tcBorders>
              <w:top w:val="nil"/>
              <w:left w:val="nil"/>
              <w:bottom w:val="single" w:sz="4" w:space="0" w:color="808080"/>
              <w:right w:val="single" w:sz="4" w:space="0" w:color="808080"/>
            </w:tcBorders>
            <w:shd w:val="clear" w:color="000000" w:fill="8DB4E2"/>
            <w:noWrap/>
            <w:vAlign w:val="bottom"/>
            <w:hideMark/>
          </w:tcPr>
          <w:p w14:paraId="7451AF1B" w14:textId="77777777" w:rsidR="009A788F" w:rsidRPr="0078139F" w:rsidRDefault="009A788F" w:rsidP="009A788F">
            <w:pPr>
              <w:spacing w:after="0"/>
              <w:jc w:val="right"/>
              <w:rPr>
                <w:rFonts w:eastAsia="Times New Roman" w:cs="Calibri"/>
                <w:b/>
                <w:bCs/>
                <w:szCs w:val="20"/>
                <w:lang w:val="en-GB" w:eastAsia="en-GB"/>
              </w:rPr>
            </w:pPr>
            <w:r w:rsidRPr="0078139F">
              <w:rPr>
                <w:rFonts w:eastAsia="Times New Roman" w:cs="Calibri"/>
                <w:b/>
                <w:bCs/>
                <w:szCs w:val="20"/>
                <w:lang w:val="en-GB" w:eastAsia="en-GB"/>
              </w:rPr>
              <w:t>31,064</w:t>
            </w:r>
          </w:p>
        </w:tc>
        <w:tc>
          <w:tcPr>
            <w:tcW w:w="1481" w:type="dxa"/>
            <w:tcBorders>
              <w:top w:val="nil"/>
              <w:left w:val="nil"/>
              <w:bottom w:val="single" w:sz="4" w:space="0" w:color="808080"/>
              <w:right w:val="single" w:sz="4" w:space="0" w:color="808080"/>
            </w:tcBorders>
            <w:shd w:val="thinDiagStripe" w:color="000000" w:fill="D9D9D9"/>
            <w:noWrap/>
            <w:vAlign w:val="bottom"/>
            <w:hideMark/>
          </w:tcPr>
          <w:p w14:paraId="7CB79FE8" w14:textId="77777777" w:rsidR="009A788F" w:rsidRPr="0078139F" w:rsidRDefault="009A788F" w:rsidP="009A788F">
            <w:pPr>
              <w:spacing w:after="0"/>
              <w:jc w:val="left"/>
              <w:rPr>
                <w:rFonts w:eastAsia="Times New Roman" w:cs="Calibri"/>
                <w:color w:val="000000"/>
                <w:szCs w:val="20"/>
                <w:lang w:val="en-GB" w:eastAsia="en-GB"/>
              </w:rPr>
            </w:pPr>
            <w:r w:rsidRPr="0078139F">
              <w:rPr>
                <w:rFonts w:eastAsia="Times New Roman" w:cs="Calibri"/>
                <w:color w:val="000000"/>
                <w:szCs w:val="20"/>
                <w:lang w:val="en-GB" w:eastAsia="en-GB"/>
              </w:rPr>
              <w:t> </w:t>
            </w:r>
          </w:p>
        </w:tc>
        <w:tc>
          <w:tcPr>
            <w:tcW w:w="1481" w:type="dxa"/>
            <w:tcBorders>
              <w:top w:val="nil"/>
              <w:left w:val="nil"/>
              <w:bottom w:val="single" w:sz="4" w:space="0" w:color="808080"/>
              <w:right w:val="single" w:sz="8" w:space="0" w:color="808080"/>
            </w:tcBorders>
            <w:shd w:val="clear" w:color="000000" w:fill="C5D9F1"/>
            <w:noWrap/>
            <w:vAlign w:val="bottom"/>
            <w:hideMark/>
          </w:tcPr>
          <w:p w14:paraId="2B7E8649" w14:textId="77777777" w:rsidR="009A788F" w:rsidRPr="0078139F" w:rsidRDefault="009A788F" w:rsidP="009A788F">
            <w:pPr>
              <w:spacing w:after="0"/>
              <w:jc w:val="right"/>
              <w:rPr>
                <w:rFonts w:eastAsia="Times New Roman" w:cs="Calibri"/>
                <w:color w:val="000000"/>
                <w:szCs w:val="20"/>
                <w:lang w:val="en-GB" w:eastAsia="en-GB"/>
              </w:rPr>
            </w:pPr>
            <w:r w:rsidRPr="0078139F">
              <w:rPr>
                <w:rFonts w:eastAsia="Times New Roman" w:cs="Calibri"/>
                <w:color w:val="000000"/>
                <w:szCs w:val="20"/>
                <w:lang w:val="en-GB" w:eastAsia="en-GB"/>
              </w:rPr>
              <w:t>31,064</w:t>
            </w:r>
          </w:p>
        </w:tc>
      </w:tr>
    </w:tbl>
    <w:p w14:paraId="438271B4" w14:textId="77777777" w:rsidR="009A788F" w:rsidRPr="0078139F" w:rsidRDefault="009A788F" w:rsidP="009A788F">
      <w:pPr>
        <w:pStyle w:val="ListParagraph"/>
        <w:rPr>
          <w:rFonts w:ascii="Calibri" w:hAnsi="Calibri"/>
          <w:bCs/>
          <w:sz w:val="20"/>
          <w:szCs w:val="20"/>
        </w:rPr>
      </w:pPr>
    </w:p>
    <w:p w14:paraId="5B573768" w14:textId="77777777" w:rsidR="00157306" w:rsidRPr="0078139F" w:rsidRDefault="00157306" w:rsidP="00157306">
      <w:pPr>
        <w:pStyle w:val="ListParagraph"/>
        <w:rPr>
          <w:rFonts w:ascii="Calibri" w:hAnsi="Calibri"/>
          <w:bCs/>
          <w:sz w:val="20"/>
          <w:szCs w:val="20"/>
        </w:rPr>
      </w:pPr>
    </w:p>
    <w:p w14:paraId="3BF5812D" w14:textId="184EB0BA" w:rsidR="00DD4F51" w:rsidRPr="0078139F" w:rsidRDefault="00A91A62" w:rsidP="00412CBC">
      <w:pPr>
        <w:pStyle w:val="ListParagraph"/>
        <w:numPr>
          <w:ilvl w:val="0"/>
          <w:numId w:val="61"/>
        </w:numPr>
        <w:tabs>
          <w:tab w:val="clear" w:pos="2880"/>
          <w:tab w:val="num" w:pos="426"/>
        </w:tabs>
        <w:ind w:left="426" w:hanging="426"/>
        <w:jc w:val="both"/>
        <w:rPr>
          <w:rFonts w:asciiTheme="minorHAnsi" w:hAnsiTheme="minorHAnsi" w:cstheme="minorHAnsi"/>
          <w:sz w:val="20"/>
          <w:szCs w:val="20"/>
          <w:lang w:val="en-GB"/>
        </w:rPr>
      </w:pPr>
      <w:r w:rsidRPr="0078139F">
        <w:rPr>
          <w:rFonts w:asciiTheme="minorHAnsi" w:hAnsiTheme="minorHAnsi" w:cstheme="minorHAnsi"/>
          <w:sz w:val="20"/>
          <w:szCs w:val="20"/>
          <w:u w:val="single"/>
        </w:rPr>
        <w:t>P</w:t>
      </w:r>
      <w:r w:rsidR="00C644BD" w:rsidRPr="0078139F">
        <w:rPr>
          <w:rFonts w:asciiTheme="minorHAnsi" w:hAnsiTheme="minorHAnsi" w:cstheme="minorHAnsi"/>
          <w:sz w:val="20"/>
          <w:szCs w:val="20"/>
          <w:u w:val="single"/>
        </w:rPr>
        <w:t>artnerships</w:t>
      </w:r>
      <w:r w:rsidR="00C644BD" w:rsidRPr="0078139F">
        <w:rPr>
          <w:rFonts w:asciiTheme="minorHAnsi" w:hAnsiTheme="minorHAnsi" w:cstheme="minorHAnsi"/>
          <w:sz w:val="20"/>
          <w:szCs w:val="20"/>
        </w:rPr>
        <w:t>:</w:t>
      </w:r>
      <w:r w:rsidR="00F13097" w:rsidRPr="0078139F">
        <w:rPr>
          <w:rFonts w:asciiTheme="minorHAnsi" w:hAnsiTheme="minorHAnsi" w:cstheme="minorHAnsi"/>
          <w:sz w:val="20"/>
          <w:szCs w:val="20"/>
        </w:rPr>
        <w:t xml:space="preserve"> </w:t>
      </w:r>
      <w:r w:rsidR="00F13097" w:rsidRPr="0078139F">
        <w:rPr>
          <w:rFonts w:asciiTheme="minorHAnsi" w:hAnsiTheme="minorHAnsi" w:cstheme="minorHAnsi"/>
          <w:sz w:val="20"/>
          <w:szCs w:val="20"/>
          <w:lang w:val="en-GB"/>
        </w:rPr>
        <w:t xml:space="preserve">For the project to achieve its objectives, </w:t>
      </w:r>
      <w:proofErr w:type="gramStart"/>
      <w:r w:rsidR="00F13097" w:rsidRPr="0078139F">
        <w:rPr>
          <w:rFonts w:asciiTheme="minorHAnsi" w:hAnsiTheme="minorHAnsi" w:cstheme="minorHAnsi"/>
          <w:sz w:val="20"/>
          <w:szCs w:val="20"/>
          <w:lang w:val="en-GB"/>
        </w:rPr>
        <w:t>a number of</w:t>
      </w:r>
      <w:proofErr w:type="gramEnd"/>
      <w:r w:rsidR="00F13097" w:rsidRPr="0078139F">
        <w:rPr>
          <w:rFonts w:asciiTheme="minorHAnsi" w:hAnsiTheme="minorHAnsi" w:cstheme="minorHAnsi"/>
          <w:sz w:val="20"/>
          <w:szCs w:val="20"/>
          <w:lang w:val="en-GB"/>
        </w:rPr>
        <w:t xml:space="preserve"> project partners have been identified using the multi-stakeholder approach described in the previous section. Since the project operates at two geographical and political levels – </w:t>
      </w:r>
      <w:proofErr w:type="gramStart"/>
      <w:r w:rsidR="00F13097" w:rsidRPr="0078139F">
        <w:rPr>
          <w:rFonts w:asciiTheme="minorHAnsi" w:hAnsiTheme="minorHAnsi" w:cstheme="minorHAnsi"/>
          <w:sz w:val="20"/>
          <w:szCs w:val="20"/>
          <w:lang w:val="en-GB"/>
        </w:rPr>
        <w:t>i.e.</w:t>
      </w:r>
      <w:proofErr w:type="gramEnd"/>
      <w:r w:rsidR="00F13097" w:rsidRPr="0078139F">
        <w:rPr>
          <w:rFonts w:asciiTheme="minorHAnsi" w:hAnsiTheme="minorHAnsi" w:cstheme="minorHAnsi"/>
          <w:sz w:val="20"/>
          <w:szCs w:val="20"/>
          <w:lang w:val="en-GB"/>
        </w:rPr>
        <w:t xml:space="preserve"> national and local levels of governance - </w:t>
      </w:r>
      <w:r w:rsidR="00F13097" w:rsidRPr="0078139F">
        <w:rPr>
          <w:rFonts w:asciiTheme="minorHAnsi" w:hAnsiTheme="minorHAnsi" w:cstheme="minorHAnsi"/>
          <w:sz w:val="20"/>
          <w:szCs w:val="20"/>
        </w:rPr>
        <w:t xml:space="preserve">the importance of an inclusive approach to cater for the interests of key project partners cannot be overstated. The issue of partnership becomes even more prominent when considering gender-inclusivity as is discussed below. </w:t>
      </w:r>
      <w:r w:rsidR="00F13097" w:rsidRPr="0078139F">
        <w:rPr>
          <w:rFonts w:asciiTheme="minorHAnsi" w:hAnsiTheme="minorHAnsi" w:cstheme="minorHAnsi"/>
          <w:sz w:val="20"/>
          <w:szCs w:val="20"/>
          <w:lang w:val="en-GB"/>
        </w:rPr>
        <w:t>The project will be implemented in a context where there are parallel initiatives with which synergies should be formed to provide maximum benefits to the beneficiaries. The parallel and complementary initi</w:t>
      </w:r>
      <w:r w:rsidR="000C1D53" w:rsidRPr="0078139F">
        <w:rPr>
          <w:rFonts w:asciiTheme="minorHAnsi" w:hAnsiTheme="minorHAnsi" w:cstheme="minorHAnsi"/>
          <w:sz w:val="20"/>
          <w:szCs w:val="20"/>
          <w:lang w:val="en-GB"/>
        </w:rPr>
        <w:t>atives are described in Annex 14 (Part B</w:t>
      </w:r>
      <w:proofErr w:type="gramStart"/>
      <w:r w:rsidR="00F13097" w:rsidRPr="0078139F">
        <w:rPr>
          <w:rFonts w:asciiTheme="minorHAnsi" w:hAnsiTheme="minorHAnsi" w:cstheme="minorHAnsi"/>
          <w:sz w:val="20"/>
          <w:szCs w:val="20"/>
          <w:lang w:val="en-GB"/>
        </w:rPr>
        <w:t>), and</w:t>
      </w:r>
      <w:proofErr w:type="gramEnd"/>
      <w:r w:rsidR="00F13097" w:rsidRPr="0078139F">
        <w:rPr>
          <w:rFonts w:asciiTheme="minorHAnsi" w:hAnsiTheme="minorHAnsi" w:cstheme="minorHAnsi"/>
          <w:sz w:val="20"/>
          <w:szCs w:val="20"/>
          <w:lang w:val="en-GB"/>
        </w:rPr>
        <w:t xml:space="preserve"> are reflected in the letters of co-financing that are given in </w:t>
      </w:r>
      <w:r w:rsidR="00F13097" w:rsidRPr="0078139F">
        <w:rPr>
          <w:rFonts w:asciiTheme="minorHAnsi" w:hAnsiTheme="minorHAnsi" w:cstheme="minorHAnsi"/>
          <w:bCs/>
          <w:sz w:val="20"/>
          <w:szCs w:val="20"/>
          <w:lang w:val="en-GB"/>
        </w:rPr>
        <w:t>Annex</w:t>
      </w:r>
      <w:r w:rsidR="000C1D53" w:rsidRPr="0078139F">
        <w:rPr>
          <w:rFonts w:asciiTheme="minorHAnsi" w:hAnsiTheme="minorHAnsi" w:cstheme="minorHAnsi"/>
          <w:bCs/>
          <w:sz w:val="20"/>
          <w:szCs w:val="20"/>
          <w:lang w:val="en-GB"/>
        </w:rPr>
        <w:t xml:space="preserve"> 15</w:t>
      </w:r>
      <w:r w:rsidR="00F13097" w:rsidRPr="0078139F">
        <w:rPr>
          <w:rFonts w:asciiTheme="minorHAnsi" w:hAnsiTheme="minorHAnsi" w:cstheme="minorHAnsi"/>
          <w:sz w:val="20"/>
          <w:szCs w:val="20"/>
          <w:lang w:val="en-GB"/>
        </w:rPr>
        <w:t>.</w:t>
      </w:r>
    </w:p>
    <w:p w14:paraId="54696081" w14:textId="77777777" w:rsidR="00DD4F51" w:rsidRPr="0078139F" w:rsidRDefault="00DD4F51" w:rsidP="00DD4F51">
      <w:pPr>
        <w:pStyle w:val="ListParagraph"/>
        <w:ind w:left="426"/>
        <w:rPr>
          <w:rFonts w:asciiTheme="minorHAnsi" w:hAnsiTheme="minorHAnsi" w:cstheme="minorHAnsi"/>
          <w:sz w:val="20"/>
          <w:szCs w:val="20"/>
          <w:lang w:val="en-GB"/>
        </w:rPr>
      </w:pPr>
    </w:p>
    <w:p w14:paraId="69A827CD" w14:textId="205670D5" w:rsidR="00C4281C" w:rsidRPr="0078139F" w:rsidRDefault="00C4281C" w:rsidP="00412CBC">
      <w:pPr>
        <w:pStyle w:val="ListParagraph"/>
        <w:numPr>
          <w:ilvl w:val="0"/>
          <w:numId w:val="61"/>
        </w:numPr>
        <w:tabs>
          <w:tab w:val="clear" w:pos="2880"/>
          <w:tab w:val="num" w:pos="426"/>
        </w:tabs>
        <w:ind w:left="426" w:hanging="426"/>
        <w:jc w:val="both"/>
        <w:rPr>
          <w:rFonts w:asciiTheme="minorHAnsi" w:hAnsiTheme="minorHAnsi" w:cstheme="minorHAnsi"/>
          <w:sz w:val="20"/>
          <w:szCs w:val="20"/>
          <w:lang w:val="en-GB"/>
        </w:rPr>
      </w:pPr>
      <w:r w:rsidRPr="0078139F">
        <w:rPr>
          <w:rFonts w:asciiTheme="minorHAnsi" w:hAnsiTheme="minorHAnsi" w:cstheme="minorHAnsi"/>
          <w:sz w:val="20"/>
          <w:szCs w:val="20"/>
        </w:rPr>
        <w:t xml:space="preserve">As further described in </w:t>
      </w:r>
      <w:r w:rsidR="00EB5368" w:rsidRPr="0078139F">
        <w:rPr>
          <w:rFonts w:asciiTheme="minorHAnsi" w:hAnsiTheme="minorHAnsi" w:cstheme="minorHAnsi"/>
          <w:sz w:val="20"/>
          <w:szCs w:val="20"/>
        </w:rPr>
        <w:t>Table 13</w:t>
      </w:r>
      <w:r w:rsidRPr="0078139F">
        <w:rPr>
          <w:rFonts w:asciiTheme="minorHAnsi" w:hAnsiTheme="minorHAnsi" w:cstheme="minorHAnsi"/>
          <w:sz w:val="20"/>
          <w:szCs w:val="20"/>
        </w:rPr>
        <w:t xml:space="preserve"> below, these co-financed activities correspond to funds not flowing through UNDP accounts and whose results are not included in the project results framework. In this case, UNDP is accountable to monitor the risk to realization of co-financing amounts and realization amounts annua</w:t>
      </w:r>
      <w:r w:rsidR="007472B7" w:rsidRPr="0078139F">
        <w:rPr>
          <w:rFonts w:asciiTheme="minorHAnsi" w:hAnsiTheme="minorHAnsi" w:cstheme="minorHAnsi"/>
          <w:sz w:val="20"/>
          <w:szCs w:val="20"/>
        </w:rPr>
        <w:t xml:space="preserve">lly in the GEF PIR </w:t>
      </w:r>
      <w:r w:rsidRPr="0078139F">
        <w:rPr>
          <w:rFonts w:asciiTheme="minorHAnsi" w:hAnsiTheme="minorHAnsi" w:cstheme="minorHAnsi"/>
          <w:sz w:val="20"/>
          <w:szCs w:val="20"/>
        </w:rPr>
        <w:t xml:space="preserve">and at terminal evaluation. Specifically, potential risks associated with co-financing that may affect the project, including safeguards related risks that fall within the project context or area of </w:t>
      </w:r>
      <w:r w:rsidR="007472B7" w:rsidRPr="0078139F">
        <w:rPr>
          <w:rFonts w:asciiTheme="minorHAnsi" w:hAnsiTheme="minorHAnsi" w:cstheme="minorHAnsi"/>
          <w:sz w:val="20"/>
          <w:szCs w:val="20"/>
        </w:rPr>
        <w:t>influence</w:t>
      </w:r>
      <w:r w:rsidRPr="0078139F">
        <w:rPr>
          <w:rFonts w:asciiTheme="minorHAnsi" w:hAnsiTheme="minorHAnsi" w:cstheme="minorHAnsi"/>
          <w:sz w:val="20"/>
          <w:szCs w:val="20"/>
        </w:rPr>
        <w:t xml:space="preserve"> will be considered in safeguards due diligence and the project risk register and monitored accordingly. Risk management measures identified will be only those within the control of the UNDP project (</w:t>
      </w:r>
      <w:proofErr w:type="gramStart"/>
      <w:r w:rsidRPr="0078139F">
        <w:rPr>
          <w:rFonts w:asciiTheme="minorHAnsi" w:hAnsiTheme="minorHAnsi" w:cstheme="minorHAnsi"/>
          <w:sz w:val="20"/>
          <w:szCs w:val="20"/>
        </w:rPr>
        <w:t>e.g.</w:t>
      </w:r>
      <w:proofErr w:type="gramEnd"/>
      <w:r w:rsidRPr="0078139F">
        <w:rPr>
          <w:rFonts w:asciiTheme="minorHAnsi" w:hAnsiTheme="minorHAnsi" w:cstheme="minorHAnsi"/>
          <w:sz w:val="20"/>
          <w:szCs w:val="20"/>
        </w:rPr>
        <w:t xml:space="preserve"> managing reputation</w:t>
      </w:r>
      <w:r w:rsidR="000C1D53" w:rsidRPr="0078139F">
        <w:rPr>
          <w:rFonts w:asciiTheme="minorHAnsi" w:hAnsiTheme="minorHAnsi" w:cstheme="minorHAnsi"/>
          <w:sz w:val="20"/>
          <w:szCs w:val="20"/>
        </w:rPr>
        <w:t>al risk). See the ESMF (Annex 11</w:t>
      </w:r>
      <w:r w:rsidRPr="0078139F">
        <w:rPr>
          <w:rFonts w:asciiTheme="minorHAnsi" w:hAnsiTheme="minorHAnsi" w:cstheme="minorHAnsi"/>
          <w:sz w:val="20"/>
          <w:szCs w:val="20"/>
        </w:rPr>
        <w:t>) for more details on the management of risks related to the different types of co-financed activities in this project.</w:t>
      </w:r>
    </w:p>
    <w:p w14:paraId="730BD5BC" w14:textId="77777777" w:rsidR="00603E39" w:rsidRPr="0078139F" w:rsidRDefault="00603E39" w:rsidP="00F13097">
      <w:pPr>
        <w:rPr>
          <w:rFonts w:asciiTheme="minorHAnsi" w:hAnsiTheme="minorHAnsi" w:cstheme="minorHAnsi"/>
          <w:szCs w:val="20"/>
          <w:lang w:val="en-GB"/>
        </w:rPr>
      </w:pPr>
    </w:p>
    <w:p w14:paraId="28138D93" w14:textId="486C0CD3" w:rsidR="007472B7" w:rsidRPr="0078139F" w:rsidRDefault="00DD4F51" w:rsidP="007472B7">
      <w:pPr>
        <w:spacing w:after="0"/>
        <w:ind w:firstLine="720"/>
        <w:jc w:val="left"/>
        <w:rPr>
          <w:rFonts w:asciiTheme="minorHAnsi" w:hAnsiTheme="minorHAnsi" w:cstheme="minorHAnsi"/>
          <w:bCs/>
          <w:szCs w:val="22"/>
        </w:rPr>
      </w:pPr>
      <w:r w:rsidRPr="0078139F">
        <w:rPr>
          <w:rFonts w:asciiTheme="minorHAnsi" w:hAnsiTheme="minorHAnsi" w:cstheme="minorHAnsi"/>
          <w:b/>
          <w:bCs/>
          <w:szCs w:val="22"/>
        </w:rPr>
        <w:t xml:space="preserve">Table </w:t>
      </w:r>
      <w:r w:rsidR="00EB5368" w:rsidRPr="0078139F">
        <w:rPr>
          <w:rFonts w:asciiTheme="minorHAnsi" w:hAnsiTheme="minorHAnsi" w:cstheme="minorHAnsi"/>
          <w:b/>
          <w:bCs/>
          <w:szCs w:val="22"/>
        </w:rPr>
        <w:t>13</w:t>
      </w:r>
      <w:r w:rsidR="007472B7" w:rsidRPr="0078139F">
        <w:rPr>
          <w:rFonts w:asciiTheme="minorHAnsi" w:hAnsiTheme="minorHAnsi" w:cstheme="minorHAnsi"/>
          <w:bCs/>
          <w:szCs w:val="22"/>
        </w:rPr>
        <w:t>. List of co-financed activities not included as project results.</w:t>
      </w:r>
    </w:p>
    <w:tbl>
      <w:tblPr>
        <w:tblW w:w="0" w:type="auto"/>
        <w:tblInd w:w="720" w:type="dxa"/>
        <w:tblCellMar>
          <w:left w:w="0" w:type="dxa"/>
          <w:right w:w="0" w:type="dxa"/>
        </w:tblCellMar>
        <w:tblLook w:val="04A0" w:firstRow="1" w:lastRow="0" w:firstColumn="1" w:lastColumn="0" w:noHBand="0" w:noVBand="1"/>
      </w:tblPr>
      <w:tblGrid>
        <w:gridCol w:w="2875"/>
        <w:gridCol w:w="1715"/>
        <w:gridCol w:w="1170"/>
        <w:gridCol w:w="1170"/>
        <w:gridCol w:w="1170"/>
      </w:tblGrid>
      <w:tr w:rsidR="008647B3" w:rsidRPr="0078139F" w14:paraId="774899E6" w14:textId="77777777" w:rsidTr="00772FA0">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12B190C" w14:textId="77777777" w:rsidR="008647B3" w:rsidRPr="0078139F" w:rsidRDefault="008647B3" w:rsidP="008647B3">
            <w:pPr>
              <w:autoSpaceDE w:val="0"/>
              <w:autoSpaceDN w:val="0"/>
              <w:rPr>
                <w:b/>
                <w:bCs/>
                <w:color w:val="000000"/>
                <w:sz w:val="18"/>
                <w:szCs w:val="18"/>
              </w:rPr>
            </w:pPr>
            <w:r w:rsidRPr="0078139F">
              <w:rPr>
                <w:b/>
                <w:bCs/>
                <w:color w:val="000000"/>
                <w:sz w:val="18"/>
                <w:szCs w:val="18"/>
              </w:rPr>
              <w:t>Co-financing source</w:t>
            </w:r>
          </w:p>
        </w:tc>
        <w:tc>
          <w:tcPr>
            <w:tcW w:w="17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6C9044" w14:textId="77777777" w:rsidR="008647B3" w:rsidRPr="0078139F" w:rsidRDefault="008647B3" w:rsidP="008647B3">
            <w:pPr>
              <w:autoSpaceDE w:val="0"/>
              <w:autoSpaceDN w:val="0"/>
              <w:rPr>
                <w:b/>
                <w:bCs/>
                <w:color w:val="000000"/>
                <w:sz w:val="18"/>
                <w:szCs w:val="18"/>
              </w:rPr>
            </w:pPr>
            <w:r w:rsidRPr="0078139F">
              <w:rPr>
                <w:b/>
                <w:bCs/>
                <w:color w:val="000000"/>
                <w:sz w:val="18"/>
                <w:szCs w:val="18"/>
              </w:rPr>
              <w:t>Co-financing type</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8E74F4E" w14:textId="77777777" w:rsidR="008647B3" w:rsidRPr="0078139F" w:rsidRDefault="008647B3" w:rsidP="008647B3">
            <w:pPr>
              <w:autoSpaceDE w:val="0"/>
              <w:autoSpaceDN w:val="0"/>
              <w:rPr>
                <w:b/>
                <w:bCs/>
                <w:color w:val="000000"/>
                <w:sz w:val="18"/>
                <w:szCs w:val="18"/>
              </w:rPr>
            </w:pPr>
            <w:r w:rsidRPr="0078139F">
              <w:rPr>
                <w:b/>
                <w:bCs/>
                <w:color w:val="000000"/>
                <w:sz w:val="18"/>
                <w:szCs w:val="18"/>
              </w:rPr>
              <w:t>Co-financing amount</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DA2B91" w14:textId="77777777" w:rsidR="008647B3" w:rsidRPr="0078139F" w:rsidRDefault="008647B3" w:rsidP="008647B3">
            <w:pPr>
              <w:autoSpaceDE w:val="0"/>
              <w:autoSpaceDN w:val="0"/>
              <w:rPr>
                <w:b/>
                <w:bCs/>
                <w:sz w:val="18"/>
                <w:szCs w:val="18"/>
              </w:rPr>
            </w:pPr>
            <w:r w:rsidRPr="0078139F">
              <w:rPr>
                <w:b/>
                <w:bCs/>
                <w:sz w:val="18"/>
                <w:szCs w:val="18"/>
              </w:rPr>
              <w:t>Included in project results?</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C63769" w14:textId="77777777" w:rsidR="008647B3" w:rsidRPr="0078139F" w:rsidRDefault="008647B3" w:rsidP="008647B3">
            <w:pPr>
              <w:autoSpaceDE w:val="0"/>
              <w:autoSpaceDN w:val="0"/>
              <w:rPr>
                <w:b/>
                <w:bCs/>
                <w:sz w:val="18"/>
                <w:szCs w:val="18"/>
              </w:rPr>
            </w:pPr>
            <w:r w:rsidRPr="0078139F">
              <w:rPr>
                <w:b/>
                <w:bCs/>
                <w:sz w:val="18"/>
                <w:szCs w:val="18"/>
              </w:rPr>
              <w:t>If yes, list the relevant outputs</w:t>
            </w:r>
          </w:p>
        </w:tc>
      </w:tr>
      <w:tr w:rsidR="008647B3" w:rsidRPr="0078139F" w14:paraId="27E81AC2" w14:textId="77777777" w:rsidTr="00772FA0">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44F5D4" w14:textId="77777777" w:rsidR="008647B3" w:rsidRPr="0078139F" w:rsidRDefault="007472B7" w:rsidP="008647B3">
            <w:pPr>
              <w:autoSpaceDE w:val="0"/>
              <w:autoSpaceDN w:val="0"/>
              <w:rPr>
                <w:i/>
                <w:iCs/>
                <w:color w:val="000000"/>
                <w:sz w:val="18"/>
                <w:szCs w:val="18"/>
              </w:rPr>
            </w:pPr>
            <w:r w:rsidRPr="0078139F">
              <w:rPr>
                <w:i/>
                <w:iCs/>
                <w:color w:val="000000"/>
                <w:sz w:val="18"/>
                <w:szCs w:val="18"/>
              </w:rPr>
              <w:t>Government (Ministry of Environment)</w:t>
            </w:r>
          </w:p>
        </w:tc>
        <w:tc>
          <w:tcPr>
            <w:tcW w:w="1715" w:type="dxa"/>
            <w:tcBorders>
              <w:top w:val="nil"/>
              <w:left w:val="nil"/>
              <w:bottom w:val="single" w:sz="8" w:space="0" w:color="auto"/>
              <w:right w:val="single" w:sz="8" w:space="0" w:color="auto"/>
            </w:tcBorders>
            <w:tcMar>
              <w:top w:w="0" w:type="dxa"/>
              <w:left w:w="108" w:type="dxa"/>
              <w:bottom w:w="0" w:type="dxa"/>
              <w:right w:w="108" w:type="dxa"/>
            </w:tcMar>
            <w:hideMark/>
          </w:tcPr>
          <w:p w14:paraId="6B97A7CB" w14:textId="77777777" w:rsidR="008647B3" w:rsidRPr="0078139F" w:rsidRDefault="007472B7" w:rsidP="008647B3">
            <w:pPr>
              <w:autoSpaceDE w:val="0"/>
              <w:autoSpaceDN w:val="0"/>
              <w:rPr>
                <w:i/>
                <w:iCs/>
                <w:color w:val="000000"/>
                <w:sz w:val="18"/>
                <w:szCs w:val="18"/>
              </w:rPr>
            </w:pPr>
            <w:r w:rsidRPr="0078139F">
              <w:rPr>
                <w:i/>
                <w:iCs/>
                <w:color w:val="000000"/>
                <w:sz w:val="18"/>
                <w:szCs w:val="18"/>
              </w:rPr>
              <w:t>Cash</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340D1886" w14:textId="77777777" w:rsidR="008647B3" w:rsidRPr="0078139F" w:rsidRDefault="007472B7" w:rsidP="008647B3">
            <w:pPr>
              <w:autoSpaceDE w:val="0"/>
              <w:autoSpaceDN w:val="0"/>
              <w:rPr>
                <w:i/>
                <w:iCs/>
                <w:color w:val="000000"/>
                <w:sz w:val="18"/>
                <w:szCs w:val="18"/>
              </w:rPr>
            </w:pPr>
            <w:r w:rsidRPr="0078139F">
              <w:rPr>
                <w:i/>
                <w:iCs/>
                <w:color w:val="000000"/>
                <w:sz w:val="18"/>
                <w:szCs w:val="18"/>
              </w:rPr>
              <w:t>500,000</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7572973B" w14:textId="77777777" w:rsidR="008647B3" w:rsidRPr="0078139F" w:rsidRDefault="007472B7" w:rsidP="008647B3">
            <w:pPr>
              <w:autoSpaceDE w:val="0"/>
              <w:autoSpaceDN w:val="0"/>
              <w:rPr>
                <w:i/>
                <w:iCs/>
                <w:color w:val="000000"/>
                <w:sz w:val="18"/>
                <w:szCs w:val="18"/>
              </w:rPr>
            </w:pPr>
            <w:r w:rsidRPr="0078139F">
              <w:rPr>
                <w:i/>
                <w:iCs/>
                <w:color w:val="000000"/>
                <w:sz w:val="18"/>
                <w:szCs w:val="18"/>
              </w:rPr>
              <w:t xml:space="preserve">Yes </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4820A85F" w14:textId="2EAEC20C" w:rsidR="008647B3" w:rsidRPr="0078139F" w:rsidRDefault="00E079E0" w:rsidP="008647B3">
            <w:pPr>
              <w:autoSpaceDE w:val="0"/>
              <w:autoSpaceDN w:val="0"/>
              <w:rPr>
                <w:i/>
                <w:iCs/>
                <w:color w:val="000000"/>
                <w:sz w:val="18"/>
                <w:szCs w:val="18"/>
              </w:rPr>
            </w:pPr>
            <w:r w:rsidRPr="0078139F">
              <w:rPr>
                <w:i/>
                <w:iCs/>
                <w:color w:val="000000"/>
                <w:sz w:val="18"/>
                <w:szCs w:val="18"/>
              </w:rPr>
              <w:t xml:space="preserve">Outputs 1.3, 1.4, 1.5, 1.6, </w:t>
            </w:r>
            <w:r w:rsidRPr="0078139F">
              <w:rPr>
                <w:i/>
                <w:iCs/>
                <w:color w:val="000000"/>
                <w:sz w:val="18"/>
                <w:szCs w:val="18"/>
              </w:rPr>
              <w:lastRenderedPageBreak/>
              <w:t>2.2, 2.3, 3.1, 3.2 &amp; 3.4</w:t>
            </w:r>
          </w:p>
        </w:tc>
      </w:tr>
      <w:tr w:rsidR="007472B7" w:rsidRPr="0078139F" w14:paraId="130517A0" w14:textId="77777777" w:rsidTr="007472B7">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E573A94" w14:textId="77777777" w:rsidR="007472B7" w:rsidRPr="0078139F" w:rsidRDefault="007472B7" w:rsidP="008647B3">
            <w:pPr>
              <w:autoSpaceDE w:val="0"/>
              <w:autoSpaceDN w:val="0"/>
              <w:rPr>
                <w:i/>
                <w:iCs/>
                <w:color w:val="000000"/>
                <w:sz w:val="18"/>
                <w:szCs w:val="18"/>
              </w:rPr>
            </w:pPr>
            <w:r w:rsidRPr="0078139F">
              <w:rPr>
                <w:i/>
                <w:iCs/>
                <w:color w:val="000000"/>
                <w:sz w:val="18"/>
                <w:szCs w:val="18"/>
              </w:rPr>
              <w:lastRenderedPageBreak/>
              <w:t>Government (Ministry of Environment)</w:t>
            </w:r>
          </w:p>
        </w:tc>
        <w:tc>
          <w:tcPr>
            <w:tcW w:w="1715" w:type="dxa"/>
            <w:tcBorders>
              <w:top w:val="nil"/>
              <w:left w:val="nil"/>
              <w:bottom w:val="single" w:sz="8" w:space="0" w:color="auto"/>
              <w:right w:val="single" w:sz="8" w:space="0" w:color="auto"/>
            </w:tcBorders>
            <w:tcMar>
              <w:top w:w="0" w:type="dxa"/>
              <w:left w:w="108" w:type="dxa"/>
              <w:bottom w:w="0" w:type="dxa"/>
              <w:right w:w="108" w:type="dxa"/>
            </w:tcMar>
          </w:tcPr>
          <w:p w14:paraId="436EF8C9" w14:textId="77777777" w:rsidR="007472B7" w:rsidRPr="0078139F" w:rsidRDefault="007472B7" w:rsidP="008647B3">
            <w:pPr>
              <w:autoSpaceDE w:val="0"/>
              <w:autoSpaceDN w:val="0"/>
              <w:rPr>
                <w:i/>
                <w:iCs/>
                <w:color w:val="000000"/>
                <w:sz w:val="18"/>
                <w:szCs w:val="18"/>
              </w:rPr>
            </w:pPr>
            <w:r w:rsidRPr="0078139F">
              <w:rPr>
                <w:i/>
                <w:iCs/>
                <w:color w:val="000000"/>
                <w:sz w:val="18"/>
                <w:szCs w:val="18"/>
              </w:rPr>
              <w:t>In-kind</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134B19A1" w14:textId="77777777" w:rsidR="007472B7" w:rsidRPr="0078139F" w:rsidRDefault="007472B7" w:rsidP="008647B3">
            <w:pPr>
              <w:autoSpaceDE w:val="0"/>
              <w:autoSpaceDN w:val="0"/>
              <w:rPr>
                <w:i/>
                <w:iCs/>
                <w:color w:val="000000"/>
                <w:sz w:val="18"/>
                <w:szCs w:val="18"/>
              </w:rPr>
            </w:pPr>
            <w:r w:rsidRPr="0078139F">
              <w:rPr>
                <w:i/>
                <w:iCs/>
                <w:color w:val="000000"/>
                <w:sz w:val="18"/>
                <w:szCs w:val="18"/>
              </w:rPr>
              <w:t>150,000</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4322EA76" w14:textId="77777777" w:rsidR="007472B7" w:rsidRPr="0078139F" w:rsidRDefault="007472B7" w:rsidP="008647B3">
            <w:pPr>
              <w:autoSpaceDE w:val="0"/>
              <w:autoSpaceDN w:val="0"/>
              <w:rPr>
                <w:i/>
                <w:iCs/>
                <w:color w:val="000000"/>
                <w:sz w:val="18"/>
                <w:szCs w:val="18"/>
              </w:rPr>
            </w:pPr>
            <w:r w:rsidRPr="0078139F">
              <w:rPr>
                <w:i/>
                <w:iCs/>
                <w:color w:val="000000"/>
                <w:sz w:val="18"/>
                <w:szCs w:val="18"/>
              </w:rPr>
              <w:t>No</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2D899AD1" w14:textId="77777777" w:rsidR="007472B7" w:rsidRPr="0078139F" w:rsidRDefault="007472B7" w:rsidP="008647B3">
            <w:pPr>
              <w:autoSpaceDE w:val="0"/>
              <w:autoSpaceDN w:val="0"/>
              <w:rPr>
                <w:i/>
                <w:iCs/>
                <w:color w:val="000000"/>
                <w:sz w:val="18"/>
                <w:szCs w:val="18"/>
              </w:rPr>
            </w:pPr>
            <w:r w:rsidRPr="0078139F">
              <w:rPr>
                <w:i/>
                <w:iCs/>
                <w:color w:val="000000"/>
                <w:sz w:val="18"/>
                <w:szCs w:val="18"/>
              </w:rPr>
              <w:t>n/a</w:t>
            </w:r>
          </w:p>
        </w:tc>
      </w:tr>
      <w:tr w:rsidR="008647B3" w:rsidRPr="0078139F" w14:paraId="69B0A3B8" w14:textId="77777777" w:rsidTr="007472B7">
        <w:tc>
          <w:tcPr>
            <w:tcW w:w="2875"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hideMark/>
          </w:tcPr>
          <w:p w14:paraId="4568047B" w14:textId="77777777" w:rsidR="008647B3" w:rsidRPr="0078139F" w:rsidRDefault="007472B7" w:rsidP="008647B3">
            <w:pPr>
              <w:autoSpaceDE w:val="0"/>
              <w:autoSpaceDN w:val="0"/>
              <w:rPr>
                <w:color w:val="000000"/>
                <w:szCs w:val="20"/>
              </w:rPr>
            </w:pPr>
            <w:r w:rsidRPr="0078139F">
              <w:rPr>
                <w:i/>
                <w:iCs/>
                <w:color w:val="000000"/>
                <w:sz w:val="18"/>
                <w:szCs w:val="18"/>
              </w:rPr>
              <w:t>Government (Municipality of Kairouan)</w:t>
            </w:r>
          </w:p>
        </w:tc>
        <w:tc>
          <w:tcPr>
            <w:tcW w:w="1715"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4280B4BB" w14:textId="77777777" w:rsidR="008647B3" w:rsidRPr="0078139F" w:rsidRDefault="007472B7" w:rsidP="007472B7">
            <w:pPr>
              <w:tabs>
                <w:tab w:val="center" w:pos="749"/>
              </w:tabs>
              <w:autoSpaceDE w:val="0"/>
              <w:autoSpaceDN w:val="0"/>
              <w:rPr>
                <w:i/>
                <w:color w:val="000000"/>
                <w:sz w:val="22"/>
                <w:szCs w:val="22"/>
              </w:rPr>
            </w:pPr>
            <w:r w:rsidRPr="0078139F">
              <w:rPr>
                <w:i/>
                <w:color w:val="000000"/>
              </w:rPr>
              <w:t>Cash</w:t>
            </w:r>
            <w:r w:rsidRPr="0078139F">
              <w:rPr>
                <w:i/>
                <w:color w:val="000000"/>
              </w:rPr>
              <w:tab/>
            </w:r>
          </w:p>
        </w:tc>
        <w:tc>
          <w:tcPr>
            <w:tcW w:w="1170"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5EA23FCD" w14:textId="77777777" w:rsidR="008647B3" w:rsidRPr="0078139F" w:rsidRDefault="007472B7" w:rsidP="008647B3">
            <w:pPr>
              <w:autoSpaceDE w:val="0"/>
              <w:autoSpaceDN w:val="0"/>
              <w:rPr>
                <w:i/>
                <w:color w:val="000000"/>
              </w:rPr>
            </w:pPr>
            <w:r w:rsidRPr="0078139F">
              <w:rPr>
                <w:i/>
                <w:color w:val="000000"/>
              </w:rPr>
              <w:t>825,000</w:t>
            </w:r>
          </w:p>
        </w:tc>
        <w:tc>
          <w:tcPr>
            <w:tcW w:w="1170"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11767B75" w14:textId="77777777" w:rsidR="008647B3" w:rsidRPr="0078139F" w:rsidRDefault="007472B7" w:rsidP="008647B3">
            <w:pPr>
              <w:autoSpaceDE w:val="0"/>
              <w:autoSpaceDN w:val="0"/>
              <w:rPr>
                <w:i/>
                <w:color w:val="000000"/>
              </w:rPr>
            </w:pPr>
            <w:r w:rsidRPr="0078139F">
              <w:rPr>
                <w:i/>
                <w:color w:val="000000"/>
              </w:rPr>
              <w:t>No</w:t>
            </w:r>
          </w:p>
        </w:tc>
        <w:tc>
          <w:tcPr>
            <w:tcW w:w="1170"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096B0522" w14:textId="77777777" w:rsidR="008647B3" w:rsidRPr="0078139F" w:rsidRDefault="003073BA" w:rsidP="008647B3">
            <w:pPr>
              <w:autoSpaceDE w:val="0"/>
              <w:autoSpaceDN w:val="0"/>
              <w:rPr>
                <w:i/>
                <w:color w:val="000000"/>
              </w:rPr>
            </w:pPr>
            <w:r w:rsidRPr="0078139F">
              <w:rPr>
                <w:i/>
                <w:color w:val="000000"/>
              </w:rPr>
              <w:t>n/a</w:t>
            </w:r>
          </w:p>
        </w:tc>
      </w:tr>
      <w:tr w:rsidR="007472B7" w:rsidRPr="0078139F" w14:paraId="2317A729" w14:textId="77777777" w:rsidTr="003073BA">
        <w:tc>
          <w:tcPr>
            <w:tcW w:w="2875"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3885B6CA" w14:textId="77777777" w:rsidR="007472B7" w:rsidRPr="0078139F" w:rsidRDefault="007472B7" w:rsidP="00D91515">
            <w:pPr>
              <w:autoSpaceDE w:val="0"/>
              <w:autoSpaceDN w:val="0"/>
              <w:rPr>
                <w:color w:val="000000"/>
                <w:szCs w:val="20"/>
              </w:rPr>
            </w:pPr>
            <w:r w:rsidRPr="0078139F">
              <w:rPr>
                <w:i/>
                <w:iCs/>
                <w:color w:val="000000"/>
                <w:sz w:val="18"/>
                <w:szCs w:val="18"/>
              </w:rPr>
              <w:t>Government (Municipality of Kairouan)</w:t>
            </w:r>
          </w:p>
        </w:tc>
        <w:tc>
          <w:tcPr>
            <w:tcW w:w="1715"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7CC24144" w14:textId="77777777" w:rsidR="007472B7" w:rsidRPr="0078139F" w:rsidRDefault="007472B7" w:rsidP="008647B3">
            <w:pPr>
              <w:autoSpaceDE w:val="0"/>
              <w:autoSpaceDN w:val="0"/>
              <w:rPr>
                <w:i/>
                <w:color w:val="000000"/>
              </w:rPr>
            </w:pPr>
            <w:r w:rsidRPr="0078139F">
              <w:rPr>
                <w:i/>
                <w:color w:val="000000"/>
              </w:rPr>
              <w:t>In-kind</w:t>
            </w:r>
          </w:p>
        </w:tc>
        <w:tc>
          <w:tcPr>
            <w:tcW w:w="1170"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434EBE65" w14:textId="77777777" w:rsidR="007472B7" w:rsidRPr="0078139F" w:rsidRDefault="003073BA" w:rsidP="008647B3">
            <w:pPr>
              <w:autoSpaceDE w:val="0"/>
              <w:autoSpaceDN w:val="0"/>
              <w:rPr>
                <w:i/>
                <w:color w:val="000000"/>
              </w:rPr>
            </w:pPr>
            <w:r w:rsidRPr="0078139F">
              <w:rPr>
                <w:i/>
                <w:color w:val="000000"/>
              </w:rPr>
              <w:t>350,000</w:t>
            </w:r>
          </w:p>
        </w:tc>
        <w:tc>
          <w:tcPr>
            <w:tcW w:w="1170"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3EEB09B9" w14:textId="77777777" w:rsidR="007472B7" w:rsidRPr="0078139F" w:rsidRDefault="007472B7" w:rsidP="008647B3">
            <w:pPr>
              <w:autoSpaceDE w:val="0"/>
              <w:autoSpaceDN w:val="0"/>
              <w:rPr>
                <w:i/>
                <w:color w:val="000000"/>
              </w:rPr>
            </w:pPr>
            <w:r w:rsidRPr="0078139F">
              <w:rPr>
                <w:i/>
                <w:color w:val="000000"/>
              </w:rPr>
              <w:t>No</w:t>
            </w:r>
          </w:p>
        </w:tc>
        <w:tc>
          <w:tcPr>
            <w:tcW w:w="1170"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59E0E0A9" w14:textId="77777777" w:rsidR="007472B7" w:rsidRPr="0078139F" w:rsidRDefault="003073BA" w:rsidP="008647B3">
            <w:pPr>
              <w:autoSpaceDE w:val="0"/>
              <w:autoSpaceDN w:val="0"/>
              <w:rPr>
                <w:i/>
                <w:color w:val="000000"/>
              </w:rPr>
            </w:pPr>
            <w:r w:rsidRPr="0078139F">
              <w:rPr>
                <w:i/>
                <w:color w:val="000000"/>
              </w:rPr>
              <w:t>n/a</w:t>
            </w:r>
          </w:p>
        </w:tc>
      </w:tr>
      <w:tr w:rsidR="003073BA" w:rsidRPr="0078139F" w14:paraId="4618488C" w14:textId="77777777" w:rsidTr="003073BA">
        <w:tc>
          <w:tcPr>
            <w:tcW w:w="2875"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5D749BB8" w14:textId="5C214BDB" w:rsidR="003073BA" w:rsidRPr="0078139F" w:rsidRDefault="00A3599C" w:rsidP="00D91515">
            <w:pPr>
              <w:autoSpaceDE w:val="0"/>
              <w:autoSpaceDN w:val="0"/>
              <w:rPr>
                <w:color w:val="000000"/>
                <w:szCs w:val="20"/>
              </w:rPr>
            </w:pPr>
            <w:r w:rsidRPr="0078139F">
              <w:rPr>
                <w:i/>
                <w:iCs/>
                <w:color w:val="000000"/>
                <w:szCs w:val="20"/>
              </w:rPr>
              <w:t>Private Sector (the Proportion of Gold)</w:t>
            </w:r>
          </w:p>
        </w:tc>
        <w:tc>
          <w:tcPr>
            <w:tcW w:w="1715"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5D86DB27" w14:textId="77777777" w:rsidR="003073BA" w:rsidRPr="0078139F" w:rsidRDefault="003073BA" w:rsidP="008647B3">
            <w:pPr>
              <w:autoSpaceDE w:val="0"/>
              <w:autoSpaceDN w:val="0"/>
              <w:rPr>
                <w:i/>
                <w:color w:val="000000"/>
              </w:rPr>
            </w:pPr>
            <w:r w:rsidRPr="0078139F">
              <w:rPr>
                <w:i/>
                <w:color w:val="000000"/>
              </w:rPr>
              <w:t>Cash</w:t>
            </w:r>
          </w:p>
        </w:tc>
        <w:tc>
          <w:tcPr>
            <w:tcW w:w="1170"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199243EF" w14:textId="77777777" w:rsidR="003073BA" w:rsidRPr="0078139F" w:rsidRDefault="003073BA" w:rsidP="008647B3">
            <w:pPr>
              <w:autoSpaceDE w:val="0"/>
              <w:autoSpaceDN w:val="0"/>
              <w:rPr>
                <w:i/>
                <w:color w:val="000000"/>
              </w:rPr>
            </w:pPr>
            <w:r w:rsidRPr="0078139F">
              <w:rPr>
                <w:i/>
                <w:color w:val="000000"/>
              </w:rPr>
              <w:t>133,000</w:t>
            </w:r>
          </w:p>
        </w:tc>
        <w:tc>
          <w:tcPr>
            <w:tcW w:w="1170"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1B44D65B" w14:textId="77777777" w:rsidR="003073BA" w:rsidRPr="0078139F" w:rsidRDefault="003073BA" w:rsidP="008647B3">
            <w:pPr>
              <w:autoSpaceDE w:val="0"/>
              <w:autoSpaceDN w:val="0"/>
              <w:rPr>
                <w:i/>
                <w:color w:val="000000"/>
              </w:rPr>
            </w:pPr>
            <w:r w:rsidRPr="0078139F">
              <w:rPr>
                <w:i/>
                <w:color w:val="000000"/>
              </w:rPr>
              <w:t>No</w:t>
            </w:r>
          </w:p>
        </w:tc>
        <w:tc>
          <w:tcPr>
            <w:tcW w:w="1170"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3AE0332E" w14:textId="77777777" w:rsidR="003073BA" w:rsidRPr="0078139F" w:rsidRDefault="003073BA" w:rsidP="008647B3">
            <w:pPr>
              <w:autoSpaceDE w:val="0"/>
              <w:autoSpaceDN w:val="0"/>
              <w:rPr>
                <w:i/>
                <w:color w:val="000000"/>
              </w:rPr>
            </w:pPr>
            <w:r w:rsidRPr="0078139F">
              <w:rPr>
                <w:i/>
                <w:color w:val="000000"/>
              </w:rPr>
              <w:t>n/a</w:t>
            </w:r>
          </w:p>
        </w:tc>
      </w:tr>
      <w:tr w:rsidR="003073BA" w:rsidRPr="0078139F" w14:paraId="76336931" w14:textId="77777777" w:rsidTr="001F79C2">
        <w:tc>
          <w:tcPr>
            <w:tcW w:w="2875"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2CA3FEB9" w14:textId="77777777" w:rsidR="003073BA" w:rsidRPr="0078139F" w:rsidRDefault="003073BA" w:rsidP="00D91515">
            <w:pPr>
              <w:autoSpaceDE w:val="0"/>
              <w:autoSpaceDN w:val="0"/>
              <w:rPr>
                <w:i/>
                <w:iCs/>
                <w:color w:val="000000"/>
                <w:sz w:val="18"/>
                <w:szCs w:val="18"/>
              </w:rPr>
            </w:pPr>
            <w:r w:rsidRPr="0078139F">
              <w:rPr>
                <w:i/>
                <w:iCs/>
                <w:color w:val="000000"/>
                <w:sz w:val="18"/>
                <w:szCs w:val="18"/>
              </w:rPr>
              <w:t>GEF Agency (UNDP)</w:t>
            </w:r>
          </w:p>
        </w:tc>
        <w:tc>
          <w:tcPr>
            <w:tcW w:w="1715"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2A6FCD36" w14:textId="77777777" w:rsidR="003073BA" w:rsidRPr="0078139F" w:rsidRDefault="003073BA" w:rsidP="008647B3">
            <w:pPr>
              <w:autoSpaceDE w:val="0"/>
              <w:autoSpaceDN w:val="0"/>
              <w:rPr>
                <w:i/>
                <w:color w:val="000000"/>
              </w:rPr>
            </w:pPr>
            <w:r w:rsidRPr="0078139F">
              <w:rPr>
                <w:i/>
                <w:color w:val="000000"/>
              </w:rPr>
              <w:t>Cash</w:t>
            </w:r>
          </w:p>
        </w:tc>
        <w:tc>
          <w:tcPr>
            <w:tcW w:w="1170"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1E204778" w14:textId="77777777" w:rsidR="003073BA" w:rsidRPr="0078139F" w:rsidRDefault="003073BA" w:rsidP="008647B3">
            <w:pPr>
              <w:autoSpaceDE w:val="0"/>
              <w:autoSpaceDN w:val="0"/>
              <w:rPr>
                <w:i/>
                <w:color w:val="000000"/>
              </w:rPr>
            </w:pPr>
            <w:r w:rsidRPr="0078139F">
              <w:rPr>
                <w:i/>
                <w:color w:val="000000"/>
              </w:rPr>
              <w:t>415,000</w:t>
            </w:r>
          </w:p>
        </w:tc>
        <w:tc>
          <w:tcPr>
            <w:tcW w:w="1170"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57627892" w14:textId="77777777" w:rsidR="003073BA" w:rsidRPr="0078139F" w:rsidRDefault="003073BA" w:rsidP="008647B3">
            <w:pPr>
              <w:autoSpaceDE w:val="0"/>
              <w:autoSpaceDN w:val="0"/>
              <w:rPr>
                <w:i/>
                <w:color w:val="000000"/>
              </w:rPr>
            </w:pPr>
            <w:r w:rsidRPr="0078139F">
              <w:rPr>
                <w:i/>
                <w:color w:val="000000"/>
              </w:rPr>
              <w:t>No</w:t>
            </w:r>
          </w:p>
        </w:tc>
        <w:tc>
          <w:tcPr>
            <w:tcW w:w="1170"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77B858CB" w14:textId="77777777" w:rsidR="003073BA" w:rsidRPr="0078139F" w:rsidRDefault="003073BA" w:rsidP="008647B3">
            <w:pPr>
              <w:autoSpaceDE w:val="0"/>
              <w:autoSpaceDN w:val="0"/>
              <w:rPr>
                <w:i/>
                <w:color w:val="000000"/>
              </w:rPr>
            </w:pPr>
            <w:r w:rsidRPr="0078139F">
              <w:rPr>
                <w:i/>
                <w:color w:val="000000"/>
              </w:rPr>
              <w:t>n/a</w:t>
            </w:r>
          </w:p>
        </w:tc>
      </w:tr>
      <w:tr w:rsidR="001F79C2" w:rsidRPr="0078139F" w14:paraId="00D86C86" w14:textId="77777777" w:rsidTr="007472B7">
        <w:tc>
          <w:tcPr>
            <w:tcW w:w="2875"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46FC386" w14:textId="47C8AE51" w:rsidR="001F79C2" w:rsidRPr="0078139F" w:rsidRDefault="00E079E0" w:rsidP="00A3599C">
            <w:pPr>
              <w:autoSpaceDE w:val="0"/>
              <w:autoSpaceDN w:val="0"/>
              <w:rPr>
                <w:i/>
                <w:iCs/>
                <w:color w:val="000000"/>
                <w:sz w:val="18"/>
                <w:szCs w:val="18"/>
              </w:rPr>
            </w:pPr>
            <w:r w:rsidRPr="0078139F">
              <w:rPr>
                <w:i/>
                <w:iCs/>
                <w:color w:val="000000"/>
                <w:szCs w:val="20"/>
              </w:rPr>
              <w:t>Private Sector (</w:t>
            </w:r>
            <w:r w:rsidR="00A3599C" w:rsidRPr="0078139F">
              <w:rPr>
                <w:i/>
                <w:iCs/>
                <w:color w:val="000000"/>
                <w:szCs w:val="20"/>
              </w:rPr>
              <w:t>the Proportion of Gold</w:t>
            </w:r>
            <w:r w:rsidRPr="0078139F">
              <w:rPr>
                <w:i/>
                <w:iCs/>
                <w:color w:val="000000"/>
                <w:szCs w:val="20"/>
              </w:rPr>
              <w:t>)</w:t>
            </w:r>
          </w:p>
        </w:tc>
        <w:tc>
          <w:tcPr>
            <w:tcW w:w="1715"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0EACC286" w14:textId="12400802" w:rsidR="001F79C2" w:rsidRPr="0078139F" w:rsidRDefault="001F79C2" w:rsidP="008647B3">
            <w:pPr>
              <w:autoSpaceDE w:val="0"/>
              <w:autoSpaceDN w:val="0"/>
              <w:rPr>
                <w:i/>
                <w:color w:val="000000"/>
              </w:rPr>
            </w:pPr>
            <w:r w:rsidRPr="0078139F">
              <w:rPr>
                <w:i/>
                <w:color w:val="000000"/>
              </w:rPr>
              <w:t>Cash</w:t>
            </w:r>
          </w:p>
        </w:tc>
        <w:tc>
          <w:tcPr>
            <w:tcW w:w="117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14AF562A" w14:textId="795D65E7" w:rsidR="001F79C2" w:rsidRPr="0078139F" w:rsidRDefault="00E079E0" w:rsidP="008647B3">
            <w:pPr>
              <w:autoSpaceDE w:val="0"/>
              <w:autoSpaceDN w:val="0"/>
              <w:rPr>
                <w:i/>
                <w:color w:val="000000"/>
              </w:rPr>
            </w:pPr>
            <w:r w:rsidRPr="0078139F">
              <w:rPr>
                <w:i/>
                <w:color w:val="000000"/>
              </w:rPr>
              <w:t>850,000</w:t>
            </w:r>
          </w:p>
        </w:tc>
        <w:tc>
          <w:tcPr>
            <w:tcW w:w="117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258947AD" w14:textId="25B44A11" w:rsidR="001F79C2" w:rsidRPr="0078139F" w:rsidRDefault="00E079E0" w:rsidP="008647B3">
            <w:pPr>
              <w:autoSpaceDE w:val="0"/>
              <w:autoSpaceDN w:val="0"/>
              <w:rPr>
                <w:i/>
                <w:color w:val="000000"/>
              </w:rPr>
            </w:pPr>
            <w:r w:rsidRPr="0078139F">
              <w:rPr>
                <w:i/>
                <w:color w:val="000000"/>
              </w:rPr>
              <w:t>No</w:t>
            </w:r>
          </w:p>
        </w:tc>
        <w:tc>
          <w:tcPr>
            <w:tcW w:w="117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1E8F7717" w14:textId="108A2554" w:rsidR="001F79C2" w:rsidRPr="0078139F" w:rsidRDefault="00E079E0" w:rsidP="008647B3">
            <w:pPr>
              <w:autoSpaceDE w:val="0"/>
              <w:autoSpaceDN w:val="0"/>
              <w:rPr>
                <w:i/>
                <w:color w:val="000000"/>
              </w:rPr>
            </w:pPr>
            <w:r w:rsidRPr="0078139F">
              <w:rPr>
                <w:i/>
                <w:color w:val="000000"/>
              </w:rPr>
              <w:t>n/a</w:t>
            </w:r>
          </w:p>
        </w:tc>
      </w:tr>
    </w:tbl>
    <w:p w14:paraId="2D5769F9" w14:textId="7473BBEE" w:rsidR="00DD4F51" w:rsidRPr="0078139F" w:rsidRDefault="00677513" w:rsidP="00412CBC">
      <w:pPr>
        <w:pStyle w:val="ListParagraph"/>
        <w:numPr>
          <w:ilvl w:val="0"/>
          <w:numId w:val="61"/>
        </w:numPr>
        <w:tabs>
          <w:tab w:val="clear" w:pos="2880"/>
          <w:tab w:val="num" w:pos="2268"/>
        </w:tabs>
        <w:spacing w:before="240"/>
        <w:ind w:left="426" w:hanging="426"/>
        <w:jc w:val="both"/>
        <w:rPr>
          <w:rFonts w:asciiTheme="minorHAnsi" w:hAnsiTheme="minorHAnsi" w:cstheme="minorHAnsi"/>
          <w:sz w:val="20"/>
          <w:szCs w:val="20"/>
        </w:rPr>
      </w:pPr>
      <w:r w:rsidRPr="0078139F">
        <w:rPr>
          <w:rFonts w:asciiTheme="minorHAnsi" w:hAnsiTheme="minorHAnsi" w:cstheme="minorHAnsi"/>
          <w:sz w:val="20"/>
          <w:szCs w:val="20"/>
          <w:u w:val="single"/>
        </w:rPr>
        <w:t>Risks</w:t>
      </w:r>
      <w:r w:rsidRPr="0078139F">
        <w:rPr>
          <w:rFonts w:asciiTheme="minorHAnsi" w:hAnsiTheme="minorHAnsi" w:cstheme="minorHAnsi"/>
          <w:i/>
          <w:sz w:val="20"/>
          <w:szCs w:val="20"/>
        </w:rPr>
        <w:t>:</w:t>
      </w:r>
      <w:r w:rsidRPr="0078139F">
        <w:rPr>
          <w:rFonts w:asciiTheme="minorHAnsi" w:hAnsiTheme="minorHAnsi" w:cstheme="minorHAnsi"/>
          <w:b/>
          <w:i/>
          <w:sz w:val="20"/>
          <w:szCs w:val="20"/>
        </w:rPr>
        <w:t xml:space="preserve"> </w:t>
      </w:r>
      <w:r w:rsidR="009A4EE0" w:rsidRPr="0078139F">
        <w:rPr>
          <w:rFonts w:asciiTheme="minorHAnsi" w:hAnsiTheme="minorHAnsi" w:cstheme="minorHAnsi"/>
          <w:sz w:val="20"/>
          <w:szCs w:val="20"/>
        </w:rPr>
        <w:t>The proje</w:t>
      </w:r>
      <w:r w:rsidR="000C1D53" w:rsidRPr="0078139F">
        <w:rPr>
          <w:rFonts w:asciiTheme="minorHAnsi" w:hAnsiTheme="minorHAnsi" w:cstheme="minorHAnsi"/>
          <w:sz w:val="20"/>
          <w:szCs w:val="20"/>
        </w:rPr>
        <w:t xml:space="preserve">ct risks are detailed in Annex </w:t>
      </w:r>
      <w:proofErr w:type="gramStart"/>
      <w:r w:rsidR="000C1D53" w:rsidRPr="0078139F">
        <w:rPr>
          <w:rFonts w:asciiTheme="minorHAnsi" w:hAnsiTheme="minorHAnsi" w:cstheme="minorHAnsi"/>
          <w:sz w:val="20"/>
          <w:szCs w:val="20"/>
        </w:rPr>
        <w:t>8</w:t>
      </w:r>
      <w:r w:rsidR="009A4EE0" w:rsidRPr="0078139F">
        <w:rPr>
          <w:rFonts w:asciiTheme="minorHAnsi" w:hAnsiTheme="minorHAnsi" w:cstheme="minorHAnsi"/>
          <w:sz w:val="20"/>
          <w:szCs w:val="20"/>
        </w:rPr>
        <w:t>, and</w:t>
      </w:r>
      <w:proofErr w:type="gramEnd"/>
      <w:r w:rsidR="009A4EE0" w:rsidRPr="0078139F">
        <w:rPr>
          <w:rFonts w:asciiTheme="minorHAnsi" w:hAnsiTheme="minorHAnsi" w:cstheme="minorHAnsi"/>
          <w:sz w:val="20"/>
          <w:szCs w:val="20"/>
        </w:rPr>
        <w:t xml:space="preserve"> have been informed by the social and environmenta</w:t>
      </w:r>
      <w:r w:rsidR="000C1D53" w:rsidRPr="0078139F">
        <w:rPr>
          <w:rFonts w:asciiTheme="minorHAnsi" w:hAnsiTheme="minorHAnsi" w:cstheme="minorHAnsi"/>
          <w:sz w:val="20"/>
          <w:szCs w:val="20"/>
        </w:rPr>
        <w:t>l screening contained in Annex 7 and the ESMF given in Annex 11</w:t>
      </w:r>
      <w:r w:rsidR="009A4EE0" w:rsidRPr="0078139F">
        <w:rPr>
          <w:rFonts w:asciiTheme="minorHAnsi" w:hAnsiTheme="minorHAnsi" w:cstheme="minorHAnsi"/>
          <w:sz w:val="20"/>
          <w:szCs w:val="20"/>
        </w:rPr>
        <w:t xml:space="preserve">. </w:t>
      </w:r>
      <w:r w:rsidR="00707D62" w:rsidRPr="0078139F">
        <w:rPr>
          <w:rFonts w:asciiTheme="minorHAnsi" w:hAnsiTheme="minorHAnsi" w:cstheme="minorHAnsi"/>
          <w:sz w:val="20"/>
          <w:szCs w:val="20"/>
        </w:rPr>
        <w:t xml:space="preserve">The SESP has rated the project as ‘Moderate’ risk. </w:t>
      </w:r>
      <w:r w:rsidR="009A4EE0" w:rsidRPr="0078139F">
        <w:rPr>
          <w:rFonts w:asciiTheme="minorHAnsi" w:hAnsiTheme="minorHAnsi" w:cstheme="minorHAnsi"/>
          <w:sz w:val="20"/>
          <w:szCs w:val="20"/>
        </w:rPr>
        <w:t xml:space="preserve">The main risks are </w:t>
      </w:r>
      <w:proofErr w:type="spellStart"/>
      <w:r w:rsidR="009A4EE0" w:rsidRPr="0078139F">
        <w:rPr>
          <w:rFonts w:asciiTheme="minorHAnsi" w:hAnsiTheme="minorHAnsi" w:cstheme="minorHAnsi"/>
          <w:sz w:val="20"/>
          <w:szCs w:val="20"/>
        </w:rPr>
        <w:t>summarised</w:t>
      </w:r>
      <w:proofErr w:type="spellEnd"/>
      <w:r w:rsidR="009A4EE0" w:rsidRPr="0078139F">
        <w:rPr>
          <w:rFonts w:asciiTheme="minorHAnsi" w:hAnsiTheme="minorHAnsi" w:cstheme="minorHAnsi"/>
          <w:sz w:val="20"/>
          <w:szCs w:val="20"/>
        </w:rPr>
        <w:t xml:space="preserve"> in </w:t>
      </w:r>
      <w:r w:rsidR="00EB5368" w:rsidRPr="0078139F">
        <w:rPr>
          <w:rFonts w:asciiTheme="minorHAnsi" w:hAnsiTheme="minorHAnsi" w:cstheme="minorHAnsi"/>
          <w:sz w:val="20"/>
          <w:szCs w:val="20"/>
        </w:rPr>
        <w:t>Table 14</w:t>
      </w:r>
      <w:r w:rsidR="009A4EE0" w:rsidRPr="0078139F">
        <w:rPr>
          <w:rFonts w:asciiTheme="minorHAnsi" w:hAnsiTheme="minorHAnsi" w:cstheme="minorHAnsi"/>
          <w:sz w:val="20"/>
          <w:szCs w:val="20"/>
        </w:rPr>
        <w:t xml:space="preserve"> below. It is pointed out that a two-tiered Grievance Redress Mechanism is provided in the Stak</w:t>
      </w:r>
      <w:r w:rsidR="000C1D53" w:rsidRPr="0078139F">
        <w:rPr>
          <w:rFonts w:asciiTheme="minorHAnsi" w:hAnsiTheme="minorHAnsi" w:cstheme="minorHAnsi"/>
          <w:sz w:val="20"/>
          <w:szCs w:val="20"/>
        </w:rPr>
        <w:t>eholder Engagement Plan (Annex 10</w:t>
      </w:r>
      <w:r w:rsidR="009A4EE0" w:rsidRPr="0078139F">
        <w:rPr>
          <w:rFonts w:asciiTheme="minorHAnsi" w:hAnsiTheme="minorHAnsi" w:cstheme="minorHAnsi"/>
          <w:sz w:val="20"/>
          <w:szCs w:val="20"/>
        </w:rPr>
        <w:t>) to support management of project risks.</w:t>
      </w:r>
      <w:r w:rsidR="00713D87" w:rsidRPr="0078139F">
        <w:rPr>
          <w:rFonts w:asciiTheme="minorHAnsi" w:hAnsiTheme="minorHAnsi" w:cstheme="minorHAnsi"/>
          <w:sz w:val="20"/>
          <w:szCs w:val="20"/>
        </w:rPr>
        <w:t xml:space="preserve"> </w:t>
      </w:r>
      <w:r w:rsidR="00F302EE" w:rsidRPr="0078139F">
        <w:rPr>
          <w:rFonts w:asciiTheme="minorHAnsi" w:hAnsiTheme="minorHAnsi" w:cstheme="minorHAnsi"/>
          <w:sz w:val="20"/>
          <w:szCs w:val="20"/>
        </w:rPr>
        <w:t>As per standard UNDP requirements, these risks will be monitored quarterly by the Project Manager. The Project Manager will report on the status of the risks to the UNDP Country Office, which will record progress in the UNDP ATLAS risk register. Management responses to critical risks will also be reported to the GEF in the annual PIR. Implementation Partner risks identified through HACT and PCAT are also covered.</w:t>
      </w:r>
    </w:p>
    <w:p w14:paraId="0D8941F6" w14:textId="293B66B7" w:rsidR="00F302EE" w:rsidRPr="0078139F" w:rsidRDefault="00F302EE" w:rsidP="00412CBC">
      <w:pPr>
        <w:pStyle w:val="ListParagraph"/>
        <w:numPr>
          <w:ilvl w:val="0"/>
          <w:numId w:val="61"/>
        </w:numPr>
        <w:tabs>
          <w:tab w:val="clear" w:pos="2880"/>
          <w:tab w:val="num" w:pos="2268"/>
        </w:tabs>
        <w:spacing w:before="240"/>
        <w:ind w:left="426" w:hanging="426"/>
        <w:jc w:val="both"/>
        <w:rPr>
          <w:rFonts w:asciiTheme="minorHAnsi" w:hAnsiTheme="minorHAnsi" w:cstheme="minorHAnsi"/>
          <w:sz w:val="20"/>
          <w:szCs w:val="20"/>
        </w:rPr>
      </w:pPr>
      <w:r w:rsidRPr="0078139F">
        <w:rPr>
          <w:rFonts w:asciiTheme="minorHAnsi" w:hAnsiTheme="minorHAnsi" w:cstheme="minorHAnsi"/>
          <w:sz w:val="20"/>
          <w:szCs w:val="20"/>
          <w:u w:val="single"/>
        </w:rPr>
        <w:t>COVID-19 risks and mitigation measures</w:t>
      </w:r>
      <w:r w:rsidRPr="0078139F">
        <w:rPr>
          <w:rFonts w:asciiTheme="minorHAnsi" w:hAnsiTheme="minorHAnsi" w:cstheme="minorHAnsi"/>
          <w:sz w:val="20"/>
          <w:szCs w:val="20"/>
        </w:rPr>
        <w:t>: COVID-19 poses a risk to project implementation both as a national and operational risk. The national level COVID-19 situ</w:t>
      </w:r>
      <w:r w:rsidR="00707D62" w:rsidRPr="0078139F">
        <w:rPr>
          <w:rFonts w:asciiTheme="minorHAnsi" w:hAnsiTheme="minorHAnsi" w:cstheme="minorHAnsi"/>
          <w:sz w:val="20"/>
          <w:szCs w:val="20"/>
        </w:rPr>
        <w:t>ation is given in paragraph 2 and the project’s contribution to post-COVID-19 recovery articulated in paragraph 20</w:t>
      </w:r>
      <w:r w:rsidRPr="0078139F">
        <w:rPr>
          <w:rFonts w:asciiTheme="minorHAnsi" w:hAnsiTheme="minorHAnsi" w:cstheme="minorHAnsi"/>
          <w:sz w:val="20"/>
          <w:szCs w:val="20"/>
        </w:rPr>
        <w:t xml:space="preserve">. </w:t>
      </w:r>
      <w:r w:rsidR="00707D62" w:rsidRPr="0078139F">
        <w:rPr>
          <w:rFonts w:asciiTheme="minorHAnsi" w:hAnsiTheme="minorHAnsi" w:cstheme="minorHAnsi"/>
          <w:sz w:val="20"/>
          <w:szCs w:val="20"/>
        </w:rPr>
        <w:t>The several waves of infections since March 2020 and incidence of new infections, albeit relatively low, in January 2023 shows that the country is not immune from an ongoing health risk</w:t>
      </w:r>
      <w:r w:rsidRPr="0078139F">
        <w:rPr>
          <w:rFonts w:asciiTheme="minorHAnsi" w:hAnsiTheme="minorHAnsi" w:cstheme="minorHAnsi"/>
          <w:sz w:val="20"/>
          <w:szCs w:val="20"/>
        </w:rPr>
        <w:t>. This translates into an operational risk for the project. The COVID-19 Pandemic may slow down project implem</w:t>
      </w:r>
      <w:r w:rsidR="00707D62" w:rsidRPr="0078139F">
        <w:rPr>
          <w:rFonts w:asciiTheme="minorHAnsi" w:hAnsiTheme="minorHAnsi" w:cstheme="minorHAnsi"/>
          <w:sz w:val="20"/>
          <w:szCs w:val="20"/>
        </w:rPr>
        <w:t xml:space="preserve">entation. </w:t>
      </w:r>
      <w:proofErr w:type="gramStart"/>
      <w:r w:rsidR="00707D62" w:rsidRPr="0078139F">
        <w:rPr>
          <w:rFonts w:asciiTheme="minorHAnsi" w:hAnsiTheme="minorHAnsi" w:cstheme="minorHAnsi"/>
          <w:sz w:val="20"/>
          <w:szCs w:val="20"/>
        </w:rPr>
        <w:t>In order to</w:t>
      </w:r>
      <w:proofErr w:type="gramEnd"/>
      <w:r w:rsidR="00707D62" w:rsidRPr="0078139F">
        <w:rPr>
          <w:rFonts w:asciiTheme="minorHAnsi" w:hAnsiTheme="minorHAnsi" w:cstheme="minorHAnsi"/>
          <w:sz w:val="20"/>
          <w:szCs w:val="20"/>
        </w:rPr>
        <w:t xml:space="preserve"> mitigate </w:t>
      </w:r>
      <w:r w:rsidRPr="0078139F">
        <w:rPr>
          <w:rFonts w:asciiTheme="minorHAnsi" w:hAnsiTheme="minorHAnsi" w:cstheme="minorHAnsi"/>
          <w:sz w:val="20"/>
          <w:szCs w:val="20"/>
        </w:rPr>
        <w:t xml:space="preserve">COVID-19 risks, the project design has incorporated a number of mitigation measures as summarized in </w:t>
      </w:r>
      <w:r w:rsidR="00DD4F51" w:rsidRPr="0078139F">
        <w:rPr>
          <w:rFonts w:asciiTheme="minorHAnsi" w:hAnsiTheme="minorHAnsi" w:cstheme="minorHAnsi"/>
          <w:sz w:val="20"/>
          <w:szCs w:val="20"/>
        </w:rPr>
        <w:t xml:space="preserve">Table </w:t>
      </w:r>
      <w:r w:rsidR="00EB5368" w:rsidRPr="0078139F">
        <w:rPr>
          <w:rFonts w:asciiTheme="minorHAnsi" w:hAnsiTheme="minorHAnsi" w:cstheme="minorHAnsi"/>
          <w:sz w:val="20"/>
          <w:szCs w:val="20"/>
        </w:rPr>
        <w:t>14</w:t>
      </w:r>
      <w:r w:rsidRPr="0078139F">
        <w:rPr>
          <w:rFonts w:asciiTheme="minorHAnsi" w:hAnsiTheme="minorHAnsi" w:cstheme="minorHAnsi"/>
          <w:sz w:val="20"/>
          <w:szCs w:val="20"/>
        </w:rPr>
        <w:t>.</w:t>
      </w:r>
    </w:p>
    <w:p w14:paraId="65B43F4D" w14:textId="4737DDA6" w:rsidR="00713D87" w:rsidRPr="0078139F" w:rsidRDefault="00DD4F51" w:rsidP="009A4EE0">
      <w:pPr>
        <w:spacing w:before="240"/>
        <w:rPr>
          <w:szCs w:val="20"/>
        </w:rPr>
      </w:pPr>
      <w:proofErr w:type="gramStart"/>
      <w:r w:rsidRPr="0078139F">
        <w:rPr>
          <w:b/>
          <w:szCs w:val="20"/>
        </w:rPr>
        <w:t>Table  1</w:t>
      </w:r>
      <w:r w:rsidR="00EB5368" w:rsidRPr="0078139F">
        <w:rPr>
          <w:b/>
          <w:szCs w:val="20"/>
        </w:rPr>
        <w:t>4</w:t>
      </w:r>
      <w:proofErr w:type="gramEnd"/>
      <w:r w:rsidR="00713D87" w:rsidRPr="0078139F">
        <w:rPr>
          <w:szCs w:val="20"/>
        </w:rPr>
        <w:t xml:space="preserve">. </w:t>
      </w:r>
      <w:r w:rsidR="00347024" w:rsidRPr="0078139F">
        <w:rPr>
          <w:szCs w:val="20"/>
        </w:rPr>
        <w:t xml:space="preserve">Assessment of key project risks and mitigation measures. See the complete list – </w:t>
      </w:r>
      <w:proofErr w:type="gramStart"/>
      <w:r w:rsidR="00347024" w:rsidRPr="0078139F">
        <w:rPr>
          <w:szCs w:val="20"/>
        </w:rPr>
        <w:t>in particular of</w:t>
      </w:r>
      <w:proofErr w:type="gramEnd"/>
      <w:r w:rsidR="00347024" w:rsidRPr="0078139F">
        <w:rPr>
          <w:szCs w:val="20"/>
        </w:rPr>
        <w:t xml:space="preserve"> social and environmental risks - in</w:t>
      </w:r>
      <w:r w:rsidR="000C1D53" w:rsidRPr="0078139F">
        <w:rPr>
          <w:szCs w:val="20"/>
        </w:rPr>
        <w:t xml:space="preserve"> Annex 7</w:t>
      </w:r>
      <w:r w:rsidR="00347024" w:rsidRPr="0078139F">
        <w:rPr>
          <w:szCs w:val="20"/>
        </w:rPr>
        <w:t xml:space="preserve"> (SESP)</w:t>
      </w:r>
      <w:r w:rsidR="000C1D53" w:rsidRPr="0078139F">
        <w:rPr>
          <w:szCs w:val="20"/>
        </w:rPr>
        <w:t xml:space="preserve"> and Annex 8</w:t>
      </w:r>
      <w:r w:rsidR="00347024" w:rsidRPr="0078139F">
        <w:rPr>
          <w:szCs w:val="20"/>
        </w:rPr>
        <w:t xml:space="preserve"> (Risk Register).</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9"/>
        <w:gridCol w:w="1081"/>
        <w:gridCol w:w="7119"/>
      </w:tblGrid>
      <w:tr w:rsidR="00832D60" w:rsidRPr="0078139F" w14:paraId="1643A906" w14:textId="77777777" w:rsidTr="00EF4DB9">
        <w:tc>
          <w:tcPr>
            <w:tcW w:w="746" w:type="pct"/>
            <w:shd w:val="clear" w:color="auto" w:fill="D9D9D9"/>
            <w:vAlign w:val="center"/>
          </w:tcPr>
          <w:p w14:paraId="4EED4B02" w14:textId="77777777" w:rsidR="00832D60" w:rsidRPr="0078139F" w:rsidRDefault="00832D60" w:rsidP="00832D60">
            <w:pPr>
              <w:spacing w:after="0"/>
              <w:jc w:val="left"/>
              <w:rPr>
                <w:b/>
                <w:bCs/>
                <w:szCs w:val="20"/>
              </w:rPr>
            </w:pPr>
            <w:r w:rsidRPr="0078139F">
              <w:rPr>
                <w:b/>
                <w:bCs/>
                <w:szCs w:val="20"/>
              </w:rPr>
              <w:t>Risk</w:t>
            </w:r>
          </w:p>
        </w:tc>
        <w:tc>
          <w:tcPr>
            <w:tcW w:w="561" w:type="pct"/>
            <w:shd w:val="clear" w:color="auto" w:fill="D9D9D9"/>
            <w:vAlign w:val="center"/>
          </w:tcPr>
          <w:p w14:paraId="006363FF" w14:textId="77777777" w:rsidR="00832D60" w:rsidRPr="0078139F" w:rsidRDefault="00832D60" w:rsidP="00832D60">
            <w:pPr>
              <w:spacing w:after="0"/>
              <w:jc w:val="left"/>
              <w:rPr>
                <w:b/>
                <w:bCs/>
                <w:szCs w:val="20"/>
              </w:rPr>
            </w:pPr>
            <w:r w:rsidRPr="0078139F">
              <w:rPr>
                <w:b/>
                <w:bCs/>
                <w:szCs w:val="20"/>
              </w:rPr>
              <w:t>Rating</w:t>
            </w:r>
          </w:p>
        </w:tc>
        <w:tc>
          <w:tcPr>
            <w:tcW w:w="3693" w:type="pct"/>
            <w:shd w:val="clear" w:color="auto" w:fill="D9D9D9"/>
            <w:vAlign w:val="center"/>
          </w:tcPr>
          <w:p w14:paraId="7FFFE00F" w14:textId="77777777" w:rsidR="00832D60" w:rsidRPr="0078139F" w:rsidRDefault="00832D60" w:rsidP="00832D60">
            <w:pPr>
              <w:spacing w:after="0"/>
              <w:jc w:val="left"/>
              <w:rPr>
                <w:b/>
                <w:bCs/>
                <w:szCs w:val="20"/>
              </w:rPr>
            </w:pPr>
            <w:r w:rsidRPr="0078139F">
              <w:rPr>
                <w:b/>
                <w:bCs/>
                <w:szCs w:val="20"/>
              </w:rPr>
              <w:t>Mitigation</w:t>
            </w:r>
          </w:p>
        </w:tc>
      </w:tr>
      <w:tr w:rsidR="00347024" w:rsidRPr="0078139F" w14:paraId="18003E40" w14:textId="77777777" w:rsidTr="00EF4DB9">
        <w:tc>
          <w:tcPr>
            <w:tcW w:w="746" w:type="pct"/>
            <w:vAlign w:val="center"/>
          </w:tcPr>
          <w:p w14:paraId="3CB7F990" w14:textId="77777777" w:rsidR="00347024" w:rsidRPr="0078139F" w:rsidRDefault="00347024" w:rsidP="00671387">
            <w:pPr>
              <w:spacing w:before="80" w:after="0"/>
              <w:rPr>
                <w:b/>
                <w:bCs/>
                <w:iCs/>
                <w:sz w:val="18"/>
                <w:szCs w:val="18"/>
              </w:rPr>
            </w:pPr>
            <w:r w:rsidRPr="0078139F">
              <w:rPr>
                <w:b/>
                <w:bCs/>
                <w:iCs/>
                <w:sz w:val="18"/>
                <w:szCs w:val="18"/>
              </w:rPr>
              <w:t>National and Operational risk</w:t>
            </w:r>
          </w:p>
          <w:p w14:paraId="78EDCD7E" w14:textId="77777777" w:rsidR="00347024" w:rsidRPr="0078139F" w:rsidRDefault="00347024" w:rsidP="00671387">
            <w:pPr>
              <w:spacing w:before="80" w:after="0"/>
              <w:rPr>
                <w:bCs/>
                <w:iCs/>
                <w:sz w:val="18"/>
                <w:szCs w:val="18"/>
              </w:rPr>
            </w:pPr>
            <w:r w:rsidRPr="0078139F">
              <w:rPr>
                <w:bCs/>
                <w:iCs/>
                <w:sz w:val="18"/>
                <w:szCs w:val="18"/>
              </w:rPr>
              <w:t>COVID-19 pandemic is a national issue arising from a sanitary and health crisis that has negative socio-economic impacts.</w:t>
            </w:r>
          </w:p>
          <w:p w14:paraId="55F16637" w14:textId="77777777" w:rsidR="00347024" w:rsidRPr="0078139F" w:rsidRDefault="00347024" w:rsidP="00347024">
            <w:pPr>
              <w:spacing w:before="80" w:after="0"/>
              <w:rPr>
                <w:bCs/>
                <w:iCs/>
                <w:sz w:val="18"/>
                <w:szCs w:val="18"/>
              </w:rPr>
            </w:pPr>
            <w:r w:rsidRPr="0078139F">
              <w:rPr>
                <w:bCs/>
                <w:iCs/>
                <w:sz w:val="18"/>
                <w:szCs w:val="18"/>
              </w:rPr>
              <w:t xml:space="preserve">This translates into an operational risk for the project. </w:t>
            </w:r>
            <w:r w:rsidRPr="0078139F">
              <w:rPr>
                <w:bCs/>
                <w:iCs/>
                <w:sz w:val="18"/>
                <w:szCs w:val="18"/>
              </w:rPr>
              <w:lastRenderedPageBreak/>
              <w:t xml:space="preserve">The COVID-19 Pandemic may slow down project implementation. As discussed in section II, the response to COVID-19 in Tunisia has been. However, the pandemic is still </w:t>
            </w:r>
            <w:proofErr w:type="gramStart"/>
            <w:r w:rsidRPr="0078139F">
              <w:rPr>
                <w:bCs/>
                <w:iCs/>
                <w:sz w:val="18"/>
                <w:szCs w:val="18"/>
              </w:rPr>
              <w:t>evolving</w:t>
            </w:r>
            <w:proofErr w:type="gramEnd"/>
            <w:r w:rsidRPr="0078139F">
              <w:rPr>
                <w:bCs/>
                <w:iCs/>
                <w:sz w:val="18"/>
                <w:szCs w:val="18"/>
              </w:rPr>
              <w:t xml:space="preserve"> and it poses a tangible threat to the continued constrained mobility of persons that can slow down project implementation.</w:t>
            </w:r>
          </w:p>
        </w:tc>
        <w:tc>
          <w:tcPr>
            <w:tcW w:w="561" w:type="pct"/>
            <w:vAlign w:val="center"/>
          </w:tcPr>
          <w:p w14:paraId="28EB272C" w14:textId="77777777" w:rsidR="00347024" w:rsidRPr="0078139F" w:rsidRDefault="00347024" w:rsidP="00671387">
            <w:pPr>
              <w:spacing w:before="80" w:after="0"/>
              <w:rPr>
                <w:bCs/>
                <w:iCs/>
                <w:sz w:val="18"/>
                <w:szCs w:val="18"/>
              </w:rPr>
            </w:pPr>
            <w:r w:rsidRPr="0078139F">
              <w:rPr>
                <w:bCs/>
                <w:iCs/>
                <w:sz w:val="18"/>
                <w:szCs w:val="18"/>
              </w:rPr>
              <w:lastRenderedPageBreak/>
              <w:t>Moderate</w:t>
            </w:r>
          </w:p>
          <w:p w14:paraId="604A78A2" w14:textId="77777777" w:rsidR="00347024" w:rsidRPr="0078139F" w:rsidRDefault="00347024" w:rsidP="00671387">
            <w:pPr>
              <w:spacing w:before="80" w:after="0"/>
              <w:rPr>
                <w:bCs/>
                <w:iCs/>
                <w:sz w:val="18"/>
                <w:szCs w:val="18"/>
              </w:rPr>
            </w:pPr>
            <w:r w:rsidRPr="0078139F">
              <w:rPr>
                <w:bCs/>
                <w:iCs/>
                <w:sz w:val="18"/>
                <w:szCs w:val="18"/>
              </w:rPr>
              <w:t>L = 2</w:t>
            </w:r>
          </w:p>
          <w:p w14:paraId="2402BACA" w14:textId="77777777" w:rsidR="00347024" w:rsidRPr="0078139F" w:rsidRDefault="00347024" w:rsidP="00671387">
            <w:pPr>
              <w:spacing w:before="80" w:after="0"/>
              <w:rPr>
                <w:bCs/>
                <w:iCs/>
                <w:sz w:val="18"/>
                <w:szCs w:val="18"/>
              </w:rPr>
            </w:pPr>
            <w:r w:rsidRPr="0078139F">
              <w:rPr>
                <w:bCs/>
                <w:iCs/>
                <w:sz w:val="18"/>
                <w:szCs w:val="18"/>
              </w:rPr>
              <w:t>I = 3</w:t>
            </w:r>
          </w:p>
        </w:tc>
        <w:tc>
          <w:tcPr>
            <w:tcW w:w="3693" w:type="pct"/>
            <w:vAlign w:val="center"/>
          </w:tcPr>
          <w:p w14:paraId="17C4AC5B" w14:textId="77777777" w:rsidR="00347024" w:rsidRPr="0078139F" w:rsidRDefault="00347024" w:rsidP="00671387">
            <w:pPr>
              <w:spacing w:before="80" w:after="0"/>
              <w:ind w:left="11"/>
              <w:rPr>
                <w:bCs/>
                <w:sz w:val="18"/>
                <w:szCs w:val="18"/>
              </w:rPr>
            </w:pPr>
            <w:r w:rsidRPr="0078139F">
              <w:rPr>
                <w:bCs/>
                <w:sz w:val="18"/>
                <w:szCs w:val="18"/>
              </w:rPr>
              <w:t xml:space="preserve">As discussed in paragraph 2, there has been a significant drop in new COVID-19 cases except for isolated spikes that are well contained. Tunisia has experienced a very strong uptake in COVID-19 vaccination and sanitary measures (especially for foreign visitors) are functioning well to prevent new cases. </w:t>
            </w:r>
            <w:r w:rsidR="00837C9B" w:rsidRPr="0078139F">
              <w:rPr>
                <w:bCs/>
                <w:sz w:val="18"/>
                <w:szCs w:val="18"/>
              </w:rPr>
              <w:t>However, it is pointed out that Kairouan was one of the hardest hit cities at the peak of the pandemic in July 202</w:t>
            </w:r>
            <w:r w:rsidR="00671387" w:rsidRPr="0078139F">
              <w:rPr>
                <w:bCs/>
                <w:sz w:val="18"/>
                <w:szCs w:val="18"/>
              </w:rPr>
              <w:t>1 because of its weaker health infrastructure.</w:t>
            </w:r>
            <w:r w:rsidR="00837C9B" w:rsidRPr="0078139F">
              <w:rPr>
                <w:rStyle w:val="FootnoteReference"/>
                <w:bCs/>
                <w:szCs w:val="18"/>
              </w:rPr>
              <w:footnoteReference w:id="27"/>
            </w:r>
            <w:r w:rsidR="00671387" w:rsidRPr="0078139F">
              <w:rPr>
                <w:bCs/>
                <w:sz w:val="18"/>
                <w:szCs w:val="18"/>
              </w:rPr>
              <w:t xml:space="preserve"> Hence, there is an onus on the project to put in place measures to </w:t>
            </w:r>
            <w:proofErr w:type="spellStart"/>
            <w:r w:rsidR="00671387" w:rsidRPr="0078139F">
              <w:rPr>
                <w:bCs/>
                <w:sz w:val="18"/>
                <w:szCs w:val="18"/>
              </w:rPr>
              <w:t>minimise</w:t>
            </w:r>
            <w:proofErr w:type="spellEnd"/>
            <w:r w:rsidR="00671387" w:rsidRPr="0078139F">
              <w:rPr>
                <w:bCs/>
                <w:sz w:val="18"/>
                <w:szCs w:val="18"/>
              </w:rPr>
              <w:t xml:space="preserve"> potential infections arising from movement of project personnel (staff and consultants) and gatherings (workshops, trainings). </w:t>
            </w:r>
            <w:r w:rsidRPr="0078139F">
              <w:rPr>
                <w:bCs/>
                <w:sz w:val="18"/>
                <w:szCs w:val="18"/>
              </w:rPr>
              <w:t>The following project design provide mitigation actions that reduce the need for physical travel</w:t>
            </w:r>
            <w:r w:rsidR="00671387" w:rsidRPr="0078139F">
              <w:rPr>
                <w:bCs/>
                <w:sz w:val="18"/>
                <w:szCs w:val="18"/>
              </w:rPr>
              <w:t xml:space="preserve"> and meetings</w:t>
            </w:r>
            <w:r w:rsidRPr="0078139F">
              <w:rPr>
                <w:bCs/>
                <w:sz w:val="18"/>
                <w:szCs w:val="18"/>
              </w:rPr>
              <w:t>:</w:t>
            </w:r>
          </w:p>
          <w:p w14:paraId="6F14D1C8" w14:textId="58C62EBC" w:rsidR="00347024" w:rsidRPr="0078139F" w:rsidRDefault="00347024" w:rsidP="00412CBC">
            <w:pPr>
              <w:numPr>
                <w:ilvl w:val="0"/>
                <w:numId w:val="59"/>
              </w:numPr>
              <w:spacing w:before="80" w:after="0"/>
              <w:ind w:left="371"/>
              <w:rPr>
                <w:bCs/>
                <w:sz w:val="18"/>
                <w:szCs w:val="18"/>
              </w:rPr>
            </w:pPr>
            <w:r w:rsidRPr="0078139F">
              <w:rPr>
                <w:bCs/>
                <w:sz w:val="18"/>
                <w:szCs w:val="18"/>
              </w:rPr>
              <w:t xml:space="preserve">The biggest threat relates to the movement of international consultants. The project has been designed to make </w:t>
            </w:r>
            <w:r w:rsidR="004C131E" w:rsidRPr="0078139F">
              <w:rPr>
                <w:bCs/>
                <w:sz w:val="18"/>
                <w:szCs w:val="18"/>
              </w:rPr>
              <w:t xml:space="preserve">space for the use </w:t>
            </w:r>
            <w:r w:rsidRPr="0078139F">
              <w:rPr>
                <w:bCs/>
                <w:sz w:val="18"/>
                <w:szCs w:val="18"/>
              </w:rPr>
              <w:t>of local expertise as far as practicable</w:t>
            </w:r>
            <w:r w:rsidR="004C131E" w:rsidRPr="0078139F">
              <w:rPr>
                <w:bCs/>
                <w:sz w:val="18"/>
                <w:szCs w:val="18"/>
              </w:rPr>
              <w:t xml:space="preserve"> by using the bundled approach for the recruitment of consultants that would </w:t>
            </w:r>
            <w:proofErr w:type="spellStart"/>
            <w:r w:rsidR="004C131E" w:rsidRPr="0078139F">
              <w:rPr>
                <w:bCs/>
                <w:sz w:val="18"/>
                <w:szCs w:val="18"/>
              </w:rPr>
              <w:t>favour</w:t>
            </w:r>
            <w:proofErr w:type="spellEnd"/>
            <w:r w:rsidR="004C131E" w:rsidRPr="0078139F">
              <w:rPr>
                <w:bCs/>
                <w:sz w:val="18"/>
                <w:szCs w:val="18"/>
              </w:rPr>
              <w:t xml:space="preserve"> local firms</w:t>
            </w:r>
            <w:r w:rsidRPr="0078139F">
              <w:rPr>
                <w:bCs/>
                <w:sz w:val="18"/>
                <w:szCs w:val="18"/>
              </w:rPr>
              <w:t>.</w:t>
            </w:r>
          </w:p>
          <w:p w14:paraId="0CC0E4BD" w14:textId="2B2A5D53" w:rsidR="00347024" w:rsidRPr="0078139F" w:rsidRDefault="00671387" w:rsidP="00412CBC">
            <w:pPr>
              <w:numPr>
                <w:ilvl w:val="0"/>
                <w:numId w:val="59"/>
              </w:numPr>
              <w:spacing w:before="80" w:after="0"/>
              <w:ind w:left="371"/>
              <w:rPr>
                <w:bCs/>
                <w:sz w:val="18"/>
                <w:szCs w:val="18"/>
              </w:rPr>
            </w:pPr>
            <w:r w:rsidRPr="0078139F">
              <w:rPr>
                <w:bCs/>
                <w:sz w:val="18"/>
                <w:szCs w:val="18"/>
              </w:rPr>
              <w:t>D</w:t>
            </w:r>
            <w:r w:rsidR="00347024" w:rsidRPr="0078139F">
              <w:rPr>
                <w:bCs/>
                <w:sz w:val="18"/>
                <w:szCs w:val="18"/>
              </w:rPr>
              <w:t>ata and information sharing</w:t>
            </w:r>
            <w:r w:rsidRPr="0078139F">
              <w:rPr>
                <w:bCs/>
                <w:sz w:val="18"/>
                <w:szCs w:val="18"/>
              </w:rPr>
              <w:t xml:space="preserve"> will be shared via the website of the municipality and using its</w:t>
            </w:r>
            <w:r w:rsidR="000C1D53" w:rsidRPr="0078139F">
              <w:rPr>
                <w:bCs/>
                <w:sz w:val="18"/>
                <w:szCs w:val="18"/>
              </w:rPr>
              <w:t xml:space="preserve"> social media platforms (Annex 10</w:t>
            </w:r>
            <w:r w:rsidRPr="0078139F">
              <w:rPr>
                <w:bCs/>
                <w:sz w:val="18"/>
                <w:szCs w:val="18"/>
              </w:rPr>
              <w:t>).</w:t>
            </w:r>
            <w:r w:rsidR="00347024" w:rsidRPr="0078139F">
              <w:rPr>
                <w:bCs/>
                <w:sz w:val="18"/>
                <w:szCs w:val="18"/>
              </w:rPr>
              <w:t xml:space="preserve"> </w:t>
            </w:r>
            <w:r w:rsidRPr="0078139F">
              <w:rPr>
                <w:bCs/>
                <w:sz w:val="18"/>
                <w:szCs w:val="18"/>
              </w:rPr>
              <w:t>T</w:t>
            </w:r>
            <w:r w:rsidR="00347024" w:rsidRPr="0078139F">
              <w:rPr>
                <w:bCs/>
                <w:sz w:val="18"/>
                <w:szCs w:val="18"/>
              </w:rPr>
              <w:t>he use of virtual meetings to carry out stakeholder meetings and consultations</w:t>
            </w:r>
            <w:r w:rsidRPr="0078139F">
              <w:rPr>
                <w:bCs/>
                <w:sz w:val="18"/>
                <w:szCs w:val="18"/>
              </w:rPr>
              <w:t xml:space="preserve"> will be used whenever practicable and desirable</w:t>
            </w:r>
            <w:r w:rsidR="00347024" w:rsidRPr="0078139F">
              <w:rPr>
                <w:bCs/>
                <w:sz w:val="18"/>
                <w:szCs w:val="18"/>
              </w:rPr>
              <w:t xml:space="preserve">. For instance, </w:t>
            </w:r>
            <w:r w:rsidR="00347024" w:rsidRPr="0078139F">
              <w:rPr>
                <w:bCs/>
                <w:sz w:val="18"/>
                <w:szCs w:val="18"/>
              </w:rPr>
              <w:lastRenderedPageBreak/>
              <w:t>the In</w:t>
            </w:r>
            <w:r w:rsidRPr="0078139F">
              <w:rPr>
                <w:bCs/>
                <w:sz w:val="18"/>
                <w:szCs w:val="18"/>
              </w:rPr>
              <w:t>ception Workshop for the PPG stage was carried out in mixed mode participation (virtual and physical), and this may be replicated during implementation</w:t>
            </w:r>
            <w:r w:rsidR="00347024" w:rsidRPr="0078139F">
              <w:rPr>
                <w:bCs/>
                <w:sz w:val="18"/>
                <w:szCs w:val="18"/>
              </w:rPr>
              <w:t>.</w:t>
            </w:r>
          </w:p>
          <w:p w14:paraId="5F13DC88" w14:textId="45FBB731" w:rsidR="00347024" w:rsidRPr="0078139F" w:rsidRDefault="00347024" w:rsidP="00412CBC">
            <w:pPr>
              <w:numPr>
                <w:ilvl w:val="0"/>
                <w:numId w:val="59"/>
              </w:numPr>
              <w:spacing w:before="80" w:after="0"/>
              <w:ind w:left="371"/>
              <w:rPr>
                <w:bCs/>
                <w:sz w:val="18"/>
                <w:szCs w:val="18"/>
              </w:rPr>
            </w:pPr>
            <w:r w:rsidRPr="0078139F">
              <w:rPr>
                <w:bCs/>
                <w:sz w:val="18"/>
                <w:szCs w:val="18"/>
              </w:rPr>
              <w:t>Regarding in-person workshops and technical working group meetings, the project will adopt precautionary measures such as social distancing and mandatory sanitary protocols, including wearing of face masks and hand-sanitizing among others.</w:t>
            </w:r>
          </w:p>
        </w:tc>
      </w:tr>
      <w:tr w:rsidR="00832D60" w:rsidRPr="0078139F" w14:paraId="240A1C64" w14:textId="77777777" w:rsidTr="00EF4DB9">
        <w:tc>
          <w:tcPr>
            <w:tcW w:w="746" w:type="pct"/>
            <w:vAlign w:val="center"/>
          </w:tcPr>
          <w:p w14:paraId="5C60E5DB" w14:textId="77777777" w:rsidR="00832D60" w:rsidRPr="0078139F" w:rsidRDefault="00832D60" w:rsidP="00832D60">
            <w:pPr>
              <w:spacing w:after="0"/>
              <w:jc w:val="left"/>
              <w:rPr>
                <w:b/>
                <w:bCs/>
                <w:szCs w:val="20"/>
              </w:rPr>
            </w:pPr>
            <w:r w:rsidRPr="0078139F">
              <w:rPr>
                <w:b/>
                <w:bCs/>
                <w:szCs w:val="20"/>
              </w:rPr>
              <w:lastRenderedPageBreak/>
              <w:t>Political Risk</w:t>
            </w:r>
          </w:p>
        </w:tc>
        <w:tc>
          <w:tcPr>
            <w:tcW w:w="561" w:type="pct"/>
            <w:vAlign w:val="center"/>
          </w:tcPr>
          <w:p w14:paraId="0C5EDCC7" w14:textId="77777777" w:rsidR="00832D60" w:rsidRPr="0078139F" w:rsidRDefault="00563703" w:rsidP="00832D60">
            <w:pPr>
              <w:spacing w:after="0"/>
              <w:jc w:val="left"/>
              <w:rPr>
                <w:bCs/>
                <w:szCs w:val="20"/>
              </w:rPr>
            </w:pPr>
            <w:r w:rsidRPr="0078139F">
              <w:rPr>
                <w:bCs/>
                <w:szCs w:val="20"/>
              </w:rPr>
              <w:t>Moderate</w:t>
            </w:r>
          </w:p>
          <w:p w14:paraId="2E486615" w14:textId="77777777" w:rsidR="00671387" w:rsidRPr="0078139F" w:rsidRDefault="00671387" w:rsidP="00832D60">
            <w:pPr>
              <w:spacing w:after="0"/>
              <w:jc w:val="left"/>
              <w:rPr>
                <w:bCs/>
                <w:szCs w:val="20"/>
              </w:rPr>
            </w:pPr>
          </w:p>
          <w:p w14:paraId="2A80F86A" w14:textId="77777777" w:rsidR="00671387" w:rsidRPr="0078139F" w:rsidRDefault="00671387" w:rsidP="00832D60">
            <w:pPr>
              <w:spacing w:after="0"/>
              <w:jc w:val="left"/>
              <w:rPr>
                <w:bCs/>
                <w:szCs w:val="20"/>
              </w:rPr>
            </w:pPr>
            <w:r w:rsidRPr="0078139F">
              <w:rPr>
                <w:bCs/>
                <w:szCs w:val="20"/>
              </w:rPr>
              <w:t>L= 3</w:t>
            </w:r>
          </w:p>
          <w:p w14:paraId="30C6CA9B" w14:textId="77777777" w:rsidR="00671387" w:rsidRPr="0078139F" w:rsidRDefault="00671387" w:rsidP="00832D60">
            <w:pPr>
              <w:spacing w:after="0"/>
              <w:jc w:val="left"/>
              <w:rPr>
                <w:bCs/>
                <w:szCs w:val="20"/>
              </w:rPr>
            </w:pPr>
            <w:r w:rsidRPr="0078139F">
              <w:rPr>
                <w:bCs/>
                <w:szCs w:val="20"/>
              </w:rPr>
              <w:t>I = 3</w:t>
            </w:r>
          </w:p>
        </w:tc>
        <w:tc>
          <w:tcPr>
            <w:tcW w:w="3693" w:type="pct"/>
            <w:vAlign w:val="center"/>
          </w:tcPr>
          <w:p w14:paraId="55577CD1" w14:textId="77777777" w:rsidR="00832D60" w:rsidRPr="0078139F" w:rsidRDefault="00832D60" w:rsidP="00832D60">
            <w:pPr>
              <w:spacing w:after="0"/>
              <w:jc w:val="left"/>
              <w:rPr>
                <w:bCs/>
                <w:szCs w:val="20"/>
              </w:rPr>
            </w:pPr>
            <w:r w:rsidRPr="0078139F">
              <w:rPr>
                <w:bCs/>
                <w:szCs w:val="20"/>
              </w:rPr>
              <w:t xml:space="preserve">Since the Arab Spring, the country’s socioeconomic situation has deteriorated. The discontent is especially high amongst the Tunisian youths as they resent the lack of economic opportunities. The situation has been aggravated by the Covid-19 pandemic. The difficult socioeconomic situation translates into a volatile political environment. The positive side is that the socioeconomic situation has been </w:t>
            </w:r>
            <w:proofErr w:type="spellStart"/>
            <w:r w:rsidRPr="0078139F">
              <w:rPr>
                <w:bCs/>
                <w:szCs w:val="20"/>
              </w:rPr>
              <w:t>stabilised</w:t>
            </w:r>
            <w:proofErr w:type="spellEnd"/>
            <w:r w:rsidRPr="0078139F">
              <w:rPr>
                <w:bCs/>
                <w:szCs w:val="20"/>
              </w:rPr>
              <w:t xml:space="preserve"> through intervention by the International Monetary Fund (IMF). While country-wide sovereign risks are beyond the control of the project, the proposed GEF project will have socio-economic benefits at the local level in the form of job creation and </w:t>
            </w:r>
            <w:proofErr w:type="spellStart"/>
            <w:r w:rsidRPr="0078139F">
              <w:rPr>
                <w:bCs/>
                <w:szCs w:val="20"/>
              </w:rPr>
              <w:t>catalysing</w:t>
            </w:r>
            <w:proofErr w:type="spellEnd"/>
            <w:r w:rsidRPr="0078139F">
              <w:rPr>
                <w:bCs/>
                <w:szCs w:val="20"/>
              </w:rPr>
              <w:t xml:space="preserve"> investments in energy efficiency value chains at the local level.</w:t>
            </w:r>
          </w:p>
          <w:p w14:paraId="185C35F8" w14:textId="77777777" w:rsidR="00707D62" w:rsidRPr="0078139F" w:rsidRDefault="00707D62" w:rsidP="00832D60">
            <w:pPr>
              <w:spacing w:after="0"/>
              <w:jc w:val="left"/>
              <w:rPr>
                <w:bCs/>
                <w:szCs w:val="20"/>
              </w:rPr>
            </w:pPr>
          </w:p>
          <w:p w14:paraId="248F2EFB" w14:textId="77777777" w:rsidR="00707D62" w:rsidRPr="0078139F" w:rsidRDefault="00707D62" w:rsidP="00941B70">
            <w:pPr>
              <w:spacing w:after="0"/>
              <w:jc w:val="left"/>
              <w:rPr>
                <w:bCs/>
                <w:szCs w:val="20"/>
              </w:rPr>
            </w:pPr>
            <w:r w:rsidRPr="0078139F">
              <w:rPr>
                <w:bCs/>
                <w:szCs w:val="20"/>
              </w:rPr>
              <w:t xml:space="preserve">In the past few years, there has also been a trend for more centralization of decision-making, implying the decreasing autonomy of regional and local governments. The situation is dynamic and will require close monitoring. </w:t>
            </w:r>
            <w:r w:rsidR="00941B70" w:rsidRPr="0078139F">
              <w:rPr>
                <w:bCs/>
                <w:szCs w:val="20"/>
              </w:rPr>
              <w:t>Changes</w:t>
            </w:r>
            <w:r w:rsidRPr="0078139F">
              <w:rPr>
                <w:bCs/>
                <w:szCs w:val="20"/>
              </w:rPr>
              <w:t xml:space="preserve"> in the governance arrangements can be subsumed in the overall sovereign risk that is beyond the control of the project.</w:t>
            </w:r>
          </w:p>
        </w:tc>
      </w:tr>
      <w:tr w:rsidR="00832D60" w:rsidRPr="0078139F" w14:paraId="7D8262C8" w14:textId="77777777" w:rsidTr="00EF4DB9">
        <w:tc>
          <w:tcPr>
            <w:tcW w:w="746" w:type="pct"/>
            <w:vAlign w:val="center"/>
          </w:tcPr>
          <w:p w14:paraId="32EFED90" w14:textId="77777777" w:rsidR="00832D60" w:rsidRPr="0078139F" w:rsidRDefault="00F520FF" w:rsidP="00832D60">
            <w:pPr>
              <w:spacing w:after="0"/>
              <w:jc w:val="left"/>
              <w:rPr>
                <w:b/>
                <w:bCs/>
                <w:szCs w:val="20"/>
              </w:rPr>
            </w:pPr>
            <w:r w:rsidRPr="0078139F">
              <w:rPr>
                <w:b/>
                <w:bCs/>
                <w:szCs w:val="20"/>
              </w:rPr>
              <w:t xml:space="preserve">Organizational / </w:t>
            </w:r>
            <w:r w:rsidR="00832D60" w:rsidRPr="0078139F">
              <w:rPr>
                <w:b/>
                <w:bCs/>
                <w:szCs w:val="20"/>
              </w:rPr>
              <w:t>Institutional Risk</w:t>
            </w:r>
          </w:p>
          <w:p w14:paraId="397980DC" w14:textId="77777777" w:rsidR="00F520FF" w:rsidRPr="0078139F" w:rsidRDefault="00F520FF" w:rsidP="00832D60">
            <w:pPr>
              <w:spacing w:after="0"/>
              <w:jc w:val="left"/>
              <w:rPr>
                <w:bCs/>
                <w:szCs w:val="20"/>
              </w:rPr>
            </w:pPr>
          </w:p>
          <w:p w14:paraId="05513FB5" w14:textId="77777777" w:rsidR="00F520FF" w:rsidRPr="0078139F" w:rsidRDefault="00F520FF" w:rsidP="00832D60">
            <w:pPr>
              <w:spacing w:after="0"/>
              <w:jc w:val="left"/>
              <w:rPr>
                <w:bCs/>
                <w:szCs w:val="20"/>
              </w:rPr>
            </w:pPr>
          </w:p>
        </w:tc>
        <w:tc>
          <w:tcPr>
            <w:tcW w:w="561" w:type="pct"/>
            <w:vAlign w:val="center"/>
          </w:tcPr>
          <w:p w14:paraId="1905B6AF" w14:textId="77777777" w:rsidR="00832D60" w:rsidRPr="0078139F" w:rsidRDefault="00563703" w:rsidP="00832D60">
            <w:pPr>
              <w:spacing w:after="0"/>
              <w:jc w:val="left"/>
              <w:rPr>
                <w:bCs/>
                <w:szCs w:val="20"/>
              </w:rPr>
            </w:pPr>
            <w:r w:rsidRPr="0078139F">
              <w:rPr>
                <w:bCs/>
                <w:szCs w:val="20"/>
              </w:rPr>
              <w:t>Moderate</w:t>
            </w:r>
          </w:p>
          <w:p w14:paraId="0B3E0655" w14:textId="77777777" w:rsidR="00563703" w:rsidRPr="0078139F" w:rsidRDefault="00563703" w:rsidP="00832D60">
            <w:pPr>
              <w:spacing w:after="0"/>
              <w:jc w:val="left"/>
              <w:rPr>
                <w:bCs/>
                <w:szCs w:val="20"/>
              </w:rPr>
            </w:pPr>
          </w:p>
          <w:p w14:paraId="6585AB8A" w14:textId="77777777" w:rsidR="00563703" w:rsidRPr="0078139F" w:rsidRDefault="00563703" w:rsidP="00832D60">
            <w:pPr>
              <w:spacing w:after="0"/>
              <w:jc w:val="left"/>
              <w:rPr>
                <w:bCs/>
                <w:szCs w:val="20"/>
              </w:rPr>
            </w:pPr>
            <w:r w:rsidRPr="0078139F">
              <w:rPr>
                <w:bCs/>
                <w:szCs w:val="20"/>
              </w:rPr>
              <w:t>L = 4</w:t>
            </w:r>
          </w:p>
          <w:p w14:paraId="5412C3F8" w14:textId="77777777" w:rsidR="00563703" w:rsidRPr="0078139F" w:rsidRDefault="00563703" w:rsidP="00832D60">
            <w:pPr>
              <w:spacing w:after="0"/>
              <w:jc w:val="left"/>
              <w:rPr>
                <w:bCs/>
                <w:szCs w:val="20"/>
              </w:rPr>
            </w:pPr>
            <w:r w:rsidRPr="0078139F">
              <w:rPr>
                <w:bCs/>
                <w:szCs w:val="20"/>
              </w:rPr>
              <w:t>I = 3</w:t>
            </w:r>
          </w:p>
        </w:tc>
        <w:tc>
          <w:tcPr>
            <w:tcW w:w="3693" w:type="pct"/>
            <w:vAlign w:val="center"/>
          </w:tcPr>
          <w:p w14:paraId="6EF4DE14" w14:textId="77777777" w:rsidR="00290C91" w:rsidRPr="0078139F" w:rsidRDefault="00F520FF" w:rsidP="00832D60">
            <w:pPr>
              <w:spacing w:after="0"/>
              <w:jc w:val="left"/>
              <w:rPr>
                <w:bCs/>
                <w:szCs w:val="20"/>
              </w:rPr>
            </w:pPr>
            <w:r w:rsidRPr="0078139F">
              <w:rPr>
                <w:bCs/>
                <w:szCs w:val="20"/>
              </w:rPr>
              <w:t>The Ministry of Environment (Directorate of Sustainable Development) is the project Implementing Partner. The capacity assessment of the IP has revealed the IP to be ‘moderate risk’</w:t>
            </w:r>
            <w:r w:rsidR="00563703" w:rsidRPr="0078139F">
              <w:rPr>
                <w:bCs/>
                <w:szCs w:val="20"/>
              </w:rPr>
              <w:t xml:space="preserve">. </w:t>
            </w:r>
            <w:proofErr w:type="gramStart"/>
            <w:r w:rsidR="00563703" w:rsidRPr="0078139F">
              <w:rPr>
                <w:bCs/>
                <w:szCs w:val="20"/>
              </w:rPr>
              <w:t>In order to</w:t>
            </w:r>
            <w:proofErr w:type="gramEnd"/>
            <w:r w:rsidR="00563703" w:rsidRPr="0078139F">
              <w:rPr>
                <w:bCs/>
                <w:szCs w:val="20"/>
              </w:rPr>
              <w:t xml:space="preserve"> mitigate this risk, the Support to NIM implementation modality will be used with project administrative support provided by the UNDP CO. Further, the Ministry of Environment has requested the UNDP CO to host the Project Management U</w:t>
            </w:r>
            <w:r w:rsidR="00290C91" w:rsidRPr="0078139F">
              <w:rPr>
                <w:bCs/>
                <w:szCs w:val="20"/>
              </w:rPr>
              <w:t>nit.</w:t>
            </w:r>
          </w:p>
          <w:p w14:paraId="42F88F11" w14:textId="77777777" w:rsidR="00290C91" w:rsidRPr="0078139F" w:rsidRDefault="00290C91" w:rsidP="00832D60">
            <w:pPr>
              <w:spacing w:after="0"/>
              <w:jc w:val="left"/>
              <w:rPr>
                <w:bCs/>
                <w:szCs w:val="20"/>
              </w:rPr>
            </w:pPr>
          </w:p>
          <w:p w14:paraId="549544EF" w14:textId="77777777" w:rsidR="00832D60" w:rsidRPr="0078139F" w:rsidRDefault="00832D60" w:rsidP="00832D60">
            <w:pPr>
              <w:spacing w:after="0"/>
              <w:jc w:val="left"/>
              <w:rPr>
                <w:bCs/>
                <w:szCs w:val="20"/>
              </w:rPr>
            </w:pPr>
            <w:r w:rsidRPr="0078139F">
              <w:rPr>
                <w:bCs/>
                <w:szCs w:val="20"/>
              </w:rPr>
              <w:t>As the project was initiated by the Directorate of Sustainable Development (Ministry of Environment) and the Municipality of Kairouan it is expected that they will be willing t</w:t>
            </w:r>
            <w:r w:rsidR="00290C91" w:rsidRPr="0078139F">
              <w:rPr>
                <w:bCs/>
                <w:szCs w:val="20"/>
              </w:rPr>
              <w:t>o build the capacity</w:t>
            </w:r>
            <w:r w:rsidRPr="0078139F">
              <w:rPr>
                <w:bCs/>
                <w:szCs w:val="20"/>
              </w:rPr>
              <w:t xml:space="preserve"> for project implementation. The institutional</w:t>
            </w:r>
            <w:r w:rsidR="00290C91" w:rsidRPr="0078139F">
              <w:rPr>
                <w:bCs/>
                <w:szCs w:val="20"/>
              </w:rPr>
              <w:t xml:space="preserve"> (municipality)</w:t>
            </w:r>
            <w:r w:rsidRPr="0078139F">
              <w:rPr>
                <w:bCs/>
                <w:szCs w:val="20"/>
              </w:rPr>
              <w:t xml:space="preserve"> appropriation </w:t>
            </w:r>
            <w:r w:rsidR="00290C91" w:rsidRPr="0078139F">
              <w:rPr>
                <w:bCs/>
                <w:szCs w:val="20"/>
              </w:rPr>
              <w:t xml:space="preserve">for implementation </w:t>
            </w:r>
            <w:r w:rsidRPr="0078139F">
              <w:rPr>
                <w:bCs/>
                <w:szCs w:val="20"/>
              </w:rPr>
              <w:t>of the</w:t>
            </w:r>
            <w:r w:rsidR="00290C91" w:rsidRPr="0078139F">
              <w:rPr>
                <w:bCs/>
                <w:szCs w:val="20"/>
              </w:rPr>
              <w:t xml:space="preserve"> proposed project is </w:t>
            </w:r>
            <w:r w:rsidRPr="0078139F">
              <w:rPr>
                <w:bCs/>
                <w:szCs w:val="20"/>
              </w:rPr>
              <w:t>high.</w:t>
            </w:r>
          </w:p>
        </w:tc>
      </w:tr>
      <w:tr w:rsidR="00832D60" w:rsidRPr="0078139F" w14:paraId="49858C81" w14:textId="77777777" w:rsidTr="00EF4DB9">
        <w:tc>
          <w:tcPr>
            <w:tcW w:w="746" w:type="pct"/>
            <w:vAlign w:val="center"/>
          </w:tcPr>
          <w:p w14:paraId="0E148A52" w14:textId="77777777" w:rsidR="00832D60" w:rsidRPr="0078139F" w:rsidRDefault="00832D60" w:rsidP="00832D60">
            <w:pPr>
              <w:spacing w:after="0"/>
              <w:jc w:val="left"/>
              <w:rPr>
                <w:b/>
                <w:bCs/>
                <w:szCs w:val="20"/>
              </w:rPr>
            </w:pPr>
            <w:r w:rsidRPr="0078139F">
              <w:rPr>
                <w:b/>
                <w:bCs/>
                <w:szCs w:val="20"/>
              </w:rPr>
              <w:t>Climate Change Risks</w:t>
            </w:r>
          </w:p>
          <w:p w14:paraId="450B2269" w14:textId="77777777" w:rsidR="00EF4DB9" w:rsidRPr="0078139F" w:rsidRDefault="00EF4DB9" w:rsidP="00832D60">
            <w:pPr>
              <w:spacing w:after="0"/>
              <w:jc w:val="left"/>
              <w:rPr>
                <w:bCs/>
                <w:szCs w:val="20"/>
              </w:rPr>
            </w:pPr>
          </w:p>
          <w:p w14:paraId="5733FFF1" w14:textId="77777777" w:rsidR="00EF4DB9" w:rsidRPr="0078139F" w:rsidRDefault="00EF4DB9" w:rsidP="00832D60">
            <w:pPr>
              <w:spacing w:after="0"/>
              <w:jc w:val="left"/>
              <w:rPr>
                <w:bCs/>
                <w:szCs w:val="20"/>
              </w:rPr>
            </w:pPr>
            <w:r w:rsidRPr="0078139F">
              <w:rPr>
                <w:bCs/>
                <w:szCs w:val="20"/>
              </w:rPr>
              <w:t>(SESP – Risk 5)</w:t>
            </w:r>
          </w:p>
        </w:tc>
        <w:tc>
          <w:tcPr>
            <w:tcW w:w="561" w:type="pct"/>
            <w:vAlign w:val="center"/>
          </w:tcPr>
          <w:p w14:paraId="00EEACAD" w14:textId="77777777" w:rsidR="00832D60" w:rsidRPr="0078139F" w:rsidRDefault="00563703" w:rsidP="00832D60">
            <w:pPr>
              <w:spacing w:after="0"/>
              <w:jc w:val="left"/>
              <w:rPr>
                <w:bCs/>
                <w:szCs w:val="20"/>
              </w:rPr>
            </w:pPr>
            <w:r w:rsidRPr="0078139F">
              <w:rPr>
                <w:bCs/>
                <w:szCs w:val="20"/>
              </w:rPr>
              <w:t>Moderate</w:t>
            </w:r>
          </w:p>
          <w:p w14:paraId="5F632071" w14:textId="77777777" w:rsidR="00EF4DB9" w:rsidRPr="0078139F" w:rsidRDefault="00EF4DB9" w:rsidP="00832D60">
            <w:pPr>
              <w:spacing w:after="0"/>
              <w:jc w:val="left"/>
              <w:rPr>
                <w:bCs/>
                <w:szCs w:val="20"/>
              </w:rPr>
            </w:pPr>
          </w:p>
          <w:p w14:paraId="78E086B6" w14:textId="77777777" w:rsidR="00EF4DB9" w:rsidRPr="0078139F" w:rsidRDefault="00EF4DB9" w:rsidP="00832D60">
            <w:pPr>
              <w:spacing w:after="0"/>
              <w:jc w:val="left"/>
              <w:rPr>
                <w:bCs/>
                <w:szCs w:val="20"/>
              </w:rPr>
            </w:pPr>
            <w:r w:rsidRPr="0078139F">
              <w:rPr>
                <w:bCs/>
                <w:szCs w:val="20"/>
              </w:rPr>
              <w:t>L = 2</w:t>
            </w:r>
          </w:p>
          <w:p w14:paraId="589CDC7E" w14:textId="77777777" w:rsidR="00EF4DB9" w:rsidRPr="0078139F" w:rsidRDefault="00EF4DB9" w:rsidP="00832D60">
            <w:pPr>
              <w:spacing w:after="0"/>
              <w:jc w:val="left"/>
              <w:rPr>
                <w:bCs/>
                <w:szCs w:val="20"/>
              </w:rPr>
            </w:pPr>
            <w:r w:rsidRPr="0078139F">
              <w:rPr>
                <w:bCs/>
                <w:szCs w:val="20"/>
              </w:rPr>
              <w:t>I = 2</w:t>
            </w:r>
          </w:p>
        </w:tc>
        <w:tc>
          <w:tcPr>
            <w:tcW w:w="3693" w:type="pct"/>
            <w:vAlign w:val="center"/>
          </w:tcPr>
          <w:p w14:paraId="14C3A8AA" w14:textId="77777777" w:rsidR="00EF4DB9" w:rsidRPr="0078139F" w:rsidRDefault="00EF4DB9" w:rsidP="00EF4DB9">
            <w:pPr>
              <w:spacing w:after="0"/>
              <w:jc w:val="left"/>
              <w:rPr>
                <w:bCs/>
                <w:szCs w:val="20"/>
              </w:rPr>
            </w:pPr>
            <w:r w:rsidRPr="0078139F">
              <w:rPr>
                <w:bCs/>
                <w:szCs w:val="20"/>
              </w:rPr>
              <w:t xml:space="preserve">Measures that have been incorporated into this project include; 1) introduction of climate-responsive building techniques and elements to reduce the effect of heat and reduce demand on energy for cooling (under Output 1.3 that will support the uptake of locally-fabricated bricks, as well as characterize the thermos-physical properties of these bricks that are typically used in the maintenance and renovation of buildings of cultural heritage value, such as the Medina); 2) raising awareness on </w:t>
            </w:r>
            <w:r w:rsidRPr="0078139F">
              <w:rPr>
                <w:bCs/>
                <w:szCs w:val="20"/>
              </w:rPr>
              <w:lastRenderedPageBreak/>
              <w:t>the long-term benefits of energy efficiency (Output 1.4 will develop an interactive tool to quantify the benefits of investments in energy efficiency in buildings); 3) application of building energy codes and support to choose building insulation to reduce energy demand (Output 1.1 and Output 1.2 with demonstration under Output 1.6).</w:t>
            </w:r>
          </w:p>
          <w:p w14:paraId="312A41E6" w14:textId="77777777" w:rsidR="00EF4DB9" w:rsidRPr="0078139F" w:rsidRDefault="00EF4DB9" w:rsidP="00EF4DB9">
            <w:pPr>
              <w:spacing w:after="0"/>
              <w:jc w:val="left"/>
              <w:rPr>
                <w:bCs/>
                <w:szCs w:val="20"/>
              </w:rPr>
            </w:pPr>
          </w:p>
          <w:p w14:paraId="3D2EDA9D" w14:textId="77777777" w:rsidR="00832D60" w:rsidRPr="0078139F" w:rsidRDefault="00EF4DB9" w:rsidP="00EF4DB9">
            <w:pPr>
              <w:spacing w:after="0"/>
              <w:jc w:val="left"/>
              <w:rPr>
                <w:bCs/>
                <w:szCs w:val="20"/>
              </w:rPr>
            </w:pPr>
            <w:r w:rsidRPr="0078139F">
              <w:rPr>
                <w:bCs/>
                <w:szCs w:val="20"/>
              </w:rPr>
              <w:t>The ESIA that will be undertaken for the retrofitting of the municipality building (Output 1.6) will assess this risk and recommend measures that ensure that the construction works do not result in maladaptive practices.</w:t>
            </w:r>
          </w:p>
        </w:tc>
      </w:tr>
      <w:tr w:rsidR="00832D60" w:rsidRPr="0078139F" w14:paraId="3094045F" w14:textId="77777777" w:rsidTr="00EF4DB9">
        <w:tc>
          <w:tcPr>
            <w:tcW w:w="746" w:type="pct"/>
            <w:vAlign w:val="center"/>
          </w:tcPr>
          <w:p w14:paraId="236C180B" w14:textId="77777777" w:rsidR="00832D60" w:rsidRPr="0078139F" w:rsidRDefault="00832D60" w:rsidP="00832D60">
            <w:pPr>
              <w:spacing w:after="0"/>
              <w:jc w:val="left"/>
              <w:rPr>
                <w:b/>
                <w:bCs/>
                <w:szCs w:val="20"/>
              </w:rPr>
            </w:pPr>
            <w:r w:rsidRPr="0078139F">
              <w:rPr>
                <w:b/>
                <w:bCs/>
                <w:szCs w:val="20"/>
              </w:rPr>
              <w:lastRenderedPageBreak/>
              <w:t>Environmental Risks</w:t>
            </w:r>
          </w:p>
          <w:p w14:paraId="04E3160C" w14:textId="77777777" w:rsidR="00EF4DB9" w:rsidRPr="0078139F" w:rsidRDefault="00EF4DB9" w:rsidP="00832D60">
            <w:pPr>
              <w:spacing w:after="0"/>
              <w:jc w:val="left"/>
              <w:rPr>
                <w:bCs/>
                <w:szCs w:val="20"/>
              </w:rPr>
            </w:pPr>
          </w:p>
          <w:p w14:paraId="16D178BE" w14:textId="77777777" w:rsidR="00EF4DB9" w:rsidRPr="0078139F" w:rsidRDefault="00EF4DB9" w:rsidP="00832D60">
            <w:pPr>
              <w:spacing w:after="0"/>
              <w:jc w:val="left"/>
              <w:rPr>
                <w:bCs/>
                <w:szCs w:val="20"/>
              </w:rPr>
            </w:pPr>
            <w:r w:rsidRPr="0078139F">
              <w:rPr>
                <w:bCs/>
                <w:szCs w:val="20"/>
              </w:rPr>
              <w:t>(SESP – Risk 4</w:t>
            </w:r>
            <w:r w:rsidR="00D82F95" w:rsidRPr="0078139F">
              <w:rPr>
                <w:bCs/>
                <w:szCs w:val="20"/>
              </w:rPr>
              <w:t>, Risk 8, Risk 9</w:t>
            </w:r>
            <w:r w:rsidRPr="0078139F">
              <w:rPr>
                <w:bCs/>
                <w:szCs w:val="20"/>
              </w:rPr>
              <w:t>)</w:t>
            </w:r>
          </w:p>
          <w:p w14:paraId="7D11D534" w14:textId="77777777" w:rsidR="00604BB4" w:rsidRPr="0078139F" w:rsidRDefault="00604BB4" w:rsidP="00832D60">
            <w:pPr>
              <w:spacing w:after="0"/>
              <w:jc w:val="left"/>
              <w:rPr>
                <w:bCs/>
                <w:szCs w:val="20"/>
              </w:rPr>
            </w:pPr>
            <w:r w:rsidRPr="0078139F">
              <w:rPr>
                <w:bCs/>
                <w:szCs w:val="20"/>
              </w:rPr>
              <w:t>(Construction and Electrical Wastes</w:t>
            </w:r>
            <w:r w:rsidR="00D82F95" w:rsidRPr="0078139F">
              <w:rPr>
                <w:bCs/>
                <w:szCs w:val="20"/>
              </w:rPr>
              <w:t xml:space="preserve"> from investments and scaling up</w:t>
            </w:r>
            <w:r w:rsidRPr="0078139F">
              <w:rPr>
                <w:bCs/>
                <w:szCs w:val="20"/>
              </w:rPr>
              <w:t xml:space="preserve"> – Outputs 1.6, 2.3 and 3.4)</w:t>
            </w:r>
          </w:p>
          <w:p w14:paraId="302D3755" w14:textId="77777777" w:rsidR="00604BB4" w:rsidRPr="0078139F" w:rsidRDefault="00604BB4" w:rsidP="00832D60">
            <w:pPr>
              <w:spacing w:after="0"/>
              <w:jc w:val="left"/>
              <w:rPr>
                <w:bCs/>
                <w:szCs w:val="20"/>
              </w:rPr>
            </w:pPr>
          </w:p>
          <w:p w14:paraId="51B09311" w14:textId="77777777" w:rsidR="00604BB4" w:rsidRPr="0078139F" w:rsidRDefault="00604BB4" w:rsidP="00832D60">
            <w:pPr>
              <w:spacing w:after="0"/>
              <w:jc w:val="left"/>
              <w:rPr>
                <w:bCs/>
                <w:szCs w:val="20"/>
              </w:rPr>
            </w:pPr>
          </w:p>
          <w:p w14:paraId="7E06CF2F" w14:textId="77777777" w:rsidR="00604BB4" w:rsidRPr="0078139F" w:rsidRDefault="00604BB4" w:rsidP="00832D60">
            <w:pPr>
              <w:spacing w:after="0"/>
              <w:jc w:val="left"/>
              <w:rPr>
                <w:bCs/>
                <w:szCs w:val="20"/>
              </w:rPr>
            </w:pPr>
          </w:p>
          <w:p w14:paraId="6647405F" w14:textId="77777777" w:rsidR="00D82F95" w:rsidRPr="0078139F" w:rsidRDefault="00D82F95" w:rsidP="00832D60">
            <w:pPr>
              <w:spacing w:after="0"/>
              <w:jc w:val="left"/>
              <w:rPr>
                <w:bCs/>
                <w:szCs w:val="20"/>
              </w:rPr>
            </w:pPr>
          </w:p>
          <w:p w14:paraId="567D77EB" w14:textId="77777777" w:rsidR="00D82F95" w:rsidRPr="0078139F" w:rsidRDefault="00D82F95" w:rsidP="00832D60">
            <w:pPr>
              <w:spacing w:after="0"/>
              <w:jc w:val="left"/>
              <w:rPr>
                <w:bCs/>
                <w:szCs w:val="20"/>
              </w:rPr>
            </w:pPr>
          </w:p>
          <w:p w14:paraId="266E526E" w14:textId="77777777" w:rsidR="00D82F95" w:rsidRPr="0078139F" w:rsidRDefault="00D82F95" w:rsidP="00832D60">
            <w:pPr>
              <w:spacing w:after="0"/>
              <w:jc w:val="left"/>
              <w:rPr>
                <w:bCs/>
                <w:szCs w:val="20"/>
              </w:rPr>
            </w:pPr>
          </w:p>
          <w:p w14:paraId="715D1A8D" w14:textId="77777777" w:rsidR="00D82F95" w:rsidRPr="0078139F" w:rsidRDefault="00D82F95" w:rsidP="00832D60">
            <w:pPr>
              <w:spacing w:after="0"/>
              <w:jc w:val="left"/>
              <w:rPr>
                <w:bCs/>
                <w:szCs w:val="20"/>
              </w:rPr>
            </w:pPr>
          </w:p>
          <w:p w14:paraId="1BD09633" w14:textId="77777777" w:rsidR="00D82F95" w:rsidRPr="0078139F" w:rsidRDefault="00D82F95" w:rsidP="00832D60">
            <w:pPr>
              <w:spacing w:after="0"/>
              <w:jc w:val="left"/>
              <w:rPr>
                <w:bCs/>
                <w:szCs w:val="20"/>
              </w:rPr>
            </w:pPr>
          </w:p>
          <w:p w14:paraId="2C1EE97C" w14:textId="77777777" w:rsidR="00D82F95" w:rsidRPr="0078139F" w:rsidRDefault="00D82F95" w:rsidP="00832D60">
            <w:pPr>
              <w:spacing w:after="0"/>
              <w:jc w:val="left"/>
              <w:rPr>
                <w:bCs/>
                <w:szCs w:val="20"/>
              </w:rPr>
            </w:pPr>
          </w:p>
          <w:p w14:paraId="38F01469" w14:textId="77777777" w:rsidR="00000CF1" w:rsidRPr="0078139F" w:rsidRDefault="00000CF1" w:rsidP="00832D60">
            <w:pPr>
              <w:spacing w:after="0"/>
              <w:jc w:val="left"/>
              <w:rPr>
                <w:bCs/>
                <w:szCs w:val="20"/>
              </w:rPr>
            </w:pPr>
          </w:p>
          <w:p w14:paraId="124CA658" w14:textId="77777777" w:rsidR="00D82F95" w:rsidRPr="0078139F" w:rsidRDefault="00D82F95" w:rsidP="00832D60">
            <w:pPr>
              <w:spacing w:after="0"/>
              <w:jc w:val="left"/>
              <w:rPr>
                <w:bCs/>
                <w:szCs w:val="20"/>
              </w:rPr>
            </w:pPr>
          </w:p>
          <w:p w14:paraId="21962875" w14:textId="77777777" w:rsidR="00604BB4" w:rsidRPr="0078139F" w:rsidRDefault="00604BB4" w:rsidP="00832D60">
            <w:pPr>
              <w:spacing w:after="0"/>
              <w:jc w:val="left"/>
              <w:rPr>
                <w:bCs/>
                <w:szCs w:val="20"/>
              </w:rPr>
            </w:pPr>
            <w:r w:rsidRPr="0078139F">
              <w:rPr>
                <w:bCs/>
                <w:szCs w:val="20"/>
              </w:rPr>
              <w:t>(SESP – Risk 7)</w:t>
            </w:r>
          </w:p>
          <w:p w14:paraId="189AC39C" w14:textId="77777777" w:rsidR="00604BB4" w:rsidRPr="0078139F" w:rsidRDefault="00604BB4" w:rsidP="00832D60">
            <w:pPr>
              <w:spacing w:after="0"/>
              <w:jc w:val="left"/>
              <w:rPr>
                <w:bCs/>
                <w:szCs w:val="20"/>
              </w:rPr>
            </w:pPr>
            <w:r w:rsidRPr="0078139F">
              <w:rPr>
                <w:bCs/>
                <w:szCs w:val="20"/>
              </w:rPr>
              <w:t>(Hazardous emissions – Output 1.3)</w:t>
            </w:r>
          </w:p>
          <w:p w14:paraId="044EE682" w14:textId="77777777" w:rsidR="00000CF1" w:rsidRPr="0078139F" w:rsidRDefault="00000CF1" w:rsidP="00832D60">
            <w:pPr>
              <w:spacing w:after="0"/>
              <w:jc w:val="left"/>
              <w:rPr>
                <w:bCs/>
                <w:szCs w:val="20"/>
              </w:rPr>
            </w:pPr>
          </w:p>
          <w:p w14:paraId="61EDAA7E" w14:textId="77777777" w:rsidR="00000CF1" w:rsidRPr="0078139F" w:rsidRDefault="00000CF1" w:rsidP="00832D60">
            <w:pPr>
              <w:spacing w:after="0"/>
              <w:jc w:val="left"/>
              <w:rPr>
                <w:bCs/>
                <w:szCs w:val="20"/>
              </w:rPr>
            </w:pPr>
          </w:p>
          <w:p w14:paraId="75B2967C" w14:textId="77777777" w:rsidR="00000CF1" w:rsidRPr="0078139F" w:rsidRDefault="00000CF1" w:rsidP="00832D60">
            <w:pPr>
              <w:spacing w:after="0"/>
              <w:jc w:val="left"/>
              <w:rPr>
                <w:bCs/>
                <w:szCs w:val="20"/>
              </w:rPr>
            </w:pPr>
            <w:r w:rsidRPr="0078139F">
              <w:rPr>
                <w:bCs/>
                <w:szCs w:val="20"/>
              </w:rPr>
              <w:t>(SESP – Risk 10) Damage to biodiversity</w:t>
            </w:r>
          </w:p>
          <w:p w14:paraId="5F4416C5" w14:textId="77777777" w:rsidR="00000CF1" w:rsidRPr="0078139F" w:rsidRDefault="00000CF1" w:rsidP="00832D60">
            <w:pPr>
              <w:spacing w:after="0"/>
              <w:jc w:val="left"/>
              <w:rPr>
                <w:bCs/>
                <w:szCs w:val="20"/>
              </w:rPr>
            </w:pPr>
          </w:p>
        </w:tc>
        <w:tc>
          <w:tcPr>
            <w:tcW w:w="561" w:type="pct"/>
            <w:vAlign w:val="center"/>
          </w:tcPr>
          <w:p w14:paraId="522A69FE" w14:textId="77777777" w:rsidR="00B74D8E" w:rsidRPr="0078139F" w:rsidRDefault="00B74D8E" w:rsidP="00832D60">
            <w:pPr>
              <w:spacing w:after="0"/>
              <w:jc w:val="left"/>
              <w:rPr>
                <w:bCs/>
                <w:szCs w:val="20"/>
              </w:rPr>
            </w:pPr>
          </w:p>
          <w:p w14:paraId="40311ABA" w14:textId="77777777" w:rsidR="00B74D8E" w:rsidRPr="0078139F" w:rsidRDefault="00B74D8E" w:rsidP="00832D60">
            <w:pPr>
              <w:spacing w:after="0"/>
              <w:jc w:val="left"/>
              <w:rPr>
                <w:bCs/>
                <w:szCs w:val="20"/>
              </w:rPr>
            </w:pPr>
          </w:p>
          <w:p w14:paraId="36DB292A" w14:textId="77777777" w:rsidR="00832D60" w:rsidRPr="0078139F" w:rsidRDefault="00EF4DB9" w:rsidP="00832D60">
            <w:pPr>
              <w:spacing w:after="0"/>
              <w:jc w:val="left"/>
              <w:rPr>
                <w:bCs/>
                <w:szCs w:val="20"/>
              </w:rPr>
            </w:pPr>
            <w:r w:rsidRPr="0078139F">
              <w:rPr>
                <w:bCs/>
                <w:szCs w:val="20"/>
              </w:rPr>
              <w:t>Moderate</w:t>
            </w:r>
          </w:p>
          <w:p w14:paraId="10C6F0B3" w14:textId="77777777" w:rsidR="00EF4DB9" w:rsidRPr="0078139F" w:rsidRDefault="00EF4DB9" w:rsidP="00832D60">
            <w:pPr>
              <w:spacing w:after="0"/>
              <w:jc w:val="left"/>
              <w:rPr>
                <w:bCs/>
                <w:szCs w:val="20"/>
              </w:rPr>
            </w:pPr>
            <w:r w:rsidRPr="0078139F">
              <w:rPr>
                <w:bCs/>
                <w:szCs w:val="20"/>
              </w:rPr>
              <w:t>L = 3</w:t>
            </w:r>
          </w:p>
          <w:p w14:paraId="3B0CBE99" w14:textId="77777777" w:rsidR="00EF4DB9" w:rsidRPr="0078139F" w:rsidRDefault="00EF4DB9" w:rsidP="00832D60">
            <w:pPr>
              <w:spacing w:after="0"/>
              <w:jc w:val="left"/>
              <w:rPr>
                <w:bCs/>
                <w:szCs w:val="20"/>
              </w:rPr>
            </w:pPr>
            <w:r w:rsidRPr="0078139F">
              <w:rPr>
                <w:bCs/>
                <w:szCs w:val="20"/>
              </w:rPr>
              <w:t>I = 3</w:t>
            </w:r>
          </w:p>
          <w:p w14:paraId="72F8B691" w14:textId="77777777" w:rsidR="00604BB4" w:rsidRPr="0078139F" w:rsidRDefault="00604BB4" w:rsidP="00832D60">
            <w:pPr>
              <w:spacing w:after="0"/>
              <w:jc w:val="left"/>
              <w:rPr>
                <w:bCs/>
                <w:szCs w:val="20"/>
              </w:rPr>
            </w:pPr>
          </w:p>
          <w:p w14:paraId="4A80C15A" w14:textId="77777777" w:rsidR="00604BB4" w:rsidRPr="0078139F" w:rsidRDefault="00604BB4" w:rsidP="00832D60">
            <w:pPr>
              <w:spacing w:after="0"/>
              <w:jc w:val="left"/>
              <w:rPr>
                <w:bCs/>
                <w:szCs w:val="20"/>
              </w:rPr>
            </w:pPr>
          </w:p>
          <w:p w14:paraId="48866A18" w14:textId="77777777" w:rsidR="00604BB4" w:rsidRPr="0078139F" w:rsidRDefault="00604BB4" w:rsidP="00832D60">
            <w:pPr>
              <w:spacing w:after="0"/>
              <w:jc w:val="left"/>
              <w:rPr>
                <w:bCs/>
                <w:szCs w:val="20"/>
              </w:rPr>
            </w:pPr>
          </w:p>
          <w:p w14:paraId="67A0F0BC" w14:textId="77777777" w:rsidR="00604BB4" w:rsidRPr="0078139F" w:rsidRDefault="00604BB4" w:rsidP="00832D60">
            <w:pPr>
              <w:spacing w:after="0"/>
              <w:jc w:val="left"/>
              <w:rPr>
                <w:bCs/>
                <w:szCs w:val="20"/>
              </w:rPr>
            </w:pPr>
          </w:p>
          <w:p w14:paraId="24404A38" w14:textId="77777777" w:rsidR="00604BB4" w:rsidRPr="0078139F" w:rsidRDefault="00604BB4" w:rsidP="00832D60">
            <w:pPr>
              <w:spacing w:after="0"/>
              <w:jc w:val="left"/>
              <w:rPr>
                <w:bCs/>
                <w:szCs w:val="20"/>
              </w:rPr>
            </w:pPr>
          </w:p>
          <w:p w14:paraId="516C0BBA" w14:textId="77777777" w:rsidR="00604BB4" w:rsidRPr="0078139F" w:rsidRDefault="00604BB4" w:rsidP="00832D60">
            <w:pPr>
              <w:spacing w:after="0"/>
              <w:jc w:val="left"/>
              <w:rPr>
                <w:bCs/>
                <w:szCs w:val="20"/>
              </w:rPr>
            </w:pPr>
          </w:p>
          <w:p w14:paraId="390AC00E" w14:textId="77777777" w:rsidR="00604BB4" w:rsidRPr="0078139F" w:rsidRDefault="00604BB4" w:rsidP="00832D60">
            <w:pPr>
              <w:spacing w:after="0"/>
              <w:jc w:val="left"/>
              <w:rPr>
                <w:bCs/>
                <w:szCs w:val="20"/>
              </w:rPr>
            </w:pPr>
          </w:p>
          <w:p w14:paraId="6C76989F" w14:textId="77777777" w:rsidR="00604BB4" w:rsidRPr="0078139F" w:rsidRDefault="00604BB4" w:rsidP="00832D60">
            <w:pPr>
              <w:spacing w:after="0"/>
              <w:jc w:val="left"/>
              <w:rPr>
                <w:bCs/>
                <w:szCs w:val="20"/>
              </w:rPr>
            </w:pPr>
          </w:p>
          <w:p w14:paraId="1CCA0D2A" w14:textId="77777777" w:rsidR="00D82F95" w:rsidRPr="0078139F" w:rsidRDefault="00D82F95" w:rsidP="00832D60">
            <w:pPr>
              <w:spacing w:after="0"/>
              <w:jc w:val="left"/>
              <w:rPr>
                <w:bCs/>
                <w:szCs w:val="20"/>
              </w:rPr>
            </w:pPr>
          </w:p>
          <w:p w14:paraId="0E67D269" w14:textId="77777777" w:rsidR="00D82F95" w:rsidRPr="0078139F" w:rsidRDefault="00D82F95" w:rsidP="00832D60">
            <w:pPr>
              <w:spacing w:after="0"/>
              <w:jc w:val="left"/>
              <w:rPr>
                <w:bCs/>
                <w:szCs w:val="20"/>
              </w:rPr>
            </w:pPr>
          </w:p>
          <w:p w14:paraId="3FFFCAEE" w14:textId="77777777" w:rsidR="00D82F95" w:rsidRPr="0078139F" w:rsidRDefault="00D82F95" w:rsidP="00832D60">
            <w:pPr>
              <w:spacing w:after="0"/>
              <w:jc w:val="left"/>
              <w:rPr>
                <w:bCs/>
                <w:szCs w:val="20"/>
              </w:rPr>
            </w:pPr>
          </w:p>
          <w:p w14:paraId="5318DC8F" w14:textId="77777777" w:rsidR="00D82F95" w:rsidRPr="0078139F" w:rsidRDefault="00D82F95" w:rsidP="00832D60">
            <w:pPr>
              <w:spacing w:after="0"/>
              <w:jc w:val="left"/>
              <w:rPr>
                <w:bCs/>
                <w:szCs w:val="20"/>
              </w:rPr>
            </w:pPr>
          </w:p>
          <w:p w14:paraId="7BD23A74" w14:textId="77777777" w:rsidR="00D82F95" w:rsidRPr="0078139F" w:rsidRDefault="00D82F95" w:rsidP="00832D60">
            <w:pPr>
              <w:spacing w:after="0"/>
              <w:jc w:val="left"/>
              <w:rPr>
                <w:bCs/>
                <w:szCs w:val="20"/>
              </w:rPr>
            </w:pPr>
          </w:p>
          <w:p w14:paraId="4B19728B" w14:textId="77777777" w:rsidR="00D82F95" w:rsidRPr="0078139F" w:rsidRDefault="00D82F95" w:rsidP="00832D60">
            <w:pPr>
              <w:spacing w:after="0"/>
              <w:jc w:val="left"/>
              <w:rPr>
                <w:bCs/>
                <w:szCs w:val="20"/>
              </w:rPr>
            </w:pPr>
          </w:p>
          <w:p w14:paraId="2A4C28D2" w14:textId="77777777" w:rsidR="00D82F95" w:rsidRPr="0078139F" w:rsidRDefault="00D82F95" w:rsidP="00832D60">
            <w:pPr>
              <w:spacing w:after="0"/>
              <w:jc w:val="left"/>
              <w:rPr>
                <w:bCs/>
                <w:szCs w:val="20"/>
              </w:rPr>
            </w:pPr>
          </w:p>
          <w:p w14:paraId="46C6D076" w14:textId="77777777" w:rsidR="00D82F95" w:rsidRPr="0078139F" w:rsidRDefault="00D82F95" w:rsidP="00832D60">
            <w:pPr>
              <w:spacing w:after="0"/>
              <w:jc w:val="left"/>
              <w:rPr>
                <w:bCs/>
                <w:szCs w:val="20"/>
              </w:rPr>
            </w:pPr>
          </w:p>
          <w:p w14:paraId="54382658" w14:textId="77777777" w:rsidR="00000CF1" w:rsidRPr="0078139F" w:rsidRDefault="00000CF1" w:rsidP="00832D60">
            <w:pPr>
              <w:spacing w:after="0"/>
              <w:jc w:val="left"/>
              <w:rPr>
                <w:bCs/>
                <w:szCs w:val="20"/>
              </w:rPr>
            </w:pPr>
          </w:p>
          <w:p w14:paraId="3E37DC17" w14:textId="77777777" w:rsidR="00D82F95" w:rsidRPr="0078139F" w:rsidRDefault="00D82F95" w:rsidP="00832D60">
            <w:pPr>
              <w:spacing w:after="0"/>
              <w:jc w:val="left"/>
              <w:rPr>
                <w:bCs/>
                <w:szCs w:val="20"/>
              </w:rPr>
            </w:pPr>
          </w:p>
          <w:p w14:paraId="0003240B" w14:textId="77777777" w:rsidR="00604BB4" w:rsidRPr="0078139F" w:rsidRDefault="00604BB4" w:rsidP="00832D60">
            <w:pPr>
              <w:spacing w:after="0"/>
              <w:jc w:val="left"/>
              <w:rPr>
                <w:bCs/>
                <w:szCs w:val="20"/>
              </w:rPr>
            </w:pPr>
            <w:r w:rsidRPr="0078139F">
              <w:rPr>
                <w:bCs/>
                <w:szCs w:val="20"/>
              </w:rPr>
              <w:t>Moderate</w:t>
            </w:r>
          </w:p>
          <w:p w14:paraId="138A6AA1" w14:textId="77777777" w:rsidR="00604BB4" w:rsidRPr="0078139F" w:rsidRDefault="00604BB4" w:rsidP="00832D60">
            <w:pPr>
              <w:spacing w:after="0"/>
              <w:jc w:val="left"/>
              <w:rPr>
                <w:bCs/>
                <w:szCs w:val="20"/>
              </w:rPr>
            </w:pPr>
            <w:r w:rsidRPr="0078139F">
              <w:rPr>
                <w:bCs/>
                <w:szCs w:val="20"/>
              </w:rPr>
              <w:t>L = 4</w:t>
            </w:r>
          </w:p>
          <w:p w14:paraId="4029518C" w14:textId="77777777" w:rsidR="00604BB4" w:rsidRPr="0078139F" w:rsidRDefault="00604BB4" w:rsidP="00832D60">
            <w:pPr>
              <w:spacing w:after="0"/>
              <w:jc w:val="left"/>
              <w:rPr>
                <w:bCs/>
                <w:szCs w:val="20"/>
              </w:rPr>
            </w:pPr>
            <w:r w:rsidRPr="0078139F">
              <w:rPr>
                <w:bCs/>
                <w:szCs w:val="20"/>
              </w:rPr>
              <w:t>I = 3</w:t>
            </w:r>
          </w:p>
          <w:p w14:paraId="0C2A2BDC" w14:textId="77777777" w:rsidR="00000CF1" w:rsidRPr="0078139F" w:rsidRDefault="00000CF1" w:rsidP="00832D60">
            <w:pPr>
              <w:spacing w:after="0"/>
              <w:jc w:val="left"/>
              <w:rPr>
                <w:bCs/>
                <w:szCs w:val="20"/>
              </w:rPr>
            </w:pPr>
          </w:p>
          <w:p w14:paraId="48E1575C" w14:textId="77777777" w:rsidR="00000CF1" w:rsidRPr="0078139F" w:rsidRDefault="00000CF1" w:rsidP="00832D60">
            <w:pPr>
              <w:spacing w:after="0"/>
              <w:jc w:val="left"/>
              <w:rPr>
                <w:bCs/>
                <w:szCs w:val="20"/>
              </w:rPr>
            </w:pPr>
          </w:p>
          <w:p w14:paraId="07E1465B" w14:textId="77777777" w:rsidR="00000CF1" w:rsidRPr="0078139F" w:rsidRDefault="00000CF1" w:rsidP="00832D60">
            <w:pPr>
              <w:spacing w:after="0"/>
              <w:jc w:val="left"/>
              <w:rPr>
                <w:bCs/>
                <w:szCs w:val="20"/>
              </w:rPr>
            </w:pPr>
          </w:p>
          <w:p w14:paraId="6854D40B" w14:textId="77777777" w:rsidR="00000CF1" w:rsidRPr="0078139F" w:rsidRDefault="00000CF1" w:rsidP="00832D60">
            <w:pPr>
              <w:spacing w:after="0"/>
              <w:jc w:val="left"/>
              <w:rPr>
                <w:bCs/>
                <w:szCs w:val="20"/>
              </w:rPr>
            </w:pPr>
            <w:r w:rsidRPr="0078139F">
              <w:rPr>
                <w:bCs/>
                <w:szCs w:val="20"/>
              </w:rPr>
              <w:t>Moderate</w:t>
            </w:r>
          </w:p>
          <w:p w14:paraId="195792AC" w14:textId="77777777" w:rsidR="00000CF1" w:rsidRPr="0078139F" w:rsidRDefault="00000CF1" w:rsidP="00832D60">
            <w:pPr>
              <w:spacing w:after="0"/>
              <w:jc w:val="left"/>
              <w:rPr>
                <w:bCs/>
                <w:szCs w:val="20"/>
              </w:rPr>
            </w:pPr>
            <w:r w:rsidRPr="0078139F">
              <w:rPr>
                <w:bCs/>
                <w:szCs w:val="20"/>
              </w:rPr>
              <w:t>L = 2</w:t>
            </w:r>
          </w:p>
          <w:p w14:paraId="4FA2A0CF" w14:textId="77777777" w:rsidR="00000CF1" w:rsidRPr="0078139F" w:rsidRDefault="00000CF1" w:rsidP="00832D60">
            <w:pPr>
              <w:spacing w:after="0"/>
              <w:jc w:val="left"/>
              <w:rPr>
                <w:bCs/>
                <w:szCs w:val="20"/>
              </w:rPr>
            </w:pPr>
            <w:r w:rsidRPr="0078139F">
              <w:rPr>
                <w:bCs/>
                <w:szCs w:val="20"/>
              </w:rPr>
              <w:t>I = 3</w:t>
            </w:r>
          </w:p>
          <w:p w14:paraId="2CFFF440" w14:textId="77777777" w:rsidR="00000CF1" w:rsidRPr="0078139F" w:rsidRDefault="00000CF1" w:rsidP="00832D60">
            <w:pPr>
              <w:spacing w:after="0"/>
              <w:jc w:val="left"/>
              <w:rPr>
                <w:bCs/>
                <w:szCs w:val="20"/>
              </w:rPr>
            </w:pPr>
          </w:p>
        </w:tc>
        <w:tc>
          <w:tcPr>
            <w:tcW w:w="3693" w:type="pct"/>
            <w:vAlign w:val="center"/>
          </w:tcPr>
          <w:p w14:paraId="572DBA6F" w14:textId="77777777" w:rsidR="004C131E" w:rsidRPr="0078139F" w:rsidRDefault="00D82F95" w:rsidP="004C131E">
            <w:pPr>
              <w:spacing w:after="0"/>
              <w:jc w:val="left"/>
              <w:rPr>
                <w:bCs/>
                <w:szCs w:val="20"/>
                <w:lang w:val="en-GB"/>
              </w:rPr>
            </w:pPr>
            <w:r w:rsidRPr="0078139F">
              <w:rPr>
                <w:bCs/>
                <w:szCs w:val="20"/>
                <w:u w:val="single"/>
              </w:rPr>
              <w:t>Risk 4</w:t>
            </w:r>
            <w:r w:rsidRPr="0078139F">
              <w:rPr>
                <w:bCs/>
                <w:szCs w:val="20"/>
              </w:rPr>
              <w:t xml:space="preserve"> - </w:t>
            </w:r>
            <w:r w:rsidR="004C131E" w:rsidRPr="0078139F">
              <w:rPr>
                <w:bCs/>
                <w:szCs w:val="20"/>
              </w:rPr>
              <w:t>A targeted assessment will be undertaken for the rehabilitation works of the municipal building (Output 1.6) to address this risk. The assessment will result in an Environmental and Social Management Plan (ESMP) that will include a Waste Management Plan that adopts international best practices.</w:t>
            </w:r>
            <w:r w:rsidR="004C131E" w:rsidRPr="0078139F">
              <w:rPr>
                <w:bCs/>
                <w:szCs w:val="20"/>
                <w:lang w:val="en-GB"/>
              </w:rPr>
              <w:t xml:space="preserve"> </w:t>
            </w:r>
          </w:p>
          <w:p w14:paraId="1CF89D79" w14:textId="77777777" w:rsidR="00EF4DB9" w:rsidRPr="0078139F" w:rsidRDefault="00EF4DB9" w:rsidP="00EF4DB9">
            <w:pPr>
              <w:spacing w:after="0"/>
              <w:jc w:val="left"/>
              <w:rPr>
                <w:bCs/>
                <w:szCs w:val="20"/>
              </w:rPr>
            </w:pPr>
          </w:p>
          <w:p w14:paraId="08BDE9AD" w14:textId="77777777" w:rsidR="00EF4DB9" w:rsidRPr="0078139F" w:rsidRDefault="00EF4DB9" w:rsidP="00EF4DB9">
            <w:pPr>
              <w:spacing w:after="0"/>
              <w:jc w:val="left"/>
              <w:rPr>
                <w:bCs/>
                <w:szCs w:val="20"/>
              </w:rPr>
            </w:pPr>
            <w:r w:rsidRPr="0078139F">
              <w:rPr>
                <w:bCs/>
                <w:szCs w:val="20"/>
              </w:rPr>
              <w:t xml:space="preserve">In Tunisia, the collection, transport, treatment and dumping of hazardous and special waste is regulated. The list of companies authorized by the Minister of the Environment for the management of hazardous waste is available on the </w:t>
            </w:r>
            <w:proofErr w:type="spellStart"/>
            <w:r w:rsidRPr="0078139F">
              <w:rPr>
                <w:bCs/>
                <w:szCs w:val="20"/>
              </w:rPr>
              <w:t>ANGed</w:t>
            </w:r>
            <w:proofErr w:type="spellEnd"/>
            <w:r w:rsidRPr="0078139F">
              <w:rPr>
                <w:bCs/>
                <w:szCs w:val="20"/>
              </w:rPr>
              <w:t xml:space="preserve"> website</w:t>
            </w:r>
            <w:r w:rsidRPr="0078139F">
              <w:rPr>
                <w:bCs/>
                <w:szCs w:val="20"/>
                <w:vertAlign w:val="superscript"/>
              </w:rPr>
              <w:footnoteReference w:id="28"/>
            </w:r>
            <w:r w:rsidRPr="0078139F">
              <w:rPr>
                <w:bCs/>
                <w:szCs w:val="20"/>
              </w:rPr>
              <w:t xml:space="preserve"> and will be used to contract the company if hazardous waste needs to be disposed.</w:t>
            </w:r>
          </w:p>
          <w:p w14:paraId="78BA4698" w14:textId="77777777" w:rsidR="00D82F95" w:rsidRPr="0078139F" w:rsidRDefault="00D82F95" w:rsidP="00EF4DB9">
            <w:pPr>
              <w:spacing w:after="0"/>
              <w:jc w:val="left"/>
              <w:rPr>
                <w:bCs/>
                <w:szCs w:val="20"/>
              </w:rPr>
            </w:pPr>
          </w:p>
          <w:p w14:paraId="1D3330A1" w14:textId="43A8691B" w:rsidR="00D82F95" w:rsidRPr="0078139F" w:rsidRDefault="00D82F95" w:rsidP="00EF4DB9">
            <w:pPr>
              <w:spacing w:after="0"/>
              <w:jc w:val="left"/>
              <w:rPr>
                <w:bCs/>
                <w:szCs w:val="20"/>
              </w:rPr>
            </w:pPr>
            <w:r w:rsidRPr="0078139F">
              <w:rPr>
                <w:bCs/>
                <w:szCs w:val="20"/>
                <w:u w:val="single"/>
              </w:rPr>
              <w:t>Risk 8</w:t>
            </w:r>
            <w:r w:rsidRPr="0078139F">
              <w:rPr>
                <w:bCs/>
                <w:szCs w:val="20"/>
              </w:rPr>
              <w:t xml:space="preserve"> - A targeted assessment will be undertaken prior to commencement of the replacement activities (Output 2.3) to analyze this risk and develop a Waste Management P</w:t>
            </w:r>
            <w:r w:rsidR="004C131E" w:rsidRPr="0078139F">
              <w:rPr>
                <w:bCs/>
                <w:szCs w:val="20"/>
              </w:rPr>
              <w:t xml:space="preserve">lan (as part of the </w:t>
            </w:r>
            <w:r w:rsidRPr="0078139F">
              <w:rPr>
                <w:bCs/>
                <w:szCs w:val="20"/>
              </w:rPr>
              <w:t>ESMP) that will ensure safe storage or disposal of these lamps. This may include storing them at public storage facilities to be reused elsewhere.</w:t>
            </w:r>
          </w:p>
          <w:p w14:paraId="4FDD4A42" w14:textId="77777777" w:rsidR="00D82F95" w:rsidRPr="0078139F" w:rsidRDefault="00D82F95" w:rsidP="00EF4DB9">
            <w:pPr>
              <w:spacing w:after="0"/>
              <w:jc w:val="left"/>
              <w:rPr>
                <w:bCs/>
                <w:szCs w:val="20"/>
              </w:rPr>
            </w:pPr>
          </w:p>
          <w:p w14:paraId="7776A189" w14:textId="16DB039F" w:rsidR="00D82F95" w:rsidRPr="0078139F" w:rsidRDefault="00D82F95" w:rsidP="00EF4DB9">
            <w:pPr>
              <w:spacing w:after="0"/>
              <w:jc w:val="left"/>
              <w:rPr>
                <w:bCs/>
                <w:szCs w:val="20"/>
              </w:rPr>
            </w:pPr>
            <w:r w:rsidRPr="0078139F">
              <w:rPr>
                <w:bCs/>
                <w:szCs w:val="20"/>
                <w:u w:val="single"/>
              </w:rPr>
              <w:t>Risk 9</w:t>
            </w:r>
            <w:r w:rsidRPr="0078139F">
              <w:rPr>
                <w:bCs/>
                <w:szCs w:val="20"/>
              </w:rPr>
              <w:t xml:space="preserve"> - </w:t>
            </w:r>
            <w:r w:rsidR="004C131E" w:rsidRPr="0078139F">
              <w:rPr>
                <w:bCs/>
                <w:szCs w:val="20"/>
              </w:rPr>
              <w:t>As outlined in the ESMF, a targeted assessment</w:t>
            </w:r>
            <w:r w:rsidRPr="0078139F">
              <w:rPr>
                <w:bCs/>
                <w:szCs w:val="20"/>
              </w:rPr>
              <w:t xml:space="preserve"> will be developed for the replication plan for scaling up energy efficient buildings and public lighting (Output 3.4) that will consider environmentally feasible alternatives to the disposal of obsolete lamps and construction waste, including potentially exporting them in line with the Basel Convention.</w:t>
            </w:r>
          </w:p>
          <w:p w14:paraId="1D2003A0" w14:textId="77777777" w:rsidR="00D82F95" w:rsidRPr="0078139F" w:rsidRDefault="00D82F95" w:rsidP="00EF4DB9">
            <w:pPr>
              <w:spacing w:after="0"/>
              <w:jc w:val="left"/>
              <w:rPr>
                <w:bCs/>
                <w:szCs w:val="20"/>
              </w:rPr>
            </w:pPr>
          </w:p>
          <w:p w14:paraId="7037D887" w14:textId="373C091D" w:rsidR="00604BB4" w:rsidRPr="0078139F" w:rsidRDefault="00D82F95" w:rsidP="00EF4DB9">
            <w:pPr>
              <w:spacing w:after="0"/>
              <w:jc w:val="left"/>
              <w:rPr>
                <w:bCs/>
                <w:szCs w:val="20"/>
              </w:rPr>
            </w:pPr>
            <w:r w:rsidRPr="0078139F">
              <w:rPr>
                <w:bCs/>
                <w:szCs w:val="20"/>
                <w:u w:val="single"/>
                <w:lang w:val="en-GB"/>
              </w:rPr>
              <w:t>Risk 7</w:t>
            </w:r>
            <w:r w:rsidRPr="0078139F">
              <w:rPr>
                <w:bCs/>
                <w:szCs w:val="20"/>
                <w:lang w:val="en-GB"/>
              </w:rPr>
              <w:t xml:space="preserve"> - </w:t>
            </w:r>
            <w:r w:rsidR="004C131E" w:rsidRPr="0078139F">
              <w:rPr>
                <w:bCs/>
                <w:szCs w:val="20"/>
                <w:lang w:val="en-GB"/>
              </w:rPr>
              <w:t>As outlined in the ESMF, a targeted and strategic assessment to consider potential social and environmental impacts</w:t>
            </w:r>
            <w:r w:rsidR="004C131E" w:rsidRPr="0078139F">
              <w:rPr>
                <w:bCs/>
                <w:szCs w:val="20"/>
              </w:rPr>
              <w:t xml:space="preserve"> will be undertaken for the strategic plan for development of a value chain for the local production of traditional construction materials (Output 1.3) that will address this issue to ensure proposed solutions do not lead to air pollution</w:t>
            </w:r>
            <w:r w:rsidR="00604BB4" w:rsidRPr="0078139F">
              <w:rPr>
                <w:bCs/>
                <w:szCs w:val="20"/>
              </w:rPr>
              <w:t>.</w:t>
            </w:r>
          </w:p>
          <w:p w14:paraId="297AB738" w14:textId="77777777" w:rsidR="00000CF1" w:rsidRPr="0078139F" w:rsidRDefault="00000CF1" w:rsidP="00EF4DB9">
            <w:pPr>
              <w:spacing w:after="0"/>
              <w:jc w:val="left"/>
              <w:rPr>
                <w:bCs/>
                <w:szCs w:val="20"/>
              </w:rPr>
            </w:pPr>
          </w:p>
          <w:p w14:paraId="4915B88B" w14:textId="58EB76C2" w:rsidR="00000CF1" w:rsidRPr="0078139F" w:rsidRDefault="00000CF1" w:rsidP="00EF4DB9">
            <w:pPr>
              <w:spacing w:after="0"/>
              <w:jc w:val="left"/>
              <w:rPr>
                <w:bCs/>
                <w:szCs w:val="20"/>
              </w:rPr>
            </w:pPr>
            <w:r w:rsidRPr="0078139F">
              <w:rPr>
                <w:bCs/>
                <w:szCs w:val="20"/>
                <w:u w:val="single"/>
              </w:rPr>
              <w:t>Risk 10</w:t>
            </w:r>
            <w:r w:rsidRPr="0078139F">
              <w:rPr>
                <w:bCs/>
                <w:szCs w:val="20"/>
              </w:rPr>
              <w:t xml:space="preserve"> - </w:t>
            </w:r>
            <w:r w:rsidR="00EF6EDC" w:rsidRPr="0078139F">
              <w:rPr>
                <w:bCs/>
                <w:szCs w:val="20"/>
              </w:rPr>
              <w:t>As outlined in the ESMF, a targeted and strategic assessment will be conducted to ensure potential downstream social and environmental impacts are considered in the development of the strategic plan for developing a value chain for the local production of traditional construction materials (Output 1.3</w:t>
            </w:r>
            <w:proofErr w:type="gramStart"/>
            <w:r w:rsidR="00EF6EDC" w:rsidRPr="0078139F">
              <w:rPr>
                <w:bCs/>
                <w:szCs w:val="20"/>
              </w:rPr>
              <w:t>).</w:t>
            </w:r>
            <w:r w:rsidRPr="0078139F">
              <w:rPr>
                <w:bCs/>
                <w:szCs w:val="20"/>
              </w:rPr>
              <w:t>.</w:t>
            </w:r>
            <w:proofErr w:type="gramEnd"/>
          </w:p>
          <w:p w14:paraId="61558E93" w14:textId="77777777" w:rsidR="00000CF1" w:rsidRPr="0078139F" w:rsidRDefault="00000CF1" w:rsidP="00EF4DB9">
            <w:pPr>
              <w:spacing w:after="0"/>
              <w:jc w:val="left"/>
              <w:rPr>
                <w:bCs/>
                <w:szCs w:val="20"/>
              </w:rPr>
            </w:pPr>
          </w:p>
          <w:p w14:paraId="2A4B94B1" w14:textId="77777777" w:rsidR="00000CF1" w:rsidRPr="0078139F" w:rsidRDefault="00000CF1" w:rsidP="00EF4DB9">
            <w:pPr>
              <w:spacing w:after="0"/>
              <w:jc w:val="left"/>
              <w:rPr>
                <w:bCs/>
                <w:szCs w:val="20"/>
              </w:rPr>
            </w:pPr>
          </w:p>
        </w:tc>
      </w:tr>
      <w:tr w:rsidR="00832D60" w:rsidRPr="0078139F" w14:paraId="2611EBFA" w14:textId="77777777" w:rsidTr="00EF4DB9">
        <w:tc>
          <w:tcPr>
            <w:tcW w:w="746" w:type="pct"/>
            <w:vAlign w:val="center"/>
          </w:tcPr>
          <w:p w14:paraId="39788196" w14:textId="77777777" w:rsidR="00832D60" w:rsidRPr="0078139F" w:rsidRDefault="00832D60" w:rsidP="00832D60">
            <w:pPr>
              <w:spacing w:after="0"/>
              <w:jc w:val="left"/>
              <w:rPr>
                <w:b/>
                <w:bCs/>
                <w:szCs w:val="20"/>
              </w:rPr>
            </w:pPr>
            <w:r w:rsidRPr="0078139F">
              <w:rPr>
                <w:b/>
                <w:bCs/>
                <w:szCs w:val="20"/>
              </w:rPr>
              <w:t>Social Risks</w:t>
            </w:r>
          </w:p>
          <w:p w14:paraId="5F101F7F" w14:textId="77777777" w:rsidR="00F97F48" w:rsidRPr="0078139F" w:rsidRDefault="00F97F48" w:rsidP="00832D60">
            <w:pPr>
              <w:spacing w:after="0"/>
              <w:jc w:val="left"/>
              <w:rPr>
                <w:bCs/>
                <w:szCs w:val="20"/>
              </w:rPr>
            </w:pPr>
          </w:p>
          <w:p w14:paraId="08953A56" w14:textId="77777777" w:rsidR="00F97F48" w:rsidRPr="0078139F" w:rsidRDefault="00F97F48" w:rsidP="00832D60">
            <w:pPr>
              <w:spacing w:after="0"/>
              <w:jc w:val="left"/>
              <w:rPr>
                <w:bCs/>
                <w:szCs w:val="20"/>
              </w:rPr>
            </w:pPr>
            <w:r w:rsidRPr="0078139F">
              <w:rPr>
                <w:bCs/>
                <w:szCs w:val="20"/>
              </w:rPr>
              <w:t xml:space="preserve">(SESP – Risk 2) – Limiting </w:t>
            </w:r>
            <w:r w:rsidRPr="0078139F">
              <w:rPr>
                <w:bCs/>
                <w:szCs w:val="20"/>
              </w:rPr>
              <w:lastRenderedPageBreak/>
              <w:t xml:space="preserve">women’s </w:t>
            </w:r>
            <w:proofErr w:type="gramStart"/>
            <w:r w:rsidRPr="0078139F">
              <w:rPr>
                <w:bCs/>
                <w:szCs w:val="20"/>
              </w:rPr>
              <w:t>opportunities</w:t>
            </w:r>
            <w:proofErr w:type="gramEnd"/>
          </w:p>
          <w:p w14:paraId="5FEB97A2" w14:textId="77777777" w:rsidR="00F97F48" w:rsidRPr="0078139F" w:rsidRDefault="00F97F48" w:rsidP="00832D60">
            <w:pPr>
              <w:spacing w:after="0"/>
              <w:jc w:val="left"/>
              <w:rPr>
                <w:bCs/>
                <w:szCs w:val="20"/>
              </w:rPr>
            </w:pPr>
          </w:p>
          <w:p w14:paraId="6C250A00" w14:textId="77777777" w:rsidR="00F97F48" w:rsidRPr="0078139F" w:rsidRDefault="00F97F48" w:rsidP="00832D60">
            <w:pPr>
              <w:spacing w:after="0"/>
              <w:jc w:val="left"/>
              <w:rPr>
                <w:bCs/>
                <w:szCs w:val="20"/>
              </w:rPr>
            </w:pPr>
          </w:p>
          <w:p w14:paraId="63FD8E45" w14:textId="77777777" w:rsidR="00F97F48" w:rsidRPr="0078139F" w:rsidRDefault="00F97F48" w:rsidP="00832D60">
            <w:pPr>
              <w:spacing w:after="0"/>
              <w:jc w:val="left"/>
              <w:rPr>
                <w:bCs/>
                <w:szCs w:val="20"/>
              </w:rPr>
            </w:pPr>
          </w:p>
          <w:p w14:paraId="1147D90B" w14:textId="77777777" w:rsidR="00F97F48" w:rsidRPr="0078139F" w:rsidRDefault="00F97F48" w:rsidP="00832D60">
            <w:pPr>
              <w:spacing w:after="0"/>
              <w:jc w:val="left"/>
              <w:rPr>
                <w:bCs/>
                <w:szCs w:val="20"/>
              </w:rPr>
            </w:pPr>
          </w:p>
          <w:p w14:paraId="0C5E24A9" w14:textId="77777777" w:rsidR="00F97F48" w:rsidRPr="0078139F" w:rsidRDefault="00F97F48" w:rsidP="00832D60">
            <w:pPr>
              <w:spacing w:after="0"/>
              <w:jc w:val="left"/>
              <w:rPr>
                <w:bCs/>
                <w:szCs w:val="20"/>
              </w:rPr>
            </w:pPr>
          </w:p>
          <w:p w14:paraId="12B11A93" w14:textId="77777777" w:rsidR="00F97F48" w:rsidRPr="0078139F" w:rsidRDefault="00F97F48" w:rsidP="00832D60">
            <w:pPr>
              <w:spacing w:after="0"/>
              <w:jc w:val="left"/>
              <w:rPr>
                <w:bCs/>
                <w:szCs w:val="20"/>
              </w:rPr>
            </w:pPr>
          </w:p>
          <w:p w14:paraId="2F552F34" w14:textId="77777777" w:rsidR="00F97F48" w:rsidRPr="0078139F" w:rsidRDefault="00F97F48" w:rsidP="00832D60">
            <w:pPr>
              <w:spacing w:after="0"/>
              <w:jc w:val="left"/>
              <w:rPr>
                <w:bCs/>
                <w:szCs w:val="20"/>
              </w:rPr>
            </w:pPr>
            <w:r w:rsidRPr="0078139F">
              <w:rPr>
                <w:bCs/>
                <w:szCs w:val="20"/>
              </w:rPr>
              <w:t>(SESP – Risk 3) – Discrimination against vulnerable communities</w:t>
            </w:r>
          </w:p>
          <w:p w14:paraId="7200A166" w14:textId="77777777" w:rsidR="00F97F48" w:rsidRPr="0078139F" w:rsidRDefault="00F97F48" w:rsidP="00832D60">
            <w:pPr>
              <w:spacing w:after="0"/>
              <w:jc w:val="left"/>
              <w:rPr>
                <w:bCs/>
                <w:szCs w:val="20"/>
              </w:rPr>
            </w:pPr>
          </w:p>
          <w:p w14:paraId="1D3CB926" w14:textId="77777777" w:rsidR="00F97F48" w:rsidRPr="0078139F" w:rsidRDefault="00F97F48" w:rsidP="00832D60">
            <w:pPr>
              <w:spacing w:after="0"/>
              <w:jc w:val="left"/>
              <w:rPr>
                <w:bCs/>
                <w:szCs w:val="20"/>
              </w:rPr>
            </w:pPr>
          </w:p>
          <w:p w14:paraId="3D979A48" w14:textId="77777777" w:rsidR="00F97F48" w:rsidRPr="0078139F" w:rsidRDefault="00F97F48" w:rsidP="00832D60">
            <w:pPr>
              <w:spacing w:after="0"/>
              <w:jc w:val="left"/>
              <w:rPr>
                <w:bCs/>
                <w:szCs w:val="20"/>
              </w:rPr>
            </w:pPr>
          </w:p>
          <w:p w14:paraId="7C068DD3" w14:textId="77777777" w:rsidR="00F97F48" w:rsidRPr="0078139F" w:rsidRDefault="00F97F48" w:rsidP="00832D60">
            <w:pPr>
              <w:spacing w:after="0"/>
              <w:jc w:val="left"/>
              <w:rPr>
                <w:bCs/>
                <w:szCs w:val="20"/>
              </w:rPr>
            </w:pPr>
          </w:p>
          <w:p w14:paraId="227BD768" w14:textId="77777777" w:rsidR="00F97F48" w:rsidRPr="0078139F" w:rsidRDefault="00F97F48" w:rsidP="00832D60">
            <w:pPr>
              <w:spacing w:after="0"/>
              <w:jc w:val="left"/>
              <w:rPr>
                <w:bCs/>
                <w:szCs w:val="20"/>
              </w:rPr>
            </w:pPr>
          </w:p>
          <w:p w14:paraId="04037F16" w14:textId="77777777" w:rsidR="00F97F48" w:rsidRPr="0078139F" w:rsidRDefault="00F97F48" w:rsidP="00832D60">
            <w:pPr>
              <w:spacing w:after="0"/>
              <w:jc w:val="left"/>
              <w:rPr>
                <w:bCs/>
                <w:szCs w:val="20"/>
              </w:rPr>
            </w:pPr>
          </w:p>
          <w:p w14:paraId="152F1B5A" w14:textId="77777777" w:rsidR="00F97F48" w:rsidRPr="0078139F" w:rsidRDefault="00F97F48" w:rsidP="00832D60">
            <w:pPr>
              <w:spacing w:after="0"/>
              <w:jc w:val="left"/>
              <w:rPr>
                <w:bCs/>
                <w:szCs w:val="20"/>
              </w:rPr>
            </w:pPr>
            <w:r w:rsidRPr="0078139F">
              <w:rPr>
                <w:bCs/>
                <w:szCs w:val="20"/>
              </w:rPr>
              <w:t>(SESP – Risk 6) – Community health &amp; safety</w:t>
            </w:r>
          </w:p>
          <w:p w14:paraId="4B39138D" w14:textId="77777777" w:rsidR="006A21E1" w:rsidRPr="0078139F" w:rsidRDefault="006A21E1" w:rsidP="00832D60">
            <w:pPr>
              <w:spacing w:after="0"/>
              <w:jc w:val="left"/>
              <w:rPr>
                <w:bCs/>
                <w:szCs w:val="20"/>
              </w:rPr>
            </w:pPr>
          </w:p>
          <w:p w14:paraId="67AFE97A" w14:textId="77777777" w:rsidR="006A21E1" w:rsidRPr="0078139F" w:rsidRDefault="006A21E1" w:rsidP="00832D60">
            <w:pPr>
              <w:spacing w:after="0"/>
              <w:jc w:val="left"/>
              <w:rPr>
                <w:bCs/>
                <w:szCs w:val="20"/>
              </w:rPr>
            </w:pPr>
          </w:p>
          <w:p w14:paraId="629CE4AE" w14:textId="77777777" w:rsidR="006A21E1" w:rsidRPr="0078139F" w:rsidRDefault="006A21E1" w:rsidP="00832D60">
            <w:pPr>
              <w:spacing w:after="0"/>
              <w:jc w:val="left"/>
              <w:rPr>
                <w:bCs/>
                <w:szCs w:val="20"/>
              </w:rPr>
            </w:pPr>
          </w:p>
          <w:p w14:paraId="07ADF218" w14:textId="77777777" w:rsidR="006A21E1" w:rsidRPr="0078139F" w:rsidRDefault="006A21E1" w:rsidP="00832D60">
            <w:pPr>
              <w:spacing w:after="0"/>
              <w:jc w:val="left"/>
              <w:rPr>
                <w:bCs/>
                <w:szCs w:val="20"/>
              </w:rPr>
            </w:pPr>
            <w:r w:rsidRPr="0078139F">
              <w:rPr>
                <w:bCs/>
                <w:szCs w:val="20"/>
              </w:rPr>
              <w:t>(SESP – Risks 12 &amp; 13) – Occupational Health &amp; Safety</w:t>
            </w:r>
          </w:p>
        </w:tc>
        <w:tc>
          <w:tcPr>
            <w:tcW w:w="561" w:type="pct"/>
            <w:vAlign w:val="center"/>
          </w:tcPr>
          <w:p w14:paraId="372D494D" w14:textId="77777777" w:rsidR="00832D60" w:rsidRPr="0078139F" w:rsidRDefault="00F97F48" w:rsidP="00832D60">
            <w:pPr>
              <w:spacing w:after="0"/>
              <w:jc w:val="left"/>
              <w:rPr>
                <w:bCs/>
                <w:szCs w:val="20"/>
              </w:rPr>
            </w:pPr>
            <w:r w:rsidRPr="0078139F">
              <w:rPr>
                <w:bCs/>
                <w:szCs w:val="20"/>
              </w:rPr>
              <w:lastRenderedPageBreak/>
              <w:t>Moderate</w:t>
            </w:r>
          </w:p>
          <w:p w14:paraId="5F61ECDB" w14:textId="77777777" w:rsidR="00F97F48" w:rsidRPr="0078139F" w:rsidRDefault="00F97F48" w:rsidP="00832D60">
            <w:pPr>
              <w:spacing w:after="0"/>
              <w:jc w:val="left"/>
              <w:rPr>
                <w:bCs/>
                <w:szCs w:val="20"/>
              </w:rPr>
            </w:pPr>
            <w:r w:rsidRPr="0078139F">
              <w:rPr>
                <w:bCs/>
                <w:szCs w:val="20"/>
              </w:rPr>
              <w:t>L = 3</w:t>
            </w:r>
          </w:p>
          <w:p w14:paraId="4AC87E40" w14:textId="77777777" w:rsidR="00F97F48" w:rsidRPr="0078139F" w:rsidRDefault="00F97F48" w:rsidP="00832D60">
            <w:pPr>
              <w:spacing w:after="0"/>
              <w:jc w:val="left"/>
              <w:rPr>
                <w:bCs/>
                <w:szCs w:val="20"/>
              </w:rPr>
            </w:pPr>
            <w:r w:rsidRPr="0078139F">
              <w:rPr>
                <w:bCs/>
                <w:szCs w:val="20"/>
              </w:rPr>
              <w:t>I = 3</w:t>
            </w:r>
          </w:p>
          <w:p w14:paraId="08A03E49" w14:textId="77777777" w:rsidR="00F97F48" w:rsidRPr="0078139F" w:rsidRDefault="00F97F48" w:rsidP="00832D60">
            <w:pPr>
              <w:spacing w:after="0"/>
              <w:jc w:val="left"/>
              <w:rPr>
                <w:bCs/>
                <w:szCs w:val="20"/>
              </w:rPr>
            </w:pPr>
          </w:p>
          <w:p w14:paraId="0682329E" w14:textId="77777777" w:rsidR="00F97F48" w:rsidRPr="0078139F" w:rsidRDefault="00F97F48" w:rsidP="00832D60">
            <w:pPr>
              <w:spacing w:after="0"/>
              <w:jc w:val="left"/>
              <w:rPr>
                <w:bCs/>
                <w:szCs w:val="20"/>
              </w:rPr>
            </w:pPr>
          </w:p>
          <w:p w14:paraId="4BDC7E70" w14:textId="77777777" w:rsidR="00F97F48" w:rsidRPr="0078139F" w:rsidRDefault="00F97F48" w:rsidP="00832D60">
            <w:pPr>
              <w:spacing w:after="0"/>
              <w:jc w:val="left"/>
              <w:rPr>
                <w:bCs/>
                <w:szCs w:val="20"/>
              </w:rPr>
            </w:pPr>
          </w:p>
          <w:p w14:paraId="64EB5A83" w14:textId="77777777" w:rsidR="00F97F48" w:rsidRPr="0078139F" w:rsidRDefault="00F97F48" w:rsidP="00832D60">
            <w:pPr>
              <w:spacing w:after="0"/>
              <w:jc w:val="left"/>
              <w:rPr>
                <w:bCs/>
                <w:szCs w:val="20"/>
              </w:rPr>
            </w:pPr>
          </w:p>
          <w:p w14:paraId="33FC4CE6" w14:textId="77777777" w:rsidR="00F97F48" w:rsidRPr="0078139F" w:rsidRDefault="00F97F48" w:rsidP="00832D60">
            <w:pPr>
              <w:spacing w:after="0"/>
              <w:jc w:val="left"/>
              <w:rPr>
                <w:bCs/>
                <w:szCs w:val="20"/>
              </w:rPr>
            </w:pPr>
          </w:p>
          <w:p w14:paraId="711EF050" w14:textId="77777777" w:rsidR="00F97F48" w:rsidRPr="0078139F" w:rsidRDefault="00F97F48" w:rsidP="00832D60">
            <w:pPr>
              <w:spacing w:after="0"/>
              <w:jc w:val="left"/>
              <w:rPr>
                <w:bCs/>
                <w:szCs w:val="20"/>
              </w:rPr>
            </w:pPr>
          </w:p>
          <w:p w14:paraId="4AF62852" w14:textId="77777777" w:rsidR="00F97F48" w:rsidRPr="0078139F" w:rsidRDefault="00F97F48" w:rsidP="00832D60">
            <w:pPr>
              <w:spacing w:after="0"/>
              <w:jc w:val="left"/>
              <w:rPr>
                <w:bCs/>
                <w:szCs w:val="20"/>
              </w:rPr>
            </w:pPr>
          </w:p>
          <w:p w14:paraId="6075A3FC" w14:textId="77777777" w:rsidR="00F97F48" w:rsidRPr="0078139F" w:rsidRDefault="00F97F48" w:rsidP="00832D60">
            <w:pPr>
              <w:spacing w:after="0"/>
              <w:jc w:val="left"/>
              <w:rPr>
                <w:bCs/>
                <w:szCs w:val="20"/>
              </w:rPr>
            </w:pPr>
          </w:p>
          <w:p w14:paraId="1C20DE5B" w14:textId="77777777" w:rsidR="00F97F48" w:rsidRPr="0078139F" w:rsidRDefault="00F97F48" w:rsidP="00832D60">
            <w:pPr>
              <w:spacing w:after="0"/>
              <w:jc w:val="left"/>
              <w:rPr>
                <w:bCs/>
                <w:szCs w:val="20"/>
              </w:rPr>
            </w:pPr>
          </w:p>
          <w:p w14:paraId="33FEFA70" w14:textId="77777777" w:rsidR="00F97F48" w:rsidRPr="0078139F" w:rsidRDefault="00F97F48" w:rsidP="00832D60">
            <w:pPr>
              <w:spacing w:after="0"/>
              <w:jc w:val="left"/>
              <w:rPr>
                <w:bCs/>
                <w:szCs w:val="20"/>
              </w:rPr>
            </w:pPr>
            <w:r w:rsidRPr="0078139F">
              <w:rPr>
                <w:bCs/>
                <w:szCs w:val="20"/>
              </w:rPr>
              <w:t>Moderate</w:t>
            </w:r>
          </w:p>
          <w:p w14:paraId="57DA6910" w14:textId="254EC19A" w:rsidR="00F97F48" w:rsidRPr="0078139F" w:rsidRDefault="00EF6EDC" w:rsidP="00832D60">
            <w:pPr>
              <w:spacing w:after="0"/>
              <w:jc w:val="left"/>
              <w:rPr>
                <w:bCs/>
                <w:szCs w:val="20"/>
              </w:rPr>
            </w:pPr>
            <w:r w:rsidRPr="0078139F">
              <w:rPr>
                <w:bCs/>
                <w:szCs w:val="20"/>
              </w:rPr>
              <w:t>L = 3</w:t>
            </w:r>
          </w:p>
          <w:p w14:paraId="70FD6480" w14:textId="77777777" w:rsidR="00F97F48" w:rsidRPr="0078139F" w:rsidRDefault="00F97F48" w:rsidP="00832D60">
            <w:pPr>
              <w:spacing w:after="0"/>
              <w:jc w:val="left"/>
              <w:rPr>
                <w:bCs/>
                <w:szCs w:val="20"/>
              </w:rPr>
            </w:pPr>
            <w:r w:rsidRPr="0078139F">
              <w:rPr>
                <w:bCs/>
                <w:szCs w:val="20"/>
              </w:rPr>
              <w:t>I = 3</w:t>
            </w:r>
          </w:p>
          <w:p w14:paraId="44056C99" w14:textId="77777777" w:rsidR="00F97F48" w:rsidRPr="0078139F" w:rsidRDefault="00F97F48" w:rsidP="00832D60">
            <w:pPr>
              <w:spacing w:after="0"/>
              <w:jc w:val="left"/>
              <w:rPr>
                <w:bCs/>
                <w:szCs w:val="20"/>
              </w:rPr>
            </w:pPr>
          </w:p>
          <w:p w14:paraId="1F240B37" w14:textId="77777777" w:rsidR="00F97F48" w:rsidRPr="0078139F" w:rsidRDefault="00F97F48" w:rsidP="00832D60">
            <w:pPr>
              <w:spacing w:after="0"/>
              <w:jc w:val="left"/>
              <w:rPr>
                <w:bCs/>
                <w:szCs w:val="20"/>
              </w:rPr>
            </w:pPr>
          </w:p>
          <w:p w14:paraId="44CF0A75" w14:textId="77777777" w:rsidR="00F97F48" w:rsidRPr="0078139F" w:rsidRDefault="00F97F48" w:rsidP="00832D60">
            <w:pPr>
              <w:spacing w:after="0"/>
              <w:jc w:val="left"/>
              <w:rPr>
                <w:bCs/>
                <w:szCs w:val="20"/>
              </w:rPr>
            </w:pPr>
          </w:p>
          <w:p w14:paraId="55D0FD4C" w14:textId="77777777" w:rsidR="00F97F48" w:rsidRPr="0078139F" w:rsidRDefault="00F97F48" w:rsidP="00832D60">
            <w:pPr>
              <w:spacing w:after="0"/>
              <w:jc w:val="left"/>
              <w:rPr>
                <w:bCs/>
                <w:szCs w:val="20"/>
              </w:rPr>
            </w:pPr>
          </w:p>
          <w:p w14:paraId="4D9241CC" w14:textId="77777777" w:rsidR="00F97F48" w:rsidRPr="0078139F" w:rsidRDefault="00F97F48" w:rsidP="00832D60">
            <w:pPr>
              <w:spacing w:after="0"/>
              <w:jc w:val="left"/>
              <w:rPr>
                <w:bCs/>
                <w:szCs w:val="20"/>
              </w:rPr>
            </w:pPr>
          </w:p>
          <w:p w14:paraId="7EF30C3E" w14:textId="77777777" w:rsidR="00F97F48" w:rsidRPr="0078139F" w:rsidRDefault="00F97F48" w:rsidP="00832D60">
            <w:pPr>
              <w:spacing w:after="0"/>
              <w:jc w:val="left"/>
              <w:rPr>
                <w:bCs/>
                <w:szCs w:val="20"/>
              </w:rPr>
            </w:pPr>
          </w:p>
          <w:p w14:paraId="4D299E42" w14:textId="77777777" w:rsidR="00F97F48" w:rsidRPr="0078139F" w:rsidRDefault="00F97F48" w:rsidP="00832D60">
            <w:pPr>
              <w:spacing w:after="0"/>
              <w:jc w:val="left"/>
              <w:rPr>
                <w:bCs/>
                <w:szCs w:val="20"/>
              </w:rPr>
            </w:pPr>
          </w:p>
          <w:p w14:paraId="50A92E01" w14:textId="77777777" w:rsidR="00F97F48" w:rsidRPr="0078139F" w:rsidRDefault="00F97F48" w:rsidP="00832D60">
            <w:pPr>
              <w:spacing w:after="0"/>
              <w:jc w:val="left"/>
              <w:rPr>
                <w:bCs/>
                <w:szCs w:val="20"/>
              </w:rPr>
            </w:pPr>
          </w:p>
          <w:p w14:paraId="0556C903" w14:textId="77777777" w:rsidR="00F97F48" w:rsidRPr="0078139F" w:rsidRDefault="00F97F48" w:rsidP="00832D60">
            <w:pPr>
              <w:spacing w:after="0"/>
              <w:jc w:val="left"/>
              <w:rPr>
                <w:bCs/>
                <w:szCs w:val="20"/>
              </w:rPr>
            </w:pPr>
          </w:p>
          <w:p w14:paraId="6D6A3A19" w14:textId="77777777" w:rsidR="00F97F48" w:rsidRPr="0078139F" w:rsidRDefault="00F97F48" w:rsidP="00F97F48">
            <w:pPr>
              <w:spacing w:after="0"/>
              <w:jc w:val="left"/>
              <w:rPr>
                <w:bCs/>
                <w:szCs w:val="20"/>
              </w:rPr>
            </w:pPr>
            <w:r w:rsidRPr="0078139F">
              <w:rPr>
                <w:bCs/>
                <w:szCs w:val="20"/>
              </w:rPr>
              <w:t>Moderate</w:t>
            </w:r>
          </w:p>
          <w:p w14:paraId="1F43D243" w14:textId="77777777" w:rsidR="00F97F48" w:rsidRPr="0078139F" w:rsidRDefault="00F97F48" w:rsidP="00F97F48">
            <w:pPr>
              <w:spacing w:after="0"/>
              <w:jc w:val="left"/>
              <w:rPr>
                <w:bCs/>
                <w:szCs w:val="20"/>
              </w:rPr>
            </w:pPr>
            <w:r w:rsidRPr="0078139F">
              <w:rPr>
                <w:bCs/>
                <w:szCs w:val="20"/>
              </w:rPr>
              <w:t>L = 2</w:t>
            </w:r>
          </w:p>
          <w:p w14:paraId="07E60D84" w14:textId="77777777" w:rsidR="00F97F48" w:rsidRPr="0078139F" w:rsidRDefault="00F97F48" w:rsidP="00F97F48">
            <w:pPr>
              <w:spacing w:after="0"/>
              <w:jc w:val="left"/>
              <w:rPr>
                <w:bCs/>
                <w:szCs w:val="20"/>
              </w:rPr>
            </w:pPr>
            <w:r w:rsidRPr="0078139F">
              <w:rPr>
                <w:bCs/>
                <w:szCs w:val="20"/>
              </w:rPr>
              <w:t>I = 3</w:t>
            </w:r>
          </w:p>
          <w:p w14:paraId="1FA124C5" w14:textId="77777777" w:rsidR="006A21E1" w:rsidRPr="0078139F" w:rsidRDefault="006A21E1" w:rsidP="00F97F48">
            <w:pPr>
              <w:spacing w:after="0"/>
              <w:jc w:val="left"/>
              <w:rPr>
                <w:bCs/>
                <w:szCs w:val="20"/>
              </w:rPr>
            </w:pPr>
          </w:p>
          <w:p w14:paraId="040C6CAA" w14:textId="77777777" w:rsidR="006A21E1" w:rsidRPr="0078139F" w:rsidRDefault="006A21E1" w:rsidP="00F97F48">
            <w:pPr>
              <w:spacing w:after="0"/>
              <w:jc w:val="left"/>
              <w:rPr>
                <w:bCs/>
                <w:szCs w:val="20"/>
              </w:rPr>
            </w:pPr>
          </w:p>
          <w:p w14:paraId="6BB17A17" w14:textId="77777777" w:rsidR="006A21E1" w:rsidRPr="0078139F" w:rsidRDefault="006A21E1" w:rsidP="00F97F48">
            <w:pPr>
              <w:spacing w:after="0"/>
              <w:jc w:val="left"/>
              <w:rPr>
                <w:bCs/>
                <w:szCs w:val="20"/>
              </w:rPr>
            </w:pPr>
          </w:p>
          <w:p w14:paraId="12A5B760" w14:textId="77777777" w:rsidR="006A21E1" w:rsidRPr="0078139F" w:rsidRDefault="006A21E1" w:rsidP="00F97F48">
            <w:pPr>
              <w:spacing w:after="0"/>
              <w:jc w:val="left"/>
              <w:rPr>
                <w:bCs/>
                <w:szCs w:val="20"/>
              </w:rPr>
            </w:pPr>
          </w:p>
          <w:p w14:paraId="09A428EC" w14:textId="77777777" w:rsidR="006A21E1" w:rsidRPr="0078139F" w:rsidRDefault="006A21E1" w:rsidP="006A21E1">
            <w:pPr>
              <w:spacing w:after="0"/>
              <w:jc w:val="left"/>
              <w:rPr>
                <w:bCs/>
                <w:szCs w:val="20"/>
              </w:rPr>
            </w:pPr>
            <w:r w:rsidRPr="0078139F">
              <w:rPr>
                <w:bCs/>
                <w:szCs w:val="20"/>
              </w:rPr>
              <w:t>Moderate</w:t>
            </w:r>
          </w:p>
          <w:p w14:paraId="79C29DED" w14:textId="77777777" w:rsidR="006A21E1" w:rsidRPr="0078139F" w:rsidRDefault="006A21E1" w:rsidP="006A21E1">
            <w:pPr>
              <w:spacing w:after="0"/>
              <w:jc w:val="left"/>
              <w:rPr>
                <w:bCs/>
                <w:szCs w:val="20"/>
              </w:rPr>
            </w:pPr>
            <w:r w:rsidRPr="0078139F">
              <w:rPr>
                <w:bCs/>
                <w:szCs w:val="20"/>
              </w:rPr>
              <w:t>L = 2</w:t>
            </w:r>
          </w:p>
          <w:p w14:paraId="3A319624" w14:textId="77777777" w:rsidR="006A21E1" w:rsidRPr="0078139F" w:rsidRDefault="006A21E1" w:rsidP="006A21E1">
            <w:pPr>
              <w:spacing w:after="0"/>
              <w:jc w:val="left"/>
              <w:rPr>
                <w:bCs/>
                <w:szCs w:val="20"/>
              </w:rPr>
            </w:pPr>
            <w:r w:rsidRPr="0078139F">
              <w:rPr>
                <w:bCs/>
                <w:szCs w:val="20"/>
              </w:rPr>
              <w:t>I = 3</w:t>
            </w:r>
          </w:p>
        </w:tc>
        <w:tc>
          <w:tcPr>
            <w:tcW w:w="3693" w:type="pct"/>
            <w:vAlign w:val="center"/>
          </w:tcPr>
          <w:p w14:paraId="1B59C576" w14:textId="77777777" w:rsidR="00F97F48" w:rsidRPr="0078139F" w:rsidRDefault="00F97F48" w:rsidP="00F97F48">
            <w:pPr>
              <w:spacing w:after="0"/>
              <w:jc w:val="left"/>
              <w:rPr>
                <w:bCs/>
                <w:szCs w:val="20"/>
              </w:rPr>
            </w:pPr>
            <w:r w:rsidRPr="0078139F">
              <w:rPr>
                <w:bCs/>
                <w:szCs w:val="20"/>
                <w:u w:val="single"/>
              </w:rPr>
              <w:lastRenderedPageBreak/>
              <w:t>Risk 2</w:t>
            </w:r>
            <w:r w:rsidRPr="0078139F">
              <w:rPr>
                <w:bCs/>
                <w:szCs w:val="20"/>
              </w:rPr>
              <w:t xml:space="preserve"> - The project Gender Action Plan contains actions to contribute towards overcoming gender-related disparities through four considerations, namely: (i) facilitating equitable participation, (ii) ensuring male engagement to prevent backlash against women, (iii) leveraging existing initiatives, and (iv) differing levels of literacy and education. </w:t>
            </w:r>
          </w:p>
          <w:p w14:paraId="5DF9064C" w14:textId="77777777" w:rsidR="00F97F48" w:rsidRPr="0078139F" w:rsidRDefault="00F97F48" w:rsidP="00F97F48">
            <w:pPr>
              <w:spacing w:after="0"/>
              <w:jc w:val="left"/>
              <w:rPr>
                <w:bCs/>
                <w:szCs w:val="20"/>
              </w:rPr>
            </w:pPr>
          </w:p>
          <w:p w14:paraId="357387EC" w14:textId="77777777" w:rsidR="00F97F48" w:rsidRPr="0078139F" w:rsidRDefault="00F97F48" w:rsidP="00F97F48">
            <w:pPr>
              <w:spacing w:after="0"/>
              <w:jc w:val="left"/>
              <w:rPr>
                <w:bCs/>
                <w:szCs w:val="20"/>
                <w:lang w:val="en-GB"/>
              </w:rPr>
            </w:pPr>
            <w:r w:rsidRPr="0078139F">
              <w:rPr>
                <w:bCs/>
                <w:szCs w:val="20"/>
              </w:rPr>
              <w:t>T</w:t>
            </w:r>
            <w:r w:rsidRPr="0078139F">
              <w:rPr>
                <w:bCs/>
                <w:szCs w:val="20"/>
                <w:lang w:val="en-GB"/>
              </w:rPr>
              <w:t>he project will make use of gender-disaggregated indicators (Gender Action Plan and Project Results Framework).</w:t>
            </w:r>
          </w:p>
          <w:p w14:paraId="2C323B4F" w14:textId="77777777" w:rsidR="00F97F48" w:rsidRPr="0078139F" w:rsidRDefault="00F97F48" w:rsidP="00F97F48">
            <w:pPr>
              <w:spacing w:after="0"/>
              <w:jc w:val="left"/>
              <w:rPr>
                <w:bCs/>
                <w:szCs w:val="20"/>
                <w:lang w:val="en-GB"/>
              </w:rPr>
            </w:pPr>
          </w:p>
          <w:p w14:paraId="1E19FF9F" w14:textId="77777777" w:rsidR="00832D60" w:rsidRPr="0078139F" w:rsidRDefault="00F97F48" w:rsidP="00F97F48">
            <w:pPr>
              <w:spacing w:after="0"/>
              <w:jc w:val="left"/>
              <w:rPr>
                <w:bCs/>
                <w:szCs w:val="20"/>
              </w:rPr>
            </w:pPr>
            <w:r w:rsidRPr="0078139F">
              <w:rPr>
                <w:bCs/>
                <w:szCs w:val="20"/>
              </w:rPr>
              <w:t xml:space="preserve">The project will optimize the use of gender-responsive training materials to project stakeholders and project </w:t>
            </w:r>
            <w:proofErr w:type="gramStart"/>
            <w:r w:rsidRPr="0078139F">
              <w:rPr>
                <w:bCs/>
                <w:szCs w:val="20"/>
              </w:rPr>
              <w:t>interventions</w:t>
            </w:r>
            <w:proofErr w:type="gramEnd"/>
          </w:p>
          <w:p w14:paraId="667039E5" w14:textId="77777777" w:rsidR="00F97F48" w:rsidRPr="0078139F" w:rsidRDefault="00F97F48" w:rsidP="00F97F48">
            <w:pPr>
              <w:spacing w:after="0"/>
              <w:jc w:val="left"/>
              <w:rPr>
                <w:bCs/>
                <w:szCs w:val="20"/>
              </w:rPr>
            </w:pPr>
          </w:p>
          <w:p w14:paraId="29C48B32" w14:textId="77777777" w:rsidR="00EF6EDC" w:rsidRPr="0078139F" w:rsidRDefault="00F97F48" w:rsidP="00EF6EDC">
            <w:pPr>
              <w:spacing w:after="0"/>
              <w:jc w:val="left"/>
              <w:rPr>
                <w:bCs/>
                <w:szCs w:val="20"/>
              </w:rPr>
            </w:pPr>
            <w:r w:rsidRPr="0078139F">
              <w:rPr>
                <w:bCs/>
                <w:szCs w:val="20"/>
                <w:u w:val="single"/>
              </w:rPr>
              <w:t>Risk 3</w:t>
            </w:r>
            <w:r w:rsidRPr="0078139F">
              <w:rPr>
                <w:bCs/>
                <w:szCs w:val="20"/>
              </w:rPr>
              <w:t xml:space="preserve"> - </w:t>
            </w:r>
            <w:r w:rsidR="00EF6EDC" w:rsidRPr="0078139F">
              <w:rPr>
                <w:bCs/>
                <w:szCs w:val="20"/>
              </w:rPr>
              <w:t xml:space="preserve">As mentioned in the Environmental and Social Management Framework (ESMF), targeted assessments will be conducted to consider potential social and environmental impacts associated with the replication plan for scaling up energy efficient buildings and public lighting in Tunisia (Output 3.4) and the Strategy and Action Plan that will be developed under Output 1.3 to enhance the value chain of </w:t>
            </w:r>
            <w:proofErr w:type="gramStart"/>
            <w:r w:rsidR="00EF6EDC" w:rsidRPr="0078139F">
              <w:rPr>
                <w:bCs/>
                <w:szCs w:val="20"/>
              </w:rPr>
              <w:t>locally-fabricated</w:t>
            </w:r>
            <w:proofErr w:type="gramEnd"/>
            <w:r w:rsidR="00EF6EDC" w:rsidRPr="0078139F">
              <w:rPr>
                <w:bCs/>
                <w:szCs w:val="20"/>
              </w:rPr>
              <w:t xml:space="preserve"> bricks.</w:t>
            </w:r>
          </w:p>
          <w:p w14:paraId="7A69FCCD" w14:textId="68A1FF1B" w:rsidR="00F97F48" w:rsidRPr="0078139F" w:rsidRDefault="00F97F48" w:rsidP="00F97F48">
            <w:pPr>
              <w:spacing w:after="0"/>
              <w:jc w:val="left"/>
              <w:rPr>
                <w:bCs/>
                <w:szCs w:val="20"/>
              </w:rPr>
            </w:pPr>
            <w:r w:rsidRPr="0078139F">
              <w:rPr>
                <w:bCs/>
                <w:szCs w:val="20"/>
              </w:rPr>
              <w:t xml:space="preserve">. </w:t>
            </w:r>
          </w:p>
          <w:p w14:paraId="4F1432EB" w14:textId="77777777" w:rsidR="00F97F48" w:rsidRPr="0078139F" w:rsidRDefault="00F97F48" w:rsidP="00F97F48">
            <w:pPr>
              <w:spacing w:after="0"/>
              <w:jc w:val="left"/>
              <w:rPr>
                <w:bCs/>
                <w:szCs w:val="20"/>
              </w:rPr>
            </w:pPr>
          </w:p>
          <w:p w14:paraId="54F23152" w14:textId="77777777" w:rsidR="00F97F48" w:rsidRPr="0078139F" w:rsidRDefault="00F97F48" w:rsidP="00F97F48">
            <w:pPr>
              <w:spacing w:after="0"/>
              <w:jc w:val="left"/>
              <w:rPr>
                <w:bCs/>
                <w:szCs w:val="20"/>
              </w:rPr>
            </w:pPr>
            <w:r w:rsidRPr="0078139F">
              <w:rPr>
                <w:bCs/>
                <w:szCs w:val="20"/>
              </w:rPr>
              <w:t xml:space="preserve">The SEP has been developed to fully account for the needs and expectations of national and local stakeholders. In addition, the SEP </w:t>
            </w:r>
            <w:proofErr w:type="gramStart"/>
            <w:r w:rsidRPr="0078139F">
              <w:rPr>
                <w:bCs/>
                <w:szCs w:val="20"/>
              </w:rPr>
              <w:t>provides for</w:t>
            </w:r>
            <w:proofErr w:type="gramEnd"/>
            <w:r w:rsidRPr="0078139F">
              <w:rPr>
                <w:bCs/>
                <w:szCs w:val="20"/>
              </w:rPr>
              <w:t xml:space="preserve"> modalities for engagement of all stakeholders including vulnerable groups and ‘local </w:t>
            </w:r>
            <w:proofErr w:type="gramStart"/>
            <w:r w:rsidRPr="0078139F">
              <w:rPr>
                <w:bCs/>
                <w:szCs w:val="20"/>
              </w:rPr>
              <w:t>populations’</w:t>
            </w:r>
            <w:proofErr w:type="gramEnd"/>
            <w:r w:rsidRPr="0078139F">
              <w:rPr>
                <w:bCs/>
                <w:szCs w:val="20"/>
              </w:rPr>
              <w:t>.</w:t>
            </w:r>
          </w:p>
          <w:p w14:paraId="6A5AE95C" w14:textId="77777777" w:rsidR="00F97F48" w:rsidRPr="0078139F" w:rsidRDefault="00F97F48" w:rsidP="00F97F48">
            <w:pPr>
              <w:spacing w:after="0"/>
              <w:jc w:val="left"/>
              <w:rPr>
                <w:bCs/>
                <w:szCs w:val="20"/>
              </w:rPr>
            </w:pPr>
          </w:p>
          <w:p w14:paraId="16BA5314" w14:textId="26638CDB" w:rsidR="00F97F48" w:rsidRPr="0078139F" w:rsidRDefault="00F97F48" w:rsidP="00F97F48">
            <w:pPr>
              <w:spacing w:after="0"/>
              <w:jc w:val="left"/>
              <w:rPr>
                <w:bCs/>
                <w:szCs w:val="20"/>
              </w:rPr>
            </w:pPr>
            <w:r w:rsidRPr="0078139F">
              <w:rPr>
                <w:bCs/>
                <w:szCs w:val="20"/>
                <w:u w:val="single"/>
              </w:rPr>
              <w:t>Risk 6</w:t>
            </w:r>
            <w:r w:rsidRPr="0078139F">
              <w:rPr>
                <w:bCs/>
                <w:szCs w:val="20"/>
              </w:rPr>
              <w:t xml:space="preserve"> - </w:t>
            </w:r>
            <w:r w:rsidR="00EF6EDC" w:rsidRPr="0078139F">
              <w:rPr>
                <w:bCs/>
                <w:szCs w:val="20"/>
              </w:rPr>
              <w:t>As mentioned in the ESMF, a targeted assessment will be undertaken for the rehabilitation works at the municipal building (Output 1.6). This assessment will tackle this risk and propose mitigation measures in the resulting site-specific ESMP</w:t>
            </w:r>
            <w:r w:rsidRPr="0078139F">
              <w:rPr>
                <w:bCs/>
                <w:szCs w:val="20"/>
              </w:rPr>
              <w:t>.</w:t>
            </w:r>
          </w:p>
          <w:p w14:paraId="0511EE5A" w14:textId="0855A0ED" w:rsidR="006A21E1" w:rsidRPr="0078139F" w:rsidRDefault="00EF6EDC" w:rsidP="00F97F48">
            <w:pPr>
              <w:spacing w:after="0"/>
              <w:jc w:val="left"/>
              <w:rPr>
                <w:bCs/>
                <w:szCs w:val="20"/>
              </w:rPr>
            </w:pPr>
            <w:r w:rsidRPr="0078139F">
              <w:rPr>
                <w:bCs/>
                <w:szCs w:val="20"/>
              </w:rPr>
              <w:t xml:space="preserve">The targeted assessment for the street light replacement activity (Output 2.3) will analyze this risk and propose mitigation measures to reduce it. These measures will be incorporated in the ESMP that will be </w:t>
            </w:r>
            <w:proofErr w:type="gramStart"/>
            <w:r w:rsidRPr="0078139F">
              <w:rPr>
                <w:bCs/>
                <w:szCs w:val="20"/>
              </w:rPr>
              <w:t>developed</w:t>
            </w:r>
            <w:proofErr w:type="gramEnd"/>
          </w:p>
          <w:p w14:paraId="5866680E" w14:textId="77777777" w:rsidR="00EF6EDC" w:rsidRPr="0078139F" w:rsidRDefault="00EF6EDC" w:rsidP="00F97F48">
            <w:pPr>
              <w:spacing w:after="0"/>
              <w:jc w:val="left"/>
              <w:rPr>
                <w:bCs/>
                <w:szCs w:val="20"/>
              </w:rPr>
            </w:pPr>
          </w:p>
          <w:p w14:paraId="1172DABC" w14:textId="53CB9052" w:rsidR="00DB759C" w:rsidRPr="0078139F" w:rsidRDefault="006A21E1" w:rsidP="00DB759C">
            <w:pPr>
              <w:spacing w:after="0"/>
              <w:jc w:val="left"/>
              <w:rPr>
                <w:bCs/>
                <w:szCs w:val="20"/>
              </w:rPr>
            </w:pPr>
            <w:r w:rsidRPr="0078139F">
              <w:rPr>
                <w:bCs/>
                <w:szCs w:val="20"/>
                <w:u w:val="single"/>
              </w:rPr>
              <w:t>Risk 12</w:t>
            </w:r>
            <w:r w:rsidRPr="0078139F">
              <w:rPr>
                <w:bCs/>
                <w:szCs w:val="20"/>
              </w:rPr>
              <w:t xml:space="preserve"> – </w:t>
            </w:r>
            <w:r w:rsidR="00DB759C" w:rsidRPr="0078139F">
              <w:rPr>
                <w:bCs/>
                <w:szCs w:val="20"/>
              </w:rPr>
              <w:t>The targeted assessment that will be undertaken for the construction works at the new municipal building (Output 1.6) will assess the risks to workers such that mitigation measures will be incorporated into the resulting site-specific ESMP that will include an Occupational Health and Safety Plan.</w:t>
            </w:r>
          </w:p>
          <w:p w14:paraId="7E3E1E0F" w14:textId="77777777" w:rsidR="00DB759C" w:rsidRPr="0078139F" w:rsidRDefault="00DB759C" w:rsidP="00DB759C">
            <w:pPr>
              <w:spacing w:after="0"/>
              <w:jc w:val="left"/>
              <w:rPr>
                <w:bCs/>
                <w:szCs w:val="20"/>
              </w:rPr>
            </w:pPr>
          </w:p>
          <w:p w14:paraId="30141565" w14:textId="77777777" w:rsidR="00DB759C" w:rsidRPr="0078139F" w:rsidRDefault="00DB759C" w:rsidP="00DB759C">
            <w:pPr>
              <w:spacing w:after="0"/>
              <w:jc w:val="left"/>
              <w:rPr>
                <w:bCs/>
                <w:szCs w:val="20"/>
              </w:rPr>
            </w:pPr>
            <w:r w:rsidRPr="0078139F">
              <w:rPr>
                <w:bCs/>
                <w:szCs w:val="20"/>
              </w:rPr>
              <w:t>The targeted assessment for the replacement of public light bulbs (Output 2.3) will assess electrocution, falling and other occupational health and safety risks and proposed measures to mitigate them, which shall be incorporated into an Occupational Health and Safety Plan as part of the overall ESMP for this activity.</w:t>
            </w:r>
          </w:p>
          <w:p w14:paraId="0D858568" w14:textId="77777777" w:rsidR="00DB759C" w:rsidRPr="0078139F" w:rsidRDefault="00DB759C" w:rsidP="00DB759C">
            <w:pPr>
              <w:spacing w:after="0"/>
              <w:jc w:val="left"/>
              <w:rPr>
                <w:bCs/>
                <w:szCs w:val="20"/>
              </w:rPr>
            </w:pPr>
          </w:p>
          <w:p w14:paraId="41316D64" w14:textId="565BA5B8" w:rsidR="006A21E1" w:rsidRPr="0078139F" w:rsidRDefault="00DB759C" w:rsidP="00DB759C">
            <w:pPr>
              <w:spacing w:after="0"/>
              <w:jc w:val="left"/>
              <w:rPr>
                <w:bCs/>
                <w:szCs w:val="20"/>
              </w:rPr>
            </w:pPr>
            <w:r w:rsidRPr="0078139F">
              <w:rPr>
                <w:bCs/>
                <w:szCs w:val="20"/>
              </w:rPr>
              <w:t xml:space="preserve">In addition, </w:t>
            </w:r>
            <w:proofErr w:type="spellStart"/>
            <w:r w:rsidRPr="0078139F">
              <w:rPr>
                <w:bCs/>
                <w:szCs w:val="20"/>
              </w:rPr>
              <w:t>Labour</w:t>
            </w:r>
            <w:proofErr w:type="spellEnd"/>
            <w:r w:rsidRPr="0078139F">
              <w:rPr>
                <w:bCs/>
                <w:szCs w:val="20"/>
              </w:rPr>
              <w:t xml:space="preserve"> Management Procedures (LMP) will be developed for the project to ensure that </w:t>
            </w:r>
            <w:proofErr w:type="spellStart"/>
            <w:r w:rsidRPr="0078139F">
              <w:rPr>
                <w:bCs/>
                <w:szCs w:val="20"/>
              </w:rPr>
              <w:t>labour</w:t>
            </w:r>
            <w:proofErr w:type="spellEnd"/>
            <w:r w:rsidRPr="0078139F">
              <w:rPr>
                <w:bCs/>
                <w:szCs w:val="20"/>
              </w:rPr>
              <w:t xml:space="preserve"> standards and rights are upheld for project workers and for workers that are recruited by contractors working on various activities. Details on the LMP are provided in the ESMF.</w:t>
            </w:r>
          </w:p>
          <w:p w14:paraId="203E67FA" w14:textId="77777777" w:rsidR="006A21E1" w:rsidRPr="0078139F" w:rsidRDefault="006A21E1" w:rsidP="006A21E1">
            <w:pPr>
              <w:spacing w:after="0"/>
              <w:jc w:val="left"/>
              <w:rPr>
                <w:bCs/>
                <w:szCs w:val="20"/>
              </w:rPr>
            </w:pPr>
          </w:p>
          <w:p w14:paraId="2C99DF22" w14:textId="29A2E86B" w:rsidR="006A21E1" w:rsidRPr="0078139F" w:rsidRDefault="006A21E1" w:rsidP="00F97F48">
            <w:pPr>
              <w:spacing w:after="0"/>
              <w:jc w:val="left"/>
              <w:rPr>
                <w:bCs/>
                <w:szCs w:val="20"/>
              </w:rPr>
            </w:pPr>
            <w:r w:rsidRPr="0078139F">
              <w:rPr>
                <w:bCs/>
                <w:szCs w:val="20"/>
                <w:u w:val="single"/>
              </w:rPr>
              <w:t>Risk 13</w:t>
            </w:r>
            <w:r w:rsidRPr="0078139F">
              <w:rPr>
                <w:bCs/>
                <w:szCs w:val="20"/>
              </w:rPr>
              <w:t xml:space="preserve"> - </w:t>
            </w:r>
            <w:r w:rsidR="00DB759C" w:rsidRPr="0078139F">
              <w:rPr>
                <w:bCs/>
                <w:szCs w:val="20"/>
              </w:rPr>
              <w:t>As outlined in the ESMF, a targeted and strategic assessment to consider potential downstream social and environmental impacts will be conducted to inform the strategic plan for developing of value chain for the local production of traditional construction materials (Output 1.3) which will ensure that the issue of occupational health and safety is considered when assessing the options</w:t>
            </w:r>
            <w:r w:rsidR="00706F40" w:rsidRPr="0078139F">
              <w:rPr>
                <w:bCs/>
                <w:szCs w:val="20"/>
              </w:rPr>
              <w:t>.</w:t>
            </w:r>
          </w:p>
        </w:tc>
      </w:tr>
    </w:tbl>
    <w:p w14:paraId="18969A62" w14:textId="77777777" w:rsidR="009A4EE0" w:rsidRPr="0078139F" w:rsidRDefault="009A4EE0" w:rsidP="001354E3">
      <w:pPr>
        <w:spacing w:after="0"/>
        <w:jc w:val="left"/>
        <w:rPr>
          <w:szCs w:val="20"/>
        </w:rPr>
      </w:pPr>
    </w:p>
    <w:p w14:paraId="64AD5CCB" w14:textId="2031540B" w:rsidR="004A6727" w:rsidRPr="0078139F" w:rsidRDefault="00A572FB" w:rsidP="00412CBC">
      <w:pPr>
        <w:pStyle w:val="ListParagraph"/>
        <w:numPr>
          <w:ilvl w:val="0"/>
          <w:numId w:val="61"/>
        </w:numPr>
        <w:tabs>
          <w:tab w:val="clear" w:pos="2880"/>
        </w:tabs>
        <w:ind w:left="426" w:hanging="426"/>
        <w:jc w:val="both"/>
        <w:rPr>
          <w:rFonts w:asciiTheme="minorHAnsi" w:hAnsiTheme="minorHAnsi" w:cstheme="minorHAnsi"/>
          <w:sz w:val="20"/>
          <w:szCs w:val="20"/>
        </w:rPr>
      </w:pPr>
      <w:r w:rsidRPr="0078139F">
        <w:rPr>
          <w:rFonts w:asciiTheme="minorHAnsi" w:hAnsiTheme="minorHAnsi" w:cstheme="minorHAnsi"/>
          <w:sz w:val="20"/>
          <w:szCs w:val="20"/>
          <w:u w:val="single"/>
        </w:rPr>
        <w:t>Stakeholder engagement</w:t>
      </w:r>
      <w:r w:rsidR="00707A93" w:rsidRPr="0078139F">
        <w:rPr>
          <w:rFonts w:asciiTheme="minorHAnsi" w:hAnsiTheme="minorHAnsi" w:cstheme="minorHAnsi"/>
          <w:sz w:val="20"/>
          <w:szCs w:val="20"/>
        </w:rPr>
        <w:t xml:space="preserve">: </w:t>
      </w:r>
      <w:r w:rsidR="006D7C02" w:rsidRPr="0078139F">
        <w:rPr>
          <w:rFonts w:asciiTheme="minorHAnsi" w:hAnsiTheme="minorHAnsi" w:cstheme="minorHAnsi"/>
          <w:bCs/>
          <w:sz w:val="20"/>
          <w:szCs w:val="20"/>
          <w:lang w:val="en-GB"/>
        </w:rPr>
        <w:t>Table 1</w:t>
      </w:r>
      <w:r w:rsidR="00EB5368" w:rsidRPr="0078139F">
        <w:rPr>
          <w:rFonts w:asciiTheme="minorHAnsi" w:hAnsiTheme="minorHAnsi" w:cstheme="minorHAnsi"/>
          <w:bCs/>
          <w:sz w:val="20"/>
          <w:szCs w:val="20"/>
          <w:lang w:val="en-GB"/>
        </w:rPr>
        <w:t>5</w:t>
      </w:r>
      <w:r w:rsidR="006D7C02" w:rsidRPr="0078139F">
        <w:rPr>
          <w:rFonts w:asciiTheme="minorHAnsi" w:hAnsiTheme="minorHAnsi" w:cstheme="minorHAnsi"/>
          <w:bCs/>
          <w:sz w:val="20"/>
          <w:szCs w:val="20"/>
          <w:lang w:val="en-GB"/>
        </w:rPr>
        <w:t xml:space="preserve"> </w:t>
      </w:r>
      <w:r w:rsidR="006D7C02" w:rsidRPr="0078139F">
        <w:rPr>
          <w:rFonts w:asciiTheme="minorHAnsi" w:hAnsiTheme="minorHAnsi" w:cstheme="minorHAnsi"/>
          <w:sz w:val="20"/>
          <w:szCs w:val="20"/>
          <w:lang w:val="en-GB"/>
        </w:rPr>
        <w:t xml:space="preserve">lists key project partners required to achieve the desired results of the project at the output level. The description of their participation in the project is directly related to the assumptions in the ToC. Details of partnerships and stakeholder engagement can be found in </w:t>
      </w:r>
      <w:r w:rsidR="000C1D53" w:rsidRPr="0078139F">
        <w:rPr>
          <w:rFonts w:asciiTheme="minorHAnsi" w:hAnsiTheme="minorHAnsi" w:cstheme="minorHAnsi"/>
          <w:bCs/>
          <w:sz w:val="20"/>
          <w:szCs w:val="20"/>
          <w:lang w:val="en-GB"/>
        </w:rPr>
        <w:t>Annex 10</w:t>
      </w:r>
      <w:r w:rsidR="006D7C02" w:rsidRPr="0078139F">
        <w:rPr>
          <w:rFonts w:asciiTheme="minorHAnsi" w:hAnsiTheme="minorHAnsi" w:cstheme="minorHAnsi"/>
          <w:sz w:val="20"/>
          <w:szCs w:val="20"/>
          <w:lang w:val="en-GB"/>
        </w:rPr>
        <w:t xml:space="preserve"> (Stakeholder Engagement Plan). This annex also gives a mobilization and communication plan with sta</w:t>
      </w:r>
      <w:r w:rsidR="004A6727" w:rsidRPr="0078139F">
        <w:rPr>
          <w:rFonts w:asciiTheme="minorHAnsi" w:hAnsiTheme="minorHAnsi" w:cstheme="minorHAnsi"/>
          <w:sz w:val="20"/>
          <w:szCs w:val="20"/>
          <w:lang w:val="en-GB"/>
        </w:rPr>
        <w:t>keholders. In addition, a</w:t>
      </w:r>
      <w:r w:rsidR="006D7C02" w:rsidRPr="0078139F">
        <w:rPr>
          <w:rFonts w:asciiTheme="minorHAnsi" w:hAnsiTheme="minorHAnsi" w:cstheme="minorHAnsi"/>
          <w:sz w:val="20"/>
          <w:szCs w:val="20"/>
          <w:lang w:val="en-GB"/>
        </w:rPr>
        <w:t xml:space="preserve"> grievance redress mechanism will be set up in accordance with UNDP procedures. </w:t>
      </w:r>
      <w:r w:rsidR="006D7C02" w:rsidRPr="0078139F">
        <w:rPr>
          <w:rFonts w:asciiTheme="minorHAnsi" w:hAnsiTheme="minorHAnsi" w:cstheme="minorHAnsi"/>
          <w:sz w:val="20"/>
          <w:szCs w:val="20"/>
          <w:lang w:val="en-GB"/>
        </w:rPr>
        <w:lastRenderedPageBreak/>
        <w:t xml:space="preserve">Stakeholder engagement was also carried out during project design and conceptualization and is reflected in </w:t>
      </w:r>
      <w:r w:rsidR="000C1D53" w:rsidRPr="0078139F">
        <w:rPr>
          <w:rFonts w:asciiTheme="minorHAnsi" w:hAnsiTheme="minorHAnsi" w:cstheme="minorHAnsi"/>
          <w:bCs/>
          <w:sz w:val="20"/>
          <w:szCs w:val="20"/>
          <w:lang w:val="en-GB"/>
        </w:rPr>
        <w:t>Annex 12</w:t>
      </w:r>
      <w:r w:rsidR="004A6727" w:rsidRPr="0078139F">
        <w:rPr>
          <w:rFonts w:asciiTheme="minorHAnsi" w:hAnsiTheme="minorHAnsi" w:cstheme="minorHAnsi"/>
          <w:bCs/>
          <w:sz w:val="20"/>
          <w:szCs w:val="20"/>
          <w:lang w:val="en-GB"/>
        </w:rPr>
        <w:t xml:space="preserve"> and Annex 14</w:t>
      </w:r>
      <w:r w:rsidR="006D7C02" w:rsidRPr="0078139F">
        <w:rPr>
          <w:rFonts w:asciiTheme="minorHAnsi" w:hAnsiTheme="minorHAnsi" w:cstheme="minorHAnsi"/>
          <w:sz w:val="20"/>
          <w:szCs w:val="20"/>
          <w:lang w:val="en-GB"/>
        </w:rPr>
        <w:t xml:space="preserve">. </w:t>
      </w:r>
      <w:r w:rsidR="004A6727" w:rsidRPr="0078139F">
        <w:rPr>
          <w:rFonts w:asciiTheme="minorHAnsi" w:hAnsiTheme="minorHAnsi" w:cstheme="minorHAnsi"/>
          <w:sz w:val="20"/>
          <w:szCs w:val="20"/>
          <w:lang w:val="en-GB"/>
        </w:rPr>
        <w:t xml:space="preserve"> </w:t>
      </w:r>
      <w:r w:rsidR="006D7C02" w:rsidRPr="0078139F">
        <w:rPr>
          <w:rFonts w:asciiTheme="minorHAnsi" w:hAnsiTheme="minorHAnsi" w:cstheme="minorHAnsi"/>
          <w:sz w:val="20"/>
          <w:szCs w:val="20"/>
          <w:lang w:val="en-GB"/>
        </w:rPr>
        <w:t>All the stakeholders will be involved in Outputs 3.1 and 3.3.</w:t>
      </w:r>
    </w:p>
    <w:p w14:paraId="69CDC49D" w14:textId="0F7A0B47" w:rsidR="004A6727" w:rsidRPr="0078139F" w:rsidRDefault="004A6727" w:rsidP="004A6727">
      <w:pPr>
        <w:rPr>
          <w:rFonts w:asciiTheme="minorHAnsi" w:hAnsiTheme="minorHAnsi" w:cstheme="minorHAnsi"/>
          <w:szCs w:val="20"/>
        </w:rPr>
      </w:pPr>
    </w:p>
    <w:p w14:paraId="15FCB851" w14:textId="5DFA666A" w:rsidR="00702597" w:rsidRPr="0078139F" w:rsidRDefault="00EB5368" w:rsidP="004A6727">
      <w:pPr>
        <w:rPr>
          <w:rFonts w:asciiTheme="minorHAnsi" w:hAnsiTheme="minorHAnsi" w:cstheme="minorHAnsi"/>
          <w:b/>
          <w:bCs/>
          <w:szCs w:val="20"/>
        </w:rPr>
      </w:pPr>
      <w:r w:rsidRPr="0078139F">
        <w:rPr>
          <w:rFonts w:asciiTheme="minorHAnsi" w:hAnsiTheme="minorHAnsi" w:cstheme="minorHAnsi"/>
          <w:b/>
          <w:szCs w:val="20"/>
        </w:rPr>
        <w:t>Table 15</w:t>
      </w:r>
      <w:r w:rsidR="00702597" w:rsidRPr="0078139F">
        <w:rPr>
          <w:rFonts w:asciiTheme="minorHAnsi" w:hAnsiTheme="minorHAnsi" w:cstheme="minorHAnsi"/>
          <w:b/>
          <w:szCs w:val="20"/>
        </w:rPr>
        <w:t>.</w:t>
      </w:r>
      <w:r w:rsidR="00702597" w:rsidRPr="0078139F">
        <w:rPr>
          <w:rFonts w:asciiTheme="minorHAnsi" w:hAnsiTheme="minorHAnsi" w:cstheme="minorHAnsi"/>
          <w:szCs w:val="20"/>
        </w:rPr>
        <w:t xml:space="preserve"> </w:t>
      </w:r>
      <w:r w:rsidR="00702597" w:rsidRPr="0078139F">
        <w:rPr>
          <w:rFonts w:asciiTheme="minorHAnsi" w:hAnsiTheme="minorHAnsi" w:cstheme="minorHAnsi"/>
          <w:bCs/>
          <w:szCs w:val="20"/>
        </w:rPr>
        <w:t>Stakeholder involvement in the implementation of the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3491"/>
        <w:gridCol w:w="4374"/>
      </w:tblGrid>
      <w:tr w:rsidR="00702597" w:rsidRPr="0078139F" w14:paraId="7E9DE71B" w14:textId="77777777" w:rsidTr="00702597">
        <w:trPr>
          <w:tblHeader/>
        </w:trPr>
        <w:tc>
          <w:tcPr>
            <w:tcW w:w="1377" w:type="dxa"/>
            <w:shd w:val="clear" w:color="auto" w:fill="A8D08D" w:themeFill="accent6" w:themeFillTint="99"/>
          </w:tcPr>
          <w:p w14:paraId="1B37C9E1" w14:textId="77777777" w:rsidR="00702597" w:rsidRPr="0078139F" w:rsidRDefault="00702597" w:rsidP="00702597">
            <w:pPr>
              <w:rPr>
                <w:rFonts w:asciiTheme="minorHAnsi" w:hAnsiTheme="minorHAnsi" w:cstheme="minorHAnsi"/>
                <w:b/>
                <w:szCs w:val="20"/>
              </w:rPr>
            </w:pPr>
            <w:r w:rsidRPr="0078139F">
              <w:rPr>
                <w:rFonts w:asciiTheme="minorHAnsi" w:hAnsiTheme="minorHAnsi" w:cstheme="minorHAnsi"/>
                <w:b/>
                <w:szCs w:val="20"/>
              </w:rPr>
              <w:t>Stakeholder</w:t>
            </w:r>
          </w:p>
        </w:tc>
        <w:tc>
          <w:tcPr>
            <w:tcW w:w="3585" w:type="dxa"/>
            <w:shd w:val="clear" w:color="auto" w:fill="A8D08D" w:themeFill="accent6" w:themeFillTint="99"/>
          </w:tcPr>
          <w:p w14:paraId="46487708" w14:textId="77777777" w:rsidR="00702597" w:rsidRPr="0078139F" w:rsidRDefault="00702597" w:rsidP="00702597">
            <w:pPr>
              <w:rPr>
                <w:rFonts w:asciiTheme="minorHAnsi" w:hAnsiTheme="minorHAnsi" w:cstheme="minorHAnsi"/>
                <w:b/>
                <w:szCs w:val="20"/>
              </w:rPr>
            </w:pPr>
            <w:r w:rsidRPr="0078139F">
              <w:rPr>
                <w:rFonts w:asciiTheme="minorHAnsi" w:hAnsiTheme="minorHAnsi" w:cstheme="minorHAnsi"/>
                <w:b/>
                <w:szCs w:val="20"/>
              </w:rPr>
              <w:t>Contributions</w:t>
            </w:r>
          </w:p>
        </w:tc>
        <w:tc>
          <w:tcPr>
            <w:tcW w:w="4506" w:type="dxa"/>
            <w:shd w:val="clear" w:color="auto" w:fill="A8D08D" w:themeFill="accent6" w:themeFillTint="99"/>
          </w:tcPr>
          <w:p w14:paraId="650B53E2" w14:textId="77777777" w:rsidR="00702597" w:rsidRPr="0078139F" w:rsidRDefault="00702597" w:rsidP="00702597">
            <w:pPr>
              <w:rPr>
                <w:rFonts w:asciiTheme="minorHAnsi" w:hAnsiTheme="minorHAnsi" w:cstheme="minorHAnsi"/>
                <w:b/>
                <w:szCs w:val="20"/>
              </w:rPr>
            </w:pPr>
            <w:r w:rsidRPr="0078139F">
              <w:rPr>
                <w:rFonts w:asciiTheme="minorHAnsi" w:hAnsiTheme="minorHAnsi" w:cstheme="minorHAnsi"/>
                <w:b/>
                <w:szCs w:val="20"/>
              </w:rPr>
              <w:t>Relevant project outputs</w:t>
            </w:r>
          </w:p>
        </w:tc>
      </w:tr>
      <w:tr w:rsidR="00702597" w:rsidRPr="0078139F" w14:paraId="1EAFE792" w14:textId="77777777" w:rsidTr="00702597">
        <w:tc>
          <w:tcPr>
            <w:tcW w:w="1377" w:type="dxa"/>
            <w:shd w:val="clear" w:color="auto" w:fill="auto"/>
          </w:tcPr>
          <w:p w14:paraId="0AB7E721" w14:textId="77777777" w:rsidR="00702597" w:rsidRPr="0078139F" w:rsidRDefault="00702597" w:rsidP="00702597">
            <w:pPr>
              <w:rPr>
                <w:rFonts w:asciiTheme="minorHAnsi" w:hAnsiTheme="minorHAnsi" w:cstheme="minorHAnsi"/>
                <w:szCs w:val="20"/>
                <w:lang w:val="fr-FR"/>
              </w:rPr>
            </w:pPr>
            <w:proofErr w:type="spellStart"/>
            <w:r w:rsidRPr="0078139F">
              <w:rPr>
                <w:rFonts w:asciiTheme="minorHAnsi" w:hAnsiTheme="minorHAnsi" w:cstheme="minorHAnsi"/>
                <w:szCs w:val="20"/>
                <w:lang w:val="fr-FR"/>
              </w:rPr>
              <w:t>Municipality</w:t>
            </w:r>
            <w:proofErr w:type="spellEnd"/>
            <w:r w:rsidRPr="0078139F">
              <w:rPr>
                <w:rFonts w:asciiTheme="minorHAnsi" w:hAnsiTheme="minorHAnsi" w:cstheme="minorHAnsi"/>
                <w:szCs w:val="20"/>
                <w:lang w:val="fr-FR"/>
              </w:rPr>
              <w:t xml:space="preserve"> of Kairouan</w:t>
            </w:r>
          </w:p>
        </w:tc>
        <w:tc>
          <w:tcPr>
            <w:tcW w:w="3585" w:type="dxa"/>
            <w:shd w:val="clear" w:color="auto" w:fill="auto"/>
          </w:tcPr>
          <w:p w14:paraId="4C2A9B41"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 xml:space="preserve">The Municipality of Kairouan will be the main beneficiary of the project and it will co-Chair the Project Steering Committee with the Ministry of Environment (Directorate of Sustainable Development). All project interventions will take place in the City of Kairouan. The Municipality is the local authority for issuing building licenses and permits for the construction of new buildings, and it has the mandate to ensure reliable public lighting. The municipality will use its Headquarters in the district of </w:t>
            </w:r>
            <w:proofErr w:type="spellStart"/>
            <w:r w:rsidRPr="0078139F">
              <w:rPr>
                <w:rFonts w:asciiTheme="minorHAnsi" w:hAnsiTheme="minorHAnsi" w:cstheme="minorHAnsi"/>
                <w:szCs w:val="20"/>
                <w:lang w:val="en-ZA"/>
              </w:rPr>
              <w:t>Keblia</w:t>
            </w:r>
            <w:proofErr w:type="spellEnd"/>
            <w:r w:rsidRPr="0078139F">
              <w:rPr>
                <w:rFonts w:asciiTheme="minorHAnsi" w:hAnsiTheme="minorHAnsi" w:cstheme="minorHAnsi"/>
                <w:szCs w:val="20"/>
                <w:lang w:val="en-ZA"/>
              </w:rPr>
              <w:t xml:space="preserve"> as baseline project for energy efficiency enhancements in relation to the implementation of the RTNB and the adoption of the </w:t>
            </w:r>
            <w:proofErr w:type="spellStart"/>
            <w:r w:rsidRPr="0078139F">
              <w:rPr>
                <w:rFonts w:asciiTheme="minorHAnsi" w:hAnsiTheme="minorHAnsi" w:cstheme="minorHAnsi"/>
                <w:szCs w:val="20"/>
                <w:lang w:val="en-ZA"/>
              </w:rPr>
              <w:t>ECOBat</w:t>
            </w:r>
            <w:proofErr w:type="spellEnd"/>
            <w:r w:rsidRPr="0078139F">
              <w:rPr>
                <w:rFonts w:asciiTheme="minorHAnsi" w:hAnsiTheme="minorHAnsi" w:cstheme="minorHAnsi"/>
                <w:szCs w:val="20"/>
                <w:lang w:val="en-ZA"/>
              </w:rPr>
              <w:t xml:space="preserve"> label.</w:t>
            </w:r>
          </w:p>
          <w:p w14:paraId="1992E448" w14:textId="77777777" w:rsidR="00702597" w:rsidRPr="0078139F" w:rsidRDefault="00702597" w:rsidP="00702597">
            <w:pPr>
              <w:rPr>
                <w:rFonts w:asciiTheme="minorHAnsi" w:hAnsiTheme="minorHAnsi" w:cstheme="minorHAnsi"/>
                <w:szCs w:val="20"/>
                <w:lang w:val="en-ZA"/>
              </w:rPr>
            </w:pPr>
          </w:p>
          <w:p w14:paraId="334C6590"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The project design and choice of locations for GEF investments were made in close collaboration with the Municipality. The Municipality as the main arm of local government is also the owner of the Sustainable Development Strategy of the City of Kairouan with which the GEF-financed project is aligned.</w:t>
            </w:r>
          </w:p>
          <w:p w14:paraId="14E12320" w14:textId="77777777" w:rsidR="00702597" w:rsidRPr="0078139F" w:rsidRDefault="00702597" w:rsidP="00702597">
            <w:pPr>
              <w:rPr>
                <w:rFonts w:asciiTheme="minorHAnsi" w:hAnsiTheme="minorHAnsi" w:cstheme="minorHAnsi"/>
                <w:szCs w:val="20"/>
                <w:lang w:val="en-ZA"/>
              </w:rPr>
            </w:pPr>
          </w:p>
          <w:p w14:paraId="1C0D45FD" w14:textId="77777777" w:rsidR="00702597" w:rsidRPr="0078139F" w:rsidRDefault="00702597" w:rsidP="00702597">
            <w:pPr>
              <w:rPr>
                <w:rFonts w:asciiTheme="minorHAnsi" w:hAnsiTheme="minorHAnsi" w:cstheme="minorHAnsi"/>
                <w:szCs w:val="20"/>
              </w:rPr>
            </w:pPr>
            <w:r w:rsidRPr="0078139F">
              <w:rPr>
                <w:rFonts w:asciiTheme="minorHAnsi" w:hAnsiTheme="minorHAnsi" w:cstheme="minorHAnsi"/>
                <w:szCs w:val="20"/>
                <w:lang w:val="en-ZA"/>
              </w:rPr>
              <w:t>The Municipality will host the Project Coordinator.</w:t>
            </w:r>
          </w:p>
        </w:tc>
        <w:tc>
          <w:tcPr>
            <w:tcW w:w="4506" w:type="dxa"/>
          </w:tcPr>
          <w:p w14:paraId="4442B9B3"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Output 1.1:</w:t>
            </w:r>
            <w:r w:rsidRPr="0078139F">
              <w:rPr>
                <w:rFonts w:asciiTheme="minorHAnsi" w:hAnsiTheme="minorHAnsi" w:cstheme="minorHAnsi"/>
                <w:iCs/>
                <w:szCs w:val="20"/>
                <w:lang w:val="x-none"/>
              </w:rPr>
              <w:tab/>
              <w:t xml:space="preserve">An operational manual for new building licensing and permits process to </w:t>
            </w:r>
            <w:proofErr w:type="spellStart"/>
            <w:r w:rsidRPr="0078139F">
              <w:rPr>
                <w:rFonts w:asciiTheme="minorHAnsi" w:hAnsiTheme="minorHAnsi" w:cstheme="minorHAnsi"/>
                <w:iCs/>
                <w:szCs w:val="20"/>
                <w:lang w:val="x-none"/>
              </w:rPr>
              <w:t>operationalise</w:t>
            </w:r>
            <w:proofErr w:type="spellEnd"/>
            <w:r w:rsidRPr="0078139F">
              <w:rPr>
                <w:rFonts w:asciiTheme="minorHAnsi" w:hAnsiTheme="minorHAnsi" w:cstheme="minorHAnsi"/>
                <w:iCs/>
                <w:szCs w:val="20"/>
                <w:lang w:val="x-none"/>
              </w:rPr>
              <w:t xml:space="preserve"> </w:t>
            </w:r>
          </w:p>
          <w:p w14:paraId="4EDAEA1C"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 xml:space="preserve">Output 1.2: Enforcement capabilities of municipality strengthened for ensuring new building compliance with RTNB </w:t>
            </w:r>
          </w:p>
          <w:p w14:paraId="3F540518"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Output 1.3:</w:t>
            </w:r>
            <w:r w:rsidRPr="0078139F">
              <w:rPr>
                <w:rFonts w:asciiTheme="minorHAnsi" w:hAnsiTheme="minorHAnsi" w:cstheme="minorHAnsi"/>
                <w:iCs/>
                <w:szCs w:val="20"/>
                <w:lang w:val="x-none"/>
              </w:rPr>
              <w:tab/>
              <w:t xml:space="preserve">A strategic plan is developed for developing a local value chain for sustainable and low-carbon building materials </w:t>
            </w:r>
          </w:p>
          <w:p w14:paraId="15544A28"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Output 1.4:</w:t>
            </w:r>
            <w:r w:rsidRPr="0078139F">
              <w:rPr>
                <w:rFonts w:asciiTheme="minorHAnsi" w:hAnsiTheme="minorHAnsi" w:cstheme="minorHAnsi"/>
                <w:iCs/>
                <w:szCs w:val="20"/>
                <w:lang w:val="x-none"/>
              </w:rPr>
              <w:tab/>
              <w:t xml:space="preserve">An online tool for carrying out comparative socio-economic and environmental analysis of buildings using life-cycle methodology is developed and disseminated </w:t>
            </w:r>
          </w:p>
          <w:p w14:paraId="5DAD8B3D" w14:textId="124CABE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Output 1.6:</w:t>
            </w:r>
            <w:r w:rsidRPr="0078139F">
              <w:rPr>
                <w:rFonts w:asciiTheme="minorHAnsi" w:hAnsiTheme="minorHAnsi" w:cstheme="minorHAnsi"/>
                <w:iCs/>
                <w:szCs w:val="20"/>
                <w:lang w:val="x-none"/>
              </w:rPr>
              <w:tab/>
            </w:r>
            <w:r w:rsidR="00E15308" w:rsidRPr="0078139F">
              <w:rPr>
                <w:rFonts w:asciiTheme="minorHAnsi" w:hAnsiTheme="minorHAnsi" w:cstheme="minorHAnsi"/>
                <w:bCs/>
                <w:iCs/>
                <w:szCs w:val="20"/>
                <w:lang w:val="en-GB"/>
              </w:rPr>
              <w:t xml:space="preserve">Towards a net-zero municipal building through energy efficiency and adoption of the </w:t>
            </w:r>
            <w:proofErr w:type="spellStart"/>
            <w:r w:rsidR="00E15308" w:rsidRPr="0078139F">
              <w:rPr>
                <w:rFonts w:asciiTheme="minorHAnsi" w:hAnsiTheme="minorHAnsi" w:cstheme="minorHAnsi"/>
                <w:bCs/>
                <w:iCs/>
                <w:szCs w:val="20"/>
                <w:lang w:val="en-GB"/>
              </w:rPr>
              <w:t>ECOBat</w:t>
            </w:r>
            <w:proofErr w:type="spellEnd"/>
            <w:r w:rsidR="00E15308" w:rsidRPr="0078139F">
              <w:rPr>
                <w:rFonts w:asciiTheme="minorHAnsi" w:hAnsiTheme="minorHAnsi" w:cstheme="minorHAnsi"/>
                <w:bCs/>
                <w:iCs/>
                <w:szCs w:val="20"/>
                <w:lang w:val="en-GB"/>
              </w:rPr>
              <w:t xml:space="preserve"> label</w:t>
            </w:r>
          </w:p>
          <w:p w14:paraId="65C39187"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 xml:space="preserve">Output 2.1: Capacity of municipality staff to implement efficient lighting projects strengthened </w:t>
            </w:r>
          </w:p>
          <w:p w14:paraId="1AB2D73D"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 xml:space="preserve">Output 2.3: A smart usage system for municipal lighting demonstrated </w:t>
            </w:r>
          </w:p>
          <w:p w14:paraId="59F807EA"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Output 3.1:</w:t>
            </w:r>
            <w:r w:rsidRPr="0078139F">
              <w:rPr>
                <w:rFonts w:asciiTheme="minorHAnsi" w:hAnsiTheme="minorHAnsi" w:cstheme="minorHAnsi"/>
                <w:iCs/>
                <w:szCs w:val="20"/>
                <w:lang w:val="x-none"/>
              </w:rPr>
              <w:tab/>
              <w:t>Monitoring and Evaluation (M&amp;E) and Reporting, including (i) Conducting Inception workshop and preparing report, (ii) Ongoing M&amp;E, and (i</w:t>
            </w:r>
            <w:r w:rsidRPr="0078139F">
              <w:rPr>
                <w:rFonts w:asciiTheme="minorHAnsi" w:hAnsiTheme="minorHAnsi" w:cstheme="minorHAnsi"/>
                <w:iCs/>
                <w:szCs w:val="20"/>
              </w:rPr>
              <w:t>ii</w:t>
            </w:r>
            <w:r w:rsidRPr="0078139F">
              <w:rPr>
                <w:rFonts w:asciiTheme="minorHAnsi" w:hAnsiTheme="minorHAnsi" w:cstheme="minorHAnsi"/>
                <w:iCs/>
                <w:szCs w:val="20"/>
                <w:lang w:val="x-none"/>
              </w:rPr>
              <w:t xml:space="preserve">) </w:t>
            </w:r>
            <w:r w:rsidRPr="0078139F">
              <w:rPr>
                <w:rFonts w:asciiTheme="minorHAnsi" w:hAnsiTheme="minorHAnsi" w:cstheme="minorHAnsi"/>
                <w:iCs/>
                <w:szCs w:val="20"/>
              </w:rPr>
              <w:t xml:space="preserve">Final </w:t>
            </w:r>
            <w:r w:rsidRPr="0078139F">
              <w:rPr>
                <w:rFonts w:asciiTheme="minorHAnsi" w:hAnsiTheme="minorHAnsi" w:cstheme="minorHAnsi"/>
                <w:iCs/>
                <w:szCs w:val="20"/>
                <w:lang w:val="x-none"/>
              </w:rPr>
              <w:t>Evaluation carried out</w:t>
            </w:r>
          </w:p>
          <w:p w14:paraId="1B548429" w14:textId="77777777" w:rsidR="00702597" w:rsidRPr="0078139F" w:rsidRDefault="00702597" w:rsidP="00412CBC">
            <w:pPr>
              <w:numPr>
                <w:ilvl w:val="0"/>
                <w:numId w:val="62"/>
              </w:numPr>
              <w:rPr>
                <w:rFonts w:asciiTheme="minorHAnsi" w:hAnsiTheme="minorHAnsi" w:cstheme="minorHAnsi"/>
                <w:iCs/>
                <w:szCs w:val="20"/>
              </w:rPr>
            </w:pPr>
            <w:r w:rsidRPr="0078139F">
              <w:rPr>
                <w:rFonts w:asciiTheme="minorHAnsi" w:hAnsiTheme="minorHAnsi" w:cstheme="minorHAnsi"/>
                <w:iCs/>
                <w:szCs w:val="20"/>
                <w:lang w:val="en-GB"/>
              </w:rPr>
              <w:t xml:space="preserve">Output 3.2: </w:t>
            </w:r>
            <w:r w:rsidRPr="0078139F">
              <w:rPr>
                <w:rFonts w:asciiTheme="minorHAnsi" w:hAnsiTheme="minorHAnsi" w:cstheme="minorHAnsi"/>
                <w:iCs/>
                <w:szCs w:val="20"/>
              </w:rPr>
              <w:t xml:space="preserve">Data management system for benchmarking Kairouan City sustainability established and </w:t>
            </w:r>
            <w:proofErr w:type="gramStart"/>
            <w:r w:rsidRPr="0078139F">
              <w:rPr>
                <w:rFonts w:asciiTheme="minorHAnsi" w:hAnsiTheme="minorHAnsi" w:cstheme="minorHAnsi"/>
                <w:iCs/>
                <w:szCs w:val="20"/>
              </w:rPr>
              <w:t>operational</w:t>
            </w:r>
            <w:proofErr w:type="gramEnd"/>
          </w:p>
          <w:p w14:paraId="145EDECE" w14:textId="77777777" w:rsidR="00702597" w:rsidRPr="0078139F" w:rsidRDefault="00702597" w:rsidP="00412CBC">
            <w:pPr>
              <w:numPr>
                <w:ilvl w:val="0"/>
                <w:numId w:val="62"/>
              </w:numPr>
              <w:rPr>
                <w:rFonts w:asciiTheme="minorHAnsi" w:hAnsiTheme="minorHAnsi" w:cstheme="minorHAnsi"/>
                <w:bCs/>
                <w:iCs/>
                <w:szCs w:val="20"/>
              </w:rPr>
            </w:pPr>
            <w:r w:rsidRPr="0078139F">
              <w:rPr>
                <w:rFonts w:asciiTheme="minorHAnsi" w:hAnsiTheme="minorHAnsi" w:cstheme="minorHAnsi"/>
                <w:bCs/>
                <w:iCs/>
                <w:szCs w:val="20"/>
              </w:rPr>
              <w:t xml:space="preserve">Output 3.3: Lessons learnt, experiences and best practices related to the project are compiled and disseminated in other cities of Tunisia and MENA </w:t>
            </w:r>
            <w:proofErr w:type="gramStart"/>
            <w:r w:rsidRPr="0078139F">
              <w:rPr>
                <w:rFonts w:asciiTheme="minorHAnsi" w:hAnsiTheme="minorHAnsi" w:cstheme="minorHAnsi"/>
                <w:bCs/>
                <w:iCs/>
                <w:szCs w:val="20"/>
              </w:rPr>
              <w:t>countries</w:t>
            </w:r>
            <w:proofErr w:type="gramEnd"/>
          </w:p>
          <w:p w14:paraId="16964A5F"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bCs/>
                <w:iCs/>
                <w:szCs w:val="20"/>
              </w:rPr>
              <w:t>Output 3.4: Replication plan for scaling up energy efficient buildings and public lighting in Tunisia developed.</w:t>
            </w:r>
          </w:p>
        </w:tc>
      </w:tr>
      <w:tr w:rsidR="00702597" w:rsidRPr="0078139F" w14:paraId="4275F748" w14:textId="77777777" w:rsidTr="00702597">
        <w:tc>
          <w:tcPr>
            <w:tcW w:w="1377" w:type="dxa"/>
            <w:shd w:val="clear" w:color="auto" w:fill="auto"/>
          </w:tcPr>
          <w:p w14:paraId="5D538356" w14:textId="77777777" w:rsidR="00702597" w:rsidRPr="0078139F" w:rsidRDefault="00702597" w:rsidP="00702597">
            <w:pPr>
              <w:rPr>
                <w:rFonts w:asciiTheme="minorHAnsi" w:hAnsiTheme="minorHAnsi" w:cstheme="minorHAnsi"/>
                <w:szCs w:val="20"/>
                <w:lang w:val="en-GB"/>
              </w:rPr>
            </w:pPr>
            <w:r w:rsidRPr="0078139F">
              <w:rPr>
                <w:rFonts w:asciiTheme="minorHAnsi" w:hAnsiTheme="minorHAnsi" w:cstheme="minorHAnsi"/>
                <w:szCs w:val="20"/>
                <w:lang w:val="en-ZA"/>
              </w:rPr>
              <w:t>Ministry of Environment (Directorate of Sustainable Development)</w:t>
            </w:r>
          </w:p>
        </w:tc>
        <w:tc>
          <w:tcPr>
            <w:tcW w:w="3585" w:type="dxa"/>
            <w:shd w:val="clear" w:color="auto" w:fill="auto"/>
          </w:tcPr>
          <w:p w14:paraId="67E25607"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 xml:space="preserve">The Ministry of Environment is the National Climate Change Focal Point, </w:t>
            </w:r>
            <w:proofErr w:type="gramStart"/>
            <w:r w:rsidRPr="0078139F">
              <w:rPr>
                <w:rFonts w:asciiTheme="minorHAnsi" w:hAnsiTheme="minorHAnsi" w:cstheme="minorHAnsi"/>
                <w:szCs w:val="20"/>
                <w:lang w:val="en-ZA"/>
              </w:rPr>
              <w:t>and also</w:t>
            </w:r>
            <w:proofErr w:type="gramEnd"/>
            <w:r w:rsidRPr="0078139F">
              <w:rPr>
                <w:rFonts w:asciiTheme="minorHAnsi" w:hAnsiTheme="minorHAnsi" w:cstheme="minorHAnsi"/>
                <w:szCs w:val="20"/>
                <w:lang w:val="en-ZA"/>
              </w:rPr>
              <w:t xml:space="preserve"> serves as the GEF Operational Focal Point. The Directorate of Sustainable Development is the owner of the National Programme for Sustainable Cities in Tunisia, and it </w:t>
            </w:r>
            <w:r w:rsidRPr="0078139F">
              <w:rPr>
                <w:rFonts w:asciiTheme="minorHAnsi" w:hAnsiTheme="minorHAnsi" w:cstheme="minorHAnsi"/>
                <w:szCs w:val="20"/>
                <w:lang w:val="en-ZA"/>
              </w:rPr>
              <w:lastRenderedPageBreak/>
              <w:t xml:space="preserve">interacts with local authorities to support the formulation, implementation and monitoring and evaluation of sustainable development strategies in cities, such as the Sustainable Development Strategy of the City of </w:t>
            </w:r>
            <w:proofErr w:type="gramStart"/>
            <w:r w:rsidRPr="0078139F">
              <w:rPr>
                <w:rFonts w:asciiTheme="minorHAnsi" w:hAnsiTheme="minorHAnsi" w:cstheme="minorHAnsi"/>
                <w:szCs w:val="20"/>
                <w:lang w:val="en-ZA"/>
              </w:rPr>
              <w:t>Kairouan .</w:t>
            </w:r>
            <w:proofErr w:type="gramEnd"/>
            <w:r w:rsidRPr="0078139F">
              <w:rPr>
                <w:rFonts w:asciiTheme="minorHAnsi" w:hAnsiTheme="minorHAnsi" w:cstheme="minorHAnsi"/>
                <w:szCs w:val="20"/>
                <w:lang w:val="en-ZA"/>
              </w:rPr>
              <w:t xml:space="preserve"> The Ministry, through the Directorate, will be the Implementing Partner of the project, and it will also be Chair of the Project Steering Committee. The Ministry is also provider of USD 500,000 million cash co-financing. The Directorate of Sustainable Development will host the Project Manager and the Administrative Assistant.</w:t>
            </w:r>
          </w:p>
        </w:tc>
        <w:tc>
          <w:tcPr>
            <w:tcW w:w="4506" w:type="dxa"/>
          </w:tcPr>
          <w:p w14:paraId="710B37F0"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lastRenderedPageBreak/>
              <w:t>Output 1.3:</w:t>
            </w:r>
            <w:r w:rsidRPr="0078139F">
              <w:rPr>
                <w:rFonts w:asciiTheme="minorHAnsi" w:hAnsiTheme="minorHAnsi" w:cstheme="minorHAnsi"/>
                <w:iCs/>
                <w:szCs w:val="20"/>
                <w:lang w:val="x-none"/>
              </w:rPr>
              <w:tab/>
              <w:t>A strategic plan is developed for developing a local value chain for sustainable and low-carbon building materials</w:t>
            </w:r>
          </w:p>
          <w:p w14:paraId="566DD385"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Output 1.4:</w:t>
            </w:r>
            <w:r w:rsidRPr="0078139F">
              <w:rPr>
                <w:rFonts w:asciiTheme="minorHAnsi" w:hAnsiTheme="minorHAnsi" w:cstheme="minorHAnsi"/>
                <w:iCs/>
                <w:szCs w:val="20"/>
                <w:lang w:val="x-none"/>
              </w:rPr>
              <w:tab/>
              <w:t>An online tool for carrying out comparative socio-economic and environmental analysis of buildings using life-</w:t>
            </w:r>
            <w:r w:rsidRPr="0078139F">
              <w:rPr>
                <w:rFonts w:asciiTheme="minorHAnsi" w:hAnsiTheme="minorHAnsi" w:cstheme="minorHAnsi"/>
                <w:iCs/>
                <w:szCs w:val="20"/>
                <w:lang w:val="x-none"/>
              </w:rPr>
              <w:lastRenderedPageBreak/>
              <w:t xml:space="preserve">cycle methodology is developed and disseminated </w:t>
            </w:r>
          </w:p>
          <w:p w14:paraId="4E586D5B"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Output 2.2: National standards for public lighting technologies developed and adopted</w:t>
            </w:r>
          </w:p>
          <w:p w14:paraId="3168264F"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Output 3.1:</w:t>
            </w:r>
            <w:r w:rsidRPr="0078139F">
              <w:rPr>
                <w:rFonts w:asciiTheme="minorHAnsi" w:hAnsiTheme="minorHAnsi" w:cstheme="minorHAnsi"/>
                <w:iCs/>
                <w:szCs w:val="20"/>
                <w:lang w:val="x-none"/>
              </w:rPr>
              <w:tab/>
              <w:t>Monitoring and Evaluation (M&amp;E) and Reporting, including (i) Conducting Inception workshop and preparing report, (ii) Ongoing M&amp;E, and (i</w:t>
            </w:r>
            <w:r w:rsidRPr="0078139F">
              <w:rPr>
                <w:rFonts w:asciiTheme="minorHAnsi" w:hAnsiTheme="minorHAnsi" w:cstheme="minorHAnsi"/>
                <w:iCs/>
                <w:szCs w:val="20"/>
              </w:rPr>
              <w:t>ii</w:t>
            </w:r>
            <w:r w:rsidRPr="0078139F">
              <w:rPr>
                <w:rFonts w:asciiTheme="minorHAnsi" w:hAnsiTheme="minorHAnsi" w:cstheme="minorHAnsi"/>
                <w:iCs/>
                <w:szCs w:val="20"/>
                <w:lang w:val="x-none"/>
              </w:rPr>
              <w:t xml:space="preserve">) </w:t>
            </w:r>
            <w:r w:rsidRPr="0078139F">
              <w:rPr>
                <w:rFonts w:asciiTheme="minorHAnsi" w:hAnsiTheme="minorHAnsi" w:cstheme="minorHAnsi"/>
                <w:iCs/>
                <w:szCs w:val="20"/>
              </w:rPr>
              <w:t xml:space="preserve">Final </w:t>
            </w:r>
            <w:r w:rsidRPr="0078139F">
              <w:rPr>
                <w:rFonts w:asciiTheme="minorHAnsi" w:hAnsiTheme="minorHAnsi" w:cstheme="minorHAnsi"/>
                <w:iCs/>
                <w:szCs w:val="20"/>
                <w:lang w:val="x-none"/>
              </w:rPr>
              <w:t>Evaluation carried out</w:t>
            </w:r>
          </w:p>
          <w:p w14:paraId="03926DE8"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 xml:space="preserve">Output 3.2: </w:t>
            </w:r>
            <w:r w:rsidRPr="0078139F">
              <w:rPr>
                <w:rFonts w:asciiTheme="minorHAnsi" w:hAnsiTheme="minorHAnsi" w:cstheme="minorHAnsi"/>
                <w:iCs/>
                <w:szCs w:val="20"/>
                <w:lang w:val="x-none"/>
              </w:rPr>
              <w:tab/>
              <w:t>Data management system for benchmarking Kairouan</w:t>
            </w:r>
            <w:r w:rsidRPr="0078139F">
              <w:rPr>
                <w:rFonts w:asciiTheme="minorHAnsi" w:hAnsiTheme="minorHAnsi" w:cstheme="minorHAnsi"/>
                <w:i/>
                <w:szCs w:val="20"/>
                <w:lang w:val="x-none"/>
              </w:rPr>
              <w:t xml:space="preserve"> </w:t>
            </w:r>
            <w:r w:rsidRPr="0078139F">
              <w:rPr>
                <w:rFonts w:asciiTheme="minorHAnsi" w:hAnsiTheme="minorHAnsi" w:cstheme="minorHAnsi"/>
                <w:iCs/>
                <w:szCs w:val="20"/>
                <w:lang w:val="x-none"/>
              </w:rPr>
              <w:t xml:space="preserve">City sustainability established and operational </w:t>
            </w:r>
          </w:p>
          <w:p w14:paraId="238F2284" w14:textId="77777777" w:rsidR="00702597" w:rsidRPr="0078139F" w:rsidRDefault="00702597" w:rsidP="00412CBC">
            <w:pPr>
              <w:numPr>
                <w:ilvl w:val="0"/>
                <w:numId w:val="62"/>
              </w:numPr>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3.3: Lessons learnt, experiences and best practices related to the project are compiled and disseminated in other cities of Tunisia and MENA </w:t>
            </w:r>
            <w:proofErr w:type="gramStart"/>
            <w:r w:rsidRPr="0078139F">
              <w:rPr>
                <w:rFonts w:asciiTheme="minorHAnsi" w:hAnsiTheme="minorHAnsi" w:cstheme="minorHAnsi"/>
                <w:iCs/>
                <w:szCs w:val="20"/>
                <w:lang w:val="en-GB"/>
              </w:rPr>
              <w:t>countries</w:t>
            </w:r>
            <w:proofErr w:type="gramEnd"/>
            <w:r w:rsidRPr="0078139F">
              <w:rPr>
                <w:rFonts w:asciiTheme="minorHAnsi" w:hAnsiTheme="minorHAnsi" w:cstheme="minorHAnsi"/>
                <w:iCs/>
                <w:szCs w:val="20"/>
                <w:lang w:val="en-GB"/>
              </w:rPr>
              <w:t xml:space="preserve"> </w:t>
            </w:r>
          </w:p>
          <w:p w14:paraId="452BF580" w14:textId="77777777" w:rsidR="00702597" w:rsidRPr="0078139F" w:rsidRDefault="00702597" w:rsidP="00412CBC">
            <w:pPr>
              <w:numPr>
                <w:ilvl w:val="0"/>
                <w:numId w:val="62"/>
              </w:numPr>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3.4: Replication plan for scaling up energy efficient buildings and public lighting in Tunisia developed </w:t>
            </w:r>
          </w:p>
        </w:tc>
      </w:tr>
      <w:tr w:rsidR="00702597" w:rsidRPr="0078139F" w14:paraId="246E36A1" w14:textId="77777777" w:rsidTr="00702597">
        <w:tc>
          <w:tcPr>
            <w:tcW w:w="1377" w:type="dxa"/>
            <w:shd w:val="clear" w:color="auto" w:fill="auto"/>
          </w:tcPr>
          <w:p w14:paraId="429C5F72" w14:textId="77777777" w:rsidR="00702597" w:rsidRPr="0078139F" w:rsidRDefault="00702597" w:rsidP="00702597">
            <w:pPr>
              <w:rPr>
                <w:rFonts w:asciiTheme="minorHAnsi" w:hAnsiTheme="minorHAnsi" w:cstheme="minorHAnsi"/>
                <w:szCs w:val="20"/>
                <w:lang w:val="fr-FR"/>
              </w:rPr>
            </w:pPr>
            <w:r w:rsidRPr="0078139F">
              <w:rPr>
                <w:rFonts w:asciiTheme="minorHAnsi" w:hAnsiTheme="minorHAnsi" w:cstheme="minorHAnsi"/>
                <w:szCs w:val="20"/>
                <w:lang w:val="fr-FR"/>
              </w:rPr>
              <w:lastRenderedPageBreak/>
              <w:t>National Agency for Energy Conservation (</w:t>
            </w:r>
            <w:r w:rsidRPr="0078139F">
              <w:rPr>
                <w:rFonts w:asciiTheme="minorHAnsi" w:hAnsiTheme="minorHAnsi" w:cstheme="minorHAnsi"/>
                <w:iCs/>
                <w:szCs w:val="20"/>
                <w:lang w:val="fr-FR"/>
              </w:rPr>
              <w:t>Agence Nationale de Maitrise de l’Energie, ANME)</w:t>
            </w:r>
          </w:p>
        </w:tc>
        <w:tc>
          <w:tcPr>
            <w:tcW w:w="3585" w:type="dxa"/>
            <w:shd w:val="clear" w:color="auto" w:fill="auto"/>
          </w:tcPr>
          <w:p w14:paraId="04066D89"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 xml:space="preserve">ANME is the technical body operating under the aegis of the Ministry of Energy, Mines and Energy Transitions to design and implement Tunisian national policy in the field of energy management. This is achieved through the promotion of sound energy usage, the development of renewable energies, and facilitating the energy transition. The ANME was instrumental in developing the RTNB and the </w:t>
            </w:r>
            <w:proofErr w:type="spellStart"/>
            <w:r w:rsidRPr="0078139F">
              <w:rPr>
                <w:rFonts w:asciiTheme="minorHAnsi" w:hAnsiTheme="minorHAnsi" w:cstheme="minorHAnsi"/>
                <w:szCs w:val="20"/>
                <w:lang w:val="en-ZA"/>
              </w:rPr>
              <w:t>ECOBat</w:t>
            </w:r>
            <w:proofErr w:type="spellEnd"/>
            <w:r w:rsidRPr="0078139F">
              <w:rPr>
                <w:rFonts w:asciiTheme="minorHAnsi" w:hAnsiTheme="minorHAnsi" w:cstheme="minorHAnsi"/>
                <w:szCs w:val="20"/>
                <w:lang w:val="en-ZA"/>
              </w:rPr>
              <w:t xml:space="preserve"> energy label for buildings. It also makes available tool such as CLIP. ANME is also supporting local authorities to adopt energy efficiency measures through the ACTE project (see Section IV in the Project Document). It also manages the Energy Transition Fund (that will provide grant co-financing to the project). The ANME is also responsible for the accreditation of energy </w:t>
            </w:r>
            <w:proofErr w:type="gramStart"/>
            <w:r w:rsidRPr="0078139F">
              <w:rPr>
                <w:rFonts w:asciiTheme="minorHAnsi" w:hAnsiTheme="minorHAnsi" w:cstheme="minorHAnsi"/>
                <w:szCs w:val="20"/>
                <w:lang w:val="en-ZA"/>
              </w:rPr>
              <w:t>auditors</w:t>
            </w:r>
            <w:proofErr w:type="gramEnd"/>
            <w:r w:rsidRPr="0078139F">
              <w:rPr>
                <w:rFonts w:asciiTheme="minorHAnsi" w:hAnsiTheme="minorHAnsi" w:cstheme="minorHAnsi"/>
                <w:szCs w:val="20"/>
                <w:lang w:val="en-ZA"/>
              </w:rPr>
              <w:t xml:space="preserve"> and it plays a key role in the verification process of planned energy use of new buildings or building extension.</w:t>
            </w:r>
          </w:p>
          <w:p w14:paraId="05A4E170" w14:textId="77777777" w:rsidR="00702597" w:rsidRPr="0078139F" w:rsidRDefault="00702597" w:rsidP="00702597">
            <w:pPr>
              <w:rPr>
                <w:rFonts w:asciiTheme="minorHAnsi" w:hAnsiTheme="minorHAnsi" w:cstheme="minorHAnsi"/>
                <w:szCs w:val="20"/>
              </w:rPr>
            </w:pPr>
            <w:r w:rsidRPr="0078139F">
              <w:rPr>
                <w:rFonts w:asciiTheme="minorHAnsi" w:hAnsiTheme="minorHAnsi" w:cstheme="minorHAnsi"/>
                <w:szCs w:val="20"/>
                <w:lang w:val="en-ZA"/>
              </w:rPr>
              <w:t xml:space="preserve">ANME will be squarely involved in project implementation through support it is already providing to the City of Kairouan through the ACTE project, implementation of RTNB and application of </w:t>
            </w:r>
            <w:proofErr w:type="spellStart"/>
            <w:r w:rsidRPr="0078139F">
              <w:rPr>
                <w:rFonts w:asciiTheme="minorHAnsi" w:hAnsiTheme="minorHAnsi" w:cstheme="minorHAnsi"/>
                <w:szCs w:val="20"/>
                <w:lang w:val="en-ZA"/>
              </w:rPr>
              <w:t>ECOBat</w:t>
            </w:r>
            <w:proofErr w:type="spellEnd"/>
            <w:r w:rsidRPr="0078139F">
              <w:rPr>
                <w:rFonts w:asciiTheme="minorHAnsi" w:hAnsiTheme="minorHAnsi" w:cstheme="minorHAnsi"/>
                <w:szCs w:val="20"/>
                <w:lang w:val="en-ZA"/>
              </w:rPr>
              <w:t xml:space="preserve"> label, and technical </w:t>
            </w:r>
            <w:r w:rsidRPr="0078139F">
              <w:rPr>
                <w:rFonts w:asciiTheme="minorHAnsi" w:hAnsiTheme="minorHAnsi" w:cstheme="minorHAnsi"/>
                <w:szCs w:val="20"/>
                <w:lang w:val="en-ZA"/>
              </w:rPr>
              <w:lastRenderedPageBreak/>
              <w:t>specifications for building thermal insulation and energy efficient lights, among others. The ANME will also be involved in the use of the CLIP model for the analysis of energy savings from proof-of-concept building during the PPG stage.</w:t>
            </w:r>
          </w:p>
        </w:tc>
        <w:tc>
          <w:tcPr>
            <w:tcW w:w="4506" w:type="dxa"/>
          </w:tcPr>
          <w:p w14:paraId="21692FCD" w14:textId="77777777" w:rsidR="00702597" w:rsidRPr="0078139F" w:rsidRDefault="00702597" w:rsidP="00412CBC">
            <w:pPr>
              <w:numPr>
                <w:ilvl w:val="0"/>
                <w:numId w:val="63"/>
              </w:numPr>
              <w:ind w:left="459" w:hanging="426"/>
              <w:rPr>
                <w:rFonts w:asciiTheme="minorHAnsi" w:hAnsiTheme="minorHAnsi" w:cstheme="minorHAnsi"/>
                <w:iCs/>
                <w:szCs w:val="20"/>
                <w:lang w:val="x-none"/>
              </w:rPr>
            </w:pPr>
            <w:r w:rsidRPr="0078139F">
              <w:rPr>
                <w:rFonts w:asciiTheme="minorHAnsi" w:hAnsiTheme="minorHAnsi" w:cstheme="minorHAnsi"/>
                <w:iCs/>
                <w:szCs w:val="20"/>
                <w:lang w:val="x-none"/>
              </w:rPr>
              <w:lastRenderedPageBreak/>
              <w:t xml:space="preserve">Output 1.2: Enforcement capabilities of municipality strengthened for ensuring new building compliance with RTNB </w:t>
            </w:r>
          </w:p>
          <w:p w14:paraId="5B5B8218" w14:textId="77777777" w:rsidR="00702597" w:rsidRPr="0078139F" w:rsidRDefault="00702597" w:rsidP="00412CBC">
            <w:pPr>
              <w:numPr>
                <w:ilvl w:val="0"/>
                <w:numId w:val="63"/>
              </w:numPr>
              <w:ind w:left="459" w:hanging="426"/>
              <w:rPr>
                <w:rFonts w:asciiTheme="minorHAnsi" w:hAnsiTheme="minorHAnsi" w:cstheme="minorHAnsi"/>
                <w:iCs/>
                <w:szCs w:val="20"/>
                <w:lang w:val="x-none"/>
              </w:rPr>
            </w:pPr>
            <w:r w:rsidRPr="0078139F">
              <w:rPr>
                <w:rFonts w:asciiTheme="minorHAnsi" w:hAnsiTheme="minorHAnsi" w:cstheme="minorHAnsi"/>
                <w:iCs/>
                <w:szCs w:val="20"/>
                <w:lang w:val="x-none"/>
              </w:rPr>
              <w:t>Output 1.3:</w:t>
            </w:r>
            <w:r w:rsidRPr="0078139F">
              <w:rPr>
                <w:rFonts w:asciiTheme="minorHAnsi" w:hAnsiTheme="minorHAnsi" w:cstheme="minorHAnsi"/>
                <w:iCs/>
                <w:szCs w:val="20"/>
                <w:lang w:val="x-none"/>
              </w:rPr>
              <w:tab/>
              <w:t>A strategic plan is developed for developing a local value chain for sustainable and low-carbon building materials</w:t>
            </w:r>
          </w:p>
          <w:p w14:paraId="609ABC84" w14:textId="77777777" w:rsidR="00702597" w:rsidRPr="0078139F" w:rsidRDefault="00702597" w:rsidP="00412CBC">
            <w:pPr>
              <w:numPr>
                <w:ilvl w:val="0"/>
                <w:numId w:val="63"/>
              </w:numPr>
              <w:ind w:left="459" w:hanging="426"/>
              <w:rPr>
                <w:rFonts w:asciiTheme="minorHAnsi" w:hAnsiTheme="minorHAnsi" w:cstheme="minorHAnsi"/>
                <w:iCs/>
                <w:szCs w:val="20"/>
                <w:lang w:val="x-none"/>
              </w:rPr>
            </w:pPr>
            <w:r w:rsidRPr="0078139F">
              <w:rPr>
                <w:rFonts w:asciiTheme="minorHAnsi" w:hAnsiTheme="minorHAnsi" w:cstheme="minorHAnsi"/>
                <w:iCs/>
                <w:szCs w:val="20"/>
                <w:lang w:val="x-none"/>
              </w:rPr>
              <w:t>Output 1.4:</w:t>
            </w:r>
            <w:r w:rsidRPr="0078139F">
              <w:rPr>
                <w:rFonts w:asciiTheme="minorHAnsi" w:hAnsiTheme="minorHAnsi" w:cstheme="minorHAnsi"/>
                <w:iCs/>
                <w:szCs w:val="20"/>
                <w:lang w:val="x-none"/>
              </w:rPr>
              <w:tab/>
              <w:t>An online tool for carrying out comparative socio-economic and environmental analysis of buildings using life-cycle methodology is developed and disseminated</w:t>
            </w:r>
          </w:p>
          <w:p w14:paraId="2B3F0014" w14:textId="77777777" w:rsidR="00702597" w:rsidRPr="0078139F" w:rsidRDefault="00702597" w:rsidP="00412CBC">
            <w:pPr>
              <w:numPr>
                <w:ilvl w:val="0"/>
                <w:numId w:val="63"/>
              </w:numPr>
              <w:ind w:left="459" w:hanging="426"/>
              <w:rPr>
                <w:rFonts w:asciiTheme="minorHAnsi" w:hAnsiTheme="minorHAnsi" w:cstheme="minorHAnsi"/>
                <w:iCs/>
                <w:szCs w:val="20"/>
                <w:lang w:val="x-none"/>
              </w:rPr>
            </w:pPr>
            <w:r w:rsidRPr="0078139F">
              <w:rPr>
                <w:rFonts w:asciiTheme="minorHAnsi" w:hAnsiTheme="minorHAnsi" w:cstheme="minorHAnsi"/>
                <w:iCs/>
                <w:szCs w:val="20"/>
                <w:lang w:val="x-none"/>
              </w:rPr>
              <w:t xml:space="preserve">Output 1.5: National standards for building materials are developed and adopted </w:t>
            </w:r>
          </w:p>
          <w:p w14:paraId="2AF2B6DD" w14:textId="10520E0D" w:rsidR="00702597" w:rsidRPr="0078139F" w:rsidRDefault="00702597" w:rsidP="00412CBC">
            <w:pPr>
              <w:numPr>
                <w:ilvl w:val="0"/>
                <w:numId w:val="63"/>
              </w:numPr>
              <w:ind w:left="459" w:hanging="426"/>
              <w:rPr>
                <w:rFonts w:asciiTheme="minorHAnsi" w:hAnsiTheme="minorHAnsi" w:cstheme="minorHAnsi"/>
                <w:iCs/>
                <w:szCs w:val="20"/>
                <w:lang w:val="x-none"/>
              </w:rPr>
            </w:pPr>
            <w:r w:rsidRPr="0078139F">
              <w:rPr>
                <w:rFonts w:asciiTheme="minorHAnsi" w:hAnsiTheme="minorHAnsi" w:cstheme="minorHAnsi"/>
                <w:iCs/>
                <w:szCs w:val="20"/>
                <w:lang w:val="x-none"/>
              </w:rPr>
              <w:t>Output 1.6:</w:t>
            </w:r>
            <w:r w:rsidRPr="0078139F">
              <w:rPr>
                <w:rFonts w:asciiTheme="minorHAnsi" w:hAnsiTheme="minorHAnsi" w:cstheme="minorHAnsi"/>
                <w:iCs/>
                <w:szCs w:val="20"/>
                <w:lang w:val="x-none"/>
              </w:rPr>
              <w:tab/>
            </w:r>
            <w:r w:rsidR="00E15308" w:rsidRPr="0078139F">
              <w:rPr>
                <w:rFonts w:asciiTheme="minorHAnsi" w:hAnsiTheme="minorHAnsi" w:cstheme="minorHAnsi"/>
                <w:bCs/>
                <w:iCs/>
                <w:szCs w:val="20"/>
                <w:lang w:val="en-GB"/>
              </w:rPr>
              <w:t xml:space="preserve">Towards a net-zero municipal building through energy efficiency and adoption of the </w:t>
            </w:r>
            <w:proofErr w:type="spellStart"/>
            <w:r w:rsidR="00E15308" w:rsidRPr="0078139F">
              <w:rPr>
                <w:rFonts w:asciiTheme="minorHAnsi" w:hAnsiTheme="minorHAnsi" w:cstheme="minorHAnsi"/>
                <w:bCs/>
                <w:iCs/>
                <w:szCs w:val="20"/>
                <w:lang w:val="en-GB"/>
              </w:rPr>
              <w:t>ECOBat</w:t>
            </w:r>
            <w:proofErr w:type="spellEnd"/>
            <w:r w:rsidR="00E15308" w:rsidRPr="0078139F">
              <w:rPr>
                <w:rFonts w:asciiTheme="minorHAnsi" w:hAnsiTheme="minorHAnsi" w:cstheme="minorHAnsi"/>
                <w:bCs/>
                <w:iCs/>
                <w:szCs w:val="20"/>
                <w:lang w:val="en-GB"/>
              </w:rPr>
              <w:t xml:space="preserve"> label</w:t>
            </w:r>
            <w:r w:rsidRPr="0078139F">
              <w:rPr>
                <w:rFonts w:asciiTheme="minorHAnsi" w:hAnsiTheme="minorHAnsi" w:cstheme="minorHAnsi"/>
                <w:iCs/>
                <w:szCs w:val="20"/>
                <w:lang w:val="x-none"/>
              </w:rPr>
              <w:t xml:space="preserve"> </w:t>
            </w:r>
          </w:p>
          <w:p w14:paraId="3C5E0D95" w14:textId="77777777" w:rsidR="00702597" w:rsidRPr="0078139F" w:rsidRDefault="00702597" w:rsidP="00412CBC">
            <w:pPr>
              <w:numPr>
                <w:ilvl w:val="0"/>
                <w:numId w:val="63"/>
              </w:numPr>
              <w:ind w:left="459" w:hanging="426"/>
              <w:rPr>
                <w:rFonts w:asciiTheme="minorHAnsi" w:hAnsiTheme="minorHAnsi" w:cstheme="minorHAnsi"/>
                <w:iCs/>
                <w:szCs w:val="20"/>
                <w:lang w:val="en-GB"/>
              </w:rPr>
            </w:pPr>
            <w:r w:rsidRPr="0078139F">
              <w:rPr>
                <w:rFonts w:asciiTheme="minorHAnsi" w:hAnsiTheme="minorHAnsi" w:cstheme="minorHAnsi"/>
                <w:iCs/>
                <w:szCs w:val="20"/>
                <w:lang w:val="x-none"/>
              </w:rPr>
              <w:t>Output 2.2: National standards for public lighting technologies developed and adopted</w:t>
            </w:r>
          </w:p>
          <w:p w14:paraId="7F3BEA09" w14:textId="77777777" w:rsidR="00702597" w:rsidRPr="0078139F" w:rsidRDefault="00702597" w:rsidP="00412CBC">
            <w:pPr>
              <w:numPr>
                <w:ilvl w:val="0"/>
                <w:numId w:val="63"/>
              </w:numPr>
              <w:ind w:left="459" w:hanging="426"/>
              <w:rPr>
                <w:rFonts w:asciiTheme="minorHAnsi" w:hAnsiTheme="minorHAnsi" w:cstheme="minorHAnsi"/>
                <w:iCs/>
                <w:szCs w:val="20"/>
                <w:lang w:val="en-GB"/>
              </w:rPr>
            </w:pPr>
            <w:r w:rsidRPr="0078139F">
              <w:rPr>
                <w:rFonts w:asciiTheme="minorHAnsi" w:hAnsiTheme="minorHAnsi" w:cstheme="minorHAnsi"/>
                <w:iCs/>
                <w:szCs w:val="20"/>
                <w:lang w:val="en-GB"/>
              </w:rPr>
              <w:t>Output 3.1:</w:t>
            </w:r>
            <w:r w:rsidRPr="0078139F">
              <w:rPr>
                <w:rFonts w:asciiTheme="minorHAnsi" w:hAnsiTheme="minorHAnsi" w:cstheme="minorHAnsi"/>
                <w:iCs/>
                <w:szCs w:val="20"/>
                <w:lang w:val="en-GB"/>
              </w:rPr>
              <w:tab/>
              <w:t xml:space="preserve">Monitoring and Evaluation (M&amp;E) and Reporting, including (i) Conducting Inception workshop and preparing report, (ii) Ongoing M&amp;E, and (iii) Final Evaluation carried </w:t>
            </w:r>
            <w:proofErr w:type="gramStart"/>
            <w:r w:rsidRPr="0078139F">
              <w:rPr>
                <w:rFonts w:asciiTheme="minorHAnsi" w:hAnsiTheme="minorHAnsi" w:cstheme="minorHAnsi"/>
                <w:iCs/>
                <w:szCs w:val="20"/>
                <w:lang w:val="en-GB"/>
              </w:rPr>
              <w:t>out</w:t>
            </w:r>
            <w:proofErr w:type="gramEnd"/>
          </w:p>
          <w:p w14:paraId="388E6477" w14:textId="77777777" w:rsidR="00702597" w:rsidRPr="0078139F" w:rsidRDefault="00702597" w:rsidP="00412CBC">
            <w:pPr>
              <w:numPr>
                <w:ilvl w:val="0"/>
                <w:numId w:val="63"/>
              </w:numPr>
              <w:ind w:left="459" w:hanging="426"/>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3.3: Lessons learnt, experiences and best practices related to the project are compiled and disseminated in other cities of Tunisia and MENA </w:t>
            </w:r>
            <w:proofErr w:type="gramStart"/>
            <w:r w:rsidRPr="0078139F">
              <w:rPr>
                <w:rFonts w:asciiTheme="minorHAnsi" w:hAnsiTheme="minorHAnsi" w:cstheme="minorHAnsi"/>
                <w:iCs/>
                <w:szCs w:val="20"/>
                <w:lang w:val="en-GB"/>
              </w:rPr>
              <w:t>countries</w:t>
            </w:r>
            <w:proofErr w:type="gramEnd"/>
            <w:r w:rsidRPr="0078139F">
              <w:rPr>
                <w:rFonts w:asciiTheme="minorHAnsi" w:hAnsiTheme="minorHAnsi" w:cstheme="minorHAnsi"/>
                <w:iCs/>
                <w:szCs w:val="20"/>
                <w:lang w:val="en-GB"/>
              </w:rPr>
              <w:t xml:space="preserve"> </w:t>
            </w:r>
          </w:p>
          <w:p w14:paraId="49B0F32F" w14:textId="77777777" w:rsidR="00702597" w:rsidRPr="0078139F" w:rsidRDefault="00702597" w:rsidP="00412CBC">
            <w:pPr>
              <w:numPr>
                <w:ilvl w:val="0"/>
                <w:numId w:val="63"/>
              </w:numPr>
              <w:ind w:left="459" w:hanging="426"/>
              <w:rPr>
                <w:rFonts w:asciiTheme="minorHAnsi" w:hAnsiTheme="minorHAnsi" w:cstheme="minorHAnsi"/>
                <w:iCs/>
                <w:szCs w:val="20"/>
                <w:lang w:val="en-GB"/>
              </w:rPr>
            </w:pPr>
            <w:r w:rsidRPr="0078139F">
              <w:rPr>
                <w:rFonts w:asciiTheme="minorHAnsi" w:hAnsiTheme="minorHAnsi" w:cstheme="minorHAnsi"/>
                <w:iCs/>
                <w:szCs w:val="20"/>
                <w:lang w:val="en-GB"/>
              </w:rPr>
              <w:lastRenderedPageBreak/>
              <w:t xml:space="preserve">Output 3.4: Replication plan for scaling up energy efficient buildings and public lighting in Tunisia developed </w:t>
            </w:r>
          </w:p>
        </w:tc>
      </w:tr>
      <w:tr w:rsidR="00702597" w:rsidRPr="0078139F" w14:paraId="02A02FAF" w14:textId="77777777" w:rsidTr="00702597">
        <w:tc>
          <w:tcPr>
            <w:tcW w:w="1377" w:type="dxa"/>
            <w:shd w:val="clear" w:color="auto" w:fill="auto"/>
          </w:tcPr>
          <w:p w14:paraId="33328F30" w14:textId="77777777" w:rsidR="00702597" w:rsidRPr="0078139F" w:rsidRDefault="00702597" w:rsidP="00702597">
            <w:pPr>
              <w:rPr>
                <w:rFonts w:asciiTheme="minorHAnsi" w:hAnsiTheme="minorHAnsi" w:cstheme="minorHAnsi"/>
                <w:szCs w:val="20"/>
                <w:lang w:val="fr-FR"/>
              </w:rPr>
            </w:pPr>
            <w:r w:rsidRPr="0078139F">
              <w:rPr>
                <w:rFonts w:asciiTheme="minorHAnsi" w:hAnsiTheme="minorHAnsi" w:cstheme="minorHAnsi"/>
                <w:bCs/>
                <w:szCs w:val="20"/>
                <w:lang w:val="fr-FR"/>
              </w:rPr>
              <w:lastRenderedPageBreak/>
              <w:t>Institut National de la Normalisation et de la Propriété Industrielle</w:t>
            </w:r>
            <w:r w:rsidRPr="0078139F">
              <w:rPr>
                <w:rFonts w:asciiTheme="minorHAnsi" w:hAnsiTheme="minorHAnsi" w:cstheme="minorHAnsi"/>
                <w:szCs w:val="20"/>
                <w:lang w:val="fr-FR"/>
              </w:rPr>
              <w:t xml:space="preserve"> (INNOPRI)</w:t>
            </w:r>
          </w:p>
        </w:tc>
        <w:tc>
          <w:tcPr>
            <w:tcW w:w="3585" w:type="dxa"/>
            <w:shd w:val="clear" w:color="auto" w:fill="auto"/>
          </w:tcPr>
          <w:p w14:paraId="35ABEFF7"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 xml:space="preserve">The </w:t>
            </w:r>
            <w:proofErr w:type="spellStart"/>
            <w:r w:rsidRPr="0078139F">
              <w:rPr>
                <w:rFonts w:asciiTheme="minorHAnsi" w:hAnsiTheme="minorHAnsi" w:cstheme="minorHAnsi"/>
                <w:szCs w:val="20"/>
                <w:lang w:val="en-ZA"/>
              </w:rPr>
              <w:t>Institut</w:t>
            </w:r>
            <w:proofErr w:type="spellEnd"/>
            <w:r w:rsidRPr="0078139F">
              <w:rPr>
                <w:rFonts w:asciiTheme="minorHAnsi" w:hAnsiTheme="minorHAnsi" w:cstheme="minorHAnsi"/>
                <w:szCs w:val="20"/>
                <w:lang w:val="en-ZA"/>
              </w:rPr>
              <w:t xml:space="preserve"> National de la Normalisation et de la </w:t>
            </w:r>
            <w:proofErr w:type="spellStart"/>
            <w:r w:rsidRPr="0078139F">
              <w:rPr>
                <w:rFonts w:asciiTheme="minorHAnsi" w:hAnsiTheme="minorHAnsi" w:cstheme="minorHAnsi"/>
                <w:szCs w:val="20"/>
                <w:lang w:val="en-ZA"/>
              </w:rPr>
              <w:t>Propriété</w:t>
            </w:r>
            <w:proofErr w:type="spellEnd"/>
            <w:r w:rsidRPr="0078139F">
              <w:rPr>
                <w:rFonts w:asciiTheme="minorHAnsi" w:hAnsiTheme="minorHAnsi" w:cstheme="minorHAnsi"/>
                <w:szCs w:val="20"/>
                <w:lang w:val="en-ZA"/>
              </w:rPr>
              <w:t xml:space="preserve"> </w:t>
            </w:r>
            <w:proofErr w:type="spellStart"/>
            <w:r w:rsidRPr="0078139F">
              <w:rPr>
                <w:rFonts w:asciiTheme="minorHAnsi" w:hAnsiTheme="minorHAnsi" w:cstheme="minorHAnsi"/>
                <w:szCs w:val="20"/>
                <w:lang w:val="en-ZA"/>
              </w:rPr>
              <w:t>Industrielle</w:t>
            </w:r>
            <w:proofErr w:type="spellEnd"/>
            <w:r w:rsidRPr="0078139F">
              <w:rPr>
                <w:rFonts w:asciiTheme="minorHAnsi" w:hAnsiTheme="minorHAnsi" w:cstheme="minorHAnsi"/>
                <w:szCs w:val="20"/>
                <w:lang w:val="en-ZA"/>
              </w:rPr>
              <w:t xml:space="preserve"> (INNOPRI) is a non-administrative public institution operating under the supervision of the Ministry of Industry, Energy and Small and Medium-sized enterprises. It </w:t>
            </w:r>
            <w:proofErr w:type="gramStart"/>
            <w:r w:rsidRPr="0078139F">
              <w:rPr>
                <w:rFonts w:asciiTheme="minorHAnsi" w:hAnsiTheme="minorHAnsi" w:cstheme="minorHAnsi"/>
                <w:szCs w:val="20"/>
                <w:lang w:val="en-ZA"/>
              </w:rPr>
              <w:t>is in charge of</w:t>
            </w:r>
            <w:proofErr w:type="gramEnd"/>
            <w:r w:rsidRPr="0078139F">
              <w:rPr>
                <w:rFonts w:asciiTheme="minorHAnsi" w:hAnsiTheme="minorHAnsi" w:cstheme="minorHAnsi"/>
                <w:szCs w:val="20"/>
                <w:lang w:val="en-ZA"/>
              </w:rPr>
              <w:t xml:space="preserve"> standardisation, product and quality systems certification, quality promotion and protection of industrial property.</w:t>
            </w:r>
          </w:p>
          <w:p w14:paraId="2021B42B" w14:textId="77777777" w:rsidR="00702597" w:rsidRPr="0078139F" w:rsidRDefault="00702597" w:rsidP="00702597">
            <w:pPr>
              <w:rPr>
                <w:rFonts w:asciiTheme="minorHAnsi" w:hAnsiTheme="minorHAnsi" w:cstheme="minorHAnsi"/>
                <w:bCs/>
                <w:szCs w:val="20"/>
              </w:rPr>
            </w:pPr>
            <w:r w:rsidRPr="0078139F">
              <w:rPr>
                <w:rFonts w:asciiTheme="minorHAnsi" w:hAnsiTheme="minorHAnsi" w:cstheme="minorHAnsi"/>
                <w:szCs w:val="20"/>
                <w:lang w:val="en-ZA"/>
              </w:rPr>
              <w:t>INNOPRI</w:t>
            </w:r>
            <w:r w:rsidRPr="0078139F">
              <w:rPr>
                <w:rFonts w:asciiTheme="minorHAnsi" w:hAnsiTheme="minorHAnsi" w:cstheme="minorHAnsi"/>
                <w:szCs w:val="20"/>
                <w:lang w:val="en-CA"/>
              </w:rPr>
              <w:t xml:space="preserve"> is, therefore, the key stakeholder for establishing standards and carrying out conformity tests for building materials and public lighting equipment. It will be involved in the implementation of mainly Output 1.5 and Output 2.2.</w:t>
            </w:r>
          </w:p>
        </w:tc>
        <w:tc>
          <w:tcPr>
            <w:tcW w:w="4506" w:type="dxa"/>
          </w:tcPr>
          <w:p w14:paraId="48099C81" w14:textId="77777777" w:rsidR="00702597" w:rsidRPr="0078139F" w:rsidRDefault="00702597" w:rsidP="00412CBC">
            <w:pPr>
              <w:numPr>
                <w:ilvl w:val="0"/>
                <w:numId w:val="63"/>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t xml:space="preserve">Output 1.5: National standards for building materials are developed and adopted </w:t>
            </w:r>
          </w:p>
          <w:p w14:paraId="33C5D442" w14:textId="77777777" w:rsidR="00702597" w:rsidRPr="0078139F" w:rsidRDefault="00702597" w:rsidP="00412CBC">
            <w:pPr>
              <w:numPr>
                <w:ilvl w:val="0"/>
                <w:numId w:val="63"/>
              </w:numPr>
              <w:ind w:left="317" w:hanging="284"/>
              <w:rPr>
                <w:rFonts w:asciiTheme="minorHAnsi" w:hAnsiTheme="minorHAnsi" w:cstheme="minorHAnsi"/>
                <w:iCs/>
                <w:szCs w:val="20"/>
                <w:lang w:val="en-GB"/>
              </w:rPr>
            </w:pPr>
            <w:r w:rsidRPr="0078139F">
              <w:rPr>
                <w:rFonts w:asciiTheme="minorHAnsi" w:hAnsiTheme="minorHAnsi" w:cstheme="minorHAnsi"/>
                <w:iCs/>
                <w:szCs w:val="20"/>
                <w:lang w:val="x-none"/>
              </w:rPr>
              <w:t>Output 2.2: National standards for public lighting technologies developed and adopted</w:t>
            </w:r>
          </w:p>
          <w:p w14:paraId="476CC82F" w14:textId="77777777" w:rsidR="00702597" w:rsidRPr="0078139F" w:rsidRDefault="00702597" w:rsidP="00412CBC">
            <w:pPr>
              <w:numPr>
                <w:ilvl w:val="0"/>
                <w:numId w:val="63"/>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Output 3.1:</w:t>
            </w:r>
            <w:r w:rsidRPr="0078139F">
              <w:rPr>
                <w:rFonts w:asciiTheme="minorHAnsi" w:hAnsiTheme="minorHAnsi" w:cstheme="minorHAnsi"/>
                <w:iCs/>
                <w:szCs w:val="20"/>
                <w:lang w:val="en-GB"/>
              </w:rPr>
              <w:tab/>
              <w:t xml:space="preserve">Monitoring and Evaluation (M&amp;E) and Reporting, including (i) Conducting Inception workshop and preparing report, (ii) Ongoing M&amp;E, and (iii) Final Evaluation carried </w:t>
            </w:r>
            <w:proofErr w:type="gramStart"/>
            <w:r w:rsidRPr="0078139F">
              <w:rPr>
                <w:rFonts w:asciiTheme="minorHAnsi" w:hAnsiTheme="minorHAnsi" w:cstheme="minorHAnsi"/>
                <w:iCs/>
                <w:szCs w:val="20"/>
                <w:lang w:val="en-GB"/>
              </w:rPr>
              <w:t>out</w:t>
            </w:r>
            <w:proofErr w:type="gramEnd"/>
          </w:p>
          <w:p w14:paraId="3348959B" w14:textId="77777777" w:rsidR="00702597" w:rsidRPr="0078139F" w:rsidRDefault="00702597" w:rsidP="00412CBC">
            <w:pPr>
              <w:numPr>
                <w:ilvl w:val="0"/>
                <w:numId w:val="63"/>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Output 3.3: Lessons learnt, experiences and best practices related to the project are compiled and disseminated in other cities of Tunisia and MENA countries</w:t>
            </w:r>
          </w:p>
        </w:tc>
      </w:tr>
      <w:tr w:rsidR="00702597" w:rsidRPr="0078139F" w14:paraId="1184275F" w14:textId="77777777" w:rsidTr="00702597">
        <w:tc>
          <w:tcPr>
            <w:tcW w:w="1377" w:type="dxa"/>
            <w:shd w:val="clear" w:color="auto" w:fill="auto"/>
          </w:tcPr>
          <w:p w14:paraId="5651EDEB" w14:textId="77777777" w:rsidR="00702597" w:rsidRPr="0078139F" w:rsidRDefault="00702597" w:rsidP="00702597">
            <w:pPr>
              <w:rPr>
                <w:rFonts w:asciiTheme="minorHAnsi" w:hAnsiTheme="minorHAnsi" w:cstheme="minorHAnsi"/>
                <w:bCs/>
                <w:szCs w:val="20"/>
                <w:lang w:val="en-GB"/>
              </w:rPr>
            </w:pPr>
            <w:r w:rsidRPr="0078139F">
              <w:rPr>
                <w:rFonts w:asciiTheme="minorHAnsi" w:hAnsiTheme="minorHAnsi" w:cstheme="minorHAnsi"/>
                <w:bCs/>
                <w:szCs w:val="20"/>
                <w:lang w:val="en-ZA"/>
              </w:rPr>
              <w:t>Association of Architects</w:t>
            </w:r>
          </w:p>
        </w:tc>
        <w:tc>
          <w:tcPr>
            <w:tcW w:w="3585" w:type="dxa"/>
            <w:shd w:val="clear" w:color="auto" w:fill="auto"/>
          </w:tcPr>
          <w:p w14:paraId="202123B2"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 xml:space="preserve">The Association of Architects plays an important role in the entire value chain for building construction starting from architectural design to construction, including the building materials supply chain. Hence, they are directly involved and impacted by the operationalization of the RTNB and the successful application of </w:t>
            </w:r>
            <w:proofErr w:type="spellStart"/>
            <w:r w:rsidRPr="0078139F">
              <w:rPr>
                <w:rFonts w:asciiTheme="minorHAnsi" w:hAnsiTheme="minorHAnsi" w:cstheme="minorHAnsi"/>
                <w:szCs w:val="20"/>
                <w:lang w:val="en-ZA"/>
              </w:rPr>
              <w:t>ECOBat</w:t>
            </w:r>
            <w:proofErr w:type="spellEnd"/>
            <w:r w:rsidRPr="0078139F">
              <w:rPr>
                <w:rFonts w:asciiTheme="minorHAnsi" w:hAnsiTheme="minorHAnsi" w:cstheme="minorHAnsi"/>
                <w:szCs w:val="20"/>
                <w:lang w:val="en-ZA"/>
              </w:rPr>
              <w:t xml:space="preserve"> energy label. It also has a significant voice in advocacy and policy debates regarding regulations that influence the conceptualisation and design of buildings, and the construction of these buildings (for example through the choice of building materials including those that are adopted for enhancing the thermal efficiency of building envelopes). Architects are an important link in the process of obtaining licenses and permits for building construction.</w:t>
            </w:r>
          </w:p>
        </w:tc>
        <w:tc>
          <w:tcPr>
            <w:tcW w:w="4506" w:type="dxa"/>
          </w:tcPr>
          <w:p w14:paraId="32632D8B" w14:textId="77777777" w:rsidR="00702597" w:rsidRPr="0078139F" w:rsidRDefault="00702597" w:rsidP="00412CBC">
            <w:pPr>
              <w:numPr>
                <w:ilvl w:val="0"/>
                <w:numId w:val="65"/>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t>Output 1.1:</w:t>
            </w:r>
            <w:r w:rsidRPr="0078139F">
              <w:rPr>
                <w:rFonts w:asciiTheme="minorHAnsi" w:hAnsiTheme="minorHAnsi" w:cstheme="minorHAnsi"/>
                <w:iCs/>
                <w:szCs w:val="20"/>
                <w:lang w:val="x-none"/>
              </w:rPr>
              <w:tab/>
              <w:t xml:space="preserve">An operational manual for new building licensing and permits process to </w:t>
            </w:r>
            <w:proofErr w:type="spellStart"/>
            <w:r w:rsidRPr="0078139F">
              <w:rPr>
                <w:rFonts w:asciiTheme="minorHAnsi" w:hAnsiTheme="minorHAnsi" w:cstheme="minorHAnsi"/>
                <w:iCs/>
                <w:szCs w:val="20"/>
                <w:lang w:val="x-none"/>
              </w:rPr>
              <w:t>operationalise</w:t>
            </w:r>
            <w:proofErr w:type="spellEnd"/>
            <w:r w:rsidRPr="0078139F">
              <w:rPr>
                <w:rFonts w:asciiTheme="minorHAnsi" w:hAnsiTheme="minorHAnsi" w:cstheme="minorHAnsi"/>
                <w:iCs/>
                <w:szCs w:val="20"/>
                <w:lang w:val="x-none"/>
              </w:rPr>
              <w:t xml:space="preserve"> </w:t>
            </w:r>
          </w:p>
          <w:p w14:paraId="21D70B15" w14:textId="77777777" w:rsidR="00702597" w:rsidRPr="0078139F" w:rsidRDefault="00702597" w:rsidP="00412CBC">
            <w:pPr>
              <w:numPr>
                <w:ilvl w:val="0"/>
                <w:numId w:val="65"/>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t>Output 1.3:</w:t>
            </w:r>
            <w:r w:rsidRPr="0078139F">
              <w:rPr>
                <w:rFonts w:asciiTheme="minorHAnsi" w:hAnsiTheme="minorHAnsi" w:cstheme="minorHAnsi"/>
                <w:iCs/>
                <w:szCs w:val="20"/>
                <w:lang w:val="x-none"/>
              </w:rPr>
              <w:tab/>
              <w:t xml:space="preserve">A strategic plan is developed for developing a local value chain for sustainable and low-carbon building materials </w:t>
            </w:r>
          </w:p>
          <w:p w14:paraId="51D0F972" w14:textId="77777777" w:rsidR="00702597" w:rsidRPr="0078139F" w:rsidRDefault="00702597" w:rsidP="00412CBC">
            <w:pPr>
              <w:numPr>
                <w:ilvl w:val="0"/>
                <w:numId w:val="65"/>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t>Output 1.4:</w:t>
            </w:r>
            <w:r w:rsidRPr="0078139F">
              <w:rPr>
                <w:rFonts w:asciiTheme="minorHAnsi" w:hAnsiTheme="minorHAnsi" w:cstheme="minorHAnsi"/>
                <w:iCs/>
                <w:szCs w:val="20"/>
                <w:lang w:val="x-none"/>
              </w:rPr>
              <w:tab/>
              <w:t xml:space="preserve">An online tool for carrying out comparative socio-economic and environmental analysis of buildings using life-cycle methodology is developed and disseminated </w:t>
            </w:r>
          </w:p>
          <w:p w14:paraId="58FE7BEE" w14:textId="77777777" w:rsidR="00702597" w:rsidRPr="0078139F" w:rsidRDefault="00702597" w:rsidP="00412CBC">
            <w:pPr>
              <w:numPr>
                <w:ilvl w:val="0"/>
                <w:numId w:val="65"/>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t>Output 1.5: National standards for building materials are developed and adopted</w:t>
            </w:r>
          </w:p>
          <w:p w14:paraId="35E53A6B" w14:textId="77777777" w:rsidR="00702597" w:rsidRPr="0078139F" w:rsidRDefault="00702597" w:rsidP="00412CBC">
            <w:pPr>
              <w:numPr>
                <w:ilvl w:val="0"/>
                <w:numId w:val="65"/>
              </w:numPr>
              <w:ind w:left="317" w:hanging="284"/>
              <w:rPr>
                <w:rFonts w:asciiTheme="minorHAnsi" w:hAnsiTheme="minorHAnsi" w:cstheme="minorHAnsi"/>
                <w:iCs/>
                <w:szCs w:val="20"/>
                <w:lang w:val="x-none"/>
              </w:rPr>
            </w:pPr>
            <w:r w:rsidRPr="0078139F">
              <w:rPr>
                <w:rFonts w:asciiTheme="minorHAnsi" w:hAnsiTheme="minorHAnsi" w:cstheme="minorHAnsi"/>
                <w:iCs/>
                <w:szCs w:val="20"/>
                <w:lang w:val="en-GB"/>
              </w:rPr>
              <w:t>Output 3.1:</w:t>
            </w:r>
            <w:r w:rsidRPr="0078139F">
              <w:rPr>
                <w:rFonts w:asciiTheme="minorHAnsi" w:hAnsiTheme="minorHAnsi" w:cstheme="minorHAnsi"/>
                <w:iCs/>
                <w:szCs w:val="20"/>
                <w:lang w:val="en-GB"/>
              </w:rPr>
              <w:tab/>
              <w:t xml:space="preserve">Monitoring and Evaluation (M&amp;E) and Reporting, including (i) Conducting Inception workshop and preparing report, (ii) Ongoing M&amp;E, and (iii) Final Evaluation carried </w:t>
            </w:r>
            <w:proofErr w:type="gramStart"/>
            <w:r w:rsidRPr="0078139F">
              <w:rPr>
                <w:rFonts w:asciiTheme="minorHAnsi" w:hAnsiTheme="minorHAnsi" w:cstheme="minorHAnsi"/>
                <w:iCs/>
                <w:szCs w:val="20"/>
                <w:lang w:val="en-GB"/>
              </w:rPr>
              <w:t>out</w:t>
            </w:r>
            <w:proofErr w:type="gramEnd"/>
          </w:p>
          <w:p w14:paraId="35FEF65C" w14:textId="77777777" w:rsidR="00702597" w:rsidRPr="0078139F" w:rsidRDefault="00702597" w:rsidP="00412CBC">
            <w:pPr>
              <w:numPr>
                <w:ilvl w:val="0"/>
                <w:numId w:val="65"/>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3.3: Lessons learnt, experiences and best practices related to the project are compiled and disseminated in other cities of Tunisia and MENA </w:t>
            </w:r>
            <w:proofErr w:type="gramStart"/>
            <w:r w:rsidRPr="0078139F">
              <w:rPr>
                <w:rFonts w:asciiTheme="minorHAnsi" w:hAnsiTheme="minorHAnsi" w:cstheme="minorHAnsi"/>
                <w:iCs/>
                <w:szCs w:val="20"/>
                <w:lang w:val="en-GB"/>
              </w:rPr>
              <w:t>countries</w:t>
            </w:r>
            <w:proofErr w:type="gramEnd"/>
          </w:p>
          <w:p w14:paraId="113DF8F2" w14:textId="77777777" w:rsidR="00702597" w:rsidRPr="0078139F" w:rsidRDefault="00702597" w:rsidP="00412CBC">
            <w:pPr>
              <w:numPr>
                <w:ilvl w:val="0"/>
                <w:numId w:val="65"/>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lastRenderedPageBreak/>
              <w:t xml:space="preserve">Output 3.4: Replication plan for scaling up energy efficient buildings and public lighting in Tunisia developed </w:t>
            </w:r>
          </w:p>
        </w:tc>
      </w:tr>
      <w:tr w:rsidR="00702597" w:rsidRPr="0078139F" w14:paraId="05F8C8D2" w14:textId="77777777" w:rsidTr="00702597">
        <w:tc>
          <w:tcPr>
            <w:tcW w:w="1377" w:type="dxa"/>
            <w:shd w:val="clear" w:color="auto" w:fill="auto"/>
          </w:tcPr>
          <w:p w14:paraId="15E7179E"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lastRenderedPageBreak/>
              <w:t>Professional Organisation</w:t>
            </w:r>
          </w:p>
          <w:p w14:paraId="5D81D366"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Tunisian Green Building Council (TGBC)</w:t>
            </w:r>
          </w:p>
        </w:tc>
        <w:tc>
          <w:tcPr>
            <w:tcW w:w="3585" w:type="dxa"/>
            <w:shd w:val="clear" w:color="auto" w:fill="auto"/>
          </w:tcPr>
          <w:p w14:paraId="5897E970"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The TGBC is the local chapter of the Green Building Council that supports the development of green buildings, and sustainable communities and cities in Tunisia. It has a strong pedagogical approach of coordinating public and private stakeholders and providing technical support. Based on its mandate and interests, it will be involved in project implementation, especially regarding project activities to overcome perception and awareness barriers.</w:t>
            </w:r>
          </w:p>
          <w:p w14:paraId="56E3516A"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It also has a significant voice in advocacy and policy debates regarding regulations that influence the conceptualisation and design of buildings, and the construction of these buildings, especially through the adoption of building standards and labels, which have building energy use as one component, among others.</w:t>
            </w:r>
          </w:p>
        </w:tc>
        <w:tc>
          <w:tcPr>
            <w:tcW w:w="4506" w:type="dxa"/>
          </w:tcPr>
          <w:p w14:paraId="69B746A4" w14:textId="77777777" w:rsidR="00702597" w:rsidRPr="0078139F" w:rsidRDefault="00702597" w:rsidP="00412CBC">
            <w:pPr>
              <w:numPr>
                <w:ilvl w:val="0"/>
                <w:numId w:val="63"/>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t>Output 1.4:</w:t>
            </w:r>
            <w:r w:rsidRPr="0078139F">
              <w:rPr>
                <w:rFonts w:asciiTheme="minorHAnsi" w:hAnsiTheme="minorHAnsi" w:cstheme="minorHAnsi"/>
                <w:iCs/>
                <w:szCs w:val="20"/>
                <w:lang w:val="x-none"/>
              </w:rPr>
              <w:tab/>
              <w:t xml:space="preserve">An online tool for carrying out comparative socio-economic and environmental analysis of buildings using life-cycle methodology is developed and disseminated </w:t>
            </w:r>
          </w:p>
          <w:p w14:paraId="371DFA70" w14:textId="77777777" w:rsidR="00702597" w:rsidRPr="0078139F" w:rsidRDefault="00702597" w:rsidP="00412CBC">
            <w:pPr>
              <w:numPr>
                <w:ilvl w:val="0"/>
                <w:numId w:val="63"/>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1.5: National standards for building materials are developed and </w:t>
            </w:r>
            <w:proofErr w:type="gramStart"/>
            <w:r w:rsidRPr="0078139F">
              <w:rPr>
                <w:rFonts w:asciiTheme="minorHAnsi" w:hAnsiTheme="minorHAnsi" w:cstheme="minorHAnsi"/>
                <w:iCs/>
                <w:szCs w:val="20"/>
                <w:lang w:val="en-GB"/>
              </w:rPr>
              <w:t>adopted</w:t>
            </w:r>
            <w:proofErr w:type="gramEnd"/>
            <w:r w:rsidRPr="0078139F">
              <w:rPr>
                <w:rFonts w:asciiTheme="minorHAnsi" w:hAnsiTheme="minorHAnsi" w:cstheme="minorHAnsi"/>
                <w:iCs/>
                <w:szCs w:val="20"/>
                <w:lang w:val="en-GB"/>
              </w:rPr>
              <w:t xml:space="preserve"> </w:t>
            </w:r>
          </w:p>
          <w:p w14:paraId="141D7401" w14:textId="77777777" w:rsidR="00702597" w:rsidRPr="0078139F" w:rsidRDefault="00702597" w:rsidP="00412CBC">
            <w:pPr>
              <w:numPr>
                <w:ilvl w:val="0"/>
                <w:numId w:val="63"/>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Output 3.1:</w:t>
            </w:r>
            <w:r w:rsidRPr="0078139F">
              <w:rPr>
                <w:rFonts w:asciiTheme="minorHAnsi" w:hAnsiTheme="minorHAnsi" w:cstheme="minorHAnsi"/>
                <w:iCs/>
                <w:szCs w:val="20"/>
                <w:lang w:val="en-GB"/>
              </w:rPr>
              <w:tab/>
              <w:t xml:space="preserve">Monitoring and Evaluation (M&amp;E) and Reporting, including (i) Conducting Inception workshop and preparing report, (ii) Ongoing M&amp;E, and (iii) Final Evaluation carried </w:t>
            </w:r>
            <w:proofErr w:type="gramStart"/>
            <w:r w:rsidRPr="0078139F">
              <w:rPr>
                <w:rFonts w:asciiTheme="minorHAnsi" w:hAnsiTheme="minorHAnsi" w:cstheme="minorHAnsi"/>
                <w:iCs/>
                <w:szCs w:val="20"/>
                <w:lang w:val="en-GB"/>
              </w:rPr>
              <w:t>out</w:t>
            </w:r>
            <w:proofErr w:type="gramEnd"/>
          </w:p>
          <w:p w14:paraId="48F8119F" w14:textId="77777777" w:rsidR="00702597" w:rsidRPr="0078139F" w:rsidRDefault="00702597" w:rsidP="00412CBC">
            <w:pPr>
              <w:numPr>
                <w:ilvl w:val="0"/>
                <w:numId w:val="63"/>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3.3: Lessons learnt, experiences and best practices related to the project are compiled and disseminated in other cities of Tunisia and MENA </w:t>
            </w:r>
            <w:proofErr w:type="gramStart"/>
            <w:r w:rsidRPr="0078139F">
              <w:rPr>
                <w:rFonts w:asciiTheme="minorHAnsi" w:hAnsiTheme="minorHAnsi" w:cstheme="minorHAnsi"/>
                <w:iCs/>
                <w:szCs w:val="20"/>
                <w:lang w:val="en-GB"/>
              </w:rPr>
              <w:t>countries</w:t>
            </w:r>
            <w:proofErr w:type="gramEnd"/>
            <w:r w:rsidRPr="0078139F">
              <w:rPr>
                <w:rFonts w:asciiTheme="minorHAnsi" w:hAnsiTheme="minorHAnsi" w:cstheme="minorHAnsi"/>
                <w:iCs/>
                <w:szCs w:val="20"/>
                <w:lang w:val="en-GB"/>
              </w:rPr>
              <w:t xml:space="preserve"> </w:t>
            </w:r>
          </w:p>
          <w:p w14:paraId="6FC8D0A2" w14:textId="77777777" w:rsidR="00702597" w:rsidRPr="0078139F" w:rsidRDefault="00702597" w:rsidP="00412CBC">
            <w:pPr>
              <w:numPr>
                <w:ilvl w:val="0"/>
                <w:numId w:val="63"/>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3.4: Replication plan for scaling up energy efficient buildings and public lighting in Tunisia developed </w:t>
            </w:r>
          </w:p>
        </w:tc>
      </w:tr>
      <w:tr w:rsidR="00702597" w:rsidRPr="0078139F" w14:paraId="41210E3F" w14:textId="77777777" w:rsidTr="00702597">
        <w:tc>
          <w:tcPr>
            <w:tcW w:w="1377" w:type="dxa"/>
            <w:shd w:val="clear" w:color="auto" w:fill="auto"/>
          </w:tcPr>
          <w:p w14:paraId="343CDE68"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Development partners (EU, GIZ, USAID, Swiss Cooperation)</w:t>
            </w:r>
          </w:p>
        </w:tc>
        <w:tc>
          <w:tcPr>
            <w:tcW w:w="3585" w:type="dxa"/>
            <w:shd w:val="clear" w:color="auto" w:fill="auto"/>
          </w:tcPr>
          <w:p w14:paraId="1E2D0583" w14:textId="77777777"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Bilateral development partners are supporting different initiatives in the baseline in Section IV of the Project Document. These partners will be involved in the project through coordination with those baseline initiatives.</w:t>
            </w:r>
          </w:p>
        </w:tc>
        <w:tc>
          <w:tcPr>
            <w:tcW w:w="4506" w:type="dxa"/>
          </w:tcPr>
          <w:p w14:paraId="4039423D" w14:textId="77777777" w:rsidR="00702597" w:rsidRPr="0078139F" w:rsidRDefault="00702597" w:rsidP="00412CBC">
            <w:pPr>
              <w:numPr>
                <w:ilvl w:val="0"/>
                <w:numId w:val="64"/>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Output 3.1:</w:t>
            </w:r>
            <w:r w:rsidRPr="0078139F">
              <w:rPr>
                <w:rFonts w:asciiTheme="minorHAnsi" w:hAnsiTheme="minorHAnsi" w:cstheme="minorHAnsi"/>
                <w:iCs/>
                <w:szCs w:val="20"/>
                <w:lang w:val="en-GB"/>
              </w:rPr>
              <w:tab/>
              <w:t xml:space="preserve">Monitoring and Evaluation (M&amp;E) and Reporting, including (i) Conducting Inception workshop and preparing report, (ii) Ongoing M&amp;E, and (iii) Final Evaluation carried </w:t>
            </w:r>
            <w:proofErr w:type="gramStart"/>
            <w:r w:rsidRPr="0078139F">
              <w:rPr>
                <w:rFonts w:asciiTheme="minorHAnsi" w:hAnsiTheme="minorHAnsi" w:cstheme="minorHAnsi"/>
                <w:iCs/>
                <w:szCs w:val="20"/>
                <w:lang w:val="en-GB"/>
              </w:rPr>
              <w:t>out</w:t>
            </w:r>
            <w:proofErr w:type="gramEnd"/>
          </w:p>
          <w:p w14:paraId="6FAEFB38" w14:textId="77777777" w:rsidR="00702597" w:rsidRPr="0078139F" w:rsidRDefault="00702597" w:rsidP="00412CBC">
            <w:pPr>
              <w:numPr>
                <w:ilvl w:val="0"/>
                <w:numId w:val="64"/>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3.3: Lessons learnt, experiences and best practices related to the project are compiled and disseminated in other cities of Tunisia and MENA </w:t>
            </w:r>
            <w:proofErr w:type="gramStart"/>
            <w:r w:rsidRPr="0078139F">
              <w:rPr>
                <w:rFonts w:asciiTheme="minorHAnsi" w:hAnsiTheme="minorHAnsi" w:cstheme="minorHAnsi"/>
                <w:iCs/>
                <w:szCs w:val="20"/>
                <w:lang w:val="en-GB"/>
              </w:rPr>
              <w:t>countries</w:t>
            </w:r>
            <w:proofErr w:type="gramEnd"/>
            <w:r w:rsidRPr="0078139F">
              <w:rPr>
                <w:rFonts w:asciiTheme="minorHAnsi" w:hAnsiTheme="minorHAnsi" w:cstheme="minorHAnsi"/>
                <w:iCs/>
                <w:szCs w:val="20"/>
                <w:lang w:val="en-GB"/>
              </w:rPr>
              <w:t xml:space="preserve"> </w:t>
            </w:r>
          </w:p>
          <w:p w14:paraId="26E8841D" w14:textId="77777777" w:rsidR="00702597" w:rsidRPr="0078139F" w:rsidRDefault="00702597" w:rsidP="00412CBC">
            <w:pPr>
              <w:numPr>
                <w:ilvl w:val="0"/>
                <w:numId w:val="64"/>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3.4: Replication plan for scaling up energy efficient buildings and public lighting in Tunisia developed </w:t>
            </w:r>
          </w:p>
        </w:tc>
      </w:tr>
      <w:tr w:rsidR="00702597" w:rsidRPr="0078139F" w14:paraId="6995B354" w14:textId="77777777" w:rsidTr="00702597">
        <w:trPr>
          <w:trHeight w:val="1229"/>
        </w:trPr>
        <w:tc>
          <w:tcPr>
            <w:tcW w:w="1377" w:type="dxa"/>
            <w:shd w:val="clear" w:color="auto" w:fill="auto"/>
          </w:tcPr>
          <w:p w14:paraId="2C2C6C31" w14:textId="77777777" w:rsidR="00702597" w:rsidRPr="0078139F" w:rsidRDefault="00702597" w:rsidP="00702597">
            <w:pPr>
              <w:rPr>
                <w:rFonts w:asciiTheme="minorHAnsi" w:hAnsiTheme="minorHAnsi" w:cstheme="minorHAnsi"/>
                <w:szCs w:val="20"/>
              </w:rPr>
            </w:pPr>
            <w:r w:rsidRPr="0078139F">
              <w:rPr>
                <w:rFonts w:asciiTheme="minorHAnsi" w:hAnsiTheme="minorHAnsi" w:cstheme="minorHAnsi"/>
                <w:szCs w:val="20"/>
              </w:rPr>
              <w:t>Local citizens</w:t>
            </w:r>
          </w:p>
        </w:tc>
        <w:tc>
          <w:tcPr>
            <w:tcW w:w="3585" w:type="dxa"/>
            <w:shd w:val="clear" w:color="auto" w:fill="auto"/>
          </w:tcPr>
          <w:p w14:paraId="3F3F5D75" w14:textId="0B9D76DB" w:rsidR="00702597" w:rsidRPr="0078139F" w:rsidRDefault="00702597" w:rsidP="00702597">
            <w:pPr>
              <w:rPr>
                <w:rFonts w:asciiTheme="minorHAnsi" w:hAnsiTheme="minorHAnsi" w:cstheme="minorHAnsi"/>
                <w:szCs w:val="20"/>
                <w:lang w:val="en-ZA"/>
              </w:rPr>
            </w:pPr>
            <w:r w:rsidRPr="0078139F">
              <w:rPr>
                <w:rFonts w:asciiTheme="minorHAnsi" w:hAnsiTheme="minorHAnsi" w:cstheme="minorHAnsi"/>
                <w:szCs w:val="20"/>
                <w:lang w:val="en-ZA"/>
              </w:rPr>
              <w:t xml:space="preserve">The citizens of the city are beneficiaries of services provided by the Municipality. For instance, they will use the enhanced municipal building in the District of </w:t>
            </w:r>
            <w:proofErr w:type="spellStart"/>
            <w:r w:rsidRPr="0078139F">
              <w:rPr>
                <w:rFonts w:asciiTheme="minorHAnsi" w:hAnsiTheme="minorHAnsi" w:cstheme="minorHAnsi"/>
                <w:szCs w:val="20"/>
                <w:lang w:val="en-ZA"/>
              </w:rPr>
              <w:t>Keblian</w:t>
            </w:r>
            <w:proofErr w:type="spellEnd"/>
            <w:r w:rsidRPr="0078139F">
              <w:rPr>
                <w:rFonts w:asciiTheme="minorHAnsi" w:hAnsiTheme="minorHAnsi" w:cstheme="minorHAnsi"/>
                <w:szCs w:val="20"/>
                <w:lang w:val="en-ZA"/>
              </w:rPr>
              <w:t xml:space="preserve">, and they will also benefit from the energy efficient public lighting that the project will demonstrate across the city. As shown by the SESP screening, the local communities and citizens will also be impacted during the construction of the new building and replacement of baseline lighting technologies from various forms of pollution and waste that will be generated within the project </w:t>
            </w:r>
            <w:r w:rsidRPr="0078139F">
              <w:rPr>
                <w:rFonts w:asciiTheme="minorHAnsi" w:hAnsiTheme="minorHAnsi" w:cstheme="minorHAnsi"/>
                <w:szCs w:val="20"/>
                <w:lang w:val="en-ZA"/>
              </w:rPr>
              <w:lastRenderedPageBreak/>
              <w:t>boundary. The con</w:t>
            </w:r>
            <w:r w:rsidR="00E008D2" w:rsidRPr="0078139F">
              <w:rPr>
                <w:rFonts w:asciiTheme="minorHAnsi" w:hAnsiTheme="minorHAnsi" w:cstheme="minorHAnsi"/>
                <w:szCs w:val="20"/>
                <w:lang w:val="en-ZA"/>
              </w:rPr>
              <w:t>c</w:t>
            </w:r>
            <w:r w:rsidRPr="0078139F">
              <w:rPr>
                <w:rFonts w:asciiTheme="minorHAnsi" w:hAnsiTheme="minorHAnsi" w:cstheme="minorHAnsi"/>
                <w:szCs w:val="20"/>
                <w:lang w:val="en-ZA"/>
              </w:rPr>
              <w:t xml:space="preserve">erns and expectations of the citizens and local communities have been </w:t>
            </w:r>
            <w:proofErr w:type="gramStart"/>
            <w:r w:rsidRPr="0078139F">
              <w:rPr>
                <w:rFonts w:asciiTheme="minorHAnsi" w:hAnsiTheme="minorHAnsi" w:cstheme="minorHAnsi"/>
                <w:szCs w:val="20"/>
                <w:lang w:val="en-ZA"/>
              </w:rPr>
              <w:t>taken into account</w:t>
            </w:r>
            <w:proofErr w:type="gramEnd"/>
            <w:r w:rsidRPr="0078139F">
              <w:rPr>
                <w:rFonts w:asciiTheme="minorHAnsi" w:hAnsiTheme="minorHAnsi" w:cstheme="minorHAnsi"/>
                <w:szCs w:val="20"/>
                <w:lang w:val="en-ZA"/>
              </w:rPr>
              <w:t xml:space="preserve"> at PPG stage. </w:t>
            </w:r>
            <w:r w:rsidRPr="0078139F">
              <w:rPr>
                <w:rFonts w:asciiTheme="minorHAnsi" w:hAnsiTheme="minorHAnsi" w:cstheme="minorHAnsi"/>
                <w:szCs w:val="20"/>
              </w:rPr>
              <w:t xml:space="preserve">Their needs, </w:t>
            </w:r>
            <w:proofErr w:type="gramStart"/>
            <w:r w:rsidRPr="0078139F">
              <w:rPr>
                <w:rFonts w:asciiTheme="minorHAnsi" w:hAnsiTheme="minorHAnsi" w:cstheme="minorHAnsi"/>
                <w:szCs w:val="20"/>
              </w:rPr>
              <w:t>interests</w:t>
            </w:r>
            <w:proofErr w:type="gramEnd"/>
            <w:r w:rsidRPr="0078139F">
              <w:rPr>
                <w:rFonts w:asciiTheme="minorHAnsi" w:hAnsiTheme="minorHAnsi" w:cstheme="minorHAnsi"/>
                <w:szCs w:val="20"/>
              </w:rPr>
              <w:t xml:space="preserve"> and perceptions about the technology value chain, as well as the energy efficiency technologies that will be used are crucial for project success. In particular, the needs, interests and perceptions of women were captured and integrated in the project design through the Gender Analysis </w:t>
            </w:r>
            <w:r w:rsidR="000C1D53" w:rsidRPr="0078139F">
              <w:rPr>
                <w:rFonts w:asciiTheme="minorHAnsi" w:hAnsiTheme="minorHAnsi" w:cstheme="minorHAnsi"/>
                <w:szCs w:val="20"/>
              </w:rPr>
              <w:t>and Gender Action Plan (Annex 12</w:t>
            </w:r>
            <w:r w:rsidRPr="0078139F">
              <w:rPr>
                <w:rFonts w:asciiTheme="minorHAnsi" w:hAnsiTheme="minorHAnsi" w:cstheme="minorHAnsi"/>
                <w:szCs w:val="20"/>
              </w:rPr>
              <w:t xml:space="preserve">). Most project outputs that deliver results or involve the local communities are central to the needs, interests and perceptions of local communities, </w:t>
            </w:r>
            <w:proofErr w:type="gramStart"/>
            <w:r w:rsidRPr="0078139F">
              <w:rPr>
                <w:rFonts w:asciiTheme="minorHAnsi" w:hAnsiTheme="minorHAnsi" w:cstheme="minorHAnsi"/>
                <w:szCs w:val="20"/>
              </w:rPr>
              <w:t>women</w:t>
            </w:r>
            <w:proofErr w:type="gramEnd"/>
            <w:r w:rsidRPr="0078139F">
              <w:rPr>
                <w:rFonts w:asciiTheme="minorHAnsi" w:hAnsiTheme="minorHAnsi" w:cstheme="minorHAnsi"/>
                <w:szCs w:val="20"/>
              </w:rPr>
              <w:t xml:space="preserve"> and vulnerable groups. </w:t>
            </w:r>
          </w:p>
        </w:tc>
        <w:tc>
          <w:tcPr>
            <w:tcW w:w="4506" w:type="dxa"/>
          </w:tcPr>
          <w:p w14:paraId="7CF11A2E" w14:textId="77777777" w:rsidR="00702597" w:rsidRPr="0078139F" w:rsidRDefault="00702597" w:rsidP="00412CBC">
            <w:pPr>
              <w:numPr>
                <w:ilvl w:val="0"/>
                <w:numId w:val="62"/>
              </w:numPr>
              <w:ind w:hanging="261"/>
              <w:rPr>
                <w:rFonts w:asciiTheme="minorHAnsi" w:hAnsiTheme="minorHAnsi" w:cstheme="minorHAnsi"/>
                <w:iCs/>
                <w:szCs w:val="20"/>
                <w:lang w:val="x-none"/>
              </w:rPr>
            </w:pPr>
            <w:r w:rsidRPr="0078139F">
              <w:rPr>
                <w:rFonts w:asciiTheme="minorHAnsi" w:hAnsiTheme="minorHAnsi" w:cstheme="minorHAnsi"/>
                <w:iCs/>
                <w:szCs w:val="20"/>
                <w:lang w:val="x-none"/>
              </w:rPr>
              <w:lastRenderedPageBreak/>
              <w:t>Output 1.1:</w:t>
            </w:r>
            <w:r w:rsidRPr="0078139F">
              <w:rPr>
                <w:rFonts w:asciiTheme="minorHAnsi" w:hAnsiTheme="minorHAnsi" w:cstheme="minorHAnsi"/>
                <w:iCs/>
                <w:szCs w:val="20"/>
                <w:lang w:val="x-none"/>
              </w:rPr>
              <w:tab/>
              <w:t xml:space="preserve">An operational manual for new building licensing and permits process to </w:t>
            </w:r>
            <w:proofErr w:type="spellStart"/>
            <w:r w:rsidRPr="0078139F">
              <w:rPr>
                <w:rFonts w:asciiTheme="minorHAnsi" w:hAnsiTheme="minorHAnsi" w:cstheme="minorHAnsi"/>
                <w:iCs/>
                <w:szCs w:val="20"/>
                <w:lang w:val="x-none"/>
              </w:rPr>
              <w:t>operationalise</w:t>
            </w:r>
            <w:proofErr w:type="spellEnd"/>
            <w:r w:rsidRPr="0078139F">
              <w:rPr>
                <w:rFonts w:asciiTheme="minorHAnsi" w:hAnsiTheme="minorHAnsi" w:cstheme="minorHAnsi"/>
                <w:iCs/>
                <w:szCs w:val="20"/>
                <w:lang w:val="x-none"/>
              </w:rPr>
              <w:t xml:space="preserve"> </w:t>
            </w:r>
          </w:p>
          <w:p w14:paraId="48865E42" w14:textId="77777777" w:rsidR="00702597" w:rsidRPr="0078139F" w:rsidRDefault="00702597" w:rsidP="00412CBC">
            <w:pPr>
              <w:numPr>
                <w:ilvl w:val="0"/>
                <w:numId w:val="62"/>
              </w:numPr>
              <w:ind w:hanging="261"/>
              <w:rPr>
                <w:rFonts w:asciiTheme="minorHAnsi" w:hAnsiTheme="minorHAnsi" w:cstheme="minorHAnsi"/>
                <w:iCs/>
                <w:szCs w:val="20"/>
                <w:lang w:val="x-none"/>
              </w:rPr>
            </w:pPr>
            <w:r w:rsidRPr="0078139F">
              <w:rPr>
                <w:rFonts w:asciiTheme="minorHAnsi" w:hAnsiTheme="minorHAnsi" w:cstheme="minorHAnsi"/>
                <w:iCs/>
                <w:szCs w:val="20"/>
                <w:lang w:val="x-none"/>
              </w:rPr>
              <w:t xml:space="preserve">Output 1.2: Enforcement capabilities of municipality strengthened for ensuring new building compliance with RTNB </w:t>
            </w:r>
          </w:p>
          <w:p w14:paraId="65DAD414" w14:textId="77777777" w:rsidR="00702597" w:rsidRPr="0078139F" w:rsidRDefault="00702597" w:rsidP="00412CBC">
            <w:pPr>
              <w:numPr>
                <w:ilvl w:val="0"/>
                <w:numId w:val="62"/>
              </w:numPr>
              <w:ind w:hanging="261"/>
              <w:rPr>
                <w:rFonts w:asciiTheme="minorHAnsi" w:hAnsiTheme="minorHAnsi" w:cstheme="minorHAnsi"/>
                <w:iCs/>
                <w:szCs w:val="20"/>
                <w:lang w:val="x-none"/>
              </w:rPr>
            </w:pPr>
            <w:r w:rsidRPr="0078139F">
              <w:rPr>
                <w:rFonts w:asciiTheme="minorHAnsi" w:hAnsiTheme="minorHAnsi" w:cstheme="minorHAnsi"/>
                <w:iCs/>
                <w:szCs w:val="20"/>
                <w:lang w:val="x-none"/>
              </w:rPr>
              <w:t>Output 1.3:</w:t>
            </w:r>
            <w:r w:rsidRPr="0078139F">
              <w:rPr>
                <w:rFonts w:asciiTheme="minorHAnsi" w:hAnsiTheme="minorHAnsi" w:cstheme="minorHAnsi"/>
                <w:iCs/>
                <w:szCs w:val="20"/>
                <w:lang w:val="x-none"/>
              </w:rPr>
              <w:tab/>
              <w:t xml:space="preserve">A strategic plan is developed for developing a local value chain for sustainable and low-carbon building materials </w:t>
            </w:r>
          </w:p>
          <w:p w14:paraId="1706F5C2" w14:textId="77777777" w:rsidR="00702597" w:rsidRPr="0078139F" w:rsidRDefault="00702597" w:rsidP="00412CBC">
            <w:pPr>
              <w:numPr>
                <w:ilvl w:val="0"/>
                <w:numId w:val="62"/>
              </w:numPr>
              <w:ind w:hanging="261"/>
              <w:rPr>
                <w:rFonts w:asciiTheme="minorHAnsi" w:hAnsiTheme="minorHAnsi" w:cstheme="minorHAnsi"/>
                <w:iCs/>
                <w:szCs w:val="20"/>
                <w:lang w:val="x-none"/>
              </w:rPr>
            </w:pPr>
            <w:r w:rsidRPr="0078139F">
              <w:rPr>
                <w:rFonts w:asciiTheme="minorHAnsi" w:hAnsiTheme="minorHAnsi" w:cstheme="minorHAnsi"/>
                <w:iCs/>
                <w:szCs w:val="20"/>
                <w:lang w:val="x-none"/>
              </w:rPr>
              <w:t>Output 1.4:</w:t>
            </w:r>
            <w:r w:rsidRPr="0078139F">
              <w:rPr>
                <w:rFonts w:asciiTheme="minorHAnsi" w:hAnsiTheme="minorHAnsi" w:cstheme="minorHAnsi"/>
                <w:iCs/>
                <w:szCs w:val="20"/>
                <w:lang w:val="x-none"/>
              </w:rPr>
              <w:tab/>
              <w:t>An online tool for carrying out comparative socio-economic and environmental analysis of buildings using life-</w:t>
            </w:r>
            <w:r w:rsidRPr="0078139F">
              <w:rPr>
                <w:rFonts w:asciiTheme="minorHAnsi" w:hAnsiTheme="minorHAnsi" w:cstheme="minorHAnsi"/>
                <w:iCs/>
                <w:szCs w:val="20"/>
                <w:lang w:val="x-none"/>
              </w:rPr>
              <w:lastRenderedPageBreak/>
              <w:t xml:space="preserve">cycle methodology is developed and disseminated </w:t>
            </w:r>
          </w:p>
          <w:p w14:paraId="010EDBF0" w14:textId="5B7610DF" w:rsidR="00702597" w:rsidRPr="0078139F" w:rsidRDefault="00702597" w:rsidP="00412CBC">
            <w:pPr>
              <w:numPr>
                <w:ilvl w:val="0"/>
                <w:numId w:val="62"/>
              </w:numPr>
              <w:ind w:hanging="261"/>
              <w:rPr>
                <w:rFonts w:asciiTheme="minorHAnsi" w:hAnsiTheme="minorHAnsi" w:cstheme="minorHAnsi"/>
                <w:iCs/>
                <w:szCs w:val="20"/>
                <w:lang w:val="x-none"/>
              </w:rPr>
            </w:pPr>
            <w:r w:rsidRPr="0078139F">
              <w:rPr>
                <w:rFonts w:asciiTheme="minorHAnsi" w:hAnsiTheme="minorHAnsi" w:cstheme="minorHAnsi"/>
                <w:iCs/>
                <w:szCs w:val="20"/>
                <w:lang w:val="x-none"/>
              </w:rPr>
              <w:t>Output 1.6:</w:t>
            </w:r>
            <w:r w:rsidRPr="0078139F">
              <w:rPr>
                <w:rFonts w:asciiTheme="minorHAnsi" w:hAnsiTheme="minorHAnsi" w:cstheme="minorHAnsi"/>
                <w:iCs/>
                <w:szCs w:val="20"/>
                <w:lang w:val="x-none"/>
              </w:rPr>
              <w:tab/>
            </w:r>
            <w:r w:rsidR="00E15308" w:rsidRPr="0078139F">
              <w:rPr>
                <w:rFonts w:asciiTheme="minorHAnsi" w:hAnsiTheme="minorHAnsi" w:cstheme="minorHAnsi"/>
                <w:bCs/>
                <w:iCs/>
                <w:szCs w:val="20"/>
                <w:lang w:val="en-GB"/>
              </w:rPr>
              <w:t xml:space="preserve">Towards a net-zero municipal building through energy efficiency and adoption of the </w:t>
            </w:r>
            <w:proofErr w:type="spellStart"/>
            <w:r w:rsidR="00E15308" w:rsidRPr="0078139F">
              <w:rPr>
                <w:rFonts w:asciiTheme="minorHAnsi" w:hAnsiTheme="minorHAnsi" w:cstheme="minorHAnsi"/>
                <w:bCs/>
                <w:iCs/>
                <w:szCs w:val="20"/>
                <w:lang w:val="en-GB"/>
              </w:rPr>
              <w:t>ECOBat</w:t>
            </w:r>
            <w:proofErr w:type="spellEnd"/>
            <w:r w:rsidR="00E15308" w:rsidRPr="0078139F">
              <w:rPr>
                <w:rFonts w:asciiTheme="minorHAnsi" w:hAnsiTheme="minorHAnsi" w:cstheme="minorHAnsi"/>
                <w:bCs/>
                <w:iCs/>
                <w:szCs w:val="20"/>
                <w:lang w:val="en-GB"/>
              </w:rPr>
              <w:t xml:space="preserve"> label</w:t>
            </w:r>
            <w:r w:rsidRPr="0078139F">
              <w:rPr>
                <w:rFonts w:asciiTheme="minorHAnsi" w:hAnsiTheme="minorHAnsi" w:cstheme="minorHAnsi"/>
                <w:iCs/>
                <w:szCs w:val="20"/>
                <w:lang w:val="x-none"/>
              </w:rPr>
              <w:t xml:space="preserve"> </w:t>
            </w:r>
          </w:p>
          <w:p w14:paraId="32182C1A" w14:textId="77777777" w:rsidR="00702597" w:rsidRPr="0078139F" w:rsidRDefault="00702597" w:rsidP="00412CBC">
            <w:pPr>
              <w:numPr>
                <w:ilvl w:val="0"/>
                <w:numId w:val="62"/>
              </w:numPr>
              <w:ind w:hanging="261"/>
              <w:rPr>
                <w:rFonts w:asciiTheme="minorHAnsi" w:hAnsiTheme="minorHAnsi" w:cstheme="minorHAnsi"/>
                <w:iCs/>
                <w:szCs w:val="20"/>
                <w:lang w:val="x-none"/>
              </w:rPr>
            </w:pPr>
            <w:r w:rsidRPr="0078139F">
              <w:rPr>
                <w:rFonts w:asciiTheme="minorHAnsi" w:hAnsiTheme="minorHAnsi" w:cstheme="minorHAnsi"/>
                <w:iCs/>
                <w:szCs w:val="20"/>
                <w:lang w:val="x-none"/>
              </w:rPr>
              <w:t>Output 2.3: A smart usage system for</w:t>
            </w:r>
            <w:r w:rsidRPr="0078139F">
              <w:rPr>
                <w:rFonts w:asciiTheme="minorHAnsi" w:hAnsiTheme="minorHAnsi" w:cstheme="minorHAnsi"/>
                <w:iCs/>
                <w:szCs w:val="20"/>
              </w:rPr>
              <w:t xml:space="preserve"> </w:t>
            </w:r>
            <w:r w:rsidRPr="0078139F">
              <w:rPr>
                <w:rFonts w:asciiTheme="minorHAnsi" w:hAnsiTheme="minorHAnsi" w:cstheme="minorHAnsi"/>
                <w:iCs/>
                <w:szCs w:val="20"/>
                <w:lang w:val="x-none"/>
              </w:rPr>
              <w:t xml:space="preserve">municipal lighting demonstrated </w:t>
            </w:r>
          </w:p>
          <w:p w14:paraId="6460B7D6" w14:textId="77777777" w:rsidR="00702597" w:rsidRPr="0078139F" w:rsidRDefault="00702597" w:rsidP="00412CBC">
            <w:pPr>
              <w:numPr>
                <w:ilvl w:val="0"/>
                <w:numId w:val="62"/>
              </w:numPr>
              <w:ind w:hanging="261"/>
              <w:rPr>
                <w:rFonts w:asciiTheme="minorHAnsi" w:hAnsiTheme="minorHAnsi" w:cstheme="minorHAnsi"/>
                <w:szCs w:val="20"/>
                <w:lang w:val="x-none"/>
              </w:rPr>
            </w:pPr>
            <w:r w:rsidRPr="0078139F">
              <w:rPr>
                <w:rFonts w:asciiTheme="minorHAnsi" w:hAnsiTheme="minorHAnsi" w:cstheme="minorHAnsi"/>
                <w:iCs/>
                <w:szCs w:val="20"/>
                <w:lang w:val="en-GB"/>
              </w:rPr>
              <w:t>Output 3.1:</w:t>
            </w:r>
            <w:r w:rsidRPr="0078139F">
              <w:rPr>
                <w:rFonts w:asciiTheme="minorHAnsi" w:hAnsiTheme="minorHAnsi" w:cstheme="minorHAnsi"/>
                <w:iCs/>
                <w:szCs w:val="20"/>
                <w:lang w:val="en-GB"/>
              </w:rPr>
              <w:tab/>
              <w:t xml:space="preserve">Monitoring and Evaluation (M&amp;E) and Reporting, including (i) Conducting Inception workshop and preparing report, (ii) Ongoing M&amp;E, and (iii) Final Evaluation carried </w:t>
            </w:r>
            <w:proofErr w:type="gramStart"/>
            <w:r w:rsidRPr="0078139F">
              <w:rPr>
                <w:rFonts w:asciiTheme="minorHAnsi" w:hAnsiTheme="minorHAnsi" w:cstheme="minorHAnsi"/>
                <w:iCs/>
                <w:szCs w:val="20"/>
                <w:lang w:val="en-GB"/>
              </w:rPr>
              <w:t>out</w:t>
            </w:r>
            <w:proofErr w:type="gramEnd"/>
          </w:p>
          <w:p w14:paraId="6D7982A4" w14:textId="77777777" w:rsidR="00702597" w:rsidRPr="0078139F" w:rsidRDefault="00702597" w:rsidP="00412CBC">
            <w:pPr>
              <w:numPr>
                <w:ilvl w:val="0"/>
                <w:numId w:val="62"/>
              </w:numPr>
              <w:ind w:hanging="261"/>
              <w:rPr>
                <w:rFonts w:asciiTheme="minorHAnsi" w:hAnsiTheme="minorHAnsi" w:cstheme="minorHAnsi"/>
                <w:szCs w:val="20"/>
                <w:lang w:val="x-none"/>
              </w:rPr>
            </w:pPr>
            <w:r w:rsidRPr="0078139F">
              <w:rPr>
                <w:rFonts w:asciiTheme="minorHAnsi" w:hAnsiTheme="minorHAnsi" w:cstheme="minorHAnsi"/>
                <w:iCs/>
                <w:szCs w:val="20"/>
                <w:lang w:val="en-GB"/>
              </w:rPr>
              <w:t>Output 3.3: Lessons learnt, experiences and best practices related to the project are compiled and disseminated in other cities of Tunisia and MENA countries</w:t>
            </w:r>
          </w:p>
        </w:tc>
      </w:tr>
      <w:tr w:rsidR="00702597" w:rsidRPr="0078139F" w14:paraId="16C0C8F6" w14:textId="77777777" w:rsidTr="00702597">
        <w:tc>
          <w:tcPr>
            <w:tcW w:w="1377" w:type="dxa"/>
            <w:shd w:val="clear" w:color="auto" w:fill="auto"/>
          </w:tcPr>
          <w:p w14:paraId="2F0D9122" w14:textId="77777777" w:rsidR="00702597" w:rsidRPr="0078139F" w:rsidRDefault="00702597" w:rsidP="00702597">
            <w:pPr>
              <w:rPr>
                <w:rFonts w:asciiTheme="minorHAnsi" w:hAnsiTheme="minorHAnsi" w:cstheme="minorHAnsi"/>
                <w:szCs w:val="20"/>
              </w:rPr>
            </w:pPr>
            <w:r w:rsidRPr="0078139F">
              <w:rPr>
                <w:rFonts w:asciiTheme="minorHAnsi" w:hAnsiTheme="minorHAnsi" w:cstheme="minorHAnsi"/>
                <w:bCs/>
                <w:szCs w:val="20"/>
                <w:lang w:val="en-ZA"/>
              </w:rPr>
              <w:lastRenderedPageBreak/>
              <w:t>Civil Society Organisations / Local Associations</w:t>
            </w:r>
          </w:p>
        </w:tc>
        <w:tc>
          <w:tcPr>
            <w:tcW w:w="3585" w:type="dxa"/>
            <w:shd w:val="clear" w:color="auto" w:fill="auto"/>
          </w:tcPr>
          <w:p w14:paraId="3685833E" w14:textId="1D87AC8F" w:rsidR="00702597" w:rsidRPr="0078139F" w:rsidRDefault="00702597" w:rsidP="00702597">
            <w:pPr>
              <w:rPr>
                <w:rFonts w:asciiTheme="minorHAnsi" w:hAnsiTheme="minorHAnsi" w:cstheme="minorHAnsi"/>
                <w:bCs/>
                <w:szCs w:val="20"/>
                <w:lang w:val="fr-FR"/>
              </w:rPr>
            </w:pPr>
            <w:r w:rsidRPr="0078139F">
              <w:rPr>
                <w:rFonts w:asciiTheme="minorHAnsi" w:hAnsiTheme="minorHAnsi" w:cstheme="minorHAnsi"/>
                <w:bCs/>
                <w:szCs w:val="20"/>
                <w:lang w:val="en-ZA"/>
              </w:rPr>
              <w:t xml:space="preserve">Associations play a central role in local community development initiatives. </w:t>
            </w:r>
            <w:proofErr w:type="gramStart"/>
            <w:r w:rsidRPr="0078139F">
              <w:rPr>
                <w:rFonts w:asciiTheme="minorHAnsi" w:hAnsiTheme="minorHAnsi" w:cstheme="minorHAnsi"/>
                <w:bCs/>
                <w:szCs w:val="20"/>
                <w:lang w:val="en-ZA"/>
              </w:rPr>
              <w:t>In particular, there</w:t>
            </w:r>
            <w:proofErr w:type="gramEnd"/>
            <w:r w:rsidRPr="0078139F">
              <w:rPr>
                <w:rFonts w:asciiTheme="minorHAnsi" w:hAnsiTheme="minorHAnsi" w:cstheme="minorHAnsi"/>
                <w:bCs/>
                <w:szCs w:val="20"/>
                <w:lang w:val="en-ZA"/>
              </w:rPr>
              <w:t xml:space="preserve"> are associations focused on a number of areas of relevance to the project including environmental, energy, cultural and women. They will want to play an active role in tracking and providing input into the implementation of the first two components of the project. As mentioned above, the Local Associations / Civil Society Organisations will place a key role in communicating with local citizens on relevant aspects of the project.</w:t>
            </w:r>
            <w:r w:rsidR="00317EA8" w:rsidRPr="0078139F">
              <w:rPr>
                <w:rFonts w:asciiTheme="minorHAnsi" w:hAnsiTheme="minorHAnsi" w:cstheme="minorHAnsi"/>
                <w:bCs/>
                <w:szCs w:val="20"/>
                <w:lang w:val="en-ZA"/>
              </w:rPr>
              <w:t xml:space="preserve"> </w:t>
            </w:r>
            <w:r w:rsidR="00317EA8" w:rsidRPr="0078139F">
              <w:rPr>
                <w:rFonts w:asciiTheme="minorHAnsi" w:hAnsiTheme="minorHAnsi" w:cstheme="minorHAnsi"/>
                <w:bCs/>
                <w:szCs w:val="20"/>
                <w:lang w:val="fr-FR"/>
              </w:rPr>
              <w:t xml:space="preserve">The Associations/CSO </w:t>
            </w:r>
            <w:proofErr w:type="spellStart"/>
            <w:r w:rsidR="00317EA8" w:rsidRPr="0078139F">
              <w:rPr>
                <w:rFonts w:asciiTheme="minorHAnsi" w:hAnsiTheme="minorHAnsi" w:cstheme="minorHAnsi"/>
                <w:bCs/>
                <w:szCs w:val="20"/>
                <w:lang w:val="fr-FR"/>
              </w:rPr>
              <w:t>that</w:t>
            </w:r>
            <w:proofErr w:type="spellEnd"/>
            <w:r w:rsidR="00317EA8" w:rsidRPr="0078139F">
              <w:rPr>
                <w:rFonts w:asciiTheme="minorHAnsi" w:hAnsiTheme="minorHAnsi" w:cstheme="minorHAnsi"/>
                <w:bCs/>
                <w:szCs w:val="20"/>
                <w:lang w:val="fr-FR"/>
              </w:rPr>
              <w:t xml:space="preserve"> </w:t>
            </w:r>
            <w:proofErr w:type="spellStart"/>
            <w:r w:rsidR="00317EA8" w:rsidRPr="0078139F">
              <w:rPr>
                <w:rFonts w:asciiTheme="minorHAnsi" w:hAnsiTheme="minorHAnsi" w:cstheme="minorHAnsi"/>
                <w:bCs/>
                <w:szCs w:val="20"/>
                <w:lang w:val="fr-FR"/>
              </w:rPr>
              <w:t>will</w:t>
            </w:r>
            <w:proofErr w:type="spellEnd"/>
            <w:r w:rsidR="00317EA8" w:rsidRPr="0078139F">
              <w:rPr>
                <w:rFonts w:asciiTheme="minorHAnsi" w:hAnsiTheme="minorHAnsi" w:cstheme="minorHAnsi"/>
                <w:bCs/>
                <w:szCs w:val="20"/>
                <w:lang w:val="fr-FR"/>
              </w:rPr>
              <w:t xml:space="preserve"> </w:t>
            </w:r>
            <w:proofErr w:type="spellStart"/>
            <w:r w:rsidR="00317EA8" w:rsidRPr="0078139F">
              <w:rPr>
                <w:rFonts w:asciiTheme="minorHAnsi" w:hAnsiTheme="minorHAnsi" w:cstheme="minorHAnsi"/>
                <w:bCs/>
                <w:szCs w:val="20"/>
                <w:lang w:val="fr-FR"/>
              </w:rPr>
              <w:t>participate</w:t>
            </w:r>
            <w:proofErr w:type="spellEnd"/>
            <w:r w:rsidR="00317EA8" w:rsidRPr="0078139F">
              <w:rPr>
                <w:rFonts w:asciiTheme="minorHAnsi" w:hAnsiTheme="minorHAnsi" w:cstheme="minorHAnsi"/>
                <w:bCs/>
                <w:szCs w:val="20"/>
                <w:lang w:val="fr-FR"/>
              </w:rPr>
              <w:t xml:space="preserve"> in </w:t>
            </w:r>
            <w:proofErr w:type="spellStart"/>
            <w:r w:rsidR="00317EA8" w:rsidRPr="0078139F">
              <w:rPr>
                <w:rFonts w:asciiTheme="minorHAnsi" w:hAnsiTheme="minorHAnsi" w:cstheme="minorHAnsi"/>
                <w:bCs/>
                <w:szCs w:val="20"/>
                <w:lang w:val="fr-FR"/>
              </w:rPr>
              <w:t>project</w:t>
            </w:r>
            <w:proofErr w:type="spellEnd"/>
            <w:r w:rsidR="00317EA8" w:rsidRPr="0078139F">
              <w:rPr>
                <w:rFonts w:asciiTheme="minorHAnsi" w:hAnsiTheme="minorHAnsi" w:cstheme="minorHAnsi"/>
                <w:bCs/>
                <w:szCs w:val="20"/>
                <w:lang w:val="fr-FR"/>
              </w:rPr>
              <w:t xml:space="preserve"> </w:t>
            </w:r>
            <w:proofErr w:type="spellStart"/>
            <w:r w:rsidR="00317EA8" w:rsidRPr="0078139F">
              <w:rPr>
                <w:rFonts w:asciiTheme="minorHAnsi" w:hAnsiTheme="minorHAnsi" w:cstheme="minorHAnsi"/>
                <w:bCs/>
                <w:szCs w:val="20"/>
                <w:lang w:val="fr-FR"/>
              </w:rPr>
              <w:t>implementation</w:t>
            </w:r>
            <w:proofErr w:type="spellEnd"/>
            <w:r w:rsidR="00317EA8" w:rsidRPr="0078139F">
              <w:rPr>
                <w:rFonts w:asciiTheme="minorHAnsi" w:hAnsiTheme="minorHAnsi" w:cstheme="minorHAnsi"/>
                <w:bCs/>
                <w:szCs w:val="20"/>
                <w:lang w:val="fr-FR"/>
              </w:rPr>
              <w:t xml:space="preserve"> </w:t>
            </w:r>
            <w:proofErr w:type="gramStart"/>
            <w:r w:rsidR="00317EA8" w:rsidRPr="0078139F">
              <w:rPr>
                <w:rFonts w:asciiTheme="minorHAnsi" w:hAnsiTheme="minorHAnsi" w:cstheme="minorHAnsi"/>
                <w:bCs/>
                <w:szCs w:val="20"/>
                <w:lang w:val="fr-FR"/>
              </w:rPr>
              <w:t>are:</w:t>
            </w:r>
            <w:proofErr w:type="gramEnd"/>
            <w:r w:rsidR="00317EA8" w:rsidRPr="0078139F">
              <w:rPr>
                <w:rFonts w:asciiTheme="minorHAnsi" w:hAnsiTheme="minorHAnsi" w:cstheme="minorHAnsi"/>
                <w:bCs/>
                <w:szCs w:val="20"/>
                <w:lang w:val="fr-FR"/>
              </w:rPr>
              <w:t xml:space="preserve"> Association des Bassins des Aghlabides des Sports pour Tous (ABAST); Association des jeunes et sciences ; Association de Protection de la Nature et de l’Environnement à Kairouan (APNEK) ; Association de Sauvegarde de la Médina de Kairouan  et Conservateur de musée de </w:t>
            </w:r>
            <w:proofErr w:type="spellStart"/>
            <w:r w:rsidR="00317EA8" w:rsidRPr="0078139F">
              <w:rPr>
                <w:rFonts w:asciiTheme="minorHAnsi" w:hAnsiTheme="minorHAnsi" w:cstheme="minorHAnsi"/>
                <w:bCs/>
                <w:szCs w:val="20"/>
                <w:lang w:val="fr-FR"/>
              </w:rPr>
              <w:t>Rakkada</w:t>
            </w:r>
            <w:proofErr w:type="spellEnd"/>
            <w:r w:rsidR="00317EA8" w:rsidRPr="0078139F">
              <w:rPr>
                <w:rFonts w:asciiTheme="minorHAnsi" w:hAnsiTheme="minorHAnsi" w:cstheme="minorHAnsi"/>
                <w:bCs/>
                <w:szCs w:val="20"/>
                <w:lang w:val="fr-FR"/>
              </w:rPr>
              <w:t>.</w:t>
            </w:r>
          </w:p>
          <w:p w14:paraId="3B08BCB6" w14:textId="77777777" w:rsidR="00702597" w:rsidRPr="0078139F" w:rsidRDefault="00702597" w:rsidP="00702597">
            <w:pPr>
              <w:rPr>
                <w:rFonts w:asciiTheme="minorHAnsi" w:hAnsiTheme="minorHAnsi" w:cstheme="minorHAnsi"/>
                <w:bCs/>
                <w:szCs w:val="20"/>
                <w:lang w:val="fr-FR"/>
              </w:rPr>
            </w:pPr>
            <w:r w:rsidRPr="0078139F">
              <w:rPr>
                <w:rFonts w:asciiTheme="minorHAnsi" w:hAnsiTheme="minorHAnsi" w:cstheme="minorHAnsi"/>
                <w:bCs/>
                <w:szCs w:val="20"/>
                <w:lang w:val="fr-FR"/>
              </w:rPr>
              <w:t xml:space="preserve">  </w:t>
            </w:r>
          </w:p>
          <w:p w14:paraId="593C6E21" w14:textId="77777777" w:rsidR="00702597" w:rsidRPr="0078139F" w:rsidRDefault="00702597" w:rsidP="00702597">
            <w:pPr>
              <w:rPr>
                <w:rFonts w:asciiTheme="minorHAnsi" w:hAnsiTheme="minorHAnsi" w:cstheme="minorHAnsi"/>
                <w:szCs w:val="20"/>
                <w:lang w:val="fr-FR"/>
              </w:rPr>
            </w:pPr>
            <w:r w:rsidRPr="0078139F">
              <w:rPr>
                <w:rFonts w:asciiTheme="minorHAnsi" w:hAnsiTheme="minorHAnsi" w:cstheme="minorHAnsi"/>
                <w:bCs/>
                <w:szCs w:val="20"/>
                <w:lang w:val="fr-FR"/>
              </w:rPr>
              <w:t xml:space="preserve"> </w:t>
            </w:r>
          </w:p>
        </w:tc>
        <w:tc>
          <w:tcPr>
            <w:tcW w:w="4506" w:type="dxa"/>
          </w:tcPr>
          <w:p w14:paraId="7E59C3EC"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Output 1.3:</w:t>
            </w:r>
            <w:r w:rsidRPr="0078139F">
              <w:rPr>
                <w:rFonts w:asciiTheme="minorHAnsi" w:hAnsiTheme="minorHAnsi" w:cstheme="minorHAnsi"/>
                <w:iCs/>
                <w:szCs w:val="20"/>
                <w:lang w:val="x-none"/>
              </w:rPr>
              <w:tab/>
              <w:t xml:space="preserve">A strategic plan is developed for developing a local value chain for sustainable and low-carbon building materials </w:t>
            </w:r>
          </w:p>
          <w:p w14:paraId="54BE3011"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Output 1.4:</w:t>
            </w:r>
            <w:r w:rsidRPr="0078139F">
              <w:rPr>
                <w:rFonts w:asciiTheme="minorHAnsi" w:hAnsiTheme="minorHAnsi" w:cstheme="minorHAnsi"/>
                <w:iCs/>
                <w:szCs w:val="20"/>
                <w:lang w:val="x-none"/>
              </w:rPr>
              <w:tab/>
              <w:t xml:space="preserve">An online tool for carrying out comparative socio-economic and environmental analysis of buildings using life-cycle methodology is developed and disseminated </w:t>
            </w:r>
          </w:p>
          <w:p w14:paraId="1F46D56B" w14:textId="2BC17B37" w:rsidR="00702597" w:rsidRPr="0078139F" w:rsidRDefault="00702597" w:rsidP="00412CBC">
            <w:pPr>
              <w:numPr>
                <w:ilvl w:val="0"/>
                <w:numId w:val="62"/>
              </w:numPr>
              <w:ind w:hanging="261"/>
              <w:rPr>
                <w:rFonts w:asciiTheme="minorHAnsi" w:hAnsiTheme="minorHAnsi" w:cstheme="minorHAnsi"/>
                <w:iCs/>
                <w:szCs w:val="20"/>
                <w:lang w:val="x-none"/>
              </w:rPr>
            </w:pPr>
            <w:r w:rsidRPr="0078139F">
              <w:rPr>
                <w:rFonts w:asciiTheme="minorHAnsi" w:hAnsiTheme="minorHAnsi" w:cstheme="minorHAnsi"/>
                <w:iCs/>
                <w:szCs w:val="20"/>
                <w:lang w:val="x-none"/>
              </w:rPr>
              <w:t>Output 1.6:</w:t>
            </w:r>
            <w:r w:rsidRPr="0078139F">
              <w:rPr>
                <w:rFonts w:asciiTheme="minorHAnsi" w:hAnsiTheme="minorHAnsi" w:cstheme="minorHAnsi"/>
                <w:iCs/>
                <w:szCs w:val="20"/>
                <w:lang w:val="x-none"/>
              </w:rPr>
              <w:tab/>
            </w:r>
            <w:r w:rsidR="00E15308" w:rsidRPr="0078139F">
              <w:rPr>
                <w:rFonts w:asciiTheme="minorHAnsi" w:hAnsiTheme="minorHAnsi" w:cstheme="minorHAnsi"/>
                <w:bCs/>
                <w:iCs/>
                <w:szCs w:val="20"/>
                <w:lang w:val="en-GB"/>
              </w:rPr>
              <w:t xml:space="preserve">Towards a net-zero municipal building through energy efficiency and adoption of the </w:t>
            </w:r>
            <w:proofErr w:type="spellStart"/>
            <w:r w:rsidR="00E15308" w:rsidRPr="0078139F">
              <w:rPr>
                <w:rFonts w:asciiTheme="minorHAnsi" w:hAnsiTheme="minorHAnsi" w:cstheme="minorHAnsi"/>
                <w:bCs/>
                <w:iCs/>
                <w:szCs w:val="20"/>
                <w:lang w:val="en-GB"/>
              </w:rPr>
              <w:t>ECOBat</w:t>
            </w:r>
            <w:proofErr w:type="spellEnd"/>
            <w:r w:rsidR="00E15308" w:rsidRPr="0078139F">
              <w:rPr>
                <w:rFonts w:asciiTheme="minorHAnsi" w:hAnsiTheme="minorHAnsi" w:cstheme="minorHAnsi"/>
                <w:bCs/>
                <w:iCs/>
                <w:szCs w:val="20"/>
                <w:lang w:val="en-GB"/>
              </w:rPr>
              <w:t xml:space="preserve"> label</w:t>
            </w:r>
          </w:p>
          <w:p w14:paraId="7B762A28" w14:textId="77777777" w:rsidR="00702597" w:rsidRPr="0078139F" w:rsidRDefault="00702597" w:rsidP="00412CBC">
            <w:pPr>
              <w:numPr>
                <w:ilvl w:val="0"/>
                <w:numId w:val="62"/>
              </w:numPr>
              <w:rPr>
                <w:rFonts w:asciiTheme="minorHAnsi" w:hAnsiTheme="minorHAnsi" w:cstheme="minorHAnsi"/>
                <w:iCs/>
                <w:szCs w:val="20"/>
                <w:lang w:val="x-none"/>
              </w:rPr>
            </w:pPr>
            <w:r w:rsidRPr="0078139F">
              <w:rPr>
                <w:rFonts w:asciiTheme="minorHAnsi" w:hAnsiTheme="minorHAnsi" w:cstheme="minorHAnsi"/>
                <w:iCs/>
                <w:szCs w:val="20"/>
                <w:lang w:val="x-none"/>
              </w:rPr>
              <w:t>Output 2.3: A smart usage system for</w:t>
            </w:r>
            <w:r w:rsidRPr="0078139F">
              <w:rPr>
                <w:rFonts w:asciiTheme="minorHAnsi" w:hAnsiTheme="minorHAnsi" w:cstheme="minorHAnsi"/>
                <w:iCs/>
                <w:szCs w:val="20"/>
              </w:rPr>
              <w:t xml:space="preserve"> </w:t>
            </w:r>
            <w:r w:rsidRPr="0078139F">
              <w:rPr>
                <w:rFonts w:asciiTheme="minorHAnsi" w:hAnsiTheme="minorHAnsi" w:cstheme="minorHAnsi"/>
                <w:iCs/>
                <w:szCs w:val="20"/>
                <w:lang w:val="x-none"/>
              </w:rPr>
              <w:t xml:space="preserve">municipal lighting demonstrated </w:t>
            </w:r>
          </w:p>
          <w:p w14:paraId="7F3C3AE3" w14:textId="77777777" w:rsidR="00702597" w:rsidRPr="0078139F" w:rsidRDefault="00702597" w:rsidP="00412CBC">
            <w:pPr>
              <w:numPr>
                <w:ilvl w:val="0"/>
                <w:numId w:val="62"/>
              </w:numPr>
              <w:rPr>
                <w:rFonts w:asciiTheme="minorHAnsi" w:hAnsiTheme="minorHAnsi" w:cstheme="minorHAnsi"/>
                <w:szCs w:val="20"/>
                <w:lang w:val="x-none"/>
              </w:rPr>
            </w:pPr>
            <w:r w:rsidRPr="0078139F">
              <w:rPr>
                <w:rFonts w:asciiTheme="minorHAnsi" w:hAnsiTheme="minorHAnsi" w:cstheme="minorHAnsi"/>
                <w:szCs w:val="20"/>
                <w:lang w:val="x-none"/>
              </w:rPr>
              <w:t>Output 3.1:</w:t>
            </w:r>
            <w:r w:rsidRPr="0078139F">
              <w:rPr>
                <w:rFonts w:asciiTheme="minorHAnsi" w:hAnsiTheme="minorHAnsi" w:cstheme="minorHAnsi"/>
                <w:szCs w:val="20"/>
                <w:lang w:val="x-none"/>
              </w:rPr>
              <w:tab/>
              <w:t>Monitoring and Evaluation (M&amp;E) and Reporting, including (i) Conducting Inception workshop and preparing report, (ii) Ongoing M&amp;E, and (iii) Final Evaluation carried out</w:t>
            </w:r>
          </w:p>
          <w:p w14:paraId="44AC0822" w14:textId="77777777" w:rsidR="00702597" w:rsidRPr="0078139F" w:rsidRDefault="00702597" w:rsidP="00412CBC">
            <w:pPr>
              <w:numPr>
                <w:ilvl w:val="0"/>
                <w:numId w:val="62"/>
              </w:numPr>
              <w:rPr>
                <w:rFonts w:asciiTheme="minorHAnsi" w:hAnsiTheme="minorHAnsi" w:cstheme="minorHAnsi"/>
                <w:szCs w:val="20"/>
                <w:lang w:val="x-none"/>
              </w:rPr>
            </w:pPr>
            <w:r w:rsidRPr="0078139F">
              <w:rPr>
                <w:rFonts w:asciiTheme="minorHAnsi" w:hAnsiTheme="minorHAnsi" w:cstheme="minorHAnsi"/>
                <w:szCs w:val="20"/>
                <w:lang w:val="x-none"/>
              </w:rPr>
              <w:t>Output 3.3: Lessons learnt, experiences and best practices related to the project are compiled and disseminated in other cities of Tunisia and MENA countries</w:t>
            </w:r>
          </w:p>
        </w:tc>
      </w:tr>
      <w:tr w:rsidR="00702597" w:rsidRPr="0078139F" w14:paraId="56256B56" w14:textId="77777777" w:rsidTr="00702597">
        <w:tc>
          <w:tcPr>
            <w:tcW w:w="1377" w:type="dxa"/>
            <w:shd w:val="clear" w:color="auto" w:fill="auto"/>
          </w:tcPr>
          <w:p w14:paraId="7CEA3937" w14:textId="77777777" w:rsidR="00702597" w:rsidRPr="0078139F" w:rsidRDefault="00702597" w:rsidP="00702597">
            <w:pPr>
              <w:rPr>
                <w:rFonts w:asciiTheme="minorHAnsi" w:hAnsiTheme="minorHAnsi" w:cstheme="minorHAnsi"/>
                <w:szCs w:val="20"/>
              </w:rPr>
            </w:pPr>
            <w:r w:rsidRPr="0078139F">
              <w:rPr>
                <w:rFonts w:asciiTheme="minorHAnsi" w:hAnsiTheme="minorHAnsi" w:cstheme="minorHAnsi"/>
                <w:bCs/>
                <w:szCs w:val="20"/>
              </w:rPr>
              <w:t>Scientific and technical institutions</w:t>
            </w:r>
          </w:p>
        </w:tc>
        <w:tc>
          <w:tcPr>
            <w:tcW w:w="3585" w:type="dxa"/>
            <w:shd w:val="clear" w:color="auto" w:fill="auto"/>
          </w:tcPr>
          <w:p w14:paraId="40A1E77F" w14:textId="77777777" w:rsidR="00702597" w:rsidRPr="0078139F" w:rsidRDefault="00702597" w:rsidP="00702597">
            <w:pPr>
              <w:rPr>
                <w:rFonts w:asciiTheme="minorHAnsi" w:hAnsiTheme="minorHAnsi" w:cstheme="minorHAnsi"/>
                <w:szCs w:val="20"/>
              </w:rPr>
            </w:pPr>
            <w:r w:rsidRPr="0078139F">
              <w:rPr>
                <w:rFonts w:asciiTheme="minorHAnsi" w:hAnsiTheme="minorHAnsi" w:cstheme="minorHAnsi"/>
                <w:szCs w:val="20"/>
              </w:rPr>
              <w:t xml:space="preserve">The project will work with scientific and technical institutions such as CTMCCV on technical training and outreach activities, among others.  Their expertise will be useful in providing input into the first two components. They will also be </w:t>
            </w:r>
            <w:r w:rsidRPr="0078139F">
              <w:rPr>
                <w:rFonts w:asciiTheme="minorHAnsi" w:hAnsiTheme="minorHAnsi" w:cstheme="minorHAnsi"/>
                <w:szCs w:val="20"/>
              </w:rPr>
              <w:lastRenderedPageBreak/>
              <w:t>interested in providing input and gathering information through the third component related to knowledge management and the collection of lessons learned.</w:t>
            </w:r>
          </w:p>
        </w:tc>
        <w:tc>
          <w:tcPr>
            <w:tcW w:w="4506" w:type="dxa"/>
          </w:tcPr>
          <w:p w14:paraId="1E3AB800" w14:textId="77777777" w:rsidR="00702597" w:rsidRPr="0078139F" w:rsidRDefault="00702597" w:rsidP="00412CBC">
            <w:pPr>
              <w:numPr>
                <w:ilvl w:val="0"/>
                <w:numId w:val="63"/>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lastRenderedPageBreak/>
              <w:t>Output 1.3:</w:t>
            </w:r>
            <w:r w:rsidRPr="0078139F">
              <w:rPr>
                <w:rFonts w:asciiTheme="minorHAnsi" w:hAnsiTheme="minorHAnsi" w:cstheme="minorHAnsi"/>
                <w:iCs/>
                <w:szCs w:val="20"/>
                <w:lang w:val="x-none"/>
              </w:rPr>
              <w:tab/>
              <w:t xml:space="preserve">A strategic plan is developed for developing a local value chain for sustainable and low-carbon building materials </w:t>
            </w:r>
          </w:p>
          <w:p w14:paraId="4DB188B4" w14:textId="77777777" w:rsidR="00702597" w:rsidRPr="0078139F" w:rsidRDefault="00702597" w:rsidP="00412CBC">
            <w:pPr>
              <w:numPr>
                <w:ilvl w:val="0"/>
                <w:numId w:val="63"/>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t>Output 1.4:</w:t>
            </w:r>
            <w:r w:rsidRPr="0078139F">
              <w:rPr>
                <w:rFonts w:asciiTheme="minorHAnsi" w:hAnsiTheme="minorHAnsi" w:cstheme="minorHAnsi"/>
                <w:iCs/>
                <w:szCs w:val="20"/>
                <w:lang w:val="x-none"/>
              </w:rPr>
              <w:tab/>
              <w:t>An online tool for carrying out comparative socio-economic and environmental analysis of buildings using life-</w:t>
            </w:r>
            <w:r w:rsidRPr="0078139F">
              <w:rPr>
                <w:rFonts w:asciiTheme="minorHAnsi" w:hAnsiTheme="minorHAnsi" w:cstheme="minorHAnsi"/>
                <w:iCs/>
                <w:szCs w:val="20"/>
                <w:lang w:val="x-none"/>
              </w:rPr>
              <w:lastRenderedPageBreak/>
              <w:t>cycle methodology is developed and disseminated</w:t>
            </w:r>
          </w:p>
          <w:p w14:paraId="2ED63DC7" w14:textId="7172914B" w:rsidR="00702597" w:rsidRPr="0078139F" w:rsidRDefault="00702597" w:rsidP="00412CBC">
            <w:pPr>
              <w:numPr>
                <w:ilvl w:val="0"/>
                <w:numId w:val="63"/>
              </w:numPr>
              <w:ind w:left="317" w:hanging="284"/>
              <w:rPr>
                <w:rFonts w:asciiTheme="minorHAnsi" w:hAnsiTheme="minorHAnsi" w:cstheme="minorHAnsi"/>
                <w:iCs/>
                <w:szCs w:val="20"/>
                <w:lang w:val="x-none"/>
              </w:rPr>
            </w:pPr>
            <w:r w:rsidRPr="0078139F">
              <w:rPr>
                <w:rFonts w:asciiTheme="minorHAnsi" w:hAnsiTheme="minorHAnsi" w:cstheme="minorHAnsi"/>
                <w:iCs/>
                <w:szCs w:val="20"/>
                <w:lang w:val="en-ZA"/>
              </w:rPr>
              <w:t>Output 1.6:</w:t>
            </w:r>
            <w:r w:rsidRPr="0078139F">
              <w:rPr>
                <w:rFonts w:asciiTheme="minorHAnsi" w:hAnsiTheme="minorHAnsi" w:cstheme="minorHAnsi"/>
                <w:iCs/>
                <w:szCs w:val="20"/>
                <w:lang w:val="en-ZA"/>
              </w:rPr>
              <w:tab/>
            </w:r>
            <w:r w:rsidR="00E15308" w:rsidRPr="0078139F">
              <w:rPr>
                <w:rFonts w:asciiTheme="minorHAnsi" w:hAnsiTheme="minorHAnsi" w:cstheme="minorHAnsi"/>
                <w:bCs/>
                <w:iCs/>
                <w:szCs w:val="20"/>
                <w:lang w:val="en-GB"/>
              </w:rPr>
              <w:t xml:space="preserve">Towards a net-zero municipal building through energy efficiency and adoption of the </w:t>
            </w:r>
            <w:proofErr w:type="spellStart"/>
            <w:r w:rsidR="00E15308" w:rsidRPr="0078139F">
              <w:rPr>
                <w:rFonts w:asciiTheme="minorHAnsi" w:hAnsiTheme="minorHAnsi" w:cstheme="minorHAnsi"/>
                <w:bCs/>
                <w:iCs/>
                <w:szCs w:val="20"/>
                <w:lang w:val="en-GB"/>
              </w:rPr>
              <w:t>ECOBat</w:t>
            </w:r>
            <w:proofErr w:type="spellEnd"/>
            <w:r w:rsidR="00E15308" w:rsidRPr="0078139F">
              <w:rPr>
                <w:rFonts w:asciiTheme="minorHAnsi" w:hAnsiTheme="minorHAnsi" w:cstheme="minorHAnsi"/>
                <w:bCs/>
                <w:iCs/>
                <w:szCs w:val="20"/>
                <w:lang w:val="en-GB"/>
              </w:rPr>
              <w:t xml:space="preserve"> label</w:t>
            </w:r>
          </w:p>
          <w:p w14:paraId="6C0CD3B5" w14:textId="77777777" w:rsidR="00702597" w:rsidRPr="0078139F" w:rsidRDefault="00702597" w:rsidP="00412CBC">
            <w:pPr>
              <w:numPr>
                <w:ilvl w:val="0"/>
                <w:numId w:val="63"/>
              </w:numPr>
              <w:ind w:left="317" w:hanging="284"/>
              <w:rPr>
                <w:rFonts w:asciiTheme="minorHAnsi" w:hAnsiTheme="minorHAnsi" w:cstheme="minorHAnsi"/>
                <w:iCs/>
                <w:szCs w:val="20"/>
                <w:lang w:val="en-GB"/>
              </w:rPr>
            </w:pPr>
            <w:r w:rsidRPr="0078139F">
              <w:rPr>
                <w:rFonts w:asciiTheme="minorHAnsi" w:hAnsiTheme="minorHAnsi" w:cstheme="minorHAnsi"/>
                <w:iCs/>
                <w:szCs w:val="20"/>
                <w:lang w:val="x-none"/>
              </w:rPr>
              <w:t>Output 2.2: National standards for public lighting technologies developed and adopted</w:t>
            </w:r>
          </w:p>
          <w:p w14:paraId="4322AD7B" w14:textId="77777777" w:rsidR="00702597" w:rsidRPr="0078139F" w:rsidRDefault="00702597" w:rsidP="00412CBC">
            <w:pPr>
              <w:numPr>
                <w:ilvl w:val="0"/>
                <w:numId w:val="63"/>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Output 3.1:</w:t>
            </w:r>
            <w:r w:rsidRPr="0078139F">
              <w:rPr>
                <w:rFonts w:asciiTheme="minorHAnsi" w:hAnsiTheme="minorHAnsi" w:cstheme="minorHAnsi"/>
                <w:iCs/>
                <w:szCs w:val="20"/>
                <w:lang w:val="en-GB"/>
              </w:rPr>
              <w:tab/>
              <w:t xml:space="preserve">Monitoring and Evaluation (M&amp;E) and Reporting, including (i) Conducting Inception workshop and preparing report, (ii) Ongoing M&amp;E, and (iii) Final Evaluation carried </w:t>
            </w:r>
            <w:proofErr w:type="gramStart"/>
            <w:r w:rsidRPr="0078139F">
              <w:rPr>
                <w:rFonts w:asciiTheme="minorHAnsi" w:hAnsiTheme="minorHAnsi" w:cstheme="minorHAnsi"/>
                <w:iCs/>
                <w:szCs w:val="20"/>
                <w:lang w:val="en-GB"/>
              </w:rPr>
              <w:t>out</w:t>
            </w:r>
            <w:proofErr w:type="gramEnd"/>
          </w:p>
          <w:p w14:paraId="246622B9" w14:textId="77777777" w:rsidR="00702597" w:rsidRPr="0078139F" w:rsidRDefault="00702597" w:rsidP="00412CBC">
            <w:pPr>
              <w:numPr>
                <w:ilvl w:val="0"/>
                <w:numId w:val="63"/>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3.3: Lessons learnt, experiences and best practices related to the project are compiled and disseminated in other cities of Tunisia and MENA </w:t>
            </w:r>
            <w:proofErr w:type="gramStart"/>
            <w:r w:rsidRPr="0078139F">
              <w:rPr>
                <w:rFonts w:asciiTheme="minorHAnsi" w:hAnsiTheme="minorHAnsi" w:cstheme="minorHAnsi"/>
                <w:iCs/>
                <w:szCs w:val="20"/>
                <w:lang w:val="en-GB"/>
              </w:rPr>
              <w:t>countries</w:t>
            </w:r>
            <w:proofErr w:type="gramEnd"/>
            <w:r w:rsidRPr="0078139F">
              <w:rPr>
                <w:rFonts w:asciiTheme="minorHAnsi" w:hAnsiTheme="minorHAnsi" w:cstheme="minorHAnsi"/>
                <w:iCs/>
                <w:szCs w:val="20"/>
                <w:lang w:val="en-GB"/>
              </w:rPr>
              <w:t xml:space="preserve"> </w:t>
            </w:r>
          </w:p>
          <w:p w14:paraId="7D4EE147" w14:textId="77777777" w:rsidR="00702597" w:rsidRPr="0078139F" w:rsidRDefault="00702597" w:rsidP="00412CBC">
            <w:pPr>
              <w:numPr>
                <w:ilvl w:val="0"/>
                <w:numId w:val="63"/>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3.4: Replication plan for scaling up energy efficient buildings and public lighting in Tunisia developed </w:t>
            </w:r>
          </w:p>
        </w:tc>
      </w:tr>
      <w:tr w:rsidR="0094737E" w:rsidRPr="0078139F" w14:paraId="1DC84D19" w14:textId="77777777" w:rsidTr="00702597">
        <w:tc>
          <w:tcPr>
            <w:tcW w:w="1377" w:type="dxa"/>
            <w:shd w:val="clear" w:color="auto" w:fill="auto"/>
          </w:tcPr>
          <w:p w14:paraId="721D8B7E" w14:textId="1744BD34" w:rsidR="0094737E" w:rsidRPr="0078139F" w:rsidRDefault="0094737E" w:rsidP="00702597">
            <w:pPr>
              <w:rPr>
                <w:rFonts w:asciiTheme="minorHAnsi" w:hAnsiTheme="minorHAnsi" w:cstheme="minorHAnsi"/>
                <w:bCs/>
                <w:szCs w:val="20"/>
              </w:rPr>
            </w:pPr>
            <w:r w:rsidRPr="0078139F">
              <w:rPr>
                <w:rFonts w:asciiTheme="minorHAnsi" w:hAnsiTheme="minorHAnsi" w:cstheme="minorHAnsi"/>
                <w:bCs/>
                <w:szCs w:val="20"/>
              </w:rPr>
              <w:lastRenderedPageBreak/>
              <w:t>Private sector</w:t>
            </w:r>
          </w:p>
        </w:tc>
        <w:tc>
          <w:tcPr>
            <w:tcW w:w="3585" w:type="dxa"/>
            <w:shd w:val="clear" w:color="auto" w:fill="auto"/>
          </w:tcPr>
          <w:p w14:paraId="1518738A" w14:textId="0F47B763" w:rsidR="0094737E" w:rsidRPr="0078139F" w:rsidRDefault="00E008D2" w:rsidP="00E15308">
            <w:pPr>
              <w:rPr>
                <w:rFonts w:asciiTheme="minorHAnsi" w:hAnsiTheme="minorHAnsi" w:cstheme="minorHAnsi"/>
                <w:szCs w:val="20"/>
              </w:rPr>
            </w:pPr>
            <w:r w:rsidRPr="0078139F">
              <w:rPr>
                <w:rFonts w:asciiTheme="minorHAnsi" w:hAnsiTheme="minorHAnsi" w:cstheme="minorHAnsi"/>
                <w:szCs w:val="20"/>
              </w:rPr>
              <w:t xml:space="preserve">Private sector companies were engaged and will participate in the project in two ways: (1) members of the TGBC and the Association of Architects are </w:t>
            </w:r>
            <w:r w:rsidR="00E15308" w:rsidRPr="0078139F">
              <w:rPr>
                <w:rFonts w:asciiTheme="minorHAnsi" w:hAnsiTheme="minorHAnsi" w:cstheme="minorHAnsi"/>
                <w:szCs w:val="20"/>
              </w:rPr>
              <w:t xml:space="preserve">private sector operators in the construction industry. In this sense, the companies comprising these two </w:t>
            </w:r>
            <w:proofErr w:type="spellStart"/>
            <w:r w:rsidR="00E15308" w:rsidRPr="0078139F">
              <w:rPr>
                <w:rFonts w:asciiTheme="minorHAnsi" w:hAnsiTheme="minorHAnsi" w:cstheme="minorHAnsi"/>
                <w:szCs w:val="20"/>
              </w:rPr>
              <w:t>organisations</w:t>
            </w:r>
            <w:proofErr w:type="spellEnd"/>
            <w:r w:rsidR="00E15308" w:rsidRPr="0078139F">
              <w:rPr>
                <w:rFonts w:asciiTheme="minorHAnsi" w:hAnsiTheme="minorHAnsi" w:cstheme="minorHAnsi"/>
                <w:szCs w:val="20"/>
              </w:rPr>
              <w:t xml:space="preserve"> will contribute to the project as detailed above. Also, the technical committees that are used by INNORPI to develop national standards also comprise of private sector operators. The persons who are involved in the fabrication of bricks in Kairouan are also private operators who were consulted and will benefit from the project interventions; and (2) a private sector real estate developer, namely </w:t>
            </w:r>
            <w:r w:rsidR="00626DCA" w:rsidRPr="0078139F">
              <w:rPr>
                <w:rFonts w:asciiTheme="minorHAnsi" w:hAnsiTheme="minorHAnsi" w:cstheme="minorHAnsi"/>
                <w:szCs w:val="20"/>
              </w:rPr>
              <w:t xml:space="preserve">‘the Proportion of Gold’ </w:t>
            </w:r>
            <w:r w:rsidR="00E15308" w:rsidRPr="0078139F">
              <w:rPr>
                <w:rFonts w:asciiTheme="minorHAnsi" w:hAnsiTheme="minorHAnsi" w:cstheme="minorHAnsi"/>
                <w:szCs w:val="20"/>
              </w:rPr>
              <w:t xml:space="preserve">that is developing a commercial building in the City of Kairouan will participate in the project as co-financer. Through technical assistance, the UNDP-GEF project will support the commercial building to get </w:t>
            </w:r>
            <w:proofErr w:type="spellStart"/>
            <w:r w:rsidR="00E15308" w:rsidRPr="0078139F">
              <w:rPr>
                <w:rFonts w:asciiTheme="minorHAnsi" w:hAnsiTheme="minorHAnsi" w:cstheme="minorHAnsi"/>
                <w:szCs w:val="20"/>
              </w:rPr>
              <w:t>ECOBat</w:t>
            </w:r>
            <w:proofErr w:type="spellEnd"/>
            <w:r w:rsidR="00E15308" w:rsidRPr="0078139F">
              <w:rPr>
                <w:rFonts w:asciiTheme="minorHAnsi" w:hAnsiTheme="minorHAnsi" w:cstheme="minorHAnsi"/>
                <w:szCs w:val="20"/>
              </w:rPr>
              <w:t xml:space="preserve"> labelling.</w:t>
            </w:r>
          </w:p>
          <w:p w14:paraId="727D4433" w14:textId="07F67451" w:rsidR="00265820" w:rsidRPr="0078139F" w:rsidRDefault="00265820" w:rsidP="00E15308">
            <w:pPr>
              <w:rPr>
                <w:rFonts w:asciiTheme="minorHAnsi" w:hAnsiTheme="minorHAnsi" w:cstheme="minorHAnsi"/>
                <w:szCs w:val="20"/>
              </w:rPr>
            </w:pPr>
            <w:r w:rsidRPr="0078139F">
              <w:rPr>
                <w:rFonts w:asciiTheme="minorHAnsi" w:hAnsiTheme="minorHAnsi" w:cstheme="minorHAnsi"/>
                <w:szCs w:val="20"/>
              </w:rPr>
              <w:t>However, any private sector involvement in the project pilots will be through a transparent tendering process. Besides, no GEF finance will be invested in the private development.</w:t>
            </w:r>
          </w:p>
        </w:tc>
        <w:tc>
          <w:tcPr>
            <w:tcW w:w="4506" w:type="dxa"/>
          </w:tcPr>
          <w:p w14:paraId="656CFF7E" w14:textId="77777777" w:rsidR="00E15308" w:rsidRPr="0078139F" w:rsidRDefault="00E15308" w:rsidP="00E15308">
            <w:pPr>
              <w:numPr>
                <w:ilvl w:val="0"/>
                <w:numId w:val="65"/>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t>Output 1.1:</w:t>
            </w:r>
            <w:r w:rsidRPr="0078139F">
              <w:rPr>
                <w:rFonts w:asciiTheme="minorHAnsi" w:hAnsiTheme="minorHAnsi" w:cstheme="minorHAnsi"/>
                <w:iCs/>
                <w:szCs w:val="20"/>
                <w:lang w:val="x-none"/>
              </w:rPr>
              <w:tab/>
              <w:t xml:space="preserve">An operational manual for new building licensing and permits process to </w:t>
            </w:r>
            <w:proofErr w:type="spellStart"/>
            <w:r w:rsidRPr="0078139F">
              <w:rPr>
                <w:rFonts w:asciiTheme="minorHAnsi" w:hAnsiTheme="minorHAnsi" w:cstheme="minorHAnsi"/>
                <w:iCs/>
                <w:szCs w:val="20"/>
                <w:lang w:val="x-none"/>
              </w:rPr>
              <w:t>operationalise</w:t>
            </w:r>
            <w:proofErr w:type="spellEnd"/>
            <w:r w:rsidRPr="0078139F">
              <w:rPr>
                <w:rFonts w:asciiTheme="minorHAnsi" w:hAnsiTheme="minorHAnsi" w:cstheme="minorHAnsi"/>
                <w:iCs/>
                <w:szCs w:val="20"/>
                <w:lang w:val="x-none"/>
              </w:rPr>
              <w:t xml:space="preserve"> </w:t>
            </w:r>
          </w:p>
          <w:p w14:paraId="2192692E" w14:textId="77777777" w:rsidR="00E15308" w:rsidRPr="0078139F" w:rsidRDefault="00E15308" w:rsidP="00E15308">
            <w:pPr>
              <w:numPr>
                <w:ilvl w:val="0"/>
                <w:numId w:val="65"/>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t>Output 1.3:</w:t>
            </w:r>
            <w:r w:rsidRPr="0078139F">
              <w:rPr>
                <w:rFonts w:asciiTheme="minorHAnsi" w:hAnsiTheme="minorHAnsi" w:cstheme="minorHAnsi"/>
                <w:iCs/>
                <w:szCs w:val="20"/>
                <w:lang w:val="x-none"/>
              </w:rPr>
              <w:tab/>
              <w:t xml:space="preserve">A strategic plan is developed for developing a local value chain for sustainable and low-carbon building materials </w:t>
            </w:r>
          </w:p>
          <w:p w14:paraId="08D9CC7A" w14:textId="77777777" w:rsidR="00E15308" w:rsidRPr="0078139F" w:rsidRDefault="00E15308" w:rsidP="00E15308">
            <w:pPr>
              <w:numPr>
                <w:ilvl w:val="0"/>
                <w:numId w:val="65"/>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t>Output 1.4:</w:t>
            </w:r>
            <w:r w:rsidRPr="0078139F">
              <w:rPr>
                <w:rFonts w:asciiTheme="minorHAnsi" w:hAnsiTheme="minorHAnsi" w:cstheme="minorHAnsi"/>
                <w:iCs/>
                <w:szCs w:val="20"/>
                <w:lang w:val="x-none"/>
              </w:rPr>
              <w:tab/>
              <w:t xml:space="preserve">An online tool for carrying out comparative socio-economic and environmental analysis of buildings using life-cycle methodology is developed and disseminated </w:t>
            </w:r>
          </w:p>
          <w:p w14:paraId="268611BB" w14:textId="48F91DAC" w:rsidR="00E15308" w:rsidRPr="0078139F" w:rsidRDefault="00E15308" w:rsidP="00E15308">
            <w:pPr>
              <w:numPr>
                <w:ilvl w:val="0"/>
                <w:numId w:val="65"/>
              </w:numPr>
              <w:ind w:left="317" w:hanging="284"/>
              <w:rPr>
                <w:rFonts w:asciiTheme="minorHAnsi" w:hAnsiTheme="minorHAnsi" w:cstheme="minorHAnsi"/>
                <w:iCs/>
                <w:szCs w:val="20"/>
                <w:lang w:val="x-none"/>
              </w:rPr>
            </w:pPr>
            <w:r w:rsidRPr="0078139F">
              <w:rPr>
                <w:rFonts w:asciiTheme="minorHAnsi" w:hAnsiTheme="minorHAnsi" w:cstheme="minorHAnsi"/>
                <w:iCs/>
                <w:szCs w:val="20"/>
                <w:lang w:val="x-none"/>
              </w:rPr>
              <w:t>Output 1.5: National standards for building materials are developed a</w:t>
            </w:r>
            <w:r w:rsidRPr="0078139F">
              <w:rPr>
                <w:rFonts w:asciiTheme="minorHAnsi" w:hAnsiTheme="minorHAnsi" w:cstheme="minorHAnsi"/>
                <w:iCs/>
                <w:szCs w:val="20"/>
                <w:lang w:val="en-GB"/>
              </w:rPr>
              <w:t>nd adopted</w:t>
            </w:r>
          </w:p>
          <w:p w14:paraId="6DFCB9AA" w14:textId="2D6AB0EE" w:rsidR="00E15308" w:rsidRPr="0078139F" w:rsidRDefault="00E15308" w:rsidP="00E15308">
            <w:pPr>
              <w:numPr>
                <w:ilvl w:val="0"/>
                <w:numId w:val="65"/>
              </w:numPr>
              <w:ind w:left="317" w:hanging="284"/>
              <w:rPr>
                <w:rFonts w:asciiTheme="minorHAnsi" w:hAnsiTheme="minorHAnsi" w:cstheme="minorHAnsi"/>
                <w:iCs/>
                <w:szCs w:val="20"/>
                <w:lang w:val="x-none"/>
              </w:rPr>
            </w:pPr>
            <w:r w:rsidRPr="0078139F">
              <w:rPr>
                <w:bCs/>
                <w:szCs w:val="20"/>
                <w:lang w:val="en-GB"/>
              </w:rPr>
              <w:t xml:space="preserve">Towards a net-zero municipal building through energy efficiency and adoption of the </w:t>
            </w:r>
            <w:proofErr w:type="spellStart"/>
            <w:r w:rsidRPr="0078139F">
              <w:rPr>
                <w:bCs/>
                <w:szCs w:val="20"/>
                <w:lang w:val="en-GB"/>
              </w:rPr>
              <w:t>ECOBat</w:t>
            </w:r>
            <w:proofErr w:type="spellEnd"/>
            <w:r w:rsidRPr="0078139F">
              <w:rPr>
                <w:bCs/>
                <w:szCs w:val="20"/>
                <w:lang w:val="en-GB"/>
              </w:rPr>
              <w:t xml:space="preserve"> label</w:t>
            </w:r>
          </w:p>
          <w:p w14:paraId="0062E943" w14:textId="77777777" w:rsidR="00E15308" w:rsidRPr="0078139F" w:rsidRDefault="00E15308" w:rsidP="00E15308">
            <w:pPr>
              <w:numPr>
                <w:ilvl w:val="0"/>
                <w:numId w:val="65"/>
              </w:numPr>
              <w:ind w:left="317" w:hanging="284"/>
              <w:rPr>
                <w:rFonts w:asciiTheme="minorHAnsi" w:hAnsiTheme="minorHAnsi" w:cstheme="minorHAnsi"/>
                <w:iCs/>
                <w:szCs w:val="20"/>
                <w:lang w:val="x-none"/>
              </w:rPr>
            </w:pPr>
            <w:r w:rsidRPr="0078139F">
              <w:rPr>
                <w:rFonts w:asciiTheme="minorHAnsi" w:hAnsiTheme="minorHAnsi" w:cstheme="minorHAnsi"/>
                <w:iCs/>
                <w:szCs w:val="20"/>
                <w:lang w:val="en-GB"/>
              </w:rPr>
              <w:t>Output 3.1:</w:t>
            </w:r>
            <w:r w:rsidRPr="0078139F">
              <w:rPr>
                <w:rFonts w:asciiTheme="minorHAnsi" w:hAnsiTheme="minorHAnsi" w:cstheme="minorHAnsi"/>
                <w:iCs/>
                <w:szCs w:val="20"/>
                <w:lang w:val="en-GB"/>
              </w:rPr>
              <w:tab/>
              <w:t xml:space="preserve">Monitoring and Evaluation (M&amp;E) and Reporting, including (i) Conducting Inception workshop and preparing report, (ii) Ongoing M&amp;E, and (iii) Final Evaluation carried </w:t>
            </w:r>
            <w:proofErr w:type="gramStart"/>
            <w:r w:rsidRPr="0078139F">
              <w:rPr>
                <w:rFonts w:asciiTheme="minorHAnsi" w:hAnsiTheme="minorHAnsi" w:cstheme="minorHAnsi"/>
                <w:iCs/>
                <w:szCs w:val="20"/>
                <w:lang w:val="en-GB"/>
              </w:rPr>
              <w:t>out</w:t>
            </w:r>
            <w:proofErr w:type="gramEnd"/>
          </w:p>
          <w:p w14:paraId="6D9B56E6" w14:textId="77777777" w:rsidR="00E15308" w:rsidRPr="0078139F" w:rsidRDefault="00E15308" w:rsidP="00E15308">
            <w:pPr>
              <w:numPr>
                <w:ilvl w:val="0"/>
                <w:numId w:val="65"/>
              </w:numPr>
              <w:ind w:left="317" w:hanging="284"/>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3.3: Lessons learnt, experiences and best practices related to the project are compiled and disseminated in other cities of Tunisia and MENA </w:t>
            </w:r>
            <w:proofErr w:type="gramStart"/>
            <w:r w:rsidRPr="0078139F">
              <w:rPr>
                <w:rFonts w:asciiTheme="minorHAnsi" w:hAnsiTheme="minorHAnsi" w:cstheme="minorHAnsi"/>
                <w:iCs/>
                <w:szCs w:val="20"/>
                <w:lang w:val="en-GB"/>
              </w:rPr>
              <w:t>countries</w:t>
            </w:r>
            <w:proofErr w:type="gramEnd"/>
          </w:p>
          <w:p w14:paraId="4AAE5A3A" w14:textId="7B61B229" w:rsidR="0094737E" w:rsidRPr="0078139F" w:rsidRDefault="00E15308" w:rsidP="00E15308">
            <w:pPr>
              <w:numPr>
                <w:ilvl w:val="0"/>
                <w:numId w:val="63"/>
              </w:numPr>
              <w:ind w:left="317" w:hanging="284"/>
              <w:rPr>
                <w:rFonts w:asciiTheme="minorHAnsi" w:hAnsiTheme="minorHAnsi" w:cstheme="minorHAnsi"/>
                <w:iCs/>
                <w:szCs w:val="20"/>
                <w:lang w:val="x-none"/>
              </w:rPr>
            </w:pPr>
            <w:r w:rsidRPr="0078139F">
              <w:rPr>
                <w:rFonts w:asciiTheme="minorHAnsi" w:hAnsiTheme="minorHAnsi" w:cstheme="minorHAnsi"/>
                <w:iCs/>
                <w:szCs w:val="20"/>
                <w:lang w:val="en-GB"/>
              </w:rPr>
              <w:t>Output 3.4: Replication plan for scaling up energy efficient buildings and public lighting in Tunisia developed</w:t>
            </w:r>
          </w:p>
        </w:tc>
      </w:tr>
    </w:tbl>
    <w:p w14:paraId="74939689" w14:textId="77777777" w:rsidR="004A6727" w:rsidRPr="0078139F" w:rsidRDefault="004A6727" w:rsidP="004A6727">
      <w:pPr>
        <w:rPr>
          <w:rFonts w:asciiTheme="minorHAnsi" w:hAnsiTheme="minorHAnsi" w:cstheme="minorHAnsi"/>
          <w:szCs w:val="20"/>
          <w:lang w:val="en-ZA"/>
        </w:rPr>
      </w:pPr>
    </w:p>
    <w:p w14:paraId="5D02ECDF" w14:textId="77777777" w:rsidR="004A6727" w:rsidRPr="0078139F" w:rsidRDefault="006D7C02" w:rsidP="00412CBC">
      <w:pPr>
        <w:pStyle w:val="ListParagraph"/>
        <w:numPr>
          <w:ilvl w:val="0"/>
          <w:numId w:val="61"/>
        </w:numPr>
        <w:tabs>
          <w:tab w:val="clear" w:pos="2880"/>
        </w:tabs>
        <w:ind w:left="426" w:hanging="426"/>
        <w:jc w:val="both"/>
        <w:rPr>
          <w:rFonts w:asciiTheme="minorHAnsi" w:hAnsiTheme="minorHAnsi" w:cstheme="minorHAnsi"/>
          <w:sz w:val="20"/>
          <w:szCs w:val="20"/>
        </w:rPr>
      </w:pPr>
      <w:r w:rsidRPr="0078139F">
        <w:rPr>
          <w:rFonts w:asciiTheme="minorHAnsi" w:hAnsiTheme="minorHAnsi" w:cstheme="minorHAnsi"/>
          <w:sz w:val="20"/>
          <w:szCs w:val="20"/>
          <w:u w:val="single"/>
        </w:rPr>
        <w:t>South-South cooperation</w:t>
      </w:r>
      <w:r w:rsidRPr="0078139F">
        <w:rPr>
          <w:rFonts w:asciiTheme="minorHAnsi" w:hAnsiTheme="minorHAnsi" w:cstheme="minorHAnsi"/>
          <w:sz w:val="20"/>
          <w:szCs w:val="20"/>
        </w:rPr>
        <w:t xml:space="preserve">: </w:t>
      </w:r>
      <w:r w:rsidR="00620767" w:rsidRPr="0078139F">
        <w:rPr>
          <w:rFonts w:asciiTheme="minorHAnsi" w:hAnsiTheme="minorHAnsi" w:cstheme="minorHAnsi"/>
          <w:sz w:val="20"/>
          <w:szCs w:val="20"/>
        </w:rPr>
        <w:t>S</w:t>
      </w:r>
      <w:r w:rsidR="007038B7" w:rsidRPr="0078139F">
        <w:rPr>
          <w:rFonts w:asciiTheme="minorHAnsi" w:hAnsiTheme="minorHAnsi" w:cstheme="minorHAnsi"/>
          <w:sz w:val="20"/>
          <w:szCs w:val="20"/>
        </w:rPr>
        <w:t>outh-</w:t>
      </w:r>
      <w:r w:rsidR="00620767" w:rsidRPr="0078139F">
        <w:rPr>
          <w:rFonts w:asciiTheme="minorHAnsi" w:hAnsiTheme="minorHAnsi" w:cstheme="minorHAnsi"/>
          <w:sz w:val="20"/>
          <w:szCs w:val="20"/>
        </w:rPr>
        <w:t xml:space="preserve">South cooperation will take place in a bidirectional way – </w:t>
      </w:r>
      <w:proofErr w:type="gramStart"/>
      <w:r w:rsidR="00620767" w:rsidRPr="0078139F">
        <w:rPr>
          <w:rFonts w:asciiTheme="minorHAnsi" w:hAnsiTheme="minorHAnsi" w:cstheme="minorHAnsi"/>
          <w:sz w:val="20"/>
          <w:szCs w:val="20"/>
        </w:rPr>
        <w:t>i.e.</w:t>
      </w:r>
      <w:proofErr w:type="gramEnd"/>
      <w:r w:rsidR="00620767" w:rsidRPr="0078139F">
        <w:rPr>
          <w:rFonts w:asciiTheme="minorHAnsi" w:hAnsiTheme="minorHAnsi" w:cstheme="minorHAnsi"/>
          <w:sz w:val="20"/>
          <w:szCs w:val="20"/>
        </w:rPr>
        <w:t xml:space="preserve"> lessons learned from the UNDP-GEF project shared and disseminated in with other countries through Output 3.3, and by drawing lessons learned from similar projects that have or are being implemented in similar cities/countries.  </w:t>
      </w:r>
      <w:proofErr w:type="gramStart"/>
      <w:r w:rsidR="00620767" w:rsidRPr="0078139F">
        <w:rPr>
          <w:rFonts w:asciiTheme="minorHAnsi" w:hAnsiTheme="minorHAnsi" w:cstheme="minorHAnsi"/>
          <w:sz w:val="20"/>
          <w:szCs w:val="20"/>
        </w:rPr>
        <w:t>In order</w:t>
      </w:r>
      <w:r w:rsidR="004B719F" w:rsidRPr="0078139F">
        <w:rPr>
          <w:rFonts w:asciiTheme="minorHAnsi" w:hAnsiTheme="minorHAnsi" w:cstheme="minorHAnsi"/>
          <w:sz w:val="20"/>
          <w:szCs w:val="20"/>
          <w:lang w:val="en-GB"/>
        </w:rPr>
        <w:t xml:space="preserve"> </w:t>
      </w:r>
      <w:r w:rsidR="0073194E" w:rsidRPr="0078139F">
        <w:rPr>
          <w:rFonts w:asciiTheme="minorHAnsi" w:hAnsiTheme="minorHAnsi" w:cstheme="minorHAnsi"/>
          <w:sz w:val="20"/>
          <w:szCs w:val="20"/>
          <w:lang w:val="en-GB"/>
        </w:rPr>
        <w:t>to</w:t>
      </w:r>
      <w:proofErr w:type="gramEnd"/>
      <w:r w:rsidR="0073194E" w:rsidRPr="0078139F">
        <w:rPr>
          <w:rFonts w:asciiTheme="minorHAnsi" w:hAnsiTheme="minorHAnsi" w:cstheme="minorHAnsi"/>
          <w:sz w:val="20"/>
          <w:szCs w:val="20"/>
          <w:lang w:val="en-GB"/>
        </w:rPr>
        <w:t xml:space="preserve"> </w:t>
      </w:r>
      <w:r w:rsidR="004B719F" w:rsidRPr="0078139F">
        <w:rPr>
          <w:rFonts w:asciiTheme="minorHAnsi" w:hAnsiTheme="minorHAnsi" w:cstheme="minorHAnsi"/>
          <w:sz w:val="20"/>
          <w:szCs w:val="20"/>
          <w:lang w:val="en-GB"/>
        </w:rPr>
        <w:t>facilitate dissemination</w:t>
      </w:r>
      <w:r w:rsidR="00620767" w:rsidRPr="0078139F">
        <w:rPr>
          <w:rFonts w:asciiTheme="minorHAnsi" w:hAnsiTheme="minorHAnsi" w:cstheme="minorHAnsi"/>
          <w:sz w:val="20"/>
          <w:szCs w:val="20"/>
          <w:lang w:val="en-GB"/>
        </w:rPr>
        <w:t>, the Project Man</w:t>
      </w:r>
      <w:r w:rsidR="003A3F5F" w:rsidRPr="0078139F">
        <w:rPr>
          <w:rFonts w:asciiTheme="minorHAnsi" w:hAnsiTheme="minorHAnsi" w:cstheme="minorHAnsi"/>
          <w:sz w:val="20"/>
          <w:szCs w:val="20"/>
          <w:lang w:val="en-GB"/>
        </w:rPr>
        <w:t xml:space="preserve">ager will take necessary steps for the Municipality of Kairouan to join the </w:t>
      </w:r>
      <w:r w:rsidR="004B719F" w:rsidRPr="0078139F">
        <w:rPr>
          <w:rFonts w:asciiTheme="minorHAnsi" w:hAnsiTheme="minorHAnsi" w:cstheme="minorHAnsi"/>
          <w:sz w:val="20"/>
          <w:szCs w:val="20"/>
          <w:lang w:val="en-GB"/>
        </w:rPr>
        <w:t>PANORAMA</w:t>
      </w:r>
      <w:r w:rsidR="003A3F5F" w:rsidRPr="0078139F">
        <w:rPr>
          <w:rFonts w:asciiTheme="minorHAnsi" w:hAnsiTheme="minorHAnsi" w:cstheme="minorHAnsi"/>
          <w:sz w:val="20"/>
          <w:szCs w:val="20"/>
          <w:lang w:val="en-GB"/>
        </w:rPr>
        <w:t xml:space="preserve"> partnership</w:t>
      </w:r>
      <w:r w:rsidR="004B719F" w:rsidRPr="0078139F">
        <w:rPr>
          <w:rFonts w:asciiTheme="minorHAnsi" w:hAnsiTheme="minorHAnsi" w:cstheme="minorHAnsi"/>
          <w:sz w:val="20"/>
          <w:szCs w:val="20"/>
          <w:vertAlign w:val="superscript"/>
          <w:lang w:val="en-GB"/>
        </w:rPr>
        <w:footnoteReference w:id="29"/>
      </w:r>
      <w:r w:rsidR="004B719F" w:rsidRPr="0078139F">
        <w:rPr>
          <w:rFonts w:asciiTheme="minorHAnsi" w:hAnsiTheme="minorHAnsi" w:cstheme="minorHAnsi"/>
          <w:sz w:val="20"/>
          <w:szCs w:val="20"/>
          <w:lang w:val="en-GB"/>
        </w:rPr>
        <w:t>.</w:t>
      </w:r>
      <w:r w:rsidR="004B719F" w:rsidRPr="0078139F">
        <w:rPr>
          <w:rFonts w:asciiTheme="minorHAnsi" w:hAnsiTheme="minorHAnsi" w:cstheme="minorHAnsi"/>
          <w:i/>
          <w:sz w:val="20"/>
          <w:szCs w:val="20"/>
          <w:lang w:val="en-GB"/>
        </w:rPr>
        <w:t xml:space="preserve"> </w:t>
      </w:r>
      <w:r w:rsidR="00F04492" w:rsidRPr="0078139F">
        <w:rPr>
          <w:rFonts w:asciiTheme="minorHAnsi" w:hAnsiTheme="minorHAnsi" w:cstheme="minorHAnsi"/>
          <w:sz w:val="20"/>
          <w:szCs w:val="20"/>
          <w:lang w:val="en-GB"/>
        </w:rPr>
        <w:t xml:space="preserve">The project will furthermore provide opportunities for regional cooperation with countries that are implementing initiatives on </w:t>
      </w:r>
      <w:r w:rsidR="00620767" w:rsidRPr="0078139F">
        <w:rPr>
          <w:rFonts w:asciiTheme="minorHAnsi" w:hAnsiTheme="minorHAnsi" w:cstheme="minorHAnsi"/>
          <w:sz w:val="20"/>
          <w:szCs w:val="20"/>
          <w:lang w:val="en-GB"/>
        </w:rPr>
        <w:t>sustainable cities and sustainable urbanization</w:t>
      </w:r>
      <w:r w:rsidR="00F04492" w:rsidRPr="0078139F">
        <w:rPr>
          <w:rFonts w:asciiTheme="minorHAnsi" w:hAnsiTheme="minorHAnsi" w:cstheme="minorHAnsi"/>
          <w:sz w:val="20"/>
          <w:szCs w:val="20"/>
          <w:lang w:val="en-GB"/>
        </w:rPr>
        <w:t xml:space="preserve"> in geopolitical, </w:t>
      </w:r>
      <w:proofErr w:type="gramStart"/>
      <w:r w:rsidR="00F04492" w:rsidRPr="0078139F">
        <w:rPr>
          <w:rFonts w:asciiTheme="minorHAnsi" w:hAnsiTheme="minorHAnsi" w:cstheme="minorHAnsi"/>
          <w:sz w:val="20"/>
          <w:szCs w:val="20"/>
          <w:lang w:val="en-GB"/>
        </w:rPr>
        <w:t>social</w:t>
      </w:r>
      <w:proofErr w:type="gramEnd"/>
      <w:r w:rsidR="00F04492" w:rsidRPr="0078139F">
        <w:rPr>
          <w:rFonts w:asciiTheme="minorHAnsi" w:hAnsiTheme="minorHAnsi" w:cstheme="minorHAnsi"/>
          <w:sz w:val="20"/>
          <w:szCs w:val="20"/>
          <w:lang w:val="en-GB"/>
        </w:rPr>
        <w:t xml:space="preserve"> and environmental contexts rele</w:t>
      </w:r>
      <w:r w:rsidR="00620767" w:rsidRPr="0078139F">
        <w:rPr>
          <w:rFonts w:asciiTheme="minorHAnsi" w:hAnsiTheme="minorHAnsi" w:cstheme="minorHAnsi"/>
          <w:sz w:val="20"/>
          <w:szCs w:val="20"/>
          <w:lang w:val="en-GB"/>
        </w:rPr>
        <w:t>vant to the proposed project in Iraq and Jordan as detailed in the next paragraph.</w:t>
      </w:r>
    </w:p>
    <w:p w14:paraId="5445FE74" w14:textId="77777777" w:rsidR="004A6727" w:rsidRPr="0078139F" w:rsidRDefault="004A6727" w:rsidP="004A6727">
      <w:pPr>
        <w:spacing w:after="0"/>
        <w:rPr>
          <w:rFonts w:asciiTheme="minorHAnsi" w:hAnsiTheme="minorHAnsi" w:cstheme="minorHAnsi"/>
          <w:szCs w:val="20"/>
        </w:rPr>
      </w:pPr>
    </w:p>
    <w:p w14:paraId="1C3F8102" w14:textId="629A97A2" w:rsidR="00347764" w:rsidRPr="0078139F" w:rsidRDefault="005A3250" w:rsidP="00412CBC">
      <w:pPr>
        <w:pStyle w:val="ListParagraph"/>
        <w:numPr>
          <w:ilvl w:val="0"/>
          <w:numId w:val="61"/>
        </w:numPr>
        <w:tabs>
          <w:tab w:val="clear" w:pos="2880"/>
        </w:tabs>
        <w:ind w:left="426" w:hanging="426"/>
        <w:jc w:val="both"/>
        <w:rPr>
          <w:rFonts w:asciiTheme="minorHAnsi" w:hAnsiTheme="minorHAnsi" w:cstheme="minorHAnsi"/>
          <w:sz w:val="20"/>
          <w:szCs w:val="20"/>
        </w:rPr>
      </w:pPr>
      <w:r w:rsidRPr="0078139F">
        <w:rPr>
          <w:rFonts w:asciiTheme="minorHAnsi" w:hAnsiTheme="minorHAnsi" w:cstheme="minorHAnsi"/>
          <w:sz w:val="20"/>
          <w:szCs w:val="20"/>
        </w:rPr>
        <w:t xml:space="preserve">The GEF is also financing </w:t>
      </w:r>
      <w:proofErr w:type="gramStart"/>
      <w:r w:rsidRPr="0078139F">
        <w:rPr>
          <w:rFonts w:asciiTheme="minorHAnsi" w:hAnsiTheme="minorHAnsi" w:cstheme="minorHAnsi"/>
          <w:sz w:val="20"/>
          <w:szCs w:val="20"/>
        </w:rPr>
        <w:t>a number of</w:t>
      </w:r>
      <w:proofErr w:type="gramEnd"/>
      <w:r w:rsidRPr="0078139F">
        <w:rPr>
          <w:rFonts w:asciiTheme="minorHAnsi" w:hAnsiTheme="minorHAnsi" w:cstheme="minorHAnsi"/>
          <w:sz w:val="20"/>
          <w:szCs w:val="20"/>
        </w:rPr>
        <w:t xml:space="preserve"> city-wide approaches to energy efficiency such as the Sustainable Cities Impact Programme in 23 cities in nine countries around the world.  In closer alignment with the regional scope </w:t>
      </w:r>
      <w:proofErr w:type="gramStart"/>
      <w:r w:rsidRPr="0078139F">
        <w:rPr>
          <w:rFonts w:asciiTheme="minorHAnsi" w:hAnsiTheme="minorHAnsi" w:cstheme="minorHAnsi"/>
          <w:sz w:val="20"/>
          <w:szCs w:val="20"/>
        </w:rPr>
        <w:t>and also</w:t>
      </w:r>
      <w:proofErr w:type="gramEnd"/>
      <w:r w:rsidRPr="0078139F">
        <w:rPr>
          <w:rFonts w:asciiTheme="minorHAnsi" w:hAnsiTheme="minorHAnsi" w:cstheme="minorHAnsi"/>
          <w:sz w:val="20"/>
          <w:szCs w:val="20"/>
        </w:rPr>
        <w:t xml:space="preserve"> scope of project interventions, the proposed project will collaborate with the UNDP-GEF funded project in the City of Amman, Jordan entitled “A systemic approach to sustainable urbanization and resource efficiency in Greater Amman Municipality (GAM)”, and the UNDP-GEF project in Iraq entitled “Promoting carbon reduction through energy efficiency (EE) techniques in Baghdad City”.</w:t>
      </w:r>
      <w:r w:rsidR="0094737E" w:rsidRPr="0078139F">
        <w:rPr>
          <w:rFonts w:asciiTheme="minorHAnsi" w:hAnsiTheme="minorHAnsi" w:cstheme="minorHAnsi"/>
          <w:sz w:val="20"/>
          <w:szCs w:val="20"/>
        </w:rPr>
        <w:t xml:space="preserve"> </w:t>
      </w:r>
      <w:r w:rsidR="007F5787" w:rsidRPr="0078139F">
        <w:rPr>
          <w:rFonts w:asciiTheme="minorHAnsi" w:hAnsiTheme="minorHAnsi" w:cstheme="minorHAnsi"/>
          <w:sz w:val="20"/>
          <w:szCs w:val="20"/>
        </w:rPr>
        <w:t>Collaboration will also be carried out with the Marrakech Sustainable Cities Child project entitled “</w:t>
      </w:r>
      <w:hyperlink r:id="rId28" w:history="1">
        <w:r w:rsidR="007F5787" w:rsidRPr="0078139F">
          <w:rPr>
            <w:rStyle w:val="Hyperlink"/>
            <w:rFonts w:asciiTheme="minorHAnsi" w:hAnsiTheme="minorHAnsi" w:cstheme="minorHAnsi"/>
            <w:color w:val="auto"/>
            <w:sz w:val="20"/>
            <w:szCs w:val="20"/>
            <w:u w:val="none"/>
          </w:rPr>
          <w:t>Child Project Title: Strengthening Marrakech’s sustainable development through innovative planning and financing</w:t>
        </w:r>
      </w:hyperlink>
      <w:r w:rsidR="007F5787" w:rsidRPr="0078139F">
        <w:rPr>
          <w:rFonts w:asciiTheme="minorHAnsi" w:hAnsiTheme="minorHAnsi" w:cstheme="minorHAnsi"/>
          <w:sz w:val="20"/>
          <w:szCs w:val="20"/>
        </w:rPr>
        <w:t>”.</w:t>
      </w:r>
      <w:r w:rsidR="00F534D3" w:rsidRPr="0078139F">
        <w:rPr>
          <w:rFonts w:asciiTheme="minorHAnsi" w:hAnsiTheme="minorHAnsi" w:cstheme="minorHAnsi"/>
          <w:sz w:val="20"/>
          <w:szCs w:val="20"/>
        </w:rPr>
        <w:t xml:space="preserve"> </w:t>
      </w:r>
      <w:proofErr w:type="gramStart"/>
      <w:r w:rsidR="00F534D3" w:rsidRPr="0078139F">
        <w:rPr>
          <w:rFonts w:asciiTheme="minorHAnsi" w:hAnsiTheme="minorHAnsi" w:cstheme="minorHAnsi"/>
          <w:sz w:val="20"/>
          <w:szCs w:val="20"/>
        </w:rPr>
        <w:t>In order to</w:t>
      </w:r>
      <w:proofErr w:type="gramEnd"/>
      <w:r w:rsidR="00F534D3" w:rsidRPr="0078139F">
        <w:rPr>
          <w:rFonts w:asciiTheme="minorHAnsi" w:hAnsiTheme="minorHAnsi" w:cstheme="minorHAnsi"/>
          <w:sz w:val="20"/>
          <w:szCs w:val="20"/>
        </w:rPr>
        <w:t xml:space="preserve"> advance the case of net-zero buildings, the project will also collaborate with the UNEP-GEF project entitled “Zero-Carbon Buildings for All: from energy efficiency to decarbonization”.</w:t>
      </w:r>
    </w:p>
    <w:p w14:paraId="4B44ED89" w14:textId="77777777" w:rsidR="00347764" w:rsidRPr="0078139F" w:rsidRDefault="00347764" w:rsidP="00347764">
      <w:pPr>
        <w:pStyle w:val="ListParagraph"/>
        <w:rPr>
          <w:szCs w:val="20"/>
          <w:u w:val="single"/>
        </w:rPr>
      </w:pPr>
    </w:p>
    <w:p w14:paraId="2E59895F" w14:textId="61E29B95" w:rsidR="002535B5" w:rsidRPr="0078139F" w:rsidRDefault="00EB69AE" w:rsidP="00412CBC">
      <w:pPr>
        <w:pStyle w:val="ListParagraph"/>
        <w:numPr>
          <w:ilvl w:val="0"/>
          <w:numId w:val="61"/>
        </w:numPr>
        <w:tabs>
          <w:tab w:val="clear" w:pos="2880"/>
        </w:tabs>
        <w:ind w:left="426" w:hanging="426"/>
        <w:jc w:val="both"/>
        <w:rPr>
          <w:rFonts w:asciiTheme="minorHAnsi" w:hAnsiTheme="minorHAnsi" w:cstheme="minorHAnsi"/>
          <w:sz w:val="20"/>
          <w:szCs w:val="20"/>
        </w:rPr>
      </w:pPr>
      <w:r w:rsidRPr="0078139F">
        <w:rPr>
          <w:rFonts w:asciiTheme="minorHAnsi" w:hAnsiTheme="minorHAnsi" w:cstheme="minorHAnsi"/>
          <w:sz w:val="20"/>
          <w:szCs w:val="20"/>
          <w:u w:val="single"/>
        </w:rPr>
        <w:t>Gender equality and Women’s Empowerment</w:t>
      </w:r>
      <w:r w:rsidRPr="0078139F">
        <w:rPr>
          <w:rFonts w:asciiTheme="minorHAnsi" w:hAnsiTheme="minorHAnsi" w:cstheme="minorHAnsi"/>
          <w:sz w:val="20"/>
          <w:szCs w:val="20"/>
        </w:rPr>
        <w:t xml:space="preserve">: </w:t>
      </w:r>
      <w:r w:rsidR="002535B5" w:rsidRPr="0078139F">
        <w:rPr>
          <w:rFonts w:asciiTheme="minorHAnsi" w:hAnsiTheme="minorHAnsi" w:cstheme="minorHAnsi"/>
          <w:sz w:val="20"/>
          <w:szCs w:val="20"/>
        </w:rPr>
        <w:t xml:space="preserve">During the preparatory phase, the project team conducted a gender analysis including gender-disaggregated socioeconomic data collected </w:t>
      </w:r>
      <w:r w:rsidR="00BB0C92" w:rsidRPr="0078139F">
        <w:rPr>
          <w:rFonts w:asciiTheme="minorHAnsi" w:hAnsiTheme="minorHAnsi" w:cstheme="minorHAnsi"/>
          <w:sz w:val="20"/>
          <w:szCs w:val="20"/>
        </w:rPr>
        <w:t>during a field mission in Kairouan and Tunis</w:t>
      </w:r>
      <w:r w:rsidR="002535B5" w:rsidRPr="0078139F">
        <w:rPr>
          <w:rFonts w:asciiTheme="minorHAnsi" w:hAnsiTheme="minorHAnsi" w:cstheme="minorHAnsi"/>
          <w:sz w:val="20"/>
          <w:szCs w:val="20"/>
        </w:rPr>
        <w:t xml:space="preserve">. A gender action plan (GAP) was developed by integrating measures, indicators, </w:t>
      </w:r>
      <w:proofErr w:type="gramStart"/>
      <w:r w:rsidR="002535B5" w:rsidRPr="0078139F">
        <w:rPr>
          <w:rFonts w:asciiTheme="minorHAnsi" w:hAnsiTheme="minorHAnsi" w:cstheme="minorHAnsi"/>
          <w:sz w:val="20"/>
          <w:szCs w:val="20"/>
        </w:rPr>
        <w:t>targets</w:t>
      </w:r>
      <w:proofErr w:type="gramEnd"/>
      <w:r w:rsidR="002535B5" w:rsidRPr="0078139F">
        <w:rPr>
          <w:rFonts w:asciiTheme="minorHAnsi" w:hAnsiTheme="minorHAnsi" w:cstheme="minorHAnsi"/>
          <w:sz w:val="20"/>
          <w:szCs w:val="20"/>
        </w:rPr>
        <w:t xml:space="preserve"> and budget in the project activities. The gender analysis and GAP are found in </w:t>
      </w:r>
      <w:r w:rsidR="000C1D53" w:rsidRPr="0078139F">
        <w:rPr>
          <w:rFonts w:asciiTheme="minorHAnsi" w:hAnsiTheme="minorHAnsi" w:cstheme="minorHAnsi"/>
          <w:bCs/>
          <w:sz w:val="20"/>
          <w:szCs w:val="20"/>
        </w:rPr>
        <w:t>Annex 12</w:t>
      </w:r>
      <w:r w:rsidR="002535B5" w:rsidRPr="0078139F">
        <w:rPr>
          <w:rFonts w:asciiTheme="minorHAnsi" w:hAnsiTheme="minorHAnsi" w:cstheme="minorHAnsi"/>
          <w:sz w:val="20"/>
          <w:szCs w:val="20"/>
        </w:rPr>
        <w:t xml:space="preserve"> and highlights the gender dimension in relation to the status in the family and in society, capacity and participation in decision making. The main findings of the gender analysis are:</w:t>
      </w:r>
    </w:p>
    <w:p w14:paraId="3BF7CADE" w14:textId="77777777" w:rsidR="00D84ED3" w:rsidRPr="0078139F" w:rsidRDefault="00D84ED3" w:rsidP="00412CBC">
      <w:pPr>
        <w:pStyle w:val="ListParagraph"/>
        <w:numPr>
          <w:ilvl w:val="0"/>
          <w:numId w:val="66"/>
        </w:numPr>
        <w:rPr>
          <w:rFonts w:asciiTheme="minorHAnsi" w:hAnsiTheme="minorHAnsi" w:cstheme="minorHAnsi"/>
          <w:sz w:val="20"/>
          <w:szCs w:val="20"/>
          <w:lang w:val="pt-PT"/>
        </w:rPr>
      </w:pPr>
      <w:r w:rsidRPr="0078139F">
        <w:rPr>
          <w:rFonts w:asciiTheme="minorHAnsi" w:hAnsiTheme="minorHAnsi" w:cstheme="minorHAnsi"/>
          <w:sz w:val="20"/>
          <w:szCs w:val="20"/>
          <w:lang w:val="pt-PT"/>
        </w:rPr>
        <w:t>Women’s high rate of unemployment and limited participation in economic life, making them more vulnerable to poverty, especially in rural areas;</w:t>
      </w:r>
    </w:p>
    <w:p w14:paraId="2C2E79D2" w14:textId="77777777" w:rsidR="00D84ED3" w:rsidRPr="0078139F" w:rsidRDefault="00D84ED3" w:rsidP="00412CBC">
      <w:pPr>
        <w:pStyle w:val="ListParagraph"/>
        <w:numPr>
          <w:ilvl w:val="0"/>
          <w:numId w:val="66"/>
        </w:numPr>
        <w:rPr>
          <w:rFonts w:asciiTheme="minorHAnsi" w:hAnsiTheme="minorHAnsi" w:cstheme="minorHAnsi"/>
          <w:sz w:val="20"/>
          <w:szCs w:val="20"/>
          <w:lang w:val="pt-PT"/>
        </w:rPr>
      </w:pPr>
      <w:r w:rsidRPr="0078139F">
        <w:rPr>
          <w:rFonts w:asciiTheme="minorHAnsi" w:hAnsiTheme="minorHAnsi" w:cstheme="minorHAnsi"/>
          <w:sz w:val="20"/>
          <w:szCs w:val="20"/>
          <w:lang w:val="pt-PT"/>
        </w:rPr>
        <w:t>Persistent social norms and cultural beliefs exacerbate violence against women and infringe on their right to free and dignified lives;</w:t>
      </w:r>
    </w:p>
    <w:p w14:paraId="0E043898" w14:textId="77777777" w:rsidR="00D84ED3" w:rsidRPr="0078139F" w:rsidRDefault="00D84ED3" w:rsidP="00412CBC">
      <w:pPr>
        <w:pStyle w:val="ListParagraph"/>
        <w:numPr>
          <w:ilvl w:val="0"/>
          <w:numId w:val="66"/>
        </w:numPr>
        <w:rPr>
          <w:rFonts w:asciiTheme="minorHAnsi" w:hAnsiTheme="minorHAnsi" w:cstheme="minorHAnsi"/>
          <w:sz w:val="20"/>
          <w:szCs w:val="20"/>
          <w:lang w:val="pt-PT"/>
        </w:rPr>
      </w:pPr>
      <w:r w:rsidRPr="0078139F">
        <w:rPr>
          <w:rFonts w:asciiTheme="minorHAnsi" w:hAnsiTheme="minorHAnsi" w:cstheme="minorHAnsi"/>
          <w:sz w:val="20"/>
          <w:szCs w:val="20"/>
          <w:lang w:val="pt-PT"/>
        </w:rPr>
        <w:t>Limited participation of women in politics, leadership and public life;</w:t>
      </w:r>
    </w:p>
    <w:p w14:paraId="52FBE7C0" w14:textId="77777777" w:rsidR="00D84ED3" w:rsidRPr="0078139F" w:rsidRDefault="00D84ED3" w:rsidP="00412CBC">
      <w:pPr>
        <w:pStyle w:val="ListParagraph"/>
        <w:numPr>
          <w:ilvl w:val="0"/>
          <w:numId w:val="66"/>
        </w:numPr>
        <w:rPr>
          <w:rFonts w:asciiTheme="minorHAnsi" w:hAnsiTheme="minorHAnsi" w:cstheme="minorHAnsi"/>
          <w:sz w:val="20"/>
          <w:szCs w:val="20"/>
          <w:lang w:val="pt-PT"/>
        </w:rPr>
      </w:pPr>
      <w:r w:rsidRPr="0078139F">
        <w:rPr>
          <w:rFonts w:asciiTheme="minorHAnsi" w:hAnsiTheme="minorHAnsi" w:cstheme="minorHAnsi"/>
          <w:sz w:val="20"/>
          <w:szCs w:val="20"/>
          <w:lang w:val="pt-PT"/>
        </w:rPr>
        <w:t>Inadequate implementation of laws and measures to protect women from all forms of violence;</w:t>
      </w:r>
    </w:p>
    <w:p w14:paraId="24F683FF" w14:textId="77777777" w:rsidR="00D84ED3" w:rsidRPr="0078139F" w:rsidRDefault="00D84ED3" w:rsidP="00412CBC">
      <w:pPr>
        <w:pStyle w:val="ListParagraph"/>
        <w:numPr>
          <w:ilvl w:val="0"/>
          <w:numId w:val="66"/>
        </w:numPr>
        <w:rPr>
          <w:rFonts w:asciiTheme="minorHAnsi" w:hAnsiTheme="minorHAnsi" w:cstheme="minorHAnsi"/>
          <w:sz w:val="20"/>
          <w:szCs w:val="20"/>
          <w:lang w:val="pt-PT"/>
        </w:rPr>
      </w:pPr>
      <w:r w:rsidRPr="0078139F">
        <w:rPr>
          <w:rFonts w:asciiTheme="minorHAnsi" w:hAnsiTheme="minorHAnsi" w:cstheme="minorHAnsi"/>
          <w:sz w:val="20"/>
          <w:szCs w:val="20"/>
          <w:lang w:val="pt-PT"/>
        </w:rPr>
        <w:t>Discriminatory laws and policies that infringe on women’s rights, access to justice and economic prosperity; and</w:t>
      </w:r>
    </w:p>
    <w:p w14:paraId="20329FE9" w14:textId="77777777" w:rsidR="00BB0C92" w:rsidRPr="0078139F" w:rsidRDefault="00D84ED3" w:rsidP="00412CBC">
      <w:pPr>
        <w:pStyle w:val="ListParagraph"/>
        <w:numPr>
          <w:ilvl w:val="0"/>
          <w:numId w:val="66"/>
        </w:numPr>
        <w:rPr>
          <w:rFonts w:asciiTheme="minorHAnsi" w:hAnsiTheme="minorHAnsi" w:cstheme="minorHAnsi"/>
          <w:sz w:val="20"/>
          <w:szCs w:val="20"/>
          <w:lang w:val="pt-PT"/>
        </w:rPr>
      </w:pPr>
      <w:r w:rsidRPr="0078139F">
        <w:rPr>
          <w:rFonts w:asciiTheme="minorHAnsi" w:hAnsiTheme="minorHAnsi" w:cstheme="minorHAnsi"/>
          <w:sz w:val="20"/>
          <w:szCs w:val="20"/>
          <w:lang w:val="pt-PT"/>
        </w:rPr>
        <w:t>Limited engagement of men and boys as advocates for gender equality, resulting in increasing unpaid care work for women and girls.</w:t>
      </w:r>
    </w:p>
    <w:p w14:paraId="512D720E" w14:textId="77777777" w:rsidR="002535B5" w:rsidRPr="0078139F" w:rsidRDefault="002535B5" w:rsidP="002535B5">
      <w:pPr>
        <w:pStyle w:val="ListParagraph"/>
        <w:rPr>
          <w:rFonts w:asciiTheme="minorHAnsi" w:hAnsiTheme="minorHAnsi" w:cstheme="minorHAnsi"/>
          <w:sz w:val="20"/>
          <w:szCs w:val="20"/>
        </w:rPr>
      </w:pPr>
    </w:p>
    <w:p w14:paraId="577D56B4" w14:textId="1896D4D4" w:rsidR="00382D0A" w:rsidRPr="0078139F" w:rsidRDefault="00382D0A" w:rsidP="00412CBC">
      <w:pPr>
        <w:pStyle w:val="ListParagraph"/>
        <w:numPr>
          <w:ilvl w:val="0"/>
          <w:numId w:val="61"/>
        </w:numPr>
        <w:tabs>
          <w:tab w:val="clear" w:pos="2880"/>
        </w:tabs>
        <w:ind w:left="426" w:hanging="426"/>
        <w:jc w:val="both"/>
        <w:rPr>
          <w:rFonts w:asciiTheme="minorHAnsi" w:hAnsiTheme="minorHAnsi" w:cstheme="minorHAnsi"/>
          <w:sz w:val="20"/>
          <w:szCs w:val="20"/>
        </w:rPr>
      </w:pPr>
      <w:r w:rsidRPr="0078139F">
        <w:rPr>
          <w:rFonts w:asciiTheme="minorHAnsi" w:hAnsiTheme="minorHAnsi" w:cstheme="minorHAnsi"/>
          <w:sz w:val="20"/>
          <w:szCs w:val="20"/>
        </w:rPr>
        <w:t>Cognizant of these findings,</w:t>
      </w:r>
      <w:r w:rsidR="00A526BE" w:rsidRPr="0078139F">
        <w:rPr>
          <w:rFonts w:asciiTheme="minorHAnsi" w:hAnsiTheme="minorHAnsi" w:cstheme="minorHAnsi"/>
          <w:sz w:val="20"/>
          <w:szCs w:val="20"/>
        </w:rPr>
        <w:t xml:space="preserve"> and the </w:t>
      </w:r>
      <w:r w:rsidR="000A60DF" w:rsidRPr="0078139F">
        <w:rPr>
          <w:rFonts w:asciiTheme="minorHAnsi" w:hAnsiTheme="minorHAnsi" w:cstheme="minorHAnsi"/>
          <w:sz w:val="20"/>
          <w:szCs w:val="20"/>
        </w:rPr>
        <w:t xml:space="preserve">main conclusions regarding </w:t>
      </w:r>
      <w:r w:rsidR="00D171B9" w:rsidRPr="0078139F">
        <w:rPr>
          <w:rFonts w:asciiTheme="minorHAnsi" w:hAnsiTheme="minorHAnsi" w:cstheme="minorHAnsi"/>
          <w:sz w:val="20"/>
          <w:szCs w:val="20"/>
        </w:rPr>
        <w:t>gender issues listed in Table 16</w:t>
      </w:r>
      <w:r w:rsidR="000A60DF" w:rsidRPr="0078139F">
        <w:rPr>
          <w:rFonts w:asciiTheme="minorHAnsi" w:hAnsiTheme="minorHAnsi" w:cstheme="minorHAnsi"/>
          <w:sz w:val="20"/>
          <w:szCs w:val="20"/>
        </w:rPr>
        <w:t>,</w:t>
      </w:r>
      <w:r w:rsidRPr="0078139F">
        <w:rPr>
          <w:rFonts w:asciiTheme="minorHAnsi" w:hAnsiTheme="minorHAnsi" w:cstheme="minorHAnsi"/>
          <w:sz w:val="20"/>
          <w:szCs w:val="20"/>
        </w:rPr>
        <w:t xml:space="preserve"> a gender action plan (GAP) has been developed to integrate gender equality and equity in the project design (</w:t>
      </w:r>
      <w:r w:rsidRPr="0078139F">
        <w:rPr>
          <w:rFonts w:asciiTheme="minorHAnsi" w:hAnsiTheme="minorHAnsi" w:cstheme="minorHAnsi"/>
          <w:bCs/>
          <w:sz w:val="20"/>
          <w:szCs w:val="20"/>
        </w:rPr>
        <w:t>Ta</w:t>
      </w:r>
      <w:r w:rsidR="00D171B9" w:rsidRPr="0078139F">
        <w:rPr>
          <w:rFonts w:asciiTheme="minorHAnsi" w:hAnsiTheme="minorHAnsi" w:cstheme="minorHAnsi"/>
          <w:bCs/>
          <w:sz w:val="20"/>
          <w:szCs w:val="20"/>
        </w:rPr>
        <w:t>ble 17</w:t>
      </w:r>
      <w:r w:rsidRPr="0078139F">
        <w:rPr>
          <w:rFonts w:asciiTheme="minorHAnsi" w:hAnsiTheme="minorHAnsi" w:cstheme="minorHAnsi"/>
          <w:sz w:val="20"/>
          <w:szCs w:val="20"/>
        </w:rPr>
        <w:t xml:space="preserve">). The proposed measures aim to ensure that gender disparities are minimized and to enhance women’s empowerment. If these proposed measures are not taken, then there is a risk of the project increasing gender disparities. </w:t>
      </w:r>
      <w:r w:rsidRPr="0078139F">
        <w:rPr>
          <w:rFonts w:asciiTheme="minorHAnsi" w:hAnsiTheme="minorHAnsi" w:cstheme="minorHAnsi"/>
          <w:sz w:val="20"/>
          <w:szCs w:val="20"/>
          <w:lang w:val="en-GB"/>
        </w:rPr>
        <w:t xml:space="preserve">The implementation and monitoring and evaluation of the GAP will be under the responsibility of the Project Manager. Also, the project will advocate the mainstreaming of gender equality among its staff so that they are conversant with gender-related issues in the project design and attentive to issues gender mainstreaming. Capacity building activities for gender mainstreaming will </w:t>
      </w:r>
      <w:proofErr w:type="gramStart"/>
      <w:r w:rsidRPr="0078139F">
        <w:rPr>
          <w:rFonts w:asciiTheme="minorHAnsi" w:hAnsiTheme="minorHAnsi" w:cstheme="minorHAnsi"/>
          <w:sz w:val="20"/>
          <w:szCs w:val="20"/>
          <w:lang w:val="en-GB"/>
        </w:rPr>
        <w:t>take into account</w:t>
      </w:r>
      <w:proofErr w:type="gramEnd"/>
      <w:r w:rsidRPr="0078139F">
        <w:rPr>
          <w:rFonts w:asciiTheme="minorHAnsi" w:hAnsiTheme="minorHAnsi" w:cstheme="minorHAnsi"/>
          <w:sz w:val="20"/>
          <w:szCs w:val="20"/>
          <w:lang w:val="en-GB"/>
        </w:rPr>
        <w:t xml:space="preserve"> women’s multiple responsibilities and time constraints. The project also will work with UNDP gender experts </w:t>
      </w:r>
      <w:proofErr w:type="gramStart"/>
      <w:r w:rsidRPr="0078139F">
        <w:rPr>
          <w:rFonts w:asciiTheme="minorHAnsi" w:hAnsiTheme="minorHAnsi" w:cstheme="minorHAnsi"/>
          <w:sz w:val="20"/>
          <w:szCs w:val="20"/>
          <w:lang w:val="en-GB"/>
        </w:rPr>
        <w:t>in order to</w:t>
      </w:r>
      <w:proofErr w:type="gramEnd"/>
      <w:r w:rsidRPr="0078139F">
        <w:rPr>
          <w:rFonts w:asciiTheme="minorHAnsi" w:hAnsiTheme="minorHAnsi" w:cstheme="minorHAnsi"/>
          <w:sz w:val="20"/>
          <w:szCs w:val="20"/>
          <w:lang w:val="en-GB"/>
        </w:rPr>
        <w:t xml:space="preserve"> integrate their knowledge in the development and implementation of GEF-funded projects.</w:t>
      </w:r>
      <w:r w:rsidRPr="0078139F">
        <w:rPr>
          <w:rFonts w:asciiTheme="minorHAnsi" w:hAnsiTheme="minorHAnsi" w:cstheme="minorHAnsi"/>
          <w:sz w:val="20"/>
          <w:szCs w:val="20"/>
        </w:rPr>
        <w:t xml:space="preserve"> </w:t>
      </w:r>
      <w:r w:rsidR="00D171B9" w:rsidRPr="0078139F">
        <w:rPr>
          <w:rFonts w:asciiTheme="minorHAnsi" w:hAnsiTheme="minorHAnsi" w:cstheme="minorHAnsi"/>
          <w:sz w:val="20"/>
          <w:szCs w:val="20"/>
        </w:rPr>
        <w:t>Table 16</w:t>
      </w:r>
      <w:r w:rsidR="00947A56" w:rsidRPr="0078139F">
        <w:rPr>
          <w:rFonts w:asciiTheme="minorHAnsi" w:hAnsiTheme="minorHAnsi" w:cstheme="minorHAnsi"/>
          <w:sz w:val="20"/>
          <w:szCs w:val="20"/>
        </w:rPr>
        <w:t xml:space="preserve"> </w:t>
      </w:r>
      <w:r w:rsidR="00D171B9" w:rsidRPr="0078139F">
        <w:rPr>
          <w:rFonts w:asciiTheme="minorHAnsi" w:hAnsiTheme="minorHAnsi" w:cstheme="minorHAnsi"/>
          <w:sz w:val="20"/>
          <w:szCs w:val="20"/>
        </w:rPr>
        <w:t>and Table 17</w:t>
      </w:r>
      <w:r w:rsidR="00947A56" w:rsidRPr="0078139F">
        <w:rPr>
          <w:rFonts w:asciiTheme="minorHAnsi" w:hAnsiTheme="minorHAnsi" w:cstheme="minorHAnsi"/>
          <w:sz w:val="20"/>
          <w:szCs w:val="20"/>
        </w:rPr>
        <w:t xml:space="preserve"> show that the</w:t>
      </w:r>
      <w:r w:rsidR="00EB69AE" w:rsidRPr="0078139F">
        <w:rPr>
          <w:rFonts w:asciiTheme="minorHAnsi" w:hAnsiTheme="minorHAnsi" w:cstheme="minorHAnsi"/>
          <w:sz w:val="20"/>
          <w:szCs w:val="20"/>
        </w:rPr>
        <w:t xml:space="preserve"> </w:t>
      </w:r>
      <w:r w:rsidR="00EB69AE" w:rsidRPr="0078139F">
        <w:rPr>
          <w:rFonts w:asciiTheme="minorHAnsi" w:eastAsia="MS Mincho" w:hAnsiTheme="minorHAnsi" w:cstheme="minorHAnsi"/>
          <w:sz w:val="20"/>
          <w:szCs w:val="20"/>
        </w:rPr>
        <w:t>project include</w:t>
      </w:r>
      <w:r w:rsidR="00947A56" w:rsidRPr="0078139F">
        <w:rPr>
          <w:rFonts w:asciiTheme="minorHAnsi" w:eastAsia="MS Mincho" w:hAnsiTheme="minorHAnsi" w:cstheme="minorHAnsi"/>
          <w:sz w:val="20"/>
          <w:szCs w:val="20"/>
        </w:rPr>
        <w:t>s</w:t>
      </w:r>
      <w:r w:rsidR="00EB69AE" w:rsidRPr="0078139F">
        <w:rPr>
          <w:rFonts w:asciiTheme="minorHAnsi" w:eastAsia="MS Mincho" w:hAnsiTheme="minorHAnsi" w:cstheme="minorHAnsi"/>
          <w:sz w:val="20"/>
          <w:szCs w:val="20"/>
        </w:rPr>
        <w:t xml:space="preserve"> gender-responsive measures to address gender gaps or promote gender equality and women’s empowerment</w:t>
      </w:r>
      <w:r w:rsidR="00947A56" w:rsidRPr="0078139F">
        <w:rPr>
          <w:rFonts w:asciiTheme="minorHAnsi" w:eastAsia="MS Mincho" w:hAnsiTheme="minorHAnsi" w:cstheme="minorHAnsi"/>
          <w:sz w:val="20"/>
          <w:szCs w:val="20"/>
        </w:rPr>
        <w:t xml:space="preserve">, </w:t>
      </w:r>
      <w:proofErr w:type="gramStart"/>
      <w:r w:rsidR="00947A56" w:rsidRPr="0078139F">
        <w:rPr>
          <w:rFonts w:asciiTheme="minorHAnsi" w:eastAsia="MS Mincho" w:hAnsiTheme="minorHAnsi" w:cstheme="minorHAnsi"/>
          <w:sz w:val="20"/>
          <w:szCs w:val="20"/>
        </w:rPr>
        <w:t>in order to</w:t>
      </w:r>
      <w:proofErr w:type="gramEnd"/>
      <w:r w:rsidR="00947A56" w:rsidRPr="0078139F">
        <w:rPr>
          <w:rFonts w:asciiTheme="minorHAnsi" w:eastAsia="MS Mincho" w:hAnsiTheme="minorHAnsi" w:cstheme="minorHAnsi"/>
          <w:sz w:val="20"/>
          <w:szCs w:val="20"/>
        </w:rPr>
        <w:t xml:space="preserve"> </w:t>
      </w:r>
      <w:r w:rsidR="00947A56" w:rsidRPr="0078139F">
        <w:rPr>
          <w:rFonts w:asciiTheme="minorHAnsi" w:hAnsiTheme="minorHAnsi" w:cstheme="minorHAnsi"/>
          <w:sz w:val="20"/>
          <w:szCs w:val="20"/>
        </w:rPr>
        <w:t>improve</w:t>
      </w:r>
      <w:r w:rsidR="00EB69AE" w:rsidRPr="0078139F">
        <w:rPr>
          <w:rFonts w:asciiTheme="minorHAnsi" w:hAnsiTheme="minorHAnsi" w:cstheme="minorHAnsi"/>
          <w:sz w:val="20"/>
          <w:szCs w:val="20"/>
        </w:rPr>
        <w:t xml:space="preserve"> women’s </w:t>
      </w:r>
      <w:r w:rsidR="00EB69AE" w:rsidRPr="0078139F">
        <w:rPr>
          <w:rFonts w:asciiTheme="minorHAnsi" w:eastAsia="MS Mincho" w:hAnsiTheme="minorHAnsi" w:cstheme="minorHAnsi"/>
          <w:sz w:val="20"/>
          <w:szCs w:val="20"/>
        </w:rPr>
        <w:t>participation and d</w:t>
      </w:r>
      <w:r w:rsidR="00947A56" w:rsidRPr="0078139F">
        <w:rPr>
          <w:rFonts w:asciiTheme="minorHAnsi" w:eastAsia="MS Mincho" w:hAnsiTheme="minorHAnsi" w:cstheme="minorHAnsi"/>
          <w:sz w:val="20"/>
          <w:szCs w:val="20"/>
        </w:rPr>
        <w:t xml:space="preserve">ecision making; and for </w:t>
      </w:r>
      <w:r w:rsidR="00EB69AE" w:rsidRPr="0078139F">
        <w:rPr>
          <w:rFonts w:asciiTheme="minorHAnsi" w:hAnsiTheme="minorHAnsi" w:cstheme="minorHAnsi"/>
          <w:sz w:val="20"/>
          <w:szCs w:val="20"/>
        </w:rPr>
        <w:t xml:space="preserve">generating </w:t>
      </w:r>
      <w:r w:rsidR="00EB69AE" w:rsidRPr="0078139F">
        <w:rPr>
          <w:rFonts w:asciiTheme="minorHAnsi" w:hAnsiTheme="minorHAnsi" w:cstheme="minorHAnsi"/>
          <w:sz w:val="20"/>
          <w:szCs w:val="20"/>
        </w:rPr>
        <w:lastRenderedPageBreak/>
        <w:t>socio-</w:t>
      </w:r>
      <w:r w:rsidR="00EB69AE" w:rsidRPr="0078139F">
        <w:rPr>
          <w:rFonts w:asciiTheme="minorHAnsi" w:eastAsia="MS Mincho" w:hAnsiTheme="minorHAnsi" w:cstheme="minorHAnsi"/>
          <w:sz w:val="20"/>
          <w:szCs w:val="20"/>
        </w:rPr>
        <w:t xml:space="preserve">economic benefits or services for women. </w:t>
      </w:r>
      <w:r w:rsidR="00947A56" w:rsidRPr="0078139F">
        <w:rPr>
          <w:rFonts w:asciiTheme="minorHAnsi" w:eastAsia="MS Mincho" w:hAnsiTheme="minorHAnsi" w:cstheme="minorHAnsi"/>
          <w:sz w:val="20"/>
          <w:szCs w:val="20"/>
        </w:rPr>
        <w:t>T</w:t>
      </w:r>
      <w:r w:rsidR="00EB69AE" w:rsidRPr="0078139F">
        <w:rPr>
          <w:rFonts w:asciiTheme="minorHAnsi" w:eastAsia="MS Mincho" w:hAnsiTheme="minorHAnsi" w:cstheme="minorHAnsi"/>
          <w:sz w:val="20"/>
          <w:szCs w:val="20"/>
        </w:rPr>
        <w:t>he project's results framework include</w:t>
      </w:r>
      <w:r w:rsidR="00947A56" w:rsidRPr="0078139F">
        <w:rPr>
          <w:rFonts w:asciiTheme="minorHAnsi" w:eastAsia="MS Mincho" w:hAnsiTheme="minorHAnsi" w:cstheme="minorHAnsi"/>
          <w:sz w:val="20"/>
          <w:szCs w:val="20"/>
        </w:rPr>
        <w:t>s</w:t>
      </w:r>
      <w:r w:rsidR="002D5674" w:rsidRPr="0078139F">
        <w:rPr>
          <w:rFonts w:asciiTheme="minorHAnsi" w:eastAsia="MS Mincho" w:hAnsiTheme="minorHAnsi" w:cstheme="minorHAnsi"/>
          <w:sz w:val="20"/>
          <w:szCs w:val="20"/>
        </w:rPr>
        <w:t xml:space="preserve"> </w:t>
      </w:r>
      <w:r w:rsidR="00317F16" w:rsidRPr="0078139F">
        <w:rPr>
          <w:rFonts w:asciiTheme="minorHAnsi" w:eastAsia="MS Mincho" w:hAnsiTheme="minorHAnsi" w:cstheme="minorHAnsi"/>
          <w:sz w:val="20"/>
          <w:szCs w:val="20"/>
        </w:rPr>
        <w:t>sex-r</w:t>
      </w:r>
      <w:r w:rsidR="00EB69AE" w:rsidRPr="0078139F">
        <w:rPr>
          <w:rFonts w:asciiTheme="minorHAnsi" w:eastAsia="MS Mincho" w:hAnsiTheme="minorHAnsi" w:cstheme="minorHAnsi"/>
          <w:sz w:val="20"/>
          <w:szCs w:val="20"/>
        </w:rPr>
        <w:t>esponsive indicators</w:t>
      </w:r>
      <w:r w:rsidR="00897F6C" w:rsidRPr="0078139F">
        <w:rPr>
          <w:rFonts w:asciiTheme="minorHAnsi" w:eastAsia="MS Mincho" w:hAnsiTheme="minorHAnsi" w:cstheme="minorHAnsi"/>
          <w:i/>
          <w:sz w:val="20"/>
          <w:szCs w:val="20"/>
        </w:rPr>
        <w:t>.</w:t>
      </w:r>
    </w:p>
    <w:p w14:paraId="7E742C80" w14:textId="77777777" w:rsidR="000A60DF" w:rsidRPr="0078139F" w:rsidRDefault="000A60DF" w:rsidP="000A60DF">
      <w:pPr>
        <w:rPr>
          <w:rFonts w:asciiTheme="minorHAnsi" w:hAnsiTheme="minorHAnsi" w:cstheme="minorHAnsi"/>
          <w:szCs w:val="20"/>
        </w:rPr>
      </w:pPr>
    </w:p>
    <w:p w14:paraId="141BA7D9" w14:textId="77777777" w:rsidR="00D171B9" w:rsidRPr="0078139F" w:rsidRDefault="00D171B9" w:rsidP="000A60DF">
      <w:pPr>
        <w:rPr>
          <w:rFonts w:asciiTheme="minorHAnsi" w:hAnsiTheme="minorHAnsi" w:cstheme="minorHAnsi"/>
          <w:szCs w:val="20"/>
        </w:rPr>
      </w:pPr>
    </w:p>
    <w:p w14:paraId="0402E08A" w14:textId="77777777" w:rsidR="00D171B9" w:rsidRPr="0078139F" w:rsidRDefault="00D171B9" w:rsidP="000A60DF">
      <w:pPr>
        <w:rPr>
          <w:rFonts w:asciiTheme="minorHAnsi" w:hAnsiTheme="minorHAnsi" w:cstheme="minorHAnsi"/>
          <w:szCs w:val="20"/>
        </w:rPr>
      </w:pPr>
    </w:p>
    <w:p w14:paraId="49DC2708" w14:textId="68AEC72B" w:rsidR="000A60DF" w:rsidRPr="0078139F" w:rsidRDefault="00D171B9" w:rsidP="000A60DF">
      <w:pPr>
        <w:rPr>
          <w:rFonts w:asciiTheme="minorHAnsi" w:hAnsiTheme="minorHAnsi" w:cstheme="minorHAnsi"/>
          <w:szCs w:val="20"/>
        </w:rPr>
      </w:pPr>
      <w:r w:rsidRPr="0078139F">
        <w:rPr>
          <w:rFonts w:asciiTheme="minorHAnsi" w:hAnsiTheme="minorHAnsi" w:cstheme="minorHAnsi"/>
          <w:b/>
          <w:szCs w:val="20"/>
        </w:rPr>
        <w:t>Table 16</w:t>
      </w:r>
      <w:r w:rsidR="000A60DF" w:rsidRPr="0078139F">
        <w:rPr>
          <w:rFonts w:asciiTheme="minorHAnsi" w:hAnsiTheme="minorHAnsi" w:cstheme="minorHAnsi"/>
          <w:b/>
          <w:szCs w:val="20"/>
        </w:rPr>
        <w:t>.</w:t>
      </w:r>
      <w:r w:rsidR="000A60DF" w:rsidRPr="0078139F">
        <w:rPr>
          <w:rFonts w:asciiTheme="minorHAnsi" w:hAnsiTheme="minorHAnsi" w:cstheme="minorHAnsi"/>
          <w:szCs w:val="20"/>
        </w:rPr>
        <w:t xml:space="preserve"> </w:t>
      </w:r>
      <w:r w:rsidR="000A60DF" w:rsidRPr="0078139F">
        <w:rPr>
          <w:rFonts w:asciiTheme="minorHAnsi" w:hAnsiTheme="minorHAnsi" w:cstheme="minorHAnsi"/>
          <w:szCs w:val="20"/>
          <w:lang w:val="en"/>
        </w:rPr>
        <w:t>Summary of the main conclusions regarding gender issues, as well as suggested interventions.</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4127"/>
      </w:tblGrid>
      <w:tr w:rsidR="000A60DF" w:rsidRPr="0078139F" w14:paraId="5490FEFA" w14:textId="77777777" w:rsidTr="000A60DF">
        <w:trPr>
          <w:tblHeader/>
        </w:trPr>
        <w:tc>
          <w:tcPr>
            <w:tcW w:w="2881" w:type="dxa"/>
            <w:shd w:val="clear" w:color="auto" w:fill="FFD966" w:themeFill="accent4" w:themeFillTint="99"/>
          </w:tcPr>
          <w:p w14:paraId="1DD2338D" w14:textId="77777777" w:rsidR="000A60DF" w:rsidRPr="0078139F" w:rsidRDefault="000A60DF" w:rsidP="000A60DF">
            <w:pPr>
              <w:jc w:val="center"/>
              <w:rPr>
                <w:rFonts w:asciiTheme="minorHAnsi" w:hAnsiTheme="minorHAnsi" w:cstheme="minorHAnsi"/>
                <w:b/>
                <w:szCs w:val="20"/>
                <w:lang w:val="en-GB"/>
              </w:rPr>
            </w:pPr>
            <w:r w:rsidRPr="0078139F">
              <w:rPr>
                <w:rFonts w:asciiTheme="minorHAnsi" w:hAnsiTheme="minorHAnsi" w:cstheme="minorHAnsi"/>
                <w:b/>
                <w:szCs w:val="20"/>
                <w:lang w:val="en-GB"/>
              </w:rPr>
              <w:t>Activities/ Tasks</w:t>
            </w:r>
          </w:p>
        </w:tc>
        <w:tc>
          <w:tcPr>
            <w:tcW w:w="2881" w:type="dxa"/>
            <w:shd w:val="clear" w:color="auto" w:fill="FFD966" w:themeFill="accent4" w:themeFillTint="99"/>
          </w:tcPr>
          <w:p w14:paraId="2410734E" w14:textId="77777777" w:rsidR="000A60DF" w:rsidRPr="0078139F" w:rsidRDefault="000A60DF" w:rsidP="000A60DF">
            <w:pPr>
              <w:jc w:val="center"/>
              <w:rPr>
                <w:rFonts w:asciiTheme="minorHAnsi" w:hAnsiTheme="minorHAnsi" w:cstheme="minorHAnsi"/>
                <w:b/>
                <w:szCs w:val="20"/>
                <w:lang w:val="en-GB"/>
              </w:rPr>
            </w:pPr>
            <w:r w:rsidRPr="0078139F">
              <w:rPr>
                <w:rFonts w:asciiTheme="minorHAnsi" w:hAnsiTheme="minorHAnsi" w:cstheme="minorHAnsi"/>
                <w:b/>
                <w:szCs w:val="20"/>
                <w:lang w:val="en-GB"/>
              </w:rPr>
              <w:t>Present status</w:t>
            </w:r>
          </w:p>
        </w:tc>
        <w:tc>
          <w:tcPr>
            <w:tcW w:w="4127" w:type="dxa"/>
            <w:shd w:val="clear" w:color="auto" w:fill="FFD966" w:themeFill="accent4" w:themeFillTint="99"/>
          </w:tcPr>
          <w:p w14:paraId="26242AF7" w14:textId="77777777" w:rsidR="000A60DF" w:rsidRPr="0078139F" w:rsidRDefault="000A60DF" w:rsidP="000A60DF">
            <w:pPr>
              <w:jc w:val="center"/>
              <w:rPr>
                <w:rFonts w:asciiTheme="minorHAnsi" w:hAnsiTheme="minorHAnsi" w:cstheme="minorHAnsi"/>
                <w:b/>
                <w:szCs w:val="20"/>
                <w:lang w:val="en-GB"/>
              </w:rPr>
            </w:pPr>
            <w:r w:rsidRPr="0078139F">
              <w:rPr>
                <w:rFonts w:asciiTheme="minorHAnsi" w:hAnsiTheme="minorHAnsi" w:cstheme="minorHAnsi"/>
                <w:b/>
                <w:szCs w:val="20"/>
                <w:lang w:val="en-GB"/>
              </w:rPr>
              <w:t>Suggested project interventions</w:t>
            </w:r>
          </w:p>
        </w:tc>
      </w:tr>
      <w:tr w:rsidR="000A60DF" w:rsidRPr="0078139F" w14:paraId="723D3A50" w14:textId="77777777" w:rsidTr="001C2527">
        <w:tc>
          <w:tcPr>
            <w:tcW w:w="2881" w:type="dxa"/>
          </w:tcPr>
          <w:p w14:paraId="59928DF7" w14:textId="77777777" w:rsidR="000A60DF" w:rsidRPr="0078139F" w:rsidRDefault="000A60DF" w:rsidP="000A60DF">
            <w:pPr>
              <w:rPr>
                <w:rFonts w:asciiTheme="minorHAnsi" w:hAnsiTheme="minorHAnsi" w:cstheme="minorHAnsi"/>
                <w:b/>
                <w:szCs w:val="20"/>
                <w:lang w:val="en"/>
              </w:rPr>
            </w:pPr>
            <w:r w:rsidRPr="0078139F">
              <w:rPr>
                <w:rFonts w:asciiTheme="minorHAnsi" w:hAnsiTheme="minorHAnsi" w:cstheme="minorHAnsi"/>
                <w:b/>
                <w:szCs w:val="20"/>
                <w:lang w:val="en-GB"/>
              </w:rPr>
              <w:t>Reducing Women’s Vulnerability to Gender-Based Violence</w:t>
            </w:r>
          </w:p>
        </w:tc>
        <w:tc>
          <w:tcPr>
            <w:tcW w:w="2881" w:type="dxa"/>
          </w:tcPr>
          <w:p w14:paraId="665D3211" w14:textId="77777777" w:rsidR="000A60DF" w:rsidRPr="0078139F" w:rsidRDefault="000A60DF" w:rsidP="000A60DF">
            <w:pPr>
              <w:rPr>
                <w:rFonts w:asciiTheme="minorHAnsi" w:hAnsiTheme="minorHAnsi" w:cstheme="minorHAnsi"/>
                <w:szCs w:val="20"/>
                <w:lang w:val="en-GB"/>
              </w:rPr>
            </w:pPr>
            <w:r w:rsidRPr="0078139F">
              <w:rPr>
                <w:rFonts w:asciiTheme="minorHAnsi" w:hAnsiTheme="minorHAnsi" w:cstheme="minorHAnsi"/>
                <w:szCs w:val="20"/>
                <w:lang w:val="en-GB"/>
              </w:rPr>
              <w:t xml:space="preserve">The municipality has limited capacity to provide public lighting as well as to ensure that is available in areas that are vulnerable to women, particularly those who </w:t>
            </w:r>
            <w:proofErr w:type="gramStart"/>
            <w:r w:rsidRPr="0078139F">
              <w:rPr>
                <w:rFonts w:asciiTheme="minorHAnsi" w:hAnsiTheme="minorHAnsi" w:cstheme="minorHAnsi"/>
                <w:szCs w:val="20"/>
                <w:lang w:val="en-GB"/>
              </w:rPr>
              <w:t>have to</w:t>
            </w:r>
            <w:proofErr w:type="gramEnd"/>
            <w:r w:rsidRPr="0078139F">
              <w:rPr>
                <w:rFonts w:asciiTheme="minorHAnsi" w:hAnsiTheme="minorHAnsi" w:cstheme="minorHAnsi"/>
                <w:szCs w:val="20"/>
                <w:lang w:val="en-GB"/>
              </w:rPr>
              <w:t xml:space="preserve"> work after dark or who exercise in the evening. </w:t>
            </w:r>
          </w:p>
          <w:p w14:paraId="2056A140" w14:textId="77777777" w:rsidR="000A60DF" w:rsidRPr="0078139F" w:rsidRDefault="000A60DF" w:rsidP="000A60DF">
            <w:pPr>
              <w:rPr>
                <w:rFonts w:asciiTheme="minorHAnsi" w:hAnsiTheme="minorHAnsi" w:cstheme="minorHAnsi"/>
                <w:szCs w:val="20"/>
                <w:lang w:val="en-GB"/>
              </w:rPr>
            </w:pPr>
          </w:p>
          <w:p w14:paraId="3674DD62" w14:textId="77777777" w:rsidR="000A60DF" w:rsidRPr="0078139F" w:rsidRDefault="000A60DF" w:rsidP="000A60DF">
            <w:pPr>
              <w:rPr>
                <w:rFonts w:asciiTheme="minorHAnsi" w:hAnsiTheme="minorHAnsi" w:cstheme="minorHAnsi"/>
                <w:szCs w:val="20"/>
                <w:lang w:val="en-GB"/>
              </w:rPr>
            </w:pPr>
          </w:p>
        </w:tc>
        <w:tc>
          <w:tcPr>
            <w:tcW w:w="4127" w:type="dxa"/>
          </w:tcPr>
          <w:p w14:paraId="3C5DB6DE" w14:textId="77777777" w:rsidR="000A60DF" w:rsidRPr="0078139F" w:rsidRDefault="000A60DF" w:rsidP="000A60DF">
            <w:pPr>
              <w:rPr>
                <w:rFonts w:asciiTheme="minorHAnsi" w:hAnsiTheme="minorHAnsi" w:cstheme="minorHAnsi"/>
                <w:szCs w:val="20"/>
                <w:lang w:val="en-GB"/>
              </w:rPr>
            </w:pPr>
            <w:r w:rsidRPr="0078139F">
              <w:rPr>
                <w:rFonts w:asciiTheme="minorHAnsi" w:hAnsiTheme="minorHAnsi" w:cstheme="minorHAnsi"/>
                <w:szCs w:val="20"/>
                <w:lang w:val="en-GB"/>
              </w:rPr>
              <w:t>In the short term, the project’s focus on energy efficient public lighting will seek to select an area that involves high female traffic such as the location where women exercise or where female factory workers travel. It also has the potential to serve as a model for the expansion of projects or funding for efforts to improve the overall presence of public lighting in a bid to create a more safe and secure space for women and other vulnerable people such as the disabled and the elderly while contributing to the reduction of GBV.</w:t>
            </w:r>
          </w:p>
        </w:tc>
      </w:tr>
      <w:tr w:rsidR="000A60DF" w:rsidRPr="0078139F" w14:paraId="42257CA5" w14:textId="77777777" w:rsidTr="001C2527">
        <w:tc>
          <w:tcPr>
            <w:tcW w:w="2881" w:type="dxa"/>
          </w:tcPr>
          <w:p w14:paraId="31F2FCD5" w14:textId="77777777" w:rsidR="000A60DF" w:rsidRPr="0078139F" w:rsidRDefault="000A60DF" w:rsidP="000A60DF">
            <w:pPr>
              <w:rPr>
                <w:rFonts w:asciiTheme="minorHAnsi" w:hAnsiTheme="minorHAnsi" w:cstheme="minorHAnsi"/>
                <w:b/>
                <w:szCs w:val="20"/>
                <w:lang w:val="en"/>
              </w:rPr>
            </w:pPr>
            <w:r w:rsidRPr="0078139F">
              <w:rPr>
                <w:rFonts w:asciiTheme="minorHAnsi" w:hAnsiTheme="minorHAnsi" w:cstheme="minorHAnsi"/>
                <w:b/>
                <w:szCs w:val="20"/>
                <w:lang w:val="en-GB"/>
              </w:rPr>
              <w:t>Facili</w:t>
            </w:r>
            <w:r w:rsidR="00715DC9" w:rsidRPr="0078139F">
              <w:rPr>
                <w:rFonts w:asciiTheme="minorHAnsi" w:hAnsiTheme="minorHAnsi" w:cstheme="minorHAnsi"/>
                <w:b/>
                <w:szCs w:val="20"/>
                <w:lang w:val="en-GB"/>
              </w:rPr>
              <w:t>t</w:t>
            </w:r>
            <w:r w:rsidRPr="0078139F">
              <w:rPr>
                <w:rFonts w:asciiTheme="minorHAnsi" w:hAnsiTheme="minorHAnsi" w:cstheme="minorHAnsi"/>
                <w:b/>
                <w:szCs w:val="20"/>
                <w:lang w:val="en-GB"/>
              </w:rPr>
              <w:t>ating Equal Participation of Men and Women as well as Vulnerable Populations</w:t>
            </w:r>
          </w:p>
          <w:p w14:paraId="51DA5543" w14:textId="77777777" w:rsidR="000A60DF" w:rsidRPr="0078139F" w:rsidRDefault="000A60DF" w:rsidP="000A60DF">
            <w:pPr>
              <w:rPr>
                <w:rFonts w:asciiTheme="minorHAnsi" w:hAnsiTheme="minorHAnsi" w:cstheme="minorHAnsi"/>
                <w:b/>
                <w:szCs w:val="20"/>
                <w:lang w:val="en"/>
              </w:rPr>
            </w:pPr>
          </w:p>
        </w:tc>
        <w:tc>
          <w:tcPr>
            <w:tcW w:w="2881" w:type="dxa"/>
          </w:tcPr>
          <w:p w14:paraId="4005DC08" w14:textId="77777777" w:rsidR="000A60DF" w:rsidRPr="0078139F" w:rsidRDefault="000A60DF" w:rsidP="000A60DF">
            <w:pPr>
              <w:rPr>
                <w:rFonts w:asciiTheme="minorHAnsi" w:hAnsiTheme="minorHAnsi" w:cstheme="minorHAnsi"/>
                <w:szCs w:val="20"/>
                <w:lang w:val="en-GB"/>
              </w:rPr>
            </w:pPr>
            <w:r w:rsidRPr="0078139F">
              <w:rPr>
                <w:rFonts w:asciiTheme="minorHAnsi" w:hAnsiTheme="minorHAnsi" w:cstheme="minorHAnsi"/>
                <w:szCs w:val="20"/>
                <w:lang w:val="en-GB"/>
              </w:rPr>
              <w:t xml:space="preserve">In Kairouan, women have a much heavier </w:t>
            </w:r>
            <w:proofErr w:type="gramStart"/>
            <w:r w:rsidRPr="0078139F">
              <w:rPr>
                <w:rFonts w:asciiTheme="minorHAnsi" w:hAnsiTheme="minorHAnsi" w:cstheme="minorHAnsi"/>
                <w:szCs w:val="20"/>
                <w:lang w:val="en-GB"/>
              </w:rPr>
              <w:t>work load</w:t>
            </w:r>
            <w:proofErr w:type="gramEnd"/>
            <w:r w:rsidRPr="0078139F">
              <w:rPr>
                <w:rFonts w:asciiTheme="minorHAnsi" w:hAnsiTheme="minorHAnsi" w:cstheme="minorHAnsi"/>
                <w:szCs w:val="20"/>
                <w:lang w:val="en-GB"/>
              </w:rPr>
              <w:t xml:space="preserve"> than men, particularly at the household level. They are also often excluded from consultations and decision-making processes. </w:t>
            </w:r>
          </w:p>
        </w:tc>
        <w:tc>
          <w:tcPr>
            <w:tcW w:w="4127" w:type="dxa"/>
          </w:tcPr>
          <w:p w14:paraId="3BD6FFF0" w14:textId="77777777" w:rsidR="000A60DF" w:rsidRPr="0078139F" w:rsidRDefault="000A60DF" w:rsidP="000A60DF">
            <w:pPr>
              <w:rPr>
                <w:rFonts w:asciiTheme="minorHAnsi" w:hAnsiTheme="minorHAnsi" w:cstheme="minorHAnsi"/>
                <w:szCs w:val="20"/>
                <w:lang w:val="en-GB"/>
              </w:rPr>
            </w:pPr>
            <w:r w:rsidRPr="0078139F">
              <w:rPr>
                <w:rFonts w:asciiTheme="minorHAnsi" w:hAnsiTheme="minorHAnsi" w:cstheme="minorHAnsi"/>
                <w:szCs w:val="20"/>
                <w:lang w:val="en-GB"/>
              </w:rPr>
              <w:t xml:space="preserve">The project will seek to ensure women’s equal participation as well as </w:t>
            </w:r>
            <w:proofErr w:type="spellStart"/>
            <w:r w:rsidRPr="0078139F">
              <w:rPr>
                <w:rFonts w:asciiTheme="minorHAnsi" w:hAnsiTheme="minorHAnsi" w:cstheme="minorHAnsi"/>
                <w:szCs w:val="20"/>
                <w:lang w:val="en-GB"/>
              </w:rPr>
              <w:t>as</w:t>
            </w:r>
            <w:proofErr w:type="spellEnd"/>
            <w:r w:rsidRPr="0078139F">
              <w:rPr>
                <w:rFonts w:asciiTheme="minorHAnsi" w:hAnsiTheme="minorHAnsi" w:cstheme="minorHAnsi"/>
                <w:szCs w:val="20"/>
                <w:lang w:val="en-GB"/>
              </w:rPr>
              <w:t xml:space="preserve"> to ensure the engagement with relevant vulnerable populations such as rural women. Participatory approaches will be considered such as mapping exercises to identify vulnerable populations and to ways to accommodate barriers such as the high rates of illiteracy with some members of the female population in Kairouan. When consultations are organized, efforts will be made to identify times and locations that </w:t>
            </w:r>
            <w:proofErr w:type="gramStart"/>
            <w:r w:rsidRPr="0078139F">
              <w:rPr>
                <w:rFonts w:asciiTheme="minorHAnsi" w:hAnsiTheme="minorHAnsi" w:cstheme="minorHAnsi"/>
                <w:szCs w:val="20"/>
                <w:lang w:val="en-GB"/>
              </w:rPr>
              <w:t>take into account</w:t>
            </w:r>
            <w:proofErr w:type="gramEnd"/>
            <w:r w:rsidRPr="0078139F">
              <w:rPr>
                <w:rFonts w:asciiTheme="minorHAnsi" w:hAnsiTheme="minorHAnsi" w:cstheme="minorHAnsi"/>
                <w:szCs w:val="20"/>
                <w:lang w:val="en-GB"/>
              </w:rPr>
              <w:t xml:space="preserve"> the heavy household burden of women as well as any transport barriers that could prevent their participation.  If appropriate separate consultations with women and men will be considered to accommodate women’s reluctance to speak at mixed gender meetings. Attendance sheets and surveys following meetings can provide quantitative and qualitative ways to assess the number and level of satisfaction with the participation of women and other vulnerable groups. Measures will be undertaken to give space for women and other vulnerable populations to actively participate in the implementation of the project such as capacity building and awareness raising which will include efforts to enable women to play a leadership role where possible such as on project committees. </w:t>
            </w:r>
          </w:p>
        </w:tc>
      </w:tr>
      <w:tr w:rsidR="000A60DF" w:rsidRPr="0078139F" w14:paraId="35B65EB1" w14:textId="77777777" w:rsidTr="001C2527">
        <w:tc>
          <w:tcPr>
            <w:tcW w:w="2881" w:type="dxa"/>
          </w:tcPr>
          <w:p w14:paraId="332B9358" w14:textId="77777777" w:rsidR="000A60DF" w:rsidRPr="0078139F" w:rsidRDefault="000A60DF" w:rsidP="000A60DF">
            <w:pPr>
              <w:rPr>
                <w:rFonts w:asciiTheme="minorHAnsi" w:hAnsiTheme="minorHAnsi" w:cstheme="minorHAnsi"/>
                <w:szCs w:val="20"/>
                <w:lang w:val="en"/>
              </w:rPr>
            </w:pPr>
            <w:r w:rsidRPr="0078139F">
              <w:rPr>
                <w:rFonts w:asciiTheme="minorHAnsi" w:hAnsiTheme="minorHAnsi" w:cstheme="minorHAnsi"/>
                <w:b/>
                <w:szCs w:val="20"/>
                <w:lang w:val="en-GB"/>
              </w:rPr>
              <w:t>Leveraging Women’s Concern for Environmental Issues</w:t>
            </w:r>
          </w:p>
          <w:p w14:paraId="29C062CC" w14:textId="77777777" w:rsidR="000A60DF" w:rsidRPr="0078139F" w:rsidRDefault="000A60DF" w:rsidP="000A60DF">
            <w:pPr>
              <w:rPr>
                <w:rFonts w:asciiTheme="minorHAnsi" w:hAnsiTheme="minorHAnsi" w:cstheme="minorHAnsi"/>
                <w:b/>
                <w:szCs w:val="20"/>
                <w:lang w:val="en"/>
              </w:rPr>
            </w:pPr>
          </w:p>
          <w:p w14:paraId="549AFF0E" w14:textId="77777777" w:rsidR="000A60DF" w:rsidRPr="0078139F" w:rsidRDefault="000A60DF" w:rsidP="000A60DF">
            <w:pPr>
              <w:rPr>
                <w:rFonts w:asciiTheme="minorHAnsi" w:hAnsiTheme="minorHAnsi" w:cstheme="minorHAnsi"/>
                <w:b/>
                <w:szCs w:val="20"/>
                <w:lang w:val="en-GB"/>
              </w:rPr>
            </w:pPr>
            <w:r w:rsidRPr="0078139F">
              <w:rPr>
                <w:rFonts w:asciiTheme="minorHAnsi" w:hAnsiTheme="minorHAnsi" w:cstheme="minorHAnsi"/>
                <w:b/>
                <w:szCs w:val="20"/>
                <w:lang w:val="en-GB"/>
              </w:rPr>
              <w:t xml:space="preserve"> </w:t>
            </w:r>
          </w:p>
        </w:tc>
        <w:tc>
          <w:tcPr>
            <w:tcW w:w="2881" w:type="dxa"/>
          </w:tcPr>
          <w:p w14:paraId="593798D9" w14:textId="77777777" w:rsidR="000A60DF" w:rsidRPr="0078139F" w:rsidRDefault="000A60DF" w:rsidP="000A60DF">
            <w:pPr>
              <w:rPr>
                <w:rFonts w:asciiTheme="minorHAnsi" w:hAnsiTheme="minorHAnsi" w:cstheme="minorHAnsi"/>
                <w:szCs w:val="20"/>
                <w:lang w:val="en-GB"/>
              </w:rPr>
            </w:pPr>
            <w:r w:rsidRPr="0078139F">
              <w:rPr>
                <w:rFonts w:asciiTheme="minorHAnsi" w:hAnsiTheme="minorHAnsi" w:cstheme="minorHAnsi"/>
                <w:szCs w:val="20"/>
                <w:lang w:val="en-GB"/>
              </w:rPr>
              <w:lastRenderedPageBreak/>
              <w:t xml:space="preserve">While men also have concerns about environmental issues including climate change, </w:t>
            </w:r>
            <w:r w:rsidRPr="0078139F">
              <w:rPr>
                <w:rFonts w:asciiTheme="minorHAnsi" w:hAnsiTheme="minorHAnsi" w:cstheme="minorHAnsi"/>
                <w:szCs w:val="20"/>
                <w:lang w:val="en-GB"/>
              </w:rPr>
              <w:lastRenderedPageBreak/>
              <w:t xml:space="preserve">because of women’s role at the household level and the direct impacts they face </w:t>
            </w:r>
            <w:proofErr w:type="gramStart"/>
            <w:r w:rsidRPr="0078139F">
              <w:rPr>
                <w:rFonts w:asciiTheme="minorHAnsi" w:hAnsiTheme="minorHAnsi" w:cstheme="minorHAnsi"/>
                <w:szCs w:val="20"/>
                <w:lang w:val="en-GB"/>
              </w:rPr>
              <w:t>as a result of</w:t>
            </w:r>
            <w:proofErr w:type="gramEnd"/>
            <w:r w:rsidRPr="0078139F">
              <w:rPr>
                <w:rFonts w:asciiTheme="minorHAnsi" w:hAnsiTheme="minorHAnsi" w:cstheme="minorHAnsi"/>
                <w:szCs w:val="20"/>
                <w:lang w:val="en-GB"/>
              </w:rPr>
              <w:t xml:space="preserve"> climate change, they often have greater concerns and engage to a greater extent on environmental issues. </w:t>
            </w:r>
          </w:p>
        </w:tc>
        <w:tc>
          <w:tcPr>
            <w:tcW w:w="4127" w:type="dxa"/>
          </w:tcPr>
          <w:p w14:paraId="44EF91BA" w14:textId="77777777" w:rsidR="000A60DF" w:rsidRPr="0078139F" w:rsidRDefault="000A60DF" w:rsidP="000A60DF">
            <w:pPr>
              <w:rPr>
                <w:rFonts w:asciiTheme="minorHAnsi" w:hAnsiTheme="minorHAnsi" w:cstheme="minorHAnsi"/>
                <w:szCs w:val="20"/>
              </w:rPr>
            </w:pPr>
            <w:r w:rsidRPr="0078139F">
              <w:rPr>
                <w:rFonts w:asciiTheme="minorHAnsi" w:hAnsiTheme="minorHAnsi" w:cstheme="minorHAnsi"/>
                <w:szCs w:val="20"/>
              </w:rPr>
              <w:lastRenderedPageBreak/>
              <w:t xml:space="preserve">The project will work to leverage women’s interest and engagement on environmental issues as a means of raising awareness about the </w:t>
            </w:r>
            <w:r w:rsidRPr="0078139F">
              <w:rPr>
                <w:rFonts w:asciiTheme="minorHAnsi" w:hAnsiTheme="minorHAnsi" w:cstheme="minorHAnsi"/>
                <w:szCs w:val="20"/>
              </w:rPr>
              <w:lastRenderedPageBreak/>
              <w:t>importance and merits of adopting energy efficient technologies and building measures. Efforts will be made to link up with local NGOs working on environmental issues that have previous experience integrating gender considerations to seek their assistance to facilitate the consultation and engagement of women and other vulnerable populations about their needs and perspectives.</w:t>
            </w:r>
          </w:p>
        </w:tc>
      </w:tr>
      <w:tr w:rsidR="000A60DF" w:rsidRPr="0078139F" w14:paraId="0C5B826B" w14:textId="77777777" w:rsidTr="001C2527">
        <w:tc>
          <w:tcPr>
            <w:tcW w:w="2881" w:type="dxa"/>
          </w:tcPr>
          <w:p w14:paraId="305B8923" w14:textId="77777777" w:rsidR="000A60DF" w:rsidRPr="0078139F" w:rsidRDefault="000A60DF" w:rsidP="000A60DF">
            <w:pPr>
              <w:rPr>
                <w:rFonts w:asciiTheme="minorHAnsi" w:hAnsiTheme="minorHAnsi" w:cstheme="minorHAnsi"/>
                <w:b/>
                <w:szCs w:val="20"/>
                <w:lang w:val="en-GB"/>
              </w:rPr>
            </w:pPr>
            <w:r w:rsidRPr="0078139F">
              <w:rPr>
                <w:rFonts w:asciiTheme="minorHAnsi" w:hAnsiTheme="minorHAnsi" w:cstheme="minorHAnsi"/>
                <w:b/>
                <w:szCs w:val="20"/>
                <w:lang w:val="en-GB"/>
              </w:rPr>
              <w:lastRenderedPageBreak/>
              <w:t>Facilitating Employment Opportunities for Women</w:t>
            </w:r>
          </w:p>
        </w:tc>
        <w:tc>
          <w:tcPr>
            <w:tcW w:w="2881" w:type="dxa"/>
          </w:tcPr>
          <w:p w14:paraId="42A8DF94" w14:textId="77777777" w:rsidR="000A60DF" w:rsidRPr="0078139F" w:rsidRDefault="000A60DF" w:rsidP="000A60DF">
            <w:pPr>
              <w:rPr>
                <w:rFonts w:asciiTheme="minorHAnsi" w:hAnsiTheme="minorHAnsi" w:cstheme="minorHAnsi"/>
                <w:szCs w:val="20"/>
                <w:lang w:val="en-GB"/>
              </w:rPr>
            </w:pPr>
            <w:r w:rsidRPr="0078139F">
              <w:rPr>
                <w:rFonts w:asciiTheme="minorHAnsi" w:hAnsiTheme="minorHAnsi" w:cstheme="minorHAnsi"/>
                <w:szCs w:val="20"/>
                <w:lang w:val="en-IN"/>
              </w:rPr>
              <w:t>In the project area, women have not always been able</w:t>
            </w:r>
            <w:r w:rsidRPr="0078139F">
              <w:rPr>
                <w:rFonts w:asciiTheme="minorHAnsi" w:hAnsiTheme="minorHAnsi" w:cstheme="minorHAnsi"/>
                <w:szCs w:val="20"/>
                <w:lang w:val="en-GB"/>
              </w:rPr>
              <w:t xml:space="preserve"> to participate when employment opportunities are created.</w:t>
            </w:r>
          </w:p>
        </w:tc>
        <w:tc>
          <w:tcPr>
            <w:tcW w:w="4127" w:type="dxa"/>
          </w:tcPr>
          <w:p w14:paraId="6395FEC4" w14:textId="77777777" w:rsidR="000A60DF" w:rsidRPr="0078139F" w:rsidRDefault="000A60DF" w:rsidP="000A60DF">
            <w:pPr>
              <w:rPr>
                <w:rFonts w:asciiTheme="minorHAnsi" w:hAnsiTheme="minorHAnsi" w:cstheme="minorHAnsi"/>
                <w:szCs w:val="20"/>
                <w:lang w:val="en-GB"/>
              </w:rPr>
            </w:pPr>
            <w:r w:rsidRPr="0078139F">
              <w:rPr>
                <w:rFonts w:asciiTheme="minorHAnsi" w:hAnsiTheme="minorHAnsi" w:cstheme="minorHAnsi"/>
                <w:szCs w:val="20"/>
              </w:rPr>
              <w:t xml:space="preserve">The project will encourage women to attend capacity building programs as well as to be selected for employment connected to the project at various levels including be setting specific employment targets. Where possible, efforts will be made to facilitate leadership opportunities as well as to facilitate equal pay for equal work. Other barriers to employment such as socio-cultural beliefs about women’s role in the workplace will also be considered including identifying possible female role models such as the female engineers and architect who have been recruited to work at the municipality. </w:t>
            </w:r>
          </w:p>
        </w:tc>
      </w:tr>
    </w:tbl>
    <w:p w14:paraId="2DA6F4DA" w14:textId="77777777" w:rsidR="00382D0A" w:rsidRPr="0078139F" w:rsidRDefault="00382D0A" w:rsidP="00A526BE">
      <w:pPr>
        <w:rPr>
          <w:rFonts w:asciiTheme="minorHAnsi" w:hAnsiTheme="minorHAnsi" w:cstheme="minorHAnsi"/>
          <w:szCs w:val="20"/>
          <w:lang w:val="en-GB"/>
        </w:rPr>
      </w:pPr>
    </w:p>
    <w:p w14:paraId="790C0896" w14:textId="77777777" w:rsidR="001C2527" w:rsidRPr="0078139F" w:rsidRDefault="001C2527">
      <w:pPr>
        <w:spacing w:after="0"/>
        <w:jc w:val="left"/>
        <w:rPr>
          <w:rFonts w:asciiTheme="minorHAnsi" w:hAnsiTheme="minorHAnsi" w:cstheme="minorHAnsi"/>
          <w:b/>
          <w:szCs w:val="20"/>
          <w:lang w:val="en-GB"/>
        </w:rPr>
      </w:pPr>
      <w:r w:rsidRPr="0078139F">
        <w:rPr>
          <w:rFonts w:asciiTheme="minorHAnsi" w:hAnsiTheme="minorHAnsi" w:cstheme="minorHAnsi"/>
          <w:b/>
          <w:szCs w:val="20"/>
          <w:lang w:val="en-GB"/>
        </w:rPr>
        <w:br w:type="page"/>
      </w:r>
    </w:p>
    <w:p w14:paraId="5DB267F0" w14:textId="77777777" w:rsidR="001C2527" w:rsidRPr="0078139F" w:rsidRDefault="001C2527" w:rsidP="00A526BE">
      <w:pPr>
        <w:rPr>
          <w:rFonts w:asciiTheme="minorHAnsi" w:hAnsiTheme="minorHAnsi" w:cstheme="minorHAnsi"/>
          <w:b/>
          <w:szCs w:val="20"/>
          <w:lang w:val="en-GB"/>
        </w:rPr>
        <w:sectPr w:rsidR="001C2527" w:rsidRPr="0078139F" w:rsidSect="000B3D4F">
          <w:footerReference w:type="default" r:id="rId29"/>
          <w:footerReference w:type="first" r:id="rId30"/>
          <w:pgSz w:w="12240" w:h="15840" w:code="1"/>
          <w:pgMar w:top="1440" w:right="1440" w:bottom="1440" w:left="1440" w:header="720" w:footer="432" w:gutter="0"/>
          <w:cols w:space="708"/>
          <w:titlePg/>
          <w:docGrid w:linePitch="360"/>
        </w:sectPr>
      </w:pPr>
    </w:p>
    <w:p w14:paraId="204A4F5C" w14:textId="75B02A96" w:rsidR="001C2527" w:rsidRPr="0078139F" w:rsidRDefault="001C2527" w:rsidP="001C2527">
      <w:pPr>
        <w:ind w:firstLine="720"/>
        <w:rPr>
          <w:rFonts w:asciiTheme="minorHAnsi" w:hAnsiTheme="minorHAnsi" w:cstheme="minorHAnsi"/>
          <w:szCs w:val="20"/>
          <w:lang w:val="en-GB"/>
        </w:rPr>
      </w:pPr>
      <w:r w:rsidRPr="0078139F">
        <w:rPr>
          <w:rFonts w:asciiTheme="minorHAnsi" w:hAnsiTheme="minorHAnsi" w:cstheme="minorHAnsi"/>
          <w:b/>
          <w:szCs w:val="20"/>
          <w:lang w:val="en-GB"/>
        </w:rPr>
        <w:lastRenderedPageBreak/>
        <w:t>Table 1</w:t>
      </w:r>
      <w:r w:rsidR="00D171B9" w:rsidRPr="0078139F">
        <w:rPr>
          <w:rFonts w:asciiTheme="minorHAnsi" w:hAnsiTheme="minorHAnsi" w:cstheme="minorHAnsi"/>
          <w:b/>
          <w:szCs w:val="20"/>
          <w:lang w:val="en-GB"/>
        </w:rPr>
        <w:t>7</w:t>
      </w:r>
      <w:r w:rsidRPr="0078139F">
        <w:rPr>
          <w:rFonts w:asciiTheme="minorHAnsi" w:hAnsiTheme="minorHAnsi" w:cstheme="minorHAnsi"/>
          <w:b/>
          <w:szCs w:val="20"/>
          <w:lang w:val="en-GB"/>
        </w:rPr>
        <w:t>.</w:t>
      </w:r>
      <w:r w:rsidRPr="0078139F">
        <w:rPr>
          <w:rFonts w:asciiTheme="minorHAnsi" w:hAnsiTheme="minorHAnsi" w:cstheme="minorHAnsi"/>
          <w:szCs w:val="20"/>
          <w:lang w:val="en-GB"/>
        </w:rPr>
        <w:t xml:space="preserve"> Gender Action Plan.</w:t>
      </w:r>
    </w:p>
    <w:tbl>
      <w:tblPr>
        <w:tblW w:w="12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7"/>
        <w:gridCol w:w="2277"/>
        <w:gridCol w:w="44"/>
        <w:gridCol w:w="1674"/>
        <w:gridCol w:w="11"/>
        <w:gridCol w:w="41"/>
        <w:gridCol w:w="14"/>
        <w:gridCol w:w="1371"/>
        <w:gridCol w:w="112"/>
        <w:gridCol w:w="870"/>
        <w:gridCol w:w="16"/>
        <w:gridCol w:w="17"/>
        <w:gridCol w:w="1031"/>
      </w:tblGrid>
      <w:tr w:rsidR="00215C51" w:rsidRPr="0078139F" w14:paraId="042D7E8D" w14:textId="77777777" w:rsidTr="00215C51">
        <w:trPr>
          <w:trHeight w:val="503"/>
          <w:jc w:val="center"/>
        </w:trPr>
        <w:tc>
          <w:tcPr>
            <w:tcW w:w="4537" w:type="dxa"/>
            <w:shd w:val="clear" w:color="auto" w:fill="FBD4B4"/>
            <w:vAlign w:val="center"/>
          </w:tcPr>
          <w:p w14:paraId="08E02B12" w14:textId="77777777" w:rsidR="00215C51" w:rsidRPr="0078139F" w:rsidRDefault="00215C51" w:rsidP="00215C51">
            <w:pPr>
              <w:rPr>
                <w:rFonts w:asciiTheme="minorHAnsi" w:hAnsiTheme="minorHAnsi" w:cstheme="minorHAnsi"/>
                <w:b/>
                <w:szCs w:val="20"/>
                <w:lang w:val="pt-PT"/>
              </w:rPr>
            </w:pPr>
            <w:r w:rsidRPr="0078139F">
              <w:rPr>
                <w:rFonts w:asciiTheme="minorHAnsi" w:hAnsiTheme="minorHAnsi" w:cstheme="minorHAnsi"/>
                <w:b/>
                <w:szCs w:val="20"/>
                <w:lang w:val="pt-PT"/>
              </w:rPr>
              <w:t>Objective</w:t>
            </w:r>
          </w:p>
        </w:tc>
        <w:tc>
          <w:tcPr>
            <w:tcW w:w="2277" w:type="dxa"/>
            <w:shd w:val="clear" w:color="auto" w:fill="FBD4B4"/>
            <w:vAlign w:val="center"/>
          </w:tcPr>
          <w:p w14:paraId="1AE0F788" w14:textId="77777777" w:rsidR="00215C51" w:rsidRPr="0078139F" w:rsidRDefault="00215C51" w:rsidP="00215C51">
            <w:pPr>
              <w:rPr>
                <w:rFonts w:asciiTheme="minorHAnsi" w:hAnsiTheme="minorHAnsi" w:cstheme="minorHAnsi"/>
                <w:b/>
                <w:szCs w:val="20"/>
                <w:lang w:val="pt-PT"/>
              </w:rPr>
            </w:pPr>
            <w:r w:rsidRPr="0078139F">
              <w:rPr>
                <w:rFonts w:asciiTheme="minorHAnsi" w:hAnsiTheme="minorHAnsi" w:cstheme="minorHAnsi"/>
                <w:b/>
                <w:szCs w:val="20"/>
                <w:lang w:val="pt-PT"/>
              </w:rPr>
              <w:t>Action</w:t>
            </w:r>
          </w:p>
        </w:tc>
        <w:tc>
          <w:tcPr>
            <w:tcW w:w="1770" w:type="dxa"/>
            <w:gridSpan w:val="4"/>
            <w:shd w:val="clear" w:color="auto" w:fill="FBD4B4"/>
            <w:vAlign w:val="center"/>
          </w:tcPr>
          <w:p w14:paraId="4384D367" w14:textId="77777777" w:rsidR="00215C51" w:rsidRPr="0078139F" w:rsidRDefault="00215C51" w:rsidP="00215C51">
            <w:pPr>
              <w:rPr>
                <w:rFonts w:asciiTheme="minorHAnsi" w:hAnsiTheme="minorHAnsi" w:cstheme="minorHAnsi"/>
                <w:b/>
                <w:szCs w:val="20"/>
                <w:lang w:val="pt-PT"/>
              </w:rPr>
            </w:pPr>
            <w:r w:rsidRPr="0078139F">
              <w:rPr>
                <w:rFonts w:asciiTheme="minorHAnsi" w:hAnsiTheme="minorHAnsi" w:cstheme="minorHAnsi"/>
                <w:b/>
                <w:szCs w:val="20"/>
                <w:lang w:val="pt-PT"/>
              </w:rPr>
              <w:t>Indicator and Targets</w:t>
            </w:r>
          </w:p>
        </w:tc>
        <w:tc>
          <w:tcPr>
            <w:tcW w:w="1385" w:type="dxa"/>
            <w:gridSpan w:val="2"/>
            <w:shd w:val="clear" w:color="auto" w:fill="FBD4B4"/>
            <w:vAlign w:val="center"/>
          </w:tcPr>
          <w:p w14:paraId="59AEFCB2" w14:textId="77777777" w:rsidR="00215C51" w:rsidRPr="0078139F" w:rsidRDefault="00215C51" w:rsidP="00215C51">
            <w:pPr>
              <w:rPr>
                <w:rFonts w:asciiTheme="minorHAnsi" w:hAnsiTheme="minorHAnsi" w:cstheme="minorHAnsi"/>
                <w:b/>
                <w:szCs w:val="20"/>
                <w:lang w:val="pt-PT"/>
              </w:rPr>
            </w:pPr>
            <w:r w:rsidRPr="0078139F">
              <w:rPr>
                <w:rFonts w:asciiTheme="minorHAnsi" w:hAnsiTheme="minorHAnsi" w:cstheme="minorHAnsi"/>
                <w:b/>
                <w:szCs w:val="20"/>
                <w:lang w:val="pt-PT"/>
              </w:rPr>
              <w:t>Responsible  Institution</w:t>
            </w:r>
          </w:p>
        </w:tc>
        <w:tc>
          <w:tcPr>
            <w:tcW w:w="982" w:type="dxa"/>
            <w:gridSpan w:val="2"/>
            <w:shd w:val="clear" w:color="auto" w:fill="FBD4B4"/>
            <w:vAlign w:val="center"/>
          </w:tcPr>
          <w:p w14:paraId="2921102F" w14:textId="77777777" w:rsidR="00215C51" w:rsidRPr="0078139F" w:rsidRDefault="00215C51" w:rsidP="00215C51">
            <w:pPr>
              <w:rPr>
                <w:rFonts w:asciiTheme="minorHAnsi" w:hAnsiTheme="minorHAnsi" w:cstheme="minorHAnsi"/>
                <w:b/>
                <w:szCs w:val="20"/>
                <w:lang w:val="pt-PT"/>
              </w:rPr>
            </w:pPr>
            <w:r w:rsidRPr="0078139F">
              <w:rPr>
                <w:rFonts w:asciiTheme="minorHAnsi" w:hAnsiTheme="minorHAnsi" w:cstheme="minorHAnsi"/>
                <w:b/>
                <w:szCs w:val="20"/>
                <w:lang w:val="pt-PT"/>
              </w:rPr>
              <w:t>Timeline</w:t>
            </w:r>
          </w:p>
        </w:tc>
        <w:tc>
          <w:tcPr>
            <w:tcW w:w="1064" w:type="dxa"/>
            <w:gridSpan w:val="3"/>
            <w:shd w:val="clear" w:color="auto" w:fill="FBD4B4"/>
            <w:vAlign w:val="center"/>
          </w:tcPr>
          <w:p w14:paraId="7476948B" w14:textId="77777777" w:rsidR="00215C51" w:rsidRPr="0078139F" w:rsidRDefault="00215C51" w:rsidP="00215C51">
            <w:pPr>
              <w:rPr>
                <w:rFonts w:asciiTheme="minorHAnsi" w:hAnsiTheme="minorHAnsi" w:cstheme="minorHAnsi"/>
                <w:b/>
                <w:szCs w:val="20"/>
                <w:lang w:val="pt-PT"/>
              </w:rPr>
            </w:pPr>
            <w:r w:rsidRPr="0078139F">
              <w:rPr>
                <w:rFonts w:asciiTheme="minorHAnsi" w:hAnsiTheme="minorHAnsi" w:cstheme="minorHAnsi"/>
                <w:b/>
                <w:szCs w:val="20"/>
                <w:lang w:val="en-GB"/>
              </w:rPr>
              <w:t>Allocated Budget (US$)</w:t>
            </w:r>
          </w:p>
        </w:tc>
      </w:tr>
      <w:tr w:rsidR="00215C51" w:rsidRPr="0078139F" w14:paraId="5DEC3C93" w14:textId="77777777" w:rsidTr="00215C51">
        <w:trPr>
          <w:trHeight w:val="260"/>
          <w:jc w:val="center"/>
        </w:trPr>
        <w:tc>
          <w:tcPr>
            <w:tcW w:w="12015" w:type="dxa"/>
            <w:gridSpan w:val="13"/>
            <w:shd w:val="clear" w:color="auto" w:fill="B6DDE8"/>
          </w:tcPr>
          <w:p w14:paraId="605CA9D5" w14:textId="1D7CB938" w:rsidR="00215C51" w:rsidRPr="0078139F" w:rsidRDefault="00215C51" w:rsidP="00215C51">
            <w:pPr>
              <w:rPr>
                <w:rFonts w:asciiTheme="minorHAnsi" w:hAnsiTheme="minorHAnsi" w:cstheme="minorHAnsi"/>
                <w:szCs w:val="20"/>
              </w:rPr>
            </w:pPr>
            <w:r w:rsidRPr="0078139F">
              <w:rPr>
                <w:rFonts w:asciiTheme="minorHAnsi" w:hAnsiTheme="minorHAnsi" w:cstheme="minorHAnsi"/>
                <w:b/>
                <w:szCs w:val="20"/>
              </w:rPr>
              <w:t xml:space="preserve">Component 1: Institutional strengthening for regulating the market for new efficient buildings </w:t>
            </w:r>
          </w:p>
        </w:tc>
      </w:tr>
      <w:tr w:rsidR="00215C51" w:rsidRPr="0078139F" w14:paraId="0F32EFBD" w14:textId="77777777" w:rsidTr="00215C51">
        <w:trPr>
          <w:trHeight w:val="409"/>
          <w:jc w:val="center"/>
        </w:trPr>
        <w:tc>
          <w:tcPr>
            <w:tcW w:w="4537" w:type="dxa"/>
            <w:shd w:val="clear" w:color="auto" w:fill="auto"/>
          </w:tcPr>
          <w:p w14:paraId="4ADCB855" w14:textId="77777777" w:rsidR="00215C51" w:rsidRPr="0078139F" w:rsidRDefault="00215C51" w:rsidP="00215C51">
            <w:pPr>
              <w:rPr>
                <w:rFonts w:asciiTheme="minorHAnsi" w:hAnsiTheme="minorHAnsi" w:cstheme="minorHAnsi"/>
                <w:iCs/>
                <w:szCs w:val="20"/>
              </w:rPr>
            </w:pPr>
            <w:r w:rsidRPr="0078139F">
              <w:rPr>
                <w:rFonts w:asciiTheme="minorHAnsi" w:hAnsiTheme="minorHAnsi" w:cstheme="minorHAnsi"/>
                <w:b/>
                <w:bCs/>
                <w:iCs/>
                <w:szCs w:val="20"/>
              </w:rPr>
              <w:t>Output 1.2:</w:t>
            </w:r>
            <w:r w:rsidRPr="0078139F">
              <w:rPr>
                <w:rFonts w:asciiTheme="minorHAnsi" w:hAnsiTheme="minorHAnsi" w:cstheme="minorHAnsi"/>
                <w:iCs/>
                <w:szCs w:val="20"/>
              </w:rPr>
              <w:t xml:space="preserve"> Enforcement capabilities of municipality strengthened for ensuring new building compliance with </w:t>
            </w:r>
            <w:proofErr w:type="gramStart"/>
            <w:r w:rsidRPr="0078139F">
              <w:rPr>
                <w:rFonts w:asciiTheme="minorHAnsi" w:hAnsiTheme="minorHAnsi" w:cstheme="minorHAnsi"/>
                <w:iCs/>
                <w:szCs w:val="20"/>
              </w:rPr>
              <w:t>RTNB</w:t>
            </w:r>
            <w:proofErr w:type="gramEnd"/>
            <w:r w:rsidRPr="0078139F">
              <w:rPr>
                <w:rFonts w:asciiTheme="minorHAnsi" w:hAnsiTheme="minorHAnsi" w:cstheme="minorHAnsi"/>
                <w:iCs/>
                <w:szCs w:val="20"/>
              </w:rPr>
              <w:t xml:space="preserve"> </w:t>
            </w:r>
          </w:p>
          <w:p w14:paraId="1098620F" w14:textId="77777777" w:rsidR="00215C51" w:rsidRPr="0078139F" w:rsidRDefault="00215C51" w:rsidP="00215C51">
            <w:pPr>
              <w:rPr>
                <w:rFonts w:asciiTheme="minorHAnsi" w:hAnsiTheme="minorHAnsi" w:cstheme="minorHAnsi"/>
                <w:iCs/>
                <w:szCs w:val="20"/>
              </w:rPr>
            </w:pPr>
          </w:p>
        </w:tc>
        <w:tc>
          <w:tcPr>
            <w:tcW w:w="2321" w:type="dxa"/>
            <w:gridSpan w:val="2"/>
            <w:shd w:val="clear" w:color="auto" w:fill="auto"/>
          </w:tcPr>
          <w:p w14:paraId="40F6905F"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t xml:space="preserve">Ensuring that women municipality members have the skills, knowledge, and self-confidence to participate in the energy sector's consultations and decision-making processes. The actions are: </w:t>
            </w:r>
          </w:p>
          <w:p w14:paraId="4E0D6BD2"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t>1) Develop tailored gender and age-inclusive targeting criteria</w:t>
            </w:r>
          </w:p>
          <w:p w14:paraId="73EE32EC"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t xml:space="preserve">2) Implementing and designing gender-sensitive training methodologies and content that consider the different learning styles and preferences of women and men, and the different needs and experiences of women and men in both technical and non-technical training </w:t>
            </w:r>
          </w:p>
          <w:p w14:paraId="14248D8F"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t xml:space="preserve">3) Facilitating a safe enabling environment during capacity-building activities ensures that all individuals, regardless of </w:t>
            </w:r>
            <w:r w:rsidRPr="0078139F">
              <w:rPr>
                <w:rFonts w:asciiTheme="minorHAnsi" w:hAnsiTheme="minorHAnsi" w:cstheme="minorHAnsi"/>
                <w:szCs w:val="20"/>
                <w:lang w:val="en-GB"/>
              </w:rPr>
              <w:lastRenderedPageBreak/>
              <w:t>gender and age, can fully participate and benefit from the learning.</w:t>
            </w:r>
          </w:p>
        </w:tc>
        <w:tc>
          <w:tcPr>
            <w:tcW w:w="1740" w:type="dxa"/>
            <w:gridSpan w:val="4"/>
            <w:shd w:val="clear" w:color="auto" w:fill="auto"/>
          </w:tcPr>
          <w:p w14:paraId="59576A29" w14:textId="77777777" w:rsidR="00215C51" w:rsidRPr="0078139F" w:rsidRDefault="00215C51" w:rsidP="00215C51">
            <w:pPr>
              <w:rPr>
                <w:rFonts w:asciiTheme="minorHAnsi" w:hAnsiTheme="minorHAnsi" w:cstheme="minorHAnsi"/>
                <w:szCs w:val="20"/>
                <w:u w:val="single"/>
              </w:rPr>
            </w:pPr>
            <w:r w:rsidRPr="0078139F">
              <w:rPr>
                <w:rFonts w:asciiTheme="minorHAnsi" w:hAnsiTheme="minorHAnsi" w:cstheme="minorHAnsi"/>
                <w:szCs w:val="20"/>
                <w:u w:val="single"/>
              </w:rPr>
              <w:lastRenderedPageBreak/>
              <w:t>Baseline</w:t>
            </w:r>
            <w:r w:rsidRPr="0078139F">
              <w:rPr>
                <w:rFonts w:asciiTheme="minorHAnsi" w:hAnsiTheme="minorHAnsi" w:cstheme="minorHAnsi"/>
                <w:szCs w:val="20"/>
              </w:rPr>
              <w:t>: (a) 0; (b) 0%</w:t>
            </w:r>
          </w:p>
          <w:p w14:paraId="09907E1D" w14:textId="7A67677B"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u w:val="single"/>
              </w:rPr>
              <w:t>Indicator:</w:t>
            </w:r>
            <w:r w:rsidR="00BE25CA" w:rsidRPr="0078139F">
              <w:rPr>
                <w:rFonts w:asciiTheme="minorHAnsi" w:hAnsiTheme="minorHAnsi" w:cstheme="minorHAnsi"/>
                <w:szCs w:val="20"/>
              </w:rPr>
              <w:t xml:space="preserve"> (a) Number of </w:t>
            </w:r>
            <w:r w:rsidR="00157AD8" w:rsidRPr="0078139F">
              <w:rPr>
                <w:rFonts w:asciiTheme="minorHAnsi" w:hAnsiTheme="minorHAnsi" w:cstheme="minorHAnsi"/>
                <w:szCs w:val="20"/>
              </w:rPr>
              <w:t>sex-</w:t>
            </w:r>
            <w:r w:rsidRPr="0078139F">
              <w:rPr>
                <w:rFonts w:asciiTheme="minorHAnsi" w:hAnsiTheme="minorHAnsi" w:cstheme="minorHAnsi"/>
                <w:szCs w:val="20"/>
              </w:rPr>
              <w:t xml:space="preserve">differentiated beneficiaries; (b) </w:t>
            </w:r>
            <w:r w:rsidRPr="0078139F">
              <w:rPr>
                <w:rFonts w:asciiTheme="minorHAnsi" w:hAnsiTheme="minorHAnsi" w:cstheme="minorHAnsi"/>
                <w:szCs w:val="20"/>
                <w:lang w:val="en-GB"/>
              </w:rPr>
              <w:t>% of women report more confidence in engaging in the energy sector</w:t>
            </w:r>
          </w:p>
          <w:p w14:paraId="0742E280" w14:textId="77777777" w:rsidR="00215C51" w:rsidRPr="0078139F" w:rsidRDefault="00215C51" w:rsidP="00215C51">
            <w:pPr>
              <w:rPr>
                <w:rFonts w:asciiTheme="minorHAnsi" w:hAnsiTheme="minorHAnsi" w:cstheme="minorHAnsi"/>
                <w:szCs w:val="20"/>
              </w:rPr>
            </w:pPr>
          </w:p>
          <w:p w14:paraId="2BF7F250"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u w:val="single"/>
              </w:rPr>
              <w:t>Target:</w:t>
            </w:r>
            <w:r w:rsidRPr="0078139F">
              <w:rPr>
                <w:rFonts w:asciiTheme="minorHAnsi" w:hAnsiTheme="minorHAnsi" w:cstheme="minorHAnsi"/>
                <w:szCs w:val="20"/>
              </w:rPr>
              <w:t xml:space="preserve"> (a) at least 40% of members of the municipality receiving capacity building are women; (b) at least 75% </w:t>
            </w:r>
            <w:r w:rsidRPr="0078139F">
              <w:rPr>
                <w:rFonts w:asciiTheme="minorHAnsi" w:hAnsiTheme="minorHAnsi" w:cstheme="minorHAnsi"/>
                <w:szCs w:val="20"/>
                <w:lang w:val="en-GB"/>
              </w:rPr>
              <w:t>level of satisfaction among women who benefited from capacity enhancement activities</w:t>
            </w:r>
          </w:p>
          <w:p w14:paraId="6217A82C" w14:textId="77777777" w:rsidR="00215C51" w:rsidRPr="0078139F" w:rsidRDefault="00215C51" w:rsidP="00215C51">
            <w:pPr>
              <w:rPr>
                <w:rFonts w:asciiTheme="minorHAnsi" w:hAnsiTheme="minorHAnsi" w:cstheme="minorHAnsi"/>
                <w:szCs w:val="20"/>
                <w:u w:val="single"/>
              </w:rPr>
            </w:pPr>
          </w:p>
        </w:tc>
        <w:tc>
          <w:tcPr>
            <w:tcW w:w="1371" w:type="dxa"/>
            <w:shd w:val="clear" w:color="auto" w:fill="auto"/>
          </w:tcPr>
          <w:p w14:paraId="409B9A45" w14:textId="77777777" w:rsidR="00215C51" w:rsidRPr="0078139F" w:rsidRDefault="00215C51" w:rsidP="00215C51">
            <w:pPr>
              <w:rPr>
                <w:rFonts w:asciiTheme="minorHAnsi" w:hAnsiTheme="minorHAnsi" w:cstheme="minorHAnsi"/>
                <w:szCs w:val="20"/>
                <w:lang w:val="en-CA"/>
              </w:rPr>
            </w:pPr>
            <w:r w:rsidRPr="0078139F">
              <w:rPr>
                <w:rFonts w:asciiTheme="minorHAnsi" w:hAnsiTheme="minorHAnsi" w:cstheme="minorHAnsi"/>
                <w:szCs w:val="20"/>
                <w:lang w:val="en-CA"/>
              </w:rPr>
              <w:t>Municipality of Kairouan and ANME</w:t>
            </w:r>
          </w:p>
          <w:p w14:paraId="2C7A0D54" w14:textId="77777777" w:rsidR="00215C51" w:rsidRPr="0078139F" w:rsidRDefault="00215C51" w:rsidP="00215C51">
            <w:pPr>
              <w:rPr>
                <w:rFonts w:asciiTheme="minorHAnsi" w:hAnsiTheme="minorHAnsi" w:cstheme="minorHAnsi"/>
                <w:szCs w:val="20"/>
                <w:lang w:val="en-CA"/>
              </w:rPr>
            </w:pPr>
          </w:p>
        </w:tc>
        <w:tc>
          <w:tcPr>
            <w:tcW w:w="998" w:type="dxa"/>
            <w:gridSpan w:val="3"/>
            <w:shd w:val="clear" w:color="auto" w:fill="auto"/>
          </w:tcPr>
          <w:p w14:paraId="615E1532"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Year 1, Q3 – Year 2, Q3</w:t>
            </w:r>
          </w:p>
        </w:tc>
        <w:tc>
          <w:tcPr>
            <w:tcW w:w="1048" w:type="dxa"/>
            <w:gridSpan w:val="2"/>
            <w:shd w:val="clear" w:color="auto" w:fill="auto"/>
          </w:tcPr>
          <w:p w14:paraId="71601C84"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5,000</w:t>
            </w:r>
          </w:p>
        </w:tc>
      </w:tr>
      <w:tr w:rsidR="00215C51" w:rsidRPr="0078139F" w14:paraId="250BAAF1" w14:textId="77777777" w:rsidTr="00215C51">
        <w:trPr>
          <w:trHeight w:val="409"/>
          <w:jc w:val="center"/>
        </w:trPr>
        <w:tc>
          <w:tcPr>
            <w:tcW w:w="4537" w:type="dxa"/>
            <w:shd w:val="clear" w:color="auto" w:fill="auto"/>
          </w:tcPr>
          <w:p w14:paraId="3023DBD6" w14:textId="77777777" w:rsidR="00215C51" w:rsidRPr="0078139F" w:rsidRDefault="00215C51" w:rsidP="00215C51">
            <w:pPr>
              <w:rPr>
                <w:rFonts w:asciiTheme="minorHAnsi" w:hAnsiTheme="minorHAnsi" w:cstheme="minorHAnsi"/>
                <w:b/>
                <w:bCs/>
                <w:iCs/>
                <w:szCs w:val="20"/>
              </w:rPr>
            </w:pPr>
            <w:r w:rsidRPr="0078139F">
              <w:rPr>
                <w:rFonts w:asciiTheme="minorHAnsi" w:hAnsiTheme="minorHAnsi" w:cstheme="minorHAnsi"/>
                <w:b/>
                <w:bCs/>
                <w:iCs/>
                <w:szCs w:val="20"/>
              </w:rPr>
              <w:t>Output 1.3:</w:t>
            </w:r>
          </w:p>
          <w:p w14:paraId="6AB560BB" w14:textId="77777777" w:rsidR="00215C51" w:rsidRPr="0078139F" w:rsidRDefault="00215C51" w:rsidP="00215C51">
            <w:pPr>
              <w:rPr>
                <w:rFonts w:asciiTheme="minorHAnsi" w:hAnsiTheme="minorHAnsi" w:cstheme="minorHAnsi"/>
                <w:bCs/>
                <w:iCs/>
                <w:szCs w:val="20"/>
              </w:rPr>
            </w:pPr>
            <w:r w:rsidRPr="0078139F">
              <w:rPr>
                <w:rFonts w:asciiTheme="minorHAnsi" w:hAnsiTheme="minorHAnsi" w:cstheme="minorHAnsi"/>
                <w:bCs/>
                <w:iCs/>
                <w:szCs w:val="20"/>
                <w:lang w:val="pt-PT"/>
              </w:rPr>
              <w:t>A strategic plan is developed for developing a local value chain for sustainable and low-carbon building materials</w:t>
            </w:r>
          </w:p>
        </w:tc>
        <w:tc>
          <w:tcPr>
            <w:tcW w:w="2321" w:type="dxa"/>
            <w:gridSpan w:val="2"/>
            <w:shd w:val="clear" w:color="auto" w:fill="auto"/>
          </w:tcPr>
          <w:p w14:paraId="4B4CC46B"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t xml:space="preserve">Ensuring that diverse women's, and youth's needs and voices are represented and accounted for in developed local strategic plans. The actions are: </w:t>
            </w:r>
          </w:p>
          <w:p w14:paraId="5B181895"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t xml:space="preserve">1). Ensure the inclusion of women entrepreneurs and businesses into the value </w:t>
            </w:r>
            <w:proofErr w:type="gramStart"/>
            <w:r w:rsidRPr="0078139F">
              <w:rPr>
                <w:rFonts w:asciiTheme="minorHAnsi" w:hAnsiTheme="minorHAnsi" w:cstheme="minorHAnsi"/>
                <w:szCs w:val="20"/>
                <w:lang w:val="en-GB"/>
              </w:rPr>
              <w:t>chain</w:t>
            </w:r>
            <w:proofErr w:type="gramEnd"/>
            <w:r w:rsidRPr="0078139F">
              <w:rPr>
                <w:rFonts w:asciiTheme="minorHAnsi" w:hAnsiTheme="minorHAnsi" w:cstheme="minorHAnsi"/>
                <w:szCs w:val="20"/>
                <w:lang w:val="en-GB"/>
              </w:rPr>
              <w:t xml:space="preserve">  </w:t>
            </w:r>
          </w:p>
          <w:p w14:paraId="4673F28E"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t xml:space="preserve">2) Ensure active participation of diverse gender and age groups in consultation and planning meetings. </w:t>
            </w:r>
          </w:p>
          <w:p w14:paraId="692D1709"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t>3)  Strengthened representation of diverse gender needs in local plans and solutions</w:t>
            </w:r>
          </w:p>
        </w:tc>
        <w:tc>
          <w:tcPr>
            <w:tcW w:w="1740" w:type="dxa"/>
            <w:gridSpan w:val="4"/>
            <w:shd w:val="clear" w:color="auto" w:fill="auto"/>
          </w:tcPr>
          <w:p w14:paraId="01D9B23A" w14:textId="77777777" w:rsidR="00215C51" w:rsidRPr="0078139F" w:rsidRDefault="00215C51" w:rsidP="00215C51">
            <w:pPr>
              <w:rPr>
                <w:rFonts w:asciiTheme="minorHAnsi" w:hAnsiTheme="minorHAnsi" w:cstheme="minorHAnsi"/>
                <w:szCs w:val="20"/>
                <w:u w:val="single"/>
              </w:rPr>
            </w:pPr>
            <w:r w:rsidRPr="0078139F">
              <w:rPr>
                <w:rFonts w:asciiTheme="minorHAnsi" w:hAnsiTheme="minorHAnsi" w:cstheme="minorHAnsi"/>
                <w:szCs w:val="20"/>
                <w:u w:val="single"/>
              </w:rPr>
              <w:t>Baseline</w:t>
            </w:r>
            <w:r w:rsidRPr="0078139F">
              <w:rPr>
                <w:rFonts w:asciiTheme="minorHAnsi" w:hAnsiTheme="minorHAnsi" w:cstheme="minorHAnsi"/>
                <w:szCs w:val="20"/>
              </w:rPr>
              <w:t>: 0</w:t>
            </w:r>
          </w:p>
          <w:p w14:paraId="17971B83" w14:textId="77777777" w:rsidR="00215C51" w:rsidRPr="0078139F" w:rsidRDefault="00215C51" w:rsidP="00215C51">
            <w:pPr>
              <w:rPr>
                <w:rFonts w:asciiTheme="minorHAnsi" w:hAnsiTheme="minorHAnsi" w:cstheme="minorHAnsi"/>
                <w:szCs w:val="20"/>
                <w:u w:val="single"/>
              </w:rPr>
            </w:pPr>
            <w:r w:rsidRPr="0078139F">
              <w:rPr>
                <w:rFonts w:asciiTheme="minorHAnsi" w:hAnsiTheme="minorHAnsi" w:cstheme="minorHAnsi"/>
                <w:szCs w:val="20"/>
                <w:u w:val="single"/>
              </w:rPr>
              <w:t>Indicator</w:t>
            </w:r>
            <w:r w:rsidRPr="0078139F">
              <w:rPr>
                <w:rFonts w:asciiTheme="minorHAnsi" w:hAnsiTheme="minorHAnsi" w:cstheme="minorHAnsi"/>
                <w:szCs w:val="20"/>
              </w:rPr>
              <w:t>: (a) % of people involved in the development of the strategy are women</w:t>
            </w:r>
          </w:p>
          <w:p w14:paraId="1B072C2A"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rPr>
              <w:t xml:space="preserve">(b) </w:t>
            </w:r>
            <w:r w:rsidRPr="0078139F">
              <w:rPr>
                <w:rFonts w:asciiTheme="minorHAnsi" w:hAnsiTheme="minorHAnsi" w:cstheme="minorHAnsi"/>
                <w:szCs w:val="20"/>
                <w:lang w:val="en-GB"/>
              </w:rPr>
              <w:t># of gender and women empowerment-related issues in the strategic plans</w:t>
            </w:r>
          </w:p>
          <w:p w14:paraId="7D35FAE1" w14:textId="77777777" w:rsidR="00215C51" w:rsidRPr="0078139F" w:rsidRDefault="00215C51" w:rsidP="00215C51">
            <w:pPr>
              <w:rPr>
                <w:rFonts w:asciiTheme="minorHAnsi" w:hAnsiTheme="minorHAnsi" w:cstheme="minorHAnsi"/>
                <w:szCs w:val="20"/>
                <w:u w:val="single"/>
              </w:rPr>
            </w:pPr>
          </w:p>
          <w:p w14:paraId="1AE68FB6"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u w:val="single"/>
              </w:rPr>
              <w:t>Target</w:t>
            </w:r>
            <w:r w:rsidRPr="0078139F">
              <w:rPr>
                <w:rFonts w:asciiTheme="minorHAnsi" w:hAnsiTheme="minorHAnsi" w:cstheme="minorHAnsi"/>
                <w:szCs w:val="20"/>
              </w:rPr>
              <w:t>: (a) At least 30% of the people involved in the development of the replication plan are women; (b) at least 5 issues covered (</w:t>
            </w:r>
            <w:proofErr w:type="gramStart"/>
            <w:r w:rsidRPr="0078139F">
              <w:rPr>
                <w:rFonts w:asciiTheme="minorHAnsi" w:hAnsiTheme="minorHAnsi" w:cstheme="minorHAnsi"/>
                <w:szCs w:val="20"/>
              </w:rPr>
              <w:t>e.g.</w:t>
            </w:r>
            <w:proofErr w:type="gramEnd"/>
            <w:r w:rsidRPr="0078139F">
              <w:rPr>
                <w:rFonts w:asciiTheme="minorHAnsi" w:hAnsiTheme="minorHAnsi" w:cstheme="minorHAnsi"/>
                <w:szCs w:val="20"/>
              </w:rPr>
              <w:t xml:space="preserve"> job creation; safety at work; increased knowledge; participation in the EE value chains; security)</w:t>
            </w:r>
          </w:p>
        </w:tc>
        <w:tc>
          <w:tcPr>
            <w:tcW w:w="1371" w:type="dxa"/>
            <w:shd w:val="clear" w:color="auto" w:fill="auto"/>
          </w:tcPr>
          <w:p w14:paraId="1A240A44" w14:textId="77777777" w:rsidR="00215C51" w:rsidRPr="0078139F" w:rsidRDefault="00215C51" w:rsidP="00215C51">
            <w:pPr>
              <w:rPr>
                <w:rFonts w:asciiTheme="minorHAnsi" w:hAnsiTheme="minorHAnsi" w:cstheme="minorHAnsi"/>
                <w:szCs w:val="20"/>
                <w:lang w:val="en-CA"/>
              </w:rPr>
            </w:pPr>
            <w:r w:rsidRPr="0078139F">
              <w:rPr>
                <w:rFonts w:asciiTheme="minorHAnsi" w:hAnsiTheme="minorHAnsi" w:cstheme="minorHAnsi"/>
                <w:szCs w:val="20"/>
                <w:lang w:val="en-CA"/>
              </w:rPr>
              <w:t>Municipality of Kairouan and Ministry of Environment</w:t>
            </w:r>
          </w:p>
        </w:tc>
        <w:tc>
          <w:tcPr>
            <w:tcW w:w="998" w:type="dxa"/>
            <w:gridSpan w:val="3"/>
            <w:shd w:val="clear" w:color="auto" w:fill="auto"/>
          </w:tcPr>
          <w:p w14:paraId="73AAA1AD" w14:textId="77777777" w:rsidR="00215C51" w:rsidRPr="0078139F" w:rsidRDefault="00215C51" w:rsidP="00215C51">
            <w:pPr>
              <w:rPr>
                <w:rFonts w:asciiTheme="minorHAnsi" w:hAnsiTheme="minorHAnsi" w:cstheme="minorHAnsi"/>
                <w:szCs w:val="20"/>
                <w:lang w:val="en-CA"/>
              </w:rPr>
            </w:pPr>
            <w:r w:rsidRPr="0078139F">
              <w:rPr>
                <w:rFonts w:asciiTheme="minorHAnsi" w:hAnsiTheme="minorHAnsi" w:cstheme="minorHAnsi"/>
                <w:szCs w:val="20"/>
                <w:lang w:val="en-CA"/>
              </w:rPr>
              <w:t>Year 1, Q4 to Year 2, Q2</w:t>
            </w:r>
          </w:p>
        </w:tc>
        <w:tc>
          <w:tcPr>
            <w:tcW w:w="1048" w:type="dxa"/>
            <w:gridSpan w:val="2"/>
            <w:shd w:val="clear" w:color="auto" w:fill="auto"/>
          </w:tcPr>
          <w:p w14:paraId="740954EB" w14:textId="77777777" w:rsidR="00215C51" w:rsidRPr="0078139F" w:rsidRDefault="00215C51" w:rsidP="00215C51">
            <w:pPr>
              <w:rPr>
                <w:rFonts w:asciiTheme="minorHAnsi" w:hAnsiTheme="minorHAnsi" w:cstheme="minorHAnsi"/>
                <w:szCs w:val="20"/>
                <w:lang w:val="en-CA"/>
              </w:rPr>
            </w:pPr>
            <w:r w:rsidRPr="0078139F">
              <w:rPr>
                <w:rFonts w:asciiTheme="minorHAnsi" w:hAnsiTheme="minorHAnsi" w:cstheme="minorHAnsi"/>
                <w:szCs w:val="20"/>
                <w:lang w:val="en-CA"/>
              </w:rPr>
              <w:t>5,000</w:t>
            </w:r>
          </w:p>
        </w:tc>
      </w:tr>
      <w:tr w:rsidR="00215C51" w:rsidRPr="0078139F" w14:paraId="06AD3320" w14:textId="77777777" w:rsidTr="00215C51">
        <w:trPr>
          <w:trHeight w:val="409"/>
          <w:jc w:val="center"/>
        </w:trPr>
        <w:tc>
          <w:tcPr>
            <w:tcW w:w="4537" w:type="dxa"/>
            <w:shd w:val="clear" w:color="auto" w:fill="auto"/>
          </w:tcPr>
          <w:p w14:paraId="4BA9A4DC" w14:textId="77777777" w:rsidR="00215C51" w:rsidRPr="0078139F" w:rsidRDefault="00215C51" w:rsidP="00215C51">
            <w:pPr>
              <w:rPr>
                <w:rFonts w:asciiTheme="minorHAnsi" w:hAnsiTheme="minorHAnsi" w:cstheme="minorHAnsi"/>
                <w:b/>
                <w:bCs/>
                <w:iCs/>
                <w:szCs w:val="20"/>
              </w:rPr>
            </w:pPr>
            <w:r w:rsidRPr="0078139F">
              <w:rPr>
                <w:rFonts w:asciiTheme="minorHAnsi" w:hAnsiTheme="minorHAnsi" w:cstheme="minorHAnsi"/>
                <w:b/>
                <w:bCs/>
                <w:iCs/>
                <w:szCs w:val="20"/>
              </w:rPr>
              <w:t>Output 1.4:</w:t>
            </w:r>
          </w:p>
          <w:p w14:paraId="4626666F" w14:textId="77777777" w:rsidR="00215C51" w:rsidRPr="0078139F" w:rsidRDefault="00215C51" w:rsidP="00215C51">
            <w:pPr>
              <w:rPr>
                <w:rFonts w:asciiTheme="minorHAnsi" w:hAnsiTheme="minorHAnsi" w:cstheme="minorHAnsi"/>
                <w:iCs/>
                <w:szCs w:val="20"/>
              </w:rPr>
            </w:pPr>
            <w:r w:rsidRPr="0078139F">
              <w:rPr>
                <w:rFonts w:asciiTheme="minorHAnsi" w:hAnsiTheme="minorHAnsi" w:cstheme="minorHAnsi"/>
                <w:iCs/>
                <w:szCs w:val="20"/>
              </w:rPr>
              <w:t>An online tool for carrying out comparative socio-economic and environmental analysis of buildings using life-cycle methodology is developed and disseminated.</w:t>
            </w:r>
          </w:p>
          <w:p w14:paraId="4A349A59" w14:textId="77777777" w:rsidR="00215C51" w:rsidRPr="0078139F" w:rsidRDefault="00215C51" w:rsidP="00215C51">
            <w:pPr>
              <w:rPr>
                <w:rFonts w:asciiTheme="minorHAnsi" w:hAnsiTheme="minorHAnsi" w:cstheme="minorHAnsi"/>
                <w:szCs w:val="20"/>
                <w:lang w:val="en-GB"/>
              </w:rPr>
            </w:pPr>
          </w:p>
        </w:tc>
        <w:tc>
          <w:tcPr>
            <w:tcW w:w="2321" w:type="dxa"/>
            <w:gridSpan w:val="2"/>
            <w:shd w:val="clear" w:color="auto" w:fill="auto"/>
          </w:tcPr>
          <w:p w14:paraId="5F1222FE" w14:textId="77777777" w:rsidR="00215C51" w:rsidRPr="0078139F" w:rsidRDefault="00215C51" w:rsidP="00215C51">
            <w:pPr>
              <w:rPr>
                <w:rFonts w:asciiTheme="minorHAnsi" w:hAnsiTheme="minorHAnsi" w:cstheme="minorHAnsi"/>
                <w:szCs w:val="20"/>
                <w:lang w:val="pt-PT"/>
              </w:rPr>
            </w:pPr>
            <w:proofErr w:type="spellStart"/>
            <w:r w:rsidRPr="0078139F">
              <w:rPr>
                <w:rFonts w:asciiTheme="minorHAnsi" w:hAnsiTheme="minorHAnsi" w:cstheme="minorHAnsi"/>
                <w:szCs w:val="20"/>
              </w:rPr>
              <w:t>Sensitisation</w:t>
            </w:r>
            <w:proofErr w:type="spellEnd"/>
            <w:r w:rsidRPr="0078139F">
              <w:rPr>
                <w:rFonts w:asciiTheme="minorHAnsi" w:hAnsiTheme="minorHAnsi" w:cstheme="minorHAnsi"/>
                <w:szCs w:val="20"/>
              </w:rPr>
              <w:t xml:space="preserve"> to expand awareness of women’s associations and other relevant stakeholders to participate in the consultations related to the development of the </w:t>
            </w:r>
            <w:r w:rsidRPr="0078139F">
              <w:rPr>
                <w:rFonts w:asciiTheme="minorHAnsi" w:hAnsiTheme="minorHAnsi" w:cstheme="minorHAnsi"/>
                <w:szCs w:val="20"/>
              </w:rPr>
              <w:lastRenderedPageBreak/>
              <w:t xml:space="preserve">online tool. </w:t>
            </w:r>
            <w:r w:rsidRPr="0078139F">
              <w:rPr>
                <w:rFonts w:asciiTheme="minorHAnsi" w:hAnsiTheme="minorHAnsi" w:cstheme="minorHAnsi"/>
                <w:szCs w:val="20"/>
                <w:lang w:val="en-GB"/>
              </w:rPr>
              <w:t xml:space="preserve">Ensure that the </w:t>
            </w:r>
            <w:r w:rsidRPr="0078139F">
              <w:rPr>
                <w:rFonts w:asciiTheme="minorHAnsi" w:hAnsiTheme="minorHAnsi" w:cstheme="minorHAnsi"/>
                <w:szCs w:val="20"/>
                <w:lang w:val="pt-PT"/>
              </w:rPr>
              <w:t xml:space="preserve">comparative socio-economic and environmental analysis 0n-line tool is accessible and a </w:t>
            </w:r>
            <w:r w:rsidRPr="0078139F">
              <w:rPr>
                <w:rFonts w:asciiTheme="minorHAnsi" w:hAnsiTheme="minorHAnsi" w:cstheme="minorHAnsi"/>
                <w:szCs w:val="20"/>
                <w:lang w:val="en-GB"/>
              </w:rPr>
              <w:t xml:space="preserve">friendly user tool for diversified gender groups. The Action: </w:t>
            </w:r>
          </w:p>
          <w:p w14:paraId="55D5623C"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t>1) ensure that the online tool has a flexible outreach process to engage different age and gender groups</w:t>
            </w:r>
          </w:p>
          <w:p w14:paraId="76266A37"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t xml:space="preserve">2) partnership/collaboration with local women, and youth networks, CSOs, bank tanks to maximize different gender group participation. </w:t>
            </w:r>
          </w:p>
          <w:p w14:paraId="3AC5B8B1"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en-GB"/>
              </w:rPr>
              <w:t xml:space="preserve">3) integrate gender and age-disaggregated indicators in the </w:t>
            </w:r>
            <w:r w:rsidRPr="0078139F">
              <w:rPr>
                <w:rFonts w:asciiTheme="minorHAnsi" w:hAnsiTheme="minorHAnsi" w:cstheme="minorHAnsi"/>
                <w:szCs w:val="20"/>
                <w:lang w:val="pt-PT"/>
              </w:rPr>
              <w:t xml:space="preserve">socio-economic and environmental analysis </w:t>
            </w:r>
          </w:p>
        </w:tc>
        <w:tc>
          <w:tcPr>
            <w:tcW w:w="1740" w:type="dxa"/>
            <w:gridSpan w:val="4"/>
            <w:shd w:val="clear" w:color="auto" w:fill="auto"/>
          </w:tcPr>
          <w:p w14:paraId="4E4B29C1"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u w:val="single"/>
              </w:rPr>
              <w:lastRenderedPageBreak/>
              <w:t>Baseline</w:t>
            </w:r>
            <w:r w:rsidRPr="0078139F">
              <w:rPr>
                <w:rFonts w:asciiTheme="minorHAnsi" w:hAnsiTheme="minorHAnsi" w:cstheme="minorHAnsi"/>
                <w:szCs w:val="20"/>
              </w:rPr>
              <w:t>: (a) 0; (b) no data</w:t>
            </w:r>
          </w:p>
          <w:p w14:paraId="348DA795" w14:textId="4BD2757C" w:rsidR="00215C51" w:rsidRPr="0078139F" w:rsidRDefault="00215C51" w:rsidP="00215C51">
            <w:pPr>
              <w:rPr>
                <w:rFonts w:asciiTheme="minorHAnsi" w:hAnsiTheme="minorHAnsi" w:cstheme="minorHAnsi"/>
                <w:szCs w:val="20"/>
                <w:u w:val="single"/>
              </w:rPr>
            </w:pPr>
            <w:r w:rsidRPr="0078139F">
              <w:rPr>
                <w:rFonts w:asciiTheme="minorHAnsi" w:hAnsiTheme="minorHAnsi" w:cstheme="minorHAnsi"/>
                <w:szCs w:val="20"/>
                <w:u w:val="single"/>
              </w:rPr>
              <w:t>Indicator</w:t>
            </w:r>
            <w:r w:rsidRPr="0078139F">
              <w:rPr>
                <w:rFonts w:asciiTheme="minorHAnsi" w:hAnsiTheme="minorHAnsi" w:cstheme="minorHAnsi"/>
                <w:szCs w:val="20"/>
              </w:rPr>
              <w:t xml:space="preserve">: (a) Number of </w:t>
            </w:r>
            <w:r w:rsidR="00BE25CA" w:rsidRPr="0078139F">
              <w:rPr>
                <w:rFonts w:asciiTheme="minorHAnsi" w:hAnsiTheme="minorHAnsi" w:cstheme="minorHAnsi"/>
                <w:szCs w:val="20"/>
                <w:lang w:val="en-GB"/>
              </w:rPr>
              <w:t xml:space="preserve">women consulted; (b) </w:t>
            </w:r>
            <w:r w:rsidR="00157AD8" w:rsidRPr="0078139F">
              <w:rPr>
                <w:rFonts w:asciiTheme="minorHAnsi" w:hAnsiTheme="minorHAnsi" w:cstheme="minorHAnsi"/>
                <w:szCs w:val="20"/>
                <w:lang w:val="en-GB"/>
              </w:rPr>
              <w:t>sex</w:t>
            </w:r>
            <w:r w:rsidRPr="0078139F">
              <w:rPr>
                <w:rFonts w:asciiTheme="minorHAnsi" w:hAnsiTheme="minorHAnsi" w:cstheme="minorHAnsi"/>
                <w:szCs w:val="20"/>
                <w:lang w:val="en-GB"/>
              </w:rPr>
              <w:t xml:space="preserve">, age and physical </w:t>
            </w:r>
            <w:r w:rsidRPr="0078139F">
              <w:rPr>
                <w:rFonts w:asciiTheme="minorHAnsi" w:hAnsiTheme="minorHAnsi" w:cstheme="minorHAnsi"/>
                <w:szCs w:val="20"/>
                <w:lang w:val="en-GB"/>
              </w:rPr>
              <w:lastRenderedPageBreak/>
              <w:t>ability data are available</w:t>
            </w:r>
          </w:p>
          <w:p w14:paraId="3962CA22" w14:textId="77777777" w:rsidR="00215C51" w:rsidRPr="0078139F" w:rsidRDefault="00215C51" w:rsidP="00215C51">
            <w:pPr>
              <w:rPr>
                <w:rFonts w:asciiTheme="minorHAnsi" w:hAnsiTheme="minorHAnsi" w:cstheme="minorHAnsi"/>
                <w:b/>
                <w:szCs w:val="20"/>
                <w:lang w:val="en-GB"/>
              </w:rPr>
            </w:pPr>
            <w:r w:rsidRPr="0078139F">
              <w:rPr>
                <w:rFonts w:asciiTheme="minorHAnsi" w:hAnsiTheme="minorHAnsi" w:cstheme="minorHAnsi"/>
                <w:szCs w:val="20"/>
                <w:u w:val="single"/>
              </w:rPr>
              <w:t>Target:</w:t>
            </w:r>
            <w:r w:rsidRPr="0078139F">
              <w:rPr>
                <w:rFonts w:asciiTheme="minorHAnsi" w:hAnsiTheme="minorHAnsi" w:cstheme="minorHAnsi"/>
                <w:szCs w:val="20"/>
              </w:rPr>
              <w:t xml:space="preserve"> (a) At least 50% of people consulted for the development of the tool are women; (b) subsidiary to (a)</w:t>
            </w:r>
          </w:p>
        </w:tc>
        <w:tc>
          <w:tcPr>
            <w:tcW w:w="1371" w:type="dxa"/>
            <w:shd w:val="clear" w:color="auto" w:fill="auto"/>
          </w:tcPr>
          <w:p w14:paraId="1DF14D60" w14:textId="77777777" w:rsidR="00215C51" w:rsidRPr="0078139F" w:rsidRDefault="00215C51" w:rsidP="00215C51">
            <w:pPr>
              <w:rPr>
                <w:rFonts w:asciiTheme="minorHAnsi" w:hAnsiTheme="minorHAnsi" w:cstheme="minorHAnsi"/>
                <w:szCs w:val="20"/>
                <w:lang w:val="en-CA"/>
              </w:rPr>
            </w:pPr>
            <w:r w:rsidRPr="0078139F">
              <w:rPr>
                <w:rFonts w:asciiTheme="minorHAnsi" w:hAnsiTheme="minorHAnsi" w:cstheme="minorHAnsi"/>
                <w:szCs w:val="20"/>
                <w:lang w:val="en-CA"/>
              </w:rPr>
              <w:lastRenderedPageBreak/>
              <w:t>ANME and Municipality of Kairouan</w:t>
            </w:r>
          </w:p>
          <w:p w14:paraId="4D32193E" w14:textId="77777777" w:rsidR="00215C51" w:rsidRPr="0078139F" w:rsidRDefault="00215C51" w:rsidP="00215C51">
            <w:pPr>
              <w:rPr>
                <w:rFonts w:asciiTheme="minorHAnsi" w:hAnsiTheme="minorHAnsi" w:cstheme="minorHAnsi"/>
                <w:szCs w:val="20"/>
              </w:rPr>
            </w:pPr>
          </w:p>
        </w:tc>
        <w:tc>
          <w:tcPr>
            <w:tcW w:w="998" w:type="dxa"/>
            <w:gridSpan w:val="3"/>
            <w:shd w:val="clear" w:color="auto" w:fill="auto"/>
          </w:tcPr>
          <w:p w14:paraId="15FF304D"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Year 1, Q3 – Year 2, Q3</w:t>
            </w:r>
          </w:p>
        </w:tc>
        <w:tc>
          <w:tcPr>
            <w:tcW w:w="1048" w:type="dxa"/>
            <w:gridSpan w:val="2"/>
            <w:shd w:val="clear" w:color="auto" w:fill="auto"/>
          </w:tcPr>
          <w:p w14:paraId="79ECA61A"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2,500</w:t>
            </w:r>
          </w:p>
        </w:tc>
      </w:tr>
      <w:tr w:rsidR="00215C51" w:rsidRPr="0078139F" w14:paraId="35E0C2FA" w14:textId="77777777" w:rsidTr="00215C51">
        <w:trPr>
          <w:trHeight w:val="269"/>
          <w:jc w:val="center"/>
        </w:trPr>
        <w:tc>
          <w:tcPr>
            <w:tcW w:w="12015" w:type="dxa"/>
            <w:gridSpan w:val="13"/>
            <w:shd w:val="clear" w:color="auto" w:fill="B6DDE8"/>
          </w:tcPr>
          <w:p w14:paraId="3D8F19E2" w14:textId="24994743" w:rsidR="00215C51" w:rsidRPr="0078139F" w:rsidRDefault="00215C51" w:rsidP="00215C51">
            <w:pPr>
              <w:rPr>
                <w:rFonts w:asciiTheme="minorHAnsi" w:hAnsiTheme="minorHAnsi" w:cstheme="minorHAnsi"/>
                <w:szCs w:val="20"/>
              </w:rPr>
            </w:pPr>
            <w:r w:rsidRPr="0078139F">
              <w:rPr>
                <w:rFonts w:asciiTheme="minorHAnsi" w:hAnsiTheme="minorHAnsi" w:cstheme="minorHAnsi"/>
                <w:b/>
                <w:szCs w:val="20"/>
              </w:rPr>
              <w:t>Component 2: Energy efficient public lighting</w:t>
            </w:r>
          </w:p>
        </w:tc>
      </w:tr>
      <w:tr w:rsidR="00215C51" w:rsidRPr="0078139F" w14:paraId="3E6459E5" w14:textId="77777777" w:rsidTr="00215C51">
        <w:trPr>
          <w:trHeight w:val="409"/>
          <w:jc w:val="center"/>
        </w:trPr>
        <w:tc>
          <w:tcPr>
            <w:tcW w:w="4537" w:type="dxa"/>
            <w:shd w:val="clear" w:color="auto" w:fill="auto"/>
          </w:tcPr>
          <w:p w14:paraId="0AA4BC6D" w14:textId="77777777" w:rsidR="00215C51" w:rsidRPr="0078139F" w:rsidRDefault="00215C51" w:rsidP="00215C51">
            <w:pPr>
              <w:rPr>
                <w:rFonts w:asciiTheme="minorHAnsi" w:hAnsiTheme="minorHAnsi" w:cstheme="minorHAnsi"/>
                <w:iCs/>
                <w:szCs w:val="20"/>
              </w:rPr>
            </w:pPr>
            <w:r w:rsidRPr="0078139F">
              <w:rPr>
                <w:rFonts w:asciiTheme="minorHAnsi" w:hAnsiTheme="minorHAnsi" w:cstheme="minorHAnsi"/>
                <w:b/>
                <w:bCs/>
                <w:iCs/>
                <w:szCs w:val="20"/>
              </w:rPr>
              <w:t>Output 2.1:</w:t>
            </w:r>
            <w:r w:rsidRPr="0078139F">
              <w:rPr>
                <w:rFonts w:asciiTheme="minorHAnsi" w:hAnsiTheme="minorHAnsi" w:cstheme="minorHAnsi"/>
                <w:iCs/>
                <w:szCs w:val="20"/>
              </w:rPr>
              <w:t xml:space="preserve"> Capacity of municipality staff to implement efficient lighting projects </w:t>
            </w:r>
            <w:proofErr w:type="gramStart"/>
            <w:r w:rsidRPr="0078139F">
              <w:rPr>
                <w:rFonts w:asciiTheme="minorHAnsi" w:hAnsiTheme="minorHAnsi" w:cstheme="minorHAnsi"/>
                <w:iCs/>
                <w:szCs w:val="20"/>
              </w:rPr>
              <w:t>strengthened</w:t>
            </w:r>
            <w:proofErr w:type="gramEnd"/>
          </w:p>
          <w:p w14:paraId="6CDD5FA3" w14:textId="77777777" w:rsidR="00215C51" w:rsidRPr="0078139F" w:rsidRDefault="00215C51" w:rsidP="00215C51">
            <w:pPr>
              <w:rPr>
                <w:rFonts w:asciiTheme="minorHAnsi" w:hAnsiTheme="minorHAnsi" w:cstheme="minorHAnsi"/>
                <w:iCs/>
                <w:szCs w:val="20"/>
              </w:rPr>
            </w:pPr>
          </w:p>
          <w:p w14:paraId="03AAD958" w14:textId="77777777" w:rsidR="00215C51" w:rsidRPr="0078139F" w:rsidRDefault="00215C51" w:rsidP="00215C51">
            <w:pPr>
              <w:rPr>
                <w:rFonts w:asciiTheme="minorHAnsi" w:hAnsiTheme="minorHAnsi" w:cstheme="minorHAnsi"/>
                <w:iCs/>
                <w:szCs w:val="20"/>
              </w:rPr>
            </w:pPr>
          </w:p>
          <w:p w14:paraId="4C60B273" w14:textId="77777777" w:rsidR="00215C51" w:rsidRPr="0078139F" w:rsidRDefault="00215C51" w:rsidP="00215C51">
            <w:pPr>
              <w:rPr>
                <w:rFonts w:asciiTheme="minorHAnsi" w:hAnsiTheme="minorHAnsi" w:cstheme="minorHAnsi"/>
                <w:b/>
                <w:szCs w:val="20"/>
                <w:lang w:val="en-GB"/>
              </w:rPr>
            </w:pPr>
          </w:p>
        </w:tc>
        <w:tc>
          <w:tcPr>
            <w:tcW w:w="2321" w:type="dxa"/>
            <w:gridSpan w:val="2"/>
            <w:shd w:val="clear" w:color="auto" w:fill="auto"/>
          </w:tcPr>
          <w:p w14:paraId="34AAC96F"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t xml:space="preserve">Ensuring that women municipality members have the technical skills, knowledge, and self-confidence to implement efficient lighting projects strengthened. The actions are: </w:t>
            </w:r>
          </w:p>
          <w:p w14:paraId="16FE7122" w14:textId="77777777" w:rsidR="00215C51" w:rsidRPr="0078139F" w:rsidRDefault="00215C51" w:rsidP="00215C51">
            <w:pPr>
              <w:rPr>
                <w:rFonts w:asciiTheme="minorHAnsi" w:hAnsiTheme="minorHAnsi" w:cstheme="minorHAnsi"/>
                <w:szCs w:val="20"/>
              </w:rPr>
            </w:pPr>
          </w:p>
          <w:p w14:paraId="3A46D59B"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lang w:val="en-GB"/>
              </w:rPr>
              <w:lastRenderedPageBreak/>
              <w:t xml:space="preserve">1) Implementing and designing gender-sensitive training methodologies and content that consider the different learning styles and preferences of women and men, and the different needs and experiences of women and men in both technical and non-technical training </w:t>
            </w:r>
          </w:p>
          <w:p w14:paraId="4A7D7440" w14:textId="77777777" w:rsidR="00215C51" w:rsidRPr="0078139F" w:rsidRDefault="00215C51" w:rsidP="00215C51">
            <w:pPr>
              <w:rPr>
                <w:rFonts w:asciiTheme="minorHAnsi" w:hAnsiTheme="minorHAnsi" w:cstheme="minorHAnsi"/>
                <w:b/>
                <w:szCs w:val="20"/>
                <w:lang w:val="en-GB"/>
              </w:rPr>
            </w:pPr>
            <w:r w:rsidRPr="0078139F">
              <w:rPr>
                <w:rFonts w:asciiTheme="minorHAnsi" w:hAnsiTheme="minorHAnsi" w:cstheme="minorHAnsi"/>
                <w:szCs w:val="20"/>
                <w:lang w:val="en-GB"/>
              </w:rPr>
              <w:t xml:space="preserve">2) Facilitating </w:t>
            </w:r>
            <w:r w:rsidRPr="0078139F">
              <w:rPr>
                <w:rFonts w:asciiTheme="minorHAnsi" w:hAnsiTheme="minorHAnsi" w:cstheme="minorHAnsi"/>
                <w:szCs w:val="20"/>
                <w:lang w:val="pt-PT"/>
              </w:rPr>
              <w:t>a safe enabling environment during capacity-building activities ensures that all individuals, regardless of gender and age, can fully participate and benefit from the learning experience—for instance provision of child-care facilities.</w:t>
            </w:r>
          </w:p>
        </w:tc>
        <w:tc>
          <w:tcPr>
            <w:tcW w:w="1685" w:type="dxa"/>
            <w:gridSpan w:val="2"/>
            <w:shd w:val="clear" w:color="auto" w:fill="auto"/>
          </w:tcPr>
          <w:p w14:paraId="49E18607" w14:textId="77777777" w:rsidR="00215C51" w:rsidRPr="0078139F" w:rsidRDefault="00215C51" w:rsidP="00215C51">
            <w:pPr>
              <w:rPr>
                <w:rFonts w:asciiTheme="minorHAnsi" w:hAnsiTheme="minorHAnsi" w:cstheme="minorHAnsi"/>
                <w:szCs w:val="20"/>
                <w:u w:val="single"/>
              </w:rPr>
            </w:pPr>
            <w:r w:rsidRPr="0078139F">
              <w:rPr>
                <w:rFonts w:asciiTheme="minorHAnsi" w:hAnsiTheme="minorHAnsi" w:cstheme="minorHAnsi"/>
                <w:szCs w:val="20"/>
                <w:u w:val="single"/>
              </w:rPr>
              <w:lastRenderedPageBreak/>
              <w:t>Baseline</w:t>
            </w:r>
            <w:r w:rsidRPr="0078139F">
              <w:rPr>
                <w:rFonts w:asciiTheme="minorHAnsi" w:hAnsiTheme="minorHAnsi" w:cstheme="minorHAnsi"/>
                <w:szCs w:val="20"/>
              </w:rPr>
              <w:t>: 0</w:t>
            </w:r>
          </w:p>
          <w:p w14:paraId="6BDF9F05" w14:textId="696D1B78"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u w:val="single"/>
              </w:rPr>
              <w:t>Indicator:</w:t>
            </w:r>
            <w:r w:rsidR="00BE25CA" w:rsidRPr="0078139F">
              <w:rPr>
                <w:rFonts w:asciiTheme="minorHAnsi" w:hAnsiTheme="minorHAnsi" w:cstheme="minorHAnsi"/>
                <w:szCs w:val="20"/>
              </w:rPr>
              <w:t xml:space="preserve"> Number of </w:t>
            </w:r>
            <w:r w:rsidR="00157AD8" w:rsidRPr="0078139F">
              <w:rPr>
                <w:rFonts w:asciiTheme="minorHAnsi" w:hAnsiTheme="minorHAnsi" w:cstheme="minorHAnsi"/>
                <w:szCs w:val="20"/>
              </w:rPr>
              <w:t>sex</w:t>
            </w:r>
            <w:r w:rsidRPr="0078139F">
              <w:rPr>
                <w:rFonts w:asciiTheme="minorHAnsi" w:hAnsiTheme="minorHAnsi" w:cstheme="minorHAnsi"/>
                <w:szCs w:val="20"/>
              </w:rPr>
              <w:t>-differentiated beneficiaries.</w:t>
            </w:r>
          </w:p>
          <w:p w14:paraId="7CE472E8" w14:textId="77777777" w:rsidR="00215C51" w:rsidRPr="0078139F" w:rsidRDefault="00215C51" w:rsidP="00215C51">
            <w:pPr>
              <w:rPr>
                <w:rFonts w:asciiTheme="minorHAnsi" w:hAnsiTheme="minorHAnsi" w:cstheme="minorHAnsi"/>
                <w:szCs w:val="20"/>
              </w:rPr>
            </w:pPr>
          </w:p>
          <w:p w14:paraId="6319244B"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u w:val="single"/>
              </w:rPr>
              <w:t>Target:</w:t>
            </w:r>
            <w:r w:rsidRPr="0078139F">
              <w:rPr>
                <w:rFonts w:asciiTheme="minorHAnsi" w:hAnsiTheme="minorHAnsi" w:cstheme="minorHAnsi"/>
                <w:szCs w:val="20"/>
              </w:rPr>
              <w:t xml:space="preserve"> at least 40% women receiving capacity </w:t>
            </w:r>
            <w:r w:rsidRPr="0078139F">
              <w:rPr>
                <w:rFonts w:asciiTheme="minorHAnsi" w:hAnsiTheme="minorHAnsi" w:cstheme="minorHAnsi"/>
                <w:szCs w:val="20"/>
              </w:rPr>
              <w:lastRenderedPageBreak/>
              <w:t xml:space="preserve">building are women. </w:t>
            </w:r>
          </w:p>
        </w:tc>
        <w:tc>
          <w:tcPr>
            <w:tcW w:w="1538" w:type="dxa"/>
            <w:gridSpan w:val="4"/>
            <w:shd w:val="clear" w:color="auto" w:fill="auto"/>
          </w:tcPr>
          <w:p w14:paraId="56922E62" w14:textId="77777777" w:rsidR="00215C51" w:rsidRPr="0078139F" w:rsidRDefault="00215C51" w:rsidP="00215C51">
            <w:pPr>
              <w:rPr>
                <w:rFonts w:asciiTheme="minorHAnsi" w:hAnsiTheme="minorHAnsi" w:cstheme="minorHAnsi"/>
                <w:szCs w:val="20"/>
                <w:lang w:val="en-CA"/>
              </w:rPr>
            </w:pPr>
            <w:r w:rsidRPr="0078139F">
              <w:rPr>
                <w:rFonts w:asciiTheme="minorHAnsi" w:hAnsiTheme="minorHAnsi" w:cstheme="minorHAnsi"/>
                <w:szCs w:val="20"/>
                <w:lang w:val="en-CA"/>
              </w:rPr>
              <w:lastRenderedPageBreak/>
              <w:t>Municipality of Kairouan</w:t>
            </w:r>
          </w:p>
          <w:p w14:paraId="410A36F9" w14:textId="77777777" w:rsidR="00215C51" w:rsidRPr="0078139F" w:rsidRDefault="00215C51" w:rsidP="00215C51">
            <w:pPr>
              <w:rPr>
                <w:rFonts w:asciiTheme="minorHAnsi" w:hAnsiTheme="minorHAnsi" w:cstheme="minorHAnsi"/>
                <w:szCs w:val="20"/>
              </w:rPr>
            </w:pPr>
          </w:p>
        </w:tc>
        <w:tc>
          <w:tcPr>
            <w:tcW w:w="903" w:type="dxa"/>
            <w:gridSpan w:val="3"/>
            <w:shd w:val="clear" w:color="auto" w:fill="auto"/>
          </w:tcPr>
          <w:p w14:paraId="3FEBD256"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Year 1, Q3 – Year 2, Q3</w:t>
            </w:r>
          </w:p>
        </w:tc>
        <w:tc>
          <w:tcPr>
            <w:tcW w:w="1031" w:type="dxa"/>
            <w:shd w:val="clear" w:color="auto" w:fill="auto"/>
          </w:tcPr>
          <w:p w14:paraId="54F10BF3"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2,000</w:t>
            </w:r>
          </w:p>
        </w:tc>
      </w:tr>
      <w:tr w:rsidR="00215C51" w:rsidRPr="0078139F" w14:paraId="751A2430" w14:textId="77777777" w:rsidTr="00215C51">
        <w:trPr>
          <w:trHeight w:val="233"/>
          <w:jc w:val="center"/>
        </w:trPr>
        <w:tc>
          <w:tcPr>
            <w:tcW w:w="12015" w:type="dxa"/>
            <w:gridSpan w:val="13"/>
            <w:shd w:val="clear" w:color="auto" w:fill="auto"/>
          </w:tcPr>
          <w:p w14:paraId="2AD98042" w14:textId="6485CCB1" w:rsidR="00215C51" w:rsidRPr="0078139F" w:rsidRDefault="00215C51" w:rsidP="00215C51">
            <w:pPr>
              <w:rPr>
                <w:rFonts w:asciiTheme="minorHAnsi" w:hAnsiTheme="minorHAnsi" w:cstheme="minorHAnsi"/>
                <w:b/>
                <w:szCs w:val="20"/>
                <w:lang w:val="en-GB"/>
              </w:rPr>
            </w:pPr>
            <w:r w:rsidRPr="0078139F">
              <w:rPr>
                <w:rFonts w:asciiTheme="minorHAnsi" w:hAnsiTheme="minorHAnsi" w:cstheme="minorHAnsi"/>
                <w:b/>
                <w:szCs w:val="20"/>
              </w:rPr>
              <w:t>Component 3:  Knowledge management, monitoring and evaluation, and scale-up strategy</w:t>
            </w:r>
          </w:p>
        </w:tc>
      </w:tr>
      <w:tr w:rsidR="00215C51" w:rsidRPr="0078139F" w14:paraId="582DD1B5" w14:textId="77777777" w:rsidTr="00215C51">
        <w:trPr>
          <w:trHeight w:val="409"/>
          <w:jc w:val="center"/>
        </w:trPr>
        <w:tc>
          <w:tcPr>
            <w:tcW w:w="4537" w:type="dxa"/>
            <w:shd w:val="clear" w:color="auto" w:fill="auto"/>
          </w:tcPr>
          <w:p w14:paraId="06EB38D5" w14:textId="77777777" w:rsidR="00215C51" w:rsidRPr="0078139F" w:rsidRDefault="00215C51" w:rsidP="00215C51">
            <w:pPr>
              <w:rPr>
                <w:rFonts w:asciiTheme="minorHAnsi" w:hAnsiTheme="minorHAnsi" w:cstheme="minorHAnsi"/>
                <w:b/>
                <w:bCs/>
                <w:iCs/>
                <w:szCs w:val="20"/>
              </w:rPr>
            </w:pPr>
            <w:r w:rsidRPr="0078139F">
              <w:rPr>
                <w:rFonts w:asciiTheme="minorHAnsi" w:hAnsiTheme="minorHAnsi" w:cstheme="minorHAnsi"/>
                <w:b/>
                <w:bCs/>
                <w:iCs/>
                <w:szCs w:val="20"/>
              </w:rPr>
              <w:t>Output 3.1:</w:t>
            </w:r>
          </w:p>
          <w:p w14:paraId="08EFEC5E" w14:textId="77777777" w:rsidR="00215C51" w:rsidRPr="0078139F" w:rsidRDefault="00215C51" w:rsidP="00215C51">
            <w:pPr>
              <w:rPr>
                <w:rFonts w:asciiTheme="minorHAnsi" w:hAnsiTheme="minorHAnsi" w:cstheme="minorHAnsi"/>
                <w:iCs/>
                <w:szCs w:val="20"/>
              </w:rPr>
            </w:pPr>
            <w:r w:rsidRPr="0078139F">
              <w:rPr>
                <w:rFonts w:asciiTheme="minorHAnsi" w:hAnsiTheme="minorHAnsi" w:cstheme="minorHAnsi"/>
                <w:iCs/>
                <w:szCs w:val="20"/>
              </w:rPr>
              <w:t xml:space="preserve">Monitoring and Evaluation (M&amp;E) and Reporting, including (i) Conducting Inception workshop and preparing report, (ii) Ongoing M&amp;E, and (iii) Terminal Evaluation carried </w:t>
            </w:r>
            <w:proofErr w:type="gramStart"/>
            <w:r w:rsidRPr="0078139F">
              <w:rPr>
                <w:rFonts w:asciiTheme="minorHAnsi" w:hAnsiTheme="minorHAnsi" w:cstheme="minorHAnsi"/>
                <w:iCs/>
                <w:szCs w:val="20"/>
              </w:rPr>
              <w:t>out</w:t>
            </w:r>
            <w:proofErr w:type="gramEnd"/>
            <w:r w:rsidRPr="0078139F">
              <w:rPr>
                <w:rFonts w:asciiTheme="minorHAnsi" w:hAnsiTheme="minorHAnsi" w:cstheme="minorHAnsi"/>
                <w:iCs/>
                <w:szCs w:val="20"/>
              </w:rPr>
              <w:t xml:space="preserve"> </w:t>
            </w:r>
          </w:p>
          <w:p w14:paraId="774B9355" w14:textId="77777777" w:rsidR="00215C51" w:rsidRPr="0078139F" w:rsidRDefault="00215C51" w:rsidP="00215C51">
            <w:pPr>
              <w:rPr>
                <w:rFonts w:asciiTheme="minorHAnsi" w:hAnsiTheme="minorHAnsi" w:cstheme="minorHAnsi"/>
                <w:iCs/>
                <w:szCs w:val="20"/>
                <w:lang w:val="en-GB"/>
              </w:rPr>
            </w:pPr>
          </w:p>
        </w:tc>
        <w:tc>
          <w:tcPr>
            <w:tcW w:w="2321" w:type="dxa"/>
            <w:gridSpan w:val="2"/>
            <w:shd w:val="clear" w:color="auto" w:fill="auto"/>
          </w:tcPr>
          <w:p w14:paraId="29602522" w14:textId="77777777" w:rsidR="00215C51" w:rsidRPr="0078139F" w:rsidRDefault="00215C51" w:rsidP="00215C51">
            <w:pPr>
              <w:rPr>
                <w:rFonts w:asciiTheme="minorHAnsi" w:hAnsiTheme="minorHAnsi" w:cstheme="minorHAnsi"/>
                <w:szCs w:val="20"/>
                <w:lang w:val="en-GB"/>
              </w:rPr>
            </w:pPr>
            <w:r w:rsidRPr="0078139F">
              <w:rPr>
                <w:rFonts w:asciiTheme="minorHAnsi" w:hAnsiTheme="minorHAnsi" w:cstheme="minorHAnsi"/>
                <w:szCs w:val="20"/>
              </w:rPr>
              <w:t xml:space="preserve">M &amp; E Reports prepared </w:t>
            </w:r>
            <w:r w:rsidRPr="0078139F">
              <w:rPr>
                <w:rFonts w:asciiTheme="minorHAnsi" w:hAnsiTheme="minorHAnsi" w:cstheme="minorHAnsi"/>
                <w:szCs w:val="20"/>
                <w:lang w:val="en-GB"/>
              </w:rPr>
              <w:t>to discuss key findings and recommendations integrates gender and social inclusion considerations</w:t>
            </w:r>
          </w:p>
          <w:p w14:paraId="687D4990" w14:textId="7C0A9204"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rPr>
              <w:t xml:space="preserve">Development and integration of gender-sensitive indicators and collection of sex-disaggregated data for </w:t>
            </w:r>
            <w:r w:rsidRPr="0078139F">
              <w:rPr>
                <w:rFonts w:asciiTheme="minorHAnsi" w:hAnsiTheme="minorHAnsi" w:cstheme="minorHAnsi"/>
                <w:szCs w:val="20"/>
              </w:rPr>
              <w:lastRenderedPageBreak/>
              <w:t xml:space="preserve">monitoring and evaluating project results. </w:t>
            </w:r>
          </w:p>
          <w:p w14:paraId="297C0CB4" w14:textId="77777777" w:rsidR="00215C51" w:rsidRPr="0078139F" w:rsidRDefault="00215C51" w:rsidP="00215C51">
            <w:pPr>
              <w:rPr>
                <w:rFonts w:asciiTheme="minorHAnsi" w:hAnsiTheme="minorHAnsi" w:cstheme="minorHAnsi"/>
                <w:szCs w:val="20"/>
              </w:rPr>
            </w:pPr>
          </w:p>
          <w:p w14:paraId="170024BE" w14:textId="77777777" w:rsidR="00215C51" w:rsidRPr="0078139F" w:rsidRDefault="00215C51" w:rsidP="00215C51">
            <w:pPr>
              <w:rPr>
                <w:rFonts w:asciiTheme="minorHAnsi" w:hAnsiTheme="minorHAnsi" w:cstheme="minorHAnsi"/>
                <w:szCs w:val="20"/>
                <w:lang w:val="en-GB"/>
              </w:rPr>
            </w:pPr>
            <w:r w:rsidRPr="0078139F">
              <w:rPr>
                <w:rFonts w:asciiTheme="minorHAnsi" w:hAnsiTheme="minorHAnsi" w:cstheme="minorHAnsi"/>
                <w:szCs w:val="20"/>
                <w:lang w:val="en-GB"/>
              </w:rPr>
              <w:t>Mo</w:t>
            </w:r>
            <w:proofErr w:type="spellStart"/>
            <w:r w:rsidRPr="0078139F">
              <w:rPr>
                <w:rFonts w:asciiTheme="minorHAnsi" w:hAnsiTheme="minorHAnsi" w:cstheme="minorHAnsi"/>
                <w:szCs w:val="20"/>
              </w:rPr>
              <w:t>nitor</w:t>
            </w:r>
            <w:proofErr w:type="spellEnd"/>
            <w:r w:rsidRPr="0078139F">
              <w:rPr>
                <w:rFonts w:asciiTheme="minorHAnsi" w:hAnsiTheme="minorHAnsi" w:cstheme="minorHAnsi"/>
                <w:szCs w:val="20"/>
              </w:rPr>
              <w:t xml:space="preserve"> and evaluate gender equality and women’s participation and their empowerment through project interventions</w:t>
            </w:r>
          </w:p>
        </w:tc>
        <w:tc>
          <w:tcPr>
            <w:tcW w:w="1674" w:type="dxa"/>
            <w:shd w:val="clear" w:color="auto" w:fill="auto"/>
          </w:tcPr>
          <w:p w14:paraId="7B8E4E35" w14:textId="77777777" w:rsidR="00215C51" w:rsidRPr="0078139F" w:rsidRDefault="00215C51" w:rsidP="00215C51">
            <w:pPr>
              <w:rPr>
                <w:rFonts w:asciiTheme="minorHAnsi" w:hAnsiTheme="minorHAnsi" w:cstheme="minorHAnsi"/>
                <w:szCs w:val="20"/>
                <w:u w:val="single"/>
              </w:rPr>
            </w:pPr>
            <w:r w:rsidRPr="0078139F">
              <w:rPr>
                <w:rFonts w:asciiTheme="minorHAnsi" w:hAnsiTheme="minorHAnsi" w:cstheme="minorHAnsi"/>
                <w:szCs w:val="20"/>
                <w:u w:val="single"/>
              </w:rPr>
              <w:lastRenderedPageBreak/>
              <w:t>Baseline</w:t>
            </w:r>
            <w:r w:rsidRPr="0078139F">
              <w:rPr>
                <w:rFonts w:asciiTheme="minorHAnsi" w:hAnsiTheme="minorHAnsi" w:cstheme="minorHAnsi"/>
                <w:szCs w:val="20"/>
              </w:rPr>
              <w:t>: 0</w:t>
            </w:r>
          </w:p>
          <w:p w14:paraId="1D5B4882"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u w:val="single"/>
              </w:rPr>
              <w:t xml:space="preserve">Indicator: </w:t>
            </w:r>
            <w:r w:rsidRPr="0078139F">
              <w:rPr>
                <w:rFonts w:asciiTheme="minorHAnsi" w:hAnsiTheme="minorHAnsi" w:cstheme="minorHAnsi"/>
                <w:szCs w:val="20"/>
              </w:rPr>
              <w:t xml:space="preserve"> </w:t>
            </w:r>
          </w:p>
          <w:p w14:paraId="51F96370" w14:textId="0EF9E8F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rPr>
              <w:t>M &amp;</w:t>
            </w:r>
            <w:r w:rsidR="00A5311B" w:rsidRPr="0078139F">
              <w:rPr>
                <w:rFonts w:asciiTheme="minorHAnsi" w:hAnsiTheme="minorHAnsi" w:cstheme="minorHAnsi"/>
                <w:szCs w:val="20"/>
              </w:rPr>
              <w:t xml:space="preserve"> </w:t>
            </w:r>
            <w:r w:rsidRPr="0078139F">
              <w:rPr>
                <w:rFonts w:asciiTheme="minorHAnsi" w:hAnsiTheme="minorHAnsi" w:cstheme="minorHAnsi"/>
                <w:szCs w:val="20"/>
              </w:rPr>
              <w:t>E reports include the integration of quantitative and q</w:t>
            </w:r>
            <w:r w:rsidR="00A5311B" w:rsidRPr="0078139F">
              <w:rPr>
                <w:rFonts w:asciiTheme="minorHAnsi" w:hAnsiTheme="minorHAnsi" w:cstheme="minorHAnsi"/>
                <w:szCs w:val="20"/>
              </w:rPr>
              <w:t xml:space="preserve">ualitative information on sex-disaggregated </w:t>
            </w:r>
            <w:r w:rsidR="00A5311B" w:rsidRPr="0078139F">
              <w:rPr>
                <w:rFonts w:asciiTheme="minorHAnsi" w:hAnsiTheme="minorHAnsi" w:cstheme="minorHAnsi"/>
                <w:szCs w:val="20"/>
              </w:rPr>
              <w:lastRenderedPageBreak/>
              <w:t>participation and beneficiaries</w:t>
            </w:r>
          </w:p>
          <w:p w14:paraId="6768B313" w14:textId="77777777" w:rsidR="00215C51" w:rsidRPr="0078139F" w:rsidRDefault="00215C51" w:rsidP="00215C51">
            <w:pPr>
              <w:rPr>
                <w:rFonts w:asciiTheme="minorHAnsi" w:hAnsiTheme="minorHAnsi" w:cstheme="minorHAnsi"/>
                <w:szCs w:val="20"/>
              </w:rPr>
            </w:pPr>
          </w:p>
          <w:p w14:paraId="36AAD59E" w14:textId="77777777" w:rsidR="00215C51" w:rsidRPr="0078139F" w:rsidRDefault="00215C51" w:rsidP="00215C51">
            <w:pPr>
              <w:rPr>
                <w:rFonts w:asciiTheme="minorHAnsi" w:hAnsiTheme="minorHAnsi" w:cstheme="minorHAnsi"/>
                <w:szCs w:val="20"/>
                <w:lang w:val="en-GB"/>
              </w:rPr>
            </w:pPr>
            <w:r w:rsidRPr="0078139F">
              <w:rPr>
                <w:rFonts w:asciiTheme="minorHAnsi" w:hAnsiTheme="minorHAnsi" w:cstheme="minorHAnsi"/>
                <w:szCs w:val="20"/>
                <w:u w:val="single"/>
                <w:lang w:val="en-GB"/>
              </w:rPr>
              <w:t>Target:</w:t>
            </w:r>
            <w:r w:rsidRPr="0078139F">
              <w:rPr>
                <w:rFonts w:asciiTheme="minorHAnsi" w:hAnsiTheme="minorHAnsi" w:cstheme="minorHAnsi"/>
                <w:szCs w:val="20"/>
                <w:lang w:val="en-GB"/>
              </w:rPr>
              <w:t xml:space="preserve"> At least 60% of </w:t>
            </w:r>
            <w:proofErr w:type="gramStart"/>
            <w:r w:rsidRPr="0078139F">
              <w:rPr>
                <w:rFonts w:asciiTheme="minorHAnsi" w:hAnsiTheme="minorHAnsi" w:cstheme="minorHAnsi"/>
                <w:szCs w:val="20"/>
                <w:lang w:val="en-GB"/>
              </w:rPr>
              <w:t>indicators  are</w:t>
            </w:r>
            <w:proofErr w:type="gramEnd"/>
            <w:r w:rsidRPr="0078139F">
              <w:rPr>
                <w:rFonts w:asciiTheme="minorHAnsi" w:hAnsiTheme="minorHAnsi" w:cstheme="minorHAnsi"/>
                <w:szCs w:val="20"/>
                <w:lang w:val="en-GB"/>
              </w:rPr>
              <w:t xml:space="preserve"> sex disaggregated</w:t>
            </w:r>
          </w:p>
          <w:p w14:paraId="52D1CF96" w14:textId="563AB392" w:rsidR="00215C51" w:rsidRPr="0078139F" w:rsidRDefault="00215C51" w:rsidP="00215C51">
            <w:pPr>
              <w:rPr>
                <w:rFonts w:asciiTheme="minorHAnsi" w:hAnsiTheme="minorHAnsi" w:cstheme="minorHAnsi"/>
                <w:szCs w:val="20"/>
                <w:lang w:val="en-GB"/>
              </w:rPr>
            </w:pPr>
            <w:r w:rsidRPr="0078139F">
              <w:rPr>
                <w:rFonts w:asciiTheme="minorHAnsi" w:hAnsiTheme="minorHAnsi" w:cstheme="minorHAnsi"/>
                <w:szCs w:val="20"/>
                <w:lang w:val="en-GB"/>
              </w:rPr>
              <w:t>100% of M &amp; E reports integrate quantitative and qu</w:t>
            </w:r>
            <w:r w:rsidR="00A7074E" w:rsidRPr="0078139F">
              <w:rPr>
                <w:rFonts w:asciiTheme="minorHAnsi" w:hAnsiTheme="minorHAnsi" w:cstheme="minorHAnsi"/>
                <w:szCs w:val="20"/>
                <w:lang w:val="en-GB"/>
              </w:rPr>
              <w:t xml:space="preserve">alitative information on </w:t>
            </w:r>
            <w:r w:rsidR="00A7074E" w:rsidRPr="0078139F">
              <w:rPr>
                <w:rFonts w:asciiTheme="minorHAnsi" w:hAnsiTheme="minorHAnsi" w:cstheme="minorHAnsi"/>
                <w:szCs w:val="20"/>
              </w:rPr>
              <w:t xml:space="preserve">sex-disaggregated participation and </w:t>
            </w:r>
            <w:proofErr w:type="gramStart"/>
            <w:r w:rsidR="00A7074E" w:rsidRPr="0078139F">
              <w:rPr>
                <w:rFonts w:asciiTheme="minorHAnsi" w:hAnsiTheme="minorHAnsi" w:cstheme="minorHAnsi"/>
                <w:szCs w:val="20"/>
              </w:rPr>
              <w:t>beneficiaries</w:t>
            </w:r>
            <w:proofErr w:type="gramEnd"/>
          </w:p>
          <w:p w14:paraId="56158861" w14:textId="77777777" w:rsidR="00215C51" w:rsidRPr="0078139F" w:rsidRDefault="00215C51" w:rsidP="00215C51">
            <w:pPr>
              <w:rPr>
                <w:rFonts w:asciiTheme="minorHAnsi" w:hAnsiTheme="minorHAnsi" w:cstheme="minorHAnsi"/>
                <w:szCs w:val="20"/>
                <w:lang w:val="en-GB"/>
              </w:rPr>
            </w:pPr>
          </w:p>
          <w:p w14:paraId="131DD7BE" w14:textId="44D2AF61" w:rsidR="00215C51" w:rsidRPr="0078139F" w:rsidRDefault="00215C51" w:rsidP="00215C51">
            <w:pPr>
              <w:rPr>
                <w:rFonts w:asciiTheme="minorHAnsi" w:hAnsiTheme="minorHAnsi" w:cstheme="minorHAnsi"/>
                <w:szCs w:val="20"/>
                <w:lang w:val="en-GB"/>
              </w:rPr>
            </w:pPr>
            <w:r w:rsidRPr="0078139F">
              <w:rPr>
                <w:rFonts w:asciiTheme="minorHAnsi" w:hAnsiTheme="minorHAnsi" w:cstheme="minorHAnsi"/>
                <w:szCs w:val="20"/>
              </w:rPr>
              <w:t>Sex disaggregated and gender responsive results and targets included in Results Framework and other monitoring and evaluation formats at various levels.</w:t>
            </w:r>
          </w:p>
        </w:tc>
        <w:tc>
          <w:tcPr>
            <w:tcW w:w="1437" w:type="dxa"/>
            <w:gridSpan w:val="4"/>
            <w:shd w:val="clear" w:color="auto" w:fill="auto"/>
          </w:tcPr>
          <w:p w14:paraId="7AEA5A14" w14:textId="77777777" w:rsidR="00215C51" w:rsidRPr="0078139F" w:rsidRDefault="00215C51" w:rsidP="00215C51">
            <w:pPr>
              <w:rPr>
                <w:rFonts w:asciiTheme="minorHAnsi" w:hAnsiTheme="minorHAnsi" w:cstheme="minorHAnsi"/>
                <w:szCs w:val="20"/>
                <w:lang w:val="en-CA"/>
              </w:rPr>
            </w:pPr>
            <w:r w:rsidRPr="0078139F">
              <w:rPr>
                <w:rFonts w:asciiTheme="minorHAnsi" w:hAnsiTheme="minorHAnsi" w:cstheme="minorHAnsi"/>
                <w:szCs w:val="20"/>
                <w:lang w:val="en-CA"/>
              </w:rPr>
              <w:lastRenderedPageBreak/>
              <w:t>Project Manager and Project Coordinator</w:t>
            </w:r>
          </w:p>
          <w:p w14:paraId="0B8EAB1A" w14:textId="77777777" w:rsidR="00215C51" w:rsidRPr="0078139F" w:rsidRDefault="00215C51" w:rsidP="00215C51">
            <w:pPr>
              <w:rPr>
                <w:rFonts w:asciiTheme="minorHAnsi" w:hAnsiTheme="minorHAnsi" w:cstheme="minorHAnsi"/>
                <w:szCs w:val="20"/>
              </w:rPr>
            </w:pPr>
          </w:p>
        </w:tc>
        <w:tc>
          <w:tcPr>
            <w:tcW w:w="998" w:type="dxa"/>
            <w:gridSpan w:val="3"/>
            <w:shd w:val="clear" w:color="auto" w:fill="auto"/>
          </w:tcPr>
          <w:p w14:paraId="7B46C541"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Year 1- Year 3</w:t>
            </w:r>
          </w:p>
        </w:tc>
        <w:tc>
          <w:tcPr>
            <w:tcW w:w="1048" w:type="dxa"/>
            <w:gridSpan w:val="2"/>
            <w:shd w:val="clear" w:color="auto" w:fill="auto"/>
          </w:tcPr>
          <w:p w14:paraId="650A5362"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10,000</w:t>
            </w:r>
          </w:p>
        </w:tc>
      </w:tr>
      <w:tr w:rsidR="00215C51" w:rsidRPr="0078139F" w14:paraId="0F05AD3F" w14:textId="77777777" w:rsidTr="00215C51">
        <w:trPr>
          <w:trHeight w:val="194"/>
          <w:jc w:val="center"/>
        </w:trPr>
        <w:tc>
          <w:tcPr>
            <w:tcW w:w="4537" w:type="dxa"/>
            <w:shd w:val="clear" w:color="auto" w:fill="auto"/>
          </w:tcPr>
          <w:p w14:paraId="70D2F74D" w14:textId="77777777" w:rsidR="00215C51" w:rsidRPr="0078139F" w:rsidRDefault="00215C51" w:rsidP="00215C51">
            <w:pPr>
              <w:rPr>
                <w:rFonts w:asciiTheme="minorHAnsi" w:hAnsiTheme="minorHAnsi" w:cstheme="minorHAnsi"/>
                <w:iCs/>
                <w:szCs w:val="20"/>
                <w:lang w:val="en-GB"/>
              </w:rPr>
            </w:pPr>
            <w:r w:rsidRPr="0078139F">
              <w:rPr>
                <w:rFonts w:asciiTheme="minorHAnsi" w:hAnsiTheme="minorHAnsi" w:cstheme="minorHAnsi"/>
                <w:iCs/>
                <w:szCs w:val="20"/>
                <w:lang w:val="en-GB"/>
              </w:rPr>
              <w:t xml:space="preserve">Output 3.3: Lessons learnt, experiences and best practices related to the project are compiled and disseminated in other cities of Tunisia and MENA </w:t>
            </w:r>
            <w:proofErr w:type="gramStart"/>
            <w:r w:rsidRPr="0078139F">
              <w:rPr>
                <w:rFonts w:asciiTheme="minorHAnsi" w:hAnsiTheme="minorHAnsi" w:cstheme="minorHAnsi"/>
                <w:iCs/>
                <w:szCs w:val="20"/>
                <w:lang w:val="en-GB"/>
              </w:rPr>
              <w:t>countries</w:t>
            </w:r>
            <w:proofErr w:type="gramEnd"/>
            <w:r w:rsidRPr="0078139F">
              <w:rPr>
                <w:rFonts w:asciiTheme="minorHAnsi" w:hAnsiTheme="minorHAnsi" w:cstheme="minorHAnsi"/>
                <w:iCs/>
                <w:szCs w:val="20"/>
                <w:lang w:val="en-GB"/>
              </w:rPr>
              <w:t xml:space="preserve"> </w:t>
            </w:r>
          </w:p>
          <w:p w14:paraId="68662A0C" w14:textId="77777777" w:rsidR="00215C51" w:rsidRPr="0078139F" w:rsidRDefault="00215C51" w:rsidP="00215C51">
            <w:pPr>
              <w:rPr>
                <w:rFonts w:asciiTheme="minorHAnsi" w:hAnsiTheme="minorHAnsi" w:cstheme="minorHAnsi"/>
                <w:szCs w:val="20"/>
                <w:lang w:val="en-GB"/>
              </w:rPr>
            </w:pPr>
          </w:p>
        </w:tc>
        <w:tc>
          <w:tcPr>
            <w:tcW w:w="2321" w:type="dxa"/>
            <w:gridSpan w:val="2"/>
            <w:shd w:val="clear" w:color="auto" w:fill="auto"/>
          </w:tcPr>
          <w:p w14:paraId="32680FE9"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rPr>
              <w:t xml:space="preserve">Improve understanding of gender issues related to the energy-efficient technology, including access to public lighting, capacity building needs of women and policy issues at the municipal level </w:t>
            </w:r>
            <w:r w:rsidRPr="0078139F">
              <w:rPr>
                <w:rFonts w:asciiTheme="minorHAnsi" w:hAnsiTheme="minorHAnsi" w:cstheme="minorHAnsi"/>
                <w:szCs w:val="20"/>
              </w:rPr>
              <w:lastRenderedPageBreak/>
              <w:t>related to energy efficient technologies, among others. This will inform the output on lessons learned and disseminated.</w:t>
            </w:r>
          </w:p>
        </w:tc>
        <w:tc>
          <w:tcPr>
            <w:tcW w:w="1740" w:type="dxa"/>
            <w:gridSpan w:val="4"/>
            <w:shd w:val="clear" w:color="auto" w:fill="auto"/>
          </w:tcPr>
          <w:p w14:paraId="5D3739A8" w14:textId="77777777" w:rsidR="00215C51" w:rsidRPr="0078139F" w:rsidRDefault="00215C51" w:rsidP="00215C51">
            <w:pPr>
              <w:rPr>
                <w:rFonts w:asciiTheme="minorHAnsi" w:hAnsiTheme="minorHAnsi" w:cstheme="minorHAnsi"/>
                <w:szCs w:val="20"/>
                <w:u w:val="single"/>
              </w:rPr>
            </w:pPr>
            <w:r w:rsidRPr="0078139F">
              <w:rPr>
                <w:rFonts w:asciiTheme="minorHAnsi" w:hAnsiTheme="minorHAnsi" w:cstheme="minorHAnsi"/>
                <w:szCs w:val="20"/>
                <w:u w:val="single"/>
              </w:rPr>
              <w:lastRenderedPageBreak/>
              <w:t>Baseline</w:t>
            </w:r>
            <w:r w:rsidRPr="0078139F">
              <w:rPr>
                <w:rFonts w:asciiTheme="minorHAnsi" w:hAnsiTheme="minorHAnsi" w:cstheme="minorHAnsi"/>
                <w:szCs w:val="20"/>
              </w:rPr>
              <w:t>: 0</w:t>
            </w:r>
          </w:p>
          <w:p w14:paraId="2AABBDF8"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u w:val="single"/>
              </w:rPr>
              <w:t xml:space="preserve">Indicator: </w:t>
            </w:r>
            <w:r w:rsidRPr="0078139F">
              <w:rPr>
                <w:rFonts w:asciiTheme="minorHAnsi" w:hAnsiTheme="minorHAnsi" w:cstheme="minorHAnsi"/>
                <w:szCs w:val="20"/>
              </w:rPr>
              <w:t xml:space="preserve"> % of project participants who are women.</w:t>
            </w:r>
          </w:p>
          <w:p w14:paraId="19A3A811" w14:textId="77777777" w:rsidR="00215C51" w:rsidRPr="0078139F" w:rsidRDefault="00215C51" w:rsidP="00215C51">
            <w:pPr>
              <w:rPr>
                <w:rFonts w:asciiTheme="minorHAnsi" w:hAnsiTheme="minorHAnsi" w:cstheme="minorHAnsi"/>
                <w:szCs w:val="20"/>
              </w:rPr>
            </w:pPr>
          </w:p>
          <w:p w14:paraId="367346E7" w14:textId="77777777" w:rsidR="00215C51" w:rsidRPr="0078139F" w:rsidRDefault="00215C51" w:rsidP="00215C51">
            <w:pPr>
              <w:rPr>
                <w:rFonts w:asciiTheme="minorHAnsi" w:hAnsiTheme="minorHAnsi" w:cstheme="minorHAnsi"/>
                <w:szCs w:val="20"/>
              </w:rPr>
            </w:pPr>
          </w:p>
          <w:p w14:paraId="7F73E4A1" w14:textId="77777777" w:rsidR="00215C51" w:rsidRPr="0078139F" w:rsidRDefault="00215C51" w:rsidP="00215C51">
            <w:pPr>
              <w:rPr>
                <w:rFonts w:asciiTheme="minorHAnsi" w:hAnsiTheme="minorHAnsi" w:cstheme="minorHAnsi"/>
                <w:szCs w:val="20"/>
                <w:lang w:val="en-GB"/>
              </w:rPr>
            </w:pPr>
            <w:r w:rsidRPr="0078139F">
              <w:rPr>
                <w:rFonts w:asciiTheme="minorHAnsi" w:hAnsiTheme="minorHAnsi" w:cstheme="minorHAnsi"/>
                <w:szCs w:val="20"/>
                <w:u w:val="single"/>
                <w:lang w:val="en-GB"/>
              </w:rPr>
              <w:lastRenderedPageBreak/>
              <w:t>Target:</w:t>
            </w:r>
            <w:r w:rsidRPr="0078139F">
              <w:rPr>
                <w:rFonts w:asciiTheme="minorHAnsi" w:hAnsiTheme="minorHAnsi" w:cstheme="minorHAnsi"/>
                <w:szCs w:val="20"/>
                <w:lang w:val="en-GB"/>
              </w:rPr>
              <w:t xml:space="preserve"> At least 50% of the people involved in developing and disseminating experiences are women. </w:t>
            </w:r>
          </w:p>
          <w:p w14:paraId="1C16F717" w14:textId="77777777" w:rsidR="00215C51" w:rsidRPr="0078139F" w:rsidRDefault="00215C51" w:rsidP="00215C51">
            <w:pPr>
              <w:rPr>
                <w:rFonts w:asciiTheme="minorHAnsi" w:hAnsiTheme="minorHAnsi" w:cstheme="minorHAnsi"/>
                <w:szCs w:val="20"/>
                <w:lang w:val="en-GB"/>
              </w:rPr>
            </w:pPr>
          </w:p>
          <w:p w14:paraId="3811F7E9" w14:textId="77777777" w:rsidR="00215C51" w:rsidRPr="0078139F" w:rsidRDefault="00215C51" w:rsidP="00215C51">
            <w:pPr>
              <w:rPr>
                <w:rFonts w:asciiTheme="minorHAnsi" w:hAnsiTheme="minorHAnsi" w:cstheme="minorHAnsi"/>
                <w:szCs w:val="20"/>
                <w:lang w:val="en-GB"/>
              </w:rPr>
            </w:pPr>
            <w:r w:rsidRPr="0078139F">
              <w:rPr>
                <w:rFonts w:asciiTheme="minorHAnsi" w:hAnsiTheme="minorHAnsi" w:cstheme="minorHAnsi"/>
                <w:szCs w:val="20"/>
                <w:lang w:val="en-GB"/>
              </w:rPr>
              <w:t>At least 50% of recipients of information generated including lessons learned, are women</w:t>
            </w:r>
          </w:p>
        </w:tc>
        <w:tc>
          <w:tcPr>
            <w:tcW w:w="1371" w:type="dxa"/>
            <w:shd w:val="clear" w:color="auto" w:fill="auto"/>
          </w:tcPr>
          <w:p w14:paraId="24607538" w14:textId="77777777" w:rsidR="00215C51" w:rsidRPr="0078139F" w:rsidRDefault="00215C51" w:rsidP="00215C51">
            <w:pPr>
              <w:rPr>
                <w:rFonts w:asciiTheme="minorHAnsi" w:hAnsiTheme="minorHAnsi" w:cstheme="minorHAnsi"/>
                <w:szCs w:val="20"/>
                <w:lang w:val="en-CA"/>
              </w:rPr>
            </w:pPr>
            <w:r w:rsidRPr="0078139F">
              <w:rPr>
                <w:rFonts w:asciiTheme="minorHAnsi" w:hAnsiTheme="minorHAnsi" w:cstheme="minorHAnsi"/>
                <w:szCs w:val="20"/>
                <w:lang w:val="en-CA"/>
              </w:rPr>
              <w:lastRenderedPageBreak/>
              <w:t>Municipality of Kairouan and Ministry of Environment</w:t>
            </w:r>
          </w:p>
        </w:tc>
        <w:tc>
          <w:tcPr>
            <w:tcW w:w="998" w:type="dxa"/>
            <w:gridSpan w:val="3"/>
            <w:shd w:val="clear" w:color="auto" w:fill="auto"/>
          </w:tcPr>
          <w:p w14:paraId="237DBB70"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Year 2 &amp;Year 3</w:t>
            </w:r>
          </w:p>
        </w:tc>
        <w:tc>
          <w:tcPr>
            <w:tcW w:w="1048" w:type="dxa"/>
            <w:gridSpan w:val="2"/>
            <w:shd w:val="clear" w:color="auto" w:fill="auto"/>
          </w:tcPr>
          <w:p w14:paraId="298C8637"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5,000</w:t>
            </w:r>
          </w:p>
        </w:tc>
      </w:tr>
      <w:tr w:rsidR="00215C51" w:rsidRPr="0078139F" w14:paraId="303F0F4F" w14:textId="77777777" w:rsidTr="00215C51">
        <w:trPr>
          <w:trHeight w:val="409"/>
          <w:jc w:val="center"/>
        </w:trPr>
        <w:tc>
          <w:tcPr>
            <w:tcW w:w="4537" w:type="dxa"/>
            <w:shd w:val="clear" w:color="auto" w:fill="auto"/>
          </w:tcPr>
          <w:p w14:paraId="67D40561" w14:textId="77777777" w:rsidR="00215C51" w:rsidRPr="0078139F" w:rsidRDefault="00215C51" w:rsidP="00215C51">
            <w:pPr>
              <w:rPr>
                <w:rFonts w:asciiTheme="minorHAnsi" w:hAnsiTheme="minorHAnsi" w:cstheme="minorHAnsi"/>
                <w:iCs/>
                <w:szCs w:val="20"/>
                <w:lang w:val="en-GB"/>
              </w:rPr>
            </w:pPr>
            <w:r w:rsidRPr="0078139F">
              <w:rPr>
                <w:rFonts w:asciiTheme="minorHAnsi" w:hAnsiTheme="minorHAnsi" w:cstheme="minorHAnsi"/>
                <w:b/>
                <w:bCs/>
                <w:iCs/>
                <w:szCs w:val="20"/>
                <w:lang w:val="en-GB"/>
              </w:rPr>
              <w:t>Output 3.4:</w:t>
            </w:r>
            <w:r w:rsidRPr="0078139F">
              <w:rPr>
                <w:rFonts w:asciiTheme="minorHAnsi" w:hAnsiTheme="minorHAnsi" w:cstheme="minorHAnsi"/>
                <w:iCs/>
                <w:szCs w:val="20"/>
                <w:lang w:val="en-GB"/>
              </w:rPr>
              <w:t xml:space="preserve"> Replication plan for scaling up energy efficient buildings and public lighting in Tunisia </w:t>
            </w:r>
            <w:proofErr w:type="gramStart"/>
            <w:r w:rsidRPr="0078139F">
              <w:rPr>
                <w:rFonts w:asciiTheme="minorHAnsi" w:hAnsiTheme="minorHAnsi" w:cstheme="minorHAnsi"/>
                <w:iCs/>
                <w:szCs w:val="20"/>
                <w:lang w:val="en-GB"/>
              </w:rPr>
              <w:t>developed</w:t>
            </w:r>
            <w:proofErr w:type="gramEnd"/>
            <w:r w:rsidRPr="0078139F">
              <w:rPr>
                <w:rFonts w:asciiTheme="minorHAnsi" w:hAnsiTheme="minorHAnsi" w:cstheme="minorHAnsi"/>
                <w:iCs/>
                <w:szCs w:val="20"/>
                <w:lang w:val="en-GB"/>
              </w:rPr>
              <w:t xml:space="preserve"> </w:t>
            </w:r>
          </w:p>
          <w:p w14:paraId="4BDF3C9E" w14:textId="77777777" w:rsidR="00215C51" w:rsidRPr="0078139F" w:rsidRDefault="00215C51" w:rsidP="00215C51">
            <w:pPr>
              <w:rPr>
                <w:rFonts w:asciiTheme="minorHAnsi" w:hAnsiTheme="minorHAnsi" w:cstheme="minorHAnsi"/>
                <w:szCs w:val="20"/>
                <w:lang w:val="en-GB"/>
              </w:rPr>
            </w:pPr>
          </w:p>
        </w:tc>
        <w:tc>
          <w:tcPr>
            <w:tcW w:w="2321" w:type="dxa"/>
            <w:gridSpan w:val="2"/>
            <w:shd w:val="clear" w:color="auto" w:fill="auto"/>
          </w:tcPr>
          <w:p w14:paraId="4E256632" w14:textId="77777777" w:rsidR="00215C51" w:rsidRPr="0078139F" w:rsidRDefault="00215C51" w:rsidP="00215C51">
            <w:pPr>
              <w:rPr>
                <w:rFonts w:asciiTheme="minorHAnsi" w:hAnsiTheme="minorHAnsi" w:cstheme="minorHAnsi"/>
                <w:szCs w:val="20"/>
                <w:lang w:val="en-GB"/>
              </w:rPr>
            </w:pPr>
            <w:r w:rsidRPr="0078139F">
              <w:rPr>
                <w:rFonts w:asciiTheme="minorHAnsi" w:hAnsiTheme="minorHAnsi" w:cstheme="minorHAnsi"/>
                <w:szCs w:val="20"/>
                <w:lang w:val="en-GB"/>
              </w:rPr>
              <w:t xml:space="preserve">Project results incorporated into the replication plan integrate gender </w:t>
            </w:r>
            <w:proofErr w:type="gramStart"/>
            <w:r w:rsidRPr="0078139F">
              <w:rPr>
                <w:rFonts w:asciiTheme="minorHAnsi" w:hAnsiTheme="minorHAnsi" w:cstheme="minorHAnsi"/>
                <w:szCs w:val="20"/>
                <w:lang w:val="en-GB"/>
              </w:rPr>
              <w:t>considerations</w:t>
            </w:r>
            <w:proofErr w:type="gramEnd"/>
          </w:p>
          <w:p w14:paraId="0BCE5C1E" w14:textId="77777777" w:rsidR="00215C51" w:rsidRPr="0078139F" w:rsidRDefault="00215C51" w:rsidP="00215C51">
            <w:pPr>
              <w:rPr>
                <w:rFonts w:asciiTheme="minorHAnsi" w:hAnsiTheme="minorHAnsi" w:cstheme="minorHAnsi"/>
                <w:szCs w:val="20"/>
              </w:rPr>
            </w:pPr>
          </w:p>
        </w:tc>
        <w:tc>
          <w:tcPr>
            <w:tcW w:w="1740" w:type="dxa"/>
            <w:gridSpan w:val="4"/>
            <w:shd w:val="clear" w:color="auto" w:fill="auto"/>
          </w:tcPr>
          <w:p w14:paraId="06B0971C" w14:textId="77777777" w:rsidR="00215C51" w:rsidRPr="0078139F" w:rsidRDefault="00215C51" w:rsidP="00215C51">
            <w:pPr>
              <w:rPr>
                <w:rFonts w:asciiTheme="minorHAnsi" w:hAnsiTheme="minorHAnsi" w:cstheme="minorHAnsi"/>
                <w:szCs w:val="20"/>
                <w:u w:val="single"/>
              </w:rPr>
            </w:pPr>
            <w:r w:rsidRPr="0078139F">
              <w:rPr>
                <w:rFonts w:asciiTheme="minorHAnsi" w:hAnsiTheme="minorHAnsi" w:cstheme="minorHAnsi"/>
                <w:szCs w:val="20"/>
                <w:u w:val="single"/>
              </w:rPr>
              <w:t>Baseline</w:t>
            </w:r>
            <w:r w:rsidRPr="0078139F">
              <w:rPr>
                <w:rFonts w:asciiTheme="minorHAnsi" w:hAnsiTheme="minorHAnsi" w:cstheme="minorHAnsi"/>
                <w:szCs w:val="20"/>
              </w:rPr>
              <w:t>: 0</w:t>
            </w:r>
          </w:p>
          <w:p w14:paraId="3FA1C717" w14:textId="77777777" w:rsidR="00215C51" w:rsidRPr="0078139F" w:rsidRDefault="00215C51" w:rsidP="00215C51">
            <w:pPr>
              <w:rPr>
                <w:rFonts w:asciiTheme="minorHAnsi" w:hAnsiTheme="minorHAnsi" w:cstheme="minorHAnsi"/>
                <w:szCs w:val="20"/>
              </w:rPr>
            </w:pPr>
            <w:r w:rsidRPr="0078139F">
              <w:rPr>
                <w:rFonts w:asciiTheme="minorHAnsi" w:hAnsiTheme="minorHAnsi" w:cstheme="minorHAnsi"/>
                <w:szCs w:val="20"/>
                <w:u w:val="single"/>
              </w:rPr>
              <w:t xml:space="preserve">Indicator: </w:t>
            </w:r>
            <w:r w:rsidRPr="0078139F">
              <w:rPr>
                <w:rFonts w:asciiTheme="minorHAnsi" w:hAnsiTheme="minorHAnsi" w:cstheme="minorHAnsi"/>
                <w:szCs w:val="20"/>
              </w:rPr>
              <w:t xml:space="preserve"> % of </w:t>
            </w:r>
            <w:r w:rsidRPr="0078139F">
              <w:rPr>
                <w:rFonts w:asciiTheme="minorHAnsi" w:hAnsiTheme="minorHAnsi" w:cstheme="minorHAnsi"/>
                <w:szCs w:val="20"/>
                <w:lang w:val="en-GB"/>
              </w:rPr>
              <w:t>people involved in the development of the replication plan are women</w:t>
            </w:r>
          </w:p>
          <w:p w14:paraId="3C5FA6DB" w14:textId="77777777" w:rsidR="00215C51" w:rsidRPr="0078139F" w:rsidRDefault="00215C51" w:rsidP="00215C51">
            <w:pPr>
              <w:rPr>
                <w:rFonts w:asciiTheme="minorHAnsi" w:hAnsiTheme="minorHAnsi" w:cstheme="minorHAnsi"/>
                <w:szCs w:val="20"/>
              </w:rPr>
            </w:pPr>
          </w:p>
          <w:p w14:paraId="3C90EFCF" w14:textId="77777777" w:rsidR="00215C51" w:rsidRPr="0078139F" w:rsidRDefault="00215C51" w:rsidP="00215C51">
            <w:pPr>
              <w:rPr>
                <w:rFonts w:asciiTheme="minorHAnsi" w:hAnsiTheme="minorHAnsi" w:cstheme="minorHAnsi"/>
                <w:szCs w:val="20"/>
              </w:rPr>
            </w:pPr>
          </w:p>
          <w:p w14:paraId="1F4CA048" w14:textId="77777777" w:rsidR="00215C51" w:rsidRPr="0078139F" w:rsidRDefault="00215C51" w:rsidP="00215C51">
            <w:pPr>
              <w:rPr>
                <w:rFonts w:asciiTheme="minorHAnsi" w:hAnsiTheme="minorHAnsi" w:cstheme="minorHAnsi"/>
                <w:szCs w:val="20"/>
                <w:lang w:val="en-GB"/>
              </w:rPr>
            </w:pPr>
            <w:r w:rsidRPr="0078139F">
              <w:rPr>
                <w:rFonts w:asciiTheme="minorHAnsi" w:hAnsiTheme="minorHAnsi" w:cstheme="minorHAnsi"/>
                <w:szCs w:val="20"/>
                <w:u w:val="single"/>
                <w:lang w:val="en-GB"/>
              </w:rPr>
              <w:t>Target:</w:t>
            </w:r>
            <w:r w:rsidRPr="0078139F">
              <w:rPr>
                <w:rFonts w:asciiTheme="minorHAnsi" w:hAnsiTheme="minorHAnsi" w:cstheme="minorHAnsi"/>
                <w:szCs w:val="20"/>
                <w:lang w:val="en-GB"/>
              </w:rPr>
              <w:t xml:space="preserve"> At least 40% of the people involved in the development of the replication plan are women. </w:t>
            </w:r>
          </w:p>
        </w:tc>
        <w:tc>
          <w:tcPr>
            <w:tcW w:w="1371" w:type="dxa"/>
            <w:shd w:val="clear" w:color="auto" w:fill="auto"/>
          </w:tcPr>
          <w:p w14:paraId="59ADB9F4" w14:textId="77777777" w:rsidR="00215C51" w:rsidRPr="0078139F" w:rsidRDefault="00215C51" w:rsidP="00215C51">
            <w:pPr>
              <w:rPr>
                <w:rFonts w:asciiTheme="minorHAnsi" w:hAnsiTheme="minorHAnsi" w:cstheme="minorHAnsi"/>
                <w:szCs w:val="20"/>
                <w:lang w:val="en-CA"/>
              </w:rPr>
            </w:pPr>
            <w:r w:rsidRPr="0078139F">
              <w:rPr>
                <w:rFonts w:asciiTheme="minorHAnsi" w:hAnsiTheme="minorHAnsi" w:cstheme="minorHAnsi"/>
                <w:szCs w:val="20"/>
                <w:lang w:val="en-CA"/>
              </w:rPr>
              <w:t>Municipality of Kairouan, ANME and Ministry of Environment</w:t>
            </w:r>
          </w:p>
          <w:p w14:paraId="78C3B0A3" w14:textId="77777777" w:rsidR="00215C51" w:rsidRPr="0078139F" w:rsidRDefault="00215C51" w:rsidP="00215C51">
            <w:pPr>
              <w:rPr>
                <w:rFonts w:asciiTheme="minorHAnsi" w:hAnsiTheme="minorHAnsi" w:cstheme="minorHAnsi"/>
                <w:szCs w:val="20"/>
              </w:rPr>
            </w:pPr>
          </w:p>
        </w:tc>
        <w:tc>
          <w:tcPr>
            <w:tcW w:w="998" w:type="dxa"/>
            <w:gridSpan w:val="3"/>
            <w:shd w:val="clear" w:color="auto" w:fill="auto"/>
          </w:tcPr>
          <w:p w14:paraId="065C45BE"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Year 3, Q3 &amp; Q4</w:t>
            </w:r>
          </w:p>
        </w:tc>
        <w:tc>
          <w:tcPr>
            <w:tcW w:w="1048" w:type="dxa"/>
            <w:gridSpan w:val="2"/>
            <w:shd w:val="clear" w:color="auto" w:fill="auto"/>
          </w:tcPr>
          <w:p w14:paraId="1CEC4C7D" w14:textId="77777777" w:rsidR="00215C51" w:rsidRPr="0078139F" w:rsidRDefault="00215C51" w:rsidP="00215C51">
            <w:pPr>
              <w:rPr>
                <w:rFonts w:asciiTheme="minorHAnsi" w:hAnsiTheme="minorHAnsi" w:cstheme="minorHAnsi"/>
                <w:szCs w:val="20"/>
                <w:lang w:val="pt-PT"/>
              </w:rPr>
            </w:pPr>
            <w:r w:rsidRPr="0078139F">
              <w:rPr>
                <w:rFonts w:asciiTheme="minorHAnsi" w:hAnsiTheme="minorHAnsi" w:cstheme="minorHAnsi"/>
                <w:szCs w:val="20"/>
                <w:lang w:val="pt-PT"/>
              </w:rPr>
              <w:t>5,000</w:t>
            </w:r>
          </w:p>
        </w:tc>
      </w:tr>
    </w:tbl>
    <w:p w14:paraId="6E2D03BC" w14:textId="77777777" w:rsidR="001C2527" w:rsidRPr="0078139F" w:rsidRDefault="001C2527" w:rsidP="00A526BE">
      <w:pPr>
        <w:rPr>
          <w:rFonts w:asciiTheme="minorHAnsi" w:hAnsiTheme="minorHAnsi" w:cstheme="minorHAnsi"/>
          <w:szCs w:val="20"/>
          <w:lang w:val="en-GB"/>
        </w:rPr>
      </w:pPr>
    </w:p>
    <w:p w14:paraId="4FF54526" w14:textId="77777777" w:rsidR="00382D0A" w:rsidRPr="0078139F" w:rsidRDefault="00382D0A" w:rsidP="00382D0A">
      <w:pPr>
        <w:pStyle w:val="ListParagraph"/>
        <w:ind w:left="426"/>
        <w:jc w:val="both"/>
        <w:rPr>
          <w:rFonts w:asciiTheme="minorHAnsi" w:hAnsiTheme="minorHAnsi" w:cstheme="minorHAnsi"/>
          <w:sz w:val="20"/>
          <w:szCs w:val="20"/>
        </w:rPr>
      </w:pPr>
    </w:p>
    <w:p w14:paraId="0F6A9468" w14:textId="77777777" w:rsidR="000725E5" w:rsidRPr="0078139F" w:rsidRDefault="000725E5">
      <w:pPr>
        <w:spacing w:after="0"/>
        <w:jc w:val="left"/>
        <w:rPr>
          <w:bCs/>
          <w:szCs w:val="20"/>
          <w:u w:val="single"/>
        </w:rPr>
      </w:pPr>
      <w:r w:rsidRPr="0078139F">
        <w:rPr>
          <w:bCs/>
          <w:szCs w:val="20"/>
          <w:u w:val="single"/>
        </w:rPr>
        <w:br w:type="page"/>
      </w:r>
    </w:p>
    <w:p w14:paraId="06CC05D8" w14:textId="77777777" w:rsidR="000725E5" w:rsidRPr="0078139F" w:rsidRDefault="000725E5" w:rsidP="00412CBC">
      <w:pPr>
        <w:pStyle w:val="ListParagraph"/>
        <w:numPr>
          <w:ilvl w:val="0"/>
          <w:numId w:val="61"/>
        </w:numPr>
        <w:tabs>
          <w:tab w:val="clear" w:pos="2880"/>
        </w:tabs>
        <w:ind w:left="426" w:hanging="426"/>
        <w:jc w:val="both"/>
        <w:rPr>
          <w:rFonts w:ascii="Calibri" w:hAnsi="Calibri"/>
          <w:bCs/>
          <w:sz w:val="20"/>
          <w:szCs w:val="20"/>
          <w:u w:val="single"/>
        </w:rPr>
        <w:sectPr w:rsidR="000725E5" w:rsidRPr="0078139F" w:rsidSect="001C2527">
          <w:pgSz w:w="15840" w:h="12240" w:orient="landscape" w:code="1"/>
          <w:pgMar w:top="1440" w:right="1440" w:bottom="1440" w:left="1440" w:header="720" w:footer="432" w:gutter="0"/>
          <w:cols w:space="708"/>
          <w:titlePg/>
          <w:docGrid w:linePitch="360"/>
        </w:sectPr>
      </w:pPr>
    </w:p>
    <w:p w14:paraId="5C08DB73" w14:textId="77777777" w:rsidR="00382D0A" w:rsidRPr="0078139F" w:rsidRDefault="008533F4" w:rsidP="00412CBC">
      <w:pPr>
        <w:pStyle w:val="ListParagraph"/>
        <w:numPr>
          <w:ilvl w:val="0"/>
          <w:numId w:val="61"/>
        </w:numPr>
        <w:tabs>
          <w:tab w:val="clear" w:pos="2880"/>
        </w:tabs>
        <w:ind w:left="426" w:hanging="426"/>
        <w:jc w:val="both"/>
        <w:rPr>
          <w:rFonts w:asciiTheme="minorHAnsi" w:hAnsiTheme="minorHAnsi" w:cstheme="minorHAnsi"/>
          <w:sz w:val="20"/>
          <w:szCs w:val="20"/>
        </w:rPr>
      </w:pPr>
      <w:r w:rsidRPr="0078139F">
        <w:rPr>
          <w:rFonts w:ascii="Calibri" w:hAnsi="Calibri"/>
          <w:bCs/>
          <w:sz w:val="20"/>
          <w:szCs w:val="20"/>
          <w:u w:val="single"/>
        </w:rPr>
        <w:lastRenderedPageBreak/>
        <w:t>Innovativeness</w:t>
      </w:r>
      <w:r w:rsidR="000B630F" w:rsidRPr="0078139F">
        <w:rPr>
          <w:rFonts w:ascii="Calibri" w:hAnsi="Calibri"/>
          <w:bCs/>
          <w:sz w:val="20"/>
          <w:szCs w:val="20"/>
          <w:u w:val="single"/>
        </w:rPr>
        <w:t xml:space="preserve">, </w:t>
      </w:r>
      <w:proofErr w:type="gramStart"/>
      <w:r w:rsidR="000B630F" w:rsidRPr="0078139F">
        <w:rPr>
          <w:rFonts w:ascii="Calibri" w:hAnsi="Calibri"/>
          <w:bCs/>
          <w:sz w:val="20"/>
          <w:szCs w:val="20"/>
          <w:u w:val="single"/>
        </w:rPr>
        <w:t>sustainability</w:t>
      </w:r>
      <w:proofErr w:type="gramEnd"/>
      <w:r w:rsidR="000B630F" w:rsidRPr="0078139F">
        <w:rPr>
          <w:rFonts w:ascii="Calibri" w:hAnsi="Calibri"/>
          <w:bCs/>
          <w:sz w:val="20"/>
          <w:szCs w:val="20"/>
          <w:u w:val="single"/>
        </w:rPr>
        <w:t xml:space="preserve"> and potential for scaling up</w:t>
      </w:r>
      <w:r w:rsidR="00382D0A" w:rsidRPr="0078139F">
        <w:rPr>
          <w:rFonts w:ascii="Calibri" w:hAnsi="Calibri"/>
          <w:bCs/>
          <w:sz w:val="20"/>
          <w:szCs w:val="20"/>
        </w:rPr>
        <w:t xml:space="preserve">: </w:t>
      </w:r>
      <w:r w:rsidR="000B630F" w:rsidRPr="0078139F">
        <w:rPr>
          <w:rFonts w:ascii="Calibri" w:hAnsi="Calibri"/>
          <w:bCs/>
          <w:sz w:val="20"/>
          <w:szCs w:val="20"/>
          <w:u w:val="single"/>
        </w:rPr>
        <w:t>Sustainability</w:t>
      </w:r>
      <w:r w:rsidR="000B630F" w:rsidRPr="0078139F">
        <w:rPr>
          <w:rFonts w:ascii="Calibri" w:hAnsi="Calibri"/>
          <w:bCs/>
          <w:sz w:val="20"/>
          <w:szCs w:val="20"/>
        </w:rPr>
        <w:t xml:space="preserve"> of the project is based on the project strategy and timing, replication of the project results is also at the heart of the project strategy and design so that the project's replication strategy ensures that the project approach is distilled and actively disseminated to inform similar initiatives in Tunisia and elsewhere in the region. The mitigation options selected will enhance sustainable development through minimi</w:t>
      </w:r>
      <w:r w:rsidR="00382D0A" w:rsidRPr="0078139F">
        <w:rPr>
          <w:rFonts w:ascii="Calibri" w:hAnsi="Calibri"/>
          <w:bCs/>
          <w:sz w:val="20"/>
          <w:szCs w:val="20"/>
        </w:rPr>
        <w:t>z</w:t>
      </w:r>
      <w:r w:rsidR="000B630F" w:rsidRPr="0078139F">
        <w:rPr>
          <w:rFonts w:ascii="Calibri" w:hAnsi="Calibri"/>
          <w:bCs/>
          <w:sz w:val="20"/>
          <w:szCs w:val="20"/>
        </w:rPr>
        <w:t>ing depend</w:t>
      </w:r>
      <w:r w:rsidR="00382D0A" w:rsidRPr="0078139F">
        <w:rPr>
          <w:rFonts w:ascii="Calibri" w:hAnsi="Calibri"/>
          <w:bCs/>
          <w:sz w:val="20"/>
          <w:szCs w:val="20"/>
        </w:rPr>
        <w:t>ence on imported energy, minimiz</w:t>
      </w:r>
      <w:r w:rsidR="000B630F" w:rsidRPr="0078139F">
        <w:rPr>
          <w:rFonts w:ascii="Calibri" w:hAnsi="Calibri"/>
          <w:bCs/>
          <w:sz w:val="20"/>
          <w:szCs w:val="20"/>
        </w:rPr>
        <w:t xml:space="preserve">ing energy costs to the economy, creating new employment </w:t>
      </w:r>
      <w:proofErr w:type="gramStart"/>
      <w:r w:rsidR="000B630F" w:rsidRPr="0078139F">
        <w:rPr>
          <w:rFonts w:ascii="Calibri" w:hAnsi="Calibri"/>
          <w:bCs/>
          <w:sz w:val="20"/>
          <w:szCs w:val="20"/>
        </w:rPr>
        <w:t>opportunities</w:t>
      </w:r>
      <w:proofErr w:type="gramEnd"/>
      <w:r w:rsidR="000B630F" w:rsidRPr="0078139F">
        <w:rPr>
          <w:rFonts w:ascii="Calibri" w:hAnsi="Calibri"/>
          <w:bCs/>
          <w:sz w:val="20"/>
          <w:szCs w:val="20"/>
        </w:rPr>
        <w:t xml:space="preserve"> and improving the local environment. As noted in the key indicators and results section, the sustainable development and socioeconomic development impacts of the project will be substantial and multi-faceted. The project will specifically help the Municipality of Kairouan mitigate the additional financial obligations and income losses resulting from energy use in municipal buildings and public lighting. It is also important to note the high levels of unemployment in Kairouan. Distribution of wealth is unequal, and its young demographic means that there is a high dependency ratio of non-active individuals to workers. The project will include a robust set of key indicators to monitor the socioeconomic impacts of project interventions.</w:t>
      </w:r>
    </w:p>
    <w:p w14:paraId="5AD7BC84" w14:textId="77777777" w:rsidR="00382D0A" w:rsidRPr="0078139F" w:rsidRDefault="00382D0A" w:rsidP="00382D0A">
      <w:pPr>
        <w:pStyle w:val="ListParagraph"/>
        <w:ind w:left="426"/>
        <w:jc w:val="both"/>
        <w:rPr>
          <w:rFonts w:asciiTheme="minorHAnsi" w:hAnsiTheme="minorHAnsi" w:cstheme="minorHAnsi"/>
          <w:sz w:val="20"/>
          <w:szCs w:val="20"/>
        </w:rPr>
      </w:pPr>
    </w:p>
    <w:p w14:paraId="216809D1" w14:textId="01F34012" w:rsidR="000B630F" w:rsidRPr="0078139F" w:rsidRDefault="000B630F" w:rsidP="00412CBC">
      <w:pPr>
        <w:pStyle w:val="ListParagraph"/>
        <w:numPr>
          <w:ilvl w:val="0"/>
          <w:numId w:val="61"/>
        </w:numPr>
        <w:tabs>
          <w:tab w:val="clear" w:pos="2880"/>
        </w:tabs>
        <w:ind w:left="426" w:hanging="426"/>
        <w:jc w:val="both"/>
        <w:rPr>
          <w:rFonts w:asciiTheme="minorHAnsi" w:hAnsiTheme="minorHAnsi" w:cstheme="minorHAnsi"/>
          <w:sz w:val="20"/>
          <w:szCs w:val="20"/>
        </w:rPr>
      </w:pPr>
      <w:r w:rsidRPr="0078139F">
        <w:rPr>
          <w:rFonts w:ascii="Calibri" w:hAnsi="Calibri"/>
          <w:bCs/>
          <w:sz w:val="20"/>
          <w:szCs w:val="20"/>
        </w:rPr>
        <w:t xml:space="preserve">The </w:t>
      </w:r>
      <w:r w:rsidRPr="0078139F">
        <w:rPr>
          <w:rFonts w:ascii="Calibri" w:hAnsi="Calibri"/>
          <w:bCs/>
          <w:sz w:val="20"/>
          <w:szCs w:val="20"/>
          <w:u w:val="single"/>
        </w:rPr>
        <w:t>innovativeness</w:t>
      </w:r>
      <w:r w:rsidRPr="0078139F">
        <w:rPr>
          <w:rFonts w:ascii="Calibri" w:hAnsi="Calibri"/>
          <w:bCs/>
          <w:sz w:val="20"/>
          <w:szCs w:val="20"/>
        </w:rPr>
        <w:t xml:space="preserve"> of the proposed project stems from migrating from a conventional, project-based approach to a city-wide transformational approach that will also include the testing and implementation of novel approaches based on local institution capacity strengthening to </w:t>
      </w:r>
      <w:r w:rsidRPr="0078139F">
        <w:rPr>
          <w:rFonts w:ascii="Calibri" w:hAnsi="Calibri"/>
          <w:bCs/>
          <w:sz w:val="20"/>
          <w:szCs w:val="20"/>
          <w:u w:val="single"/>
        </w:rPr>
        <w:t>scaling-up</w:t>
      </w:r>
      <w:r w:rsidRPr="0078139F">
        <w:rPr>
          <w:rFonts w:ascii="Calibri" w:hAnsi="Calibri"/>
          <w:bCs/>
          <w:sz w:val="20"/>
          <w:szCs w:val="20"/>
        </w:rPr>
        <w:t xml:space="preserve"> the diffusion of energy efficiency technologies (buildings and public lighting) in Tunisia. </w:t>
      </w:r>
      <w:r w:rsidR="00681E86" w:rsidRPr="0078139F">
        <w:rPr>
          <w:rFonts w:ascii="Calibri" w:hAnsi="Calibri"/>
          <w:bCs/>
          <w:sz w:val="20"/>
          <w:szCs w:val="20"/>
        </w:rPr>
        <w:t xml:space="preserve">The UNDP-GEF project will ensure that a mechanism will be put in place for the regular update of the RTNB and accompanying regulations – </w:t>
      </w:r>
      <w:proofErr w:type="gramStart"/>
      <w:r w:rsidR="00681E86" w:rsidRPr="0078139F">
        <w:rPr>
          <w:rFonts w:ascii="Calibri" w:hAnsi="Calibri"/>
          <w:bCs/>
          <w:sz w:val="20"/>
          <w:szCs w:val="20"/>
        </w:rPr>
        <w:t>i.e.</w:t>
      </w:r>
      <w:proofErr w:type="gramEnd"/>
      <w:r w:rsidR="00681E86" w:rsidRPr="0078139F">
        <w:rPr>
          <w:rFonts w:ascii="Calibri" w:hAnsi="Calibri"/>
          <w:bCs/>
          <w:sz w:val="20"/>
          <w:szCs w:val="20"/>
        </w:rPr>
        <w:t xml:space="preserve"> </w:t>
      </w:r>
      <w:proofErr w:type="spellStart"/>
      <w:r w:rsidR="00681E86" w:rsidRPr="0078139F">
        <w:rPr>
          <w:rFonts w:ascii="Calibri" w:hAnsi="Calibri"/>
          <w:bCs/>
          <w:sz w:val="20"/>
          <w:szCs w:val="20"/>
        </w:rPr>
        <w:t>racheting</w:t>
      </w:r>
      <w:proofErr w:type="spellEnd"/>
      <w:r w:rsidR="00681E86" w:rsidRPr="0078139F">
        <w:rPr>
          <w:rFonts w:ascii="Calibri" w:hAnsi="Calibri"/>
          <w:bCs/>
          <w:sz w:val="20"/>
          <w:szCs w:val="20"/>
        </w:rPr>
        <w:t xml:space="preserve"> process - so that building energy codes will be updated to take into account best available technologies. The revision of the building energy codes will also extend the scope of application of regulations so that a larger cohort of building types (beyond the current restriction to commercial buildings and apartment blocks) that will energy a wider uptake of energy efficiency in buildings. Further, a</w:t>
      </w:r>
      <w:r w:rsidRPr="0078139F">
        <w:rPr>
          <w:rFonts w:ascii="Calibri" w:hAnsi="Calibri"/>
          <w:bCs/>
          <w:sz w:val="20"/>
          <w:szCs w:val="20"/>
        </w:rPr>
        <w:t xml:space="preserve">s per Output </w:t>
      </w:r>
      <w:r w:rsidR="00382D0A" w:rsidRPr="0078139F">
        <w:rPr>
          <w:rFonts w:ascii="Calibri" w:hAnsi="Calibri"/>
          <w:bCs/>
          <w:sz w:val="20"/>
          <w:szCs w:val="20"/>
        </w:rPr>
        <w:t>3.4</w:t>
      </w:r>
      <w:r w:rsidRPr="0078139F">
        <w:rPr>
          <w:rFonts w:ascii="Calibri" w:hAnsi="Calibri"/>
          <w:bCs/>
          <w:sz w:val="20"/>
          <w:szCs w:val="20"/>
        </w:rPr>
        <w:t>, a country-wide replication plan, accompanied by an i</w:t>
      </w:r>
      <w:r w:rsidR="00BB39AF" w:rsidRPr="0078139F">
        <w:rPr>
          <w:rFonts w:ascii="Calibri" w:hAnsi="Calibri"/>
          <w:bCs/>
          <w:sz w:val="20"/>
          <w:szCs w:val="20"/>
        </w:rPr>
        <w:t xml:space="preserve">nvestment plan and bankable </w:t>
      </w:r>
      <w:r w:rsidRPr="0078139F">
        <w:rPr>
          <w:rFonts w:ascii="Calibri" w:hAnsi="Calibri"/>
          <w:bCs/>
          <w:sz w:val="20"/>
          <w:szCs w:val="20"/>
        </w:rPr>
        <w:t>Concept Note for mobilizing international climate finance, will be developed to support implementation of the National Programme for Sustainable Cities in Tunisia.</w:t>
      </w:r>
      <w:r w:rsidR="00681E86" w:rsidRPr="0078139F">
        <w:rPr>
          <w:rFonts w:ascii="Calibri" w:hAnsi="Calibri"/>
          <w:bCs/>
          <w:sz w:val="20"/>
          <w:szCs w:val="20"/>
        </w:rPr>
        <w:t xml:space="preserve"> The eventual outcome is expected to be larger global environmental benefits accruing from the application of more stringent building energy codes to a wider range of building types, as well as shifting public lighting using LEDs.</w:t>
      </w:r>
    </w:p>
    <w:p w14:paraId="2F4D660D" w14:textId="77777777" w:rsidR="00C258C3" w:rsidRPr="0078139F" w:rsidRDefault="00C258C3" w:rsidP="001354E3">
      <w:pPr>
        <w:spacing w:after="0"/>
        <w:jc w:val="left"/>
        <w:rPr>
          <w:rStyle w:val="Hyperlink"/>
          <w:color w:val="auto"/>
          <w:szCs w:val="20"/>
          <w:u w:val="none"/>
        </w:rPr>
      </w:pPr>
    </w:p>
    <w:p w14:paraId="4750D35E" w14:textId="77777777" w:rsidR="00C258C3" w:rsidRPr="0078139F" w:rsidRDefault="00C258C3" w:rsidP="001354E3">
      <w:pPr>
        <w:spacing w:after="0"/>
        <w:jc w:val="left"/>
        <w:rPr>
          <w:rStyle w:val="Hyperlink"/>
          <w:i/>
          <w:color w:val="auto"/>
          <w:szCs w:val="20"/>
          <w:u w:val="none"/>
        </w:rPr>
      </w:pPr>
    </w:p>
    <w:p w14:paraId="02C9A467" w14:textId="77777777" w:rsidR="009F19D4" w:rsidRPr="0078139F" w:rsidRDefault="009F19D4" w:rsidP="001354E3">
      <w:pPr>
        <w:pStyle w:val="Heading1"/>
        <w:numPr>
          <w:ilvl w:val="0"/>
          <w:numId w:val="0"/>
        </w:numPr>
        <w:spacing w:before="0" w:after="0"/>
        <w:jc w:val="left"/>
        <w:rPr>
          <w:rFonts w:cs="Segoe UI"/>
          <w:color w:val="000000"/>
        </w:rPr>
        <w:sectPr w:rsidR="009F19D4" w:rsidRPr="0078139F" w:rsidSect="000725E5">
          <w:pgSz w:w="12240" w:h="15840" w:code="1"/>
          <w:pgMar w:top="1440" w:right="1440" w:bottom="1440" w:left="1440" w:header="720" w:footer="432" w:gutter="0"/>
          <w:cols w:space="708"/>
          <w:titlePg/>
          <w:docGrid w:linePitch="360"/>
        </w:sectPr>
      </w:pPr>
      <w:bookmarkStart w:id="16" w:name="_Toc207800912"/>
    </w:p>
    <w:p w14:paraId="0CB4C270" w14:textId="77777777" w:rsidR="0053408E" w:rsidRPr="0078139F" w:rsidRDefault="0053408E" w:rsidP="003B2A79">
      <w:pPr>
        <w:pStyle w:val="Heading1"/>
        <w:spacing w:before="0" w:after="60"/>
        <w:rPr>
          <w:rFonts w:ascii="Calibri" w:hAnsi="Calibri"/>
          <w:szCs w:val="28"/>
        </w:rPr>
      </w:pPr>
      <w:bookmarkStart w:id="17" w:name="_Toc134607907"/>
      <w:r w:rsidRPr="0078139F">
        <w:rPr>
          <w:rFonts w:ascii="Calibri" w:hAnsi="Calibri"/>
          <w:szCs w:val="28"/>
        </w:rPr>
        <w:lastRenderedPageBreak/>
        <w:t>Project Results Framework</w:t>
      </w:r>
      <w:bookmarkEnd w:id="17"/>
    </w:p>
    <w:p w14:paraId="0D93ECF4" w14:textId="77777777" w:rsidR="000A013F" w:rsidRPr="0078139F" w:rsidRDefault="000A013F" w:rsidP="00FD449E">
      <w:pPr>
        <w:spacing w:after="0"/>
        <w:jc w:val="left"/>
        <w:rPr>
          <w:rFonts w:asciiTheme="minorHAnsi" w:hAnsiTheme="minorHAnsi" w:cstheme="minorHAnsi"/>
          <w:i/>
          <w:szCs w:val="20"/>
        </w:rPr>
      </w:pPr>
    </w:p>
    <w:p w14:paraId="7EF601D4" w14:textId="377A79E7" w:rsidR="000A013F" w:rsidRPr="0078139F" w:rsidRDefault="00D171B9" w:rsidP="00FD449E">
      <w:pPr>
        <w:spacing w:after="0"/>
        <w:jc w:val="left"/>
        <w:rPr>
          <w:rFonts w:asciiTheme="minorHAnsi" w:hAnsiTheme="minorHAnsi" w:cstheme="minorHAnsi"/>
          <w:szCs w:val="20"/>
        </w:rPr>
      </w:pPr>
      <w:r w:rsidRPr="0078139F">
        <w:rPr>
          <w:rFonts w:asciiTheme="minorHAnsi" w:hAnsiTheme="minorHAnsi" w:cstheme="minorHAnsi"/>
          <w:b/>
          <w:szCs w:val="20"/>
        </w:rPr>
        <w:t>Table 18</w:t>
      </w:r>
      <w:r w:rsidR="0048497D" w:rsidRPr="0078139F">
        <w:rPr>
          <w:rFonts w:asciiTheme="minorHAnsi" w:hAnsiTheme="minorHAnsi" w:cstheme="minorHAnsi"/>
          <w:b/>
          <w:szCs w:val="20"/>
        </w:rPr>
        <w:t>.</w:t>
      </w:r>
      <w:r w:rsidR="0048497D" w:rsidRPr="0078139F">
        <w:rPr>
          <w:rFonts w:asciiTheme="minorHAnsi" w:hAnsiTheme="minorHAnsi" w:cstheme="minorHAnsi"/>
          <w:szCs w:val="20"/>
        </w:rPr>
        <w:t xml:space="preserve"> Project Results Framework.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800"/>
        <w:gridCol w:w="1940"/>
        <w:gridCol w:w="2264"/>
        <w:gridCol w:w="2608"/>
      </w:tblGrid>
      <w:tr w:rsidR="0053408E" w:rsidRPr="0078139F" w14:paraId="29FDDCB3" w14:textId="77777777" w:rsidTr="00AC7CF5">
        <w:trPr>
          <w:trHeight w:val="305"/>
        </w:trPr>
        <w:tc>
          <w:tcPr>
            <w:tcW w:w="5000" w:type="pct"/>
            <w:gridSpan w:val="5"/>
            <w:shd w:val="pct12" w:color="auto" w:fill="auto"/>
          </w:tcPr>
          <w:p w14:paraId="3EB1119F" w14:textId="77777777" w:rsidR="0053408E" w:rsidRPr="0078139F" w:rsidRDefault="002E4F8C" w:rsidP="002E4F8C">
            <w:pPr>
              <w:rPr>
                <w:sz w:val="18"/>
                <w:szCs w:val="18"/>
              </w:rPr>
            </w:pPr>
            <w:r w:rsidRPr="0078139F">
              <w:rPr>
                <w:b/>
                <w:sz w:val="18"/>
                <w:szCs w:val="18"/>
              </w:rPr>
              <w:t xml:space="preserve">This project will contribute to the following Sustainable Development Goal (s):  </w:t>
            </w:r>
            <w:r w:rsidR="00AC5D7F" w:rsidRPr="0078139F">
              <w:rPr>
                <w:b/>
                <w:i/>
                <w:sz w:val="18"/>
                <w:szCs w:val="18"/>
              </w:rPr>
              <w:t>SDG13 – Climate Action; SDG7 – Affordable and Clean Energy; SDG 11 – Sustainable Cities and Communities; SDG5 – Gender Equality; SDG17 – Partnerships to achieve the Goal</w:t>
            </w:r>
          </w:p>
        </w:tc>
      </w:tr>
      <w:tr w:rsidR="002E4F8C" w:rsidRPr="0078139F" w14:paraId="632276BA" w14:textId="77777777" w:rsidTr="00AC7CF5">
        <w:trPr>
          <w:trHeight w:val="287"/>
        </w:trPr>
        <w:tc>
          <w:tcPr>
            <w:tcW w:w="5000" w:type="pct"/>
            <w:gridSpan w:val="5"/>
            <w:shd w:val="pct12" w:color="auto" w:fill="auto"/>
          </w:tcPr>
          <w:p w14:paraId="0B089400" w14:textId="77777777" w:rsidR="002E4F8C" w:rsidRPr="0078139F" w:rsidRDefault="00E100CA" w:rsidP="00C47F74">
            <w:pPr>
              <w:rPr>
                <w:b/>
                <w:szCs w:val="20"/>
              </w:rPr>
            </w:pPr>
            <w:r w:rsidRPr="0078139F">
              <w:rPr>
                <w:b/>
                <w:bCs/>
                <w:sz w:val="18"/>
                <w:szCs w:val="18"/>
              </w:rPr>
              <w:t xml:space="preserve">This project will contribute to the following country outcome </w:t>
            </w:r>
            <w:r w:rsidR="00AC487F" w:rsidRPr="0078139F">
              <w:rPr>
                <w:b/>
                <w:bCs/>
                <w:sz w:val="18"/>
                <w:szCs w:val="18"/>
              </w:rPr>
              <w:t>(UNDAF</w:t>
            </w:r>
            <w:r w:rsidR="00C2139B" w:rsidRPr="0078139F">
              <w:rPr>
                <w:b/>
                <w:bCs/>
                <w:sz w:val="18"/>
                <w:szCs w:val="18"/>
              </w:rPr>
              <w:t>)</w:t>
            </w:r>
            <w:r w:rsidR="002E4F8C" w:rsidRPr="0078139F">
              <w:rPr>
                <w:b/>
                <w:bCs/>
                <w:sz w:val="18"/>
                <w:szCs w:val="18"/>
              </w:rPr>
              <w:t>:</w:t>
            </w:r>
            <w:r w:rsidR="00CF4212" w:rsidRPr="0078139F">
              <w:rPr>
                <w:b/>
                <w:bCs/>
                <w:sz w:val="18"/>
                <w:szCs w:val="18"/>
              </w:rPr>
              <w:t xml:space="preserve">  </w:t>
            </w:r>
            <w:r w:rsidR="00AC487F" w:rsidRPr="0078139F">
              <w:rPr>
                <w:b/>
                <w:bCs/>
                <w:i/>
                <w:sz w:val="18"/>
                <w:szCs w:val="18"/>
                <w:lang w:val="en-GB"/>
              </w:rPr>
              <w:t xml:space="preserve">By 2025, all the actors involved ensure equitable, </w:t>
            </w:r>
            <w:proofErr w:type="gramStart"/>
            <w:r w:rsidR="00AC487F" w:rsidRPr="0078139F">
              <w:rPr>
                <w:b/>
                <w:bCs/>
                <w:i/>
                <w:sz w:val="18"/>
                <w:szCs w:val="18"/>
                <w:lang w:val="en-GB"/>
              </w:rPr>
              <w:t>transparent</w:t>
            </w:r>
            <w:proofErr w:type="gramEnd"/>
            <w:r w:rsidR="00AC487F" w:rsidRPr="0078139F">
              <w:rPr>
                <w:b/>
                <w:bCs/>
                <w:i/>
                <w:sz w:val="18"/>
                <w:szCs w:val="18"/>
                <w:lang w:val="en-GB"/>
              </w:rPr>
              <w:t xml:space="preserve"> and sustainable management of natural resources, ecosystems and territories, improving their resilience/adaptation as well as that of populations, especially the most vulnerable, in the face of crises and climate risks.</w:t>
            </w:r>
          </w:p>
        </w:tc>
      </w:tr>
      <w:tr w:rsidR="00AE6B69" w:rsidRPr="0078139F" w14:paraId="0E0B1E92" w14:textId="77777777" w:rsidTr="00AC7CF5">
        <w:trPr>
          <w:trHeight w:val="544"/>
        </w:trPr>
        <w:tc>
          <w:tcPr>
            <w:tcW w:w="903" w:type="pct"/>
            <w:shd w:val="pct12" w:color="auto" w:fill="auto"/>
          </w:tcPr>
          <w:p w14:paraId="3C319649" w14:textId="77777777" w:rsidR="00AE6B69" w:rsidRPr="0078139F" w:rsidRDefault="00AE6B69" w:rsidP="003B2A79">
            <w:pPr>
              <w:jc w:val="center"/>
              <w:rPr>
                <w:rFonts w:ascii="Times New Roman" w:hAnsi="Times New Roman"/>
                <w:b/>
                <w:bCs/>
                <w:sz w:val="18"/>
                <w:szCs w:val="18"/>
              </w:rPr>
            </w:pPr>
          </w:p>
        </w:tc>
        <w:tc>
          <w:tcPr>
            <w:tcW w:w="1467" w:type="pct"/>
            <w:shd w:val="pct12" w:color="auto" w:fill="auto"/>
          </w:tcPr>
          <w:p w14:paraId="555F4AC1" w14:textId="77777777" w:rsidR="00AE6B69" w:rsidRPr="0078139F" w:rsidRDefault="00AE6B69" w:rsidP="003B2A79">
            <w:pPr>
              <w:jc w:val="center"/>
              <w:rPr>
                <w:b/>
                <w:bCs/>
                <w:sz w:val="18"/>
                <w:szCs w:val="18"/>
              </w:rPr>
            </w:pPr>
            <w:r w:rsidRPr="0078139F">
              <w:rPr>
                <w:b/>
                <w:bCs/>
                <w:sz w:val="18"/>
                <w:szCs w:val="18"/>
              </w:rPr>
              <w:t>Objective and Outcome Indicators</w:t>
            </w:r>
          </w:p>
          <w:p w14:paraId="43C3BEF5" w14:textId="77777777" w:rsidR="00AE6B69" w:rsidRPr="0078139F" w:rsidRDefault="00AE6B69" w:rsidP="00033EB5">
            <w:pPr>
              <w:jc w:val="center"/>
              <w:rPr>
                <w:b/>
                <w:bCs/>
                <w:sz w:val="18"/>
                <w:szCs w:val="18"/>
              </w:rPr>
            </w:pPr>
            <w:r w:rsidRPr="0078139F">
              <w:rPr>
                <w:b/>
                <w:bCs/>
                <w:sz w:val="18"/>
                <w:szCs w:val="18"/>
              </w:rPr>
              <w:t xml:space="preserve">(no more than a total of </w:t>
            </w:r>
            <w:r w:rsidR="00684999" w:rsidRPr="0078139F">
              <w:rPr>
                <w:b/>
                <w:bCs/>
                <w:sz w:val="18"/>
                <w:szCs w:val="18"/>
              </w:rPr>
              <w:t>2</w:t>
            </w:r>
            <w:r w:rsidR="00E25D4A" w:rsidRPr="0078139F">
              <w:rPr>
                <w:b/>
                <w:bCs/>
                <w:sz w:val="18"/>
                <w:szCs w:val="18"/>
              </w:rPr>
              <w:t>0</w:t>
            </w:r>
            <w:r w:rsidRPr="0078139F">
              <w:rPr>
                <w:b/>
                <w:bCs/>
                <w:sz w:val="18"/>
                <w:szCs w:val="18"/>
              </w:rPr>
              <w:t xml:space="preserve"> indicators)</w:t>
            </w:r>
          </w:p>
        </w:tc>
        <w:tc>
          <w:tcPr>
            <w:tcW w:w="749" w:type="pct"/>
            <w:shd w:val="pct12" w:color="auto" w:fill="auto"/>
          </w:tcPr>
          <w:p w14:paraId="4781859C" w14:textId="77777777" w:rsidR="00AE6B69" w:rsidRPr="0078139F" w:rsidRDefault="00AE6B69" w:rsidP="00D114E4">
            <w:pPr>
              <w:jc w:val="center"/>
              <w:rPr>
                <w:b/>
                <w:bCs/>
                <w:sz w:val="18"/>
                <w:szCs w:val="18"/>
              </w:rPr>
            </w:pPr>
            <w:r w:rsidRPr="0078139F">
              <w:rPr>
                <w:b/>
                <w:bCs/>
                <w:sz w:val="18"/>
                <w:szCs w:val="18"/>
              </w:rPr>
              <w:t>Baseline</w:t>
            </w:r>
            <w:bookmarkStart w:id="18" w:name="_Ref430614916"/>
            <w:r w:rsidRPr="0078139F">
              <w:rPr>
                <w:rStyle w:val="FootnoteReference"/>
                <w:rFonts w:ascii="Calibri" w:hAnsi="Calibri"/>
                <w:b/>
                <w:bCs/>
                <w:szCs w:val="18"/>
              </w:rPr>
              <w:footnoteReference w:id="30"/>
            </w:r>
            <w:bookmarkEnd w:id="18"/>
            <w:r w:rsidR="00D114E4" w:rsidRPr="0078139F">
              <w:rPr>
                <w:b/>
                <w:bCs/>
                <w:sz w:val="18"/>
                <w:szCs w:val="18"/>
              </w:rPr>
              <w:t xml:space="preserve"> </w:t>
            </w:r>
          </w:p>
        </w:tc>
        <w:tc>
          <w:tcPr>
            <w:tcW w:w="874" w:type="pct"/>
            <w:shd w:val="pct12" w:color="auto" w:fill="auto"/>
          </w:tcPr>
          <w:p w14:paraId="4EEF8BE3" w14:textId="77777777" w:rsidR="00AE6B69" w:rsidRPr="0078139F" w:rsidRDefault="00AE6B69" w:rsidP="003B2A79">
            <w:pPr>
              <w:jc w:val="center"/>
              <w:rPr>
                <w:b/>
                <w:bCs/>
                <w:sz w:val="18"/>
                <w:szCs w:val="18"/>
              </w:rPr>
            </w:pPr>
            <w:r w:rsidRPr="0078139F">
              <w:rPr>
                <w:b/>
                <w:bCs/>
                <w:sz w:val="18"/>
                <w:szCs w:val="18"/>
              </w:rPr>
              <w:t>Mid-term Target</w:t>
            </w:r>
            <w:r w:rsidRPr="0078139F">
              <w:rPr>
                <w:rStyle w:val="FootnoteReference"/>
                <w:rFonts w:ascii="Calibri" w:hAnsi="Calibri"/>
                <w:b/>
                <w:bCs/>
                <w:szCs w:val="18"/>
              </w:rPr>
              <w:footnoteReference w:id="31"/>
            </w:r>
          </w:p>
          <w:p w14:paraId="56D6519D" w14:textId="77777777" w:rsidR="00AE6B69" w:rsidRPr="0078139F" w:rsidRDefault="00AE6B69" w:rsidP="003B2A79">
            <w:pPr>
              <w:jc w:val="center"/>
              <w:rPr>
                <w:b/>
                <w:bCs/>
                <w:sz w:val="18"/>
                <w:szCs w:val="18"/>
              </w:rPr>
            </w:pPr>
          </w:p>
        </w:tc>
        <w:tc>
          <w:tcPr>
            <w:tcW w:w="1007" w:type="pct"/>
            <w:shd w:val="pct12" w:color="auto" w:fill="auto"/>
          </w:tcPr>
          <w:p w14:paraId="7705DF2E" w14:textId="77777777" w:rsidR="00AE6B69" w:rsidRPr="0078139F" w:rsidRDefault="00AE6B69" w:rsidP="003B2A79">
            <w:pPr>
              <w:jc w:val="center"/>
              <w:rPr>
                <w:b/>
                <w:bCs/>
                <w:sz w:val="18"/>
                <w:szCs w:val="18"/>
              </w:rPr>
            </w:pPr>
            <w:r w:rsidRPr="0078139F">
              <w:rPr>
                <w:b/>
                <w:bCs/>
                <w:sz w:val="18"/>
                <w:szCs w:val="18"/>
              </w:rPr>
              <w:t>End of Project Target</w:t>
            </w:r>
          </w:p>
          <w:p w14:paraId="374FDE2C" w14:textId="77777777" w:rsidR="00AE6B69" w:rsidRPr="0078139F" w:rsidRDefault="000A013F" w:rsidP="003B2A79">
            <w:pPr>
              <w:jc w:val="center"/>
              <w:rPr>
                <w:b/>
                <w:bCs/>
                <w:sz w:val="18"/>
                <w:szCs w:val="18"/>
              </w:rPr>
            </w:pPr>
            <w:r w:rsidRPr="0078139F">
              <w:rPr>
                <w:bCs/>
                <w:i/>
                <w:sz w:val="18"/>
                <w:szCs w:val="18"/>
              </w:rPr>
              <w:t>Expected level when terminal evaluation undertaken</w:t>
            </w:r>
          </w:p>
        </w:tc>
      </w:tr>
      <w:tr w:rsidR="00E25D4A" w:rsidRPr="0078139F" w14:paraId="086EE222" w14:textId="77777777" w:rsidTr="00AC7CF5">
        <w:trPr>
          <w:trHeight w:val="665"/>
        </w:trPr>
        <w:tc>
          <w:tcPr>
            <w:tcW w:w="903" w:type="pct"/>
            <w:vMerge w:val="restart"/>
            <w:shd w:val="pct12" w:color="auto" w:fill="auto"/>
          </w:tcPr>
          <w:p w14:paraId="5BA07FAF" w14:textId="77777777" w:rsidR="00E25D4A" w:rsidRPr="0078139F" w:rsidRDefault="00E25D4A" w:rsidP="003B2A79">
            <w:pPr>
              <w:jc w:val="left"/>
              <w:rPr>
                <w:rFonts w:ascii="Times New Roman" w:hAnsi="Times New Roman"/>
                <w:b/>
                <w:bCs/>
                <w:sz w:val="18"/>
                <w:szCs w:val="18"/>
              </w:rPr>
            </w:pPr>
            <w:r w:rsidRPr="0078139F">
              <w:rPr>
                <w:rFonts w:ascii="Times New Roman" w:hAnsi="Times New Roman"/>
                <w:b/>
                <w:bCs/>
                <w:sz w:val="18"/>
                <w:szCs w:val="18"/>
              </w:rPr>
              <w:t>Project Objective:</w:t>
            </w:r>
          </w:p>
          <w:p w14:paraId="374F42B4" w14:textId="77777777" w:rsidR="00E25D4A" w:rsidRPr="0078139F" w:rsidRDefault="00E25D4A" w:rsidP="003B2A79">
            <w:pPr>
              <w:jc w:val="left"/>
              <w:rPr>
                <w:rFonts w:ascii="Times New Roman" w:hAnsi="Times New Roman"/>
                <w:b/>
                <w:bCs/>
                <w:sz w:val="18"/>
                <w:szCs w:val="18"/>
              </w:rPr>
            </w:pPr>
          </w:p>
          <w:p w14:paraId="76BEBCF8" w14:textId="77777777" w:rsidR="00E25D4A" w:rsidRPr="0078139F" w:rsidRDefault="00E600BE" w:rsidP="003B2A79">
            <w:pPr>
              <w:jc w:val="left"/>
              <w:rPr>
                <w:rFonts w:ascii="Times New Roman" w:hAnsi="Times New Roman"/>
                <w:b/>
                <w:bCs/>
                <w:i/>
                <w:sz w:val="18"/>
                <w:szCs w:val="18"/>
              </w:rPr>
            </w:pPr>
            <w:r w:rsidRPr="0078139F">
              <w:rPr>
                <w:rFonts w:ascii="Times New Roman" w:hAnsi="Times New Roman"/>
                <w:b/>
                <w:bCs/>
                <w:i/>
                <w:iCs/>
                <w:sz w:val="18"/>
                <w:szCs w:val="18"/>
              </w:rPr>
              <w:t>To promote green buildings and efficient lighting in alignment with the objectives of the enhanced Nationally Determined Contribution, the Sustainable Development Strategy of Kairouan and the National Programme for Sustainable Cities in Tunisia.</w:t>
            </w:r>
          </w:p>
        </w:tc>
        <w:tc>
          <w:tcPr>
            <w:tcW w:w="1467" w:type="pct"/>
          </w:tcPr>
          <w:p w14:paraId="0E645E2C" w14:textId="77777777" w:rsidR="00B13E4B" w:rsidRPr="0078139F" w:rsidRDefault="00E25D4A" w:rsidP="00645A0A">
            <w:pPr>
              <w:jc w:val="left"/>
              <w:rPr>
                <w:bCs/>
                <w:i/>
                <w:sz w:val="18"/>
                <w:szCs w:val="18"/>
              </w:rPr>
            </w:pPr>
            <w:r w:rsidRPr="0078139F">
              <w:rPr>
                <w:b/>
                <w:bCs/>
                <w:sz w:val="18"/>
                <w:szCs w:val="18"/>
                <w:u w:val="single"/>
              </w:rPr>
              <w:t>Mandatory</w:t>
            </w:r>
            <w:r w:rsidRPr="0078139F">
              <w:rPr>
                <w:bCs/>
                <w:sz w:val="18"/>
                <w:szCs w:val="18"/>
                <w:u w:val="single"/>
              </w:rPr>
              <w:t xml:space="preserve"> Indicator 1:</w:t>
            </w:r>
            <w:r w:rsidRPr="0078139F">
              <w:rPr>
                <w:bCs/>
                <w:sz w:val="18"/>
                <w:szCs w:val="18"/>
              </w:rPr>
              <w:t xml:space="preserve">  </w:t>
            </w:r>
            <w:r w:rsidRPr="0078139F">
              <w:rPr>
                <w:b/>
                <w:bCs/>
                <w:sz w:val="18"/>
                <w:szCs w:val="18"/>
              </w:rPr>
              <w:t># direct project beneficiaries disaggregated by gender (individual people)</w:t>
            </w:r>
            <w:r w:rsidR="00EB563A" w:rsidRPr="0078139F">
              <w:rPr>
                <w:rStyle w:val="FootnoteReference"/>
                <w:bCs/>
                <w:szCs w:val="18"/>
              </w:rPr>
              <w:footnoteReference w:id="32"/>
            </w:r>
          </w:p>
        </w:tc>
        <w:tc>
          <w:tcPr>
            <w:tcW w:w="749" w:type="pct"/>
            <w:vAlign w:val="center"/>
          </w:tcPr>
          <w:p w14:paraId="3B7D7D00" w14:textId="77777777" w:rsidR="00E25D4A" w:rsidRPr="0078139F" w:rsidRDefault="00E600BE" w:rsidP="00E26CB3">
            <w:pPr>
              <w:jc w:val="center"/>
              <w:rPr>
                <w:bCs/>
                <w:sz w:val="18"/>
                <w:szCs w:val="18"/>
              </w:rPr>
            </w:pPr>
            <w:r w:rsidRPr="0078139F">
              <w:rPr>
                <w:bCs/>
                <w:sz w:val="18"/>
                <w:szCs w:val="18"/>
              </w:rPr>
              <w:t>0</w:t>
            </w:r>
          </w:p>
        </w:tc>
        <w:tc>
          <w:tcPr>
            <w:tcW w:w="874" w:type="pct"/>
            <w:vAlign w:val="center"/>
          </w:tcPr>
          <w:p w14:paraId="5831399F" w14:textId="77777777" w:rsidR="00E25D4A" w:rsidRPr="0078139F" w:rsidRDefault="005F5712" w:rsidP="00E26CB3">
            <w:pPr>
              <w:jc w:val="center"/>
              <w:rPr>
                <w:bCs/>
                <w:i/>
                <w:sz w:val="18"/>
                <w:szCs w:val="18"/>
              </w:rPr>
            </w:pPr>
            <w:r w:rsidRPr="0078139F">
              <w:rPr>
                <w:bCs/>
                <w:i/>
                <w:sz w:val="18"/>
                <w:szCs w:val="18"/>
              </w:rPr>
              <w:t>n/a</w:t>
            </w:r>
          </w:p>
        </w:tc>
        <w:tc>
          <w:tcPr>
            <w:tcW w:w="1007" w:type="pct"/>
            <w:vAlign w:val="center"/>
          </w:tcPr>
          <w:p w14:paraId="737C73AE" w14:textId="77777777" w:rsidR="00E25D4A" w:rsidRPr="0078139F" w:rsidRDefault="00E26CB3" w:rsidP="00E26CB3">
            <w:pPr>
              <w:jc w:val="center"/>
              <w:rPr>
                <w:bCs/>
                <w:i/>
                <w:sz w:val="18"/>
                <w:szCs w:val="18"/>
              </w:rPr>
            </w:pPr>
            <w:r w:rsidRPr="0078139F">
              <w:rPr>
                <w:bCs/>
                <w:i/>
                <w:sz w:val="18"/>
                <w:szCs w:val="18"/>
              </w:rPr>
              <w:t>187,000 (94,248 female; 92,752 male)</w:t>
            </w:r>
          </w:p>
        </w:tc>
      </w:tr>
      <w:tr w:rsidR="00444F96" w:rsidRPr="0078139F" w14:paraId="0824FB00" w14:textId="77777777" w:rsidTr="00AC7CF5">
        <w:trPr>
          <w:trHeight w:val="1457"/>
        </w:trPr>
        <w:tc>
          <w:tcPr>
            <w:tcW w:w="903" w:type="pct"/>
            <w:vMerge/>
            <w:shd w:val="pct12" w:color="auto" w:fill="auto"/>
          </w:tcPr>
          <w:p w14:paraId="20E5F903" w14:textId="77777777" w:rsidR="00444F96" w:rsidRPr="0078139F" w:rsidRDefault="00444F96" w:rsidP="003B2A79">
            <w:pPr>
              <w:jc w:val="left"/>
              <w:rPr>
                <w:rFonts w:ascii="Times New Roman" w:hAnsi="Times New Roman"/>
                <w:b/>
                <w:bCs/>
                <w:sz w:val="18"/>
                <w:szCs w:val="18"/>
              </w:rPr>
            </w:pPr>
          </w:p>
        </w:tc>
        <w:tc>
          <w:tcPr>
            <w:tcW w:w="1467" w:type="pct"/>
          </w:tcPr>
          <w:p w14:paraId="318EA695" w14:textId="77777777" w:rsidR="00444F96" w:rsidRPr="0078139F" w:rsidRDefault="00444F96" w:rsidP="009E5AA2">
            <w:pPr>
              <w:jc w:val="left"/>
              <w:rPr>
                <w:bCs/>
                <w:sz w:val="18"/>
                <w:szCs w:val="18"/>
                <w:u w:val="single"/>
              </w:rPr>
            </w:pPr>
            <w:r w:rsidRPr="0078139F">
              <w:rPr>
                <w:b/>
                <w:bCs/>
                <w:sz w:val="18"/>
                <w:szCs w:val="18"/>
                <w:u w:val="single"/>
              </w:rPr>
              <w:t>Mandatory</w:t>
            </w:r>
            <w:r w:rsidRPr="0078139F">
              <w:rPr>
                <w:bCs/>
                <w:sz w:val="18"/>
                <w:szCs w:val="18"/>
                <w:u w:val="single"/>
              </w:rPr>
              <w:t xml:space="preserve"> GEF Core Indicators: </w:t>
            </w:r>
          </w:p>
          <w:p w14:paraId="48996856" w14:textId="77777777" w:rsidR="00444F96" w:rsidRPr="0078139F" w:rsidRDefault="00444F96" w:rsidP="009E5AA2">
            <w:pPr>
              <w:jc w:val="left"/>
              <w:rPr>
                <w:bCs/>
                <w:sz w:val="18"/>
                <w:szCs w:val="18"/>
                <w:u w:val="single"/>
              </w:rPr>
            </w:pPr>
          </w:p>
          <w:p w14:paraId="40448CA6" w14:textId="77777777" w:rsidR="00444F96" w:rsidRPr="0078139F" w:rsidRDefault="00444F96" w:rsidP="009E5AA2">
            <w:pPr>
              <w:jc w:val="left"/>
              <w:rPr>
                <w:bCs/>
                <w:i/>
                <w:sz w:val="18"/>
                <w:szCs w:val="18"/>
              </w:rPr>
            </w:pPr>
            <w:r w:rsidRPr="0078139F">
              <w:rPr>
                <w:bCs/>
                <w:i/>
                <w:sz w:val="18"/>
                <w:szCs w:val="18"/>
              </w:rPr>
              <w:t>Indicator 2:</w:t>
            </w:r>
            <w:r w:rsidRPr="0078139F">
              <w:rPr>
                <w:rFonts w:ascii="Calibri Light" w:eastAsia="Times New Roman" w:hAnsi="Calibri Light" w:cs="Calibri Light"/>
                <w:b/>
                <w:iCs/>
                <w:sz w:val="18"/>
                <w:szCs w:val="18"/>
              </w:rPr>
              <w:t xml:space="preserve"> </w:t>
            </w:r>
            <w:r w:rsidRPr="0078139F">
              <w:rPr>
                <w:b/>
                <w:bCs/>
                <w:i/>
                <w:iCs/>
                <w:sz w:val="18"/>
                <w:szCs w:val="18"/>
              </w:rPr>
              <w:t>Greenhouse gas emissions mitigated (cumulative metric tons of carbon dioxide equivalent (tCO2e))</w:t>
            </w:r>
          </w:p>
        </w:tc>
        <w:tc>
          <w:tcPr>
            <w:tcW w:w="749" w:type="pct"/>
            <w:vAlign w:val="center"/>
          </w:tcPr>
          <w:p w14:paraId="20D49B3E" w14:textId="77777777" w:rsidR="00444F96" w:rsidRPr="0078139F" w:rsidRDefault="00444F96" w:rsidP="00B065E5">
            <w:pPr>
              <w:spacing w:after="0"/>
              <w:jc w:val="center"/>
              <w:rPr>
                <w:rFonts w:ascii="Calibri Light" w:eastAsia="Times New Roman" w:hAnsi="Calibri Light" w:cs="Calibri Light"/>
                <w:bCs/>
                <w:i/>
                <w:sz w:val="18"/>
                <w:szCs w:val="18"/>
              </w:rPr>
            </w:pPr>
            <w:r w:rsidRPr="0078139F">
              <w:rPr>
                <w:rFonts w:ascii="Calibri Light" w:eastAsia="Times New Roman" w:hAnsi="Calibri Light" w:cs="Calibri Light"/>
                <w:bCs/>
                <w:i/>
                <w:sz w:val="18"/>
                <w:szCs w:val="18"/>
              </w:rPr>
              <w:t>0</w:t>
            </w:r>
          </w:p>
        </w:tc>
        <w:tc>
          <w:tcPr>
            <w:tcW w:w="874" w:type="pct"/>
            <w:vAlign w:val="center"/>
          </w:tcPr>
          <w:p w14:paraId="17545252" w14:textId="77777777" w:rsidR="00444F96" w:rsidRPr="0078139F" w:rsidRDefault="00444F96" w:rsidP="00B065E5">
            <w:pPr>
              <w:spacing w:after="0"/>
              <w:jc w:val="center"/>
              <w:rPr>
                <w:rFonts w:ascii="Calibri Light" w:eastAsia="Times New Roman" w:hAnsi="Calibri Light" w:cs="Calibri Light"/>
                <w:i/>
                <w:iCs/>
                <w:sz w:val="18"/>
                <w:szCs w:val="18"/>
              </w:rPr>
            </w:pPr>
            <w:r w:rsidRPr="0078139F">
              <w:rPr>
                <w:rFonts w:ascii="Calibri Light" w:eastAsia="Times New Roman" w:hAnsi="Calibri Light" w:cs="Calibri Light"/>
                <w:i/>
                <w:iCs/>
                <w:sz w:val="18"/>
                <w:szCs w:val="18"/>
              </w:rPr>
              <w:t>n/a</w:t>
            </w:r>
          </w:p>
        </w:tc>
        <w:tc>
          <w:tcPr>
            <w:tcW w:w="1007" w:type="pct"/>
            <w:vAlign w:val="center"/>
          </w:tcPr>
          <w:p w14:paraId="18E6E17E" w14:textId="7FA10E2A" w:rsidR="00444F96" w:rsidRPr="0078139F" w:rsidRDefault="00444F96" w:rsidP="00B065E5">
            <w:pPr>
              <w:spacing w:after="0"/>
              <w:jc w:val="center"/>
              <w:rPr>
                <w:rFonts w:ascii="Calibri Light" w:eastAsia="Times New Roman" w:hAnsi="Calibri Light" w:cs="Calibri Light"/>
                <w:i/>
                <w:iCs/>
                <w:sz w:val="18"/>
                <w:szCs w:val="18"/>
                <w:lang w:val="es-ES"/>
              </w:rPr>
            </w:pPr>
            <w:r w:rsidRPr="0078139F">
              <w:rPr>
                <w:rFonts w:ascii="Calibri Light" w:eastAsia="Times New Roman" w:hAnsi="Calibri Light" w:cs="Calibri Light"/>
                <w:i/>
                <w:iCs/>
                <w:sz w:val="18"/>
                <w:szCs w:val="18"/>
                <w:lang w:val="es-ES"/>
              </w:rPr>
              <w:t xml:space="preserve">Direct: </w:t>
            </w:r>
            <w:r w:rsidR="0067591D" w:rsidRPr="0078139F">
              <w:rPr>
                <w:rFonts w:ascii="Calibri Light" w:eastAsia="Times New Roman" w:hAnsi="Calibri Light" w:cs="Calibri Light"/>
                <w:i/>
                <w:iCs/>
                <w:sz w:val="18"/>
                <w:szCs w:val="18"/>
                <w:lang w:val="es-ES"/>
              </w:rPr>
              <w:t>20,21</w:t>
            </w:r>
            <w:r w:rsidRPr="0078139F">
              <w:rPr>
                <w:rFonts w:ascii="Calibri Light" w:eastAsia="Times New Roman" w:hAnsi="Calibri Light" w:cs="Calibri Light"/>
                <w:i/>
                <w:iCs/>
                <w:sz w:val="18"/>
                <w:szCs w:val="18"/>
                <w:lang w:val="es-ES"/>
              </w:rPr>
              <w:t>9 tCO2e</w:t>
            </w:r>
          </w:p>
          <w:p w14:paraId="6C65601C" w14:textId="216C3710" w:rsidR="00444F96" w:rsidRPr="0078139F" w:rsidRDefault="00444F96" w:rsidP="00B065E5">
            <w:pPr>
              <w:spacing w:after="0"/>
              <w:jc w:val="center"/>
              <w:rPr>
                <w:rFonts w:ascii="Calibri Light" w:eastAsia="Times New Roman" w:hAnsi="Calibri Light" w:cs="Calibri Light"/>
                <w:i/>
                <w:iCs/>
                <w:sz w:val="18"/>
                <w:szCs w:val="18"/>
                <w:lang w:val="es-ES"/>
              </w:rPr>
            </w:pPr>
            <w:proofErr w:type="spellStart"/>
            <w:r w:rsidRPr="0078139F">
              <w:rPr>
                <w:rFonts w:ascii="Calibri Light" w:eastAsia="Times New Roman" w:hAnsi="Calibri Light" w:cs="Calibri Light"/>
                <w:i/>
                <w:iCs/>
                <w:sz w:val="18"/>
                <w:szCs w:val="18"/>
                <w:lang w:val="es-ES"/>
              </w:rPr>
              <w:t>Indirect</w:t>
            </w:r>
            <w:proofErr w:type="spellEnd"/>
            <w:r w:rsidRPr="0078139F">
              <w:rPr>
                <w:rFonts w:ascii="Calibri Light" w:eastAsia="Times New Roman" w:hAnsi="Calibri Light" w:cs="Calibri Light"/>
                <w:i/>
                <w:iCs/>
                <w:sz w:val="18"/>
                <w:szCs w:val="18"/>
                <w:lang w:val="es-ES"/>
              </w:rPr>
              <w:t xml:space="preserve">: </w:t>
            </w:r>
            <w:r w:rsidR="0067591D" w:rsidRPr="0078139F">
              <w:rPr>
                <w:rFonts w:ascii="Calibri Light" w:eastAsia="Times New Roman" w:hAnsi="Calibri Light" w:cs="Calibri Light"/>
                <w:i/>
                <w:iCs/>
                <w:sz w:val="18"/>
                <w:szCs w:val="18"/>
                <w:lang w:val="es-ES"/>
              </w:rPr>
              <w:t>31</w:t>
            </w:r>
            <w:r w:rsidR="001306FD" w:rsidRPr="0078139F">
              <w:rPr>
                <w:rFonts w:ascii="Calibri Light" w:eastAsia="Times New Roman" w:hAnsi="Calibri Light" w:cs="Calibri Light"/>
                <w:i/>
                <w:iCs/>
                <w:sz w:val="18"/>
                <w:szCs w:val="18"/>
                <w:lang w:val="es-ES"/>
              </w:rPr>
              <w:t>,</w:t>
            </w:r>
            <w:r w:rsidR="0067591D" w:rsidRPr="0078139F">
              <w:rPr>
                <w:rFonts w:ascii="Calibri Light" w:eastAsia="Times New Roman" w:hAnsi="Calibri Light" w:cs="Calibri Light"/>
                <w:i/>
                <w:iCs/>
                <w:sz w:val="18"/>
                <w:szCs w:val="18"/>
                <w:lang w:val="es-ES"/>
              </w:rPr>
              <w:t>064</w:t>
            </w:r>
            <w:r w:rsidRPr="0078139F">
              <w:rPr>
                <w:rFonts w:ascii="Calibri Light" w:eastAsia="Times New Roman" w:hAnsi="Calibri Light" w:cs="Calibri Light"/>
                <w:i/>
                <w:iCs/>
                <w:sz w:val="18"/>
                <w:szCs w:val="18"/>
                <w:lang w:val="es-ES"/>
              </w:rPr>
              <w:t xml:space="preserve"> tCO2e</w:t>
            </w:r>
          </w:p>
        </w:tc>
      </w:tr>
      <w:tr w:rsidR="00DF6D54" w:rsidRPr="0078139F" w14:paraId="03A6421B" w14:textId="77777777" w:rsidTr="00AC7CF5">
        <w:trPr>
          <w:trHeight w:val="575"/>
        </w:trPr>
        <w:tc>
          <w:tcPr>
            <w:tcW w:w="903" w:type="pct"/>
            <w:shd w:val="clear" w:color="auto" w:fill="E7E6E6" w:themeFill="background2"/>
          </w:tcPr>
          <w:p w14:paraId="0DBDE6FA" w14:textId="77777777" w:rsidR="00DF6D54" w:rsidRPr="0078139F" w:rsidRDefault="00DF6D54" w:rsidP="002B4FAC">
            <w:pPr>
              <w:jc w:val="left"/>
              <w:rPr>
                <w:rFonts w:ascii="Times New Roman" w:hAnsi="Times New Roman"/>
                <w:b/>
                <w:bCs/>
                <w:i/>
                <w:sz w:val="18"/>
                <w:szCs w:val="18"/>
              </w:rPr>
            </w:pPr>
            <w:r w:rsidRPr="0078139F">
              <w:rPr>
                <w:rFonts w:ascii="Times New Roman" w:hAnsi="Times New Roman"/>
                <w:b/>
                <w:bCs/>
                <w:sz w:val="18"/>
                <w:szCs w:val="18"/>
              </w:rPr>
              <w:t>Project component</w:t>
            </w:r>
            <w:r w:rsidR="002B4D5D" w:rsidRPr="0078139F">
              <w:rPr>
                <w:rFonts w:ascii="Times New Roman" w:hAnsi="Times New Roman"/>
                <w:b/>
                <w:bCs/>
                <w:sz w:val="18"/>
                <w:szCs w:val="18"/>
              </w:rPr>
              <w:t xml:space="preserve"> 1</w:t>
            </w:r>
            <w:r w:rsidRPr="0078139F">
              <w:rPr>
                <w:rFonts w:ascii="Times New Roman" w:hAnsi="Times New Roman"/>
                <w:b/>
                <w:bCs/>
                <w:sz w:val="18"/>
                <w:szCs w:val="18"/>
              </w:rPr>
              <w:t xml:space="preserve"> (</w:t>
            </w:r>
            <w:r w:rsidRPr="0078139F">
              <w:rPr>
                <w:rFonts w:ascii="Times New Roman" w:hAnsi="Times New Roman"/>
                <w:b/>
                <w:bCs/>
                <w:i/>
                <w:sz w:val="18"/>
                <w:szCs w:val="18"/>
              </w:rPr>
              <w:t>no indicators required)</w:t>
            </w:r>
          </w:p>
        </w:tc>
        <w:tc>
          <w:tcPr>
            <w:tcW w:w="4097" w:type="pct"/>
            <w:gridSpan w:val="4"/>
            <w:shd w:val="clear" w:color="auto" w:fill="E7E6E6" w:themeFill="background2"/>
          </w:tcPr>
          <w:p w14:paraId="4952AC3B" w14:textId="77777777" w:rsidR="00DF6D54" w:rsidRPr="0078139F" w:rsidRDefault="00E600BE" w:rsidP="006E6CD8">
            <w:pPr>
              <w:jc w:val="left"/>
              <w:rPr>
                <w:bCs/>
                <w:i/>
                <w:sz w:val="18"/>
                <w:szCs w:val="18"/>
              </w:rPr>
            </w:pPr>
            <w:r w:rsidRPr="0078139F">
              <w:rPr>
                <w:b/>
                <w:bCs/>
                <w:i/>
                <w:sz w:val="18"/>
                <w:szCs w:val="18"/>
              </w:rPr>
              <w:t>Institutional strengthening for regulating the market for new efficient buildings</w:t>
            </w:r>
          </w:p>
        </w:tc>
      </w:tr>
      <w:tr w:rsidR="0009688F" w:rsidRPr="0078139F" w14:paraId="4A9046D8" w14:textId="77777777" w:rsidTr="00AC7CF5">
        <w:trPr>
          <w:trHeight w:val="575"/>
        </w:trPr>
        <w:tc>
          <w:tcPr>
            <w:tcW w:w="903" w:type="pct"/>
            <w:vMerge w:val="restart"/>
            <w:shd w:val="clear" w:color="auto" w:fill="D9D9D9" w:themeFill="background1" w:themeFillShade="D9"/>
          </w:tcPr>
          <w:p w14:paraId="1C42C427" w14:textId="77777777" w:rsidR="0009688F" w:rsidRPr="0078139F" w:rsidRDefault="00DF6D54" w:rsidP="002B4FAC">
            <w:pPr>
              <w:jc w:val="left"/>
              <w:rPr>
                <w:rFonts w:ascii="Times New Roman" w:hAnsi="Times New Roman"/>
                <w:b/>
                <w:bCs/>
                <w:sz w:val="18"/>
                <w:szCs w:val="18"/>
              </w:rPr>
            </w:pPr>
            <w:r w:rsidRPr="0078139F">
              <w:rPr>
                <w:rFonts w:ascii="Times New Roman" w:hAnsi="Times New Roman"/>
                <w:b/>
                <w:bCs/>
                <w:sz w:val="18"/>
                <w:szCs w:val="18"/>
              </w:rPr>
              <w:t xml:space="preserve">Project </w:t>
            </w:r>
            <w:r w:rsidR="0009688F" w:rsidRPr="0078139F">
              <w:rPr>
                <w:rFonts w:ascii="Times New Roman" w:hAnsi="Times New Roman"/>
                <w:b/>
                <w:bCs/>
                <w:sz w:val="18"/>
                <w:szCs w:val="18"/>
              </w:rPr>
              <w:t>Outcome</w:t>
            </w:r>
            <w:r w:rsidR="0009688F" w:rsidRPr="0078139F">
              <w:rPr>
                <w:rStyle w:val="FootnoteReference"/>
                <w:b/>
                <w:bCs/>
                <w:szCs w:val="18"/>
              </w:rPr>
              <w:footnoteReference w:id="33"/>
            </w:r>
            <w:r w:rsidR="0009688F" w:rsidRPr="0078139F">
              <w:rPr>
                <w:rFonts w:ascii="Times New Roman" w:hAnsi="Times New Roman"/>
                <w:b/>
                <w:bCs/>
                <w:sz w:val="18"/>
                <w:szCs w:val="18"/>
              </w:rPr>
              <w:t xml:space="preserve"> 1</w:t>
            </w:r>
          </w:p>
          <w:p w14:paraId="486BC470" w14:textId="77777777" w:rsidR="0009688F" w:rsidRPr="0078139F" w:rsidRDefault="00E600BE" w:rsidP="002B4FAC">
            <w:pPr>
              <w:jc w:val="left"/>
              <w:rPr>
                <w:rFonts w:ascii="Times New Roman" w:hAnsi="Times New Roman"/>
                <w:b/>
                <w:bCs/>
                <w:i/>
                <w:sz w:val="18"/>
                <w:szCs w:val="18"/>
              </w:rPr>
            </w:pPr>
            <w:r w:rsidRPr="0078139F">
              <w:rPr>
                <w:rFonts w:ascii="Times New Roman" w:hAnsi="Times New Roman"/>
                <w:b/>
                <w:bCs/>
                <w:i/>
                <w:sz w:val="18"/>
                <w:szCs w:val="18"/>
              </w:rPr>
              <w:lastRenderedPageBreak/>
              <w:t xml:space="preserve">Institutional strengthening with enabling conditions, </w:t>
            </w:r>
            <w:proofErr w:type="gramStart"/>
            <w:r w:rsidRPr="0078139F">
              <w:rPr>
                <w:rFonts w:ascii="Times New Roman" w:hAnsi="Times New Roman"/>
                <w:b/>
                <w:bCs/>
                <w:i/>
                <w:sz w:val="18"/>
                <w:szCs w:val="18"/>
              </w:rPr>
              <w:t>methodologies</w:t>
            </w:r>
            <w:proofErr w:type="gramEnd"/>
            <w:r w:rsidRPr="0078139F">
              <w:rPr>
                <w:rFonts w:ascii="Times New Roman" w:hAnsi="Times New Roman"/>
                <w:b/>
                <w:bCs/>
                <w:i/>
                <w:sz w:val="18"/>
                <w:szCs w:val="18"/>
              </w:rPr>
              <w:t xml:space="preserve"> and tools for enforcing regulatory framework for new buildings</w:t>
            </w:r>
          </w:p>
        </w:tc>
        <w:tc>
          <w:tcPr>
            <w:tcW w:w="1467" w:type="pct"/>
            <w:shd w:val="clear" w:color="auto" w:fill="FFFFFF" w:themeFill="background1"/>
          </w:tcPr>
          <w:p w14:paraId="695BE656" w14:textId="02AECC71" w:rsidR="0009688F" w:rsidRPr="0078139F" w:rsidRDefault="0009688F" w:rsidP="005B3E4B">
            <w:pPr>
              <w:jc w:val="left"/>
              <w:rPr>
                <w:bCs/>
                <w:i/>
                <w:sz w:val="18"/>
                <w:szCs w:val="18"/>
              </w:rPr>
            </w:pPr>
            <w:r w:rsidRPr="0078139F">
              <w:rPr>
                <w:bCs/>
                <w:i/>
                <w:sz w:val="18"/>
                <w:szCs w:val="18"/>
              </w:rPr>
              <w:lastRenderedPageBreak/>
              <w:t xml:space="preserve">Indicator </w:t>
            </w:r>
            <w:r w:rsidR="00444F96" w:rsidRPr="0078139F">
              <w:rPr>
                <w:bCs/>
                <w:i/>
                <w:sz w:val="18"/>
                <w:szCs w:val="18"/>
              </w:rPr>
              <w:t>3</w:t>
            </w:r>
            <w:r w:rsidRPr="0078139F">
              <w:rPr>
                <w:bCs/>
                <w:i/>
                <w:sz w:val="18"/>
                <w:szCs w:val="18"/>
              </w:rPr>
              <w:t>:</w:t>
            </w:r>
            <w:r w:rsidR="00444F96" w:rsidRPr="0078139F">
              <w:rPr>
                <w:bCs/>
                <w:i/>
                <w:sz w:val="18"/>
                <w:szCs w:val="18"/>
              </w:rPr>
              <w:t xml:space="preserve"> </w:t>
            </w:r>
            <w:r w:rsidR="00B4417F" w:rsidRPr="0078139F">
              <w:rPr>
                <w:b/>
                <w:bCs/>
                <w:i/>
                <w:sz w:val="18"/>
                <w:szCs w:val="18"/>
              </w:rPr>
              <w:t>(a) Number of updated RTNB and associated regulations</w:t>
            </w:r>
            <w:r w:rsidR="00B4417F" w:rsidRPr="0078139F">
              <w:rPr>
                <w:bCs/>
                <w:i/>
                <w:sz w:val="18"/>
                <w:szCs w:val="18"/>
              </w:rPr>
              <w:t xml:space="preserve">; (b) </w:t>
            </w:r>
            <w:r w:rsidR="005B3E4B" w:rsidRPr="0078139F">
              <w:rPr>
                <w:b/>
                <w:bCs/>
                <w:i/>
                <w:sz w:val="18"/>
                <w:szCs w:val="18"/>
              </w:rPr>
              <w:t xml:space="preserve">Number of municipal </w:t>
            </w:r>
            <w:r w:rsidR="005B3E4B" w:rsidRPr="0078139F">
              <w:rPr>
                <w:b/>
                <w:bCs/>
                <w:i/>
                <w:sz w:val="18"/>
                <w:szCs w:val="18"/>
              </w:rPr>
              <w:lastRenderedPageBreak/>
              <w:t xml:space="preserve">staff with competencies to apply operational guidelines for enforcement of </w:t>
            </w:r>
            <w:r w:rsidR="00B4417F" w:rsidRPr="0078139F">
              <w:rPr>
                <w:b/>
                <w:bCs/>
                <w:i/>
                <w:sz w:val="18"/>
                <w:szCs w:val="18"/>
              </w:rPr>
              <w:t xml:space="preserve">updated </w:t>
            </w:r>
            <w:r w:rsidR="005B3E4B" w:rsidRPr="0078139F">
              <w:rPr>
                <w:b/>
                <w:bCs/>
                <w:i/>
                <w:sz w:val="18"/>
                <w:szCs w:val="18"/>
              </w:rPr>
              <w:t>RTNB (40% women / 60 % men)</w:t>
            </w:r>
          </w:p>
        </w:tc>
        <w:tc>
          <w:tcPr>
            <w:tcW w:w="749" w:type="pct"/>
            <w:shd w:val="clear" w:color="auto" w:fill="FFFFFF" w:themeFill="background1"/>
            <w:vAlign w:val="center"/>
          </w:tcPr>
          <w:p w14:paraId="1FC0B2F1" w14:textId="3831B0E1" w:rsidR="00B4417F" w:rsidRPr="0078139F" w:rsidRDefault="00B4417F" w:rsidP="00B4417F">
            <w:pPr>
              <w:pStyle w:val="ListParagraph"/>
              <w:numPr>
                <w:ilvl w:val="0"/>
                <w:numId w:val="170"/>
              </w:numPr>
              <w:jc w:val="center"/>
              <w:rPr>
                <w:bCs/>
                <w:i/>
                <w:sz w:val="18"/>
                <w:szCs w:val="18"/>
              </w:rPr>
            </w:pPr>
            <w:r w:rsidRPr="0078139F">
              <w:rPr>
                <w:bCs/>
                <w:i/>
                <w:sz w:val="18"/>
                <w:szCs w:val="18"/>
              </w:rPr>
              <w:lastRenderedPageBreak/>
              <w:t>0</w:t>
            </w:r>
          </w:p>
          <w:p w14:paraId="05A04F6E" w14:textId="1E44EB25" w:rsidR="0009688F" w:rsidRPr="0078139F" w:rsidRDefault="005B3E4B" w:rsidP="00B4417F">
            <w:pPr>
              <w:pStyle w:val="ListParagraph"/>
              <w:numPr>
                <w:ilvl w:val="0"/>
                <w:numId w:val="170"/>
              </w:numPr>
              <w:jc w:val="center"/>
              <w:rPr>
                <w:bCs/>
                <w:i/>
                <w:sz w:val="18"/>
                <w:szCs w:val="18"/>
              </w:rPr>
            </w:pPr>
            <w:r w:rsidRPr="0078139F">
              <w:rPr>
                <w:bCs/>
                <w:i/>
                <w:sz w:val="18"/>
                <w:szCs w:val="18"/>
              </w:rPr>
              <w:t>0</w:t>
            </w:r>
          </w:p>
        </w:tc>
        <w:tc>
          <w:tcPr>
            <w:tcW w:w="874" w:type="pct"/>
            <w:shd w:val="clear" w:color="auto" w:fill="FFFFFF" w:themeFill="background1"/>
            <w:vAlign w:val="center"/>
          </w:tcPr>
          <w:p w14:paraId="7213EECC" w14:textId="77777777" w:rsidR="0009688F" w:rsidRPr="0078139F" w:rsidRDefault="005B3E4B" w:rsidP="005B3E4B">
            <w:pPr>
              <w:jc w:val="center"/>
              <w:rPr>
                <w:bCs/>
                <w:i/>
                <w:sz w:val="18"/>
                <w:szCs w:val="18"/>
              </w:rPr>
            </w:pPr>
            <w:r w:rsidRPr="0078139F">
              <w:rPr>
                <w:bCs/>
                <w:i/>
                <w:sz w:val="18"/>
                <w:szCs w:val="18"/>
              </w:rPr>
              <w:t>n/a</w:t>
            </w:r>
          </w:p>
        </w:tc>
        <w:tc>
          <w:tcPr>
            <w:tcW w:w="1007" w:type="pct"/>
            <w:shd w:val="clear" w:color="auto" w:fill="FFFFFF" w:themeFill="background1"/>
            <w:vAlign w:val="center"/>
          </w:tcPr>
          <w:p w14:paraId="3EBBF49A" w14:textId="57697D29" w:rsidR="00B4417F" w:rsidRPr="0078139F" w:rsidRDefault="00B4417F" w:rsidP="005B3E4B">
            <w:pPr>
              <w:jc w:val="center"/>
              <w:rPr>
                <w:i/>
              </w:rPr>
            </w:pPr>
            <w:r w:rsidRPr="0078139F">
              <w:rPr>
                <w:i/>
              </w:rPr>
              <w:t>(a) 2</w:t>
            </w:r>
          </w:p>
          <w:p w14:paraId="01BCFF06" w14:textId="36F4597C" w:rsidR="0009688F" w:rsidRPr="0078139F" w:rsidRDefault="00B4417F" w:rsidP="005B3E4B">
            <w:pPr>
              <w:jc w:val="center"/>
              <w:rPr>
                <w:i/>
              </w:rPr>
            </w:pPr>
            <w:r w:rsidRPr="0078139F">
              <w:rPr>
                <w:i/>
              </w:rPr>
              <w:lastRenderedPageBreak/>
              <w:t xml:space="preserve">(b) </w:t>
            </w:r>
            <w:r w:rsidR="005B3E4B" w:rsidRPr="0078139F">
              <w:rPr>
                <w:i/>
              </w:rPr>
              <w:t>20 (12 men + 8 women)</w:t>
            </w:r>
          </w:p>
        </w:tc>
      </w:tr>
      <w:tr w:rsidR="0009688F" w:rsidRPr="0078139F" w14:paraId="4CA839FB" w14:textId="77777777" w:rsidTr="00AC7CF5">
        <w:trPr>
          <w:trHeight w:val="584"/>
        </w:trPr>
        <w:tc>
          <w:tcPr>
            <w:tcW w:w="903" w:type="pct"/>
            <w:vMerge/>
            <w:shd w:val="clear" w:color="auto" w:fill="D9D9D9" w:themeFill="background1" w:themeFillShade="D9"/>
          </w:tcPr>
          <w:p w14:paraId="1BFAB91F" w14:textId="77777777" w:rsidR="0009688F" w:rsidRPr="0078139F" w:rsidRDefault="0009688F" w:rsidP="006E6CD8">
            <w:pPr>
              <w:jc w:val="left"/>
              <w:rPr>
                <w:rFonts w:ascii="Times New Roman" w:hAnsi="Times New Roman"/>
                <w:b/>
                <w:bCs/>
                <w:sz w:val="18"/>
                <w:szCs w:val="18"/>
              </w:rPr>
            </w:pPr>
          </w:p>
        </w:tc>
        <w:tc>
          <w:tcPr>
            <w:tcW w:w="1467" w:type="pct"/>
            <w:shd w:val="clear" w:color="auto" w:fill="FFFFFF" w:themeFill="background1"/>
          </w:tcPr>
          <w:p w14:paraId="7C9C8CE9" w14:textId="77777777" w:rsidR="0009688F" w:rsidRPr="0078139F" w:rsidRDefault="0009688F" w:rsidP="005F5712">
            <w:r w:rsidRPr="0078139F">
              <w:rPr>
                <w:bCs/>
                <w:i/>
                <w:sz w:val="18"/>
                <w:szCs w:val="18"/>
              </w:rPr>
              <w:t xml:space="preserve">Indicator </w:t>
            </w:r>
            <w:r w:rsidR="00444F96" w:rsidRPr="0078139F">
              <w:rPr>
                <w:bCs/>
                <w:i/>
                <w:sz w:val="18"/>
                <w:szCs w:val="18"/>
              </w:rPr>
              <w:t>4</w:t>
            </w:r>
            <w:r w:rsidRPr="0078139F">
              <w:rPr>
                <w:bCs/>
                <w:i/>
                <w:sz w:val="18"/>
                <w:szCs w:val="18"/>
              </w:rPr>
              <w:t xml:space="preserve">: </w:t>
            </w:r>
            <w:r w:rsidR="005F5712" w:rsidRPr="0078139F">
              <w:rPr>
                <w:b/>
                <w:bCs/>
                <w:i/>
                <w:sz w:val="18"/>
                <w:szCs w:val="18"/>
              </w:rPr>
              <w:t xml:space="preserve"># strategic plan for revitalizing the value chain for </w:t>
            </w:r>
            <w:proofErr w:type="gramStart"/>
            <w:r w:rsidR="005F5712" w:rsidRPr="0078139F">
              <w:rPr>
                <w:b/>
                <w:bCs/>
                <w:i/>
                <w:sz w:val="18"/>
                <w:szCs w:val="18"/>
              </w:rPr>
              <w:t>locally-fabricated</w:t>
            </w:r>
            <w:proofErr w:type="gramEnd"/>
            <w:r w:rsidR="005F5712" w:rsidRPr="0078139F">
              <w:rPr>
                <w:b/>
                <w:bCs/>
                <w:i/>
                <w:sz w:val="18"/>
                <w:szCs w:val="18"/>
              </w:rPr>
              <w:t xml:space="preserve"> bricks</w:t>
            </w:r>
          </w:p>
        </w:tc>
        <w:tc>
          <w:tcPr>
            <w:tcW w:w="749" w:type="pct"/>
            <w:shd w:val="clear" w:color="auto" w:fill="FFFFFF" w:themeFill="background1"/>
            <w:vAlign w:val="center"/>
          </w:tcPr>
          <w:p w14:paraId="1CD6BEC2" w14:textId="77777777" w:rsidR="0009688F" w:rsidRPr="0078139F" w:rsidRDefault="005F5712" w:rsidP="005F5712">
            <w:pPr>
              <w:jc w:val="center"/>
              <w:rPr>
                <w:bCs/>
                <w:i/>
                <w:sz w:val="18"/>
                <w:szCs w:val="18"/>
              </w:rPr>
            </w:pPr>
            <w:r w:rsidRPr="0078139F">
              <w:rPr>
                <w:bCs/>
                <w:i/>
                <w:sz w:val="18"/>
                <w:szCs w:val="18"/>
              </w:rPr>
              <w:t>0</w:t>
            </w:r>
          </w:p>
        </w:tc>
        <w:tc>
          <w:tcPr>
            <w:tcW w:w="874" w:type="pct"/>
            <w:shd w:val="clear" w:color="auto" w:fill="FFFFFF" w:themeFill="background1"/>
            <w:vAlign w:val="center"/>
          </w:tcPr>
          <w:p w14:paraId="7560D28B" w14:textId="77777777" w:rsidR="0009688F" w:rsidRPr="0078139F" w:rsidRDefault="005F5712" w:rsidP="005F5712">
            <w:pPr>
              <w:jc w:val="center"/>
              <w:rPr>
                <w:bCs/>
                <w:i/>
                <w:sz w:val="18"/>
                <w:szCs w:val="18"/>
              </w:rPr>
            </w:pPr>
            <w:r w:rsidRPr="0078139F">
              <w:rPr>
                <w:bCs/>
                <w:i/>
                <w:sz w:val="18"/>
                <w:szCs w:val="18"/>
              </w:rPr>
              <w:t>n/a</w:t>
            </w:r>
          </w:p>
        </w:tc>
        <w:tc>
          <w:tcPr>
            <w:tcW w:w="1007" w:type="pct"/>
            <w:shd w:val="clear" w:color="auto" w:fill="FFFFFF" w:themeFill="background1"/>
            <w:vAlign w:val="center"/>
          </w:tcPr>
          <w:p w14:paraId="1E7A15EF" w14:textId="77777777" w:rsidR="0009688F" w:rsidRPr="0078139F" w:rsidRDefault="005F5712" w:rsidP="005F5712">
            <w:pPr>
              <w:jc w:val="center"/>
              <w:rPr>
                <w:i/>
              </w:rPr>
            </w:pPr>
            <w:r w:rsidRPr="0078139F">
              <w:rPr>
                <w:i/>
              </w:rPr>
              <w:t>1</w:t>
            </w:r>
          </w:p>
        </w:tc>
      </w:tr>
      <w:tr w:rsidR="000A013F" w:rsidRPr="0078139F" w14:paraId="5A9634F5" w14:textId="77777777" w:rsidTr="00AC7CF5">
        <w:trPr>
          <w:trHeight w:val="620"/>
        </w:trPr>
        <w:tc>
          <w:tcPr>
            <w:tcW w:w="903" w:type="pct"/>
            <w:shd w:val="clear" w:color="auto" w:fill="D9D9D9" w:themeFill="background1" w:themeFillShade="D9"/>
          </w:tcPr>
          <w:p w14:paraId="6CC528F3" w14:textId="77777777" w:rsidR="000A013F" w:rsidRPr="0078139F" w:rsidRDefault="000A013F" w:rsidP="000A013F">
            <w:pPr>
              <w:jc w:val="left"/>
              <w:rPr>
                <w:rFonts w:ascii="Times New Roman" w:hAnsi="Times New Roman"/>
                <w:b/>
                <w:bCs/>
                <w:sz w:val="18"/>
                <w:szCs w:val="18"/>
              </w:rPr>
            </w:pPr>
            <w:r w:rsidRPr="0078139F">
              <w:rPr>
                <w:rFonts w:ascii="Times New Roman" w:hAnsi="Times New Roman"/>
                <w:b/>
                <w:bCs/>
                <w:sz w:val="18"/>
                <w:szCs w:val="18"/>
              </w:rPr>
              <w:t>Outputs to achieve Outcome 1</w:t>
            </w:r>
          </w:p>
        </w:tc>
        <w:tc>
          <w:tcPr>
            <w:tcW w:w="4097" w:type="pct"/>
            <w:gridSpan w:val="4"/>
            <w:shd w:val="clear" w:color="auto" w:fill="FFFFFF" w:themeFill="background1"/>
          </w:tcPr>
          <w:p w14:paraId="62C0D927" w14:textId="77777777" w:rsidR="00E600BE" w:rsidRPr="0078139F" w:rsidRDefault="00E600BE" w:rsidP="00412CBC">
            <w:pPr>
              <w:numPr>
                <w:ilvl w:val="0"/>
                <w:numId w:val="29"/>
              </w:numPr>
              <w:ind w:left="372"/>
              <w:jc w:val="left"/>
              <w:rPr>
                <w:bCs/>
                <w:i/>
                <w:sz w:val="18"/>
                <w:szCs w:val="18"/>
              </w:rPr>
            </w:pPr>
            <w:r w:rsidRPr="0078139F">
              <w:rPr>
                <w:bCs/>
                <w:i/>
                <w:sz w:val="18"/>
                <w:szCs w:val="18"/>
              </w:rPr>
              <w:t xml:space="preserve">Output 1.1: An operational manual for new building licensing and permits process in the Municipality of Kairouan to </w:t>
            </w:r>
            <w:proofErr w:type="spellStart"/>
            <w:r w:rsidRPr="0078139F">
              <w:rPr>
                <w:bCs/>
                <w:i/>
                <w:sz w:val="18"/>
                <w:szCs w:val="18"/>
              </w:rPr>
              <w:t>operationalise</w:t>
            </w:r>
            <w:proofErr w:type="spellEnd"/>
            <w:r w:rsidRPr="0078139F">
              <w:rPr>
                <w:bCs/>
                <w:i/>
                <w:sz w:val="18"/>
                <w:szCs w:val="18"/>
              </w:rPr>
              <w:t xml:space="preserve"> RTNB (</w:t>
            </w:r>
            <w:proofErr w:type="spellStart"/>
            <w:r w:rsidRPr="0078139F">
              <w:rPr>
                <w:bCs/>
                <w:i/>
                <w:sz w:val="18"/>
                <w:szCs w:val="18"/>
              </w:rPr>
              <w:t>Réglementation</w:t>
            </w:r>
            <w:proofErr w:type="spellEnd"/>
            <w:r w:rsidRPr="0078139F">
              <w:rPr>
                <w:bCs/>
                <w:i/>
                <w:sz w:val="18"/>
                <w:szCs w:val="18"/>
              </w:rPr>
              <w:t xml:space="preserve"> </w:t>
            </w:r>
            <w:proofErr w:type="spellStart"/>
            <w:r w:rsidRPr="0078139F">
              <w:rPr>
                <w:bCs/>
                <w:i/>
                <w:sz w:val="18"/>
                <w:szCs w:val="18"/>
              </w:rPr>
              <w:t>Thermique</w:t>
            </w:r>
            <w:proofErr w:type="spellEnd"/>
            <w:r w:rsidRPr="0078139F">
              <w:rPr>
                <w:bCs/>
                <w:i/>
                <w:sz w:val="18"/>
                <w:szCs w:val="18"/>
              </w:rPr>
              <w:t xml:space="preserve"> des Nouveaux </w:t>
            </w:r>
            <w:proofErr w:type="spellStart"/>
            <w:r w:rsidRPr="0078139F">
              <w:rPr>
                <w:bCs/>
                <w:i/>
                <w:sz w:val="18"/>
                <w:szCs w:val="18"/>
              </w:rPr>
              <w:t>Bâtiments</w:t>
            </w:r>
            <w:proofErr w:type="spellEnd"/>
            <w:r w:rsidRPr="0078139F">
              <w:rPr>
                <w:bCs/>
                <w:i/>
                <w:sz w:val="18"/>
                <w:szCs w:val="18"/>
              </w:rPr>
              <w:t xml:space="preserve">) is designed and </w:t>
            </w:r>
            <w:proofErr w:type="gramStart"/>
            <w:r w:rsidRPr="0078139F">
              <w:rPr>
                <w:bCs/>
                <w:i/>
                <w:sz w:val="18"/>
                <w:szCs w:val="18"/>
              </w:rPr>
              <w:t>adopted;</w:t>
            </w:r>
            <w:proofErr w:type="gramEnd"/>
          </w:p>
          <w:p w14:paraId="1B579625" w14:textId="77777777" w:rsidR="00E600BE" w:rsidRPr="0078139F" w:rsidRDefault="00E600BE" w:rsidP="00412CBC">
            <w:pPr>
              <w:numPr>
                <w:ilvl w:val="0"/>
                <w:numId w:val="29"/>
              </w:numPr>
              <w:ind w:left="372"/>
              <w:jc w:val="left"/>
              <w:rPr>
                <w:bCs/>
                <w:i/>
                <w:sz w:val="18"/>
                <w:szCs w:val="18"/>
              </w:rPr>
            </w:pPr>
            <w:r w:rsidRPr="0078139F">
              <w:rPr>
                <w:bCs/>
                <w:i/>
                <w:sz w:val="18"/>
                <w:szCs w:val="18"/>
              </w:rPr>
              <w:t xml:space="preserve">Output 1.2: Enforcement capabilities of municipality strengthened for ensuring new building compliance with </w:t>
            </w:r>
            <w:proofErr w:type="gramStart"/>
            <w:r w:rsidRPr="0078139F">
              <w:rPr>
                <w:bCs/>
                <w:i/>
                <w:sz w:val="18"/>
                <w:szCs w:val="18"/>
              </w:rPr>
              <w:t>RTNB;</w:t>
            </w:r>
            <w:proofErr w:type="gramEnd"/>
          </w:p>
          <w:p w14:paraId="0A27CF47" w14:textId="77777777" w:rsidR="00E600BE" w:rsidRPr="0078139F" w:rsidRDefault="00E600BE" w:rsidP="00412CBC">
            <w:pPr>
              <w:numPr>
                <w:ilvl w:val="0"/>
                <w:numId w:val="29"/>
              </w:numPr>
              <w:ind w:left="372"/>
              <w:jc w:val="left"/>
              <w:rPr>
                <w:bCs/>
                <w:i/>
                <w:sz w:val="18"/>
                <w:szCs w:val="18"/>
              </w:rPr>
            </w:pPr>
            <w:r w:rsidRPr="0078139F">
              <w:rPr>
                <w:bCs/>
                <w:i/>
                <w:sz w:val="18"/>
                <w:szCs w:val="18"/>
              </w:rPr>
              <w:t xml:space="preserve">Output 1.3: A strategic plan is developed for developing a local value chain for sustainable and low-carbon building </w:t>
            </w:r>
            <w:proofErr w:type="gramStart"/>
            <w:r w:rsidRPr="0078139F">
              <w:rPr>
                <w:bCs/>
                <w:i/>
                <w:sz w:val="18"/>
                <w:szCs w:val="18"/>
              </w:rPr>
              <w:t>materials;</w:t>
            </w:r>
            <w:proofErr w:type="gramEnd"/>
          </w:p>
          <w:p w14:paraId="3447955C" w14:textId="77777777" w:rsidR="00E600BE" w:rsidRPr="0078139F" w:rsidRDefault="00E600BE" w:rsidP="00412CBC">
            <w:pPr>
              <w:numPr>
                <w:ilvl w:val="0"/>
                <w:numId w:val="29"/>
              </w:numPr>
              <w:ind w:left="372"/>
              <w:jc w:val="left"/>
              <w:rPr>
                <w:bCs/>
                <w:i/>
                <w:sz w:val="18"/>
                <w:szCs w:val="18"/>
              </w:rPr>
            </w:pPr>
            <w:r w:rsidRPr="0078139F">
              <w:rPr>
                <w:bCs/>
                <w:i/>
                <w:sz w:val="18"/>
                <w:szCs w:val="18"/>
              </w:rPr>
              <w:t>Output 1.4</w:t>
            </w:r>
            <w:r w:rsidR="005B3E4B" w:rsidRPr="0078139F">
              <w:rPr>
                <w:bCs/>
                <w:i/>
                <w:sz w:val="18"/>
                <w:szCs w:val="18"/>
              </w:rPr>
              <w:t xml:space="preserve">: </w:t>
            </w:r>
            <w:r w:rsidRPr="0078139F">
              <w:rPr>
                <w:bCs/>
                <w:i/>
                <w:sz w:val="18"/>
                <w:szCs w:val="18"/>
              </w:rPr>
              <w:t xml:space="preserve">An online tool for carrying out comparative socio-economic and environmental analysis of buildings using life-cycle methodology is developed and </w:t>
            </w:r>
            <w:proofErr w:type="gramStart"/>
            <w:r w:rsidRPr="0078139F">
              <w:rPr>
                <w:bCs/>
                <w:i/>
                <w:sz w:val="18"/>
                <w:szCs w:val="18"/>
              </w:rPr>
              <w:t>disseminated;</w:t>
            </w:r>
            <w:proofErr w:type="gramEnd"/>
          </w:p>
          <w:p w14:paraId="3939B799" w14:textId="77777777" w:rsidR="00E600BE" w:rsidRPr="0078139F" w:rsidRDefault="00E600BE" w:rsidP="00412CBC">
            <w:pPr>
              <w:numPr>
                <w:ilvl w:val="0"/>
                <w:numId w:val="29"/>
              </w:numPr>
              <w:ind w:left="372"/>
              <w:jc w:val="left"/>
              <w:rPr>
                <w:bCs/>
                <w:i/>
                <w:sz w:val="18"/>
                <w:szCs w:val="18"/>
              </w:rPr>
            </w:pPr>
            <w:r w:rsidRPr="0078139F">
              <w:rPr>
                <w:bCs/>
                <w:i/>
                <w:sz w:val="18"/>
                <w:szCs w:val="18"/>
              </w:rPr>
              <w:t>Output 1.5: National standards for building materials are developed and adopted; and</w:t>
            </w:r>
          </w:p>
          <w:p w14:paraId="764545DD" w14:textId="4DD6C67B" w:rsidR="000A013F" w:rsidRPr="0078139F" w:rsidRDefault="007206D8" w:rsidP="00412CBC">
            <w:pPr>
              <w:numPr>
                <w:ilvl w:val="0"/>
                <w:numId w:val="29"/>
              </w:numPr>
              <w:ind w:left="372"/>
              <w:jc w:val="left"/>
              <w:rPr>
                <w:bCs/>
                <w:i/>
                <w:sz w:val="18"/>
                <w:szCs w:val="18"/>
              </w:rPr>
            </w:pPr>
            <w:r w:rsidRPr="0078139F">
              <w:rPr>
                <w:bCs/>
                <w:i/>
                <w:sz w:val="18"/>
                <w:szCs w:val="18"/>
              </w:rPr>
              <w:t xml:space="preserve">Output 1.6: </w:t>
            </w:r>
            <w:r w:rsidRPr="0078139F">
              <w:rPr>
                <w:bCs/>
                <w:i/>
                <w:sz w:val="18"/>
                <w:szCs w:val="18"/>
                <w:lang w:val="en-GB"/>
              </w:rPr>
              <w:t xml:space="preserve">Towards a net-zero municipal building through energy efficiency and adoption of the </w:t>
            </w:r>
            <w:proofErr w:type="spellStart"/>
            <w:r w:rsidRPr="0078139F">
              <w:rPr>
                <w:bCs/>
                <w:i/>
                <w:sz w:val="18"/>
                <w:szCs w:val="18"/>
                <w:lang w:val="en-GB"/>
              </w:rPr>
              <w:t>ECOBat</w:t>
            </w:r>
            <w:proofErr w:type="spellEnd"/>
            <w:r w:rsidRPr="0078139F">
              <w:rPr>
                <w:bCs/>
                <w:i/>
                <w:sz w:val="18"/>
                <w:szCs w:val="18"/>
                <w:lang w:val="en-GB"/>
              </w:rPr>
              <w:t xml:space="preserve"> label</w:t>
            </w:r>
          </w:p>
        </w:tc>
      </w:tr>
      <w:tr w:rsidR="00E600BE" w:rsidRPr="0078139F" w14:paraId="60FFAFD8" w14:textId="77777777" w:rsidTr="00AC7CF5">
        <w:trPr>
          <w:trHeight w:val="485"/>
        </w:trPr>
        <w:tc>
          <w:tcPr>
            <w:tcW w:w="903" w:type="pct"/>
            <w:shd w:val="clear" w:color="auto" w:fill="D9D9D9" w:themeFill="background1" w:themeFillShade="D9"/>
          </w:tcPr>
          <w:p w14:paraId="4F7A76A4" w14:textId="77777777" w:rsidR="00E600BE" w:rsidRPr="0078139F" w:rsidRDefault="00E600BE" w:rsidP="006E6CD8">
            <w:pPr>
              <w:jc w:val="left"/>
              <w:rPr>
                <w:rFonts w:ascii="Times New Roman" w:hAnsi="Times New Roman"/>
                <w:b/>
                <w:bCs/>
                <w:sz w:val="18"/>
                <w:szCs w:val="18"/>
              </w:rPr>
            </w:pPr>
            <w:r w:rsidRPr="0078139F">
              <w:rPr>
                <w:rFonts w:ascii="Times New Roman" w:hAnsi="Times New Roman"/>
                <w:b/>
                <w:bCs/>
                <w:sz w:val="18"/>
                <w:szCs w:val="18"/>
              </w:rPr>
              <w:t>Project component 2 (</w:t>
            </w:r>
            <w:r w:rsidRPr="0078139F">
              <w:rPr>
                <w:rFonts w:ascii="Times New Roman" w:hAnsi="Times New Roman"/>
                <w:b/>
                <w:bCs/>
                <w:i/>
                <w:sz w:val="18"/>
                <w:szCs w:val="18"/>
              </w:rPr>
              <w:t>no indicators required)</w:t>
            </w:r>
          </w:p>
        </w:tc>
        <w:tc>
          <w:tcPr>
            <w:tcW w:w="4097" w:type="pct"/>
            <w:gridSpan w:val="4"/>
            <w:shd w:val="clear" w:color="auto" w:fill="D9D9D9" w:themeFill="background1" w:themeFillShade="D9"/>
          </w:tcPr>
          <w:p w14:paraId="2826510A" w14:textId="77777777" w:rsidR="00E600BE" w:rsidRPr="0078139F" w:rsidRDefault="00E600BE" w:rsidP="006E6CD8">
            <w:pPr>
              <w:jc w:val="left"/>
              <w:rPr>
                <w:b/>
                <w:i/>
              </w:rPr>
            </w:pPr>
            <w:r w:rsidRPr="0078139F">
              <w:rPr>
                <w:b/>
                <w:i/>
              </w:rPr>
              <w:t>Energy efficient public lighting</w:t>
            </w:r>
          </w:p>
        </w:tc>
      </w:tr>
      <w:tr w:rsidR="002A065B" w:rsidRPr="0078139F" w14:paraId="3C733772" w14:textId="77777777" w:rsidTr="00AC7CF5">
        <w:trPr>
          <w:trHeight w:val="485"/>
        </w:trPr>
        <w:tc>
          <w:tcPr>
            <w:tcW w:w="903" w:type="pct"/>
            <w:vMerge w:val="restart"/>
            <w:shd w:val="clear" w:color="auto" w:fill="D9D9D9" w:themeFill="background1" w:themeFillShade="D9"/>
          </w:tcPr>
          <w:p w14:paraId="4C09C8AF" w14:textId="77777777" w:rsidR="002A065B" w:rsidRPr="0078139F" w:rsidRDefault="002A065B" w:rsidP="006E6CD8">
            <w:pPr>
              <w:jc w:val="left"/>
              <w:rPr>
                <w:rFonts w:ascii="Times New Roman" w:hAnsi="Times New Roman"/>
                <w:b/>
                <w:bCs/>
                <w:sz w:val="18"/>
                <w:szCs w:val="18"/>
              </w:rPr>
            </w:pPr>
            <w:r w:rsidRPr="0078139F">
              <w:rPr>
                <w:rFonts w:ascii="Times New Roman" w:hAnsi="Times New Roman"/>
                <w:b/>
                <w:bCs/>
                <w:sz w:val="18"/>
                <w:szCs w:val="18"/>
              </w:rPr>
              <w:t>Outcome 2</w:t>
            </w:r>
          </w:p>
          <w:p w14:paraId="2E64CBE6" w14:textId="77777777" w:rsidR="002A065B" w:rsidRPr="0078139F" w:rsidRDefault="007D6FDB" w:rsidP="006E6CD8">
            <w:pPr>
              <w:jc w:val="left"/>
              <w:rPr>
                <w:rFonts w:ascii="Times New Roman" w:hAnsi="Times New Roman"/>
                <w:b/>
                <w:bCs/>
                <w:i/>
                <w:sz w:val="18"/>
                <w:szCs w:val="18"/>
              </w:rPr>
            </w:pPr>
            <w:r w:rsidRPr="0078139F">
              <w:rPr>
                <w:rFonts w:ascii="Times New Roman" w:hAnsi="Times New Roman"/>
                <w:b/>
                <w:bCs/>
                <w:i/>
                <w:sz w:val="18"/>
                <w:szCs w:val="18"/>
              </w:rPr>
              <w:t>Institutional strengthening for the implementation of an efficient municipal lighting system</w:t>
            </w:r>
          </w:p>
        </w:tc>
        <w:tc>
          <w:tcPr>
            <w:tcW w:w="1467" w:type="pct"/>
            <w:shd w:val="clear" w:color="auto" w:fill="FFFFFF" w:themeFill="background1"/>
          </w:tcPr>
          <w:p w14:paraId="6BEF06BA" w14:textId="77777777" w:rsidR="002A065B" w:rsidRPr="0078139F" w:rsidRDefault="002A065B" w:rsidP="00444F96">
            <w:pPr>
              <w:jc w:val="left"/>
              <w:rPr>
                <w:rFonts w:ascii="Times New Roman" w:hAnsi="Times New Roman"/>
                <w:bCs/>
                <w:i/>
                <w:sz w:val="18"/>
                <w:szCs w:val="18"/>
              </w:rPr>
            </w:pPr>
            <w:r w:rsidRPr="0078139F">
              <w:rPr>
                <w:rFonts w:ascii="Times New Roman" w:hAnsi="Times New Roman"/>
                <w:bCs/>
                <w:i/>
                <w:sz w:val="18"/>
                <w:szCs w:val="18"/>
              </w:rPr>
              <w:t xml:space="preserve">Indicator </w:t>
            </w:r>
            <w:r w:rsidR="00444F96" w:rsidRPr="0078139F">
              <w:rPr>
                <w:rFonts w:ascii="Times New Roman" w:hAnsi="Times New Roman"/>
                <w:bCs/>
                <w:i/>
                <w:sz w:val="18"/>
                <w:szCs w:val="18"/>
              </w:rPr>
              <w:t>5</w:t>
            </w:r>
            <w:r w:rsidR="00E26CB3" w:rsidRPr="0078139F">
              <w:rPr>
                <w:rFonts w:ascii="Times New Roman" w:hAnsi="Times New Roman"/>
                <w:bCs/>
                <w:i/>
                <w:sz w:val="18"/>
                <w:szCs w:val="18"/>
              </w:rPr>
              <w:t xml:space="preserve">: </w:t>
            </w:r>
            <w:r w:rsidR="00E26CB3" w:rsidRPr="0078139F" w:rsidDel="004A494F">
              <w:rPr>
                <w:rFonts w:ascii="Times New Roman" w:hAnsi="Times New Roman"/>
                <w:b/>
                <w:bCs/>
                <w:i/>
                <w:sz w:val="18"/>
                <w:szCs w:val="18"/>
              </w:rPr>
              <w:t xml:space="preserve">Number of </w:t>
            </w:r>
            <w:r w:rsidR="00E26CB3" w:rsidRPr="0078139F">
              <w:rPr>
                <w:rFonts w:ascii="Times New Roman" w:hAnsi="Times New Roman"/>
                <w:b/>
                <w:bCs/>
                <w:i/>
                <w:iCs/>
                <w:sz w:val="18"/>
                <w:szCs w:val="18"/>
              </w:rPr>
              <w:t>persons</w:t>
            </w:r>
            <w:r w:rsidR="00E26CB3" w:rsidRPr="0078139F" w:rsidDel="004A494F">
              <w:rPr>
                <w:rFonts w:ascii="Times New Roman" w:hAnsi="Times New Roman"/>
                <w:b/>
                <w:bCs/>
                <w:i/>
                <w:iCs/>
                <w:sz w:val="18"/>
                <w:szCs w:val="18"/>
              </w:rPr>
              <w:t xml:space="preserve"> with enhanced capacity</w:t>
            </w:r>
            <w:r w:rsidR="00E26CB3" w:rsidRPr="0078139F">
              <w:rPr>
                <w:rFonts w:ascii="Times New Roman" w:hAnsi="Times New Roman"/>
                <w:b/>
                <w:bCs/>
                <w:i/>
                <w:iCs/>
                <w:sz w:val="18"/>
                <w:szCs w:val="18"/>
              </w:rPr>
              <w:t xml:space="preserve"> to implement efficient municipal lighting projects (</w:t>
            </w:r>
            <w:r w:rsidR="00C33D6C" w:rsidRPr="0078139F">
              <w:rPr>
                <w:rFonts w:ascii="Times New Roman" w:hAnsi="Times New Roman"/>
                <w:b/>
                <w:bCs/>
                <w:i/>
                <w:iCs/>
                <w:sz w:val="18"/>
                <w:szCs w:val="18"/>
              </w:rPr>
              <w:t>50%</w:t>
            </w:r>
            <w:r w:rsidR="00E26CB3" w:rsidRPr="0078139F">
              <w:rPr>
                <w:rFonts w:ascii="Times New Roman" w:hAnsi="Times New Roman"/>
                <w:b/>
                <w:bCs/>
                <w:i/>
                <w:iCs/>
                <w:sz w:val="18"/>
                <w:szCs w:val="18"/>
              </w:rPr>
              <w:t xml:space="preserve"> women + 5</w:t>
            </w:r>
            <w:r w:rsidR="00C33D6C" w:rsidRPr="0078139F">
              <w:rPr>
                <w:rFonts w:ascii="Times New Roman" w:hAnsi="Times New Roman"/>
                <w:b/>
                <w:bCs/>
                <w:i/>
                <w:iCs/>
                <w:sz w:val="18"/>
                <w:szCs w:val="18"/>
              </w:rPr>
              <w:t>0%</w:t>
            </w:r>
            <w:r w:rsidR="00E26CB3" w:rsidRPr="0078139F">
              <w:rPr>
                <w:rFonts w:ascii="Times New Roman" w:hAnsi="Times New Roman"/>
                <w:b/>
                <w:bCs/>
                <w:i/>
                <w:iCs/>
                <w:sz w:val="18"/>
                <w:szCs w:val="18"/>
              </w:rPr>
              <w:t xml:space="preserve"> men)</w:t>
            </w:r>
          </w:p>
        </w:tc>
        <w:tc>
          <w:tcPr>
            <w:tcW w:w="749" w:type="pct"/>
            <w:shd w:val="clear" w:color="auto" w:fill="FFFFFF" w:themeFill="background1"/>
            <w:vAlign w:val="center"/>
          </w:tcPr>
          <w:p w14:paraId="4BE1F50C" w14:textId="77777777" w:rsidR="002A065B" w:rsidRPr="0078139F" w:rsidRDefault="00E26CB3" w:rsidP="00E26CB3">
            <w:pPr>
              <w:jc w:val="center"/>
              <w:rPr>
                <w:rFonts w:ascii="Times New Roman" w:hAnsi="Times New Roman"/>
                <w:bCs/>
                <w:i/>
                <w:sz w:val="18"/>
                <w:szCs w:val="18"/>
              </w:rPr>
            </w:pPr>
            <w:r w:rsidRPr="0078139F">
              <w:rPr>
                <w:rFonts w:ascii="Times New Roman" w:hAnsi="Times New Roman"/>
                <w:bCs/>
                <w:i/>
                <w:sz w:val="18"/>
                <w:szCs w:val="18"/>
              </w:rPr>
              <w:t>0</w:t>
            </w:r>
          </w:p>
        </w:tc>
        <w:tc>
          <w:tcPr>
            <w:tcW w:w="874" w:type="pct"/>
            <w:shd w:val="clear" w:color="auto" w:fill="FFFFFF" w:themeFill="background1"/>
            <w:vAlign w:val="center"/>
          </w:tcPr>
          <w:p w14:paraId="3682A15B" w14:textId="77777777" w:rsidR="002A065B" w:rsidRPr="0078139F" w:rsidRDefault="00E26CB3" w:rsidP="00E26CB3">
            <w:pPr>
              <w:jc w:val="center"/>
              <w:rPr>
                <w:rFonts w:ascii="Times New Roman" w:hAnsi="Times New Roman"/>
                <w:bCs/>
                <w:i/>
                <w:sz w:val="18"/>
                <w:szCs w:val="18"/>
              </w:rPr>
            </w:pPr>
            <w:r w:rsidRPr="0078139F">
              <w:rPr>
                <w:rFonts w:ascii="Times New Roman" w:hAnsi="Times New Roman"/>
                <w:bCs/>
                <w:i/>
                <w:sz w:val="18"/>
                <w:szCs w:val="18"/>
              </w:rPr>
              <w:t>n/a</w:t>
            </w:r>
          </w:p>
        </w:tc>
        <w:tc>
          <w:tcPr>
            <w:tcW w:w="1007" w:type="pct"/>
            <w:shd w:val="clear" w:color="auto" w:fill="FFFFFF" w:themeFill="background1"/>
            <w:vAlign w:val="center"/>
          </w:tcPr>
          <w:p w14:paraId="4C74EB49" w14:textId="77777777" w:rsidR="002A065B" w:rsidRPr="0078139F" w:rsidRDefault="00E26CB3" w:rsidP="00E26CB3">
            <w:pPr>
              <w:jc w:val="center"/>
              <w:rPr>
                <w:i/>
              </w:rPr>
            </w:pPr>
            <w:r w:rsidRPr="0078139F">
              <w:rPr>
                <w:i/>
              </w:rPr>
              <w:t>10 (5 women + 5 men)</w:t>
            </w:r>
          </w:p>
        </w:tc>
      </w:tr>
      <w:tr w:rsidR="002A065B" w:rsidRPr="0078139F" w14:paraId="54B5EF44" w14:textId="77777777" w:rsidTr="00AC7CF5">
        <w:trPr>
          <w:trHeight w:val="350"/>
        </w:trPr>
        <w:tc>
          <w:tcPr>
            <w:tcW w:w="903" w:type="pct"/>
            <w:vMerge/>
            <w:shd w:val="clear" w:color="auto" w:fill="D9D9D9" w:themeFill="background1" w:themeFillShade="D9"/>
          </w:tcPr>
          <w:p w14:paraId="2B22E7C8" w14:textId="77777777" w:rsidR="002A065B" w:rsidRPr="0078139F" w:rsidRDefault="002A065B" w:rsidP="006E6CD8">
            <w:pPr>
              <w:jc w:val="left"/>
              <w:rPr>
                <w:rFonts w:ascii="Times New Roman" w:hAnsi="Times New Roman"/>
                <w:b/>
                <w:bCs/>
                <w:sz w:val="18"/>
                <w:szCs w:val="18"/>
              </w:rPr>
            </w:pPr>
          </w:p>
        </w:tc>
        <w:tc>
          <w:tcPr>
            <w:tcW w:w="1467" w:type="pct"/>
            <w:shd w:val="clear" w:color="auto" w:fill="FFFFFF" w:themeFill="background1"/>
          </w:tcPr>
          <w:p w14:paraId="7522B58D" w14:textId="77777777" w:rsidR="002A065B" w:rsidRPr="0078139F" w:rsidRDefault="002A065B" w:rsidP="00444F96">
            <w:r w:rsidRPr="0078139F">
              <w:rPr>
                <w:rFonts w:ascii="Times New Roman" w:hAnsi="Times New Roman"/>
                <w:bCs/>
                <w:i/>
                <w:sz w:val="18"/>
                <w:szCs w:val="18"/>
              </w:rPr>
              <w:t xml:space="preserve">Indicator </w:t>
            </w:r>
            <w:r w:rsidR="00444F96" w:rsidRPr="0078139F">
              <w:rPr>
                <w:rFonts w:ascii="Times New Roman" w:hAnsi="Times New Roman"/>
                <w:bCs/>
                <w:i/>
                <w:sz w:val="18"/>
                <w:szCs w:val="18"/>
              </w:rPr>
              <w:t>6</w:t>
            </w:r>
            <w:r w:rsidR="00E26CB3" w:rsidRPr="0078139F">
              <w:rPr>
                <w:rFonts w:ascii="Times New Roman" w:hAnsi="Times New Roman"/>
                <w:bCs/>
                <w:i/>
                <w:sz w:val="18"/>
                <w:szCs w:val="18"/>
              </w:rPr>
              <w:t xml:space="preserve">: </w:t>
            </w:r>
            <w:r w:rsidR="00E26CB3" w:rsidRPr="0078139F">
              <w:rPr>
                <w:rFonts w:ascii="Times New Roman" w:hAnsi="Times New Roman"/>
                <w:b/>
                <w:bCs/>
                <w:i/>
                <w:sz w:val="18"/>
                <w:szCs w:val="18"/>
              </w:rPr>
              <w:t>Number of standards adopted for LED used in public lighting</w:t>
            </w:r>
          </w:p>
        </w:tc>
        <w:tc>
          <w:tcPr>
            <w:tcW w:w="749" w:type="pct"/>
            <w:shd w:val="clear" w:color="auto" w:fill="FFFFFF" w:themeFill="background1"/>
            <w:vAlign w:val="center"/>
          </w:tcPr>
          <w:p w14:paraId="4F9BD084" w14:textId="77777777" w:rsidR="002A065B" w:rsidRPr="0078139F" w:rsidRDefault="00E26CB3" w:rsidP="00E26CB3">
            <w:pPr>
              <w:jc w:val="center"/>
              <w:rPr>
                <w:rFonts w:ascii="Times New Roman" w:hAnsi="Times New Roman"/>
                <w:bCs/>
                <w:i/>
                <w:sz w:val="18"/>
                <w:szCs w:val="18"/>
              </w:rPr>
            </w:pPr>
            <w:r w:rsidRPr="0078139F">
              <w:rPr>
                <w:rFonts w:ascii="Times New Roman" w:hAnsi="Times New Roman"/>
                <w:bCs/>
                <w:i/>
                <w:sz w:val="18"/>
                <w:szCs w:val="18"/>
              </w:rPr>
              <w:t>0</w:t>
            </w:r>
          </w:p>
        </w:tc>
        <w:tc>
          <w:tcPr>
            <w:tcW w:w="874" w:type="pct"/>
            <w:shd w:val="clear" w:color="auto" w:fill="FFFFFF" w:themeFill="background1"/>
            <w:vAlign w:val="center"/>
          </w:tcPr>
          <w:p w14:paraId="279B402E" w14:textId="77777777" w:rsidR="002A065B" w:rsidRPr="0078139F" w:rsidRDefault="00E26CB3" w:rsidP="00E26CB3">
            <w:pPr>
              <w:jc w:val="center"/>
              <w:rPr>
                <w:rFonts w:ascii="Times New Roman" w:hAnsi="Times New Roman"/>
                <w:bCs/>
                <w:i/>
                <w:sz w:val="18"/>
                <w:szCs w:val="18"/>
              </w:rPr>
            </w:pPr>
            <w:r w:rsidRPr="0078139F">
              <w:rPr>
                <w:rFonts w:ascii="Times New Roman" w:hAnsi="Times New Roman"/>
                <w:bCs/>
                <w:i/>
                <w:sz w:val="18"/>
                <w:szCs w:val="18"/>
              </w:rPr>
              <w:t>n/a</w:t>
            </w:r>
          </w:p>
        </w:tc>
        <w:tc>
          <w:tcPr>
            <w:tcW w:w="1007" w:type="pct"/>
            <w:shd w:val="clear" w:color="auto" w:fill="FFFFFF" w:themeFill="background1"/>
            <w:vAlign w:val="center"/>
          </w:tcPr>
          <w:p w14:paraId="09F9F197" w14:textId="77777777" w:rsidR="002A065B" w:rsidRPr="0078139F" w:rsidRDefault="00E26CB3" w:rsidP="00E26CB3">
            <w:pPr>
              <w:jc w:val="center"/>
              <w:rPr>
                <w:i/>
              </w:rPr>
            </w:pPr>
            <w:r w:rsidRPr="0078139F">
              <w:rPr>
                <w:i/>
              </w:rPr>
              <w:t>1</w:t>
            </w:r>
          </w:p>
        </w:tc>
      </w:tr>
      <w:tr w:rsidR="00AD1864" w:rsidRPr="0078139F" w14:paraId="324A994C" w14:textId="77777777" w:rsidTr="00AC7CF5">
        <w:trPr>
          <w:trHeight w:val="800"/>
        </w:trPr>
        <w:tc>
          <w:tcPr>
            <w:tcW w:w="903" w:type="pct"/>
            <w:shd w:val="clear" w:color="auto" w:fill="D9D9D9" w:themeFill="background1" w:themeFillShade="D9"/>
          </w:tcPr>
          <w:p w14:paraId="62A8F37F" w14:textId="77777777" w:rsidR="00AD1864" w:rsidRPr="0078139F" w:rsidRDefault="00AD1864" w:rsidP="008149E2">
            <w:pPr>
              <w:jc w:val="left"/>
              <w:rPr>
                <w:rFonts w:ascii="Times New Roman" w:hAnsi="Times New Roman"/>
                <w:b/>
                <w:bCs/>
                <w:sz w:val="18"/>
                <w:szCs w:val="18"/>
              </w:rPr>
            </w:pPr>
            <w:r w:rsidRPr="0078139F">
              <w:rPr>
                <w:rFonts w:ascii="Times New Roman" w:hAnsi="Times New Roman"/>
                <w:b/>
                <w:bCs/>
                <w:sz w:val="18"/>
                <w:szCs w:val="18"/>
              </w:rPr>
              <w:t>Outputs to achieve Outcome 2</w:t>
            </w:r>
          </w:p>
        </w:tc>
        <w:tc>
          <w:tcPr>
            <w:tcW w:w="4097" w:type="pct"/>
            <w:gridSpan w:val="4"/>
            <w:shd w:val="clear" w:color="auto" w:fill="FFFFFF" w:themeFill="background1"/>
          </w:tcPr>
          <w:p w14:paraId="06922947" w14:textId="77777777" w:rsidR="00B57F09" w:rsidRPr="0078139F" w:rsidRDefault="00B57F09" w:rsidP="00412CBC">
            <w:pPr>
              <w:numPr>
                <w:ilvl w:val="0"/>
                <w:numId w:val="67"/>
              </w:numPr>
              <w:ind w:left="372"/>
              <w:jc w:val="left"/>
              <w:rPr>
                <w:bCs/>
                <w:i/>
                <w:sz w:val="18"/>
                <w:szCs w:val="18"/>
              </w:rPr>
            </w:pPr>
            <w:r w:rsidRPr="0078139F">
              <w:rPr>
                <w:bCs/>
                <w:i/>
                <w:sz w:val="18"/>
                <w:szCs w:val="18"/>
              </w:rPr>
              <w:t xml:space="preserve">Output 2.1: Capacity of municipality staff to implement efficient lighting projects </w:t>
            </w:r>
            <w:proofErr w:type="gramStart"/>
            <w:r w:rsidRPr="0078139F">
              <w:rPr>
                <w:bCs/>
                <w:i/>
                <w:sz w:val="18"/>
                <w:szCs w:val="18"/>
              </w:rPr>
              <w:t>strengthened;</w:t>
            </w:r>
            <w:proofErr w:type="gramEnd"/>
          </w:p>
          <w:p w14:paraId="30464FFA" w14:textId="77777777" w:rsidR="00B57F09" w:rsidRPr="0078139F" w:rsidRDefault="00B57F09" w:rsidP="00412CBC">
            <w:pPr>
              <w:numPr>
                <w:ilvl w:val="0"/>
                <w:numId w:val="67"/>
              </w:numPr>
              <w:ind w:left="372"/>
              <w:jc w:val="left"/>
              <w:rPr>
                <w:bCs/>
                <w:i/>
                <w:sz w:val="18"/>
                <w:szCs w:val="18"/>
              </w:rPr>
            </w:pPr>
            <w:r w:rsidRPr="0078139F">
              <w:rPr>
                <w:bCs/>
                <w:i/>
                <w:sz w:val="18"/>
                <w:szCs w:val="18"/>
              </w:rPr>
              <w:t>Output 2.2: National standards for public lighting technologies developed and adopted; and</w:t>
            </w:r>
          </w:p>
          <w:p w14:paraId="1476F2BB" w14:textId="77777777" w:rsidR="00AD1864" w:rsidRPr="0078139F" w:rsidRDefault="00B57F09" w:rsidP="00412CBC">
            <w:pPr>
              <w:numPr>
                <w:ilvl w:val="0"/>
                <w:numId w:val="67"/>
              </w:numPr>
              <w:ind w:left="372"/>
              <w:jc w:val="left"/>
              <w:rPr>
                <w:bCs/>
                <w:i/>
                <w:sz w:val="18"/>
                <w:szCs w:val="18"/>
              </w:rPr>
            </w:pPr>
            <w:r w:rsidRPr="0078139F">
              <w:rPr>
                <w:bCs/>
                <w:i/>
                <w:sz w:val="18"/>
                <w:szCs w:val="18"/>
              </w:rPr>
              <w:t>Output 2.3: Energy efficient municipal lighting demonstrated.</w:t>
            </w:r>
          </w:p>
        </w:tc>
      </w:tr>
      <w:tr w:rsidR="002B4D5D" w:rsidRPr="0078139F" w14:paraId="7F99296C" w14:textId="77777777" w:rsidTr="00AC7CF5">
        <w:trPr>
          <w:trHeight w:val="620"/>
        </w:trPr>
        <w:tc>
          <w:tcPr>
            <w:tcW w:w="903" w:type="pct"/>
            <w:shd w:val="clear" w:color="auto" w:fill="E7E6E6" w:themeFill="background2"/>
          </w:tcPr>
          <w:p w14:paraId="72E7B646" w14:textId="77777777" w:rsidR="002B4D5D" w:rsidRPr="0078139F" w:rsidRDefault="00E600BE" w:rsidP="00A32D39">
            <w:pPr>
              <w:jc w:val="left"/>
              <w:rPr>
                <w:rFonts w:ascii="Times New Roman" w:hAnsi="Times New Roman"/>
                <w:b/>
                <w:bCs/>
                <w:i/>
                <w:sz w:val="18"/>
                <w:szCs w:val="18"/>
              </w:rPr>
            </w:pPr>
            <w:r w:rsidRPr="0078139F">
              <w:rPr>
                <w:rFonts w:ascii="Times New Roman" w:hAnsi="Times New Roman"/>
                <w:b/>
                <w:bCs/>
                <w:sz w:val="18"/>
                <w:szCs w:val="18"/>
              </w:rPr>
              <w:t>Project component 3</w:t>
            </w:r>
            <w:r w:rsidR="002B4D5D" w:rsidRPr="0078139F">
              <w:rPr>
                <w:rFonts w:ascii="Times New Roman" w:hAnsi="Times New Roman"/>
                <w:b/>
                <w:bCs/>
                <w:sz w:val="18"/>
                <w:szCs w:val="18"/>
              </w:rPr>
              <w:t xml:space="preserve"> </w:t>
            </w:r>
            <w:r w:rsidR="002B4D5D" w:rsidRPr="0078139F">
              <w:rPr>
                <w:rFonts w:ascii="Times New Roman" w:hAnsi="Times New Roman"/>
                <w:b/>
                <w:bCs/>
                <w:i/>
                <w:sz w:val="18"/>
                <w:szCs w:val="18"/>
              </w:rPr>
              <w:t>(no indicators required)</w:t>
            </w:r>
          </w:p>
        </w:tc>
        <w:tc>
          <w:tcPr>
            <w:tcW w:w="4097" w:type="pct"/>
            <w:gridSpan w:val="4"/>
            <w:shd w:val="clear" w:color="auto" w:fill="E7E6E6" w:themeFill="background2"/>
          </w:tcPr>
          <w:p w14:paraId="3E488813" w14:textId="77777777" w:rsidR="002B4D5D" w:rsidRPr="0078139F" w:rsidRDefault="005D010F" w:rsidP="00A32D39">
            <w:pPr>
              <w:jc w:val="left"/>
              <w:rPr>
                <w:b/>
                <w:bCs/>
                <w:i/>
                <w:sz w:val="18"/>
                <w:szCs w:val="18"/>
              </w:rPr>
            </w:pPr>
            <w:r w:rsidRPr="0078139F">
              <w:rPr>
                <w:b/>
                <w:bCs/>
                <w:i/>
                <w:sz w:val="18"/>
                <w:szCs w:val="18"/>
              </w:rPr>
              <w:t>Knowledge management, monitoring and evaluation, and scale-up strategy</w:t>
            </w:r>
          </w:p>
        </w:tc>
      </w:tr>
      <w:tr w:rsidR="002A065B" w:rsidRPr="0078139F" w14:paraId="473C569A" w14:textId="77777777" w:rsidTr="00AC7CF5">
        <w:trPr>
          <w:trHeight w:val="413"/>
        </w:trPr>
        <w:tc>
          <w:tcPr>
            <w:tcW w:w="903" w:type="pct"/>
            <w:vMerge w:val="restart"/>
            <w:shd w:val="pct12" w:color="auto" w:fill="auto"/>
          </w:tcPr>
          <w:p w14:paraId="31D72359" w14:textId="77777777" w:rsidR="002A065B" w:rsidRPr="0078139F" w:rsidRDefault="002A065B" w:rsidP="006E6CD8">
            <w:pPr>
              <w:jc w:val="left"/>
              <w:rPr>
                <w:rFonts w:ascii="Times New Roman" w:hAnsi="Times New Roman"/>
                <w:b/>
                <w:bCs/>
                <w:sz w:val="18"/>
                <w:szCs w:val="18"/>
              </w:rPr>
            </w:pPr>
            <w:r w:rsidRPr="0078139F">
              <w:rPr>
                <w:rFonts w:ascii="Times New Roman" w:hAnsi="Times New Roman"/>
                <w:b/>
                <w:bCs/>
                <w:sz w:val="18"/>
                <w:szCs w:val="18"/>
              </w:rPr>
              <w:t>Outcome 3</w:t>
            </w:r>
          </w:p>
          <w:p w14:paraId="2573E4C6" w14:textId="77777777" w:rsidR="002A065B" w:rsidRPr="0078139F" w:rsidRDefault="005D010F" w:rsidP="006E6CD8">
            <w:pPr>
              <w:jc w:val="left"/>
              <w:rPr>
                <w:rFonts w:ascii="Times New Roman" w:hAnsi="Times New Roman"/>
                <w:b/>
                <w:bCs/>
                <w:i/>
                <w:sz w:val="18"/>
                <w:szCs w:val="18"/>
              </w:rPr>
            </w:pPr>
            <w:r w:rsidRPr="0078139F">
              <w:rPr>
                <w:rFonts w:ascii="Times New Roman" w:hAnsi="Times New Roman"/>
                <w:b/>
                <w:bCs/>
                <w:i/>
                <w:sz w:val="18"/>
                <w:szCs w:val="18"/>
              </w:rPr>
              <w:t xml:space="preserve">Municipal learning </w:t>
            </w:r>
            <w:proofErr w:type="spellStart"/>
            <w:r w:rsidRPr="0078139F">
              <w:rPr>
                <w:rFonts w:ascii="Times New Roman" w:hAnsi="Times New Roman"/>
                <w:b/>
                <w:bCs/>
                <w:i/>
                <w:sz w:val="18"/>
                <w:szCs w:val="18"/>
              </w:rPr>
              <w:t>organisation</w:t>
            </w:r>
            <w:proofErr w:type="spellEnd"/>
            <w:r w:rsidRPr="0078139F">
              <w:rPr>
                <w:rFonts w:ascii="Times New Roman" w:hAnsi="Times New Roman"/>
                <w:b/>
                <w:bCs/>
                <w:i/>
                <w:sz w:val="18"/>
                <w:szCs w:val="18"/>
              </w:rPr>
              <w:t xml:space="preserve"> capable to implement and manage sustainable city </w:t>
            </w:r>
            <w:proofErr w:type="gramStart"/>
            <w:r w:rsidRPr="0078139F">
              <w:rPr>
                <w:rFonts w:ascii="Times New Roman" w:hAnsi="Times New Roman"/>
                <w:b/>
                <w:bCs/>
                <w:i/>
                <w:sz w:val="18"/>
                <w:szCs w:val="18"/>
              </w:rPr>
              <w:t>strategy</w:t>
            </w:r>
            <w:proofErr w:type="gramEnd"/>
          </w:p>
          <w:p w14:paraId="6A1C58CB" w14:textId="77777777" w:rsidR="002A065B" w:rsidRPr="0078139F" w:rsidRDefault="002A065B" w:rsidP="006E6CD8">
            <w:pPr>
              <w:jc w:val="left"/>
              <w:rPr>
                <w:rFonts w:ascii="Times New Roman" w:hAnsi="Times New Roman"/>
                <w:b/>
                <w:bCs/>
                <w:sz w:val="18"/>
                <w:szCs w:val="18"/>
              </w:rPr>
            </w:pPr>
          </w:p>
        </w:tc>
        <w:tc>
          <w:tcPr>
            <w:tcW w:w="1467" w:type="pct"/>
          </w:tcPr>
          <w:p w14:paraId="5C874DEB" w14:textId="77777777" w:rsidR="002A065B" w:rsidRPr="0078139F" w:rsidRDefault="002A065B" w:rsidP="006E6CD8">
            <w:pPr>
              <w:jc w:val="left"/>
              <w:rPr>
                <w:rFonts w:ascii="Times New Roman" w:hAnsi="Times New Roman"/>
                <w:bCs/>
                <w:i/>
                <w:sz w:val="18"/>
                <w:szCs w:val="18"/>
              </w:rPr>
            </w:pPr>
            <w:r w:rsidRPr="0078139F">
              <w:rPr>
                <w:rFonts w:ascii="Times New Roman" w:hAnsi="Times New Roman"/>
                <w:bCs/>
                <w:i/>
                <w:sz w:val="18"/>
                <w:szCs w:val="18"/>
              </w:rPr>
              <w:t xml:space="preserve">Indicator </w:t>
            </w:r>
            <w:r w:rsidR="00444F96" w:rsidRPr="0078139F">
              <w:rPr>
                <w:rFonts w:ascii="Times New Roman" w:hAnsi="Times New Roman"/>
                <w:bCs/>
                <w:i/>
                <w:sz w:val="18"/>
                <w:szCs w:val="18"/>
              </w:rPr>
              <w:t>7</w:t>
            </w:r>
            <w:r w:rsidR="005D010F" w:rsidRPr="0078139F">
              <w:rPr>
                <w:rFonts w:ascii="Times New Roman" w:hAnsi="Times New Roman"/>
                <w:bCs/>
                <w:i/>
                <w:sz w:val="18"/>
                <w:szCs w:val="18"/>
              </w:rPr>
              <w:t xml:space="preserve">: </w:t>
            </w:r>
            <w:r w:rsidR="00CD1AA2" w:rsidRPr="0078139F">
              <w:rPr>
                <w:rFonts w:ascii="Times New Roman" w:hAnsi="Times New Roman"/>
                <w:b/>
                <w:bCs/>
                <w:i/>
                <w:sz w:val="18"/>
                <w:szCs w:val="18"/>
              </w:rPr>
              <w:t>Number of data management system in place for collecting city-wide data for tracking city sustainability performance according to ISO</w:t>
            </w:r>
            <w:r w:rsidR="00E26CB3" w:rsidRPr="0078139F">
              <w:rPr>
                <w:rFonts w:ascii="Times New Roman" w:hAnsi="Times New Roman"/>
                <w:b/>
                <w:bCs/>
                <w:i/>
                <w:sz w:val="18"/>
                <w:szCs w:val="18"/>
              </w:rPr>
              <w:t>3712</w:t>
            </w:r>
            <w:r w:rsidR="00CD1AA2" w:rsidRPr="0078139F">
              <w:rPr>
                <w:rFonts w:ascii="Times New Roman" w:hAnsi="Times New Roman"/>
                <w:b/>
                <w:bCs/>
                <w:i/>
                <w:sz w:val="18"/>
                <w:szCs w:val="18"/>
              </w:rPr>
              <w:t>0</w:t>
            </w:r>
            <w:r w:rsidR="00CD1AA2" w:rsidRPr="0078139F">
              <w:rPr>
                <w:rFonts w:ascii="Times New Roman" w:hAnsi="Times New Roman"/>
                <w:bCs/>
                <w:i/>
                <w:sz w:val="18"/>
                <w:szCs w:val="18"/>
              </w:rPr>
              <w:t xml:space="preserve"> (number of data management systems)</w:t>
            </w:r>
          </w:p>
        </w:tc>
        <w:tc>
          <w:tcPr>
            <w:tcW w:w="749" w:type="pct"/>
            <w:vAlign w:val="center"/>
          </w:tcPr>
          <w:p w14:paraId="4DC518F8" w14:textId="77777777" w:rsidR="002A065B" w:rsidRPr="0078139F" w:rsidRDefault="00CD1AA2" w:rsidP="00CD1AA2">
            <w:pPr>
              <w:jc w:val="center"/>
              <w:rPr>
                <w:rFonts w:ascii="Times New Roman" w:hAnsi="Times New Roman"/>
                <w:bCs/>
                <w:i/>
                <w:sz w:val="18"/>
                <w:szCs w:val="18"/>
              </w:rPr>
            </w:pPr>
            <w:r w:rsidRPr="0078139F">
              <w:rPr>
                <w:rFonts w:ascii="Times New Roman" w:hAnsi="Times New Roman"/>
                <w:bCs/>
                <w:i/>
                <w:sz w:val="18"/>
                <w:szCs w:val="18"/>
              </w:rPr>
              <w:t>0</w:t>
            </w:r>
          </w:p>
        </w:tc>
        <w:tc>
          <w:tcPr>
            <w:tcW w:w="874" w:type="pct"/>
            <w:vAlign w:val="center"/>
          </w:tcPr>
          <w:p w14:paraId="1D5BD1D0" w14:textId="77777777" w:rsidR="002A065B" w:rsidRPr="0078139F" w:rsidRDefault="00CD1AA2" w:rsidP="00CD1AA2">
            <w:pPr>
              <w:jc w:val="center"/>
              <w:rPr>
                <w:rFonts w:ascii="Times New Roman" w:hAnsi="Times New Roman"/>
                <w:bCs/>
                <w:i/>
                <w:sz w:val="18"/>
                <w:szCs w:val="18"/>
              </w:rPr>
            </w:pPr>
            <w:r w:rsidRPr="0078139F">
              <w:rPr>
                <w:rFonts w:ascii="Times New Roman" w:hAnsi="Times New Roman"/>
                <w:bCs/>
                <w:i/>
                <w:sz w:val="18"/>
                <w:szCs w:val="18"/>
              </w:rPr>
              <w:t>n/a</w:t>
            </w:r>
          </w:p>
        </w:tc>
        <w:tc>
          <w:tcPr>
            <w:tcW w:w="1007" w:type="pct"/>
            <w:vAlign w:val="center"/>
          </w:tcPr>
          <w:p w14:paraId="668CEBBB" w14:textId="77777777" w:rsidR="002A065B" w:rsidRPr="0078139F" w:rsidRDefault="00CD1AA2" w:rsidP="00CD1AA2">
            <w:pPr>
              <w:jc w:val="center"/>
              <w:rPr>
                <w:i/>
              </w:rPr>
            </w:pPr>
            <w:r w:rsidRPr="0078139F">
              <w:rPr>
                <w:i/>
              </w:rPr>
              <w:t>1</w:t>
            </w:r>
          </w:p>
        </w:tc>
      </w:tr>
      <w:tr w:rsidR="002A065B" w:rsidRPr="0078139F" w14:paraId="4DED74CB" w14:textId="77777777" w:rsidTr="00AC7CF5">
        <w:trPr>
          <w:trHeight w:val="440"/>
        </w:trPr>
        <w:tc>
          <w:tcPr>
            <w:tcW w:w="903" w:type="pct"/>
            <w:vMerge/>
            <w:shd w:val="pct12" w:color="auto" w:fill="auto"/>
          </w:tcPr>
          <w:p w14:paraId="70D31A79" w14:textId="77777777" w:rsidR="002A065B" w:rsidRPr="0078139F" w:rsidRDefault="002A065B" w:rsidP="006E6CD8">
            <w:pPr>
              <w:jc w:val="left"/>
              <w:rPr>
                <w:rFonts w:ascii="Times New Roman" w:hAnsi="Times New Roman"/>
                <w:b/>
                <w:bCs/>
                <w:sz w:val="18"/>
                <w:szCs w:val="18"/>
              </w:rPr>
            </w:pPr>
          </w:p>
        </w:tc>
        <w:tc>
          <w:tcPr>
            <w:tcW w:w="1467" w:type="pct"/>
          </w:tcPr>
          <w:p w14:paraId="6DAB8D90" w14:textId="77777777" w:rsidR="002A065B" w:rsidRPr="0078139F" w:rsidRDefault="002A065B" w:rsidP="00444F96">
            <w:r w:rsidRPr="0078139F">
              <w:rPr>
                <w:rFonts w:ascii="Times New Roman" w:hAnsi="Times New Roman"/>
                <w:bCs/>
                <w:i/>
                <w:sz w:val="18"/>
                <w:szCs w:val="18"/>
              </w:rPr>
              <w:t xml:space="preserve">Indicator </w:t>
            </w:r>
            <w:r w:rsidR="00444F96" w:rsidRPr="0078139F">
              <w:rPr>
                <w:rFonts w:ascii="Times New Roman" w:hAnsi="Times New Roman"/>
                <w:bCs/>
                <w:i/>
                <w:sz w:val="18"/>
                <w:szCs w:val="18"/>
              </w:rPr>
              <w:t>8</w:t>
            </w:r>
            <w:r w:rsidR="005D010F" w:rsidRPr="0078139F">
              <w:rPr>
                <w:rFonts w:ascii="Times New Roman" w:hAnsi="Times New Roman"/>
                <w:bCs/>
                <w:i/>
                <w:sz w:val="18"/>
                <w:szCs w:val="18"/>
              </w:rPr>
              <w:t xml:space="preserve">: </w:t>
            </w:r>
            <w:r w:rsidR="006F1720" w:rsidRPr="0078139F">
              <w:rPr>
                <w:rFonts w:ascii="Times New Roman" w:hAnsi="Times New Roman"/>
                <w:bCs/>
                <w:i/>
                <w:sz w:val="18"/>
                <w:szCs w:val="18"/>
              </w:rPr>
              <w:t xml:space="preserve">(a) </w:t>
            </w:r>
            <w:r w:rsidR="00CD1AA2" w:rsidRPr="0078139F">
              <w:rPr>
                <w:rFonts w:ascii="Times New Roman" w:hAnsi="Times New Roman"/>
                <w:b/>
                <w:bCs/>
                <w:i/>
                <w:sz w:val="18"/>
                <w:szCs w:val="18"/>
                <w:lang w:val="en-GB"/>
              </w:rPr>
              <w:t xml:space="preserve">Number of replication plan, including detailed budget, for scaling up the deployment of energy efficient buildings and public lighting based on lessons learned </w:t>
            </w:r>
            <w:r w:rsidR="00CD1AA2" w:rsidRPr="0078139F">
              <w:rPr>
                <w:rFonts w:ascii="Times New Roman" w:hAnsi="Times New Roman"/>
                <w:bCs/>
                <w:i/>
                <w:sz w:val="18"/>
                <w:szCs w:val="18"/>
                <w:lang w:val="en-GB"/>
              </w:rPr>
              <w:t xml:space="preserve">(number </w:t>
            </w:r>
            <w:r w:rsidR="00CD1AA2" w:rsidRPr="0078139F">
              <w:rPr>
                <w:rFonts w:ascii="Times New Roman" w:hAnsi="Times New Roman"/>
                <w:bCs/>
                <w:i/>
                <w:sz w:val="18"/>
                <w:szCs w:val="18"/>
                <w:lang w:val="en-GB"/>
              </w:rPr>
              <w:lastRenderedPageBreak/>
              <w:t>of plans)</w:t>
            </w:r>
            <w:r w:rsidR="006F1720" w:rsidRPr="0078139F">
              <w:rPr>
                <w:rFonts w:ascii="Times New Roman" w:hAnsi="Times New Roman"/>
                <w:bCs/>
                <w:i/>
                <w:sz w:val="18"/>
                <w:szCs w:val="18"/>
                <w:lang w:val="en-GB"/>
              </w:rPr>
              <w:t xml:space="preserve">; </w:t>
            </w:r>
            <w:r w:rsidR="006F1720" w:rsidRPr="0078139F">
              <w:rPr>
                <w:rFonts w:ascii="Times New Roman" w:hAnsi="Times New Roman"/>
                <w:b/>
                <w:bCs/>
                <w:i/>
                <w:sz w:val="18"/>
                <w:szCs w:val="18"/>
                <w:lang w:val="en-GB"/>
              </w:rPr>
              <w:t>(b) # of bankable Concept Notes developed to leverage international climate finance through the GCF</w:t>
            </w:r>
          </w:p>
        </w:tc>
        <w:tc>
          <w:tcPr>
            <w:tcW w:w="749" w:type="pct"/>
            <w:vAlign w:val="center"/>
          </w:tcPr>
          <w:p w14:paraId="6962C605" w14:textId="77777777" w:rsidR="002A065B" w:rsidRPr="0078139F" w:rsidRDefault="00CD1AA2" w:rsidP="00CD1AA2">
            <w:pPr>
              <w:jc w:val="center"/>
              <w:rPr>
                <w:rFonts w:ascii="Times New Roman" w:hAnsi="Times New Roman"/>
                <w:bCs/>
                <w:i/>
                <w:sz w:val="18"/>
                <w:szCs w:val="18"/>
              </w:rPr>
            </w:pPr>
            <w:r w:rsidRPr="0078139F">
              <w:rPr>
                <w:rFonts w:ascii="Times New Roman" w:hAnsi="Times New Roman"/>
                <w:bCs/>
                <w:i/>
                <w:sz w:val="18"/>
                <w:szCs w:val="18"/>
              </w:rPr>
              <w:lastRenderedPageBreak/>
              <w:t>0</w:t>
            </w:r>
          </w:p>
        </w:tc>
        <w:tc>
          <w:tcPr>
            <w:tcW w:w="874" w:type="pct"/>
            <w:vAlign w:val="center"/>
          </w:tcPr>
          <w:p w14:paraId="0D539FA3" w14:textId="77777777" w:rsidR="002A065B" w:rsidRPr="0078139F" w:rsidRDefault="00CD1AA2" w:rsidP="00CD1AA2">
            <w:pPr>
              <w:jc w:val="center"/>
              <w:rPr>
                <w:rFonts w:ascii="Times New Roman" w:hAnsi="Times New Roman"/>
                <w:bCs/>
                <w:i/>
                <w:sz w:val="18"/>
                <w:szCs w:val="18"/>
              </w:rPr>
            </w:pPr>
            <w:r w:rsidRPr="0078139F">
              <w:rPr>
                <w:rFonts w:ascii="Times New Roman" w:hAnsi="Times New Roman"/>
                <w:bCs/>
                <w:i/>
                <w:sz w:val="18"/>
                <w:szCs w:val="18"/>
              </w:rPr>
              <w:t>n/a</w:t>
            </w:r>
          </w:p>
        </w:tc>
        <w:tc>
          <w:tcPr>
            <w:tcW w:w="1007" w:type="pct"/>
            <w:vAlign w:val="center"/>
          </w:tcPr>
          <w:p w14:paraId="5C1FE051" w14:textId="77777777" w:rsidR="002A065B" w:rsidRPr="0078139F" w:rsidRDefault="00CD1AA2" w:rsidP="00CD1AA2">
            <w:pPr>
              <w:jc w:val="center"/>
              <w:rPr>
                <w:i/>
              </w:rPr>
            </w:pPr>
            <w:r w:rsidRPr="0078139F">
              <w:rPr>
                <w:i/>
              </w:rPr>
              <w:t>1</w:t>
            </w:r>
            <w:r w:rsidR="006F1720" w:rsidRPr="0078139F">
              <w:rPr>
                <w:i/>
              </w:rPr>
              <w:t xml:space="preserve"> (for both (a) and (b))</w:t>
            </w:r>
          </w:p>
        </w:tc>
      </w:tr>
      <w:tr w:rsidR="00AD1864" w:rsidRPr="0078139F" w14:paraId="1C1CE82B" w14:textId="77777777" w:rsidTr="00AC7CF5">
        <w:trPr>
          <w:trHeight w:val="530"/>
        </w:trPr>
        <w:tc>
          <w:tcPr>
            <w:tcW w:w="903" w:type="pct"/>
            <w:shd w:val="pct12" w:color="auto" w:fill="auto"/>
          </w:tcPr>
          <w:p w14:paraId="29A662C5" w14:textId="77777777" w:rsidR="00AD1864" w:rsidRPr="0078139F" w:rsidRDefault="00AD1864" w:rsidP="008149E2">
            <w:pPr>
              <w:jc w:val="left"/>
              <w:rPr>
                <w:rFonts w:ascii="Times New Roman" w:hAnsi="Times New Roman"/>
                <w:b/>
                <w:bCs/>
                <w:sz w:val="18"/>
                <w:szCs w:val="18"/>
              </w:rPr>
            </w:pPr>
            <w:r w:rsidRPr="0078139F">
              <w:rPr>
                <w:rFonts w:ascii="Times New Roman" w:hAnsi="Times New Roman"/>
                <w:b/>
                <w:bCs/>
                <w:sz w:val="18"/>
                <w:szCs w:val="18"/>
              </w:rPr>
              <w:t>Outputs to achieve Outcome 3</w:t>
            </w:r>
          </w:p>
        </w:tc>
        <w:tc>
          <w:tcPr>
            <w:tcW w:w="4097" w:type="pct"/>
            <w:gridSpan w:val="4"/>
          </w:tcPr>
          <w:p w14:paraId="6F27DCEE" w14:textId="77777777" w:rsidR="007D6FDB" w:rsidRPr="0078139F" w:rsidRDefault="007D6FDB" w:rsidP="00412CBC">
            <w:pPr>
              <w:numPr>
                <w:ilvl w:val="0"/>
                <w:numId w:val="31"/>
              </w:numPr>
              <w:ind w:left="372"/>
              <w:jc w:val="left"/>
              <w:rPr>
                <w:bCs/>
                <w:i/>
                <w:sz w:val="18"/>
                <w:szCs w:val="18"/>
              </w:rPr>
            </w:pPr>
            <w:r w:rsidRPr="0078139F">
              <w:rPr>
                <w:bCs/>
                <w:i/>
                <w:sz w:val="18"/>
                <w:szCs w:val="18"/>
              </w:rPr>
              <w:t xml:space="preserve">Output 3.1 Monitoring and Evaluation (M&amp;E) and Reporting, including (i) Conducting Inception workshop and preparing report, (ii) Ongoing M&amp;E, (iii) Terminal Evaluation carried </w:t>
            </w:r>
            <w:proofErr w:type="gramStart"/>
            <w:r w:rsidRPr="0078139F">
              <w:rPr>
                <w:bCs/>
                <w:i/>
                <w:sz w:val="18"/>
                <w:szCs w:val="18"/>
              </w:rPr>
              <w:t>out;</w:t>
            </w:r>
            <w:proofErr w:type="gramEnd"/>
          </w:p>
          <w:p w14:paraId="67538D98" w14:textId="77777777" w:rsidR="007D6FDB" w:rsidRPr="0078139F" w:rsidRDefault="007D6FDB" w:rsidP="00412CBC">
            <w:pPr>
              <w:numPr>
                <w:ilvl w:val="0"/>
                <w:numId w:val="31"/>
              </w:numPr>
              <w:ind w:left="372"/>
              <w:jc w:val="left"/>
              <w:rPr>
                <w:bCs/>
                <w:i/>
                <w:sz w:val="18"/>
                <w:szCs w:val="18"/>
              </w:rPr>
            </w:pPr>
            <w:r w:rsidRPr="0078139F">
              <w:rPr>
                <w:bCs/>
                <w:i/>
                <w:sz w:val="18"/>
                <w:szCs w:val="18"/>
              </w:rPr>
              <w:t xml:space="preserve">Output 3.2: Data management system for benchmarking Kairouan City sustainability established and </w:t>
            </w:r>
            <w:proofErr w:type="gramStart"/>
            <w:r w:rsidRPr="0078139F">
              <w:rPr>
                <w:bCs/>
                <w:i/>
                <w:sz w:val="18"/>
                <w:szCs w:val="18"/>
              </w:rPr>
              <w:t>operational;</w:t>
            </w:r>
            <w:proofErr w:type="gramEnd"/>
          </w:p>
          <w:p w14:paraId="0B6BF93B" w14:textId="77777777" w:rsidR="007D6FDB" w:rsidRPr="0078139F" w:rsidRDefault="007D6FDB" w:rsidP="00412CBC">
            <w:pPr>
              <w:numPr>
                <w:ilvl w:val="0"/>
                <w:numId w:val="31"/>
              </w:numPr>
              <w:ind w:left="372"/>
              <w:jc w:val="left"/>
              <w:rPr>
                <w:bCs/>
                <w:i/>
                <w:sz w:val="18"/>
                <w:szCs w:val="18"/>
              </w:rPr>
            </w:pPr>
            <w:r w:rsidRPr="0078139F">
              <w:rPr>
                <w:bCs/>
                <w:i/>
                <w:sz w:val="18"/>
                <w:szCs w:val="18"/>
              </w:rPr>
              <w:t>Output 3.3: Lessons learnt, experiences and best practices related to the project are compiled and disseminated in other cities of Tunisia and MENA countries; and</w:t>
            </w:r>
          </w:p>
          <w:p w14:paraId="48450D52" w14:textId="77777777" w:rsidR="00AD1864" w:rsidRPr="0078139F" w:rsidRDefault="007D6FDB" w:rsidP="00412CBC">
            <w:pPr>
              <w:numPr>
                <w:ilvl w:val="0"/>
                <w:numId w:val="31"/>
              </w:numPr>
              <w:ind w:left="372"/>
              <w:jc w:val="left"/>
              <w:rPr>
                <w:bCs/>
                <w:i/>
                <w:sz w:val="18"/>
                <w:szCs w:val="18"/>
              </w:rPr>
            </w:pPr>
            <w:r w:rsidRPr="0078139F">
              <w:rPr>
                <w:bCs/>
                <w:i/>
                <w:sz w:val="18"/>
                <w:szCs w:val="18"/>
              </w:rPr>
              <w:t>Output 3.4: Replication plan for scaling up energy efficient buildings and public lighting in Tunisia developed.</w:t>
            </w:r>
          </w:p>
        </w:tc>
      </w:tr>
    </w:tbl>
    <w:p w14:paraId="1C038A3F" w14:textId="77777777" w:rsidR="00C87177" w:rsidRPr="0078139F" w:rsidRDefault="00C87177" w:rsidP="00C87177"/>
    <w:p w14:paraId="4EDB5772" w14:textId="77777777" w:rsidR="00C87177" w:rsidRPr="0078139F" w:rsidRDefault="00C87177" w:rsidP="00C87177"/>
    <w:p w14:paraId="4FB691F8" w14:textId="77777777" w:rsidR="00C87177" w:rsidRPr="0078139F" w:rsidRDefault="00C87177" w:rsidP="00C87177"/>
    <w:p w14:paraId="2A0AC3F7" w14:textId="77777777" w:rsidR="0053408E" w:rsidRPr="0078139F" w:rsidRDefault="0053408E" w:rsidP="00C87177">
      <w:pPr>
        <w:sectPr w:rsidR="0053408E" w:rsidRPr="0078139F" w:rsidSect="00176A72">
          <w:pgSz w:w="15840" w:h="12240" w:orient="landscape" w:code="1"/>
          <w:pgMar w:top="1440" w:right="1440" w:bottom="1440" w:left="1440" w:header="720" w:footer="432" w:gutter="0"/>
          <w:cols w:space="708"/>
          <w:titlePg/>
          <w:docGrid w:linePitch="360"/>
        </w:sectPr>
      </w:pPr>
    </w:p>
    <w:p w14:paraId="7A0CB1A5" w14:textId="77777777" w:rsidR="0053408E" w:rsidRPr="0078139F" w:rsidRDefault="0053408E" w:rsidP="003B2A79">
      <w:pPr>
        <w:pStyle w:val="Heading1"/>
        <w:spacing w:before="0" w:after="60"/>
        <w:rPr>
          <w:rFonts w:ascii="Calibri" w:hAnsi="Calibri"/>
          <w:szCs w:val="28"/>
        </w:rPr>
      </w:pPr>
      <w:bookmarkStart w:id="19" w:name="_Toc134607908"/>
      <w:bookmarkStart w:id="20" w:name="_Toc207800914"/>
      <w:bookmarkStart w:id="21" w:name="_Toc407785522"/>
      <w:bookmarkEnd w:id="16"/>
      <w:r w:rsidRPr="0078139F">
        <w:rPr>
          <w:rFonts w:ascii="Calibri" w:hAnsi="Calibri"/>
          <w:szCs w:val="28"/>
        </w:rPr>
        <w:lastRenderedPageBreak/>
        <w:t>Monitoring and Evaluation (M&amp;E) Plan</w:t>
      </w:r>
      <w:bookmarkEnd w:id="19"/>
    </w:p>
    <w:p w14:paraId="5407FBC1" w14:textId="77777777" w:rsidR="008533F4" w:rsidRPr="0078139F" w:rsidRDefault="008533F4" w:rsidP="00412CBC">
      <w:pPr>
        <w:pStyle w:val="ListParagraph"/>
        <w:numPr>
          <w:ilvl w:val="0"/>
          <w:numId w:val="68"/>
        </w:numPr>
        <w:tabs>
          <w:tab w:val="clear" w:pos="720"/>
          <w:tab w:val="num" w:pos="567"/>
        </w:tabs>
        <w:ind w:left="426" w:hanging="426"/>
        <w:jc w:val="both"/>
        <w:rPr>
          <w:rFonts w:asciiTheme="minorHAnsi" w:hAnsiTheme="minorHAnsi" w:cstheme="minorHAnsi"/>
          <w:b/>
          <w:sz w:val="20"/>
          <w:szCs w:val="20"/>
          <w:u w:val="single"/>
        </w:rPr>
      </w:pPr>
      <w:r w:rsidRPr="0078139F">
        <w:rPr>
          <w:rFonts w:asciiTheme="minorHAnsi" w:hAnsiTheme="minorHAnsi" w:cstheme="minorHAnsi"/>
          <w:sz w:val="20"/>
          <w:szCs w:val="20"/>
        </w:rPr>
        <w:t xml:space="preserve">Project-level monitoring and evaluation will be undertaken in compliance with UNDP requirements as outlined in the </w:t>
      </w:r>
      <w:hyperlink r:id="rId31" w:history="1">
        <w:r w:rsidRPr="0078139F">
          <w:rPr>
            <w:rStyle w:val="Hyperlink"/>
            <w:rFonts w:asciiTheme="minorHAnsi" w:hAnsiTheme="minorHAnsi" w:cstheme="minorHAnsi"/>
            <w:sz w:val="20"/>
            <w:szCs w:val="20"/>
          </w:rPr>
          <w:t>UNDP POPP</w:t>
        </w:r>
      </w:hyperlink>
      <w:r w:rsidRPr="0078139F">
        <w:rPr>
          <w:rFonts w:asciiTheme="minorHAnsi" w:hAnsiTheme="minorHAnsi" w:cstheme="minorHAnsi"/>
          <w:sz w:val="20"/>
          <w:szCs w:val="20"/>
          <w:u w:val="single"/>
        </w:rPr>
        <w:t xml:space="preserve"> (including guidance on GEF project revisions) and </w:t>
      </w:r>
      <w:hyperlink r:id="rId32" w:history="1">
        <w:r w:rsidRPr="0078139F">
          <w:rPr>
            <w:rStyle w:val="Hyperlink"/>
            <w:rFonts w:asciiTheme="minorHAnsi" w:hAnsiTheme="minorHAnsi" w:cstheme="minorHAnsi"/>
            <w:sz w:val="20"/>
            <w:szCs w:val="20"/>
          </w:rPr>
          <w:t>UNDP Evaluation Policy</w:t>
        </w:r>
      </w:hyperlink>
      <w:r w:rsidRPr="0078139F">
        <w:rPr>
          <w:rFonts w:asciiTheme="minorHAnsi" w:hAnsiTheme="minorHAnsi" w:cstheme="minorHAnsi"/>
          <w:sz w:val="20"/>
          <w:szCs w:val="20"/>
        </w:rPr>
        <w:t>.</w:t>
      </w:r>
      <w:r w:rsidRPr="0078139F">
        <w:rPr>
          <w:rFonts w:asciiTheme="minorHAnsi" w:hAnsiTheme="minorHAnsi" w:cstheme="minorHAnsi"/>
          <w:sz w:val="20"/>
          <w:szCs w:val="20"/>
          <w:u w:val="single"/>
        </w:rPr>
        <w:t xml:space="preserve"> </w:t>
      </w:r>
      <w:r w:rsidRPr="0078139F">
        <w:rPr>
          <w:rFonts w:asciiTheme="minorHAnsi" w:hAnsiTheme="minorHAnsi" w:cstheme="minorHAnsi"/>
          <w:b/>
          <w:sz w:val="20"/>
          <w:szCs w:val="20"/>
          <w:u w:val="single"/>
        </w:rPr>
        <w:t xml:space="preserve">The UNDP Country Office is responsible for ensuring full compliance with all UNDP project </w:t>
      </w:r>
      <w:r w:rsidRPr="0078139F">
        <w:rPr>
          <w:rFonts w:asciiTheme="minorHAnsi" w:hAnsiTheme="minorHAnsi" w:cstheme="minorHAnsi"/>
          <w:b/>
          <w:bCs/>
          <w:sz w:val="20"/>
          <w:szCs w:val="20"/>
          <w:u w:val="single"/>
        </w:rPr>
        <w:t xml:space="preserve">M&amp;E requirements including project </w:t>
      </w:r>
      <w:r w:rsidRPr="0078139F">
        <w:rPr>
          <w:rFonts w:asciiTheme="minorHAnsi" w:hAnsiTheme="minorHAnsi" w:cstheme="minorHAnsi"/>
          <w:b/>
          <w:sz w:val="20"/>
          <w:szCs w:val="20"/>
          <w:u w:val="single"/>
        </w:rPr>
        <w:t xml:space="preserve">monitoring, UNDP quality assurance requirements, quarterly risk management, and evaluation requirements. </w:t>
      </w:r>
    </w:p>
    <w:p w14:paraId="5151FBD8" w14:textId="77777777" w:rsidR="008533F4" w:rsidRPr="0078139F" w:rsidRDefault="008533F4" w:rsidP="006D09BB">
      <w:pPr>
        <w:tabs>
          <w:tab w:val="num" w:pos="567"/>
        </w:tabs>
        <w:spacing w:after="0"/>
        <w:ind w:left="426" w:hanging="426"/>
        <w:rPr>
          <w:rFonts w:asciiTheme="minorHAnsi" w:hAnsiTheme="minorHAnsi" w:cstheme="minorHAnsi"/>
          <w:szCs w:val="20"/>
        </w:rPr>
      </w:pPr>
    </w:p>
    <w:p w14:paraId="51377A6A" w14:textId="77777777" w:rsidR="008533F4" w:rsidRPr="0078139F" w:rsidRDefault="008533F4" w:rsidP="00412CBC">
      <w:pPr>
        <w:pStyle w:val="ListParagraph"/>
        <w:numPr>
          <w:ilvl w:val="0"/>
          <w:numId w:val="68"/>
        </w:numPr>
        <w:tabs>
          <w:tab w:val="clear" w:pos="720"/>
          <w:tab w:val="num" w:pos="567"/>
        </w:tabs>
        <w:ind w:left="426" w:hanging="426"/>
        <w:jc w:val="both"/>
        <w:rPr>
          <w:rFonts w:asciiTheme="minorHAnsi" w:hAnsiTheme="minorHAnsi" w:cstheme="minorHAnsi"/>
          <w:sz w:val="20"/>
          <w:szCs w:val="20"/>
        </w:rPr>
      </w:pPr>
      <w:r w:rsidRPr="0078139F">
        <w:rPr>
          <w:rFonts w:asciiTheme="minorHAnsi" w:hAnsiTheme="minorHAnsi" w:cstheme="minorHAnsi"/>
          <w:sz w:val="20"/>
          <w:szCs w:val="20"/>
        </w:rPr>
        <w:t xml:space="preserve">Additional mandatory GEF-specific M&amp;E requirements will be undertaken in accordance with the </w:t>
      </w:r>
      <w:hyperlink r:id="rId33" w:history="1">
        <w:r w:rsidRPr="0078139F">
          <w:rPr>
            <w:rStyle w:val="Hyperlink"/>
            <w:rFonts w:asciiTheme="minorHAnsi" w:hAnsiTheme="minorHAnsi" w:cstheme="minorHAnsi"/>
            <w:sz w:val="20"/>
            <w:szCs w:val="20"/>
          </w:rPr>
          <w:t>GEF Monitoring Policy</w:t>
        </w:r>
      </w:hyperlink>
      <w:r w:rsidRPr="0078139F">
        <w:rPr>
          <w:rFonts w:asciiTheme="minorHAnsi" w:hAnsiTheme="minorHAnsi" w:cstheme="minorHAnsi"/>
          <w:sz w:val="20"/>
          <w:szCs w:val="20"/>
        </w:rPr>
        <w:t xml:space="preserve"> and the </w:t>
      </w:r>
      <w:hyperlink r:id="rId34" w:history="1">
        <w:r w:rsidRPr="0078139F">
          <w:rPr>
            <w:rStyle w:val="Hyperlink"/>
            <w:rFonts w:asciiTheme="minorHAnsi" w:hAnsiTheme="minorHAnsi" w:cstheme="minorHAnsi"/>
            <w:sz w:val="20"/>
            <w:szCs w:val="20"/>
          </w:rPr>
          <w:t>GEF Evaluation Policy</w:t>
        </w:r>
      </w:hyperlink>
      <w:r w:rsidRPr="0078139F">
        <w:rPr>
          <w:rFonts w:asciiTheme="minorHAnsi" w:hAnsiTheme="minorHAnsi" w:cstheme="minorHAnsi"/>
          <w:sz w:val="20"/>
          <w:szCs w:val="20"/>
        </w:rPr>
        <w:t xml:space="preserve"> and other </w:t>
      </w:r>
      <w:hyperlink r:id="rId35" w:history="1">
        <w:r w:rsidRPr="0078139F">
          <w:rPr>
            <w:rStyle w:val="Hyperlink"/>
            <w:rFonts w:asciiTheme="minorHAnsi" w:hAnsiTheme="minorHAnsi" w:cstheme="minorHAnsi"/>
            <w:sz w:val="20"/>
            <w:szCs w:val="20"/>
          </w:rPr>
          <w:t>relevant GEF policies</w:t>
        </w:r>
      </w:hyperlink>
      <w:r w:rsidRPr="0078139F">
        <w:rPr>
          <w:rFonts w:asciiTheme="minorHAnsi" w:hAnsiTheme="minorHAnsi" w:cstheme="minorHAnsi"/>
          <w:sz w:val="20"/>
          <w:szCs w:val="20"/>
          <w:vertAlign w:val="superscript"/>
        </w:rPr>
        <w:footnoteReference w:id="34"/>
      </w:r>
      <w:r w:rsidRPr="0078139F">
        <w:rPr>
          <w:rFonts w:asciiTheme="minorHAnsi" w:hAnsiTheme="minorHAnsi" w:cstheme="minorHAnsi"/>
          <w:sz w:val="20"/>
          <w:szCs w:val="20"/>
        </w:rPr>
        <w:t>. The M&amp;E plan and budget included below will guide the GEF-specific M&amp;E activities to be undertaken by this project.</w:t>
      </w:r>
    </w:p>
    <w:p w14:paraId="58601264" w14:textId="77777777" w:rsidR="008533F4" w:rsidRPr="0078139F" w:rsidRDefault="008533F4" w:rsidP="006D09BB">
      <w:pPr>
        <w:tabs>
          <w:tab w:val="num" w:pos="567"/>
        </w:tabs>
        <w:spacing w:after="0"/>
        <w:ind w:left="426" w:hanging="426"/>
        <w:rPr>
          <w:rFonts w:asciiTheme="minorHAnsi" w:hAnsiTheme="minorHAnsi" w:cstheme="minorHAnsi"/>
          <w:szCs w:val="20"/>
        </w:rPr>
      </w:pPr>
    </w:p>
    <w:p w14:paraId="78AE7704" w14:textId="77777777" w:rsidR="008533F4" w:rsidRPr="0078139F" w:rsidRDefault="008533F4" w:rsidP="00412CBC">
      <w:pPr>
        <w:pStyle w:val="ListParagraph"/>
        <w:numPr>
          <w:ilvl w:val="0"/>
          <w:numId w:val="68"/>
        </w:numPr>
        <w:tabs>
          <w:tab w:val="clear" w:pos="720"/>
          <w:tab w:val="num" w:pos="567"/>
        </w:tabs>
        <w:ind w:left="426" w:hanging="426"/>
        <w:jc w:val="both"/>
        <w:rPr>
          <w:rFonts w:asciiTheme="minorHAnsi" w:hAnsiTheme="minorHAnsi" w:cstheme="minorHAnsi"/>
          <w:sz w:val="20"/>
          <w:szCs w:val="20"/>
        </w:rPr>
      </w:pPr>
      <w:r w:rsidRPr="0078139F">
        <w:rPr>
          <w:rFonts w:asciiTheme="minorHAnsi" w:hAnsiTheme="minorHAnsi" w:cstheme="minorHAnsi"/>
          <w:sz w:val="20"/>
          <w:szCs w:val="20"/>
        </w:rPr>
        <w:t xml:space="preserve">In addition to these mandatory UNDP and GEF M&amp;E requirements, other M&amp;E activities deemed necessary to support project-level adaptive management will be agreed – including during the Project Inception Workshop - and will be detailed in the Inception Report. </w:t>
      </w:r>
    </w:p>
    <w:p w14:paraId="5818DBD9" w14:textId="77777777" w:rsidR="008533F4" w:rsidRPr="0078139F" w:rsidRDefault="008533F4" w:rsidP="008533F4">
      <w:pPr>
        <w:spacing w:after="0"/>
        <w:jc w:val="left"/>
        <w:rPr>
          <w:rFonts w:cs="Calibri"/>
          <w:szCs w:val="20"/>
        </w:rPr>
      </w:pPr>
    </w:p>
    <w:p w14:paraId="4CB6F65D" w14:textId="77777777" w:rsidR="001331CC" w:rsidRPr="0078139F" w:rsidRDefault="008533F4" w:rsidP="008533F4">
      <w:pPr>
        <w:spacing w:after="0"/>
        <w:jc w:val="left"/>
        <w:rPr>
          <w:i/>
          <w:szCs w:val="20"/>
        </w:rPr>
      </w:pPr>
      <w:r w:rsidRPr="0078139F">
        <w:rPr>
          <w:rFonts w:cs="Calibri"/>
          <w:b/>
          <w:szCs w:val="20"/>
        </w:rPr>
        <w:t>Minimum project monitoring and reporting requirements as required by the GEF:</w:t>
      </w:r>
      <w:r w:rsidR="001331CC" w:rsidRPr="0078139F">
        <w:rPr>
          <w:i/>
          <w:szCs w:val="20"/>
        </w:rPr>
        <w:t xml:space="preserve"> </w:t>
      </w:r>
    </w:p>
    <w:p w14:paraId="22162228" w14:textId="77777777" w:rsidR="006A6A9E" w:rsidRPr="0078139F" w:rsidRDefault="006A6A9E" w:rsidP="001354E3">
      <w:pPr>
        <w:spacing w:after="0"/>
        <w:jc w:val="left"/>
        <w:rPr>
          <w:rFonts w:asciiTheme="minorHAnsi" w:hAnsiTheme="minorHAnsi" w:cstheme="minorHAnsi"/>
          <w:szCs w:val="20"/>
          <w:u w:val="single"/>
        </w:rPr>
      </w:pPr>
    </w:p>
    <w:p w14:paraId="4629203D" w14:textId="77777777" w:rsidR="008533F4" w:rsidRPr="0078139F" w:rsidRDefault="008533F4" w:rsidP="00412CBC">
      <w:pPr>
        <w:pStyle w:val="ListParagraph"/>
        <w:numPr>
          <w:ilvl w:val="0"/>
          <w:numId w:val="68"/>
        </w:numPr>
        <w:tabs>
          <w:tab w:val="clear" w:pos="720"/>
          <w:tab w:val="num" w:pos="426"/>
        </w:tabs>
        <w:ind w:left="426" w:hanging="426"/>
        <w:rPr>
          <w:rFonts w:asciiTheme="minorHAnsi" w:hAnsiTheme="minorHAnsi" w:cstheme="minorHAnsi"/>
          <w:sz w:val="20"/>
          <w:szCs w:val="20"/>
        </w:rPr>
      </w:pPr>
      <w:r w:rsidRPr="0078139F">
        <w:rPr>
          <w:rFonts w:asciiTheme="minorHAnsi" w:hAnsiTheme="minorHAnsi" w:cstheme="minorHAnsi"/>
          <w:sz w:val="20"/>
          <w:szCs w:val="20"/>
          <w:u w:val="single"/>
        </w:rPr>
        <w:t>Inception Workshop and Report</w:t>
      </w:r>
      <w:r w:rsidRPr="0078139F">
        <w:rPr>
          <w:rFonts w:asciiTheme="minorHAnsi" w:hAnsiTheme="minorHAnsi" w:cstheme="minorHAnsi"/>
          <w:sz w:val="20"/>
          <w:szCs w:val="20"/>
        </w:rPr>
        <w:t xml:space="preserve">:  A project inception workshop will be held within 2 months from the First disbursement date, with the aim to: </w:t>
      </w:r>
    </w:p>
    <w:p w14:paraId="32C6977B" w14:textId="77777777" w:rsidR="008533F4" w:rsidRPr="0078139F" w:rsidRDefault="008533F4" w:rsidP="00412CBC">
      <w:pPr>
        <w:numPr>
          <w:ilvl w:val="0"/>
          <w:numId w:val="23"/>
        </w:numPr>
        <w:spacing w:after="0" w:line="259" w:lineRule="auto"/>
        <w:jc w:val="left"/>
        <w:rPr>
          <w:rFonts w:asciiTheme="minorHAnsi" w:hAnsiTheme="minorHAnsi" w:cstheme="minorHAnsi"/>
          <w:szCs w:val="20"/>
        </w:rPr>
      </w:pPr>
      <w:r w:rsidRPr="0078139F">
        <w:rPr>
          <w:rFonts w:asciiTheme="minorHAnsi" w:hAnsiTheme="minorHAnsi" w:cstheme="minorHAnsi"/>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07AE22ED" w14:textId="77777777" w:rsidR="008533F4" w:rsidRPr="0078139F" w:rsidRDefault="008533F4" w:rsidP="00412CBC">
      <w:pPr>
        <w:numPr>
          <w:ilvl w:val="0"/>
          <w:numId w:val="23"/>
        </w:numPr>
        <w:spacing w:after="0" w:line="259" w:lineRule="auto"/>
        <w:jc w:val="left"/>
        <w:rPr>
          <w:rFonts w:asciiTheme="minorHAnsi" w:hAnsiTheme="minorHAnsi" w:cstheme="minorHAnsi"/>
          <w:szCs w:val="20"/>
        </w:rPr>
      </w:pPr>
      <w:r w:rsidRPr="0078139F">
        <w:rPr>
          <w:rFonts w:asciiTheme="minorHAnsi" w:hAnsiTheme="minorHAnsi" w:cstheme="minorHAnsi"/>
          <w:szCs w:val="20"/>
        </w:rPr>
        <w:t xml:space="preserve">Discuss the roles and responsibilities of the project team, including reporting lines, stakeholder engagement strategies and conflict resolution mechanisms. </w:t>
      </w:r>
    </w:p>
    <w:p w14:paraId="3E7E9E63" w14:textId="77777777" w:rsidR="008533F4" w:rsidRPr="0078139F" w:rsidRDefault="008533F4" w:rsidP="00412CBC">
      <w:pPr>
        <w:numPr>
          <w:ilvl w:val="0"/>
          <w:numId w:val="23"/>
        </w:numPr>
        <w:spacing w:after="0" w:line="259" w:lineRule="auto"/>
        <w:jc w:val="left"/>
        <w:rPr>
          <w:rFonts w:ascii="Times New Roman" w:hAnsi="Times New Roman" w:cs="Calibri"/>
          <w:sz w:val="24"/>
          <w:szCs w:val="20"/>
        </w:rPr>
      </w:pPr>
      <w:r w:rsidRPr="0078139F">
        <w:rPr>
          <w:rFonts w:asciiTheme="minorHAnsi" w:hAnsiTheme="minorHAnsi" w:cstheme="minorHAnsi"/>
          <w:szCs w:val="20"/>
        </w:rPr>
        <w:t>Review the results</w:t>
      </w:r>
      <w:r w:rsidRPr="0078139F">
        <w:rPr>
          <w:rFonts w:cs="Calibri"/>
          <w:szCs w:val="20"/>
        </w:rPr>
        <w:t xml:space="preserve"> framework and monitoring plan. </w:t>
      </w:r>
    </w:p>
    <w:p w14:paraId="1A8F0FF6" w14:textId="77777777" w:rsidR="008533F4" w:rsidRPr="0078139F" w:rsidRDefault="008533F4" w:rsidP="00412CBC">
      <w:pPr>
        <w:numPr>
          <w:ilvl w:val="0"/>
          <w:numId w:val="23"/>
        </w:numPr>
        <w:spacing w:after="0" w:line="259" w:lineRule="auto"/>
        <w:jc w:val="left"/>
        <w:rPr>
          <w:rFonts w:cs="Calibri"/>
          <w:szCs w:val="20"/>
        </w:rPr>
      </w:pPr>
      <w:r w:rsidRPr="0078139F">
        <w:rPr>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7D641B97" w14:textId="77777777" w:rsidR="008533F4" w:rsidRPr="0078139F" w:rsidRDefault="008533F4" w:rsidP="00412CBC">
      <w:pPr>
        <w:numPr>
          <w:ilvl w:val="0"/>
          <w:numId w:val="23"/>
        </w:numPr>
        <w:spacing w:after="0" w:line="259" w:lineRule="auto"/>
        <w:jc w:val="left"/>
        <w:rPr>
          <w:szCs w:val="20"/>
        </w:rPr>
      </w:pPr>
      <w:r w:rsidRPr="0078139F">
        <w:rPr>
          <w:szCs w:val="20"/>
        </w:rPr>
        <w:t>Update and review responsibilities for monitoring project strategies, including the risk log; SESP report, Social and Environmental Management Framework (where relevant) and other safeguard requirements; project grievance mechanisms; gender strategy; knowledge management strategy, and other relevant management strategies.</w:t>
      </w:r>
    </w:p>
    <w:p w14:paraId="04837E26" w14:textId="77777777" w:rsidR="008533F4" w:rsidRPr="0078139F" w:rsidRDefault="008533F4" w:rsidP="00412CBC">
      <w:pPr>
        <w:numPr>
          <w:ilvl w:val="0"/>
          <w:numId w:val="23"/>
        </w:numPr>
        <w:spacing w:after="0" w:line="259" w:lineRule="auto"/>
        <w:jc w:val="left"/>
        <w:rPr>
          <w:szCs w:val="20"/>
        </w:rPr>
      </w:pPr>
      <w:r w:rsidRPr="0078139F">
        <w:rPr>
          <w:szCs w:val="20"/>
        </w:rPr>
        <w:t xml:space="preserve">Review financial reporting procedures and budget monitoring and other mandatory requirements and agree on the arrangements for the annual audit. </w:t>
      </w:r>
    </w:p>
    <w:p w14:paraId="438B28E2" w14:textId="77777777" w:rsidR="008533F4" w:rsidRPr="0078139F" w:rsidRDefault="008533F4" w:rsidP="00412CBC">
      <w:pPr>
        <w:numPr>
          <w:ilvl w:val="0"/>
          <w:numId w:val="23"/>
        </w:numPr>
        <w:spacing w:after="0" w:line="259" w:lineRule="auto"/>
        <w:jc w:val="left"/>
        <w:rPr>
          <w:rFonts w:asciiTheme="minorHAnsi" w:hAnsiTheme="minorHAnsi" w:cstheme="minorHAnsi"/>
          <w:szCs w:val="20"/>
        </w:rPr>
      </w:pPr>
      <w:r w:rsidRPr="0078139F">
        <w:rPr>
          <w:szCs w:val="20"/>
        </w:rPr>
        <w:t xml:space="preserve">Plan and schedule Project Board meetings and finalize the first-year annual work plan.  Finalize the TOR of the Project </w:t>
      </w:r>
      <w:r w:rsidRPr="0078139F">
        <w:rPr>
          <w:rFonts w:asciiTheme="minorHAnsi" w:hAnsiTheme="minorHAnsi" w:cstheme="minorHAnsi"/>
          <w:szCs w:val="20"/>
        </w:rPr>
        <w:t>Board.</w:t>
      </w:r>
    </w:p>
    <w:p w14:paraId="4CAC3EF7" w14:textId="77777777" w:rsidR="008533F4" w:rsidRPr="0078139F" w:rsidRDefault="008533F4" w:rsidP="00412CBC">
      <w:pPr>
        <w:numPr>
          <w:ilvl w:val="0"/>
          <w:numId w:val="23"/>
        </w:numPr>
        <w:spacing w:after="0" w:line="259" w:lineRule="auto"/>
        <w:jc w:val="left"/>
        <w:rPr>
          <w:rFonts w:asciiTheme="minorHAnsi" w:hAnsiTheme="minorHAnsi" w:cstheme="minorHAnsi"/>
          <w:szCs w:val="20"/>
        </w:rPr>
      </w:pPr>
      <w:r w:rsidRPr="0078139F">
        <w:rPr>
          <w:rFonts w:asciiTheme="minorHAnsi" w:hAnsiTheme="minorHAnsi" w:cstheme="minorHAnsi"/>
          <w:szCs w:val="20"/>
        </w:rPr>
        <w:t>Formally launch the Project.</w:t>
      </w:r>
    </w:p>
    <w:p w14:paraId="06F873E8" w14:textId="77777777" w:rsidR="008533F4" w:rsidRPr="0078139F" w:rsidRDefault="008533F4" w:rsidP="001354E3">
      <w:pPr>
        <w:spacing w:after="0"/>
        <w:jc w:val="left"/>
        <w:rPr>
          <w:rFonts w:asciiTheme="minorHAnsi" w:hAnsiTheme="minorHAnsi" w:cstheme="minorHAnsi"/>
          <w:szCs w:val="20"/>
          <w:u w:val="single"/>
        </w:rPr>
      </w:pPr>
    </w:p>
    <w:p w14:paraId="04834D86" w14:textId="77777777" w:rsidR="00976962" w:rsidRPr="0078139F" w:rsidRDefault="0053408E" w:rsidP="00412CBC">
      <w:pPr>
        <w:pStyle w:val="ListParagraph"/>
        <w:numPr>
          <w:ilvl w:val="0"/>
          <w:numId w:val="68"/>
        </w:numPr>
        <w:tabs>
          <w:tab w:val="clear" w:pos="720"/>
          <w:tab w:val="num" w:pos="426"/>
        </w:tabs>
        <w:ind w:left="426" w:hanging="426"/>
        <w:jc w:val="both"/>
        <w:rPr>
          <w:rFonts w:ascii="Calibri" w:hAnsi="Calibri" w:cs="Calibri"/>
          <w:sz w:val="20"/>
          <w:szCs w:val="20"/>
        </w:rPr>
      </w:pPr>
      <w:r w:rsidRPr="0078139F">
        <w:rPr>
          <w:rFonts w:asciiTheme="minorHAnsi" w:hAnsiTheme="minorHAnsi" w:cstheme="minorHAnsi"/>
          <w:sz w:val="20"/>
          <w:szCs w:val="20"/>
          <w:u w:val="single"/>
        </w:rPr>
        <w:t>GEF Project Implementation Report (PIR</w:t>
      </w:r>
      <w:r w:rsidR="008533F4" w:rsidRPr="0078139F">
        <w:rPr>
          <w:rFonts w:asciiTheme="minorHAnsi" w:hAnsiTheme="minorHAnsi" w:cstheme="minorHAnsi"/>
          <w:sz w:val="20"/>
          <w:szCs w:val="20"/>
        </w:rPr>
        <w:t>):</w:t>
      </w:r>
      <w:r w:rsidR="00976962" w:rsidRPr="0078139F">
        <w:rPr>
          <w:rFonts w:asciiTheme="minorHAnsi" w:hAnsiTheme="minorHAnsi" w:cstheme="minorHAnsi"/>
          <w:sz w:val="20"/>
          <w:szCs w:val="20"/>
        </w:rPr>
        <w:t xml:space="preserve"> </w:t>
      </w:r>
      <w:r w:rsidR="008533F4" w:rsidRPr="0078139F">
        <w:rPr>
          <w:rFonts w:asciiTheme="minorHAnsi" w:hAnsiTheme="minorHAnsi" w:cstheme="minorHAnsi"/>
          <w:sz w:val="20"/>
          <w:szCs w:val="20"/>
        </w:rPr>
        <w:t>The annual GEF PIR covering</w:t>
      </w:r>
      <w:r w:rsidR="008533F4" w:rsidRPr="0078139F">
        <w:rPr>
          <w:rFonts w:ascii="Calibri" w:hAnsi="Calibri" w:cs="Calibri"/>
          <w:sz w:val="20"/>
          <w:szCs w:val="20"/>
        </w:rPr>
        <w:t xml:space="preserve"> the reporting period July (previous year) to June (current year) will be completed for each year of project implementation. 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w:t>
      </w:r>
    </w:p>
    <w:p w14:paraId="3C41B0AC" w14:textId="77777777" w:rsidR="00976962" w:rsidRPr="0078139F" w:rsidRDefault="00976962" w:rsidP="00976962">
      <w:pPr>
        <w:pStyle w:val="ListParagraph"/>
        <w:ind w:left="426"/>
        <w:rPr>
          <w:rFonts w:ascii="Calibri" w:hAnsi="Calibri" w:cs="Calibri"/>
          <w:sz w:val="20"/>
          <w:szCs w:val="20"/>
        </w:rPr>
      </w:pPr>
    </w:p>
    <w:p w14:paraId="3F2389A8" w14:textId="3DC377EC" w:rsidR="00976962" w:rsidRPr="0078139F" w:rsidRDefault="003E3ABA" w:rsidP="00412CBC">
      <w:pPr>
        <w:pStyle w:val="ListParagraph"/>
        <w:numPr>
          <w:ilvl w:val="0"/>
          <w:numId w:val="68"/>
        </w:numPr>
        <w:tabs>
          <w:tab w:val="clear" w:pos="720"/>
          <w:tab w:val="num" w:pos="426"/>
        </w:tabs>
        <w:ind w:left="426" w:hanging="426"/>
        <w:jc w:val="both"/>
        <w:rPr>
          <w:rFonts w:ascii="Calibri" w:hAnsi="Calibri" w:cs="Calibri"/>
          <w:sz w:val="20"/>
          <w:szCs w:val="20"/>
          <w:lang w:val="en-GB"/>
        </w:rPr>
      </w:pPr>
      <w:r w:rsidRPr="0078139F">
        <w:rPr>
          <w:rFonts w:asciiTheme="minorHAnsi" w:hAnsiTheme="minorHAnsi" w:cstheme="minorHAnsi"/>
          <w:sz w:val="20"/>
          <w:szCs w:val="20"/>
          <w:u w:val="single"/>
          <w:lang w:val="en-GB"/>
        </w:rPr>
        <w:t xml:space="preserve">GEF </w:t>
      </w:r>
      <w:r w:rsidR="00243D31" w:rsidRPr="0078139F">
        <w:rPr>
          <w:rFonts w:asciiTheme="minorHAnsi" w:hAnsiTheme="minorHAnsi" w:cstheme="minorHAnsi"/>
          <w:sz w:val="20"/>
          <w:szCs w:val="20"/>
          <w:u w:val="single"/>
          <w:lang w:val="en-GB"/>
        </w:rPr>
        <w:t>Core Indicators</w:t>
      </w:r>
      <w:r w:rsidR="008533F4" w:rsidRPr="0078139F">
        <w:rPr>
          <w:rFonts w:cs="Calibri"/>
          <w:szCs w:val="20"/>
          <w:lang w:val="en-GB"/>
        </w:rPr>
        <w:t>:</w:t>
      </w:r>
      <w:r w:rsidR="00976962" w:rsidRPr="0078139F">
        <w:rPr>
          <w:rFonts w:cs="Calibri"/>
          <w:szCs w:val="20"/>
          <w:lang w:val="en-GB"/>
        </w:rPr>
        <w:t xml:space="preserve"> </w:t>
      </w:r>
      <w:r w:rsidR="006C1CB1" w:rsidRPr="0078139F">
        <w:rPr>
          <w:rFonts w:ascii="Calibri" w:hAnsi="Calibri" w:cs="Calibri"/>
          <w:sz w:val="20"/>
          <w:szCs w:val="20"/>
          <w:lang w:val="en-GB"/>
        </w:rPr>
        <w:t>The GEF Core indicators included as Annex</w:t>
      </w:r>
      <w:r w:rsidR="00B244C0" w:rsidRPr="0078139F">
        <w:rPr>
          <w:rFonts w:ascii="Calibri" w:hAnsi="Calibri" w:cs="Calibri"/>
          <w:sz w:val="20"/>
          <w:szCs w:val="20"/>
          <w:lang w:val="en-GB"/>
        </w:rPr>
        <w:t xml:space="preserve"> 16</w:t>
      </w:r>
      <w:r w:rsidR="006C1CB1" w:rsidRPr="0078139F">
        <w:rPr>
          <w:rFonts w:ascii="Calibri" w:hAnsi="Calibri" w:cs="Calibri"/>
          <w:sz w:val="20"/>
          <w:szCs w:val="20"/>
          <w:lang w:val="en-GB"/>
        </w:rPr>
        <w:t xml:space="preserve"> will be used to monitor global environmental benefits and will be updated </w:t>
      </w:r>
      <w:r w:rsidR="00DB0978" w:rsidRPr="0078139F">
        <w:rPr>
          <w:rFonts w:ascii="Calibri" w:hAnsi="Calibri" w:cs="Calibri"/>
          <w:sz w:val="20"/>
          <w:szCs w:val="20"/>
          <w:lang w:val="en-GB"/>
        </w:rPr>
        <w:t xml:space="preserve">for reporting to the GEF </w:t>
      </w:r>
      <w:r w:rsidR="006C1CB1" w:rsidRPr="0078139F">
        <w:rPr>
          <w:rFonts w:ascii="Calibri" w:hAnsi="Calibri" w:cs="Calibri"/>
          <w:sz w:val="20"/>
          <w:szCs w:val="20"/>
          <w:lang w:val="en-GB"/>
        </w:rPr>
        <w:t xml:space="preserve">prior to MTR and TE. Note that the project team is responsible for updating the indicator status. The updated monitoring data should be shared with MTR/TE consultants </w:t>
      </w:r>
      <w:r w:rsidR="006C1CB1" w:rsidRPr="0078139F">
        <w:rPr>
          <w:rFonts w:ascii="Calibri" w:hAnsi="Calibri" w:cs="Calibri"/>
          <w:sz w:val="20"/>
          <w:szCs w:val="20"/>
          <w:u w:val="single"/>
          <w:lang w:val="en-GB"/>
        </w:rPr>
        <w:t>prior</w:t>
      </w:r>
      <w:r w:rsidR="006C1CB1" w:rsidRPr="0078139F">
        <w:rPr>
          <w:rFonts w:ascii="Calibri" w:hAnsi="Calibri" w:cs="Calibri"/>
          <w:sz w:val="20"/>
          <w:szCs w:val="20"/>
          <w:lang w:val="en-GB"/>
        </w:rPr>
        <w:t xml:space="preserve"> to required evaluation missions, so these can be used for subsequent </w:t>
      </w:r>
      <w:proofErr w:type="spellStart"/>
      <w:r w:rsidR="006C1CB1" w:rsidRPr="0078139F">
        <w:rPr>
          <w:rFonts w:ascii="Calibri" w:hAnsi="Calibri" w:cs="Calibri"/>
          <w:sz w:val="20"/>
          <w:szCs w:val="20"/>
          <w:lang w:val="en-GB"/>
        </w:rPr>
        <w:t>groundtruthing</w:t>
      </w:r>
      <w:proofErr w:type="spellEnd"/>
      <w:r w:rsidR="006C1CB1" w:rsidRPr="0078139F">
        <w:rPr>
          <w:rFonts w:ascii="Calibri" w:hAnsi="Calibri" w:cs="Calibri"/>
          <w:sz w:val="20"/>
          <w:szCs w:val="20"/>
          <w:lang w:val="en-GB"/>
        </w:rPr>
        <w:t xml:space="preserve">. </w:t>
      </w:r>
      <w:r w:rsidR="006C1CB1" w:rsidRPr="0078139F">
        <w:rPr>
          <w:rFonts w:ascii="Calibri" w:hAnsi="Calibri" w:cs="Calibri"/>
          <w:sz w:val="20"/>
          <w:szCs w:val="20"/>
          <w:lang w:val="en-GB"/>
        </w:rPr>
        <w:lastRenderedPageBreak/>
        <w:t xml:space="preserve">The methodologies to be used in data collection have been defined by the GEF and are available on the GEF </w:t>
      </w:r>
      <w:hyperlink r:id="rId36" w:history="1">
        <w:r w:rsidR="006C1CB1" w:rsidRPr="0078139F">
          <w:rPr>
            <w:rStyle w:val="Hyperlink"/>
            <w:rFonts w:ascii="Calibri" w:hAnsi="Calibri" w:cs="Calibri"/>
            <w:sz w:val="20"/>
            <w:szCs w:val="20"/>
            <w:lang w:val="en-GB"/>
          </w:rPr>
          <w:t>website</w:t>
        </w:r>
      </w:hyperlink>
      <w:r w:rsidR="00976962" w:rsidRPr="0078139F">
        <w:rPr>
          <w:rFonts w:ascii="Calibri" w:hAnsi="Calibri" w:cs="Calibri"/>
          <w:sz w:val="20"/>
          <w:szCs w:val="20"/>
          <w:lang w:val="en-GB"/>
        </w:rPr>
        <w:t>.</w:t>
      </w:r>
    </w:p>
    <w:p w14:paraId="5164BD55" w14:textId="77777777" w:rsidR="00976962" w:rsidRPr="0078139F" w:rsidRDefault="00976962" w:rsidP="00976962">
      <w:pPr>
        <w:pStyle w:val="ListParagraph"/>
        <w:rPr>
          <w:rFonts w:asciiTheme="minorHAnsi" w:hAnsiTheme="minorHAnsi" w:cstheme="minorHAnsi"/>
          <w:sz w:val="20"/>
          <w:szCs w:val="20"/>
          <w:u w:val="single"/>
        </w:rPr>
      </w:pPr>
    </w:p>
    <w:p w14:paraId="20C054C6" w14:textId="77777777" w:rsidR="00976962" w:rsidRPr="0078139F" w:rsidRDefault="003E3ABA" w:rsidP="00412CBC">
      <w:pPr>
        <w:pStyle w:val="ListParagraph"/>
        <w:numPr>
          <w:ilvl w:val="0"/>
          <w:numId w:val="68"/>
        </w:numPr>
        <w:tabs>
          <w:tab w:val="clear" w:pos="720"/>
          <w:tab w:val="num" w:pos="426"/>
        </w:tabs>
        <w:ind w:left="426" w:hanging="426"/>
        <w:jc w:val="both"/>
        <w:rPr>
          <w:rFonts w:ascii="Calibri" w:hAnsi="Calibri" w:cs="Calibri"/>
          <w:sz w:val="20"/>
          <w:szCs w:val="20"/>
          <w:lang w:val="en-GB"/>
        </w:rPr>
      </w:pPr>
      <w:r w:rsidRPr="0078139F">
        <w:rPr>
          <w:rFonts w:asciiTheme="minorHAnsi" w:hAnsiTheme="minorHAnsi" w:cstheme="minorHAnsi"/>
          <w:sz w:val="20"/>
          <w:szCs w:val="20"/>
          <w:u w:val="single"/>
        </w:rPr>
        <w:t>Terminal Evaluation (TE)</w:t>
      </w:r>
      <w:r w:rsidR="00976962" w:rsidRPr="0078139F">
        <w:rPr>
          <w:rFonts w:asciiTheme="minorHAnsi" w:hAnsiTheme="minorHAnsi" w:cstheme="minorHAnsi"/>
          <w:sz w:val="20"/>
          <w:szCs w:val="20"/>
        </w:rPr>
        <w:t xml:space="preserve">: </w:t>
      </w:r>
      <w:r w:rsidR="0088303F" w:rsidRPr="0078139F">
        <w:rPr>
          <w:rFonts w:asciiTheme="minorHAnsi" w:hAnsiTheme="minorHAnsi" w:cstheme="minorHAnsi"/>
          <w:sz w:val="20"/>
          <w:szCs w:val="20"/>
        </w:rPr>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37" w:anchor="gef">
        <w:r w:rsidR="0088303F" w:rsidRPr="0078139F">
          <w:rPr>
            <w:rFonts w:asciiTheme="minorHAnsi" w:hAnsiTheme="minorHAnsi" w:cstheme="minorHAnsi"/>
            <w:color w:val="0000FF"/>
            <w:sz w:val="20"/>
            <w:szCs w:val="20"/>
            <w:u w:val="single"/>
          </w:rPr>
          <w:t>UNDP Evaluation Resource Center</w:t>
        </w:r>
      </w:hyperlink>
      <w:r w:rsidR="0088303F" w:rsidRPr="0078139F">
        <w:rPr>
          <w:rFonts w:asciiTheme="minorHAnsi" w:hAnsiTheme="minorHAnsi" w:cstheme="minorHAnsi"/>
          <w:color w:val="0000FF"/>
          <w:sz w:val="20"/>
          <w:szCs w:val="20"/>
          <w:u w:val="single"/>
        </w:rPr>
        <w:t>.</w:t>
      </w:r>
      <w:r w:rsidR="0088303F" w:rsidRPr="0078139F">
        <w:rPr>
          <w:rFonts w:asciiTheme="minorHAnsi" w:hAnsiTheme="minorHAnsi" w:cstheme="minorHAnsi"/>
          <w:sz w:val="20"/>
          <w:szCs w:val="20"/>
        </w:rPr>
        <w:t xml:space="preserve"> TE should be completed 3 months before the estimated operational closure date, set from the signature of the ProDoc and according to the duration of the project. Provisions should be </w:t>
      </w:r>
      <w:proofErr w:type="gramStart"/>
      <w:r w:rsidR="0088303F" w:rsidRPr="0078139F">
        <w:rPr>
          <w:rFonts w:asciiTheme="minorHAnsi" w:hAnsiTheme="minorHAnsi" w:cstheme="minorHAnsi"/>
          <w:sz w:val="20"/>
          <w:szCs w:val="20"/>
        </w:rPr>
        <w:t>taken</w:t>
      </w:r>
      <w:proofErr w:type="gramEnd"/>
      <w:r w:rsidR="0088303F" w:rsidRPr="0078139F">
        <w:rPr>
          <w:rFonts w:asciiTheme="minorHAnsi" w:hAnsiTheme="minorHAnsi" w:cstheme="minorHAnsi"/>
          <w:sz w:val="20"/>
          <w:szCs w:val="20"/>
        </w:rPr>
        <w:t xml:space="preserve"> to complete the TE in due time to avoid delay in project closure. Therefore, TE must start no later than 6 months to the expected date of completion of the TE (or 9 months prior to the estim</w:t>
      </w:r>
      <w:r w:rsidR="00976962" w:rsidRPr="0078139F">
        <w:rPr>
          <w:rFonts w:asciiTheme="minorHAnsi" w:hAnsiTheme="minorHAnsi" w:cstheme="minorHAnsi"/>
          <w:sz w:val="20"/>
          <w:szCs w:val="20"/>
        </w:rPr>
        <w:t>ated operational closure date).</w:t>
      </w:r>
    </w:p>
    <w:p w14:paraId="0D81032E" w14:textId="77777777" w:rsidR="00976962" w:rsidRPr="0078139F" w:rsidRDefault="00976962" w:rsidP="00976962">
      <w:pPr>
        <w:pStyle w:val="ListParagraph"/>
      </w:pPr>
    </w:p>
    <w:p w14:paraId="2963A79F" w14:textId="77777777" w:rsidR="00976962" w:rsidRPr="0078139F" w:rsidRDefault="0088303F" w:rsidP="00412CBC">
      <w:pPr>
        <w:pStyle w:val="ListParagraph"/>
        <w:numPr>
          <w:ilvl w:val="0"/>
          <w:numId w:val="68"/>
        </w:numPr>
        <w:tabs>
          <w:tab w:val="clear" w:pos="720"/>
          <w:tab w:val="num" w:pos="426"/>
        </w:tabs>
        <w:ind w:left="426" w:hanging="426"/>
        <w:jc w:val="both"/>
        <w:rPr>
          <w:rFonts w:asciiTheme="minorHAnsi" w:hAnsiTheme="minorHAnsi" w:cstheme="minorHAnsi"/>
          <w:sz w:val="20"/>
          <w:szCs w:val="20"/>
          <w:lang w:val="en-GB"/>
        </w:rPr>
      </w:pPr>
      <w:r w:rsidRPr="0078139F">
        <w:rPr>
          <w:rFonts w:asciiTheme="minorHAnsi" w:hAnsiTheme="minorHAnsi" w:cstheme="minorHAnsi"/>
          <w:sz w:val="20"/>
          <w:szCs w:val="20"/>
        </w:rPr>
        <w:t xml:space="preserve">The evaluation will be ‘independent, impartial and </w:t>
      </w:r>
      <w:proofErr w:type="gramStart"/>
      <w:r w:rsidRPr="0078139F">
        <w:rPr>
          <w:rFonts w:asciiTheme="minorHAnsi" w:hAnsiTheme="minorHAnsi" w:cstheme="minorHAnsi"/>
          <w:sz w:val="20"/>
          <w:szCs w:val="20"/>
        </w:rPr>
        <w:t>rigorous’</w:t>
      </w:r>
      <w:proofErr w:type="gramEnd"/>
      <w:r w:rsidRPr="0078139F">
        <w:rPr>
          <w:rFonts w:asciiTheme="minorHAnsi" w:hAnsiTheme="minorHAnsi" w:cstheme="minorHAnsi"/>
          <w:sz w:val="20"/>
          <w:szCs w:val="20"/>
        </w:rPr>
        <w:t xml:space="preserve">. The evaluators that UNDP will hire to undertake the assignment will be independent from organizations that were involved in designing, </w:t>
      </w:r>
      <w:proofErr w:type="gramStart"/>
      <w:r w:rsidRPr="0078139F">
        <w:rPr>
          <w:rFonts w:asciiTheme="minorHAnsi" w:hAnsiTheme="minorHAnsi" w:cstheme="minorHAnsi"/>
          <w:sz w:val="20"/>
          <w:szCs w:val="20"/>
        </w:rPr>
        <w:t>executing</w:t>
      </w:r>
      <w:proofErr w:type="gramEnd"/>
      <w:r w:rsidRPr="0078139F">
        <w:rPr>
          <w:rFonts w:asciiTheme="minorHAnsi" w:hAnsiTheme="minorHAnsi" w:cstheme="minorHAnsi"/>
          <w:sz w:val="20"/>
          <w:szCs w:val="20"/>
        </w:rPr>
        <w:t xml:space="preserve"> or advising on the project to be evaluated. Equally, the evaluators should not be in a position where there may be the possibility of future contracts regardi</w:t>
      </w:r>
      <w:r w:rsidR="00976962" w:rsidRPr="0078139F">
        <w:rPr>
          <w:rFonts w:asciiTheme="minorHAnsi" w:hAnsiTheme="minorHAnsi" w:cstheme="minorHAnsi"/>
          <w:sz w:val="20"/>
          <w:szCs w:val="20"/>
        </w:rPr>
        <w:t>ng the project being evaluated.</w:t>
      </w:r>
    </w:p>
    <w:p w14:paraId="6F22432B" w14:textId="77777777" w:rsidR="00976962" w:rsidRPr="0078139F" w:rsidRDefault="00976962" w:rsidP="00976962">
      <w:pPr>
        <w:pStyle w:val="ListParagraph"/>
      </w:pPr>
    </w:p>
    <w:p w14:paraId="1077C29C" w14:textId="77777777" w:rsidR="008B4963" w:rsidRPr="0078139F" w:rsidRDefault="0088303F" w:rsidP="00412CBC">
      <w:pPr>
        <w:pStyle w:val="ListParagraph"/>
        <w:numPr>
          <w:ilvl w:val="0"/>
          <w:numId w:val="68"/>
        </w:numPr>
        <w:tabs>
          <w:tab w:val="clear" w:pos="720"/>
          <w:tab w:val="num" w:pos="426"/>
        </w:tabs>
        <w:ind w:left="426" w:hanging="426"/>
        <w:jc w:val="both"/>
        <w:rPr>
          <w:rFonts w:asciiTheme="minorHAnsi" w:hAnsiTheme="minorHAnsi" w:cstheme="minorHAnsi"/>
          <w:sz w:val="20"/>
          <w:szCs w:val="20"/>
          <w:lang w:val="en-GB"/>
        </w:rPr>
      </w:pPr>
      <w:r w:rsidRPr="0078139F">
        <w:rPr>
          <w:rFonts w:asciiTheme="minorHAnsi" w:hAnsiTheme="minorHAnsi" w:cstheme="minorHAnsi"/>
          <w:sz w:val="20"/>
          <w:szCs w:val="20"/>
        </w:rPr>
        <w:t>The GEF Operational Focal Point and other stakeholders will be actively involved and consulted during the terminal evaluation process. Additional quality assurance support is available fr</w:t>
      </w:r>
      <w:r w:rsidR="008B4963" w:rsidRPr="0078139F">
        <w:rPr>
          <w:rFonts w:asciiTheme="minorHAnsi" w:hAnsiTheme="minorHAnsi" w:cstheme="minorHAnsi"/>
          <w:sz w:val="20"/>
          <w:szCs w:val="20"/>
        </w:rPr>
        <w:t>om the BPPS/NCE-VF Directorate.</w:t>
      </w:r>
    </w:p>
    <w:p w14:paraId="5D71830F" w14:textId="77777777" w:rsidR="008B4963" w:rsidRPr="0078139F" w:rsidRDefault="008B4963" w:rsidP="008B4963">
      <w:pPr>
        <w:pStyle w:val="ListParagraph"/>
        <w:rPr>
          <w:rFonts w:asciiTheme="minorHAnsi" w:hAnsiTheme="minorHAnsi" w:cstheme="minorHAnsi"/>
          <w:sz w:val="20"/>
          <w:szCs w:val="20"/>
        </w:rPr>
      </w:pPr>
    </w:p>
    <w:p w14:paraId="66BDAC9D" w14:textId="721E317E" w:rsidR="008B4963" w:rsidRPr="0078139F" w:rsidRDefault="0088303F" w:rsidP="00412CBC">
      <w:pPr>
        <w:pStyle w:val="ListParagraph"/>
        <w:numPr>
          <w:ilvl w:val="0"/>
          <w:numId w:val="68"/>
        </w:numPr>
        <w:tabs>
          <w:tab w:val="clear" w:pos="720"/>
          <w:tab w:val="num" w:pos="426"/>
        </w:tabs>
        <w:ind w:left="426" w:hanging="426"/>
        <w:jc w:val="both"/>
        <w:rPr>
          <w:rFonts w:asciiTheme="minorHAnsi" w:hAnsiTheme="minorHAnsi" w:cstheme="minorHAnsi"/>
          <w:sz w:val="20"/>
          <w:szCs w:val="20"/>
          <w:lang w:val="en-GB"/>
        </w:rPr>
      </w:pPr>
      <w:r w:rsidRPr="0078139F">
        <w:rPr>
          <w:rFonts w:asciiTheme="minorHAnsi" w:hAnsiTheme="minorHAnsi" w:cstheme="minorHAnsi"/>
          <w:sz w:val="20"/>
          <w:szCs w:val="20"/>
        </w:rPr>
        <w:t xml:space="preserve">The final TE report and TE TOR will be publicly available in English and posted on the UNDP ERC by </w:t>
      </w:r>
      <w:r w:rsidR="00F54CC2" w:rsidRPr="0078139F">
        <w:rPr>
          <w:rFonts w:asciiTheme="minorHAnsi" w:hAnsiTheme="minorHAnsi" w:cstheme="minorHAnsi"/>
          <w:sz w:val="20"/>
          <w:szCs w:val="20"/>
        </w:rPr>
        <w:t>3</w:t>
      </w:r>
      <w:r w:rsidR="00943679" w:rsidRPr="0078139F">
        <w:rPr>
          <w:rFonts w:asciiTheme="minorHAnsi" w:hAnsiTheme="minorHAnsi" w:cstheme="minorHAnsi"/>
          <w:sz w:val="20"/>
          <w:szCs w:val="20"/>
        </w:rPr>
        <w:t xml:space="preserve">1 December </w:t>
      </w:r>
      <w:r w:rsidR="008B4963" w:rsidRPr="0078139F">
        <w:rPr>
          <w:rFonts w:asciiTheme="minorHAnsi" w:hAnsiTheme="minorHAnsi" w:cstheme="minorHAnsi"/>
          <w:sz w:val="20"/>
          <w:szCs w:val="20"/>
        </w:rPr>
        <w:t>2026.</w:t>
      </w:r>
      <w:r w:rsidRPr="0078139F">
        <w:rPr>
          <w:rFonts w:asciiTheme="minorHAnsi" w:hAnsiTheme="minorHAnsi" w:cstheme="minorHAnsi"/>
          <w:color w:val="FF0000"/>
          <w:sz w:val="20"/>
          <w:szCs w:val="20"/>
        </w:rPr>
        <w:t xml:space="preserve">  </w:t>
      </w:r>
      <w:r w:rsidRPr="0078139F">
        <w:rPr>
          <w:rFonts w:asciiTheme="minorHAnsi" w:hAnsiTheme="minorHAnsi" w:cstheme="minorHAnsi"/>
          <w:sz w:val="20"/>
          <w:szCs w:val="20"/>
        </w:rPr>
        <w:t>A management response to the TE recommendations will be posted to the ERC within six weeks of the TE report’s completion.</w:t>
      </w:r>
    </w:p>
    <w:p w14:paraId="1593FEE5" w14:textId="77777777" w:rsidR="008B4963" w:rsidRPr="0078139F" w:rsidRDefault="008B4963" w:rsidP="008B4963">
      <w:pPr>
        <w:pStyle w:val="ListParagraph"/>
        <w:rPr>
          <w:rFonts w:asciiTheme="minorHAnsi" w:hAnsiTheme="minorHAnsi" w:cstheme="minorHAnsi"/>
          <w:sz w:val="20"/>
          <w:szCs w:val="20"/>
          <w:u w:val="single"/>
        </w:rPr>
      </w:pPr>
    </w:p>
    <w:p w14:paraId="69A65455" w14:textId="77777777" w:rsidR="008B4963" w:rsidRPr="0078139F" w:rsidRDefault="003E3ABA" w:rsidP="00412CBC">
      <w:pPr>
        <w:pStyle w:val="ListParagraph"/>
        <w:numPr>
          <w:ilvl w:val="0"/>
          <w:numId w:val="68"/>
        </w:numPr>
        <w:tabs>
          <w:tab w:val="clear" w:pos="720"/>
          <w:tab w:val="num" w:pos="426"/>
        </w:tabs>
        <w:ind w:left="426" w:hanging="426"/>
        <w:jc w:val="both"/>
        <w:rPr>
          <w:rFonts w:asciiTheme="minorHAnsi" w:hAnsiTheme="minorHAnsi" w:cstheme="minorHAnsi"/>
          <w:sz w:val="20"/>
          <w:szCs w:val="20"/>
          <w:lang w:val="en-GB"/>
        </w:rPr>
      </w:pPr>
      <w:r w:rsidRPr="0078139F">
        <w:rPr>
          <w:rFonts w:asciiTheme="minorHAnsi" w:hAnsiTheme="minorHAnsi" w:cstheme="minorHAnsi"/>
          <w:sz w:val="20"/>
          <w:szCs w:val="20"/>
          <w:u w:val="single"/>
        </w:rPr>
        <w:t>Final Report</w:t>
      </w:r>
      <w:r w:rsidR="00772FA0" w:rsidRPr="0078139F">
        <w:rPr>
          <w:rFonts w:asciiTheme="minorHAnsi" w:hAnsiTheme="minorHAnsi" w:cstheme="minorHAnsi"/>
          <w:sz w:val="20"/>
          <w:szCs w:val="20"/>
        </w:rPr>
        <w:t>:</w:t>
      </w:r>
      <w:r w:rsidR="008B4963" w:rsidRPr="0078139F">
        <w:rPr>
          <w:rFonts w:asciiTheme="minorHAnsi" w:hAnsiTheme="minorHAnsi" w:cstheme="minorHAnsi"/>
          <w:sz w:val="20"/>
          <w:szCs w:val="20"/>
        </w:rPr>
        <w:t xml:space="preserve"> </w:t>
      </w:r>
      <w:r w:rsidRPr="0078139F">
        <w:rPr>
          <w:rFonts w:asciiTheme="minorHAnsi" w:hAnsiTheme="minorHAnsi" w:cstheme="minorHAnsi"/>
          <w:sz w:val="20"/>
          <w:szCs w:val="20"/>
        </w:rPr>
        <w:t xml:space="preserve">The project’s terminal </w:t>
      </w:r>
      <w:r w:rsidR="008C2B4F" w:rsidRPr="0078139F">
        <w:rPr>
          <w:rFonts w:asciiTheme="minorHAnsi" w:hAnsiTheme="minorHAnsi" w:cstheme="minorHAnsi"/>
          <w:sz w:val="20"/>
          <w:szCs w:val="20"/>
        </w:rPr>
        <w:t xml:space="preserve">GEF </w:t>
      </w:r>
      <w:r w:rsidRPr="0078139F">
        <w:rPr>
          <w:rFonts w:asciiTheme="minorHAnsi" w:hAnsiTheme="minorHAnsi" w:cstheme="minorHAnsi"/>
          <w:sz w:val="20"/>
          <w:szCs w:val="20"/>
        </w:rPr>
        <w:t>PIR along with the terminal evaluation (TE) report and corresponding management response will serve as the</w:t>
      </w:r>
      <w:r w:rsidR="00A04E6F" w:rsidRPr="0078139F">
        <w:rPr>
          <w:rFonts w:asciiTheme="minorHAnsi" w:hAnsiTheme="minorHAnsi" w:cstheme="minorHAnsi"/>
          <w:sz w:val="20"/>
          <w:szCs w:val="20"/>
        </w:rPr>
        <w:t xml:space="preserve"> final project report package. </w:t>
      </w:r>
      <w:r w:rsidRPr="0078139F">
        <w:rPr>
          <w:rFonts w:asciiTheme="minorHAnsi" w:hAnsiTheme="minorHAnsi" w:cstheme="minorHAnsi"/>
          <w:sz w:val="20"/>
          <w:szCs w:val="20"/>
        </w:rPr>
        <w:t xml:space="preserve">The final project report package shall be discussed with the Project Board during an end-of-project review meeting to discuss </w:t>
      </w:r>
      <w:proofErr w:type="gramStart"/>
      <w:r w:rsidRPr="0078139F">
        <w:rPr>
          <w:rFonts w:asciiTheme="minorHAnsi" w:hAnsiTheme="minorHAnsi" w:cstheme="minorHAnsi"/>
          <w:sz w:val="20"/>
          <w:szCs w:val="20"/>
        </w:rPr>
        <w:t>lesson</w:t>
      </w:r>
      <w:proofErr w:type="gramEnd"/>
      <w:r w:rsidRPr="0078139F">
        <w:rPr>
          <w:rFonts w:asciiTheme="minorHAnsi" w:hAnsiTheme="minorHAnsi" w:cstheme="minorHAnsi"/>
          <w:sz w:val="20"/>
          <w:szCs w:val="20"/>
        </w:rPr>
        <w:t xml:space="preserve"> learned and opportunities for scaling up.</w:t>
      </w:r>
    </w:p>
    <w:p w14:paraId="2CFE231D" w14:textId="77777777" w:rsidR="008B4963" w:rsidRPr="0078139F" w:rsidRDefault="008B4963" w:rsidP="008B4963">
      <w:pPr>
        <w:pStyle w:val="ListParagraph"/>
        <w:rPr>
          <w:szCs w:val="20"/>
          <w:u w:val="single"/>
        </w:rPr>
      </w:pPr>
    </w:p>
    <w:p w14:paraId="2C95C808" w14:textId="5BBD023B" w:rsidR="008B4963" w:rsidRPr="0078139F" w:rsidRDefault="00264073" w:rsidP="00412CBC">
      <w:pPr>
        <w:pStyle w:val="ListParagraph"/>
        <w:numPr>
          <w:ilvl w:val="0"/>
          <w:numId w:val="68"/>
        </w:numPr>
        <w:tabs>
          <w:tab w:val="clear" w:pos="720"/>
          <w:tab w:val="num" w:pos="426"/>
        </w:tabs>
        <w:ind w:left="426" w:hanging="426"/>
        <w:jc w:val="both"/>
        <w:rPr>
          <w:rFonts w:asciiTheme="minorHAnsi" w:hAnsiTheme="minorHAnsi" w:cstheme="minorHAnsi"/>
          <w:sz w:val="20"/>
          <w:szCs w:val="20"/>
          <w:lang w:val="en-GB"/>
        </w:rPr>
      </w:pPr>
      <w:r w:rsidRPr="0078139F">
        <w:rPr>
          <w:rFonts w:asciiTheme="minorHAnsi" w:hAnsiTheme="minorHAnsi" w:cstheme="minorHAnsi"/>
          <w:sz w:val="20"/>
          <w:szCs w:val="20"/>
          <w:u w:val="single"/>
        </w:rPr>
        <w:t>Agreement on intellectual property rights and use of logo on the project’s deliverables and disclosure of information</w:t>
      </w:r>
      <w:r w:rsidRPr="0078139F">
        <w:rPr>
          <w:rFonts w:asciiTheme="minorHAnsi" w:hAnsiTheme="minorHAnsi" w:cstheme="minorHAnsi"/>
          <w:b/>
          <w:sz w:val="20"/>
          <w:szCs w:val="20"/>
        </w:rPr>
        <w:t xml:space="preserve">:  </w:t>
      </w:r>
      <w:r w:rsidRPr="0078139F">
        <w:rPr>
          <w:rFonts w:asciiTheme="minorHAnsi" w:hAnsiTheme="minorHAnsi" w:cstheme="minorHAnsi"/>
          <w:sz w:val="20"/>
          <w:szCs w:val="20"/>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acknowledgment to the GEF. Information will be disclosed in accordance with relevant policies notably the UNDP Disclosure Policy</w:t>
      </w:r>
      <w:r w:rsidRPr="0078139F">
        <w:rPr>
          <w:rStyle w:val="FootnoteReference"/>
          <w:rFonts w:asciiTheme="minorHAnsi" w:hAnsiTheme="minorHAnsi" w:cstheme="minorHAnsi"/>
          <w:sz w:val="20"/>
          <w:szCs w:val="20"/>
        </w:rPr>
        <w:footnoteReference w:id="35"/>
      </w:r>
      <w:r w:rsidRPr="0078139F">
        <w:rPr>
          <w:rFonts w:asciiTheme="minorHAnsi" w:hAnsiTheme="minorHAnsi" w:cstheme="minorHAnsi"/>
          <w:sz w:val="20"/>
          <w:szCs w:val="20"/>
        </w:rPr>
        <w:t xml:space="preserve"> and</w:t>
      </w:r>
      <w:r w:rsidRPr="0078139F">
        <w:rPr>
          <w:rFonts w:asciiTheme="minorHAnsi" w:hAnsiTheme="minorHAnsi" w:cstheme="minorHAnsi"/>
          <w:color w:val="000000"/>
          <w:sz w:val="20"/>
          <w:szCs w:val="20"/>
        </w:rPr>
        <w:t xml:space="preserve"> the GEF policy on public involvement</w:t>
      </w:r>
      <w:r w:rsidRPr="0078139F">
        <w:rPr>
          <w:rStyle w:val="FootnoteReference"/>
          <w:rFonts w:asciiTheme="minorHAnsi" w:hAnsiTheme="minorHAnsi" w:cstheme="minorHAnsi"/>
          <w:color w:val="000000"/>
          <w:sz w:val="20"/>
          <w:szCs w:val="20"/>
        </w:rPr>
        <w:footnoteReference w:id="36"/>
      </w:r>
      <w:r w:rsidRPr="0078139F">
        <w:rPr>
          <w:rFonts w:asciiTheme="minorHAnsi" w:hAnsiTheme="minorHAnsi" w:cstheme="minorHAnsi"/>
          <w:color w:val="000000"/>
          <w:sz w:val="20"/>
          <w:szCs w:val="20"/>
        </w:rPr>
        <w:t>.</w:t>
      </w:r>
    </w:p>
    <w:p w14:paraId="0927B31A" w14:textId="77777777" w:rsidR="008B4963" w:rsidRPr="0078139F" w:rsidRDefault="008B4963" w:rsidP="008B4963">
      <w:pPr>
        <w:pStyle w:val="ListParagraph"/>
        <w:rPr>
          <w:b/>
          <w:bCs/>
        </w:rPr>
      </w:pPr>
    </w:p>
    <w:p w14:paraId="71454ABC" w14:textId="650EFBD7" w:rsidR="00265820" w:rsidRPr="0078139F" w:rsidRDefault="000E76E1" w:rsidP="002E05CB">
      <w:pPr>
        <w:pStyle w:val="ListParagraph"/>
        <w:numPr>
          <w:ilvl w:val="0"/>
          <w:numId w:val="68"/>
        </w:numPr>
        <w:tabs>
          <w:tab w:val="clear" w:pos="720"/>
          <w:tab w:val="num" w:pos="426"/>
        </w:tabs>
        <w:ind w:left="426" w:hanging="426"/>
        <w:jc w:val="both"/>
        <w:rPr>
          <w:rFonts w:cs="Calibri"/>
          <w:szCs w:val="20"/>
        </w:rPr>
      </w:pPr>
      <w:r w:rsidRPr="0078139F">
        <w:rPr>
          <w:rFonts w:asciiTheme="minorHAnsi" w:hAnsiTheme="minorHAnsi" w:cstheme="minorHAnsi"/>
          <w:b/>
          <w:bCs/>
          <w:sz w:val="20"/>
          <w:szCs w:val="20"/>
        </w:rPr>
        <w:t xml:space="preserve">Monitoring Plan: </w:t>
      </w:r>
      <w:r w:rsidRPr="0078139F">
        <w:rPr>
          <w:rFonts w:asciiTheme="minorHAnsi" w:hAnsiTheme="minorHAnsi" w:cstheme="minorHAnsi"/>
          <w:sz w:val="20"/>
          <w:szCs w:val="20"/>
        </w:rPr>
        <w:t>The project results, corresponding indicators end-of-project targets in the project results framework will be monitored by the Project Management Unit annually, and will be reported in the GEF PIR every year, and will be evaluated periodically during project implementation. If baseline data for some of the results indicators is not yet available, it will be collected during the first year of project implementation. Project risks, as outlined in the risk register, will be monitored quarterly.</w:t>
      </w:r>
    </w:p>
    <w:p w14:paraId="63470F01" w14:textId="3817791F" w:rsidR="00265820" w:rsidRPr="0078139F" w:rsidRDefault="00265820" w:rsidP="001354E3">
      <w:pPr>
        <w:spacing w:after="0"/>
        <w:jc w:val="left"/>
        <w:rPr>
          <w:rFonts w:cs="Calibri"/>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053"/>
        <w:gridCol w:w="975"/>
        <w:gridCol w:w="975"/>
        <w:gridCol w:w="1166"/>
        <w:gridCol w:w="1271"/>
        <w:gridCol w:w="839"/>
        <w:gridCol w:w="937"/>
        <w:gridCol w:w="898"/>
        <w:gridCol w:w="1236"/>
      </w:tblGrid>
      <w:tr w:rsidR="00C66E9A" w:rsidRPr="0078139F" w14:paraId="3210E1DF" w14:textId="77777777" w:rsidTr="000E76E1">
        <w:trPr>
          <w:trHeight w:val="980"/>
          <w:tblHeader/>
        </w:trPr>
        <w:tc>
          <w:tcPr>
            <w:tcW w:w="516" w:type="pct"/>
            <w:shd w:val="clear" w:color="auto" w:fill="D9D9D9"/>
            <w:vAlign w:val="center"/>
          </w:tcPr>
          <w:p w14:paraId="5E602BD9" w14:textId="77777777" w:rsidR="00C66E9A" w:rsidRPr="0078139F" w:rsidRDefault="00C66E9A" w:rsidP="002645D9">
            <w:pPr>
              <w:jc w:val="center"/>
              <w:rPr>
                <w:b/>
                <w:szCs w:val="20"/>
              </w:rPr>
            </w:pPr>
            <w:r w:rsidRPr="0078139F">
              <w:rPr>
                <w:b/>
                <w:szCs w:val="20"/>
              </w:rPr>
              <w:lastRenderedPageBreak/>
              <w:t>Monitoring</w:t>
            </w:r>
          </w:p>
        </w:tc>
        <w:tc>
          <w:tcPr>
            <w:tcW w:w="449" w:type="pct"/>
            <w:shd w:val="clear" w:color="auto" w:fill="D9D9D9"/>
            <w:vAlign w:val="center"/>
          </w:tcPr>
          <w:p w14:paraId="2A7F0C0F" w14:textId="77777777" w:rsidR="00C66E9A" w:rsidRPr="0078139F" w:rsidRDefault="00C66E9A" w:rsidP="002645D9">
            <w:pPr>
              <w:jc w:val="center"/>
              <w:rPr>
                <w:b/>
                <w:szCs w:val="20"/>
              </w:rPr>
            </w:pPr>
            <w:r w:rsidRPr="0078139F">
              <w:rPr>
                <w:b/>
                <w:szCs w:val="20"/>
              </w:rPr>
              <w:t>Indicators</w:t>
            </w:r>
          </w:p>
        </w:tc>
        <w:tc>
          <w:tcPr>
            <w:tcW w:w="440" w:type="pct"/>
            <w:shd w:val="clear" w:color="auto" w:fill="D9D9D9"/>
            <w:vAlign w:val="center"/>
          </w:tcPr>
          <w:p w14:paraId="66FE6853" w14:textId="77777777" w:rsidR="00C66E9A" w:rsidRPr="0078139F" w:rsidRDefault="00C66E9A" w:rsidP="002645D9">
            <w:pPr>
              <w:jc w:val="center"/>
              <w:rPr>
                <w:b/>
                <w:szCs w:val="20"/>
              </w:rPr>
            </w:pPr>
          </w:p>
          <w:p w14:paraId="48F51FEE" w14:textId="77777777" w:rsidR="00C66E9A" w:rsidRPr="0078139F" w:rsidRDefault="00C66E9A" w:rsidP="002645D9">
            <w:pPr>
              <w:jc w:val="center"/>
              <w:rPr>
                <w:b/>
                <w:szCs w:val="20"/>
              </w:rPr>
            </w:pPr>
            <w:r w:rsidRPr="0078139F">
              <w:rPr>
                <w:b/>
                <w:szCs w:val="20"/>
              </w:rPr>
              <w:t>Targets</w:t>
            </w:r>
          </w:p>
        </w:tc>
        <w:tc>
          <w:tcPr>
            <w:tcW w:w="532" w:type="pct"/>
            <w:shd w:val="clear" w:color="auto" w:fill="D9D9D9"/>
            <w:vAlign w:val="center"/>
          </w:tcPr>
          <w:p w14:paraId="7ED6B6E3" w14:textId="77777777" w:rsidR="00C66E9A" w:rsidRPr="0078139F" w:rsidRDefault="00C66E9A" w:rsidP="002645D9">
            <w:pPr>
              <w:jc w:val="center"/>
              <w:rPr>
                <w:b/>
                <w:szCs w:val="20"/>
              </w:rPr>
            </w:pPr>
          </w:p>
          <w:p w14:paraId="0E3322F8" w14:textId="77777777" w:rsidR="00C66E9A" w:rsidRPr="0078139F" w:rsidRDefault="00C66E9A" w:rsidP="002645D9">
            <w:pPr>
              <w:jc w:val="center"/>
              <w:rPr>
                <w:b/>
                <w:szCs w:val="20"/>
              </w:rPr>
            </w:pPr>
            <w:r w:rsidRPr="0078139F">
              <w:rPr>
                <w:b/>
                <w:szCs w:val="20"/>
              </w:rPr>
              <w:t>Description of indicators and targets</w:t>
            </w:r>
          </w:p>
          <w:p w14:paraId="5AD14B59" w14:textId="77777777" w:rsidR="00C66E9A" w:rsidRPr="0078139F" w:rsidRDefault="00C66E9A" w:rsidP="002645D9">
            <w:pPr>
              <w:jc w:val="center"/>
              <w:rPr>
                <w:b/>
                <w:szCs w:val="20"/>
              </w:rPr>
            </w:pPr>
          </w:p>
        </w:tc>
        <w:tc>
          <w:tcPr>
            <w:tcW w:w="672" w:type="pct"/>
            <w:shd w:val="clear" w:color="auto" w:fill="D9D9D9"/>
            <w:vAlign w:val="center"/>
          </w:tcPr>
          <w:p w14:paraId="2A448B92" w14:textId="77777777" w:rsidR="00C66E9A" w:rsidRPr="0078139F" w:rsidRDefault="00C66E9A" w:rsidP="002645D9">
            <w:pPr>
              <w:jc w:val="center"/>
              <w:rPr>
                <w:b/>
                <w:bCs/>
                <w:sz w:val="18"/>
                <w:szCs w:val="18"/>
              </w:rPr>
            </w:pPr>
            <w:r w:rsidRPr="0078139F">
              <w:rPr>
                <w:b/>
                <w:szCs w:val="20"/>
              </w:rPr>
              <w:t>Data source/Collection Methods</w:t>
            </w:r>
            <w:r w:rsidRPr="0078139F">
              <w:rPr>
                <w:rStyle w:val="FootnoteReference"/>
                <w:rFonts w:ascii="Calibri" w:hAnsi="Calibri"/>
                <w:b/>
                <w:bCs/>
                <w:szCs w:val="18"/>
              </w:rPr>
              <w:footnoteReference w:id="37"/>
            </w:r>
          </w:p>
          <w:p w14:paraId="22AB2BA5" w14:textId="77777777" w:rsidR="00C66E9A" w:rsidRPr="0078139F" w:rsidRDefault="00C66E9A" w:rsidP="002645D9">
            <w:pPr>
              <w:jc w:val="center"/>
              <w:rPr>
                <w:b/>
                <w:szCs w:val="20"/>
              </w:rPr>
            </w:pPr>
          </w:p>
        </w:tc>
        <w:tc>
          <w:tcPr>
            <w:tcW w:w="390" w:type="pct"/>
            <w:shd w:val="clear" w:color="auto" w:fill="D9D9D9"/>
            <w:vAlign w:val="center"/>
          </w:tcPr>
          <w:p w14:paraId="1BB616FC" w14:textId="77777777" w:rsidR="00C66E9A" w:rsidRPr="0078139F" w:rsidRDefault="00C66E9A" w:rsidP="002645D9">
            <w:pPr>
              <w:jc w:val="center"/>
              <w:rPr>
                <w:b/>
                <w:szCs w:val="20"/>
              </w:rPr>
            </w:pPr>
            <w:r w:rsidRPr="0078139F">
              <w:rPr>
                <w:b/>
                <w:szCs w:val="20"/>
              </w:rPr>
              <w:t>Frequency</w:t>
            </w:r>
          </w:p>
          <w:p w14:paraId="339C844F" w14:textId="77777777" w:rsidR="00C66E9A" w:rsidRPr="0078139F" w:rsidRDefault="00C66E9A" w:rsidP="002645D9">
            <w:pPr>
              <w:jc w:val="center"/>
              <w:rPr>
                <w:b/>
                <w:szCs w:val="20"/>
              </w:rPr>
            </w:pPr>
          </w:p>
        </w:tc>
        <w:tc>
          <w:tcPr>
            <w:tcW w:w="522" w:type="pct"/>
            <w:shd w:val="clear" w:color="auto" w:fill="D9D9D9"/>
            <w:vAlign w:val="center"/>
          </w:tcPr>
          <w:p w14:paraId="168C9E79" w14:textId="77777777" w:rsidR="00C66E9A" w:rsidRPr="0078139F" w:rsidRDefault="00C66E9A" w:rsidP="002645D9">
            <w:pPr>
              <w:jc w:val="center"/>
              <w:rPr>
                <w:b/>
                <w:szCs w:val="20"/>
              </w:rPr>
            </w:pPr>
            <w:r w:rsidRPr="0078139F">
              <w:rPr>
                <w:b/>
                <w:szCs w:val="20"/>
              </w:rPr>
              <w:t>Responsible for data collection</w:t>
            </w:r>
          </w:p>
        </w:tc>
        <w:tc>
          <w:tcPr>
            <w:tcW w:w="478" w:type="pct"/>
            <w:shd w:val="clear" w:color="auto" w:fill="D9D9D9"/>
            <w:vAlign w:val="center"/>
          </w:tcPr>
          <w:p w14:paraId="2BA83E48" w14:textId="77777777" w:rsidR="00C66E9A" w:rsidRPr="0078139F" w:rsidRDefault="00C66E9A" w:rsidP="002645D9">
            <w:pPr>
              <w:jc w:val="center"/>
              <w:rPr>
                <w:b/>
                <w:szCs w:val="20"/>
              </w:rPr>
            </w:pPr>
            <w:r w:rsidRPr="0078139F">
              <w:rPr>
                <w:b/>
                <w:szCs w:val="20"/>
              </w:rPr>
              <w:t>Means of verification</w:t>
            </w:r>
          </w:p>
        </w:tc>
        <w:tc>
          <w:tcPr>
            <w:tcW w:w="1002" w:type="pct"/>
            <w:shd w:val="clear" w:color="auto" w:fill="D9D9D9"/>
            <w:vAlign w:val="center"/>
          </w:tcPr>
          <w:p w14:paraId="706A1E14" w14:textId="77777777" w:rsidR="00C66E9A" w:rsidRPr="0078139F" w:rsidRDefault="00C66E9A" w:rsidP="002645D9">
            <w:pPr>
              <w:jc w:val="center"/>
              <w:rPr>
                <w:b/>
                <w:bCs/>
                <w:sz w:val="18"/>
                <w:szCs w:val="18"/>
              </w:rPr>
            </w:pPr>
            <w:r w:rsidRPr="0078139F">
              <w:rPr>
                <w:b/>
                <w:bCs/>
                <w:sz w:val="18"/>
                <w:szCs w:val="18"/>
              </w:rPr>
              <w:t>Risks/Assumptions</w:t>
            </w:r>
          </w:p>
        </w:tc>
      </w:tr>
      <w:tr w:rsidR="00C66E9A" w:rsidRPr="0078139F" w14:paraId="06D2351E" w14:textId="77777777" w:rsidTr="000E76E1">
        <w:trPr>
          <w:trHeight w:val="1358"/>
        </w:trPr>
        <w:tc>
          <w:tcPr>
            <w:tcW w:w="516" w:type="pct"/>
            <w:vMerge w:val="restart"/>
            <w:shd w:val="clear" w:color="auto" w:fill="auto"/>
          </w:tcPr>
          <w:p w14:paraId="4CB6048C" w14:textId="77777777" w:rsidR="00C66E9A" w:rsidRPr="0078139F" w:rsidRDefault="00C66E9A" w:rsidP="002645D9">
            <w:pPr>
              <w:rPr>
                <w:sz w:val="18"/>
                <w:szCs w:val="18"/>
              </w:rPr>
            </w:pPr>
            <w:r w:rsidRPr="0078139F">
              <w:rPr>
                <w:sz w:val="18"/>
                <w:szCs w:val="18"/>
              </w:rPr>
              <w:t>Project objective:</w:t>
            </w:r>
          </w:p>
          <w:p w14:paraId="7DD95535" w14:textId="77777777" w:rsidR="00C66E9A" w:rsidRPr="0078139F" w:rsidRDefault="00C66E9A" w:rsidP="002645D9">
            <w:pPr>
              <w:rPr>
                <w:sz w:val="18"/>
                <w:szCs w:val="18"/>
              </w:rPr>
            </w:pPr>
          </w:p>
          <w:p w14:paraId="15A6D71B" w14:textId="77777777" w:rsidR="00C66E9A" w:rsidRPr="0078139F" w:rsidRDefault="00C66E9A" w:rsidP="002645D9">
            <w:pPr>
              <w:rPr>
                <w:sz w:val="18"/>
                <w:szCs w:val="18"/>
              </w:rPr>
            </w:pPr>
            <w:r w:rsidRPr="0078139F">
              <w:rPr>
                <w:rFonts w:ascii="Times New Roman" w:hAnsi="Times New Roman"/>
                <w:bCs/>
                <w:i/>
                <w:iCs/>
                <w:sz w:val="18"/>
                <w:szCs w:val="18"/>
              </w:rPr>
              <w:t>To promote green buildings and efficient lighting in alignment with the objectives of the enhanced Nationally Determined Contribution, the Sustainable Development Strategy of Kairouan and the National Programme for Sustainable Cities in Tunisia.</w:t>
            </w:r>
          </w:p>
        </w:tc>
        <w:tc>
          <w:tcPr>
            <w:tcW w:w="449" w:type="pct"/>
            <w:shd w:val="clear" w:color="auto" w:fill="auto"/>
          </w:tcPr>
          <w:p w14:paraId="3C96DC3C" w14:textId="77777777" w:rsidR="00C66E9A" w:rsidRPr="0078139F" w:rsidRDefault="00C66E9A" w:rsidP="002645D9">
            <w:pPr>
              <w:rPr>
                <w:i/>
                <w:sz w:val="18"/>
                <w:szCs w:val="18"/>
              </w:rPr>
            </w:pPr>
            <w:r w:rsidRPr="0078139F">
              <w:rPr>
                <w:i/>
                <w:sz w:val="18"/>
                <w:szCs w:val="18"/>
              </w:rPr>
              <w:t>Indicator 1:</w:t>
            </w:r>
          </w:p>
          <w:p w14:paraId="028BB0D5" w14:textId="77777777" w:rsidR="00C66E9A" w:rsidRPr="0078139F" w:rsidRDefault="00C66E9A" w:rsidP="002645D9">
            <w:pPr>
              <w:rPr>
                <w:i/>
                <w:sz w:val="18"/>
                <w:szCs w:val="18"/>
              </w:rPr>
            </w:pPr>
            <w:r w:rsidRPr="0078139F">
              <w:rPr>
                <w:bCs/>
                <w:i/>
                <w:sz w:val="18"/>
                <w:szCs w:val="18"/>
              </w:rPr>
              <w:t># direct project beneficiaries disaggregated by gender (individual people)</w:t>
            </w:r>
          </w:p>
        </w:tc>
        <w:tc>
          <w:tcPr>
            <w:tcW w:w="440" w:type="pct"/>
          </w:tcPr>
          <w:p w14:paraId="440B9659" w14:textId="77777777" w:rsidR="00C66E9A" w:rsidRPr="0078139F" w:rsidRDefault="00C66E9A" w:rsidP="002645D9">
            <w:pPr>
              <w:jc w:val="left"/>
              <w:rPr>
                <w:i/>
                <w:szCs w:val="20"/>
              </w:rPr>
            </w:pPr>
            <w:r w:rsidRPr="0078139F">
              <w:rPr>
                <w:i/>
                <w:szCs w:val="20"/>
              </w:rPr>
              <w:t>MT: n/a</w:t>
            </w:r>
          </w:p>
          <w:p w14:paraId="0B93AC4E" w14:textId="77777777" w:rsidR="00C66E9A" w:rsidRPr="0078139F" w:rsidRDefault="00C66E9A" w:rsidP="002645D9">
            <w:pPr>
              <w:jc w:val="left"/>
              <w:rPr>
                <w:i/>
                <w:szCs w:val="20"/>
              </w:rPr>
            </w:pPr>
          </w:p>
          <w:p w14:paraId="3B45D9E5" w14:textId="77777777" w:rsidR="00C66E9A" w:rsidRPr="0078139F" w:rsidRDefault="00C66E9A" w:rsidP="002645D9">
            <w:pPr>
              <w:jc w:val="left"/>
              <w:rPr>
                <w:i/>
                <w:szCs w:val="20"/>
              </w:rPr>
            </w:pPr>
            <w:proofErr w:type="spellStart"/>
            <w:r w:rsidRPr="0078139F">
              <w:rPr>
                <w:i/>
                <w:szCs w:val="20"/>
              </w:rPr>
              <w:t>EoP</w:t>
            </w:r>
            <w:proofErr w:type="spellEnd"/>
            <w:r w:rsidRPr="0078139F">
              <w:rPr>
                <w:i/>
                <w:szCs w:val="20"/>
              </w:rPr>
              <w:t>:</w:t>
            </w:r>
          </w:p>
          <w:p w14:paraId="01C4EA75" w14:textId="77777777" w:rsidR="00C66E9A" w:rsidRPr="0078139F" w:rsidRDefault="00C66E9A" w:rsidP="002645D9">
            <w:pPr>
              <w:jc w:val="left"/>
              <w:rPr>
                <w:i/>
                <w:szCs w:val="20"/>
              </w:rPr>
            </w:pPr>
            <w:r w:rsidRPr="0078139F">
              <w:rPr>
                <w:bCs/>
                <w:i/>
                <w:szCs w:val="20"/>
              </w:rPr>
              <w:t>187,000 (94,248 female; 92,752 male)</w:t>
            </w:r>
          </w:p>
        </w:tc>
        <w:tc>
          <w:tcPr>
            <w:tcW w:w="532" w:type="pct"/>
          </w:tcPr>
          <w:p w14:paraId="7A6329D2" w14:textId="77777777" w:rsidR="00C66E9A" w:rsidRPr="0078139F" w:rsidRDefault="00C66E9A" w:rsidP="002645D9">
            <w:pPr>
              <w:jc w:val="left"/>
              <w:rPr>
                <w:i/>
                <w:sz w:val="18"/>
                <w:szCs w:val="18"/>
              </w:rPr>
            </w:pPr>
            <w:r w:rsidRPr="0078139F">
              <w:rPr>
                <w:i/>
                <w:szCs w:val="20"/>
              </w:rPr>
              <w:t xml:space="preserve">The direct beneficiaries will be the entire population of the city of Kairouan who will use the municipal building at </w:t>
            </w:r>
            <w:proofErr w:type="spellStart"/>
            <w:r w:rsidRPr="0078139F">
              <w:rPr>
                <w:i/>
                <w:szCs w:val="20"/>
              </w:rPr>
              <w:t>Keblia</w:t>
            </w:r>
            <w:proofErr w:type="spellEnd"/>
            <w:r w:rsidRPr="0078139F">
              <w:rPr>
                <w:i/>
                <w:szCs w:val="20"/>
              </w:rPr>
              <w:t xml:space="preserve"> and efficient </w:t>
            </w:r>
            <w:proofErr w:type="gramStart"/>
            <w:r w:rsidRPr="0078139F">
              <w:rPr>
                <w:i/>
                <w:szCs w:val="20"/>
              </w:rPr>
              <w:t>street lights</w:t>
            </w:r>
            <w:proofErr w:type="gramEnd"/>
            <w:r w:rsidRPr="0078139F">
              <w:rPr>
                <w:i/>
                <w:szCs w:val="20"/>
              </w:rPr>
              <w:t xml:space="preserve"> that will be installed across the city as per </w:t>
            </w:r>
            <w:proofErr w:type="gramStart"/>
            <w:r w:rsidRPr="0078139F">
              <w:rPr>
                <w:i/>
                <w:szCs w:val="20"/>
              </w:rPr>
              <w:t>map</w:t>
            </w:r>
            <w:proofErr w:type="gramEnd"/>
            <w:r w:rsidRPr="0078139F">
              <w:rPr>
                <w:i/>
                <w:szCs w:val="20"/>
              </w:rPr>
              <w:t xml:space="preserve"> shown in Annex 2.  </w:t>
            </w:r>
          </w:p>
        </w:tc>
        <w:tc>
          <w:tcPr>
            <w:tcW w:w="672" w:type="pct"/>
            <w:shd w:val="clear" w:color="auto" w:fill="auto"/>
          </w:tcPr>
          <w:p w14:paraId="49485AA5" w14:textId="77777777" w:rsidR="00C66E9A" w:rsidRPr="0078139F" w:rsidRDefault="00C66E9A" w:rsidP="002645D9">
            <w:pPr>
              <w:jc w:val="left"/>
              <w:rPr>
                <w:i/>
                <w:sz w:val="18"/>
                <w:szCs w:val="18"/>
              </w:rPr>
            </w:pPr>
            <w:r w:rsidRPr="0078139F">
              <w:rPr>
                <w:i/>
                <w:sz w:val="18"/>
                <w:szCs w:val="18"/>
              </w:rPr>
              <w:t>Official demographic statistics of the City of Kairouan and of the National Institute of Statistics (INS)</w:t>
            </w:r>
          </w:p>
        </w:tc>
        <w:tc>
          <w:tcPr>
            <w:tcW w:w="390" w:type="pct"/>
            <w:shd w:val="clear" w:color="auto" w:fill="auto"/>
          </w:tcPr>
          <w:p w14:paraId="77CA585C" w14:textId="77777777" w:rsidR="00C66E9A" w:rsidRPr="0078139F" w:rsidRDefault="00C66E9A" w:rsidP="002645D9">
            <w:pPr>
              <w:jc w:val="left"/>
              <w:rPr>
                <w:sz w:val="18"/>
                <w:szCs w:val="18"/>
              </w:rPr>
            </w:pPr>
            <w:r w:rsidRPr="0078139F">
              <w:rPr>
                <w:sz w:val="18"/>
                <w:szCs w:val="18"/>
              </w:rPr>
              <w:t xml:space="preserve">Annually </w:t>
            </w:r>
          </w:p>
          <w:p w14:paraId="28ACBB42" w14:textId="77777777" w:rsidR="00C66E9A" w:rsidRPr="0078139F" w:rsidRDefault="00C66E9A" w:rsidP="002645D9">
            <w:pPr>
              <w:jc w:val="left"/>
              <w:rPr>
                <w:sz w:val="18"/>
                <w:szCs w:val="18"/>
              </w:rPr>
            </w:pPr>
          </w:p>
          <w:p w14:paraId="059893F1" w14:textId="77777777" w:rsidR="00C66E9A" w:rsidRPr="0078139F" w:rsidRDefault="00C66E9A" w:rsidP="002645D9">
            <w:pPr>
              <w:jc w:val="left"/>
              <w:rPr>
                <w:sz w:val="18"/>
                <w:szCs w:val="18"/>
              </w:rPr>
            </w:pPr>
            <w:r w:rsidRPr="0078139F">
              <w:rPr>
                <w:sz w:val="18"/>
                <w:szCs w:val="18"/>
              </w:rPr>
              <w:t>Reported in DO tab of the GEF PIR</w:t>
            </w:r>
          </w:p>
        </w:tc>
        <w:tc>
          <w:tcPr>
            <w:tcW w:w="522" w:type="pct"/>
            <w:shd w:val="clear" w:color="auto" w:fill="auto"/>
          </w:tcPr>
          <w:p w14:paraId="49704A89" w14:textId="77777777" w:rsidR="00C66E9A" w:rsidRPr="0078139F" w:rsidRDefault="00C66E9A" w:rsidP="002645D9">
            <w:pPr>
              <w:jc w:val="left"/>
              <w:rPr>
                <w:i/>
                <w:sz w:val="18"/>
                <w:szCs w:val="18"/>
              </w:rPr>
            </w:pPr>
            <w:r w:rsidRPr="0078139F">
              <w:rPr>
                <w:i/>
                <w:sz w:val="18"/>
                <w:szCs w:val="18"/>
              </w:rPr>
              <w:t>National Institute of Statistics</w:t>
            </w:r>
          </w:p>
          <w:p w14:paraId="73E83645" w14:textId="77777777" w:rsidR="00C66E9A" w:rsidRPr="0078139F" w:rsidRDefault="00C66E9A" w:rsidP="002645D9">
            <w:pPr>
              <w:jc w:val="left"/>
              <w:rPr>
                <w:i/>
                <w:sz w:val="18"/>
                <w:szCs w:val="18"/>
              </w:rPr>
            </w:pPr>
            <w:r w:rsidRPr="0078139F">
              <w:rPr>
                <w:i/>
                <w:sz w:val="18"/>
                <w:szCs w:val="18"/>
              </w:rPr>
              <w:t xml:space="preserve">Project consultant carrying out annual lessons learned reports </w:t>
            </w:r>
          </w:p>
        </w:tc>
        <w:tc>
          <w:tcPr>
            <w:tcW w:w="478" w:type="pct"/>
            <w:shd w:val="clear" w:color="auto" w:fill="auto"/>
          </w:tcPr>
          <w:p w14:paraId="2E76E05D" w14:textId="77777777" w:rsidR="00C66E9A" w:rsidRPr="0078139F" w:rsidRDefault="00C66E9A" w:rsidP="002645D9">
            <w:pPr>
              <w:jc w:val="left"/>
              <w:rPr>
                <w:i/>
                <w:sz w:val="18"/>
                <w:szCs w:val="18"/>
              </w:rPr>
            </w:pPr>
            <w:r w:rsidRPr="0078139F">
              <w:rPr>
                <w:i/>
                <w:sz w:val="18"/>
                <w:szCs w:val="18"/>
              </w:rPr>
              <w:t>National statistics report</w:t>
            </w:r>
          </w:p>
          <w:p w14:paraId="218A2DD3" w14:textId="77777777" w:rsidR="00C66E9A" w:rsidRPr="0078139F" w:rsidRDefault="00C66E9A" w:rsidP="002645D9">
            <w:pPr>
              <w:jc w:val="left"/>
              <w:rPr>
                <w:i/>
                <w:sz w:val="18"/>
                <w:szCs w:val="18"/>
              </w:rPr>
            </w:pPr>
          </w:p>
        </w:tc>
        <w:tc>
          <w:tcPr>
            <w:tcW w:w="1002" w:type="pct"/>
            <w:shd w:val="clear" w:color="auto" w:fill="auto"/>
          </w:tcPr>
          <w:p w14:paraId="4D0CA98E" w14:textId="77777777" w:rsidR="00C66E9A" w:rsidRPr="0078139F" w:rsidRDefault="00C66E9A" w:rsidP="002645D9">
            <w:pPr>
              <w:jc w:val="left"/>
              <w:rPr>
                <w:bCs/>
                <w:i/>
                <w:sz w:val="18"/>
                <w:szCs w:val="18"/>
              </w:rPr>
            </w:pPr>
            <w:r w:rsidRPr="0078139F">
              <w:rPr>
                <w:bCs/>
                <w:i/>
                <w:sz w:val="18"/>
                <w:szCs w:val="18"/>
                <w:u w:val="single"/>
              </w:rPr>
              <w:t>Risks</w:t>
            </w:r>
            <w:r w:rsidRPr="0078139F">
              <w:rPr>
                <w:bCs/>
                <w:i/>
                <w:sz w:val="18"/>
                <w:szCs w:val="18"/>
              </w:rPr>
              <w:t>:</w:t>
            </w:r>
          </w:p>
          <w:p w14:paraId="79D1855F" w14:textId="77777777" w:rsidR="00C66E9A" w:rsidRPr="0078139F" w:rsidRDefault="00C66E9A" w:rsidP="002645D9">
            <w:pPr>
              <w:jc w:val="left"/>
              <w:rPr>
                <w:bCs/>
                <w:i/>
                <w:sz w:val="18"/>
                <w:szCs w:val="18"/>
              </w:rPr>
            </w:pPr>
            <w:r w:rsidRPr="0078139F">
              <w:rPr>
                <w:bCs/>
                <w:i/>
                <w:sz w:val="18"/>
                <w:szCs w:val="18"/>
              </w:rPr>
              <w:t xml:space="preserve">Political and institutional instability prevents the minimum governance structures to be put in place for project implementation; low level coordination between project partners; changes in the deployment plan of LED lights in the city that results in geographical concentration compared to the geographical spread shown in Annex 2; delays in completion of municipal building in </w:t>
            </w:r>
            <w:proofErr w:type="spellStart"/>
            <w:r w:rsidRPr="0078139F">
              <w:rPr>
                <w:bCs/>
                <w:i/>
                <w:sz w:val="18"/>
                <w:szCs w:val="18"/>
              </w:rPr>
              <w:t>Keblia</w:t>
            </w:r>
            <w:proofErr w:type="spellEnd"/>
            <w:r w:rsidRPr="0078139F">
              <w:rPr>
                <w:bCs/>
                <w:i/>
                <w:sz w:val="18"/>
                <w:szCs w:val="18"/>
              </w:rPr>
              <w:t>.</w:t>
            </w:r>
          </w:p>
          <w:p w14:paraId="75F69714" w14:textId="77777777" w:rsidR="00C66E9A" w:rsidRPr="0078139F" w:rsidRDefault="00C66E9A" w:rsidP="002645D9">
            <w:pPr>
              <w:jc w:val="left"/>
              <w:rPr>
                <w:bCs/>
                <w:i/>
                <w:sz w:val="18"/>
                <w:szCs w:val="18"/>
              </w:rPr>
            </w:pPr>
          </w:p>
          <w:p w14:paraId="100EC6FD" w14:textId="77777777" w:rsidR="00C66E9A" w:rsidRPr="0078139F" w:rsidRDefault="00C66E9A" w:rsidP="002645D9">
            <w:pPr>
              <w:jc w:val="left"/>
              <w:rPr>
                <w:bCs/>
                <w:i/>
                <w:sz w:val="18"/>
                <w:szCs w:val="18"/>
              </w:rPr>
            </w:pPr>
            <w:r w:rsidRPr="0078139F">
              <w:rPr>
                <w:bCs/>
                <w:i/>
                <w:sz w:val="18"/>
                <w:szCs w:val="18"/>
                <w:u w:val="single"/>
              </w:rPr>
              <w:t>Assumptions</w:t>
            </w:r>
            <w:r w:rsidRPr="0078139F">
              <w:rPr>
                <w:bCs/>
                <w:i/>
                <w:sz w:val="18"/>
                <w:szCs w:val="18"/>
              </w:rPr>
              <w:t>:</w:t>
            </w:r>
          </w:p>
          <w:p w14:paraId="21F4A0F8" w14:textId="77777777" w:rsidR="00C66E9A" w:rsidRPr="0078139F" w:rsidRDefault="00C66E9A" w:rsidP="002645D9">
            <w:pPr>
              <w:jc w:val="left"/>
              <w:rPr>
                <w:bCs/>
                <w:i/>
                <w:sz w:val="18"/>
                <w:szCs w:val="18"/>
              </w:rPr>
            </w:pPr>
            <w:r w:rsidRPr="0078139F">
              <w:rPr>
                <w:bCs/>
                <w:i/>
                <w:sz w:val="18"/>
                <w:szCs w:val="18"/>
              </w:rPr>
              <w:t xml:space="preserve">The investments proposed under Output 1.6 and 2.3 are successful; continued political and </w:t>
            </w:r>
            <w:r w:rsidRPr="0078139F">
              <w:rPr>
                <w:bCs/>
                <w:i/>
                <w:sz w:val="18"/>
                <w:szCs w:val="18"/>
              </w:rPr>
              <w:lastRenderedPageBreak/>
              <w:t xml:space="preserve">institutional commitment from all project stakeholders; mechanism for enforcing the application of RTNB is </w:t>
            </w:r>
            <w:proofErr w:type="gramStart"/>
            <w:r w:rsidRPr="0078139F">
              <w:rPr>
                <w:bCs/>
                <w:i/>
                <w:sz w:val="18"/>
                <w:szCs w:val="18"/>
              </w:rPr>
              <w:t>adequate</w:t>
            </w:r>
            <w:proofErr w:type="gramEnd"/>
          </w:p>
          <w:p w14:paraId="40D00164" w14:textId="77777777" w:rsidR="00C66E9A" w:rsidRPr="0078139F" w:rsidRDefault="00C66E9A" w:rsidP="002645D9">
            <w:pPr>
              <w:jc w:val="left"/>
              <w:rPr>
                <w:bCs/>
                <w:i/>
                <w:sz w:val="18"/>
                <w:szCs w:val="18"/>
              </w:rPr>
            </w:pPr>
          </w:p>
        </w:tc>
      </w:tr>
      <w:tr w:rsidR="00C66E9A" w:rsidRPr="0078139F" w14:paraId="4DFB0204" w14:textId="77777777" w:rsidTr="000E76E1">
        <w:trPr>
          <w:trHeight w:val="278"/>
        </w:trPr>
        <w:tc>
          <w:tcPr>
            <w:tcW w:w="516" w:type="pct"/>
            <w:vMerge/>
            <w:shd w:val="clear" w:color="auto" w:fill="auto"/>
          </w:tcPr>
          <w:p w14:paraId="494C86EE" w14:textId="77777777" w:rsidR="00C66E9A" w:rsidRPr="0078139F" w:rsidRDefault="00C66E9A" w:rsidP="002645D9">
            <w:pPr>
              <w:rPr>
                <w:sz w:val="18"/>
                <w:szCs w:val="18"/>
              </w:rPr>
            </w:pPr>
          </w:p>
        </w:tc>
        <w:tc>
          <w:tcPr>
            <w:tcW w:w="449" w:type="pct"/>
            <w:shd w:val="clear" w:color="auto" w:fill="auto"/>
          </w:tcPr>
          <w:p w14:paraId="17E139CC" w14:textId="77777777" w:rsidR="00C66E9A" w:rsidRPr="0078139F" w:rsidRDefault="00C66E9A" w:rsidP="002645D9">
            <w:pPr>
              <w:rPr>
                <w:i/>
                <w:sz w:val="18"/>
                <w:szCs w:val="18"/>
              </w:rPr>
            </w:pPr>
            <w:r w:rsidRPr="0078139F">
              <w:rPr>
                <w:i/>
                <w:sz w:val="18"/>
                <w:szCs w:val="18"/>
              </w:rPr>
              <w:t>Indicator 2:</w:t>
            </w:r>
          </w:p>
          <w:p w14:paraId="3672F8B6" w14:textId="77777777" w:rsidR="00C66E9A" w:rsidRPr="0078139F" w:rsidRDefault="00C66E9A" w:rsidP="002645D9">
            <w:pPr>
              <w:rPr>
                <w:i/>
                <w:sz w:val="18"/>
                <w:szCs w:val="18"/>
              </w:rPr>
            </w:pPr>
            <w:r w:rsidRPr="0078139F">
              <w:rPr>
                <w:bCs/>
                <w:i/>
                <w:iCs/>
                <w:sz w:val="18"/>
                <w:szCs w:val="18"/>
              </w:rPr>
              <w:t>Greenhouse gas emissions mitigated (cumulative metric tons of carbon dioxide equivalent (tCO2e))</w:t>
            </w:r>
          </w:p>
        </w:tc>
        <w:tc>
          <w:tcPr>
            <w:tcW w:w="440" w:type="pct"/>
          </w:tcPr>
          <w:p w14:paraId="73BC4165" w14:textId="77777777" w:rsidR="00C66E9A" w:rsidRPr="0078139F" w:rsidRDefault="00C66E9A" w:rsidP="002645D9">
            <w:pPr>
              <w:jc w:val="left"/>
              <w:rPr>
                <w:i/>
                <w:sz w:val="18"/>
                <w:szCs w:val="18"/>
              </w:rPr>
            </w:pPr>
            <w:r w:rsidRPr="0078139F">
              <w:rPr>
                <w:i/>
                <w:sz w:val="18"/>
                <w:szCs w:val="18"/>
              </w:rPr>
              <w:t>MT: n/a</w:t>
            </w:r>
          </w:p>
          <w:p w14:paraId="1825B362" w14:textId="77777777" w:rsidR="00C66E9A" w:rsidRPr="0078139F" w:rsidRDefault="00C66E9A" w:rsidP="002645D9">
            <w:pPr>
              <w:jc w:val="left"/>
              <w:rPr>
                <w:i/>
                <w:sz w:val="18"/>
                <w:szCs w:val="18"/>
              </w:rPr>
            </w:pPr>
          </w:p>
          <w:p w14:paraId="795F7B75" w14:textId="77777777" w:rsidR="00C66E9A" w:rsidRPr="0078139F" w:rsidRDefault="00C66E9A" w:rsidP="002645D9">
            <w:pPr>
              <w:jc w:val="left"/>
              <w:rPr>
                <w:i/>
                <w:iCs/>
                <w:sz w:val="18"/>
                <w:szCs w:val="18"/>
                <w:lang w:val="es-ES"/>
              </w:rPr>
            </w:pPr>
            <w:proofErr w:type="spellStart"/>
            <w:r w:rsidRPr="0078139F">
              <w:rPr>
                <w:i/>
                <w:sz w:val="18"/>
                <w:szCs w:val="18"/>
              </w:rPr>
              <w:t>EoP</w:t>
            </w:r>
            <w:proofErr w:type="spellEnd"/>
            <w:r w:rsidRPr="0078139F">
              <w:rPr>
                <w:i/>
                <w:sz w:val="18"/>
                <w:szCs w:val="18"/>
              </w:rPr>
              <w:t xml:space="preserve">: </w:t>
            </w:r>
            <w:r w:rsidRPr="0078139F">
              <w:rPr>
                <w:i/>
                <w:iCs/>
                <w:sz w:val="18"/>
                <w:szCs w:val="18"/>
                <w:lang w:val="es-ES"/>
              </w:rPr>
              <w:t>Direct: 20,219 tCO2e</w:t>
            </w:r>
          </w:p>
          <w:p w14:paraId="5F1034EF" w14:textId="77777777" w:rsidR="00C66E9A" w:rsidRPr="0078139F" w:rsidRDefault="00C66E9A" w:rsidP="002645D9">
            <w:pPr>
              <w:jc w:val="left"/>
              <w:rPr>
                <w:i/>
                <w:sz w:val="18"/>
                <w:szCs w:val="18"/>
              </w:rPr>
            </w:pPr>
            <w:proofErr w:type="spellStart"/>
            <w:r w:rsidRPr="0078139F">
              <w:rPr>
                <w:i/>
                <w:iCs/>
                <w:sz w:val="18"/>
                <w:szCs w:val="18"/>
                <w:lang w:val="es-ES"/>
              </w:rPr>
              <w:t>Indirect</w:t>
            </w:r>
            <w:proofErr w:type="spellEnd"/>
            <w:r w:rsidRPr="0078139F">
              <w:rPr>
                <w:i/>
                <w:iCs/>
                <w:sz w:val="18"/>
                <w:szCs w:val="18"/>
                <w:lang w:val="es-ES"/>
              </w:rPr>
              <w:t>: 31,064 tCO2e</w:t>
            </w:r>
          </w:p>
        </w:tc>
        <w:tc>
          <w:tcPr>
            <w:tcW w:w="532" w:type="pct"/>
          </w:tcPr>
          <w:p w14:paraId="0BCB915D" w14:textId="77777777" w:rsidR="00C66E9A" w:rsidRPr="0078139F" w:rsidRDefault="00C66E9A" w:rsidP="002645D9">
            <w:pPr>
              <w:jc w:val="left"/>
              <w:rPr>
                <w:i/>
                <w:sz w:val="18"/>
                <w:szCs w:val="18"/>
              </w:rPr>
            </w:pPr>
            <w:r w:rsidRPr="0078139F">
              <w:rPr>
                <w:i/>
                <w:sz w:val="18"/>
                <w:szCs w:val="18"/>
              </w:rPr>
              <w:t>The expected direct and indirect emission reductions from the generation of renewable electricity as calculated in Annex 13 (Part A) and the GEF GHG measurement methodology for energy efficiency measures</w:t>
            </w:r>
          </w:p>
        </w:tc>
        <w:tc>
          <w:tcPr>
            <w:tcW w:w="672" w:type="pct"/>
            <w:shd w:val="clear" w:color="auto" w:fill="auto"/>
          </w:tcPr>
          <w:p w14:paraId="1B945CC7" w14:textId="77777777" w:rsidR="00C66E9A" w:rsidRPr="0078139F" w:rsidRDefault="00C66E9A" w:rsidP="002645D9">
            <w:pPr>
              <w:jc w:val="left"/>
              <w:rPr>
                <w:i/>
                <w:sz w:val="18"/>
                <w:szCs w:val="18"/>
              </w:rPr>
            </w:pPr>
            <w:r w:rsidRPr="0078139F">
              <w:rPr>
                <w:i/>
                <w:sz w:val="18"/>
                <w:szCs w:val="18"/>
              </w:rPr>
              <w:t>Efficient lighting: The Municipality will launch a bid for procurement of LED lights with general specifications given in Table 5 in the Project Document. The Municipality will record the type and location of lamps replaced, and it will use its calibrated metering system that is disaggregated by lighting sectors for measuring changes in electricity consumption before and after lamp replacements.</w:t>
            </w:r>
          </w:p>
          <w:p w14:paraId="25B7F66B" w14:textId="77777777" w:rsidR="00C66E9A" w:rsidRPr="0078139F" w:rsidRDefault="00C66E9A" w:rsidP="002645D9">
            <w:pPr>
              <w:jc w:val="left"/>
              <w:rPr>
                <w:i/>
                <w:sz w:val="18"/>
                <w:szCs w:val="18"/>
              </w:rPr>
            </w:pPr>
            <w:r w:rsidRPr="0078139F">
              <w:rPr>
                <w:i/>
                <w:sz w:val="18"/>
                <w:szCs w:val="18"/>
                <w:u w:val="single"/>
              </w:rPr>
              <w:t>Municipal building</w:t>
            </w:r>
            <w:r w:rsidRPr="0078139F">
              <w:rPr>
                <w:i/>
                <w:sz w:val="18"/>
                <w:szCs w:val="18"/>
              </w:rPr>
              <w:t xml:space="preserve">: The performance of the </w:t>
            </w:r>
            <w:r w:rsidRPr="0078139F">
              <w:rPr>
                <w:i/>
                <w:sz w:val="18"/>
                <w:szCs w:val="18"/>
              </w:rPr>
              <w:lastRenderedPageBreak/>
              <w:t xml:space="preserve">enhanced building will first be based on the CLIP software </w:t>
            </w:r>
            <w:proofErr w:type="gramStart"/>
            <w:r w:rsidRPr="0078139F">
              <w:rPr>
                <w:i/>
                <w:sz w:val="18"/>
                <w:szCs w:val="18"/>
              </w:rPr>
              <w:t>model, and</w:t>
            </w:r>
            <w:proofErr w:type="gramEnd"/>
            <w:r w:rsidRPr="0078139F">
              <w:rPr>
                <w:i/>
                <w:sz w:val="18"/>
                <w:szCs w:val="18"/>
              </w:rPr>
              <w:t xml:space="preserve"> compared with a building without energy efficiency measures. Building electricity consumption will be monitored during the project lifetime, and a comparison made with the consumption of </w:t>
            </w:r>
            <w:proofErr w:type="spellStart"/>
            <w:proofErr w:type="gramStart"/>
            <w:r w:rsidRPr="0078139F">
              <w:rPr>
                <w:i/>
                <w:sz w:val="18"/>
                <w:szCs w:val="18"/>
              </w:rPr>
              <w:t>a</w:t>
            </w:r>
            <w:proofErr w:type="spellEnd"/>
            <w:proofErr w:type="gramEnd"/>
            <w:r w:rsidRPr="0078139F">
              <w:rPr>
                <w:i/>
                <w:sz w:val="18"/>
                <w:szCs w:val="18"/>
              </w:rPr>
              <w:t xml:space="preserve"> old typical municipal building </w:t>
            </w:r>
          </w:p>
        </w:tc>
        <w:tc>
          <w:tcPr>
            <w:tcW w:w="390" w:type="pct"/>
            <w:shd w:val="clear" w:color="auto" w:fill="auto"/>
          </w:tcPr>
          <w:p w14:paraId="1D751C39" w14:textId="77777777" w:rsidR="00C66E9A" w:rsidRPr="0078139F" w:rsidRDefault="00C66E9A" w:rsidP="002645D9">
            <w:pPr>
              <w:jc w:val="left"/>
              <w:rPr>
                <w:sz w:val="18"/>
                <w:szCs w:val="18"/>
              </w:rPr>
            </w:pPr>
            <w:r w:rsidRPr="0078139F">
              <w:rPr>
                <w:sz w:val="18"/>
                <w:szCs w:val="18"/>
              </w:rPr>
              <w:lastRenderedPageBreak/>
              <w:t xml:space="preserve">Annually </w:t>
            </w:r>
          </w:p>
          <w:p w14:paraId="30C876C6" w14:textId="77777777" w:rsidR="00C66E9A" w:rsidRPr="0078139F" w:rsidRDefault="00C66E9A" w:rsidP="002645D9">
            <w:pPr>
              <w:jc w:val="left"/>
              <w:rPr>
                <w:sz w:val="18"/>
                <w:szCs w:val="18"/>
              </w:rPr>
            </w:pPr>
          </w:p>
          <w:p w14:paraId="15814906" w14:textId="77777777" w:rsidR="00C66E9A" w:rsidRPr="0078139F" w:rsidRDefault="00C66E9A" w:rsidP="002645D9">
            <w:pPr>
              <w:jc w:val="left"/>
              <w:rPr>
                <w:sz w:val="18"/>
                <w:szCs w:val="18"/>
              </w:rPr>
            </w:pPr>
            <w:r w:rsidRPr="0078139F">
              <w:rPr>
                <w:sz w:val="18"/>
                <w:szCs w:val="18"/>
              </w:rPr>
              <w:t>Reported in DO tab of the GEF PIR</w:t>
            </w:r>
          </w:p>
        </w:tc>
        <w:tc>
          <w:tcPr>
            <w:tcW w:w="522" w:type="pct"/>
            <w:shd w:val="clear" w:color="auto" w:fill="auto"/>
          </w:tcPr>
          <w:p w14:paraId="1BDB1C69" w14:textId="77777777" w:rsidR="00C66E9A" w:rsidRPr="0078139F" w:rsidRDefault="00C66E9A" w:rsidP="002645D9">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3FDDA895" w14:textId="77777777" w:rsidR="00C66E9A" w:rsidRPr="0078139F" w:rsidRDefault="00C66E9A" w:rsidP="002645D9">
            <w:pPr>
              <w:jc w:val="left"/>
              <w:rPr>
                <w:i/>
                <w:sz w:val="18"/>
                <w:szCs w:val="18"/>
              </w:rPr>
            </w:pPr>
          </w:p>
        </w:tc>
        <w:tc>
          <w:tcPr>
            <w:tcW w:w="478" w:type="pct"/>
            <w:shd w:val="clear" w:color="auto" w:fill="auto"/>
          </w:tcPr>
          <w:p w14:paraId="35993E10" w14:textId="77777777" w:rsidR="00C66E9A" w:rsidRPr="0078139F" w:rsidRDefault="00C66E9A" w:rsidP="002645D9">
            <w:pPr>
              <w:jc w:val="left"/>
              <w:rPr>
                <w:i/>
                <w:sz w:val="18"/>
                <w:szCs w:val="18"/>
              </w:rPr>
            </w:pPr>
            <w:r w:rsidRPr="0078139F">
              <w:rPr>
                <w:i/>
                <w:sz w:val="18"/>
                <w:szCs w:val="18"/>
              </w:rPr>
              <w:t>Calculations carried out by international consultant carrying out Terminal Evaluation</w:t>
            </w:r>
          </w:p>
        </w:tc>
        <w:tc>
          <w:tcPr>
            <w:tcW w:w="1002" w:type="pct"/>
            <w:shd w:val="clear" w:color="auto" w:fill="auto"/>
          </w:tcPr>
          <w:p w14:paraId="52EEAECC" w14:textId="77777777" w:rsidR="00C66E9A" w:rsidRPr="0078139F" w:rsidRDefault="00C66E9A" w:rsidP="002645D9">
            <w:pPr>
              <w:jc w:val="left"/>
              <w:rPr>
                <w:i/>
                <w:sz w:val="18"/>
                <w:szCs w:val="18"/>
              </w:rPr>
            </w:pPr>
            <w:r w:rsidRPr="0078139F">
              <w:rPr>
                <w:i/>
                <w:sz w:val="18"/>
                <w:szCs w:val="18"/>
                <w:u w:val="single"/>
              </w:rPr>
              <w:t>Risks</w:t>
            </w:r>
            <w:r w:rsidRPr="0078139F">
              <w:rPr>
                <w:i/>
                <w:sz w:val="18"/>
                <w:szCs w:val="18"/>
              </w:rPr>
              <w:t>: Same as for Indicator 1</w:t>
            </w:r>
          </w:p>
          <w:p w14:paraId="29B4B0C9" w14:textId="77777777" w:rsidR="00C66E9A" w:rsidRPr="0078139F" w:rsidRDefault="00C66E9A" w:rsidP="002645D9">
            <w:pPr>
              <w:jc w:val="left"/>
              <w:rPr>
                <w:i/>
                <w:sz w:val="18"/>
                <w:szCs w:val="18"/>
              </w:rPr>
            </w:pPr>
          </w:p>
          <w:p w14:paraId="13EEDF58" w14:textId="77777777" w:rsidR="00C66E9A" w:rsidRPr="0078139F" w:rsidRDefault="00C66E9A" w:rsidP="002645D9">
            <w:pPr>
              <w:jc w:val="left"/>
              <w:rPr>
                <w:i/>
                <w:sz w:val="18"/>
                <w:szCs w:val="18"/>
              </w:rPr>
            </w:pPr>
            <w:r w:rsidRPr="0078139F">
              <w:rPr>
                <w:i/>
                <w:sz w:val="18"/>
                <w:szCs w:val="18"/>
                <w:u w:val="single"/>
              </w:rPr>
              <w:t>Assumptions</w:t>
            </w:r>
            <w:r w:rsidRPr="0078139F">
              <w:rPr>
                <w:i/>
                <w:sz w:val="18"/>
                <w:szCs w:val="18"/>
              </w:rPr>
              <w:t>: Same as for Indicator 1</w:t>
            </w:r>
          </w:p>
        </w:tc>
      </w:tr>
      <w:tr w:rsidR="00C66E9A" w:rsidRPr="0078139F" w14:paraId="13083D1C" w14:textId="77777777" w:rsidTr="000E76E1">
        <w:trPr>
          <w:trHeight w:val="424"/>
        </w:trPr>
        <w:tc>
          <w:tcPr>
            <w:tcW w:w="516" w:type="pct"/>
            <w:vMerge w:val="restart"/>
            <w:shd w:val="clear" w:color="auto" w:fill="auto"/>
          </w:tcPr>
          <w:p w14:paraId="3189457F" w14:textId="77777777" w:rsidR="00C66E9A" w:rsidRPr="0078139F" w:rsidRDefault="00C66E9A" w:rsidP="002645D9">
            <w:pPr>
              <w:rPr>
                <w:sz w:val="18"/>
                <w:szCs w:val="18"/>
              </w:rPr>
            </w:pPr>
            <w:r w:rsidRPr="0078139F">
              <w:rPr>
                <w:sz w:val="18"/>
                <w:szCs w:val="18"/>
              </w:rPr>
              <w:t>Project Outcome 1:</w:t>
            </w:r>
          </w:p>
          <w:p w14:paraId="7A3BDE24" w14:textId="77777777" w:rsidR="00C66E9A" w:rsidRPr="0078139F" w:rsidRDefault="00C66E9A" w:rsidP="002645D9">
            <w:pPr>
              <w:rPr>
                <w:sz w:val="18"/>
                <w:szCs w:val="18"/>
              </w:rPr>
            </w:pPr>
            <w:r w:rsidRPr="0078139F">
              <w:rPr>
                <w:bCs/>
                <w:i/>
                <w:sz w:val="18"/>
                <w:szCs w:val="18"/>
              </w:rPr>
              <w:t xml:space="preserve">Institutional strengthening with enabling conditions, </w:t>
            </w:r>
            <w:proofErr w:type="gramStart"/>
            <w:r w:rsidRPr="0078139F">
              <w:rPr>
                <w:bCs/>
                <w:i/>
                <w:sz w:val="18"/>
                <w:szCs w:val="18"/>
              </w:rPr>
              <w:t>methodologies</w:t>
            </w:r>
            <w:proofErr w:type="gramEnd"/>
            <w:r w:rsidRPr="0078139F">
              <w:rPr>
                <w:bCs/>
                <w:i/>
                <w:sz w:val="18"/>
                <w:szCs w:val="18"/>
              </w:rPr>
              <w:t xml:space="preserve"> and tools for enforcing regulatory framework for new buildings</w:t>
            </w:r>
          </w:p>
        </w:tc>
        <w:tc>
          <w:tcPr>
            <w:tcW w:w="449" w:type="pct"/>
            <w:shd w:val="clear" w:color="auto" w:fill="auto"/>
          </w:tcPr>
          <w:p w14:paraId="65C61671" w14:textId="77777777" w:rsidR="00C66E9A" w:rsidRPr="0078139F" w:rsidRDefault="00C66E9A" w:rsidP="002645D9">
            <w:pPr>
              <w:rPr>
                <w:i/>
                <w:sz w:val="18"/>
                <w:szCs w:val="18"/>
              </w:rPr>
            </w:pPr>
            <w:r w:rsidRPr="0078139F">
              <w:rPr>
                <w:i/>
                <w:sz w:val="18"/>
                <w:szCs w:val="18"/>
              </w:rPr>
              <w:t>Indicator 3:</w:t>
            </w:r>
          </w:p>
          <w:p w14:paraId="7B57E78E" w14:textId="77777777" w:rsidR="00C66E9A" w:rsidRPr="0078139F" w:rsidRDefault="00C66E9A" w:rsidP="002645D9">
            <w:pPr>
              <w:jc w:val="left"/>
              <w:rPr>
                <w:sz w:val="18"/>
                <w:szCs w:val="18"/>
              </w:rPr>
            </w:pPr>
            <w:r w:rsidRPr="0078139F">
              <w:rPr>
                <w:bCs/>
                <w:i/>
                <w:sz w:val="18"/>
                <w:szCs w:val="18"/>
              </w:rPr>
              <w:t>Number of municipal staff with competencies to apply operational guidelines for enforcement of RTNB (40% women / 60 % men)</w:t>
            </w:r>
          </w:p>
        </w:tc>
        <w:tc>
          <w:tcPr>
            <w:tcW w:w="440" w:type="pct"/>
          </w:tcPr>
          <w:p w14:paraId="765B321C" w14:textId="77777777" w:rsidR="00C66E9A" w:rsidRPr="0078139F" w:rsidRDefault="00C66E9A" w:rsidP="002645D9">
            <w:pPr>
              <w:rPr>
                <w:i/>
                <w:sz w:val="18"/>
                <w:szCs w:val="18"/>
              </w:rPr>
            </w:pPr>
            <w:r w:rsidRPr="0078139F">
              <w:rPr>
                <w:i/>
                <w:sz w:val="18"/>
                <w:szCs w:val="18"/>
              </w:rPr>
              <w:t>MT: n/a</w:t>
            </w:r>
          </w:p>
          <w:p w14:paraId="239E625F" w14:textId="77777777" w:rsidR="00C66E9A" w:rsidRPr="0078139F" w:rsidRDefault="00C66E9A" w:rsidP="002645D9">
            <w:pPr>
              <w:rPr>
                <w:i/>
                <w:sz w:val="18"/>
                <w:szCs w:val="18"/>
              </w:rPr>
            </w:pPr>
          </w:p>
          <w:p w14:paraId="0E309647" w14:textId="77777777" w:rsidR="00C66E9A" w:rsidRPr="0078139F" w:rsidRDefault="00C66E9A" w:rsidP="002645D9">
            <w:pPr>
              <w:rPr>
                <w:i/>
                <w:sz w:val="18"/>
                <w:szCs w:val="18"/>
              </w:rPr>
            </w:pPr>
            <w:proofErr w:type="spellStart"/>
            <w:r w:rsidRPr="0078139F">
              <w:rPr>
                <w:i/>
                <w:sz w:val="18"/>
                <w:szCs w:val="18"/>
              </w:rPr>
              <w:t>EoP</w:t>
            </w:r>
            <w:proofErr w:type="spellEnd"/>
            <w:r w:rsidRPr="0078139F">
              <w:rPr>
                <w:i/>
                <w:sz w:val="18"/>
                <w:szCs w:val="18"/>
              </w:rPr>
              <w:t>: 20 (12 men + 8 women)</w:t>
            </w:r>
          </w:p>
        </w:tc>
        <w:tc>
          <w:tcPr>
            <w:tcW w:w="532" w:type="pct"/>
          </w:tcPr>
          <w:p w14:paraId="7901EB5F" w14:textId="77777777" w:rsidR="00C66E9A" w:rsidRPr="0078139F" w:rsidRDefault="00C66E9A" w:rsidP="002645D9">
            <w:pPr>
              <w:rPr>
                <w:i/>
                <w:sz w:val="18"/>
                <w:szCs w:val="18"/>
              </w:rPr>
            </w:pPr>
            <w:r w:rsidRPr="0078139F">
              <w:rPr>
                <w:i/>
                <w:sz w:val="18"/>
                <w:szCs w:val="18"/>
              </w:rPr>
              <w:t xml:space="preserve">A mechanism will be established to support the enforcement of RTNB with a combination of capacity building (Output 1.2) and development of an operational manual for the licensing and permits </w:t>
            </w:r>
            <w:r w:rsidRPr="0078139F">
              <w:rPr>
                <w:i/>
                <w:sz w:val="18"/>
                <w:szCs w:val="18"/>
              </w:rPr>
              <w:lastRenderedPageBreak/>
              <w:t>process (Output 1.1)</w:t>
            </w:r>
          </w:p>
        </w:tc>
        <w:tc>
          <w:tcPr>
            <w:tcW w:w="672" w:type="pct"/>
            <w:shd w:val="clear" w:color="auto" w:fill="auto"/>
          </w:tcPr>
          <w:p w14:paraId="59AF8396" w14:textId="77777777" w:rsidR="00C66E9A" w:rsidRPr="0078139F" w:rsidRDefault="00C66E9A" w:rsidP="002645D9">
            <w:pPr>
              <w:rPr>
                <w:i/>
                <w:sz w:val="18"/>
                <w:szCs w:val="18"/>
              </w:rPr>
            </w:pPr>
            <w:r w:rsidRPr="0078139F">
              <w:rPr>
                <w:i/>
                <w:sz w:val="18"/>
                <w:szCs w:val="18"/>
              </w:rPr>
              <w:lastRenderedPageBreak/>
              <w:t xml:space="preserve">Data will be collected through regular surveys that will form part of the annual lessons learned studies. </w:t>
            </w:r>
          </w:p>
        </w:tc>
        <w:tc>
          <w:tcPr>
            <w:tcW w:w="390" w:type="pct"/>
            <w:shd w:val="clear" w:color="auto" w:fill="auto"/>
          </w:tcPr>
          <w:p w14:paraId="3D57F6DF" w14:textId="77777777" w:rsidR="00C66E9A" w:rsidRPr="0078139F" w:rsidRDefault="00C66E9A" w:rsidP="002645D9">
            <w:pPr>
              <w:jc w:val="left"/>
              <w:rPr>
                <w:sz w:val="18"/>
                <w:szCs w:val="18"/>
              </w:rPr>
            </w:pPr>
            <w:r w:rsidRPr="0078139F">
              <w:rPr>
                <w:sz w:val="18"/>
                <w:szCs w:val="18"/>
              </w:rPr>
              <w:t>Annually</w:t>
            </w:r>
          </w:p>
          <w:p w14:paraId="72A699A2" w14:textId="77777777" w:rsidR="00C66E9A" w:rsidRPr="0078139F" w:rsidRDefault="00C66E9A" w:rsidP="002645D9">
            <w:pPr>
              <w:jc w:val="left"/>
              <w:rPr>
                <w:sz w:val="18"/>
                <w:szCs w:val="18"/>
              </w:rPr>
            </w:pPr>
          </w:p>
          <w:p w14:paraId="7C60C6C5" w14:textId="77777777" w:rsidR="00C66E9A" w:rsidRPr="0078139F" w:rsidRDefault="00C66E9A" w:rsidP="002645D9">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522" w:type="pct"/>
            <w:shd w:val="clear" w:color="auto" w:fill="auto"/>
          </w:tcPr>
          <w:p w14:paraId="27B67B90" w14:textId="77777777" w:rsidR="00C66E9A" w:rsidRPr="0078139F" w:rsidRDefault="00C66E9A" w:rsidP="002645D9">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1EAF10DE" w14:textId="77777777" w:rsidR="00C66E9A" w:rsidRPr="0078139F" w:rsidRDefault="00C66E9A" w:rsidP="002645D9">
            <w:pPr>
              <w:rPr>
                <w:sz w:val="18"/>
                <w:szCs w:val="18"/>
              </w:rPr>
            </w:pPr>
          </w:p>
        </w:tc>
        <w:tc>
          <w:tcPr>
            <w:tcW w:w="478" w:type="pct"/>
            <w:shd w:val="clear" w:color="auto" w:fill="auto"/>
          </w:tcPr>
          <w:p w14:paraId="3D26C80D" w14:textId="77777777" w:rsidR="00C66E9A" w:rsidRPr="0078139F" w:rsidRDefault="00C66E9A" w:rsidP="002645D9">
            <w:pPr>
              <w:rPr>
                <w:sz w:val="18"/>
                <w:szCs w:val="18"/>
              </w:rPr>
            </w:pPr>
            <w:r w:rsidRPr="0078139F">
              <w:rPr>
                <w:sz w:val="18"/>
                <w:szCs w:val="18"/>
              </w:rPr>
              <w:t xml:space="preserve">Project reports and reports to/minutes </w:t>
            </w:r>
            <w:proofErr w:type="gramStart"/>
            <w:r w:rsidRPr="0078139F">
              <w:rPr>
                <w:sz w:val="18"/>
                <w:szCs w:val="18"/>
              </w:rPr>
              <w:t>of  the</w:t>
            </w:r>
            <w:proofErr w:type="gramEnd"/>
            <w:r w:rsidRPr="0078139F">
              <w:rPr>
                <w:sz w:val="18"/>
                <w:szCs w:val="18"/>
              </w:rPr>
              <w:t xml:space="preserve"> PSC</w:t>
            </w:r>
          </w:p>
        </w:tc>
        <w:tc>
          <w:tcPr>
            <w:tcW w:w="1002" w:type="pct"/>
            <w:shd w:val="clear" w:color="auto" w:fill="auto"/>
          </w:tcPr>
          <w:p w14:paraId="13D5656E" w14:textId="77777777" w:rsidR="00C66E9A" w:rsidRPr="0078139F" w:rsidRDefault="00C66E9A" w:rsidP="002645D9">
            <w:pPr>
              <w:rPr>
                <w:i/>
                <w:sz w:val="18"/>
                <w:szCs w:val="18"/>
              </w:rPr>
            </w:pPr>
            <w:r w:rsidRPr="0078139F">
              <w:rPr>
                <w:i/>
                <w:sz w:val="18"/>
                <w:szCs w:val="18"/>
                <w:u w:val="single"/>
              </w:rPr>
              <w:t>Risks</w:t>
            </w:r>
            <w:r w:rsidRPr="0078139F">
              <w:rPr>
                <w:i/>
                <w:sz w:val="18"/>
                <w:szCs w:val="18"/>
              </w:rPr>
              <w:t>:</w:t>
            </w:r>
          </w:p>
          <w:p w14:paraId="7CA0E41B" w14:textId="77777777" w:rsidR="00C66E9A" w:rsidRPr="0078139F" w:rsidRDefault="00C66E9A" w:rsidP="002645D9">
            <w:pPr>
              <w:rPr>
                <w:bCs/>
                <w:i/>
                <w:sz w:val="18"/>
                <w:szCs w:val="18"/>
              </w:rPr>
            </w:pPr>
            <w:r w:rsidRPr="0078139F">
              <w:rPr>
                <w:bCs/>
                <w:i/>
                <w:sz w:val="18"/>
                <w:szCs w:val="18"/>
              </w:rPr>
              <w:t xml:space="preserve">Competing demands on the time of municipality staff because of several parallel initiatives leads to low level participation in capacity building </w:t>
            </w:r>
            <w:proofErr w:type="gramStart"/>
            <w:r w:rsidRPr="0078139F">
              <w:rPr>
                <w:bCs/>
                <w:i/>
                <w:sz w:val="18"/>
                <w:szCs w:val="18"/>
              </w:rPr>
              <w:t>activities</w:t>
            </w:r>
            <w:proofErr w:type="gramEnd"/>
          </w:p>
          <w:p w14:paraId="435BD406" w14:textId="77777777" w:rsidR="00C66E9A" w:rsidRPr="0078139F" w:rsidRDefault="00C66E9A" w:rsidP="002645D9">
            <w:pPr>
              <w:rPr>
                <w:bCs/>
                <w:i/>
                <w:sz w:val="18"/>
                <w:szCs w:val="18"/>
              </w:rPr>
            </w:pPr>
          </w:p>
          <w:p w14:paraId="34E1B988" w14:textId="77777777" w:rsidR="00C66E9A" w:rsidRPr="0078139F" w:rsidRDefault="00C66E9A" w:rsidP="002645D9">
            <w:pPr>
              <w:rPr>
                <w:bCs/>
                <w:i/>
                <w:sz w:val="18"/>
                <w:szCs w:val="18"/>
              </w:rPr>
            </w:pPr>
            <w:r w:rsidRPr="0078139F">
              <w:rPr>
                <w:bCs/>
                <w:i/>
                <w:sz w:val="18"/>
                <w:szCs w:val="18"/>
                <w:u w:val="single"/>
              </w:rPr>
              <w:t>Assumptions</w:t>
            </w:r>
            <w:r w:rsidRPr="0078139F">
              <w:rPr>
                <w:bCs/>
                <w:i/>
                <w:sz w:val="18"/>
                <w:szCs w:val="18"/>
              </w:rPr>
              <w:t>:</w:t>
            </w:r>
          </w:p>
          <w:p w14:paraId="52975798" w14:textId="77777777" w:rsidR="00C66E9A" w:rsidRPr="0078139F" w:rsidRDefault="00C66E9A" w:rsidP="002645D9">
            <w:pPr>
              <w:rPr>
                <w:i/>
                <w:sz w:val="18"/>
                <w:szCs w:val="18"/>
              </w:rPr>
            </w:pPr>
            <w:r w:rsidRPr="0078139F">
              <w:rPr>
                <w:i/>
                <w:sz w:val="18"/>
                <w:szCs w:val="18"/>
              </w:rPr>
              <w:t xml:space="preserve">Low turnover of municipality </w:t>
            </w:r>
            <w:r w:rsidRPr="0078139F">
              <w:rPr>
                <w:i/>
                <w:sz w:val="18"/>
                <w:szCs w:val="18"/>
              </w:rPr>
              <w:lastRenderedPageBreak/>
              <w:t>staff ensures institutional and human capacity strengthening</w:t>
            </w:r>
          </w:p>
        </w:tc>
      </w:tr>
      <w:tr w:rsidR="00C66E9A" w:rsidRPr="0078139F" w14:paraId="6F31187C" w14:textId="77777777" w:rsidTr="000E76E1">
        <w:trPr>
          <w:trHeight w:val="424"/>
        </w:trPr>
        <w:tc>
          <w:tcPr>
            <w:tcW w:w="516" w:type="pct"/>
            <w:vMerge/>
            <w:shd w:val="clear" w:color="auto" w:fill="auto"/>
          </w:tcPr>
          <w:p w14:paraId="3E1D1B50" w14:textId="77777777" w:rsidR="00C66E9A" w:rsidRPr="0078139F" w:rsidRDefault="00C66E9A" w:rsidP="002645D9">
            <w:pPr>
              <w:rPr>
                <w:sz w:val="18"/>
                <w:szCs w:val="18"/>
              </w:rPr>
            </w:pPr>
          </w:p>
        </w:tc>
        <w:tc>
          <w:tcPr>
            <w:tcW w:w="449" w:type="pct"/>
            <w:shd w:val="clear" w:color="auto" w:fill="auto"/>
          </w:tcPr>
          <w:p w14:paraId="7DAD921E" w14:textId="77777777" w:rsidR="00C66E9A" w:rsidRPr="0078139F" w:rsidRDefault="00C66E9A" w:rsidP="002645D9">
            <w:pPr>
              <w:jc w:val="left"/>
              <w:rPr>
                <w:i/>
                <w:sz w:val="18"/>
                <w:szCs w:val="18"/>
              </w:rPr>
            </w:pPr>
            <w:r w:rsidRPr="0078139F">
              <w:rPr>
                <w:i/>
                <w:sz w:val="18"/>
                <w:szCs w:val="18"/>
              </w:rPr>
              <w:t>Indicator 4:</w:t>
            </w:r>
          </w:p>
          <w:p w14:paraId="06CB82BC" w14:textId="77777777" w:rsidR="00C66E9A" w:rsidRPr="0078139F" w:rsidRDefault="00C66E9A" w:rsidP="002645D9">
            <w:pPr>
              <w:jc w:val="left"/>
              <w:rPr>
                <w:sz w:val="18"/>
                <w:szCs w:val="18"/>
              </w:rPr>
            </w:pPr>
            <w:r w:rsidRPr="0078139F">
              <w:rPr>
                <w:bCs/>
                <w:i/>
                <w:sz w:val="18"/>
                <w:szCs w:val="18"/>
              </w:rPr>
              <w:t xml:space="preserve"># strategic plan for revitalizing the value chain for </w:t>
            </w:r>
            <w:proofErr w:type="gramStart"/>
            <w:r w:rsidRPr="0078139F">
              <w:rPr>
                <w:bCs/>
                <w:i/>
                <w:sz w:val="18"/>
                <w:szCs w:val="18"/>
              </w:rPr>
              <w:t>locally-fabricated</w:t>
            </w:r>
            <w:proofErr w:type="gramEnd"/>
            <w:r w:rsidRPr="0078139F">
              <w:rPr>
                <w:bCs/>
                <w:i/>
                <w:sz w:val="18"/>
                <w:szCs w:val="18"/>
              </w:rPr>
              <w:t xml:space="preserve"> bricks</w:t>
            </w:r>
          </w:p>
        </w:tc>
        <w:tc>
          <w:tcPr>
            <w:tcW w:w="440" w:type="pct"/>
          </w:tcPr>
          <w:p w14:paraId="48632742" w14:textId="77777777" w:rsidR="00C66E9A" w:rsidRPr="0078139F" w:rsidRDefault="00C66E9A" w:rsidP="002645D9">
            <w:pPr>
              <w:rPr>
                <w:i/>
                <w:sz w:val="18"/>
                <w:szCs w:val="18"/>
              </w:rPr>
            </w:pPr>
            <w:r w:rsidRPr="0078139F">
              <w:rPr>
                <w:i/>
                <w:sz w:val="18"/>
                <w:szCs w:val="18"/>
              </w:rPr>
              <w:t>MT: n/a</w:t>
            </w:r>
          </w:p>
          <w:p w14:paraId="1EE5FB53" w14:textId="77777777" w:rsidR="00C66E9A" w:rsidRPr="0078139F" w:rsidRDefault="00C66E9A" w:rsidP="002645D9">
            <w:pPr>
              <w:rPr>
                <w:i/>
                <w:sz w:val="18"/>
                <w:szCs w:val="18"/>
              </w:rPr>
            </w:pPr>
          </w:p>
          <w:p w14:paraId="77E76BA7" w14:textId="77777777" w:rsidR="00C66E9A" w:rsidRPr="0078139F" w:rsidRDefault="00C66E9A" w:rsidP="002645D9">
            <w:pPr>
              <w:rPr>
                <w:i/>
                <w:sz w:val="18"/>
                <w:szCs w:val="18"/>
              </w:rPr>
            </w:pPr>
            <w:proofErr w:type="spellStart"/>
            <w:r w:rsidRPr="0078139F">
              <w:rPr>
                <w:i/>
                <w:sz w:val="18"/>
                <w:szCs w:val="18"/>
              </w:rPr>
              <w:t>EoP</w:t>
            </w:r>
            <w:proofErr w:type="spellEnd"/>
            <w:r w:rsidRPr="0078139F">
              <w:rPr>
                <w:i/>
                <w:sz w:val="18"/>
                <w:szCs w:val="18"/>
              </w:rPr>
              <w:t>: 1</w:t>
            </w:r>
          </w:p>
        </w:tc>
        <w:tc>
          <w:tcPr>
            <w:tcW w:w="532" w:type="pct"/>
          </w:tcPr>
          <w:p w14:paraId="0419D0F8" w14:textId="77777777" w:rsidR="00C66E9A" w:rsidRPr="0078139F" w:rsidRDefault="00C66E9A" w:rsidP="002645D9">
            <w:pPr>
              <w:rPr>
                <w:i/>
                <w:sz w:val="18"/>
                <w:szCs w:val="18"/>
              </w:rPr>
            </w:pPr>
            <w:r w:rsidRPr="0078139F">
              <w:rPr>
                <w:i/>
                <w:sz w:val="18"/>
                <w:szCs w:val="18"/>
              </w:rPr>
              <w:t xml:space="preserve">Output 1.3 will develop a strategic and action plan for reinvigorating the value chain of </w:t>
            </w:r>
            <w:proofErr w:type="gramStart"/>
            <w:r w:rsidRPr="0078139F">
              <w:rPr>
                <w:i/>
                <w:sz w:val="18"/>
                <w:szCs w:val="18"/>
              </w:rPr>
              <w:t>locally-fabricated</w:t>
            </w:r>
            <w:proofErr w:type="gramEnd"/>
            <w:r w:rsidRPr="0078139F">
              <w:rPr>
                <w:i/>
                <w:sz w:val="18"/>
                <w:szCs w:val="18"/>
              </w:rPr>
              <w:t xml:space="preserve"> bricks, including a focus on livelihoods and gender while taking into account risks (Annex 6)</w:t>
            </w:r>
          </w:p>
        </w:tc>
        <w:tc>
          <w:tcPr>
            <w:tcW w:w="672" w:type="pct"/>
            <w:shd w:val="clear" w:color="auto" w:fill="auto"/>
          </w:tcPr>
          <w:p w14:paraId="6D7271C3" w14:textId="77777777" w:rsidR="00C66E9A" w:rsidRPr="0078139F" w:rsidRDefault="00C66E9A" w:rsidP="002645D9">
            <w:pPr>
              <w:rPr>
                <w:i/>
                <w:sz w:val="18"/>
                <w:szCs w:val="18"/>
              </w:rPr>
            </w:pPr>
            <w:r w:rsidRPr="0078139F">
              <w:rPr>
                <w:i/>
                <w:sz w:val="18"/>
                <w:szCs w:val="18"/>
              </w:rPr>
              <w:t xml:space="preserve">Publication and dissemination of the strategic and action </w:t>
            </w:r>
            <w:proofErr w:type="gramStart"/>
            <w:r w:rsidRPr="0078139F">
              <w:rPr>
                <w:i/>
                <w:sz w:val="18"/>
                <w:szCs w:val="18"/>
              </w:rPr>
              <w:t>plan, and</w:t>
            </w:r>
            <w:proofErr w:type="gramEnd"/>
            <w:r w:rsidRPr="0078139F">
              <w:rPr>
                <w:i/>
                <w:sz w:val="18"/>
                <w:szCs w:val="18"/>
              </w:rPr>
              <w:t xml:space="preserve"> captured in the process of producing lessons learned report.</w:t>
            </w:r>
          </w:p>
        </w:tc>
        <w:tc>
          <w:tcPr>
            <w:tcW w:w="390" w:type="pct"/>
            <w:shd w:val="clear" w:color="auto" w:fill="auto"/>
          </w:tcPr>
          <w:p w14:paraId="5A834478" w14:textId="77777777" w:rsidR="00C66E9A" w:rsidRPr="0078139F" w:rsidRDefault="00C66E9A" w:rsidP="002645D9">
            <w:pPr>
              <w:jc w:val="left"/>
              <w:rPr>
                <w:sz w:val="18"/>
                <w:szCs w:val="18"/>
              </w:rPr>
            </w:pPr>
            <w:r w:rsidRPr="0078139F">
              <w:rPr>
                <w:sz w:val="18"/>
                <w:szCs w:val="18"/>
              </w:rPr>
              <w:t>Annually</w:t>
            </w:r>
          </w:p>
          <w:p w14:paraId="78E68888" w14:textId="77777777" w:rsidR="00C66E9A" w:rsidRPr="0078139F" w:rsidRDefault="00C66E9A" w:rsidP="002645D9">
            <w:pPr>
              <w:jc w:val="left"/>
              <w:rPr>
                <w:sz w:val="18"/>
                <w:szCs w:val="18"/>
              </w:rPr>
            </w:pPr>
          </w:p>
          <w:p w14:paraId="3F10BA8C" w14:textId="77777777" w:rsidR="00C66E9A" w:rsidRPr="0078139F" w:rsidRDefault="00C66E9A" w:rsidP="002645D9">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522" w:type="pct"/>
            <w:shd w:val="clear" w:color="auto" w:fill="auto"/>
          </w:tcPr>
          <w:p w14:paraId="7FD1717C" w14:textId="77777777" w:rsidR="00C66E9A" w:rsidRPr="0078139F" w:rsidRDefault="00C66E9A" w:rsidP="002645D9">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20FBA014" w14:textId="77777777" w:rsidR="00C66E9A" w:rsidRPr="0078139F" w:rsidRDefault="00C66E9A" w:rsidP="002645D9">
            <w:pPr>
              <w:rPr>
                <w:sz w:val="18"/>
                <w:szCs w:val="18"/>
              </w:rPr>
            </w:pPr>
          </w:p>
        </w:tc>
        <w:tc>
          <w:tcPr>
            <w:tcW w:w="478" w:type="pct"/>
            <w:shd w:val="clear" w:color="auto" w:fill="auto"/>
          </w:tcPr>
          <w:p w14:paraId="7038E6D2" w14:textId="77777777" w:rsidR="00C66E9A" w:rsidRPr="0078139F" w:rsidRDefault="00C66E9A" w:rsidP="002645D9">
            <w:pPr>
              <w:rPr>
                <w:sz w:val="18"/>
                <w:szCs w:val="18"/>
              </w:rPr>
            </w:pPr>
            <w:r w:rsidRPr="0078139F">
              <w:rPr>
                <w:sz w:val="18"/>
                <w:szCs w:val="18"/>
              </w:rPr>
              <w:t xml:space="preserve">Project reports and reports to/minutes </w:t>
            </w:r>
            <w:proofErr w:type="gramStart"/>
            <w:r w:rsidRPr="0078139F">
              <w:rPr>
                <w:sz w:val="18"/>
                <w:szCs w:val="18"/>
              </w:rPr>
              <w:t>of  the</w:t>
            </w:r>
            <w:proofErr w:type="gramEnd"/>
            <w:r w:rsidRPr="0078139F">
              <w:rPr>
                <w:sz w:val="18"/>
                <w:szCs w:val="18"/>
              </w:rPr>
              <w:t xml:space="preserve"> PSC</w:t>
            </w:r>
          </w:p>
        </w:tc>
        <w:tc>
          <w:tcPr>
            <w:tcW w:w="1002" w:type="pct"/>
            <w:shd w:val="clear" w:color="auto" w:fill="auto"/>
          </w:tcPr>
          <w:p w14:paraId="51FBF209" w14:textId="77777777" w:rsidR="00C66E9A" w:rsidRPr="0078139F" w:rsidRDefault="00C66E9A" w:rsidP="002645D9">
            <w:pPr>
              <w:rPr>
                <w:i/>
                <w:sz w:val="18"/>
                <w:szCs w:val="18"/>
              </w:rPr>
            </w:pPr>
            <w:r w:rsidRPr="0078139F">
              <w:rPr>
                <w:i/>
                <w:sz w:val="18"/>
                <w:szCs w:val="18"/>
                <w:u w:val="single"/>
              </w:rPr>
              <w:t>Risks</w:t>
            </w:r>
            <w:r w:rsidRPr="0078139F">
              <w:rPr>
                <w:i/>
                <w:sz w:val="18"/>
                <w:szCs w:val="18"/>
              </w:rPr>
              <w:t>: Same as for Indicator 1.</w:t>
            </w:r>
          </w:p>
          <w:p w14:paraId="498124E7" w14:textId="77777777" w:rsidR="00C66E9A" w:rsidRPr="0078139F" w:rsidRDefault="00C66E9A" w:rsidP="002645D9">
            <w:pPr>
              <w:rPr>
                <w:i/>
                <w:sz w:val="18"/>
                <w:szCs w:val="18"/>
              </w:rPr>
            </w:pPr>
          </w:p>
          <w:p w14:paraId="7A717F64" w14:textId="77777777" w:rsidR="00C66E9A" w:rsidRPr="0078139F" w:rsidRDefault="00C66E9A" w:rsidP="002645D9">
            <w:pPr>
              <w:rPr>
                <w:i/>
                <w:sz w:val="18"/>
                <w:szCs w:val="18"/>
              </w:rPr>
            </w:pPr>
            <w:r w:rsidRPr="0078139F">
              <w:rPr>
                <w:i/>
                <w:sz w:val="18"/>
                <w:szCs w:val="18"/>
                <w:u w:val="single"/>
              </w:rPr>
              <w:t>Assumptions</w:t>
            </w:r>
            <w:r w:rsidRPr="0078139F">
              <w:rPr>
                <w:i/>
                <w:sz w:val="18"/>
                <w:szCs w:val="18"/>
              </w:rPr>
              <w:t>: Same as from Indicator 1.</w:t>
            </w:r>
          </w:p>
        </w:tc>
      </w:tr>
      <w:tr w:rsidR="00C66E9A" w:rsidRPr="0078139F" w14:paraId="03AB5027" w14:textId="77777777" w:rsidTr="000E76E1">
        <w:trPr>
          <w:trHeight w:val="424"/>
        </w:trPr>
        <w:tc>
          <w:tcPr>
            <w:tcW w:w="516" w:type="pct"/>
            <w:vMerge w:val="restart"/>
            <w:shd w:val="clear" w:color="auto" w:fill="auto"/>
          </w:tcPr>
          <w:p w14:paraId="4985424F" w14:textId="77777777" w:rsidR="00C66E9A" w:rsidRPr="0078139F" w:rsidRDefault="00C66E9A" w:rsidP="002645D9">
            <w:pPr>
              <w:rPr>
                <w:sz w:val="18"/>
                <w:szCs w:val="18"/>
              </w:rPr>
            </w:pPr>
          </w:p>
          <w:p w14:paraId="184DB4E2" w14:textId="77777777" w:rsidR="00C66E9A" w:rsidRPr="0078139F" w:rsidRDefault="00C66E9A" w:rsidP="002645D9">
            <w:pPr>
              <w:rPr>
                <w:sz w:val="18"/>
                <w:szCs w:val="18"/>
              </w:rPr>
            </w:pPr>
            <w:r w:rsidRPr="0078139F">
              <w:rPr>
                <w:sz w:val="18"/>
                <w:szCs w:val="18"/>
              </w:rPr>
              <w:t>Project Outcome 2:</w:t>
            </w:r>
          </w:p>
          <w:p w14:paraId="7820EFF4" w14:textId="77777777" w:rsidR="00C66E9A" w:rsidRPr="0078139F" w:rsidRDefault="00C66E9A" w:rsidP="002645D9">
            <w:pPr>
              <w:rPr>
                <w:sz w:val="18"/>
                <w:szCs w:val="18"/>
              </w:rPr>
            </w:pPr>
            <w:r w:rsidRPr="0078139F">
              <w:rPr>
                <w:bCs/>
                <w:i/>
                <w:sz w:val="18"/>
                <w:szCs w:val="18"/>
              </w:rPr>
              <w:t>Institutional strengthening for the implementation of an efficient municipal lighting system</w:t>
            </w:r>
          </w:p>
        </w:tc>
        <w:tc>
          <w:tcPr>
            <w:tcW w:w="449" w:type="pct"/>
            <w:shd w:val="clear" w:color="auto" w:fill="auto"/>
          </w:tcPr>
          <w:p w14:paraId="22A26A24" w14:textId="77777777" w:rsidR="00C66E9A" w:rsidRPr="0078139F" w:rsidRDefault="00C66E9A" w:rsidP="002645D9">
            <w:pPr>
              <w:rPr>
                <w:i/>
                <w:sz w:val="18"/>
                <w:szCs w:val="18"/>
              </w:rPr>
            </w:pPr>
            <w:r w:rsidRPr="0078139F">
              <w:rPr>
                <w:i/>
                <w:sz w:val="18"/>
                <w:szCs w:val="18"/>
              </w:rPr>
              <w:t xml:space="preserve">Indicator 5:  </w:t>
            </w:r>
          </w:p>
          <w:p w14:paraId="4BCE9C5A" w14:textId="77777777" w:rsidR="00C66E9A" w:rsidRPr="0078139F" w:rsidRDefault="00C66E9A" w:rsidP="002645D9">
            <w:pPr>
              <w:rPr>
                <w:i/>
                <w:sz w:val="18"/>
                <w:szCs w:val="18"/>
              </w:rPr>
            </w:pPr>
            <w:r w:rsidRPr="0078139F" w:rsidDel="004A494F">
              <w:rPr>
                <w:bCs/>
                <w:i/>
                <w:sz w:val="18"/>
                <w:szCs w:val="18"/>
              </w:rPr>
              <w:t xml:space="preserve">Number of </w:t>
            </w:r>
            <w:r w:rsidRPr="0078139F">
              <w:rPr>
                <w:bCs/>
                <w:i/>
                <w:iCs/>
                <w:sz w:val="18"/>
                <w:szCs w:val="18"/>
              </w:rPr>
              <w:t>persons</w:t>
            </w:r>
            <w:r w:rsidRPr="0078139F" w:rsidDel="004A494F">
              <w:rPr>
                <w:bCs/>
                <w:i/>
                <w:iCs/>
                <w:sz w:val="18"/>
                <w:szCs w:val="18"/>
              </w:rPr>
              <w:t xml:space="preserve"> with enhanced capacity</w:t>
            </w:r>
            <w:r w:rsidRPr="0078139F">
              <w:rPr>
                <w:bCs/>
                <w:i/>
                <w:iCs/>
                <w:sz w:val="18"/>
                <w:szCs w:val="18"/>
              </w:rPr>
              <w:t xml:space="preserve"> to implement efficient municipal lighting projects (50% women + 50% men)</w:t>
            </w:r>
          </w:p>
        </w:tc>
        <w:tc>
          <w:tcPr>
            <w:tcW w:w="440" w:type="pct"/>
          </w:tcPr>
          <w:p w14:paraId="50510827" w14:textId="77777777" w:rsidR="00C66E9A" w:rsidRPr="0078139F" w:rsidRDefault="00C66E9A" w:rsidP="002645D9">
            <w:pPr>
              <w:rPr>
                <w:i/>
                <w:sz w:val="18"/>
                <w:szCs w:val="18"/>
              </w:rPr>
            </w:pPr>
            <w:r w:rsidRPr="0078139F">
              <w:rPr>
                <w:i/>
                <w:sz w:val="18"/>
                <w:szCs w:val="18"/>
              </w:rPr>
              <w:t>MT: n/a</w:t>
            </w:r>
          </w:p>
          <w:p w14:paraId="4FB2A9BE" w14:textId="77777777" w:rsidR="00C66E9A" w:rsidRPr="0078139F" w:rsidRDefault="00C66E9A" w:rsidP="002645D9">
            <w:pPr>
              <w:rPr>
                <w:i/>
                <w:sz w:val="18"/>
                <w:szCs w:val="18"/>
              </w:rPr>
            </w:pPr>
          </w:p>
          <w:p w14:paraId="1426B53E" w14:textId="77777777" w:rsidR="00C66E9A" w:rsidRPr="0078139F" w:rsidRDefault="00C66E9A" w:rsidP="002645D9">
            <w:pPr>
              <w:rPr>
                <w:i/>
                <w:sz w:val="18"/>
                <w:szCs w:val="18"/>
              </w:rPr>
            </w:pPr>
            <w:proofErr w:type="spellStart"/>
            <w:r w:rsidRPr="0078139F">
              <w:rPr>
                <w:i/>
                <w:sz w:val="18"/>
                <w:szCs w:val="18"/>
              </w:rPr>
              <w:t>EoP</w:t>
            </w:r>
            <w:proofErr w:type="spellEnd"/>
            <w:r w:rsidRPr="0078139F">
              <w:rPr>
                <w:i/>
                <w:sz w:val="18"/>
                <w:szCs w:val="18"/>
              </w:rPr>
              <w:t>: 10 (5 women + 5 men)</w:t>
            </w:r>
          </w:p>
        </w:tc>
        <w:tc>
          <w:tcPr>
            <w:tcW w:w="532" w:type="pct"/>
          </w:tcPr>
          <w:p w14:paraId="2C03CF7C" w14:textId="77777777" w:rsidR="00C66E9A" w:rsidRPr="0078139F" w:rsidRDefault="00C66E9A" w:rsidP="002645D9">
            <w:pPr>
              <w:rPr>
                <w:i/>
                <w:sz w:val="18"/>
                <w:szCs w:val="18"/>
              </w:rPr>
            </w:pPr>
            <w:r w:rsidRPr="0078139F">
              <w:rPr>
                <w:i/>
                <w:sz w:val="18"/>
                <w:szCs w:val="18"/>
              </w:rPr>
              <w:t xml:space="preserve">Municipal staff will be capacitated to design, cost and implement efficient lighting projects. </w:t>
            </w:r>
          </w:p>
        </w:tc>
        <w:tc>
          <w:tcPr>
            <w:tcW w:w="672" w:type="pct"/>
            <w:shd w:val="clear" w:color="auto" w:fill="auto"/>
          </w:tcPr>
          <w:p w14:paraId="293B9839" w14:textId="77777777" w:rsidR="00C66E9A" w:rsidRPr="0078139F" w:rsidRDefault="00C66E9A" w:rsidP="002645D9">
            <w:pPr>
              <w:rPr>
                <w:sz w:val="18"/>
                <w:szCs w:val="18"/>
              </w:rPr>
            </w:pPr>
            <w:r w:rsidRPr="0078139F">
              <w:rPr>
                <w:sz w:val="18"/>
                <w:szCs w:val="18"/>
              </w:rPr>
              <w:t>Project reports on attendance and participation of municipal staff in training that will include a competency test at the end of the training.</w:t>
            </w:r>
          </w:p>
        </w:tc>
        <w:tc>
          <w:tcPr>
            <w:tcW w:w="390" w:type="pct"/>
            <w:shd w:val="clear" w:color="auto" w:fill="auto"/>
          </w:tcPr>
          <w:p w14:paraId="6E4B83D1" w14:textId="77777777" w:rsidR="00C66E9A" w:rsidRPr="0078139F" w:rsidRDefault="00C66E9A" w:rsidP="002645D9">
            <w:pPr>
              <w:jc w:val="left"/>
              <w:rPr>
                <w:sz w:val="18"/>
                <w:szCs w:val="18"/>
              </w:rPr>
            </w:pPr>
            <w:r w:rsidRPr="0078139F">
              <w:rPr>
                <w:sz w:val="18"/>
                <w:szCs w:val="18"/>
              </w:rPr>
              <w:t>Annually</w:t>
            </w:r>
          </w:p>
          <w:p w14:paraId="620CE335" w14:textId="77777777" w:rsidR="00C66E9A" w:rsidRPr="0078139F" w:rsidRDefault="00C66E9A" w:rsidP="002645D9">
            <w:pPr>
              <w:jc w:val="left"/>
              <w:rPr>
                <w:sz w:val="18"/>
                <w:szCs w:val="18"/>
              </w:rPr>
            </w:pPr>
          </w:p>
          <w:p w14:paraId="237552E1" w14:textId="77777777" w:rsidR="00C66E9A" w:rsidRPr="0078139F" w:rsidRDefault="00C66E9A" w:rsidP="002645D9">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522" w:type="pct"/>
            <w:shd w:val="clear" w:color="auto" w:fill="auto"/>
          </w:tcPr>
          <w:p w14:paraId="66F9476B" w14:textId="77777777" w:rsidR="00C66E9A" w:rsidRPr="0078139F" w:rsidRDefault="00C66E9A" w:rsidP="002645D9">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0435D13B" w14:textId="77777777" w:rsidR="00C66E9A" w:rsidRPr="0078139F" w:rsidRDefault="00C66E9A" w:rsidP="002645D9">
            <w:pPr>
              <w:rPr>
                <w:sz w:val="18"/>
                <w:szCs w:val="18"/>
              </w:rPr>
            </w:pPr>
          </w:p>
        </w:tc>
        <w:tc>
          <w:tcPr>
            <w:tcW w:w="478" w:type="pct"/>
            <w:shd w:val="clear" w:color="auto" w:fill="auto"/>
          </w:tcPr>
          <w:p w14:paraId="1FA8737E" w14:textId="77777777" w:rsidR="00C66E9A" w:rsidRPr="0078139F" w:rsidRDefault="00C66E9A" w:rsidP="002645D9">
            <w:pPr>
              <w:rPr>
                <w:sz w:val="18"/>
                <w:szCs w:val="18"/>
              </w:rPr>
            </w:pPr>
            <w:r w:rsidRPr="0078139F">
              <w:rPr>
                <w:sz w:val="18"/>
                <w:szCs w:val="18"/>
              </w:rPr>
              <w:t xml:space="preserve">Project reports and reports to/minutes </w:t>
            </w:r>
            <w:proofErr w:type="gramStart"/>
            <w:r w:rsidRPr="0078139F">
              <w:rPr>
                <w:sz w:val="18"/>
                <w:szCs w:val="18"/>
              </w:rPr>
              <w:t>of  the</w:t>
            </w:r>
            <w:proofErr w:type="gramEnd"/>
            <w:r w:rsidRPr="0078139F">
              <w:rPr>
                <w:sz w:val="18"/>
                <w:szCs w:val="18"/>
              </w:rPr>
              <w:t xml:space="preserve"> PSC</w:t>
            </w:r>
          </w:p>
        </w:tc>
        <w:tc>
          <w:tcPr>
            <w:tcW w:w="1002" w:type="pct"/>
            <w:shd w:val="clear" w:color="auto" w:fill="auto"/>
          </w:tcPr>
          <w:p w14:paraId="1C635EF3" w14:textId="77777777" w:rsidR="00C66E9A" w:rsidRPr="0078139F" w:rsidRDefault="00C66E9A" w:rsidP="002645D9">
            <w:pPr>
              <w:rPr>
                <w:sz w:val="18"/>
                <w:szCs w:val="18"/>
              </w:rPr>
            </w:pPr>
            <w:r w:rsidRPr="0078139F">
              <w:rPr>
                <w:sz w:val="18"/>
                <w:szCs w:val="18"/>
                <w:u w:val="single"/>
              </w:rPr>
              <w:t>Risks</w:t>
            </w:r>
            <w:r w:rsidRPr="0078139F">
              <w:rPr>
                <w:sz w:val="18"/>
                <w:szCs w:val="18"/>
              </w:rPr>
              <w:t>: As for Indicator 3.</w:t>
            </w:r>
          </w:p>
          <w:p w14:paraId="2B3E5045" w14:textId="77777777" w:rsidR="00C66E9A" w:rsidRPr="0078139F" w:rsidRDefault="00C66E9A" w:rsidP="002645D9">
            <w:pPr>
              <w:rPr>
                <w:sz w:val="18"/>
                <w:szCs w:val="18"/>
              </w:rPr>
            </w:pPr>
          </w:p>
          <w:p w14:paraId="109A1F31" w14:textId="77777777" w:rsidR="00C66E9A" w:rsidRPr="0078139F" w:rsidRDefault="00C66E9A" w:rsidP="002645D9">
            <w:pPr>
              <w:rPr>
                <w:sz w:val="18"/>
                <w:szCs w:val="18"/>
              </w:rPr>
            </w:pPr>
            <w:r w:rsidRPr="0078139F">
              <w:rPr>
                <w:sz w:val="18"/>
                <w:szCs w:val="18"/>
                <w:u w:val="single"/>
              </w:rPr>
              <w:t>Assumptions</w:t>
            </w:r>
            <w:r w:rsidRPr="0078139F">
              <w:rPr>
                <w:sz w:val="18"/>
                <w:szCs w:val="18"/>
              </w:rPr>
              <w:t>: As for Indicator 3.</w:t>
            </w:r>
          </w:p>
        </w:tc>
      </w:tr>
      <w:tr w:rsidR="00C66E9A" w:rsidRPr="0078139F" w14:paraId="7BE8FBF9" w14:textId="77777777" w:rsidTr="000E76E1">
        <w:trPr>
          <w:trHeight w:val="424"/>
        </w:trPr>
        <w:tc>
          <w:tcPr>
            <w:tcW w:w="516" w:type="pct"/>
            <w:vMerge/>
            <w:shd w:val="clear" w:color="auto" w:fill="auto"/>
          </w:tcPr>
          <w:p w14:paraId="5E2EA83B" w14:textId="77777777" w:rsidR="00C66E9A" w:rsidRPr="0078139F" w:rsidRDefault="00C66E9A" w:rsidP="002645D9">
            <w:pPr>
              <w:rPr>
                <w:sz w:val="18"/>
                <w:szCs w:val="18"/>
              </w:rPr>
            </w:pPr>
          </w:p>
        </w:tc>
        <w:tc>
          <w:tcPr>
            <w:tcW w:w="449" w:type="pct"/>
            <w:shd w:val="clear" w:color="auto" w:fill="auto"/>
          </w:tcPr>
          <w:p w14:paraId="3EF8C4E3" w14:textId="77777777" w:rsidR="00C66E9A" w:rsidRPr="0078139F" w:rsidRDefault="00C66E9A" w:rsidP="002645D9">
            <w:pPr>
              <w:rPr>
                <w:i/>
                <w:sz w:val="18"/>
                <w:szCs w:val="18"/>
              </w:rPr>
            </w:pPr>
            <w:r w:rsidRPr="0078139F">
              <w:rPr>
                <w:i/>
                <w:sz w:val="18"/>
                <w:szCs w:val="18"/>
              </w:rPr>
              <w:t xml:space="preserve">Indicator 6: </w:t>
            </w:r>
          </w:p>
          <w:p w14:paraId="68A6100E" w14:textId="77777777" w:rsidR="00C66E9A" w:rsidRPr="0078139F" w:rsidRDefault="00C66E9A" w:rsidP="002645D9">
            <w:pPr>
              <w:rPr>
                <w:i/>
                <w:sz w:val="18"/>
                <w:szCs w:val="18"/>
              </w:rPr>
            </w:pPr>
            <w:r w:rsidRPr="0078139F">
              <w:rPr>
                <w:bCs/>
                <w:i/>
                <w:sz w:val="18"/>
                <w:szCs w:val="18"/>
              </w:rPr>
              <w:t xml:space="preserve">Number of standards adopted for LED used in </w:t>
            </w:r>
            <w:r w:rsidRPr="0078139F">
              <w:rPr>
                <w:bCs/>
                <w:i/>
                <w:sz w:val="18"/>
                <w:szCs w:val="18"/>
              </w:rPr>
              <w:lastRenderedPageBreak/>
              <w:t>public lighting</w:t>
            </w:r>
          </w:p>
        </w:tc>
        <w:tc>
          <w:tcPr>
            <w:tcW w:w="440" w:type="pct"/>
          </w:tcPr>
          <w:p w14:paraId="45C2CFE3" w14:textId="77777777" w:rsidR="00C66E9A" w:rsidRPr="0078139F" w:rsidRDefault="00C66E9A" w:rsidP="002645D9">
            <w:pPr>
              <w:rPr>
                <w:i/>
                <w:sz w:val="18"/>
                <w:szCs w:val="18"/>
              </w:rPr>
            </w:pPr>
            <w:r w:rsidRPr="0078139F">
              <w:rPr>
                <w:i/>
                <w:sz w:val="18"/>
                <w:szCs w:val="18"/>
              </w:rPr>
              <w:lastRenderedPageBreak/>
              <w:t>MT: n/a</w:t>
            </w:r>
          </w:p>
          <w:p w14:paraId="5DAE1965" w14:textId="77777777" w:rsidR="00C66E9A" w:rsidRPr="0078139F" w:rsidRDefault="00C66E9A" w:rsidP="002645D9">
            <w:pPr>
              <w:rPr>
                <w:i/>
                <w:sz w:val="18"/>
                <w:szCs w:val="18"/>
              </w:rPr>
            </w:pPr>
          </w:p>
          <w:p w14:paraId="7B11210A" w14:textId="77777777" w:rsidR="00C66E9A" w:rsidRPr="0078139F" w:rsidRDefault="00C66E9A" w:rsidP="002645D9">
            <w:pPr>
              <w:rPr>
                <w:i/>
                <w:sz w:val="18"/>
                <w:szCs w:val="18"/>
              </w:rPr>
            </w:pPr>
            <w:proofErr w:type="spellStart"/>
            <w:r w:rsidRPr="0078139F">
              <w:rPr>
                <w:i/>
                <w:sz w:val="18"/>
                <w:szCs w:val="18"/>
              </w:rPr>
              <w:t>EoP</w:t>
            </w:r>
            <w:proofErr w:type="spellEnd"/>
            <w:r w:rsidRPr="0078139F">
              <w:rPr>
                <w:i/>
                <w:sz w:val="18"/>
                <w:szCs w:val="18"/>
              </w:rPr>
              <w:t>: 1</w:t>
            </w:r>
          </w:p>
        </w:tc>
        <w:tc>
          <w:tcPr>
            <w:tcW w:w="532" w:type="pct"/>
          </w:tcPr>
          <w:p w14:paraId="5B2D654E" w14:textId="77777777" w:rsidR="00C66E9A" w:rsidRPr="0078139F" w:rsidRDefault="00C66E9A" w:rsidP="002645D9">
            <w:pPr>
              <w:rPr>
                <w:i/>
                <w:sz w:val="18"/>
                <w:szCs w:val="18"/>
              </w:rPr>
            </w:pPr>
            <w:r w:rsidRPr="0078139F">
              <w:rPr>
                <w:i/>
                <w:sz w:val="18"/>
                <w:szCs w:val="18"/>
              </w:rPr>
              <w:t xml:space="preserve">A national standard will be developed for LEDs used for public </w:t>
            </w:r>
            <w:r w:rsidRPr="0078139F">
              <w:rPr>
                <w:i/>
                <w:sz w:val="18"/>
                <w:szCs w:val="18"/>
              </w:rPr>
              <w:lastRenderedPageBreak/>
              <w:t>lighting (Output 2.2)</w:t>
            </w:r>
          </w:p>
        </w:tc>
        <w:tc>
          <w:tcPr>
            <w:tcW w:w="672" w:type="pct"/>
            <w:shd w:val="clear" w:color="auto" w:fill="auto"/>
          </w:tcPr>
          <w:p w14:paraId="77945818" w14:textId="77777777" w:rsidR="00C66E9A" w:rsidRPr="0078139F" w:rsidRDefault="00C66E9A" w:rsidP="002645D9">
            <w:pPr>
              <w:rPr>
                <w:i/>
                <w:sz w:val="18"/>
                <w:szCs w:val="18"/>
              </w:rPr>
            </w:pPr>
            <w:r w:rsidRPr="0078139F">
              <w:rPr>
                <w:i/>
                <w:sz w:val="18"/>
                <w:szCs w:val="18"/>
              </w:rPr>
              <w:lastRenderedPageBreak/>
              <w:t xml:space="preserve">Adoption and publication of the national </w:t>
            </w:r>
            <w:proofErr w:type="gramStart"/>
            <w:r w:rsidRPr="0078139F">
              <w:rPr>
                <w:i/>
                <w:sz w:val="18"/>
                <w:szCs w:val="18"/>
              </w:rPr>
              <w:t>standards, and</w:t>
            </w:r>
            <w:proofErr w:type="gramEnd"/>
            <w:r w:rsidRPr="0078139F">
              <w:rPr>
                <w:i/>
                <w:sz w:val="18"/>
                <w:szCs w:val="18"/>
              </w:rPr>
              <w:t xml:space="preserve"> captured in the process of producing lessons </w:t>
            </w:r>
            <w:r w:rsidRPr="0078139F">
              <w:rPr>
                <w:i/>
                <w:sz w:val="18"/>
                <w:szCs w:val="18"/>
              </w:rPr>
              <w:lastRenderedPageBreak/>
              <w:t>learned report.</w:t>
            </w:r>
          </w:p>
        </w:tc>
        <w:tc>
          <w:tcPr>
            <w:tcW w:w="390" w:type="pct"/>
            <w:shd w:val="clear" w:color="auto" w:fill="auto"/>
          </w:tcPr>
          <w:p w14:paraId="11048D1A" w14:textId="77777777" w:rsidR="00C66E9A" w:rsidRPr="0078139F" w:rsidRDefault="00C66E9A" w:rsidP="002645D9">
            <w:pPr>
              <w:jc w:val="left"/>
              <w:rPr>
                <w:sz w:val="18"/>
                <w:szCs w:val="18"/>
              </w:rPr>
            </w:pPr>
            <w:r w:rsidRPr="0078139F">
              <w:rPr>
                <w:sz w:val="18"/>
                <w:szCs w:val="18"/>
              </w:rPr>
              <w:lastRenderedPageBreak/>
              <w:t>Annually</w:t>
            </w:r>
          </w:p>
          <w:p w14:paraId="76A5E600" w14:textId="77777777" w:rsidR="00C66E9A" w:rsidRPr="0078139F" w:rsidRDefault="00C66E9A" w:rsidP="002645D9">
            <w:pPr>
              <w:jc w:val="left"/>
              <w:rPr>
                <w:sz w:val="18"/>
                <w:szCs w:val="18"/>
              </w:rPr>
            </w:pPr>
          </w:p>
          <w:p w14:paraId="557579BF" w14:textId="77777777" w:rsidR="00C66E9A" w:rsidRPr="0078139F" w:rsidRDefault="00C66E9A" w:rsidP="002645D9">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w:t>
            </w:r>
            <w:r w:rsidRPr="0078139F">
              <w:rPr>
                <w:sz w:val="18"/>
                <w:szCs w:val="18"/>
              </w:rPr>
              <w:lastRenderedPageBreak/>
              <w:t>in DO tab of the GEF PIR</w:t>
            </w:r>
          </w:p>
        </w:tc>
        <w:tc>
          <w:tcPr>
            <w:tcW w:w="522" w:type="pct"/>
            <w:shd w:val="clear" w:color="auto" w:fill="auto"/>
          </w:tcPr>
          <w:p w14:paraId="16CC7605" w14:textId="77777777" w:rsidR="00C66E9A" w:rsidRPr="0078139F" w:rsidRDefault="00C66E9A" w:rsidP="002645D9">
            <w:pPr>
              <w:jc w:val="left"/>
              <w:rPr>
                <w:i/>
                <w:sz w:val="18"/>
                <w:szCs w:val="18"/>
              </w:rPr>
            </w:pPr>
            <w:r w:rsidRPr="0078139F">
              <w:rPr>
                <w:i/>
                <w:sz w:val="18"/>
                <w:szCs w:val="18"/>
              </w:rPr>
              <w:lastRenderedPageBreak/>
              <w:t xml:space="preserve">Project Manager with support from project consultant carrying out </w:t>
            </w:r>
            <w:r w:rsidRPr="0078139F">
              <w:rPr>
                <w:i/>
                <w:sz w:val="18"/>
                <w:szCs w:val="18"/>
              </w:rPr>
              <w:lastRenderedPageBreak/>
              <w:t xml:space="preserve">annual lessons learned </w:t>
            </w:r>
            <w:proofErr w:type="gramStart"/>
            <w:r w:rsidRPr="0078139F">
              <w:rPr>
                <w:i/>
                <w:sz w:val="18"/>
                <w:szCs w:val="18"/>
              </w:rPr>
              <w:t>reports</w:t>
            </w:r>
            <w:proofErr w:type="gramEnd"/>
          </w:p>
          <w:p w14:paraId="3CD86B4B" w14:textId="77777777" w:rsidR="00C66E9A" w:rsidRPr="0078139F" w:rsidRDefault="00C66E9A" w:rsidP="002645D9">
            <w:pPr>
              <w:rPr>
                <w:sz w:val="18"/>
                <w:szCs w:val="18"/>
              </w:rPr>
            </w:pPr>
          </w:p>
        </w:tc>
        <w:tc>
          <w:tcPr>
            <w:tcW w:w="478" w:type="pct"/>
            <w:shd w:val="clear" w:color="auto" w:fill="auto"/>
          </w:tcPr>
          <w:p w14:paraId="5598EF0A" w14:textId="77777777" w:rsidR="00C66E9A" w:rsidRPr="0078139F" w:rsidRDefault="00C66E9A" w:rsidP="002645D9">
            <w:pPr>
              <w:rPr>
                <w:sz w:val="18"/>
                <w:szCs w:val="18"/>
              </w:rPr>
            </w:pPr>
            <w:r w:rsidRPr="0078139F">
              <w:rPr>
                <w:sz w:val="18"/>
                <w:szCs w:val="18"/>
              </w:rPr>
              <w:lastRenderedPageBreak/>
              <w:t xml:space="preserve">Project reports and reports to/minutes </w:t>
            </w:r>
            <w:proofErr w:type="gramStart"/>
            <w:r w:rsidRPr="0078139F">
              <w:rPr>
                <w:sz w:val="18"/>
                <w:szCs w:val="18"/>
              </w:rPr>
              <w:t>of  the</w:t>
            </w:r>
            <w:proofErr w:type="gramEnd"/>
            <w:r w:rsidRPr="0078139F">
              <w:rPr>
                <w:sz w:val="18"/>
                <w:szCs w:val="18"/>
              </w:rPr>
              <w:t xml:space="preserve"> PSC</w:t>
            </w:r>
          </w:p>
        </w:tc>
        <w:tc>
          <w:tcPr>
            <w:tcW w:w="1002" w:type="pct"/>
            <w:shd w:val="clear" w:color="auto" w:fill="auto"/>
          </w:tcPr>
          <w:p w14:paraId="671747D2" w14:textId="77777777" w:rsidR="00C66E9A" w:rsidRPr="0078139F" w:rsidRDefault="00C66E9A" w:rsidP="002645D9">
            <w:pPr>
              <w:rPr>
                <w:sz w:val="18"/>
                <w:szCs w:val="18"/>
              </w:rPr>
            </w:pPr>
            <w:r w:rsidRPr="0078139F">
              <w:rPr>
                <w:sz w:val="18"/>
                <w:szCs w:val="18"/>
                <w:u w:val="single"/>
              </w:rPr>
              <w:t>Risks</w:t>
            </w:r>
            <w:r w:rsidRPr="0078139F">
              <w:rPr>
                <w:sz w:val="18"/>
                <w:szCs w:val="18"/>
              </w:rPr>
              <w:t xml:space="preserve">: Standard is developed through a parallel initiative by the time the UNDP-GEF project is </w:t>
            </w:r>
            <w:r w:rsidRPr="0078139F">
              <w:rPr>
                <w:sz w:val="18"/>
                <w:szCs w:val="18"/>
              </w:rPr>
              <w:lastRenderedPageBreak/>
              <w:t>implemented in Q4 (2023) or Q1 (2024).</w:t>
            </w:r>
          </w:p>
          <w:p w14:paraId="032B206E" w14:textId="77777777" w:rsidR="00C66E9A" w:rsidRPr="0078139F" w:rsidRDefault="00C66E9A" w:rsidP="002645D9">
            <w:pPr>
              <w:rPr>
                <w:sz w:val="18"/>
                <w:szCs w:val="18"/>
              </w:rPr>
            </w:pPr>
          </w:p>
          <w:p w14:paraId="2887C6F9" w14:textId="77777777" w:rsidR="00C66E9A" w:rsidRPr="0078139F" w:rsidRDefault="00C66E9A" w:rsidP="002645D9">
            <w:pPr>
              <w:rPr>
                <w:sz w:val="18"/>
                <w:szCs w:val="18"/>
              </w:rPr>
            </w:pPr>
            <w:r w:rsidRPr="0078139F">
              <w:rPr>
                <w:sz w:val="18"/>
                <w:szCs w:val="18"/>
                <w:u w:val="single"/>
              </w:rPr>
              <w:t>Assumptions</w:t>
            </w:r>
            <w:r w:rsidRPr="0078139F">
              <w:rPr>
                <w:sz w:val="18"/>
                <w:szCs w:val="18"/>
              </w:rPr>
              <w:t>: Technical group for developing or adopting international standard is established;</w:t>
            </w:r>
          </w:p>
        </w:tc>
      </w:tr>
      <w:tr w:rsidR="00C66E9A" w:rsidRPr="0078139F" w14:paraId="4AADAA75" w14:textId="77777777" w:rsidTr="000E76E1">
        <w:trPr>
          <w:trHeight w:val="424"/>
        </w:trPr>
        <w:tc>
          <w:tcPr>
            <w:tcW w:w="516" w:type="pct"/>
            <w:vMerge w:val="restart"/>
            <w:shd w:val="clear" w:color="auto" w:fill="auto"/>
          </w:tcPr>
          <w:p w14:paraId="3417752C" w14:textId="77777777" w:rsidR="00C66E9A" w:rsidRPr="0078139F" w:rsidRDefault="00C66E9A" w:rsidP="002645D9">
            <w:pPr>
              <w:rPr>
                <w:sz w:val="18"/>
                <w:szCs w:val="18"/>
              </w:rPr>
            </w:pPr>
          </w:p>
          <w:p w14:paraId="02F6DA40" w14:textId="77777777" w:rsidR="00C66E9A" w:rsidRPr="0078139F" w:rsidRDefault="00C66E9A" w:rsidP="002645D9">
            <w:pPr>
              <w:rPr>
                <w:sz w:val="18"/>
                <w:szCs w:val="18"/>
              </w:rPr>
            </w:pPr>
            <w:r w:rsidRPr="0078139F">
              <w:rPr>
                <w:sz w:val="18"/>
                <w:szCs w:val="18"/>
              </w:rPr>
              <w:t>Project Outcome 3:</w:t>
            </w:r>
          </w:p>
          <w:p w14:paraId="531F84BE" w14:textId="77777777" w:rsidR="00C66E9A" w:rsidRPr="0078139F" w:rsidRDefault="00C66E9A" w:rsidP="002645D9">
            <w:pPr>
              <w:rPr>
                <w:bCs/>
                <w:i/>
                <w:sz w:val="18"/>
                <w:szCs w:val="18"/>
              </w:rPr>
            </w:pPr>
            <w:r w:rsidRPr="0078139F">
              <w:rPr>
                <w:bCs/>
                <w:i/>
                <w:sz w:val="18"/>
                <w:szCs w:val="18"/>
              </w:rPr>
              <w:t xml:space="preserve">Municipal learning </w:t>
            </w:r>
            <w:proofErr w:type="spellStart"/>
            <w:r w:rsidRPr="0078139F">
              <w:rPr>
                <w:bCs/>
                <w:i/>
                <w:sz w:val="18"/>
                <w:szCs w:val="18"/>
              </w:rPr>
              <w:t>organisation</w:t>
            </w:r>
            <w:proofErr w:type="spellEnd"/>
            <w:r w:rsidRPr="0078139F">
              <w:rPr>
                <w:bCs/>
                <w:i/>
                <w:sz w:val="18"/>
                <w:szCs w:val="18"/>
              </w:rPr>
              <w:t xml:space="preserve"> capable to implement and manage sustainable city strategy</w:t>
            </w:r>
          </w:p>
        </w:tc>
        <w:tc>
          <w:tcPr>
            <w:tcW w:w="449" w:type="pct"/>
            <w:shd w:val="clear" w:color="auto" w:fill="auto"/>
          </w:tcPr>
          <w:p w14:paraId="7B344F67" w14:textId="77777777" w:rsidR="00C66E9A" w:rsidRPr="0078139F" w:rsidRDefault="00C66E9A" w:rsidP="002645D9">
            <w:pPr>
              <w:rPr>
                <w:i/>
                <w:sz w:val="18"/>
                <w:szCs w:val="18"/>
              </w:rPr>
            </w:pPr>
            <w:r w:rsidRPr="0078139F">
              <w:rPr>
                <w:i/>
                <w:sz w:val="18"/>
                <w:szCs w:val="18"/>
              </w:rPr>
              <w:t xml:space="preserve">Indicator 7:  </w:t>
            </w:r>
          </w:p>
          <w:p w14:paraId="20D72638" w14:textId="77777777" w:rsidR="00C66E9A" w:rsidRPr="0078139F" w:rsidRDefault="00C66E9A" w:rsidP="002645D9">
            <w:pPr>
              <w:rPr>
                <w:sz w:val="18"/>
                <w:szCs w:val="18"/>
              </w:rPr>
            </w:pPr>
            <w:r w:rsidRPr="0078139F">
              <w:rPr>
                <w:bCs/>
                <w:i/>
                <w:sz w:val="18"/>
                <w:szCs w:val="18"/>
              </w:rPr>
              <w:t>Number of data management system in place for collecting city-wide data for tracking city sustainability performance according to ISO37120 (number of data management systems)</w:t>
            </w:r>
          </w:p>
        </w:tc>
        <w:tc>
          <w:tcPr>
            <w:tcW w:w="440" w:type="pct"/>
          </w:tcPr>
          <w:p w14:paraId="78E1F94C" w14:textId="77777777" w:rsidR="00C66E9A" w:rsidRPr="0078139F" w:rsidRDefault="00C66E9A" w:rsidP="002645D9">
            <w:pPr>
              <w:rPr>
                <w:i/>
                <w:sz w:val="18"/>
                <w:szCs w:val="18"/>
              </w:rPr>
            </w:pPr>
            <w:r w:rsidRPr="0078139F">
              <w:rPr>
                <w:i/>
                <w:sz w:val="18"/>
                <w:szCs w:val="18"/>
              </w:rPr>
              <w:t>MT: 0</w:t>
            </w:r>
          </w:p>
          <w:p w14:paraId="1025D957" w14:textId="77777777" w:rsidR="00C66E9A" w:rsidRPr="0078139F" w:rsidRDefault="00C66E9A" w:rsidP="002645D9">
            <w:pPr>
              <w:rPr>
                <w:i/>
                <w:sz w:val="18"/>
                <w:szCs w:val="18"/>
              </w:rPr>
            </w:pPr>
          </w:p>
          <w:p w14:paraId="170F947B" w14:textId="77777777" w:rsidR="00C66E9A" w:rsidRPr="0078139F" w:rsidRDefault="00C66E9A" w:rsidP="002645D9">
            <w:pPr>
              <w:rPr>
                <w:i/>
                <w:sz w:val="18"/>
                <w:szCs w:val="18"/>
              </w:rPr>
            </w:pPr>
            <w:proofErr w:type="spellStart"/>
            <w:r w:rsidRPr="0078139F">
              <w:rPr>
                <w:i/>
                <w:sz w:val="18"/>
                <w:szCs w:val="18"/>
              </w:rPr>
              <w:t>EoP</w:t>
            </w:r>
            <w:proofErr w:type="spellEnd"/>
            <w:r w:rsidRPr="0078139F">
              <w:rPr>
                <w:i/>
                <w:sz w:val="18"/>
                <w:szCs w:val="18"/>
              </w:rPr>
              <w:t>: 1</w:t>
            </w:r>
          </w:p>
        </w:tc>
        <w:tc>
          <w:tcPr>
            <w:tcW w:w="532" w:type="pct"/>
          </w:tcPr>
          <w:p w14:paraId="4BBFFD29" w14:textId="77777777" w:rsidR="00C66E9A" w:rsidRPr="0078139F" w:rsidRDefault="00C66E9A" w:rsidP="002645D9">
            <w:pPr>
              <w:rPr>
                <w:sz w:val="18"/>
                <w:szCs w:val="18"/>
              </w:rPr>
            </w:pPr>
            <w:r w:rsidRPr="0078139F">
              <w:rPr>
                <w:sz w:val="18"/>
                <w:szCs w:val="18"/>
              </w:rPr>
              <w:t>None of the cities in Tunisia have data management system to allow then to track and report on multi-dimensional sustainable city performance. The City of Kairouan will be supported to put in place a data management system for the adoption of ISO37120.</w:t>
            </w:r>
          </w:p>
        </w:tc>
        <w:tc>
          <w:tcPr>
            <w:tcW w:w="672" w:type="pct"/>
            <w:shd w:val="clear" w:color="auto" w:fill="auto"/>
          </w:tcPr>
          <w:p w14:paraId="1F5FFCDE" w14:textId="77777777" w:rsidR="00C66E9A" w:rsidRPr="0078139F" w:rsidRDefault="00C66E9A" w:rsidP="002645D9">
            <w:pPr>
              <w:rPr>
                <w:sz w:val="18"/>
                <w:szCs w:val="18"/>
              </w:rPr>
            </w:pPr>
            <w:r w:rsidRPr="0078139F">
              <w:rPr>
                <w:sz w:val="18"/>
                <w:szCs w:val="18"/>
              </w:rPr>
              <w:t>Membership of the Municipality of Kairouan to the WCCD, and reporting on indicators done through operational data management system established under Output 3.2 as captured by the process of producing lessons learned reports.</w:t>
            </w:r>
          </w:p>
        </w:tc>
        <w:tc>
          <w:tcPr>
            <w:tcW w:w="390" w:type="pct"/>
            <w:shd w:val="clear" w:color="auto" w:fill="auto"/>
          </w:tcPr>
          <w:p w14:paraId="40748480" w14:textId="77777777" w:rsidR="00C66E9A" w:rsidRPr="0078139F" w:rsidRDefault="00C66E9A" w:rsidP="002645D9">
            <w:pPr>
              <w:jc w:val="left"/>
              <w:rPr>
                <w:sz w:val="18"/>
                <w:szCs w:val="18"/>
              </w:rPr>
            </w:pPr>
            <w:r w:rsidRPr="0078139F">
              <w:rPr>
                <w:sz w:val="18"/>
                <w:szCs w:val="18"/>
              </w:rPr>
              <w:t>Annually</w:t>
            </w:r>
          </w:p>
          <w:p w14:paraId="510BF0A6" w14:textId="77777777" w:rsidR="00C66E9A" w:rsidRPr="0078139F" w:rsidRDefault="00C66E9A" w:rsidP="002645D9">
            <w:pPr>
              <w:jc w:val="left"/>
              <w:rPr>
                <w:sz w:val="18"/>
                <w:szCs w:val="18"/>
              </w:rPr>
            </w:pPr>
          </w:p>
          <w:p w14:paraId="521BFB74" w14:textId="77777777" w:rsidR="00C66E9A" w:rsidRPr="0078139F" w:rsidRDefault="00C66E9A" w:rsidP="002645D9">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522" w:type="pct"/>
            <w:shd w:val="clear" w:color="auto" w:fill="auto"/>
          </w:tcPr>
          <w:p w14:paraId="168A613E" w14:textId="77777777" w:rsidR="00C66E9A" w:rsidRPr="0078139F" w:rsidRDefault="00C66E9A" w:rsidP="002645D9">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55C141AB" w14:textId="77777777" w:rsidR="00C66E9A" w:rsidRPr="0078139F" w:rsidRDefault="00C66E9A" w:rsidP="002645D9">
            <w:pPr>
              <w:rPr>
                <w:sz w:val="18"/>
                <w:szCs w:val="18"/>
              </w:rPr>
            </w:pPr>
          </w:p>
        </w:tc>
        <w:tc>
          <w:tcPr>
            <w:tcW w:w="478" w:type="pct"/>
            <w:shd w:val="clear" w:color="auto" w:fill="auto"/>
          </w:tcPr>
          <w:p w14:paraId="72011529" w14:textId="77777777" w:rsidR="00C66E9A" w:rsidRPr="0078139F" w:rsidRDefault="00C66E9A" w:rsidP="002645D9">
            <w:pPr>
              <w:rPr>
                <w:sz w:val="18"/>
                <w:szCs w:val="18"/>
              </w:rPr>
            </w:pPr>
            <w:r w:rsidRPr="0078139F">
              <w:rPr>
                <w:sz w:val="18"/>
                <w:szCs w:val="18"/>
              </w:rPr>
              <w:t xml:space="preserve">Project reports and reports to/minutes </w:t>
            </w:r>
            <w:proofErr w:type="gramStart"/>
            <w:r w:rsidRPr="0078139F">
              <w:rPr>
                <w:sz w:val="18"/>
                <w:szCs w:val="18"/>
              </w:rPr>
              <w:t>of  the</w:t>
            </w:r>
            <w:proofErr w:type="gramEnd"/>
            <w:r w:rsidRPr="0078139F">
              <w:rPr>
                <w:sz w:val="18"/>
                <w:szCs w:val="18"/>
              </w:rPr>
              <w:t xml:space="preserve"> PSC</w:t>
            </w:r>
          </w:p>
        </w:tc>
        <w:tc>
          <w:tcPr>
            <w:tcW w:w="1002" w:type="pct"/>
            <w:shd w:val="clear" w:color="auto" w:fill="auto"/>
          </w:tcPr>
          <w:p w14:paraId="2E95B025" w14:textId="77777777" w:rsidR="00C66E9A" w:rsidRPr="0078139F" w:rsidRDefault="00C66E9A" w:rsidP="002645D9">
            <w:pPr>
              <w:rPr>
                <w:sz w:val="18"/>
                <w:szCs w:val="18"/>
              </w:rPr>
            </w:pPr>
            <w:r w:rsidRPr="0078139F">
              <w:rPr>
                <w:sz w:val="18"/>
                <w:szCs w:val="18"/>
                <w:u w:val="single"/>
              </w:rPr>
              <w:t>Risks</w:t>
            </w:r>
            <w:r w:rsidRPr="0078139F">
              <w:rPr>
                <w:sz w:val="18"/>
                <w:szCs w:val="18"/>
              </w:rPr>
              <w:t>: Lack of internal coordination and participation of persons from different departments and divisions within the municipality; changes in leadership (</w:t>
            </w:r>
            <w:proofErr w:type="gramStart"/>
            <w:r w:rsidRPr="0078139F">
              <w:rPr>
                <w:sz w:val="18"/>
                <w:szCs w:val="18"/>
              </w:rPr>
              <w:t>e.g.</w:t>
            </w:r>
            <w:proofErr w:type="gramEnd"/>
            <w:r w:rsidRPr="0078139F">
              <w:rPr>
                <w:sz w:val="18"/>
                <w:szCs w:val="18"/>
              </w:rPr>
              <w:t xml:space="preserve"> Mayor) that dampens leadership for the Municipality of Kairouan to become member of the WCCD </w:t>
            </w:r>
          </w:p>
          <w:p w14:paraId="3F9344CC" w14:textId="77777777" w:rsidR="00C66E9A" w:rsidRPr="0078139F" w:rsidRDefault="00C66E9A" w:rsidP="002645D9">
            <w:pPr>
              <w:rPr>
                <w:sz w:val="18"/>
                <w:szCs w:val="18"/>
              </w:rPr>
            </w:pPr>
          </w:p>
          <w:p w14:paraId="0FC31948" w14:textId="77777777" w:rsidR="00C66E9A" w:rsidRPr="0078139F" w:rsidRDefault="00C66E9A" w:rsidP="002645D9">
            <w:pPr>
              <w:rPr>
                <w:sz w:val="18"/>
                <w:szCs w:val="18"/>
              </w:rPr>
            </w:pPr>
            <w:r w:rsidRPr="0078139F">
              <w:rPr>
                <w:sz w:val="18"/>
                <w:szCs w:val="18"/>
                <w:u w:val="single"/>
              </w:rPr>
              <w:t>Assumptions</w:t>
            </w:r>
            <w:r w:rsidRPr="0078139F">
              <w:rPr>
                <w:sz w:val="18"/>
                <w:szCs w:val="18"/>
              </w:rPr>
              <w:t xml:space="preserve">: Low turnover of municipal staff; fruitful South-South cooperation, especially with the City of Amman that is already a member of the WCCD </w:t>
            </w:r>
          </w:p>
        </w:tc>
      </w:tr>
      <w:tr w:rsidR="00C66E9A" w:rsidRPr="0078139F" w14:paraId="3133DA59" w14:textId="77777777" w:rsidTr="000E76E1">
        <w:trPr>
          <w:trHeight w:val="424"/>
        </w:trPr>
        <w:tc>
          <w:tcPr>
            <w:tcW w:w="516" w:type="pct"/>
            <w:vMerge/>
            <w:shd w:val="clear" w:color="auto" w:fill="auto"/>
          </w:tcPr>
          <w:p w14:paraId="03713967" w14:textId="77777777" w:rsidR="00C66E9A" w:rsidRPr="0078139F" w:rsidRDefault="00C66E9A" w:rsidP="002645D9">
            <w:pPr>
              <w:rPr>
                <w:sz w:val="18"/>
                <w:szCs w:val="18"/>
              </w:rPr>
            </w:pPr>
          </w:p>
        </w:tc>
        <w:tc>
          <w:tcPr>
            <w:tcW w:w="449" w:type="pct"/>
            <w:shd w:val="clear" w:color="auto" w:fill="auto"/>
          </w:tcPr>
          <w:p w14:paraId="29B3D14D" w14:textId="77777777" w:rsidR="00C66E9A" w:rsidRPr="0078139F" w:rsidRDefault="00C66E9A" w:rsidP="002645D9">
            <w:pPr>
              <w:rPr>
                <w:i/>
                <w:sz w:val="18"/>
                <w:szCs w:val="18"/>
              </w:rPr>
            </w:pPr>
            <w:r w:rsidRPr="0078139F">
              <w:rPr>
                <w:i/>
                <w:sz w:val="18"/>
                <w:szCs w:val="18"/>
              </w:rPr>
              <w:t>Indicator 8:</w:t>
            </w:r>
          </w:p>
          <w:p w14:paraId="7271493E" w14:textId="77777777" w:rsidR="00C66E9A" w:rsidRPr="0078139F" w:rsidRDefault="00C66E9A" w:rsidP="002645D9">
            <w:pPr>
              <w:rPr>
                <w:bCs/>
                <w:i/>
                <w:sz w:val="18"/>
                <w:szCs w:val="18"/>
                <w:lang w:val="en-GB"/>
              </w:rPr>
            </w:pPr>
            <w:r w:rsidRPr="0078139F">
              <w:rPr>
                <w:bCs/>
                <w:i/>
                <w:sz w:val="18"/>
                <w:szCs w:val="18"/>
                <w:lang w:val="en-GB"/>
              </w:rPr>
              <w:t>(a) Number of replication plan, including detailed budget, for scaling up the deployment of energy efficient buildings and public lighting based on lessons learned (number of plans)</w:t>
            </w:r>
          </w:p>
          <w:p w14:paraId="7F13BA4B" w14:textId="77777777" w:rsidR="00C66E9A" w:rsidRPr="0078139F" w:rsidRDefault="00C66E9A" w:rsidP="002645D9">
            <w:pPr>
              <w:rPr>
                <w:i/>
                <w:sz w:val="18"/>
                <w:szCs w:val="18"/>
              </w:rPr>
            </w:pPr>
            <w:r w:rsidRPr="0078139F">
              <w:rPr>
                <w:i/>
                <w:sz w:val="18"/>
                <w:szCs w:val="18"/>
              </w:rPr>
              <w:t>(b) # of bankable concept notes developed to leverage international climate finance through the GCF</w:t>
            </w:r>
          </w:p>
        </w:tc>
        <w:tc>
          <w:tcPr>
            <w:tcW w:w="440" w:type="pct"/>
          </w:tcPr>
          <w:p w14:paraId="32DEC94E" w14:textId="77777777" w:rsidR="00C66E9A" w:rsidRPr="0078139F" w:rsidRDefault="00C66E9A" w:rsidP="002645D9">
            <w:pPr>
              <w:rPr>
                <w:i/>
                <w:sz w:val="18"/>
                <w:szCs w:val="18"/>
              </w:rPr>
            </w:pPr>
            <w:r w:rsidRPr="0078139F">
              <w:rPr>
                <w:i/>
                <w:sz w:val="18"/>
                <w:szCs w:val="18"/>
              </w:rPr>
              <w:t>MT: n/a</w:t>
            </w:r>
          </w:p>
          <w:p w14:paraId="27DD8B21" w14:textId="77777777" w:rsidR="00C66E9A" w:rsidRPr="0078139F" w:rsidRDefault="00C66E9A" w:rsidP="002645D9">
            <w:pPr>
              <w:rPr>
                <w:i/>
                <w:sz w:val="18"/>
                <w:szCs w:val="18"/>
              </w:rPr>
            </w:pPr>
          </w:p>
          <w:p w14:paraId="792F4A00" w14:textId="77777777" w:rsidR="00C66E9A" w:rsidRPr="0078139F" w:rsidRDefault="00C66E9A" w:rsidP="002645D9">
            <w:pPr>
              <w:rPr>
                <w:i/>
                <w:sz w:val="18"/>
                <w:szCs w:val="18"/>
              </w:rPr>
            </w:pPr>
            <w:proofErr w:type="spellStart"/>
            <w:r w:rsidRPr="0078139F">
              <w:rPr>
                <w:i/>
                <w:sz w:val="18"/>
                <w:szCs w:val="18"/>
              </w:rPr>
              <w:t>EoP</w:t>
            </w:r>
            <w:proofErr w:type="spellEnd"/>
            <w:r w:rsidRPr="0078139F">
              <w:rPr>
                <w:i/>
                <w:sz w:val="18"/>
                <w:szCs w:val="18"/>
              </w:rPr>
              <w:t>: 1 (for both indicators)</w:t>
            </w:r>
          </w:p>
        </w:tc>
        <w:tc>
          <w:tcPr>
            <w:tcW w:w="532" w:type="pct"/>
          </w:tcPr>
          <w:p w14:paraId="2636DA1D" w14:textId="77777777" w:rsidR="00C66E9A" w:rsidRPr="0078139F" w:rsidRDefault="00C66E9A" w:rsidP="002645D9">
            <w:pPr>
              <w:rPr>
                <w:i/>
                <w:sz w:val="18"/>
                <w:szCs w:val="18"/>
              </w:rPr>
            </w:pPr>
            <w:r w:rsidRPr="0078139F">
              <w:rPr>
                <w:i/>
                <w:sz w:val="18"/>
                <w:szCs w:val="18"/>
              </w:rPr>
              <w:t>Based on lessons learned (Output 3.3) and knowledge shared through South-South Cooperation, a replication plan will be developed for scaling up the energy efficiency actions across other cities in Tunisia; a bankable Concept Note for the GCF will be developed</w:t>
            </w:r>
          </w:p>
        </w:tc>
        <w:tc>
          <w:tcPr>
            <w:tcW w:w="672" w:type="pct"/>
            <w:shd w:val="clear" w:color="auto" w:fill="auto"/>
          </w:tcPr>
          <w:p w14:paraId="215A449B" w14:textId="77777777" w:rsidR="00C66E9A" w:rsidRPr="0078139F" w:rsidRDefault="00C66E9A" w:rsidP="002645D9">
            <w:pPr>
              <w:rPr>
                <w:i/>
                <w:sz w:val="18"/>
                <w:szCs w:val="18"/>
              </w:rPr>
            </w:pPr>
            <w:r w:rsidRPr="0078139F">
              <w:rPr>
                <w:i/>
                <w:sz w:val="18"/>
                <w:szCs w:val="18"/>
              </w:rPr>
              <w:t xml:space="preserve">Validation, </w:t>
            </w:r>
            <w:proofErr w:type="gramStart"/>
            <w:r w:rsidRPr="0078139F">
              <w:rPr>
                <w:i/>
                <w:sz w:val="18"/>
                <w:szCs w:val="18"/>
              </w:rPr>
              <w:t>publication</w:t>
            </w:r>
            <w:proofErr w:type="gramEnd"/>
            <w:r w:rsidRPr="0078139F">
              <w:rPr>
                <w:i/>
                <w:sz w:val="18"/>
                <w:szCs w:val="18"/>
              </w:rPr>
              <w:t xml:space="preserve"> and dissemination of the Replication Plan; submission of the Concept Note to the GCF as captured in the process of lessons learned reporting</w:t>
            </w:r>
          </w:p>
        </w:tc>
        <w:tc>
          <w:tcPr>
            <w:tcW w:w="390" w:type="pct"/>
            <w:shd w:val="clear" w:color="auto" w:fill="auto"/>
          </w:tcPr>
          <w:p w14:paraId="1F06BF62" w14:textId="77777777" w:rsidR="00C66E9A" w:rsidRPr="0078139F" w:rsidRDefault="00C66E9A" w:rsidP="002645D9">
            <w:pPr>
              <w:jc w:val="left"/>
              <w:rPr>
                <w:sz w:val="18"/>
                <w:szCs w:val="18"/>
              </w:rPr>
            </w:pPr>
            <w:r w:rsidRPr="0078139F">
              <w:rPr>
                <w:sz w:val="18"/>
                <w:szCs w:val="18"/>
              </w:rPr>
              <w:t>Annually</w:t>
            </w:r>
          </w:p>
          <w:p w14:paraId="60E8DA9B" w14:textId="77777777" w:rsidR="00C66E9A" w:rsidRPr="0078139F" w:rsidRDefault="00C66E9A" w:rsidP="002645D9">
            <w:pPr>
              <w:jc w:val="left"/>
              <w:rPr>
                <w:sz w:val="18"/>
                <w:szCs w:val="18"/>
              </w:rPr>
            </w:pPr>
          </w:p>
          <w:p w14:paraId="60175B80" w14:textId="77777777" w:rsidR="00C66E9A" w:rsidRPr="0078139F" w:rsidRDefault="00C66E9A" w:rsidP="002645D9">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522" w:type="pct"/>
            <w:shd w:val="clear" w:color="auto" w:fill="auto"/>
          </w:tcPr>
          <w:p w14:paraId="7B1E2C9E" w14:textId="77777777" w:rsidR="00C66E9A" w:rsidRPr="0078139F" w:rsidRDefault="00C66E9A" w:rsidP="002645D9">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4FA2918C" w14:textId="77777777" w:rsidR="00C66E9A" w:rsidRPr="0078139F" w:rsidRDefault="00C66E9A" w:rsidP="002645D9">
            <w:pPr>
              <w:rPr>
                <w:sz w:val="18"/>
                <w:szCs w:val="18"/>
              </w:rPr>
            </w:pPr>
          </w:p>
        </w:tc>
        <w:tc>
          <w:tcPr>
            <w:tcW w:w="478" w:type="pct"/>
            <w:shd w:val="clear" w:color="auto" w:fill="auto"/>
          </w:tcPr>
          <w:p w14:paraId="2AB69448" w14:textId="77777777" w:rsidR="00C66E9A" w:rsidRPr="0078139F" w:rsidRDefault="00C66E9A" w:rsidP="002645D9">
            <w:pPr>
              <w:rPr>
                <w:sz w:val="18"/>
                <w:szCs w:val="18"/>
              </w:rPr>
            </w:pPr>
            <w:r w:rsidRPr="0078139F">
              <w:rPr>
                <w:sz w:val="18"/>
                <w:szCs w:val="18"/>
              </w:rPr>
              <w:t xml:space="preserve">Project reports and reports to/minutes </w:t>
            </w:r>
            <w:proofErr w:type="gramStart"/>
            <w:r w:rsidRPr="0078139F">
              <w:rPr>
                <w:sz w:val="18"/>
                <w:szCs w:val="18"/>
              </w:rPr>
              <w:t>of  the</w:t>
            </w:r>
            <w:proofErr w:type="gramEnd"/>
            <w:r w:rsidRPr="0078139F">
              <w:rPr>
                <w:sz w:val="18"/>
                <w:szCs w:val="18"/>
              </w:rPr>
              <w:t xml:space="preserve"> PSC</w:t>
            </w:r>
          </w:p>
        </w:tc>
        <w:tc>
          <w:tcPr>
            <w:tcW w:w="1002" w:type="pct"/>
            <w:shd w:val="clear" w:color="auto" w:fill="auto"/>
          </w:tcPr>
          <w:p w14:paraId="396361A1" w14:textId="77777777" w:rsidR="00C66E9A" w:rsidRPr="0078139F" w:rsidRDefault="00C66E9A" w:rsidP="002645D9">
            <w:pPr>
              <w:rPr>
                <w:i/>
                <w:sz w:val="18"/>
                <w:szCs w:val="18"/>
              </w:rPr>
            </w:pPr>
            <w:r w:rsidRPr="0078139F">
              <w:rPr>
                <w:i/>
                <w:sz w:val="18"/>
                <w:szCs w:val="18"/>
                <w:u w:val="single"/>
              </w:rPr>
              <w:t>Risks</w:t>
            </w:r>
            <w:r w:rsidRPr="0078139F">
              <w:rPr>
                <w:i/>
                <w:sz w:val="18"/>
                <w:szCs w:val="18"/>
              </w:rPr>
              <w:t>: Same as for Indicator 1.</w:t>
            </w:r>
          </w:p>
          <w:p w14:paraId="34A51E4D" w14:textId="77777777" w:rsidR="00C66E9A" w:rsidRPr="0078139F" w:rsidRDefault="00C66E9A" w:rsidP="002645D9">
            <w:pPr>
              <w:rPr>
                <w:i/>
                <w:sz w:val="18"/>
                <w:szCs w:val="18"/>
              </w:rPr>
            </w:pPr>
          </w:p>
          <w:p w14:paraId="3D884E62" w14:textId="77777777" w:rsidR="00C66E9A" w:rsidRPr="0078139F" w:rsidRDefault="00C66E9A" w:rsidP="002645D9">
            <w:pPr>
              <w:rPr>
                <w:i/>
                <w:sz w:val="18"/>
                <w:szCs w:val="18"/>
              </w:rPr>
            </w:pPr>
            <w:r w:rsidRPr="0078139F">
              <w:rPr>
                <w:i/>
                <w:sz w:val="18"/>
                <w:szCs w:val="18"/>
                <w:u w:val="single"/>
              </w:rPr>
              <w:t>Assumptions</w:t>
            </w:r>
            <w:r w:rsidRPr="0078139F">
              <w:rPr>
                <w:i/>
                <w:sz w:val="18"/>
                <w:szCs w:val="18"/>
              </w:rPr>
              <w:t>: Same as from Indicator 1.</w:t>
            </w:r>
          </w:p>
        </w:tc>
      </w:tr>
      <w:tr w:rsidR="00C66E9A" w:rsidRPr="0078139F" w14:paraId="63204908" w14:textId="77777777" w:rsidTr="000E76E1">
        <w:trPr>
          <w:trHeight w:val="261"/>
        </w:trPr>
        <w:tc>
          <w:tcPr>
            <w:tcW w:w="5000" w:type="pct"/>
            <w:gridSpan w:val="9"/>
            <w:shd w:val="clear" w:color="auto" w:fill="D9D9D9" w:themeFill="background1" w:themeFillShade="D9"/>
          </w:tcPr>
          <w:p w14:paraId="2D4C4C85" w14:textId="77777777" w:rsidR="00C66E9A" w:rsidRPr="0078139F" w:rsidRDefault="00C66E9A" w:rsidP="002645D9">
            <w:pPr>
              <w:spacing w:after="0"/>
              <w:rPr>
                <w:i/>
                <w:sz w:val="18"/>
                <w:szCs w:val="18"/>
              </w:rPr>
            </w:pPr>
            <w:r w:rsidRPr="0078139F">
              <w:rPr>
                <w:i/>
                <w:sz w:val="18"/>
                <w:szCs w:val="18"/>
              </w:rPr>
              <w:t xml:space="preserve">Add indicators included in gender action plan, stakeholder engagement plan or other monitoring plans as needed.  </w:t>
            </w:r>
          </w:p>
        </w:tc>
      </w:tr>
      <w:tr w:rsidR="00C66E9A" w:rsidRPr="0078139F" w14:paraId="273A1F33" w14:textId="77777777" w:rsidTr="000E76E1">
        <w:trPr>
          <w:trHeight w:val="424"/>
        </w:trPr>
        <w:tc>
          <w:tcPr>
            <w:tcW w:w="516" w:type="pct"/>
            <w:shd w:val="clear" w:color="auto" w:fill="auto"/>
          </w:tcPr>
          <w:p w14:paraId="689E9304" w14:textId="77777777" w:rsidR="00C66E9A" w:rsidRPr="0078139F" w:rsidRDefault="00C66E9A" w:rsidP="002645D9">
            <w:pPr>
              <w:rPr>
                <w:b/>
                <w:bCs/>
                <w:iCs/>
                <w:sz w:val="18"/>
                <w:szCs w:val="18"/>
              </w:rPr>
            </w:pPr>
            <w:r w:rsidRPr="0078139F">
              <w:rPr>
                <w:b/>
                <w:bCs/>
                <w:iCs/>
                <w:sz w:val="18"/>
                <w:szCs w:val="18"/>
              </w:rPr>
              <w:t>Output 1.3:</w:t>
            </w:r>
          </w:p>
          <w:p w14:paraId="267AFBDD" w14:textId="77777777" w:rsidR="00C66E9A" w:rsidRPr="0078139F" w:rsidRDefault="00C66E9A" w:rsidP="002645D9">
            <w:pPr>
              <w:rPr>
                <w:sz w:val="18"/>
                <w:szCs w:val="18"/>
              </w:rPr>
            </w:pPr>
            <w:r w:rsidRPr="0078139F">
              <w:rPr>
                <w:bCs/>
                <w:iCs/>
                <w:sz w:val="18"/>
                <w:szCs w:val="18"/>
                <w:lang w:val="pt-PT"/>
              </w:rPr>
              <w:t xml:space="preserve">A strategic plan is developed for developing a local value chain for sustainable </w:t>
            </w:r>
            <w:r w:rsidRPr="0078139F">
              <w:rPr>
                <w:bCs/>
                <w:iCs/>
                <w:sz w:val="18"/>
                <w:szCs w:val="18"/>
                <w:lang w:val="pt-PT"/>
              </w:rPr>
              <w:lastRenderedPageBreak/>
              <w:t>and low-carbon building materials</w:t>
            </w:r>
          </w:p>
        </w:tc>
        <w:tc>
          <w:tcPr>
            <w:tcW w:w="449" w:type="pct"/>
            <w:shd w:val="clear" w:color="auto" w:fill="auto"/>
          </w:tcPr>
          <w:p w14:paraId="571D06FB" w14:textId="77777777" w:rsidR="00C66E9A" w:rsidRPr="0078139F" w:rsidRDefault="00C66E9A" w:rsidP="002645D9">
            <w:pPr>
              <w:rPr>
                <w:i/>
                <w:sz w:val="18"/>
                <w:szCs w:val="18"/>
                <w:u w:val="single"/>
              </w:rPr>
            </w:pPr>
            <w:r w:rsidRPr="0078139F">
              <w:rPr>
                <w:i/>
                <w:sz w:val="18"/>
                <w:szCs w:val="18"/>
              </w:rPr>
              <w:lastRenderedPageBreak/>
              <w:t>% of people involved in the development of the strategy are women</w:t>
            </w:r>
          </w:p>
          <w:p w14:paraId="0FA19FC8" w14:textId="77777777" w:rsidR="00C66E9A" w:rsidRPr="0078139F" w:rsidRDefault="00C66E9A" w:rsidP="002645D9">
            <w:pPr>
              <w:rPr>
                <w:i/>
                <w:sz w:val="18"/>
                <w:szCs w:val="18"/>
              </w:rPr>
            </w:pPr>
          </w:p>
        </w:tc>
        <w:tc>
          <w:tcPr>
            <w:tcW w:w="440" w:type="pct"/>
          </w:tcPr>
          <w:p w14:paraId="467B71E7" w14:textId="77777777" w:rsidR="00C66E9A" w:rsidRPr="0078139F" w:rsidRDefault="00C66E9A" w:rsidP="002645D9">
            <w:pPr>
              <w:rPr>
                <w:i/>
                <w:sz w:val="18"/>
                <w:szCs w:val="18"/>
              </w:rPr>
            </w:pPr>
            <w:r w:rsidRPr="0078139F">
              <w:rPr>
                <w:i/>
                <w:sz w:val="18"/>
                <w:szCs w:val="18"/>
              </w:rPr>
              <w:t>MT: n/a</w:t>
            </w:r>
          </w:p>
          <w:p w14:paraId="08CD983E" w14:textId="77777777" w:rsidR="00C66E9A" w:rsidRPr="0078139F" w:rsidRDefault="00C66E9A" w:rsidP="002645D9">
            <w:pPr>
              <w:rPr>
                <w:i/>
                <w:sz w:val="18"/>
                <w:szCs w:val="18"/>
              </w:rPr>
            </w:pPr>
          </w:p>
          <w:p w14:paraId="52563686" w14:textId="77777777" w:rsidR="00C66E9A" w:rsidRPr="0078139F" w:rsidRDefault="00C66E9A" w:rsidP="002645D9">
            <w:pPr>
              <w:rPr>
                <w:i/>
                <w:sz w:val="18"/>
                <w:szCs w:val="18"/>
              </w:rPr>
            </w:pPr>
            <w:proofErr w:type="spellStart"/>
            <w:r w:rsidRPr="0078139F">
              <w:rPr>
                <w:i/>
                <w:sz w:val="18"/>
                <w:szCs w:val="18"/>
              </w:rPr>
              <w:t>EoP</w:t>
            </w:r>
            <w:proofErr w:type="spellEnd"/>
            <w:r w:rsidRPr="0078139F">
              <w:rPr>
                <w:i/>
                <w:sz w:val="18"/>
                <w:szCs w:val="18"/>
              </w:rPr>
              <w:t>: At least 30% of the people involved in the development of the replicatio</w:t>
            </w:r>
            <w:r w:rsidRPr="0078139F">
              <w:rPr>
                <w:i/>
                <w:sz w:val="18"/>
                <w:szCs w:val="18"/>
              </w:rPr>
              <w:lastRenderedPageBreak/>
              <w:t>n plan are women</w:t>
            </w:r>
          </w:p>
        </w:tc>
        <w:tc>
          <w:tcPr>
            <w:tcW w:w="532" w:type="pct"/>
          </w:tcPr>
          <w:p w14:paraId="50768EC4" w14:textId="77777777" w:rsidR="00C66E9A" w:rsidRPr="0078139F" w:rsidRDefault="00C66E9A" w:rsidP="002645D9">
            <w:pPr>
              <w:rPr>
                <w:i/>
                <w:sz w:val="18"/>
                <w:szCs w:val="18"/>
              </w:rPr>
            </w:pPr>
            <w:r w:rsidRPr="0078139F">
              <w:rPr>
                <w:i/>
                <w:sz w:val="18"/>
                <w:szCs w:val="18"/>
              </w:rPr>
              <w:lastRenderedPageBreak/>
              <w:t>Ensuring that a gender-differentiated approach is adopted in developing the strategic plan</w:t>
            </w:r>
          </w:p>
        </w:tc>
        <w:tc>
          <w:tcPr>
            <w:tcW w:w="672" w:type="pct"/>
            <w:shd w:val="clear" w:color="auto" w:fill="auto"/>
          </w:tcPr>
          <w:p w14:paraId="6F4FD81B" w14:textId="77777777" w:rsidR="00C66E9A" w:rsidRPr="0078139F" w:rsidRDefault="00C66E9A" w:rsidP="002645D9">
            <w:pPr>
              <w:rPr>
                <w:i/>
                <w:sz w:val="18"/>
                <w:szCs w:val="18"/>
              </w:rPr>
            </w:pPr>
            <w:r w:rsidRPr="0078139F">
              <w:rPr>
                <w:i/>
                <w:sz w:val="18"/>
                <w:szCs w:val="18"/>
              </w:rPr>
              <w:t xml:space="preserve">Data will be collected through regular surveys that will form part of the annual lessons learned studies. </w:t>
            </w:r>
          </w:p>
        </w:tc>
        <w:tc>
          <w:tcPr>
            <w:tcW w:w="390" w:type="pct"/>
            <w:shd w:val="clear" w:color="auto" w:fill="auto"/>
          </w:tcPr>
          <w:p w14:paraId="65227B04" w14:textId="77777777" w:rsidR="00C66E9A" w:rsidRPr="0078139F" w:rsidRDefault="00C66E9A" w:rsidP="002645D9">
            <w:pPr>
              <w:jc w:val="left"/>
              <w:rPr>
                <w:sz w:val="18"/>
                <w:szCs w:val="18"/>
              </w:rPr>
            </w:pPr>
            <w:r w:rsidRPr="0078139F">
              <w:rPr>
                <w:sz w:val="18"/>
                <w:szCs w:val="18"/>
              </w:rPr>
              <w:t>Annually</w:t>
            </w:r>
          </w:p>
          <w:p w14:paraId="76D6485A" w14:textId="77777777" w:rsidR="00C66E9A" w:rsidRPr="0078139F" w:rsidRDefault="00C66E9A" w:rsidP="002645D9">
            <w:pPr>
              <w:jc w:val="left"/>
              <w:rPr>
                <w:sz w:val="18"/>
                <w:szCs w:val="18"/>
              </w:rPr>
            </w:pPr>
          </w:p>
          <w:p w14:paraId="15A2A739" w14:textId="77777777" w:rsidR="00C66E9A" w:rsidRPr="0078139F" w:rsidRDefault="00C66E9A" w:rsidP="002645D9">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w:t>
            </w:r>
            <w:r w:rsidRPr="0078139F">
              <w:rPr>
                <w:sz w:val="18"/>
                <w:szCs w:val="18"/>
              </w:rPr>
              <w:lastRenderedPageBreak/>
              <w:t>the GEF PIR</w:t>
            </w:r>
          </w:p>
        </w:tc>
        <w:tc>
          <w:tcPr>
            <w:tcW w:w="522" w:type="pct"/>
            <w:shd w:val="clear" w:color="auto" w:fill="auto"/>
          </w:tcPr>
          <w:p w14:paraId="1BF5F95F" w14:textId="77777777" w:rsidR="00C66E9A" w:rsidRPr="0078139F" w:rsidRDefault="00C66E9A" w:rsidP="002645D9">
            <w:pPr>
              <w:jc w:val="left"/>
              <w:rPr>
                <w:i/>
                <w:sz w:val="18"/>
                <w:szCs w:val="18"/>
              </w:rPr>
            </w:pPr>
            <w:r w:rsidRPr="0078139F">
              <w:rPr>
                <w:i/>
                <w:sz w:val="18"/>
                <w:szCs w:val="18"/>
              </w:rPr>
              <w:lastRenderedPageBreak/>
              <w:t xml:space="preserve">Project Manager with support from project consultant carrying out annual lessons </w:t>
            </w:r>
            <w:r w:rsidRPr="0078139F">
              <w:rPr>
                <w:i/>
                <w:sz w:val="18"/>
                <w:szCs w:val="18"/>
              </w:rPr>
              <w:lastRenderedPageBreak/>
              <w:t xml:space="preserve">learned </w:t>
            </w:r>
            <w:proofErr w:type="gramStart"/>
            <w:r w:rsidRPr="0078139F">
              <w:rPr>
                <w:i/>
                <w:sz w:val="18"/>
                <w:szCs w:val="18"/>
              </w:rPr>
              <w:t>reports</w:t>
            </w:r>
            <w:proofErr w:type="gramEnd"/>
          </w:p>
          <w:p w14:paraId="466C65D0" w14:textId="77777777" w:rsidR="00C66E9A" w:rsidRPr="0078139F" w:rsidRDefault="00C66E9A" w:rsidP="002645D9">
            <w:pPr>
              <w:rPr>
                <w:sz w:val="18"/>
                <w:szCs w:val="18"/>
              </w:rPr>
            </w:pPr>
          </w:p>
        </w:tc>
        <w:tc>
          <w:tcPr>
            <w:tcW w:w="478" w:type="pct"/>
            <w:shd w:val="clear" w:color="auto" w:fill="auto"/>
          </w:tcPr>
          <w:p w14:paraId="478AAE29" w14:textId="77777777" w:rsidR="00C66E9A" w:rsidRPr="0078139F" w:rsidRDefault="00C66E9A" w:rsidP="002645D9">
            <w:pPr>
              <w:rPr>
                <w:i/>
                <w:sz w:val="18"/>
                <w:szCs w:val="18"/>
              </w:rPr>
            </w:pPr>
            <w:r w:rsidRPr="0078139F">
              <w:rPr>
                <w:i/>
                <w:sz w:val="18"/>
                <w:szCs w:val="18"/>
              </w:rPr>
              <w:lastRenderedPageBreak/>
              <w:t xml:space="preserve">Project reports and reports to/minutes </w:t>
            </w:r>
            <w:proofErr w:type="gramStart"/>
            <w:r w:rsidRPr="0078139F">
              <w:rPr>
                <w:i/>
                <w:sz w:val="18"/>
                <w:szCs w:val="18"/>
              </w:rPr>
              <w:t>of  the</w:t>
            </w:r>
            <w:proofErr w:type="gramEnd"/>
            <w:r w:rsidRPr="0078139F">
              <w:rPr>
                <w:i/>
                <w:sz w:val="18"/>
                <w:szCs w:val="18"/>
              </w:rPr>
              <w:t xml:space="preserve"> PSC</w:t>
            </w:r>
          </w:p>
        </w:tc>
        <w:tc>
          <w:tcPr>
            <w:tcW w:w="1002" w:type="pct"/>
            <w:shd w:val="clear" w:color="auto" w:fill="auto"/>
          </w:tcPr>
          <w:p w14:paraId="2E482D51" w14:textId="77777777" w:rsidR="00C66E9A" w:rsidRPr="0078139F" w:rsidRDefault="00C66E9A" w:rsidP="002645D9">
            <w:pPr>
              <w:rPr>
                <w:i/>
                <w:sz w:val="18"/>
                <w:szCs w:val="18"/>
                <w:u w:val="single"/>
              </w:rPr>
            </w:pPr>
            <w:r w:rsidRPr="0078139F">
              <w:rPr>
                <w:i/>
                <w:sz w:val="18"/>
                <w:szCs w:val="18"/>
                <w:u w:val="single"/>
              </w:rPr>
              <w:t>Risks</w:t>
            </w:r>
            <w:r w:rsidRPr="0078139F">
              <w:rPr>
                <w:i/>
                <w:sz w:val="18"/>
                <w:szCs w:val="18"/>
              </w:rPr>
              <w:t>: The project replicates gender biases and gender-based discrimination as per Risk 10 in UNDP Risk Register (SESP – Risk 2)</w:t>
            </w:r>
          </w:p>
          <w:p w14:paraId="21FF4EC6" w14:textId="77777777" w:rsidR="00C66E9A" w:rsidRPr="0078139F" w:rsidRDefault="00C66E9A" w:rsidP="002645D9">
            <w:pPr>
              <w:rPr>
                <w:i/>
                <w:sz w:val="18"/>
                <w:szCs w:val="18"/>
                <w:u w:val="single"/>
              </w:rPr>
            </w:pPr>
          </w:p>
          <w:p w14:paraId="5A7DCD4E" w14:textId="77777777" w:rsidR="00C66E9A" w:rsidRPr="0078139F" w:rsidRDefault="00C66E9A" w:rsidP="002645D9">
            <w:pPr>
              <w:rPr>
                <w:i/>
                <w:sz w:val="18"/>
                <w:szCs w:val="18"/>
                <w:u w:val="single"/>
              </w:rPr>
            </w:pPr>
            <w:r w:rsidRPr="0078139F">
              <w:rPr>
                <w:i/>
                <w:sz w:val="18"/>
                <w:szCs w:val="18"/>
                <w:u w:val="single"/>
              </w:rPr>
              <w:t>Assumptions</w:t>
            </w:r>
            <w:r w:rsidRPr="0078139F">
              <w:rPr>
                <w:i/>
                <w:sz w:val="18"/>
                <w:szCs w:val="18"/>
              </w:rPr>
              <w:t>: The GAP (Annex 10) is implemented as an integral part of the project</w:t>
            </w:r>
          </w:p>
        </w:tc>
      </w:tr>
      <w:tr w:rsidR="00C66E9A" w:rsidRPr="0078139F" w14:paraId="1C6998CC" w14:textId="77777777" w:rsidTr="000E76E1">
        <w:trPr>
          <w:trHeight w:val="424"/>
        </w:trPr>
        <w:tc>
          <w:tcPr>
            <w:tcW w:w="516" w:type="pct"/>
            <w:shd w:val="clear" w:color="auto" w:fill="auto"/>
          </w:tcPr>
          <w:p w14:paraId="7BCBB6A6" w14:textId="77777777" w:rsidR="00C66E9A" w:rsidRPr="0078139F" w:rsidRDefault="00C66E9A" w:rsidP="002645D9">
            <w:pPr>
              <w:rPr>
                <w:b/>
                <w:bCs/>
                <w:iCs/>
                <w:sz w:val="18"/>
                <w:szCs w:val="18"/>
              </w:rPr>
            </w:pPr>
            <w:r w:rsidRPr="0078139F">
              <w:rPr>
                <w:b/>
                <w:bCs/>
                <w:iCs/>
                <w:sz w:val="18"/>
                <w:szCs w:val="18"/>
              </w:rPr>
              <w:lastRenderedPageBreak/>
              <w:t>Output 3.1:</w:t>
            </w:r>
          </w:p>
          <w:p w14:paraId="512AF750" w14:textId="77777777" w:rsidR="00C66E9A" w:rsidRPr="0078139F" w:rsidRDefault="00C66E9A" w:rsidP="002645D9">
            <w:pPr>
              <w:rPr>
                <w:sz w:val="18"/>
                <w:szCs w:val="18"/>
              </w:rPr>
            </w:pPr>
            <w:r w:rsidRPr="0078139F">
              <w:rPr>
                <w:iCs/>
                <w:sz w:val="18"/>
                <w:szCs w:val="18"/>
                <w:lang w:val="pt-PT"/>
              </w:rPr>
              <w:t>Monitoring and Evaluation (M&amp;E) and Reporting, including (i) Conducting Inception workshop and preparing report, (ii) Ongoing M&amp;E, and (iii) Terminal Evaluation carried out</w:t>
            </w:r>
          </w:p>
        </w:tc>
        <w:tc>
          <w:tcPr>
            <w:tcW w:w="449" w:type="pct"/>
            <w:shd w:val="clear" w:color="auto" w:fill="auto"/>
          </w:tcPr>
          <w:p w14:paraId="785E9F63" w14:textId="77777777" w:rsidR="00C66E9A" w:rsidRPr="0078139F" w:rsidRDefault="00C66E9A" w:rsidP="002645D9">
            <w:pPr>
              <w:rPr>
                <w:i/>
                <w:sz w:val="18"/>
                <w:szCs w:val="18"/>
              </w:rPr>
            </w:pPr>
            <w:r w:rsidRPr="0078139F">
              <w:rPr>
                <w:i/>
                <w:sz w:val="18"/>
                <w:szCs w:val="18"/>
              </w:rPr>
              <w:t>M &amp;E reports include the integration of quantitative and qualitative information on gender</w:t>
            </w:r>
          </w:p>
          <w:p w14:paraId="6115854F" w14:textId="77777777" w:rsidR="00C66E9A" w:rsidRPr="0078139F" w:rsidRDefault="00C66E9A" w:rsidP="002645D9">
            <w:pPr>
              <w:rPr>
                <w:i/>
                <w:sz w:val="18"/>
                <w:szCs w:val="18"/>
              </w:rPr>
            </w:pPr>
          </w:p>
        </w:tc>
        <w:tc>
          <w:tcPr>
            <w:tcW w:w="440" w:type="pct"/>
          </w:tcPr>
          <w:p w14:paraId="11A81AB8" w14:textId="77777777" w:rsidR="00C66E9A" w:rsidRPr="0078139F" w:rsidRDefault="00C66E9A" w:rsidP="002645D9">
            <w:pPr>
              <w:rPr>
                <w:i/>
                <w:sz w:val="18"/>
                <w:szCs w:val="18"/>
              </w:rPr>
            </w:pPr>
            <w:r w:rsidRPr="0078139F">
              <w:rPr>
                <w:i/>
                <w:sz w:val="18"/>
                <w:szCs w:val="18"/>
              </w:rPr>
              <w:t>MT: n/a</w:t>
            </w:r>
          </w:p>
          <w:p w14:paraId="7915B159" w14:textId="77777777" w:rsidR="00C66E9A" w:rsidRPr="0078139F" w:rsidRDefault="00C66E9A" w:rsidP="002645D9">
            <w:pPr>
              <w:rPr>
                <w:i/>
                <w:sz w:val="18"/>
                <w:szCs w:val="18"/>
              </w:rPr>
            </w:pPr>
          </w:p>
          <w:p w14:paraId="50419F7D" w14:textId="77777777" w:rsidR="00C66E9A" w:rsidRPr="0078139F" w:rsidRDefault="00C66E9A" w:rsidP="002645D9">
            <w:pPr>
              <w:rPr>
                <w:i/>
                <w:sz w:val="18"/>
                <w:szCs w:val="18"/>
                <w:lang w:val="en-GB"/>
              </w:rPr>
            </w:pPr>
            <w:proofErr w:type="spellStart"/>
            <w:r w:rsidRPr="0078139F">
              <w:rPr>
                <w:i/>
                <w:sz w:val="18"/>
                <w:szCs w:val="18"/>
              </w:rPr>
              <w:t>EoP</w:t>
            </w:r>
            <w:proofErr w:type="spellEnd"/>
            <w:r w:rsidRPr="0078139F">
              <w:rPr>
                <w:i/>
                <w:sz w:val="18"/>
                <w:szCs w:val="18"/>
              </w:rPr>
              <w:t xml:space="preserve">: </w:t>
            </w:r>
            <w:r w:rsidRPr="0078139F">
              <w:rPr>
                <w:i/>
                <w:sz w:val="18"/>
                <w:szCs w:val="18"/>
                <w:lang w:val="en-GB"/>
              </w:rPr>
              <w:t xml:space="preserve">At least 60% of </w:t>
            </w:r>
            <w:proofErr w:type="gramStart"/>
            <w:r w:rsidRPr="0078139F">
              <w:rPr>
                <w:i/>
                <w:sz w:val="18"/>
                <w:szCs w:val="18"/>
                <w:lang w:val="en-GB"/>
              </w:rPr>
              <w:t>indicators  are</w:t>
            </w:r>
            <w:proofErr w:type="gramEnd"/>
            <w:r w:rsidRPr="0078139F">
              <w:rPr>
                <w:i/>
                <w:sz w:val="18"/>
                <w:szCs w:val="18"/>
                <w:lang w:val="en-GB"/>
              </w:rPr>
              <w:t xml:space="preserve"> sex disaggregated</w:t>
            </w:r>
          </w:p>
          <w:p w14:paraId="00905781" w14:textId="77777777" w:rsidR="00C66E9A" w:rsidRPr="0078139F" w:rsidRDefault="00C66E9A" w:rsidP="002645D9">
            <w:pPr>
              <w:rPr>
                <w:i/>
                <w:sz w:val="18"/>
                <w:szCs w:val="18"/>
              </w:rPr>
            </w:pPr>
            <w:r w:rsidRPr="0078139F">
              <w:rPr>
                <w:i/>
                <w:sz w:val="18"/>
                <w:szCs w:val="18"/>
                <w:lang w:val="en-GB"/>
              </w:rPr>
              <w:t>100% of M &amp; E reports integrate quantitative and qualitative information on gender</w:t>
            </w:r>
          </w:p>
        </w:tc>
        <w:tc>
          <w:tcPr>
            <w:tcW w:w="532" w:type="pct"/>
          </w:tcPr>
          <w:p w14:paraId="3C79A237" w14:textId="77777777" w:rsidR="00C66E9A" w:rsidRPr="0078139F" w:rsidRDefault="00C66E9A" w:rsidP="002645D9">
            <w:pPr>
              <w:rPr>
                <w:i/>
                <w:sz w:val="18"/>
                <w:szCs w:val="18"/>
                <w:lang w:val="en-GB"/>
              </w:rPr>
            </w:pPr>
            <w:r w:rsidRPr="0078139F">
              <w:rPr>
                <w:i/>
                <w:sz w:val="18"/>
                <w:szCs w:val="18"/>
              </w:rPr>
              <w:t xml:space="preserve">M &amp; E Reports prepared </w:t>
            </w:r>
            <w:r w:rsidRPr="0078139F">
              <w:rPr>
                <w:i/>
                <w:sz w:val="18"/>
                <w:szCs w:val="18"/>
                <w:lang w:val="en-GB"/>
              </w:rPr>
              <w:t>to discuss key findings and recommendations integrates gender and social inclusion considerations</w:t>
            </w:r>
          </w:p>
          <w:p w14:paraId="2150F438" w14:textId="77777777" w:rsidR="00C66E9A" w:rsidRPr="0078139F" w:rsidRDefault="00C66E9A" w:rsidP="002645D9">
            <w:pPr>
              <w:rPr>
                <w:i/>
                <w:sz w:val="18"/>
                <w:szCs w:val="18"/>
              </w:rPr>
            </w:pPr>
            <w:r w:rsidRPr="0078139F">
              <w:rPr>
                <w:i/>
                <w:sz w:val="18"/>
                <w:szCs w:val="18"/>
              </w:rPr>
              <w:t xml:space="preserve">Development and integration </w:t>
            </w:r>
            <w:proofErr w:type="gramStart"/>
            <w:r w:rsidRPr="0078139F">
              <w:rPr>
                <w:i/>
                <w:sz w:val="18"/>
                <w:szCs w:val="18"/>
              </w:rPr>
              <w:t>of  gender</w:t>
            </w:r>
            <w:proofErr w:type="gramEnd"/>
            <w:r w:rsidRPr="0078139F">
              <w:rPr>
                <w:i/>
                <w:sz w:val="18"/>
                <w:szCs w:val="18"/>
              </w:rPr>
              <w:t>-sensitive indicators and collection of sex-disaggregated data for monitoring and evaluating project results.</w:t>
            </w:r>
          </w:p>
        </w:tc>
        <w:tc>
          <w:tcPr>
            <w:tcW w:w="672" w:type="pct"/>
            <w:shd w:val="clear" w:color="auto" w:fill="auto"/>
          </w:tcPr>
          <w:p w14:paraId="39B5DE4A" w14:textId="77777777" w:rsidR="00C66E9A" w:rsidRPr="0078139F" w:rsidRDefault="00C66E9A" w:rsidP="002645D9">
            <w:pPr>
              <w:rPr>
                <w:i/>
                <w:sz w:val="18"/>
                <w:szCs w:val="18"/>
              </w:rPr>
            </w:pPr>
            <w:r w:rsidRPr="0078139F">
              <w:rPr>
                <w:i/>
                <w:sz w:val="18"/>
                <w:szCs w:val="18"/>
              </w:rPr>
              <w:t xml:space="preserve">Data will be collected through regular surveys that will form part of the annual lessons learned studies. </w:t>
            </w:r>
          </w:p>
        </w:tc>
        <w:tc>
          <w:tcPr>
            <w:tcW w:w="390" w:type="pct"/>
            <w:shd w:val="clear" w:color="auto" w:fill="auto"/>
          </w:tcPr>
          <w:p w14:paraId="111D7D79" w14:textId="77777777" w:rsidR="00C66E9A" w:rsidRPr="0078139F" w:rsidRDefault="00C66E9A" w:rsidP="002645D9">
            <w:pPr>
              <w:jc w:val="left"/>
              <w:rPr>
                <w:sz w:val="18"/>
                <w:szCs w:val="18"/>
              </w:rPr>
            </w:pPr>
            <w:r w:rsidRPr="0078139F">
              <w:rPr>
                <w:sz w:val="18"/>
                <w:szCs w:val="18"/>
              </w:rPr>
              <w:t>Annually</w:t>
            </w:r>
          </w:p>
          <w:p w14:paraId="33635476" w14:textId="77777777" w:rsidR="00C66E9A" w:rsidRPr="0078139F" w:rsidRDefault="00C66E9A" w:rsidP="002645D9">
            <w:pPr>
              <w:jc w:val="left"/>
              <w:rPr>
                <w:sz w:val="18"/>
                <w:szCs w:val="18"/>
              </w:rPr>
            </w:pPr>
          </w:p>
          <w:p w14:paraId="04AC13FA" w14:textId="77777777" w:rsidR="00C66E9A" w:rsidRPr="0078139F" w:rsidRDefault="00C66E9A" w:rsidP="002645D9">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522" w:type="pct"/>
            <w:shd w:val="clear" w:color="auto" w:fill="auto"/>
          </w:tcPr>
          <w:p w14:paraId="588720E1" w14:textId="77777777" w:rsidR="00C66E9A" w:rsidRPr="0078139F" w:rsidRDefault="00C66E9A" w:rsidP="002645D9">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53054761" w14:textId="77777777" w:rsidR="00C66E9A" w:rsidRPr="0078139F" w:rsidRDefault="00C66E9A" w:rsidP="002645D9">
            <w:pPr>
              <w:rPr>
                <w:sz w:val="18"/>
                <w:szCs w:val="18"/>
              </w:rPr>
            </w:pPr>
          </w:p>
        </w:tc>
        <w:tc>
          <w:tcPr>
            <w:tcW w:w="478" w:type="pct"/>
            <w:shd w:val="clear" w:color="auto" w:fill="auto"/>
          </w:tcPr>
          <w:p w14:paraId="0C9046CF" w14:textId="77777777" w:rsidR="00C66E9A" w:rsidRPr="0078139F" w:rsidRDefault="00C66E9A" w:rsidP="002645D9">
            <w:pPr>
              <w:rPr>
                <w:i/>
                <w:sz w:val="18"/>
                <w:szCs w:val="18"/>
              </w:rPr>
            </w:pPr>
            <w:r w:rsidRPr="0078139F">
              <w:rPr>
                <w:i/>
                <w:sz w:val="18"/>
                <w:szCs w:val="18"/>
              </w:rPr>
              <w:t xml:space="preserve">Project reports and reports to/minutes </w:t>
            </w:r>
            <w:proofErr w:type="gramStart"/>
            <w:r w:rsidRPr="0078139F">
              <w:rPr>
                <w:i/>
                <w:sz w:val="18"/>
                <w:szCs w:val="18"/>
              </w:rPr>
              <w:t>of  the</w:t>
            </w:r>
            <w:proofErr w:type="gramEnd"/>
            <w:r w:rsidRPr="0078139F">
              <w:rPr>
                <w:i/>
                <w:sz w:val="18"/>
                <w:szCs w:val="18"/>
              </w:rPr>
              <w:t xml:space="preserve"> PSC</w:t>
            </w:r>
          </w:p>
        </w:tc>
        <w:tc>
          <w:tcPr>
            <w:tcW w:w="1002" w:type="pct"/>
            <w:shd w:val="clear" w:color="auto" w:fill="auto"/>
          </w:tcPr>
          <w:p w14:paraId="15F91C43" w14:textId="77777777" w:rsidR="00C66E9A" w:rsidRPr="0078139F" w:rsidRDefault="00C66E9A" w:rsidP="002645D9">
            <w:pPr>
              <w:rPr>
                <w:i/>
                <w:sz w:val="18"/>
                <w:szCs w:val="18"/>
                <w:u w:val="single"/>
              </w:rPr>
            </w:pPr>
            <w:r w:rsidRPr="0078139F">
              <w:rPr>
                <w:i/>
                <w:sz w:val="18"/>
                <w:szCs w:val="18"/>
                <w:u w:val="single"/>
              </w:rPr>
              <w:t>Risks</w:t>
            </w:r>
            <w:r w:rsidRPr="0078139F">
              <w:rPr>
                <w:i/>
                <w:sz w:val="18"/>
                <w:szCs w:val="18"/>
              </w:rPr>
              <w:t>: The project replicates gender biases and gender-based discrimination as per Risk 10 in UNDP Risk Register (SESP – Risk 2)</w:t>
            </w:r>
          </w:p>
          <w:p w14:paraId="10BDFE80" w14:textId="77777777" w:rsidR="00C66E9A" w:rsidRPr="0078139F" w:rsidRDefault="00C66E9A" w:rsidP="002645D9">
            <w:pPr>
              <w:rPr>
                <w:i/>
                <w:sz w:val="18"/>
                <w:szCs w:val="18"/>
                <w:u w:val="single"/>
              </w:rPr>
            </w:pPr>
          </w:p>
          <w:p w14:paraId="63D924E7" w14:textId="77777777" w:rsidR="00C66E9A" w:rsidRPr="0078139F" w:rsidRDefault="00C66E9A" w:rsidP="002645D9">
            <w:pPr>
              <w:rPr>
                <w:i/>
                <w:sz w:val="18"/>
                <w:szCs w:val="18"/>
                <w:u w:val="single"/>
              </w:rPr>
            </w:pPr>
            <w:r w:rsidRPr="0078139F">
              <w:rPr>
                <w:i/>
                <w:sz w:val="18"/>
                <w:szCs w:val="18"/>
                <w:u w:val="single"/>
              </w:rPr>
              <w:t>Assumptions</w:t>
            </w:r>
            <w:r w:rsidRPr="0078139F">
              <w:rPr>
                <w:i/>
                <w:sz w:val="18"/>
                <w:szCs w:val="18"/>
              </w:rPr>
              <w:t>: The GAP (Annex 10) is implemented as an integral part of the project</w:t>
            </w:r>
          </w:p>
        </w:tc>
      </w:tr>
      <w:tr w:rsidR="00C66E9A" w:rsidRPr="0078139F" w14:paraId="5B759EDF" w14:textId="77777777" w:rsidTr="000E76E1">
        <w:trPr>
          <w:trHeight w:val="424"/>
        </w:trPr>
        <w:tc>
          <w:tcPr>
            <w:tcW w:w="516" w:type="pct"/>
            <w:shd w:val="clear" w:color="auto" w:fill="auto"/>
          </w:tcPr>
          <w:p w14:paraId="1A178CA6" w14:textId="77777777" w:rsidR="00C66E9A" w:rsidRPr="0078139F" w:rsidRDefault="00C66E9A" w:rsidP="002645D9">
            <w:pPr>
              <w:rPr>
                <w:iCs/>
                <w:sz w:val="18"/>
                <w:szCs w:val="18"/>
                <w:lang w:val="en-GB"/>
              </w:rPr>
            </w:pPr>
            <w:r w:rsidRPr="0078139F">
              <w:rPr>
                <w:iCs/>
                <w:sz w:val="18"/>
                <w:szCs w:val="18"/>
                <w:lang w:val="en-GB"/>
              </w:rPr>
              <w:t xml:space="preserve">Output 3.3: Lessons learnt, experiences and best practices related to the project are compiled and disseminated in other </w:t>
            </w:r>
            <w:r w:rsidRPr="0078139F">
              <w:rPr>
                <w:iCs/>
                <w:sz w:val="18"/>
                <w:szCs w:val="18"/>
                <w:lang w:val="en-GB"/>
              </w:rPr>
              <w:lastRenderedPageBreak/>
              <w:t xml:space="preserve">cities of Tunisia and MENA </w:t>
            </w:r>
            <w:proofErr w:type="gramStart"/>
            <w:r w:rsidRPr="0078139F">
              <w:rPr>
                <w:iCs/>
                <w:sz w:val="18"/>
                <w:szCs w:val="18"/>
                <w:lang w:val="en-GB"/>
              </w:rPr>
              <w:t>countries</w:t>
            </w:r>
            <w:proofErr w:type="gramEnd"/>
            <w:r w:rsidRPr="0078139F">
              <w:rPr>
                <w:iCs/>
                <w:sz w:val="18"/>
                <w:szCs w:val="18"/>
                <w:lang w:val="en-GB"/>
              </w:rPr>
              <w:t xml:space="preserve"> </w:t>
            </w:r>
          </w:p>
          <w:p w14:paraId="147B7B2C" w14:textId="77777777" w:rsidR="00C66E9A" w:rsidRPr="0078139F" w:rsidRDefault="00C66E9A" w:rsidP="002645D9">
            <w:pPr>
              <w:rPr>
                <w:sz w:val="18"/>
                <w:szCs w:val="18"/>
                <w:lang w:val="en-GB"/>
              </w:rPr>
            </w:pPr>
          </w:p>
        </w:tc>
        <w:tc>
          <w:tcPr>
            <w:tcW w:w="449" w:type="pct"/>
            <w:shd w:val="clear" w:color="auto" w:fill="auto"/>
          </w:tcPr>
          <w:p w14:paraId="603109AB" w14:textId="77777777" w:rsidR="00C66E9A" w:rsidRPr="0078139F" w:rsidRDefault="00C66E9A" w:rsidP="002645D9">
            <w:pPr>
              <w:rPr>
                <w:i/>
                <w:sz w:val="18"/>
                <w:szCs w:val="18"/>
              </w:rPr>
            </w:pPr>
            <w:r w:rsidRPr="0078139F">
              <w:rPr>
                <w:i/>
                <w:sz w:val="18"/>
                <w:szCs w:val="18"/>
              </w:rPr>
              <w:lastRenderedPageBreak/>
              <w:t>% of project participants who are women</w:t>
            </w:r>
          </w:p>
        </w:tc>
        <w:tc>
          <w:tcPr>
            <w:tcW w:w="440" w:type="pct"/>
          </w:tcPr>
          <w:p w14:paraId="544CD849" w14:textId="77777777" w:rsidR="00C66E9A" w:rsidRPr="0078139F" w:rsidRDefault="00C66E9A" w:rsidP="002645D9">
            <w:pPr>
              <w:rPr>
                <w:i/>
                <w:sz w:val="18"/>
                <w:szCs w:val="18"/>
              </w:rPr>
            </w:pPr>
            <w:r w:rsidRPr="0078139F">
              <w:rPr>
                <w:i/>
                <w:sz w:val="18"/>
                <w:szCs w:val="18"/>
              </w:rPr>
              <w:t>MT: n/a</w:t>
            </w:r>
          </w:p>
          <w:p w14:paraId="23124954" w14:textId="77777777" w:rsidR="00C66E9A" w:rsidRPr="0078139F" w:rsidRDefault="00C66E9A" w:rsidP="002645D9">
            <w:pPr>
              <w:rPr>
                <w:i/>
                <w:sz w:val="18"/>
                <w:szCs w:val="18"/>
              </w:rPr>
            </w:pPr>
          </w:p>
          <w:p w14:paraId="0F93E912" w14:textId="77777777" w:rsidR="00C66E9A" w:rsidRPr="0078139F" w:rsidRDefault="00C66E9A" w:rsidP="002645D9">
            <w:pPr>
              <w:rPr>
                <w:i/>
                <w:sz w:val="18"/>
                <w:szCs w:val="18"/>
                <w:lang w:val="en-GB"/>
              </w:rPr>
            </w:pPr>
            <w:proofErr w:type="spellStart"/>
            <w:r w:rsidRPr="0078139F">
              <w:rPr>
                <w:i/>
                <w:sz w:val="18"/>
                <w:szCs w:val="18"/>
              </w:rPr>
              <w:t>EoP</w:t>
            </w:r>
            <w:proofErr w:type="spellEnd"/>
            <w:r w:rsidRPr="0078139F">
              <w:rPr>
                <w:i/>
                <w:sz w:val="18"/>
                <w:szCs w:val="18"/>
              </w:rPr>
              <w:t xml:space="preserve">: </w:t>
            </w:r>
            <w:r w:rsidRPr="0078139F">
              <w:rPr>
                <w:i/>
                <w:sz w:val="18"/>
                <w:szCs w:val="18"/>
                <w:lang w:val="en-GB"/>
              </w:rPr>
              <w:t xml:space="preserve">At least 50% of the people involved in the development and dissemination of </w:t>
            </w:r>
            <w:r w:rsidRPr="0078139F">
              <w:rPr>
                <w:i/>
                <w:sz w:val="18"/>
                <w:szCs w:val="18"/>
                <w:lang w:val="en-GB"/>
              </w:rPr>
              <w:lastRenderedPageBreak/>
              <w:t xml:space="preserve">experiences are women. </w:t>
            </w:r>
          </w:p>
          <w:p w14:paraId="38610AF1" w14:textId="77777777" w:rsidR="00C66E9A" w:rsidRPr="0078139F" w:rsidRDefault="00C66E9A" w:rsidP="002645D9">
            <w:pPr>
              <w:rPr>
                <w:i/>
                <w:sz w:val="18"/>
                <w:szCs w:val="18"/>
              </w:rPr>
            </w:pPr>
            <w:r w:rsidRPr="0078139F">
              <w:rPr>
                <w:i/>
                <w:sz w:val="18"/>
                <w:szCs w:val="18"/>
                <w:lang w:val="en-GB"/>
              </w:rPr>
              <w:t>At least 50% of recipients of information generated including lessons learned are women</w:t>
            </w:r>
          </w:p>
        </w:tc>
        <w:tc>
          <w:tcPr>
            <w:tcW w:w="532" w:type="pct"/>
          </w:tcPr>
          <w:p w14:paraId="7DED8A40" w14:textId="77777777" w:rsidR="00C66E9A" w:rsidRPr="0078139F" w:rsidRDefault="00C66E9A" w:rsidP="002645D9">
            <w:pPr>
              <w:rPr>
                <w:i/>
                <w:sz w:val="18"/>
                <w:szCs w:val="18"/>
              </w:rPr>
            </w:pPr>
            <w:r w:rsidRPr="0078139F">
              <w:rPr>
                <w:i/>
                <w:sz w:val="18"/>
                <w:szCs w:val="18"/>
              </w:rPr>
              <w:lastRenderedPageBreak/>
              <w:t xml:space="preserve">Improve understanding of gender issues related to the energy efficient technology, including access to public lighting, capacity </w:t>
            </w:r>
            <w:r w:rsidRPr="0078139F">
              <w:rPr>
                <w:i/>
                <w:sz w:val="18"/>
                <w:szCs w:val="18"/>
              </w:rPr>
              <w:lastRenderedPageBreak/>
              <w:t>building needs of women and policy issues at the municipal level related to energy efficient technologies, among others. This will inform the output on lessons learned and disseminated.</w:t>
            </w:r>
          </w:p>
        </w:tc>
        <w:tc>
          <w:tcPr>
            <w:tcW w:w="672" w:type="pct"/>
            <w:shd w:val="clear" w:color="auto" w:fill="auto"/>
          </w:tcPr>
          <w:p w14:paraId="1CDDBD20" w14:textId="77777777" w:rsidR="00C66E9A" w:rsidRPr="0078139F" w:rsidRDefault="00C66E9A" w:rsidP="002645D9">
            <w:pPr>
              <w:rPr>
                <w:i/>
                <w:sz w:val="18"/>
                <w:szCs w:val="18"/>
              </w:rPr>
            </w:pPr>
            <w:r w:rsidRPr="0078139F">
              <w:rPr>
                <w:i/>
                <w:sz w:val="18"/>
                <w:szCs w:val="18"/>
              </w:rPr>
              <w:lastRenderedPageBreak/>
              <w:t xml:space="preserve">Data will be collected through regular surveys that will form part of the annual lessons learned studies. </w:t>
            </w:r>
          </w:p>
        </w:tc>
        <w:tc>
          <w:tcPr>
            <w:tcW w:w="390" w:type="pct"/>
            <w:shd w:val="clear" w:color="auto" w:fill="auto"/>
          </w:tcPr>
          <w:p w14:paraId="01AD427B" w14:textId="77777777" w:rsidR="00C66E9A" w:rsidRPr="0078139F" w:rsidRDefault="00C66E9A" w:rsidP="002645D9">
            <w:pPr>
              <w:jc w:val="left"/>
              <w:rPr>
                <w:sz w:val="18"/>
                <w:szCs w:val="18"/>
              </w:rPr>
            </w:pPr>
            <w:r w:rsidRPr="0078139F">
              <w:rPr>
                <w:sz w:val="18"/>
                <w:szCs w:val="18"/>
              </w:rPr>
              <w:t>Annually</w:t>
            </w:r>
          </w:p>
          <w:p w14:paraId="6EDC1198" w14:textId="77777777" w:rsidR="00C66E9A" w:rsidRPr="0078139F" w:rsidRDefault="00C66E9A" w:rsidP="002645D9">
            <w:pPr>
              <w:jc w:val="left"/>
              <w:rPr>
                <w:sz w:val="18"/>
                <w:szCs w:val="18"/>
              </w:rPr>
            </w:pPr>
          </w:p>
          <w:p w14:paraId="0B9BD4CF" w14:textId="77777777" w:rsidR="00C66E9A" w:rsidRPr="0078139F" w:rsidRDefault="00C66E9A" w:rsidP="002645D9">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522" w:type="pct"/>
            <w:shd w:val="clear" w:color="auto" w:fill="auto"/>
          </w:tcPr>
          <w:p w14:paraId="743FB27B" w14:textId="77777777" w:rsidR="00C66E9A" w:rsidRPr="0078139F" w:rsidRDefault="00C66E9A" w:rsidP="002645D9">
            <w:pPr>
              <w:jc w:val="left"/>
              <w:rPr>
                <w:i/>
                <w:sz w:val="18"/>
                <w:szCs w:val="18"/>
              </w:rPr>
            </w:pPr>
            <w:r w:rsidRPr="0078139F">
              <w:rPr>
                <w:i/>
                <w:sz w:val="18"/>
                <w:szCs w:val="18"/>
              </w:rPr>
              <w:t xml:space="preserve">Project Manager with support from project consultant carrying out annual lessons </w:t>
            </w:r>
            <w:r w:rsidRPr="0078139F">
              <w:rPr>
                <w:i/>
                <w:sz w:val="18"/>
                <w:szCs w:val="18"/>
              </w:rPr>
              <w:lastRenderedPageBreak/>
              <w:t xml:space="preserve">learned </w:t>
            </w:r>
            <w:proofErr w:type="gramStart"/>
            <w:r w:rsidRPr="0078139F">
              <w:rPr>
                <w:i/>
                <w:sz w:val="18"/>
                <w:szCs w:val="18"/>
              </w:rPr>
              <w:t>reports</w:t>
            </w:r>
            <w:proofErr w:type="gramEnd"/>
          </w:p>
          <w:p w14:paraId="4AAF1C1C" w14:textId="77777777" w:rsidR="00C66E9A" w:rsidRPr="0078139F" w:rsidRDefault="00C66E9A" w:rsidP="002645D9">
            <w:pPr>
              <w:rPr>
                <w:sz w:val="18"/>
                <w:szCs w:val="18"/>
              </w:rPr>
            </w:pPr>
          </w:p>
        </w:tc>
        <w:tc>
          <w:tcPr>
            <w:tcW w:w="478" w:type="pct"/>
            <w:shd w:val="clear" w:color="auto" w:fill="auto"/>
          </w:tcPr>
          <w:p w14:paraId="3AD628BA" w14:textId="77777777" w:rsidR="00C66E9A" w:rsidRPr="0078139F" w:rsidRDefault="00C66E9A" w:rsidP="002645D9">
            <w:pPr>
              <w:rPr>
                <w:i/>
                <w:sz w:val="18"/>
                <w:szCs w:val="18"/>
              </w:rPr>
            </w:pPr>
            <w:r w:rsidRPr="0078139F">
              <w:rPr>
                <w:i/>
                <w:sz w:val="18"/>
                <w:szCs w:val="18"/>
              </w:rPr>
              <w:lastRenderedPageBreak/>
              <w:t xml:space="preserve">Project reports and reports to/minutes </w:t>
            </w:r>
            <w:proofErr w:type="gramStart"/>
            <w:r w:rsidRPr="0078139F">
              <w:rPr>
                <w:i/>
                <w:sz w:val="18"/>
                <w:szCs w:val="18"/>
              </w:rPr>
              <w:t>of  the</w:t>
            </w:r>
            <w:proofErr w:type="gramEnd"/>
            <w:r w:rsidRPr="0078139F">
              <w:rPr>
                <w:i/>
                <w:sz w:val="18"/>
                <w:szCs w:val="18"/>
              </w:rPr>
              <w:t xml:space="preserve"> PSC</w:t>
            </w:r>
          </w:p>
        </w:tc>
        <w:tc>
          <w:tcPr>
            <w:tcW w:w="1002" w:type="pct"/>
            <w:shd w:val="clear" w:color="auto" w:fill="auto"/>
          </w:tcPr>
          <w:p w14:paraId="44E53725" w14:textId="77777777" w:rsidR="00C66E9A" w:rsidRPr="0078139F" w:rsidRDefault="00C66E9A" w:rsidP="002645D9">
            <w:pPr>
              <w:rPr>
                <w:i/>
                <w:sz w:val="18"/>
                <w:szCs w:val="18"/>
                <w:u w:val="single"/>
              </w:rPr>
            </w:pPr>
            <w:r w:rsidRPr="0078139F">
              <w:rPr>
                <w:i/>
                <w:sz w:val="18"/>
                <w:szCs w:val="18"/>
                <w:u w:val="single"/>
              </w:rPr>
              <w:t>Risks</w:t>
            </w:r>
            <w:r w:rsidRPr="0078139F">
              <w:rPr>
                <w:i/>
                <w:sz w:val="18"/>
                <w:szCs w:val="18"/>
              </w:rPr>
              <w:t>: The project replicates gender biases and gender-based discrimination as per Risk 10 in UNDP Risk Register (SESP – Risk 2)</w:t>
            </w:r>
          </w:p>
          <w:p w14:paraId="28815C89" w14:textId="77777777" w:rsidR="00C66E9A" w:rsidRPr="0078139F" w:rsidRDefault="00C66E9A" w:rsidP="002645D9">
            <w:pPr>
              <w:rPr>
                <w:i/>
                <w:sz w:val="18"/>
                <w:szCs w:val="18"/>
                <w:u w:val="single"/>
              </w:rPr>
            </w:pPr>
          </w:p>
          <w:p w14:paraId="05C7C24C" w14:textId="77777777" w:rsidR="00C66E9A" w:rsidRPr="0078139F" w:rsidRDefault="00C66E9A" w:rsidP="002645D9">
            <w:pPr>
              <w:rPr>
                <w:i/>
                <w:sz w:val="18"/>
                <w:szCs w:val="18"/>
                <w:u w:val="single"/>
              </w:rPr>
            </w:pPr>
            <w:r w:rsidRPr="0078139F">
              <w:rPr>
                <w:i/>
                <w:sz w:val="18"/>
                <w:szCs w:val="18"/>
                <w:u w:val="single"/>
              </w:rPr>
              <w:lastRenderedPageBreak/>
              <w:t>Assumptions</w:t>
            </w:r>
            <w:r w:rsidRPr="0078139F">
              <w:rPr>
                <w:i/>
                <w:sz w:val="18"/>
                <w:szCs w:val="18"/>
              </w:rPr>
              <w:t>: The GAP (Annex 10) is implemented as an integral part of the project</w:t>
            </w:r>
          </w:p>
        </w:tc>
      </w:tr>
      <w:tr w:rsidR="00C66E9A" w:rsidRPr="0078139F" w14:paraId="1EC0541A" w14:textId="77777777" w:rsidTr="000E76E1">
        <w:trPr>
          <w:trHeight w:val="424"/>
        </w:trPr>
        <w:tc>
          <w:tcPr>
            <w:tcW w:w="516" w:type="pct"/>
            <w:shd w:val="clear" w:color="auto" w:fill="auto"/>
          </w:tcPr>
          <w:p w14:paraId="4A5CB2DE" w14:textId="77777777" w:rsidR="00C66E9A" w:rsidRPr="0078139F" w:rsidRDefault="00C66E9A" w:rsidP="002645D9">
            <w:pPr>
              <w:rPr>
                <w:b/>
                <w:sz w:val="18"/>
                <w:szCs w:val="18"/>
              </w:rPr>
            </w:pPr>
            <w:r w:rsidRPr="0078139F">
              <w:rPr>
                <w:b/>
                <w:bCs/>
                <w:iCs/>
                <w:sz w:val="16"/>
                <w:szCs w:val="16"/>
              </w:rPr>
              <w:lastRenderedPageBreak/>
              <w:t>Environmental and Social risks related studies, as relevant</w:t>
            </w:r>
            <w:r w:rsidRPr="0078139F">
              <w:rPr>
                <w:rStyle w:val="FootnoteReference"/>
                <w:b/>
                <w:bCs/>
                <w:iCs/>
                <w:szCs w:val="16"/>
              </w:rPr>
              <w:footnoteReference w:id="38"/>
            </w:r>
            <w:r w:rsidRPr="0078139F">
              <w:rPr>
                <w:b/>
                <w:bCs/>
                <w:iCs/>
                <w:sz w:val="16"/>
                <w:szCs w:val="16"/>
              </w:rPr>
              <w:t>.</w:t>
            </w:r>
          </w:p>
        </w:tc>
        <w:tc>
          <w:tcPr>
            <w:tcW w:w="449" w:type="pct"/>
            <w:shd w:val="clear" w:color="auto" w:fill="auto"/>
          </w:tcPr>
          <w:p w14:paraId="6146D107" w14:textId="77777777" w:rsidR="00C66E9A" w:rsidRPr="0078139F" w:rsidRDefault="00C66E9A" w:rsidP="002645D9">
            <w:pPr>
              <w:rPr>
                <w:b/>
                <w:i/>
                <w:sz w:val="18"/>
                <w:szCs w:val="18"/>
              </w:rPr>
            </w:pPr>
            <w:r w:rsidRPr="0078139F">
              <w:rPr>
                <w:iCs/>
                <w:sz w:val="16"/>
                <w:szCs w:val="16"/>
              </w:rPr>
              <w:t>N/A at this stage</w:t>
            </w:r>
          </w:p>
        </w:tc>
        <w:tc>
          <w:tcPr>
            <w:tcW w:w="440" w:type="pct"/>
          </w:tcPr>
          <w:p w14:paraId="74CDE656" w14:textId="77777777" w:rsidR="00C66E9A" w:rsidRPr="0078139F" w:rsidRDefault="00C66E9A" w:rsidP="002645D9">
            <w:pPr>
              <w:rPr>
                <w:i/>
                <w:sz w:val="18"/>
                <w:szCs w:val="18"/>
              </w:rPr>
            </w:pPr>
            <w:r w:rsidRPr="0078139F">
              <w:rPr>
                <w:iCs/>
                <w:sz w:val="16"/>
                <w:szCs w:val="16"/>
              </w:rPr>
              <w:t>N/A at this stage</w:t>
            </w:r>
          </w:p>
        </w:tc>
        <w:tc>
          <w:tcPr>
            <w:tcW w:w="532" w:type="pct"/>
          </w:tcPr>
          <w:p w14:paraId="1A0A678E" w14:textId="77777777" w:rsidR="00C66E9A" w:rsidRPr="0078139F" w:rsidRDefault="00C66E9A" w:rsidP="002645D9">
            <w:pPr>
              <w:rPr>
                <w:i/>
                <w:sz w:val="18"/>
                <w:szCs w:val="18"/>
              </w:rPr>
            </w:pPr>
            <w:r w:rsidRPr="0078139F">
              <w:rPr>
                <w:iCs/>
                <w:sz w:val="16"/>
                <w:szCs w:val="16"/>
              </w:rPr>
              <w:t>N/A at this stage</w:t>
            </w:r>
          </w:p>
        </w:tc>
        <w:tc>
          <w:tcPr>
            <w:tcW w:w="672" w:type="pct"/>
            <w:shd w:val="clear" w:color="auto" w:fill="auto"/>
          </w:tcPr>
          <w:p w14:paraId="1C33853C" w14:textId="77777777" w:rsidR="00C66E9A" w:rsidRPr="0078139F" w:rsidRDefault="00C66E9A" w:rsidP="002645D9">
            <w:pPr>
              <w:rPr>
                <w:i/>
                <w:sz w:val="18"/>
                <w:szCs w:val="18"/>
              </w:rPr>
            </w:pPr>
            <w:r w:rsidRPr="0078139F">
              <w:rPr>
                <w:iCs/>
                <w:sz w:val="16"/>
                <w:szCs w:val="16"/>
              </w:rPr>
              <w:t>As per ESMF</w:t>
            </w:r>
          </w:p>
        </w:tc>
        <w:tc>
          <w:tcPr>
            <w:tcW w:w="390" w:type="pct"/>
            <w:shd w:val="clear" w:color="auto" w:fill="auto"/>
          </w:tcPr>
          <w:p w14:paraId="7F8B0FAE" w14:textId="77777777" w:rsidR="00C66E9A" w:rsidRPr="0078139F" w:rsidRDefault="00C66E9A" w:rsidP="002645D9">
            <w:pPr>
              <w:rPr>
                <w:i/>
                <w:sz w:val="18"/>
                <w:szCs w:val="18"/>
              </w:rPr>
            </w:pPr>
            <w:r w:rsidRPr="0078139F">
              <w:rPr>
                <w:iCs/>
                <w:sz w:val="16"/>
                <w:szCs w:val="16"/>
              </w:rPr>
              <w:t>Annually</w:t>
            </w:r>
          </w:p>
        </w:tc>
        <w:tc>
          <w:tcPr>
            <w:tcW w:w="522" w:type="pct"/>
            <w:shd w:val="clear" w:color="auto" w:fill="auto"/>
          </w:tcPr>
          <w:p w14:paraId="14E591F5" w14:textId="77777777" w:rsidR="00C66E9A" w:rsidRPr="0078139F" w:rsidRDefault="00C66E9A" w:rsidP="002645D9">
            <w:pPr>
              <w:rPr>
                <w:i/>
                <w:sz w:val="18"/>
                <w:szCs w:val="18"/>
              </w:rPr>
            </w:pPr>
            <w:r w:rsidRPr="0078139F">
              <w:rPr>
                <w:iCs/>
                <w:sz w:val="16"/>
                <w:szCs w:val="16"/>
              </w:rPr>
              <w:t>Project Manager with the support of Project Coordinator</w:t>
            </w:r>
          </w:p>
        </w:tc>
        <w:tc>
          <w:tcPr>
            <w:tcW w:w="478" w:type="pct"/>
            <w:shd w:val="clear" w:color="auto" w:fill="auto"/>
          </w:tcPr>
          <w:p w14:paraId="461D0E57" w14:textId="77777777" w:rsidR="00C66E9A" w:rsidRPr="0078139F" w:rsidRDefault="00C66E9A" w:rsidP="002645D9">
            <w:pPr>
              <w:rPr>
                <w:i/>
                <w:sz w:val="18"/>
                <w:szCs w:val="18"/>
              </w:rPr>
            </w:pPr>
            <w:r w:rsidRPr="0078139F">
              <w:rPr>
                <w:iCs/>
                <w:sz w:val="16"/>
                <w:szCs w:val="16"/>
              </w:rPr>
              <w:t>Annual lessons learned reports and project terminal evaluation report</w:t>
            </w:r>
          </w:p>
        </w:tc>
        <w:tc>
          <w:tcPr>
            <w:tcW w:w="1002" w:type="pct"/>
            <w:shd w:val="clear" w:color="auto" w:fill="auto"/>
          </w:tcPr>
          <w:p w14:paraId="63BBEB22" w14:textId="77777777" w:rsidR="00C66E9A" w:rsidRPr="0078139F" w:rsidRDefault="00C66E9A" w:rsidP="002645D9">
            <w:pPr>
              <w:rPr>
                <w:iCs/>
                <w:sz w:val="16"/>
                <w:szCs w:val="16"/>
              </w:rPr>
            </w:pPr>
            <w:r w:rsidRPr="0078139F">
              <w:rPr>
                <w:iCs/>
                <w:sz w:val="16"/>
                <w:szCs w:val="16"/>
                <w:u w:val="single"/>
              </w:rPr>
              <w:t>Risks</w:t>
            </w:r>
            <w:r w:rsidRPr="0078139F">
              <w:rPr>
                <w:iCs/>
                <w:sz w:val="16"/>
                <w:szCs w:val="16"/>
              </w:rPr>
              <w:t xml:space="preserve">: Grievance mechanism not publicized / introduced among project </w:t>
            </w:r>
            <w:proofErr w:type="gramStart"/>
            <w:r w:rsidRPr="0078139F">
              <w:rPr>
                <w:iCs/>
                <w:sz w:val="16"/>
                <w:szCs w:val="16"/>
              </w:rPr>
              <w:t>partners;</w:t>
            </w:r>
            <w:proofErr w:type="gramEnd"/>
            <w:r w:rsidRPr="0078139F">
              <w:rPr>
                <w:iCs/>
                <w:sz w:val="16"/>
                <w:szCs w:val="16"/>
              </w:rPr>
              <w:t xml:space="preserve"> </w:t>
            </w:r>
          </w:p>
          <w:p w14:paraId="3B3854CA" w14:textId="77777777" w:rsidR="00C66E9A" w:rsidRPr="0078139F" w:rsidRDefault="00C66E9A" w:rsidP="002645D9">
            <w:pPr>
              <w:rPr>
                <w:iCs/>
                <w:sz w:val="16"/>
                <w:szCs w:val="16"/>
              </w:rPr>
            </w:pPr>
          </w:p>
          <w:p w14:paraId="7B199043" w14:textId="77777777" w:rsidR="00C66E9A" w:rsidRPr="0078139F" w:rsidRDefault="00C66E9A" w:rsidP="002645D9">
            <w:pPr>
              <w:rPr>
                <w:i/>
                <w:sz w:val="18"/>
                <w:szCs w:val="18"/>
                <w:u w:val="single"/>
              </w:rPr>
            </w:pPr>
            <w:r w:rsidRPr="0078139F">
              <w:rPr>
                <w:iCs/>
                <w:sz w:val="16"/>
                <w:szCs w:val="16"/>
                <w:u w:val="single"/>
              </w:rPr>
              <w:t>Assumptions</w:t>
            </w:r>
            <w:r w:rsidRPr="0078139F">
              <w:rPr>
                <w:iCs/>
                <w:sz w:val="16"/>
                <w:szCs w:val="16"/>
              </w:rPr>
              <w:t>: ESIA and SESA proposed in the ESMF and integrated in Outputs 1.3, 1.6, 2.3 and 3.4 applied adequately; Stakeholder Engagement Plan implemented adequately</w:t>
            </w:r>
          </w:p>
        </w:tc>
      </w:tr>
    </w:tbl>
    <w:p w14:paraId="778E7958" w14:textId="2FD21211" w:rsidR="00265820" w:rsidRPr="0078139F" w:rsidRDefault="00265820" w:rsidP="001354E3">
      <w:pPr>
        <w:spacing w:after="0"/>
        <w:jc w:val="left"/>
        <w:rPr>
          <w:rFonts w:cs="Calibri"/>
          <w:szCs w:val="20"/>
        </w:rPr>
      </w:pPr>
    </w:p>
    <w:p w14:paraId="290BDBA3" w14:textId="46F5BE4D" w:rsidR="00265820" w:rsidRPr="0078139F" w:rsidRDefault="00265820" w:rsidP="001354E3">
      <w:pPr>
        <w:spacing w:after="0"/>
        <w:jc w:val="left"/>
        <w:rPr>
          <w:rFonts w:cs="Calibri"/>
          <w:szCs w:val="20"/>
        </w:rPr>
      </w:pPr>
    </w:p>
    <w:p w14:paraId="5C9271C1" w14:textId="7922D486" w:rsidR="00265820" w:rsidRPr="0078139F" w:rsidRDefault="00265820" w:rsidP="001354E3">
      <w:pPr>
        <w:spacing w:after="0"/>
        <w:jc w:val="left"/>
        <w:rPr>
          <w:rFonts w:cs="Calibri"/>
          <w:szCs w:val="20"/>
        </w:rPr>
      </w:pPr>
    </w:p>
    <w:p w14:paraId="48400999" w14:textId="77777777" w:rsidR="00265820" w:rsidRPr="0078139F" w:rsidRDefault="00265820" w:rsidP="001354E3">
      <w:pPr>
        <w:spacing w:after="0"/>
        <w:jc w:val="left"/>
        <w:rPr>
          <w:rFonts w:cs="Calibri"/>
          <w:szCs w:val="20"/>
        </w:rPr>
      </w:pPr>
    </w:p>
    <w:p w14:paraId="0CD76630" w14:textId="77777777" w:rsidR="00702DDD" w:rsidRPr="0078139F" w:rsidRDefault="00702DDD" w:rsidP="008B4963">
      <w:pPr>
        <w:jc w:val="left"/>
        <w:rPr>
          <w:rFonts w:cs="Arial"/>
          <w:b/>
          <w:noProof/>
          <w:szCs w:val="20"/>
          <w:lang w:eastAsia="zh-CN"/>
        </w:rPr>
      </w:pPr>
    </w:p>
    <w:p w14:paraId="18C622AB" w14:textId="77777777" w:rsidR="00702DDD" w:rsidRPr="0078139F" w:rsidRDefault="00702DDD" w:rsidP="008B4963">
      <w:pPr>
        <w:jc w:val="left"/>
        <w:rPr>
          <w:rFonts w:cs="Arial"/>
          <w:b/>
          <w:noProof/>
          <w:szCs w:val="20"/>
          <w:lang w:eastAsia="zh-CN"/>
        </w:rPr>
      </w:pPr>
    </w:p>
    <w:p w14:paraId="427C87B3" w14:textId="77777777" w:rsidR="00702DDD" w:rsidRPr="0078139F" w:rsidRDefault="00702DDD" w:rsidP="008B4963">
      <w:pPr>
        <w:jc w:val="left"/>
        <w:rPr>
          <w:rFonts w:cs="Arial"/>
          <w:b/>
          <w:noProof/>
          <w:szCs w:val="20"/>
          <w:lang w:eastAsia="zh-CN"/>
        </w:rPr>
      </w:pPr>
    </w:p>
    <w:p w14:paraId="39EF418B" w14:textId="77777777" w:rsidR="00702DDD" w:rsidRPr="0078139F" w:rsidRDefault="00702DDD" w:rsidP="008B4963">
      <w:pPr>
        <w:jc w:val="left"/>
        <w:rPr>
          <w:rFonts w:cs="Arial"/>
          <w:b/>
          <w:noProof/>
          <w:szCs w:val="20"/>
          <w:lang w:eastAsia="zh-CN"/>
        </w:rPr>
      </w:pPr>
    </w:p>
    <w:p w14:paraId="2E0716DF" w14:textId="4D505319" w:rsidR="00772FA0" w:rsidRPr="0078139F" w:rsidRDefault="008B4963" w:rsidP="008B4963">
      <w:pPr>
        <w:jc w:val="left"/>
        <w:rPr>
          <w:rFonts w:cs="Arial"/>
          <w:noProof/>
          <w:szCs w:val="20"/>
          <w:lang w:eastAsia="zh-CN"/>
        </w:rPr>
      </w:pPr>
      <w:r w:rsidRPr="0078139F">
        <w:rPr>
          <w:rFonts w:cs="Arial"/>
          <w:b/>
          <w:noProof/>
          <w:szCs w:val="20"/>
          <w:lang w:eastAsia="zh-CN"/>
        </w:rPr>
        <w:lastRenderedPageBreak/>
        <w:t>T</w:t>
      </w:r>
      <w:r w:rsidR="00D171B9" w:rsidRPr="0078139F">
        <w:rPr>
          <w:rFonts w:cs="Arial"/>
          <w:b/>
          <w:noProof/>
          <w:szCs w:val="20"/>
          <w:lang w:eastAsia="zh-CN"/>
        </w:rPr>
        <w:t>able 19</w:t>
      </w:r>
      <w:r w:rsidRPr="0078139F">
        <w:rPr>
          <w:rFonts w:cs="Arial"/>
          <w:b/>
          <w:noProof/>
          <w:szCs w:val="20"/>
          <w:lang w:eastAsia="zh-CN"/>
        </w:rPr>
        <w:t>.</w:t>
      </w:r>
      <w:r w:rsidRPr="0078139F">
        <w:rPr>
          <w:rFonts w:cs="Arial"/>
          <w:noProof/>
          <w:szCs w:val="20"/>
          <w:lang w:eastAsia="zh-CN"/>
        </w:rPr>
        <w:t xml:space="preserve"> Monitoring and evaluation plan and budget.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6"/>
        <w:gridCol w:w="1987"/>
        <w:gridCol w:w="2637"/>
      </w:tblGrid>
      <w:tr w:rsidR="00772FA0" w:rsidRPr="0078139F" w14:paraId="1FE88DA1" w14:textId="77777777" w:rsidTr="00772FA0">
        <w:trPr>
          <w:tblHeader/>
          <w:jc w:val="center"/>
        </w:trPr>
        <w:tc>
          <w:tcPr>
            <w:tcW w:w="0" w:type="auto"/>
            <w:gridSpan w:val="3"/>
            <w:shd w:val="clear" w:color="auto" w:fill="BFBFBF"/>
          </w:tcPr>
          <w:p w14:paraId="610535A9" w14:textId="77777777" w:rsidR="00772FA0" w:rsidRPr="0078139F" w:rsidRDefault="00772FA0" w:rsidP="00772FA0">
            <w:pPr>
              <w:spacing w:after="0"/>
              <w:jc w:val="left"/>
              <w:rPr>
                <w:rFonts w:cs="Calibri"/>
                <w:i/>
                <w:szCs w:val="20"/>
              </w:rPr>
            </w:pPr>
            <w:r w:rsidRPr="0078139F">
              <w:rPr>
                <w:rFonts w:cs="Calibri"/>
                <w:b/>
                <w:szCs w:val="20"/>
              </w:rPr>
              <w:t xml:space="preserve">Monitoring and Evaluation Budget for project execution: </w:t>
            </w:r>
          </w:p>
        </w:tc>
      </w:tr>
      <w:tr w:rsidR="00772FA0" w:rsidRPr="0078139F" w14:paraId="40A5945A" w14:textId="77777777" w:rsidTr="00772FA0">
        <w:trPr>
          <w:trHeight w:val="512"/>
          <w:tblHeader/>
          <w:jc w:val="center"/>
        </w:trPr>
        <w:tc>
          <w:tcPr>
            <w:tcW w:w="0" w:type="auto"/>
            <w:shd w:val="clear" w:color="auto" w:fill="BFBFBF"/>
          </w:tcPr>
          <w:p w14:paraId="378E2F48" w14:textId="77777777" w:rsidR="00772FA0" w:rsidRPr="0078139F" w:rsidRDefault="00772FA0" w:rsidP="00772FA0">
            <w:pPr>
              <w:jc w:val="left"/>
              <w:rPr>
                <w:rFonts w:cs="Calibri"/>
                <w:b/>
                <w:szCs w:val="20"/>
              </w:rPr>
            </w:pPr>
            <w:r w:rsidRPr="0078139F">
              <w:rPr>
                <w:rFonts w:cs="Calibri"/>
                <w:b/>
                <w:szCs w:val="20"/>
              </w:rPr>
              <w:t>GEF M&amp;E requirements to be undertaken by Project Management Unit (PMU)</w:t>
            </w:r>
          </w:p>
          <w:p w14:paraId="64B8B62B" w14:textId="77777777" w:rsidR="00772FA0" w:rsidRPr="0078139F" w:rsidRDefault="00772FA0" w:rsidP="00772FA0">
            <w:pPr>
              <w:jc w:val="left"/>
              <w:rPr>
                <w:rFonts w:cs="Calibri"/>
                <w:b/>
                <w:szCs w:val="20"/>
              </w:rPr>
            </w:pPr>
          </w:p>
        </w:tc>
        <w:tc>
          <w:tcPr>
            <w:tcW w:w="0" w:type="auto"/>
            <w:shd w:val="clear" w:color="auto" w:fill="BFBFBF"/>
          </w:tcPr>
          <w:p w14:paraId="1D3187BC" w14:textId="77777777" w:rsidR="00772FA0" w:rsidRPr="0078139F" w:rsidRDefault="00772FA0" w:rsidP="00772FA0">
            <w:pPr>
              <w:jc w:val="left"/>
              <w:rPr>
                <w:rFonts w:cs="Calibri"/>
                <w:b/>
                <w:szCs w:val="20"/>
              </w:rPr>
            </w:pPr>
            <w:r w:rsidRPr="0078139F">
              <w:rPr>
                <w:rFonts w:cs="Calibri"/>
                <w:b/>
                <w:szCs w:val="20"/>
              </w:rPr>
              <w:t>Indicative costs (US$)</w:t>
            </w:r>
          </w:p>
        </w:tc>
        <w:tc>
          <w:tcPr>
            <w:tcW w:w="0" w:type="auto"/>
            <w:shd w:val="clear" w:color="auto" w:fill="BFBFBF"/>
          </w:tcPr>
          <w:p w14:paraId="1030F14B" w14:textId="77777777" w:rsidR="00772FA0" w:rsidRPr="0078139F" w:rsidRDefault="00772FA0" w:rsidP="00772FA0">
            <w:pPr>
              <w:jc w:val="left"/>
              <w:rPr>
                <w:rFonts w:cs="Calibri"/>
                <w:b/>
                <w:szCs w:val="20"/>
              </w:rPr>
            </w:pPr>
            <w:r w:rsidRPr="0078139F">
              <w:rPr>
                <w:rFonts w:cs="Calibri"/>
                <w:b/>
                <w:szCs w:val="20"/>
              </w:rPr>
              <w:t>Time frame</w:t>
            </w:r>
          </w:p>
        </w:tc>
      </w:tr>
      <w:tr w:rsidR="00772FA0" w:rsidRPr="0078139F" w14:paraId="3A63732C" w14:textId="77777777" w:rsidTr="00772FA0">
        <w:trPr>
          <w:trHeight w:val="548"/>
          <w:jc w:val="center"/>
        </w:trPr>
        <w:tc>
          <w:tcPr>
            <w:tcW w:w="0" w:type="auto"/>
          </w:tcPr>
          <w:p w14:paraId="2B390CD3" w14:textId="77777777" w:rsidR="00772FA0" w:rsidRPr="0078139F" w:rsidRDefault="00772FA0" w:rsidP="00772FA0">
            <w:pPr>
              <w:jc w:val="left"/>
              <w:rPr>
                <w:rFonts w:cs="Calibri"/>
                <w:szCs w:val="20"/>
              </w:rPr>
            </w:pPr>
            <w:r w:rsidRPr="0078139F">
              <w:rPr>
                <w:rFonts w:cs="Calibri"/>
                <w:b/>
                <w:szCs w:val="20"/>
              </w:rPr>
              <w:t>Inception Workshop and Report</w:t>
            </w:r>
          </w:p>
        </w:tc>
        <w:tc>
          <w:tcPr>
            <w:tcW w:w="0" w:type="auto"/>
          </w:tcPr>
          <w:p w14:paraId="46ADC31C" w14:textId="780CC365" w:rsidR="00772FA0" w:rsidRPr="0078139F" w:rsidRDefault="00F14A0E" w:rsidP="00772FA0">
            <w:pPr>
              <w:jc w:val="left"/>
              <w:rPr>
                <w:rFonts w:cs="Calibri"/>
                <w:szCs w:val="20"/>
              </w:rPr>
            </w:pPr>
            <w:r w:rsidRPr="0078139F">
              <w:rPr>
                <w:rFonts w:cs="Calibri"/>
                <w:i/>
                <w:szCs w:val="20"/>
              </w:rPr>
              <w:t>2,5</w:t>
            </w:r>
            <w:r w:rsidR="00ED2432" w:rsidRPr="0078139F">
              <w:rPr>
                <w:rFonts w:cs="Calibri"/>
                <w:i/>
                <w:szCs w:val="20"/>
              </w:rPr>
              <w:t>00</w:t>
            </w:r>
          </w:p>
        </w:tc>
        <w:tc>
          <w:tcPr>
            <w:tcW w:w="0" w:type="auto"/>
          </w:tcPr>
          <w:p w14:paraId="1322D574" w14:textId="77777777" w:rsidR="00772FA0" w:rsidRPr="0078139F" w:rsidRDefault="00772FA0" w:rsidP="00772FA0">
            <w:pPr>
              <w:jc w:val="left"/>
              <w:rPr>
                <w:rFonts w:cs="Calibri"/>
                <w:szCs w:val="20"/>
              </w:rPr>
            </w:pPr>
            <w:r w:rsidRPr="0078139F">
              <w:rPr>
                <w:rFonts w:cs="Calibri"/>
                <w:szCs w:val="20"/>
              </w:rPr>
              <w:t xml:space="preserve">Inception Workshop within 2 months of the First Disbursement  </w:t>
            </w:r>
          </w:p>
        </w:tc>
      </w:tr>
      <w:tr w:rsidR="00772FA0" w:rsidRPr="0078139F" w14:paraId="121B04B8" w14:textId="77777777" w:rsidTr="00772FA0">
        <w:trPr>
          <w:jc w:val="center"/>
        </w:trPr>
        <w:tc>
          <w:tcPr>
            <w:tcW w:w="0" w:type="auto"/>
          </w:tcPr>
          <w:p w14:paraId="14462306" w14:textId="77777777" w:rsidR="00772FA0" w:rsidRPr="0078139F" w:rsidRDefault="00772FA0" w:rsidP="00772FA0">
            <w:pPr>
              <w:jc w:val="left"/>
              <w:rPr>
                <w:rFonts w:cs="Calibri"/>
                <w:szCs w:val="20"/>
              </w:rPr>
            </w:pPr>
            <w:r w:rsidRPr="0078139F">
              <w:rPr>
                <w:rFonts w:cs="Calibri"/>
                <w:b/>
                <w:szCs w:val="20"/>
              </w:rPr>
              <w:t xml:space="preserve">M&amp;E required to report on progress made in reaching GEF core indicators and project results included in the project results framework </w:t>
            </w:r>
          </w:p>
        </w:tc>
        <w:tc>
          <w:tcPr>
            <w:tcW w:w="0" w:type="auto"/>
          </w:tcPr>
          <w:p w14:paraId="61BA4DF5" w14:textId="4ACECA9D" w:rsidR="00772FA0" w:rsidRPr="0078139F" w:rsidRDefault="00F14A0E" w:rsidP="00CF1817">
            <w:pPr>
              <w:jc w:val="left"/>
              <w:rPr>
                <w:rFonts w:cs="Calibri"/>
                <w:i/>
                <w:szCs w:val="20"/>
                <w:lang w:val="en-GB"/>
              </w:rPr>
            </w:pPr>
            <w:r w:rsidRPr="0078139F">
              <w:rPr>
                <w:rFonts w:cs="Calibri"/>
                <w:i/>
                <w:snapToGrid w:val="0"/>
                <w:szCs w:val="20"/>
              </w:rPr>
              <w:t>4</w:t>
            </w:r>
            <w:r w:rsidR="00ED2432" w:rsidRPr="0078139F">
              <w:rPr>
                <w:rFonts w:cs="Calibri"/>
                <w:i/>
                <w:snapToGrid w:val="0"/>
                <w:szCs w:val="20"/>
              </w:rPr>
              <w:t>,</w:t>
            </w:r>
            <w:r w:rsidR="00CF1817" w:rsidRPr="0078139F">
              <w:rPr>
                <w:rFonts w:cs="Calibri"/>
                <w:i/>
                <w:snapToGrid w:val="0"/>
                <w:szCs w:val="20"/>
              </w:rPr>
              <w:t>5</w:t>
            </w:r>
            <w:r w:rsidR="00ED2432" w:rsidRPr="0078139F">
              <w:rPr>
                <w:rFonts w:cs="Calibri"/>
                <w:i/>
                <w:snapToGrid w:val="0"/>
                <w:szCs w:val="20"/>
              </w:rPr>
              <w:t>00</w:t>
            </w:r>
          </w:p>
        </w:tc>
        <w:tc>
          <w:tcPr>
            <w:tcW w:w="0" w:type="auto"/>
          </w:tcPr>
          <w:p w14:paraId="434D935C" w14:textId="77777777" w:rsidR="00772FA0" w:rsidRPr="0078139F" w:rsidRDefault="00772FA0" w:rsidP="008B4963">
            <w:pPr>
              <w:jc w:val="left"/>
              <w:rPr>
                <w:rFonts w:cs="Calibri"/>
                <w:szCs w:val="20"/>
              </w:rPr>
            </w:pPr>
            <w:r w:rsidRPr="0078139F">
              <w:rPr>
                <w:rFonts w:cs="Calibri"/>
                <w:szCs w:val="20"/>
              </w:rPr>
              <w:t>Annually and at closure.</w:t>
            </w:r>
          </w:p>
        </w:tc>
      </w:tr>
      <w:tr w:rsidR="00772FA0" w:rsidRPr="0078139F" w14:paraId="0AE85209" w14:textId="77777777" w:rsidTr="00772FA0">
        <w:trPr>
          <w:jc w:val="center"/>
        </w:trPr>
        <w:tc>
          <w:tcPr>
            <w:tcW w:w="0" w:type="auto"/>
          </w:tcPr>
          <w:p w14:paraId="3190C795" w14:textId="77777777" w:rsidR="00772FA0" w:rsidRPr="0078139F" w:rsidRDefault="00772FA0" w:rsidP="00772FA0">
            <w:pPr>
              <w:spacing w:after="0"/>
              <w:jc w:val="left"/>
              <w:rPr>
                <w:rFonts w:cs="Calibri"/>
                <w:szCs w:val="20"/>
              </w:rPr>
            </w:pPr>
            <w:r w:rsidRPr="0078139F">
              <w:rPr>
                <w:rFonts w:cs="Calibri"/>
                <w:b/>
                <w:szCs w:val="20"/>
              </w:rPr>
              <w:t xml:space="preserve">Preparation of the annual GEF Project Implementation Report (PIR) </w:t>
            </w:r>
          </w:p>
        </w:tc>
        <w:tc>
          <w:tcPr>
            <w:tcW w:w="0" w:type="auto"/>
          </w:tcPr>
          <w:p w14:paraId="1A457693" w14:textId="77777777" w:rsidR="00B54373" w:rsidRPr="0078139F" w:rsidRDefault="00B54373" w:rsidP="00B54373">
            <w:pPr>
              <w:jc w:val="left"/>
              <w:rPr>
                <w:rFonts w:cs="Calibri"/>
                <w:i/>
                <w:szCs w:val="20"/>
                <w:lang w:val="en-GB"/>
              </w:rPr>
            </w:pPr>
            <w:r w:rsidRPr="0078139F">
              <w:rPr>
                <w:rFonts w:cs="Calibri"/>
                <w:i/>
                <w:szCs w:val="20"/>
                <w:lang w:val="en-GB"/>
              </w:rPr>
              <w:t>None</w:t>
            </w:r>
          </w:p>
          <w:p w14:paraId="75E297E7" w14:textId="77777777" w:rsidR="00772FA0" w:rsidRPr="0078139F" w:rsidRDefault="00B54373" w:rsidP="00B54373">
            <w:pPr>
              <w:jc w:val="left"/>
              <w:rPr>
                <w:rFonts w:cs="Calibri"/>
                <w:i/>
                <w:szCs w:val="20"/>
                <w:lang w:val="en-GB"/>
              </w:rPr>
            </w:pPr>
            <w:r w:rsidRPr="0078139F">
              <w:rPr>
                <w:rFonts w:cs="Calibri"/>
                <w:i/>
                <w:szCs w:val="20"/>
                <w:lang w:val="en-GB"/>
              </w:rPr>
              <w:t>[Covered by the salary of the Project Manager]</w:t>
            </w:r>
          </w:p>
        </w:tc>
        <w:tc>
          <w:tcPr>
            <w:tcW w:w="0" w:type="auto"/>
          </w:tcPr>
          <w:p w14:paraId="10EA6318" w14:textId="77777777" w:rsidR="00772FA0" w:rsidRPr="0078139F" w:rsidRDefault="00772FA0" w:rsidP="00772FA0">
            <w:pPr>
              <w:jc w:val="left"/>
              <w:rPr>
                <w:rFonts w:cs="Calibri"/>
                <w:szCs w:val="20"/>
              </w:rPr>
            </w:pPr>
            <w:r w:rsidRPr="0078139F">
              <w:rPr>
                <w:rFonts w:cs="Calibri"/>
                <w:szCs w:val="20"/>
              </w:rPr>
              <w:t>Annually typically between June-August</w:t>
            </w:r>
          </w:p>
        </w:tc>
      </w:tr>
      <w:tr w:rsidR="00772FA0" w:rsidRPr="0078139F" w14:paraId="64CEA1C4" w14:textId="77777777" w:rsidTr="00772FA0">
        <w:trPr>
          <w:jc w:val="center"/>
        </w:trPr>
        <w:tc>
          <w:tcPr>
            <w:tcW w:w="0" w:type="auto"/>
          </w:tcPr>
          <w:p w14:paraId="0D9FCD3C" w14:textId="77777777" w:rsidR="00772FA0" w:rsidRPr="0078139F" w:rsidRDefault="00772FA0" w:rsidP="00772FA0">
            <w:pPr>
              <w:jc w:val="left"/>
              <w:rPr>
                <w:rFonts w:cs="Calibri"/>
                <w:i/>
                <w:szCs w:val="20"/>
              </w:rPr>
            </w:pPr>
            <w:r w:rsidRPr="0078139F">
              <w:rPr>
                <w:rFonts w:cs="Calibri"/>
                <w:b/>
                <w:szCs w:val="20"/>
              </w:rPr>
              <w:t xml:space="preserve">Monitoring of </w:t>
            </w:r>
            <w:r w:rsidR="00ED2432" w:rsidRPr="0078139F">
              <w:rPr>
                <w:rFonts w:cs="Calibri"/>
                <w:b/>
                <w:i/>
                <w:szCs w:val="20"/>
              </w:rPr>
              <w:t>SES, gender action plan, stakeholder engagement plan, project risks</w:t>
            </w:r>
          </w:p>
        </w:tc>
        <w:tc>
          <w:tcPr>
            <w:tcW w:w="0" w:type="auto"/>
          </w:tcPr>
          <w:p w14:paraId="46911F7C" w14:textId="7E6297AB" w:rsidR="00772FA0" w:rsidRPr="0078139F" w:rsidRDefault="00CF1817" w:rsidP="00772FA0">
            <w:pPr>
              <w:jc w:val="left"/>
              <w:rPr>
                <w:rFonts w:cs="Calibri"/>
                <w:i/>
                <w:szCs w:val="20"/>
              </w:rPr>
            </w:pPr>
            <w:r w:rsidRPr="0078139F">
              <w:rPr>
                <w:rFonts w:cs="Calibri"/>
                <w:i/>
                <w:szCs w:val="20"/>
              </w:rPr>
              <w:t>3,</w:t>
            </w:r>
            <w:r w:rsidR="00F14A0E" w:rsidRPr="0078139F">
              <w:rPr>
                <w:rFonts w:cs="Calibri"/>
                <w:i/>
                <w:szCs w:val="20"/>
              </w:rPr>
              <w:t>8</w:t>
            </w:r>
            <w:r w:rsidRPr="0078139F">
              <w:rPr>
                <w:rFonts w:cs="Calibri"/>
                <w:i/>
                <w:szCs w:val="20"/>
              </w:rPr>
              <w:t>4</w:t>
            </w:r>
            <w:r w:rsidR="00FD6E3E" w:rsidRPr="0078139F">
              <w:rPr>
                <w:rFonts w:cs="Calibri"/>
                <w:i/>
                <w:szCs w:val="20"/>
              </w:rPr>
              <w:t>5</w:t>
            </w:r>
          </w:p>
        </w:tc>
        <w:tc>
          <w:tcPr>
            <w:tcW w:w="0" w:type="auto"/>
          </w:tcPr>
          <w:p w14:paraId="4871A3B9" w14:textId="77777777" w:rsidR="00772FA0" w:rsidRPr="0078139F" w:rsidRDefault="00772FA0" w:rsidP="00772FA0">
            <w:pPr>
              <w:jc w:val="left"/>
              <w:rPr>
                <w:rFonts w:cs="Calibri"/>
                <w:szCs w:val="20"/>
              </w:rPr>
            </w:pPr>
            <w:r w:rsidRPr="0078139F">
              <w:rPr>
                <w:rFonts w:cs="Calibri"/>
                <w:szCs w:val="20"/>
              </w:rPr>
              <w:t>On-going.</w:t>
            </w:r>
          </w:p>
          <w:p w14:paraId="4AA2DB94" w14:textId="77777777" w:rsidR="00772FA0" w:rsidRPr="0078139F" w:rsidRDefault="00772FA0" w:rsidP="00772FA0">
            <w:pPr>
              <w:jc w:val="left"/>
              <w:rPr>
                <w:rFonts w:cs="Calibri"/>
                <w:szCs w:val="20"/>
              </w:rPr>
            </w:pPr>
          </w:p>
        </w:tc>
      </w:tr>
      <w:tr w:rsidR="00772FA0" w:rsidRPr="0078139F" w14:paraId="1012FA39" w14:textId="77777777" w:rsidTr="00772FA0">
        <w:trPr>
          <w:trHeight w:val="305"/>
          <w:jc w:val="center"/>
        </w:trPr>
        <w:tc>
          <w:tcPr>
            <w:tcW w:w="0" w:type="auto"/>
          </w:tcPr>
          <w:p w14:paraId="6620D6B5" w14:textId="77777777" w:rsidR="00772FA0" w:rsidRPr="0078139F" w:rsidRDefault="00772FA0" w:rsidP="00772FA0">
            <w:pPr>
              <w:jc w:val="left"/>
              <w:rPr>
                <w:rFonts w:cs="Calibri"/>
                <w:b/>
                <w:szCs w:val="20"/>
              </w:rPr>
            </w:pPr>
            <w:r w:rsidRPr="0078139F">
              <w:rPr>
                <w:rFonts w:cs="Calibri"/>
                <w:b/>
                <w:szCs w:val="20"/>
              </w:rPr>
              <w:t xml:space="preserve">Supervision missions </w:t>
            </w:r>
          </w:p>
        </w:tc>
        <w:tc>
          <w:tcPr>
            <w:tcW w:w="0" w:type="auto"/>
          </w:tcPr>
          <w:p w14:paraId="14D9DD49" w14:textId="77777777" w:rsidR="00772FA0" w:rsidRPr="0078139F" w:rsidRDefault="00ED2432" w:rsidP="00772FA0">
            <w:pPr>
              <w:jc w:val="left"/>
              <w:rPr>
                <w:rFonts w:cs="Calibri"/>
                <w:i/>
                <w:iCs/>
                <w:szCs w:val="20"/>
                <w:lang w:val="en-GB"/>
              </w:rPr>
            </w:pPr>
            <w:r w:rsidRPr="0078139F">
              <w:rPr>
                <w:rFonts w:cs="Calibri"/>
                <w:i/>
                <w:iCs/>
                <w:szCs w:val="20"/>
                <w:lang w:val="en-GB"/>
              </w:rPr>
              <w:t>None</w:t>
            </w:r>
          </w:p>
        </w:tc>
        <w:tc>
          <w:tcPr>
            <w:tcW w:w="0" w:type="auto"/>
          </w:tcPr>
          <w:p w14:paraId="050AF2D8" w14:textId="77777777" w:rsidR="00772FA0" w:rsidRPr="0078139F" w:rsidRDefault="00772FA0" w:rsidP="00772FA0">
            <w:pPr>
              <w:jc w:val="left"/>
              <w:rPr>
                <w:rFonts w:cs="Calibri"/>
                <w:szCs w:val="20"/>
              </w:rPr>
            </w:pPr>
            <w:r w:rsidRPr="0078139F">
              <w:rPr>
                <w:rFonts w:cs="Calibri"/>
                <w:szCs w:val="20"/>
              </w:rPr>
              <w:t>Annually</w:t>
            </w:r>
          </w:p>
        </w:tc>
      </w:tr>
      <w:tr w:rsidR="00772FA0" w:rsidRPr="0078139F" w14:paraId="71FF03C7" w14:textId="77777777" w:rsidTr="00772FA0">
        <w:trPr>
          <w:trHeight w:val="305"/>
          <w:jc w:val="center"/>
        </w:trPr>
        <w:tc>
          <w:tcPr>
            <w:tcW w:w="0" w:type="auto"/>
          </w:tcPr>
          <w:p w14:paraId="4316278F" w14:textId="77777777" w:rsidR="00772FA0" w:rsidRPr="0078139F" w:rsidRDefault="00772FA0" w:rsidP="00772FA0">
            <w:pPr>
              <w:jc w:val="left"/>
              <w:rPr>
                <w:rFonts w:cs="Calibri"/>
                <w:b/>
                <w:szCs w:val="20"/>
              </w:rPr>
            </w:pPr>
            <w:r w:rsidRPr="0078139F">
              <w:rPr>
                <w:rFonts w:cs="Calibri"/>
                <w:b/>
                <w:szCs w:val="20"/>
              </w:rPr>
              <w:t>Learning missions</w:t>
            </w:r>
          </w:p>
        </w:tc>
        <w:tc>
          <w:tcPr>
            <w:tcW w:w="0" w:type="auto"/>
          </w:tcPr>
          <w:p w14:paraId="43F88465" w14:textId="77777777" w:rsidR="00772FA0" w:rsidRPr="0078139F" w:rsidDel="00B93196" w:rsidRDefault="00ED2432" w:rsidP="00772FA0">
            <w:pPr>
              <w:jc w:val="left"/>
              <w:rPr>
                <w:rFonts w:cs="Calibri"/>
                <w:i/>
                <w:iCs/>
                <w:szCs w:val="20"/>
                <w:lang w:val="en-GB"/>
              </w:rPr>
            </w:pPr>
            <w:r w:rsidRPr="0078139F">
              <w:rPr>
                <w:rFonts w:cs="Calibri"/>
                <w:i/>
                <w:iCs/>
                <w:szCs w:val="20"/>
                <w:lang w:val="en-GB"/>
              </w:rPr>
              <w:t>None</w:t>
            </w:r>
          </w:p>
        </w:tc>
        <w:tc>
          <w:tcPr>
            <w:tcW w:w="0" w:type="auto"/>
          </w:tcPr>
          <w:p w14:paraId="2FFC02AA" w14:textId="77777777" w:rsidR="00772FA0" w:rsidRPr="0078139F" w:rsidRDefault="00772FA0" w:rsidP="00772FA0">
            <w:pPr>
              <w:jc w:val="left"/>
              <w:rPr>
                <w:rFonts w:cs="Calibri"/>
                <w:szCs w:val="20"/>
              </w:rPr>
            </w:pPr>
            <w:r w:rsidRPr="0078139F">
              <w:rPr>
                <w:rFonts w:cs="Calibri"/>
                <w:szCs w:val="20"/>
              </w:rPr>
              <w:t>As needed</w:t>
            </w:r>
          </w:p>
        </w:tc>
      </w:tr>
      <w:tr w:rsidR="00772FA0" w:rsidRPr="0078139F" w14:paraId="319F2C29" w14:textId="77777777" w:rsidTr="008B4963">
        <w:trPr>
          <w:trHeight w:val="373"/>
          <w:jc w:val="center"/>
        </w:trPr>
        <w:tc>
          <w:tcPr>
            <w:tcW w:w="0" w:type="auto"/>
          </w:tcPr>
          <w:p w14:paraId="5F40E932" w14:textId="77777777" w:rsidR="00772FA0" w:rsidRPr="0078139F" w:rsidRDefault="00772FA0" w:rsidP="008B4963">
            <w:pPr>
              <w:jc w:val="left"/>
              <w:rPr>
                <w:rFonts w:cs="Calibri"/>
                <w:b/>
                <w:szCs w:val="20"/>
              </w:rPr>
            </w:pPr>
            <w:r w:rsidRPr="0078139F">
              <w:rPr>
                <w:rFonts w:cs="Calibri"/>
                <w:b/>
                <w:szCs w:val="20"/>
              </w:rPr>
              <w:t xml:space="preserve">Independent Mid-term Review (MTR): </w:t>
            </w:r>
          </w:p>
        </w:tc>
        <w:tc>
          <w:tcPr>
            <w:tcW w:w="0" w:type="auto"/>
          </w:tcPr>
          <w:p w14:paraId="583EFF66" w14:textId="77777777" w:rsidR="00772FA0" w:rsidRPr="0078139F" w:rsidRDefault="008B4963" w:rsidP="00772FA0">
            <w:pPr>
              <w:jc w:val="left"/>
              <w:rPr>
                <w:rFonts w:cs="Calibri"/>
                <w:i/>
                <w:szCs w:val="20"/>
              </w:rPr>
            </w:pPr>
            <w:r w:rsidRPr="0078139F">
              <w:rPr>
                <w:rFonts w:cs="Calibri"/>
                <w:i/>
                <w:szCs w:val="20"/>
              </w:rPr>
              <w:t>n/a</w:t>
            </w:r>
          </w:p>
        </w:tc>
        <w:tc>
          <w:tcPr>
            <w:tcW w:w="0" w:type="auto"/>
          </w:tcPr>
          <w:p w14:paraId="03D8DCE7" w14:textId="77777777" w:rsidR="00772FA0" w:rsidRPr="0078139F" w:rsidRDefault="008B4963" w:rsidP="00772FA0">
            <w:pPr>
              <w:jc w:val="left"/>
              <w:rPr>
                <w:rFonts w:cs="Calibri"/>
                <w:i/>
                <w:szCs w:val="20"/>
              </w:rPr>
            </w:pPr>
            <w:r w:rsidRPr="0078139F">
              <w:rPr>
                <w:rFonts w:cs="Calibri"/>
                <w:i/>
                <w:szCs w:val="20"/>
              </w:rPr>
              <w:t>n/a</w:t>
            </w:r>
          </w:p>
        </w:tc>
      </w:tr>
      <w:tr w:rsidR="00772FA0" w:rsidRPr="0078139F" w14:paraId="17A7924A" w14:textId="77777777" w:rsidTr="00772FA0">
        <w:trPr>
          <w:jc w:val="center"/>
        </w:trPr>
        <w:tc>
          <w:tcPr>
            <w:tcW w:w="0" w:type="auto"/>
          </w:tcPr>
          <w:p w14:paraId="426DFB1C" w14:textId="77777777" w:rsidR="00772FA0" w:rsidRPr="0078139F" w:rsidRDefault="00772FA0" w:rsidP="00ED2432">
            <w:pPr>
              <w:jc w:val="left"/>
              <w:rPr>
                <w:rFonts w:cs="Calibri"/>
                <w:b/>
                <w:szCs w:val="20"/>
              </w:rPr>
            </w:pPr>
            <w:r w:rsidRPr="0078139F">
              <w:rPr>
                <w:rFonts w:cs="Calibri"/>
                <w:b/>
                <w:szCs w:val="20"/>
              </w:rPr>
              <w:t xml:space="preserve">Independent Terminal Evaluation (TE): </w:t>
            </w:r>
          </w:p>
        </w:tc>
        <w:tc>
          <w:tcPr>
            <w:tcW w:w="0" w:type="auto"/>
          </w:tcPr>
          <w:p w14:paraId="10472F53" w14:textId="24BC9654" w:rsidR="00772FA0" w:rsidRPr="0078139F" w:rsidRDefault="00CF1817" w:rsidP="00772FA0">
            <w:pPr>
              <w:tabs>
                <w:tab w:val="center" w:pos="1216"/>
              </w:tabs>
              <w:jc w:val="left"/>
              <w:rPr>
                <w:rFonts w:cs="Calibri"/>
                <w:szCs w:val="20"/>
              </w:rPr>
            </w:pPr>
            <w:r w:rsidRPr="0078139F">
              <w:rPr>
                <w:rFonts w:cs="Calibri"/>
                <w:i/>
                <w:iCs/>
                <w:szCs w:val="20"/>
              </w:rPr>
              <w:t>31,500</w:t>
            </w:r>
          </w:p>
        </w:tc>
        <w:tc>
          <w:tcPr>
            <w:tcW w:w="0" w:type="auto"/>
          </w:tcPr>
          <w:p w14:paraId="15EF47F0" w14:textId="30408DC8" w:rsidR="00772FA0" w:rsidRPr="0078139F" w:rsidRDefault="00CF1817" w:rsidP="00ED2432">
            <w:pPr>
              <w:jc w:val="left"/>
              <w:rPr>
                <w:rFonts w:cs="Calibri"/>
                <w:szCs w:val="20"/>
              </w:rPr>
            </w:pPr>
            <w:r w:rsidRPr="0078139F">
              <w:rPr>
                <w:rFonts w:cs="Calibri"/>
                <w:szCs w:val="20"/>
              </w:rPr>
              <w:t>3</w:t>
            </w:r>
            <w:r w:rsidR="00943679" w:rsidRPr="0078139F">
              <w:rPr>
                <w:rFonts w:cs="Calibri"/>
                <w:szCs w:val="20"/>
              </w:rPr>
              <w:t xml:space="preserve">1 December </w:t>
            </w:r>
            <w:r w:rsidR="00ED2432" w:rsidRPr="0078139F">
              <w:rPr>
                <w:rFonts w:cs="Calibri"/>
                <w:szCs w:val="20"/>
              </w:rPr>
              <w:t>2026</w:t>
            </w:r>
          </w:p>
        </w:tc>
      </w:tr>
      <w:tr w:rsidR="00772FA0" w:rsidRPr="0078139F" w14:paraId="2EA42372" w14:textId="77777777" w:rsidTr="00B54373">
        <w:trPr>
          <w:cantSplit/>
          <w:trHeight w:val="263"/>
          <w:jc w:val="center"/>
        </w:trPr>
        <w:tc>
          <w:tcPr>
            <w:tcW w:w="0" w:type="auto"/>
            <w:shd w:val="clear" w:color="auto" w:fill="E6E6E6"/>
          </w:tcPr>
          <w:p w14:paraId="12A3DB08" w14:textId="77777777" w:rsidR="00772FA0" w:rsidRPr="0078139F" w:rsidRDefault="008B4963" w:rsidP="00772FA0">
            <w:pPr>
              <w:jc w:val="left"/>
              <w:rPr>
                <w:rFonts w:cs="Calibri"/>
                <w:b/>
                <w:szCs w:val="20"/>
              </w:rPr>
            </w:pPr>
            <w:r w:rsidRPr="0078139F">
              <w:rPr>
                <w:rFonts w:cs="Calibri"/>
                <w:b/>
                <w:szCs w:val="20"/>
              </w:rPr>
              <w:t xml:space="preserve">TOTAL indicative COST </w:t>
            </w:r>
            <w:r w:rsidR="00772FA0" w:rsidRPr="0078139F">
              <w:rPr>
                <w:rFonts w:cs="Calibri"/>
                <w:i/>
                <w:szCs w:val="20"/>
              </w:rPr>
              <w:t xml:space="preserve"> </w:t>
            </w:r>
          </w:p>
        </w:tc>
        <w:tc>
          <w:tcPr>
            <w:tcW w:w="0" w:type="auto"/>
            <w:shd w:val="clear" w:color="auto" w:fill="E6E6E6"/>
          </w:tcPr>
          <w:p w14:paraId="33167396" w14:textId="77777777" w:rsidR="00772FA0" w:rsidRPr="0078139F" w:rsidRDefault="00FD6E3E" w:rsidP="00772FA0">
            <w:pPr>
              <w:jc w:val="left"/>
              <w:rPr>
                <w:rFonts w:cs="Calibri"/>
                <w:b/>
                <w:i/>
                <w:szCs w:val="20"/>
              </w:rPr>
            </w:pPr>
            <w:r w:rsidRPr="0078139F">
              <w:rPr>
                <w:rFonts w:cs="Calibri"/>
                <w:b/>
                <w:i/>
                <w:szCs w:val="20"/>
              </w:rPr>
              <w:t>42,345</w:t>
            </w:r>
          </w:p>
        </w:tc>
        <w:tc>
          <w:tcPr>
            <w:tcW w:w="0" w:type="auto"/>
            <w:shd w:val="clear" w:color="auto" w:fill="E6E6E6"/>
          </w:tcPr>
          <w:p w14:paraId="7F5D0560" w14:textId="77777777" w:rsidR="00772FA0" w:rsidRPr="0078139F" w:rsidRDefault="00772FA0" w:rsidP="00772FA0">
            <w:pPr>
              <w:jc w:val="left"/>
              <w:rPr>
                <w:rFonts w:cs="Calibri"/>
                <w:i/>
                <w:szCs w:val="20"/>
              </w:rPr>
            </w:pPr>
          </w:p>
        </w:tc>
      </w:tr>
    </w:tbl>
    <w:p w14:paraId="69F091B8" w14:textId="77777777" w:rsidR="00772FA0" w:rsidRPr="0078139F" w:rsidRDefault="00772FA0">
      <w:pPr>
        <w:spacing w:after="0"/>
        <w:jc w:val="left"/>
        <w:rPr>
          <w:rFonts w:cs="Arial"/>
          <w:noProof/>
          <w:szCs w:val="20"/>
          <w:u w:val="single"/>
          <w:lang w:eastAsia="zh-CN"/>
        </w:rPr>
      </w:pPr>
    </w:p>
    <w:p w14:paraId="4D1340B8" w14:textId="77777777" w:rsidR="00772FA0" w:rsidRPr="0078139F" w:rsidRDefault="00772FA0" w:rsidP="003D66AA">
      <w:pPr>
        <w:rPr>
          <w:lang w:val="en-GB"/>
        </w:rPr>
        <w:sectPr w:rsidR="00772FA0" w:rsidRPr="0078139F" w:rsidSect="00176A72">
          <w:headerReference w:type="default" r:id="rId38"/>
          <w:footerReference w:type="default" r:id="rId39"/>
          <w:pgSz w:w="12240" w:h="15840" w:code="1"/>
          <w:pgMar w:top="1440" w:right="1440" w:bottom="1440" w:left="1440" w:header="720" w:footer="432" w:gutter="0"/>
          <w:cols w:space="708"/>
          <w:titlePg/>
          <w:docGrid w:linePitch="360"/>
        </w:sectPr>
      </w:pPr>
    </w:p>
    <w:p w14:paraId="76A6BCDD" w14:textId="77777777" w:rsidR="003D66AA" w:rsidRPr="0078139F" w:rsidRDefault="003D66AA" w:rsidP="001354E3">
      <w:pPr>
        <w:jc w:val="left"/>
        <w:rPr>
          <w:rFonts w:cs="Arial"/>
          <w:b/>
          <w:bCs/>
          <w:szCs w:val="20"/>
        </w:rPr>
      </w:pPr>
    </w:p>
    <w:p w14:paraId="75A86B4F" w14:textId="77777777" w:rsidR="003E3ABA" w:rsidRPr="0078139F" w:rsidRDefault="003E3ABA" w:rsidP="001354E3">
      <w:pPr>
        <w:pStyle w:val="Heading1"/>
        <w:spacing w:before="0" w:after="0"/>
        <w:jc w:val="left"/>
        <w:rPr>
          <w:rFonts w:ascii="Calibri" w:hAnsi="Calibri"/>
        </w:rPr>
      </w:pPr>
      <w:bookmarkStart w:id="22" w:name="_Toc134607909"/>
      <w:r w:rsidRPr="0078139F">
        <w:rPr>
          <w:rFonts w:ascii="Calibri" w:hAnsi="Calibri"/>
        </w:rPr>
        <w:t>Governance and Management Arrangements</w:t>
      </w:r>
      <w:bookmarkEnd w:id="22"/>
      <w:r w:rsidRPr="0078139F">
        <w:rPr>
          <w:rFonts w:ascii="Calibri" w:hAnsi="Calibri"/>
        </w:rPr>
        <w:t xml:space="preserve"> </w:t>
      </w:r>
    </w:p>
    <w:p w14:paraId="5929ADCF" w14:textId="77777777" w:rsidR="00A04E6F" w:rsidRPr="0078139F" w:rsidRDefault="00A04E6F" w:rsidP="001354E3">
      <w:pPr>
        <w:spacing w:after="0"/>
        <w:jc w:val="left"/>
        <w:rPr>
          <w:rFonts w:cs="Arial"/>
          <w:b/>
          <w:i/>
          <w:noProof/>
          <w:szCs w:val="20"/>
          <w:lang w:eastAsia="zh-CN"/>
        </w:rPr>
      </w:pPr>
    </w:p>
    <w:p w14:paraId="2EFDBEA2" w14:textId="77777777" w:rsidR="00772FA0" w:rsidRPr="0078139F" w:rsidRDefault="00772FA0" w:rsidP="00772FA0">
      <w:pPr>
        <w:spacing w:after="0"/>
        <w:rPr>
          <w:rFonts w:cs="Arial"/>
          <w:b/>
          <w:szCs w:val="20"/>
        </w:rPr>
      </w:pPr>
      <w:r w:rsidRPr="0078139F">
        <w:rPr>
          <w:rFonts w:cs="Arial"/>
          <w:b/>
          <w:noProof/>
          <w:szCs w:val="20"/>
          <w:lang w:eastAsia="zh-CN"/>
        </w:rPr>
        <w:t xml:space="preserve">Section 1: General roles and responsibilities in the projects’ governance mechanism </w:t>
      </w:r>
    </w:p>
    <w:p w14:paraId="57871DEC" w14:textId="77777777" w:rsidR="00772FA0" w:rsidRPr="0078139F" w:rsidRDefault="00772FA0" w:rsidP="00772FA0">
      <w:pPr>
        <w:spacing w:after="0"/>
        <w:rPr>
          <w:rFonts w:asciiTheme="minorHAnsi" w:hAnsiTheme="minorHAnsi" w:cstheme="minorHAnsi"/>
          <w:noProof/>
          <w:szCs w:val="20"/>
          <w:lang w:eastAsia="zh-CN"/>
        </w:rPr>
      </w:pPr>
    </w:p>
    <w:p w14:paraId="7593D51A" w14:textId="77777777" w:rsidR="00B2771D" w:rsidRPr="0078139F" w:rsidRDefault="00772FA0" w:rsidP="00412CBC">
      <w:pPr>
        <w:pStyle w:val="ListParagraph"/>
        <w:numPr>
          <w:ilvl w:val="0"/>
          <w:numId w:val="68"/>
        </w:numPr>
        <w:tabs>
          <w:tab w:val="clear" w:pos="720"/>
          <w:tab w:val="num" w:pos="426"/>
        </w:tabs>
        <w:ind w:left="426" w:hanging="426"/>
        <w:jc w:val="both"/>
        <w:rPr>
          <w:rFonts w:asciiTheme="minorHAnsi" w:hAnsiTheme="minorHAnsi" w:cstheme="minorHAnsi"/>
          <w:i/>
          <w:noProof/>
          <w:sz w:val="20"/>
          <w:szCs w:val="20"/>
          <w:lang w:eastAsia="zh-CN"/>
        </w:rPr>
      </w:pPr>
      <w:r w:rsidRPr="0078139F">
        <w:rPr>
          <w:rFonts w:asciiTheme="minorHAnsi" w:hAnsiTheme="minorHAnsi" w:cstheme="minorHAnsi"/>
          <w:sz w:val="20"/>
          <w:szCs w:val="20"/>
          <w:u w:val="single"/>
          <w:lang w:eastAsia="zh-CN"/>
        </w:rPr>
        <w:t>Implementing Partner</w:t>
      </w:r>
      <w:r w:rsidRPr="0078139F">
        <w:rPr>
          <w:rFonts w:asciiTheme="minorHAnsi" w:hAnsiTheme="minorHAnsi" w:cstheme="minorHAnsi"/>
          <w:sz w:val="20"/>
          <w:szCs w:val="20"/>
          <w:lang w:eastAsia="zh-CN"/>
        </w:rPr>
        <w:t>: The Implementi</w:t>
      </w:r>
      <w:r w:rsidR="007F50DF" w:rsidRPr="0078139F">
        <w:rPr>
          <w:rFonts w:asciiTheme="minorHAnsi" w:hAnsiTheme="minorHAnsi" w:cstheme="minorHAnsi"/>
          <w:sz w:val="20"/>
          <w:szCs w:val="20"/>
          <w:lang w:eastAsia="zh-CN"/>
        </w:rPr>
        <w:t>ng Partner for this project is the Ministry of Environment (through the Directorate of Sustainable Development)</w:t>
      </w:r>
      <w:r w:rsidR="00B2771D" w:rsidRPr="0078139F">
        <w:rPr>
          <w:rFonts w:asciiTheme="minorHAnsi" w:hAnsiTheme="minorHAnsi" w:cstheme="minorHAnsi"/>
          <w:sz w:val="20"/>
          <w:szCs w:val="20"/>
          <w:lang w:eastAsia="zh-CN"/>
        </w:rPr>
        <w:t xml:space="preserve">. </w:t>
      </w:r>
      <w:r w:rsidRPr="0078139F">
        <w:rPr>
          <w:rFonts w:asciiTheme="minorHAnsi" w:hAnsiTheme="minorHAnsi" w:cstheme="minorHAnsi"/>
          <w:sz w:val="20"/>
          <w:szCs w:val="20"/>
          <w:lang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436335A4" w14:textId="77777777" w:rsidR="00B2771D" w:rsidRPr="0078139F" w:rsidRDefault="00B2771D" w:rsidP="00B2771D">
      <w:pPr>
        <w:pStyle w:val="ListParagraph"/>
        <w:ind w:left="426"/>
        <w:jc w:val="both"/>
        <w:rPr>
          <w:rFonts w:asciiTheme="minorHAnsi" w:hAnsiTheme="minorHAnsi" w:cstheme="minorHAnsi"/>
          <w:i/>
          <w:noProof/>
          <w:sz w:val="20"/>
          <w:szCs w:val="20"/>
          <w:lang w:eastAsia="zh-CN"/>
        </w:rPr>
      </w:pPr>
    </w:p>
    <w:p w14:paraId="500D9D55" w14:textId="77777777" w:rsidR="00772FA0" w:rsidRPr="0078139F" w:rsidRDefault="00772FA0" w:rsidP="00412CBC">
      <w:pPr>
        <w:pStyle w:val="ListParagraph"/>
        <w:numPr>
          <w:ilvl w:val="0"/>
          <w:numId w:val="68"/>
        </w:numPr>
        <w:tabs>
          <w:tab w:val="clear" w:pos="720"/>
          <w:tab w:val="num" w:pos="426"/>
        </w:tabs>
        <w:ind w:left="426" w:hanging="426"/>
        <w:jc w:val="both"/>
        <w:rPr>
          <w:rFonts w:asciiTheme="minorHAnsi" w:hAnsiTheme="minorHAnsi" w:cstheme="minorHAnsi"/>
          <w:i/>
          <w:noProof/>
          <w:sz w:val="20"/>
          <w:szCs w:val="20"/>
          <w:lang w:eastAsia="zh-CN"/>
        </w:rPr>
      </w:pPr>
      <w:r w:rsidRPr="0078139F">
        <w:rPr>
          <w:rFonts w:asciiTheme="minorHAnsi" w:hAnsiTheme="minorHAnsi" w:cstheme="minorHAnsi"/>
          <w:sz w:val="20"/>
          <w:szCs w:val="20"/>
          <w:lang w:eastAsia="zh-CN"/>
        </w:rPr>
        <w:t>The Implementing Partner is responsible for executing this project. Specific tasks include:</w:t>
      </w:r>
    </w:p>
    <w:p w14:paraId="3559AE08" w14:textId="77777777" w:rsidR="00772FA0" w:rsidRPr="0078139F" w:rsidRDefault="00772FA0" w:rsidP="00412CBC">
      <w:pPr>
        <w:numPr>
          <w:ilvl w:val="0"/>
          <w:numId w:val="13"/>
        </w:numPr>
        <w:spacing w:after="0" w:line="259" w:lineRule="auto"/>
        <w:jc w:val="left"/>
        <w:rPr>
          <w:rFonts w:cs="Calibri"/>
          <w:szCs w:val="20"/>
        </w:rPr>
      </w:pPr>
      <w:r w:rsidRPr="0078139F">
        <w:rPr>
          <w:rFonts w:asciiTheme="minorHAnsi" w:hAnsiTheme="minorHAnsi" w:cstheme="minorHAnsi"/>
          <w:szCs w:val="20"/>
        </w:rPr>
        <w:t xml:space="preserve">Project planning, coordination, management, monitoring, </w:t>
      </w:r>
      <w:proofErr w:type="gramStart"/>
      <w:r w:rsidRPr="0078139F">
        <w:rPr>
          <w:rFonts w:asciiTheme="minorHAnsi" w:hAnsiTheme="minorHAnsi" w:cstheme="minorHAnsi"/>
          <w:szCs w:val="20"/>
        </w:rPr>
        <w:t>evaluation</w:t>
      </w:r>
      <w:proofErr w:type="gramEnd"/>
      <w:r w:rsidRPr="0078139F">
        <w:rPr>
          <w:rFonts w:asciiTheme="minorHAnsi" w:hAnsiTheme="minorHAnsi" w:cstheme="minorHAnsi"/>
          <w:szCs w:val="20"/>
        </w:rPr>
        <w:t xml:space="preserve"> and reporting.  This includes </w:t>
      </w:r>
      <w:r w:rsidRPr="0078139F">
        <w:rPr>
          <w:rFonts w:cs="Calibri"/>
          <w:szCs w:val="20"/>
        </w:rPr>
        <w:t xml:space="preserve">providing all required information and data necessary for timely, </w:t>
      </w:r>
      <w:proofErr w:type="gramStart"/>
      <w:r w:rsidRPr="0078139F">
        <w:rPr>
          <w:rFonts w:cs="Calibri"/>
          <w:szCs w:val="20"/>
        </w:rPr>
        <w:t>comprehensive</w:t>
      </w:r>
      <w:proofErr w:type="gramEnd"/>
      <w:r w:rsidRPr="0078139F">
        <w:rPr>
          <w:rFonts w:cs="Calibri"/>
          <w:szCs w:val="20"/>
        </w:rPr>
        <w:t xml:space="preser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4C762ED0" w14:textId="77777777" w:rsidR="00772FA0" w:rsidRPr="0078139F" w:rsidRDefault="00772FA0" w:rsidP="00412CBC">
      <w:pPr>
        <w:numPr>
          <w:ilvl w:val="0"/>
          <w:numId w:val="13"/>
        </w:numPr>
        <w:spacing w:after="0" w:line="259" w:lineRule="auto"/>
        <w:jc w:val="left"/>
        <w:rPr>
          <w:szCs w:val="20"/>
        </w:rPr>
      </w:pPr>
      <w:r w:rsidRPr="0078139F">
        <w:rPr>
          <w:szCs w:val="20"/>
        </w:rPr>
        <w:t xml:space="preserve">Overseeing the management of project risks as included in this project document and new risks that may emerge during project implementation. </w:t>
      </w:r>
    </w:p>
    <w:p w14:paraId="6CEECD75" w14:textId="77777777" w:rsidR="00772FA0" w:rsidRPr="0078139F" w:rsidRDefault="00772FA0" w:rsidP="00412CBC">
      <w:pPr>
        <w:numPr>
          <w:ilvl w:val="0"/>
          <w:numId w:val="13"/>
        </w:numPr>
        <w:spacing w:after="0" w:line="259" w:lineRule="auto"/>
        <w:jc w:val="left"/>
        <w:rPr>
          <w:szCs w:val="20"/>
        </w:rPr>
      </w:pPr>
      <w:r w:rsidRPr="0078139F">
        <w:rPr>
          <w:szCs w:val="20"/>
        </w:rPr>
        <w:t>Procurement of goods and services, including human resources.</w:t>
      </w:r>
    </w:p>
    <w:p w14:paraId="204CF0ED" w14:textId="77777777" w:rsidR="00772FA0" w:rsidRPr="0078139F" w:rsidRDefault="00772FA0" w:rsidP="00412CBC">
      <w:pPr>
        <w:numPr>
          <w:ilvl w:val="0"/>
          <w:numId w:val="13"/>
        </w:numPr>
        <w:spacing w:after="0" w:line="259" w:lineRule="auto"/>
        <w:jc w:val="left"/>
        <w:rPr>
          <w:szCs w:val="20"/>
        </w:rPr>
      </w:pPr>
      <w:r w:rsidRPr="0078139F">
        <w:rPr>
          <w:szCs w:val="20"/>
        </w:rPr>
        <w:t>Financial management, including overseeing financial expenditures against project budgets.</w:t>
      </w:r>
    </w:p>
    <w:p w14:paraId="42C36B78" w14:textId="77777777" w:rsidR="00772FA0" w:rsidRPr="0078139F" w:rsidRDefault="00772FA0" w:rsidP="00412CBC">
      <w:pPr>
        <w:numPr>
          <w:ilvl w:val="0"/>
          <w:numId w:val="13"/>
        </w:numPr>
        <w:spacing w:after="0" w:line="259" w:lineRule="auto"/>
        <w:jc w:val="left"/>
        <w:rPr>
          <w:szCs w:val="20"/>
        </w:rPr>
      </w:pPr>
      <w:r w:rsidRPr="0078139F">
        <w:rPr>
          <w:szCs w:val="20"/>
        </w:rPr>
        <w:t>Approving and signing the multiyear workplan.</w:t>
      </w:r>
    </w:p>
    <w:p w14:paraId="5DFEBD59" w14:textId="77777777" w:rsidR="00772FA0" w:rsidRPr="0078139F" w:rsidRDefault="00772FA0" w:rsidP="00412CBC">
      <w:pPr>
        <w:numPr>
          <w:ilvl w:val="0"/>
          <w:numId w:val="13"/>
        </w:numPr>
        <w:spacing w:after="0" w:line="259" w:lineRule="auto"/>
        <w:jc w:val="left"/>
        <w:rPr>
          <w:szCs w:val="20"/>
        </w:rPr>
      </w:pPr>
      <w:r w:rsidRPr="0078139F">
        <w:rPr>
          <w:szCs w:val="20"/>
        </w:rPr>
        <w:t>Approving and signing the combined delivery report at the end of the year; and,</w:t>
      </w:r>
    </w:p>
    <w:p w14:paraId="25E05B0F" w14:textId="756D7106" w:rsidR="00A660B4" w:rsidRPr="0078139F" w:rsidRDefault="00772FA0" w:rsidP="002E05CB">
      <w:pPr>
        <w:numPr>
          <w:ilvl w:val="0"/>
          <w:numId w:val="13"/>
        </w:numPr>
        <w:spacing w:after="0" w:line="259" w:lineRule="auto"/>
        <w:jc w:val="left"/>
        <w:rPr>
          <w:szCs w:val="20"/>
        </w:rPr>
      </w:pPr>
      <w:r w:rsidRPr="0078139F">
        <w:rPr>
          <w:szCs w:val="20"/>
        </w:rPr>
        <w:t>Signing the financial report or the funding authorization and certificate of expenditures.</w:t>
      </w:r>
    </w:p>
    <w:p w14:paraId="3A926404" w14:textId="77777777" w:rsidR="00772FA0" w:rsidRPr="0078139F" w:rsidRDefault="00772FA0" w:rsidP="00772FA0">
      <w:pPr>
        <w:spacing w:after="0"/>
        <w:jc w:val="left"/>
        <w:rPr>
          <w:rFonts w:asciiTheme="minorHAnsi" w:hAnsiTheme="minorHAnsi" w:cstheme="minorHAnsi"/>
          <w:noProof/>
          <w:szCs w:val="20"/>
          <w:lang w:eastAsia="zh-CN"/>
        </w:rPr>
      </w:pPr>
    </w:p>
    <w:p w14:paraId="1D13C1E6" w14:textId="7A28D456" w:rsidR="00772FA0" w:rsidRPr="0078139F" w:rsidRDefault="00772FA0" w:rsidP="00412CBC">
      <w:pPr>
        <w:pStyle w:val="ListParagraph"/>
        <w:numPr>
          <w:ilvl w:val="0"/>
          <w:numId w:val="68"/>
        </w:numPr>
        <w:tabs>
          <w:tab w:val="clear" w:pos="720"/>
          <w:tab w:val="num" w:pos="426"/>
        </w:tabs>
        <w:ind w:left="426" w:hanging="426"/>
        <w:jc w:val="both"/>
        <w:rPr>
          <w:rFonts w:asciiTheme="minorHAnsi" w:hAnsiTheme="minorHAnsi" w:cstheme="minorHAnsi"/>
          <w:sz w:val="20"/>
          <w:szCs w:val="20"/>
        </w:rPr>
      </w:pPr>
      <w:r w:rsidRPr="0078139F">
        <w:rPr>
          <w:rFonts w:asciiTheme="minorHAnsi" w:hAnsiTheme="minorHAnsi" w:cstheme="minorHAnsi"/>
          <w:sz w:val="20"/>
          <w:szCs w:val="20"/>
          <w:u w:val="single"/>
        </w:rPr>
        <w:t>Project stakeholders and target groups</w:t>
      </w:r>
      <w:r w:rsidRPr="0078139F">
        <w:rPr>
          <w:rFonts w:asciiTheme="minorHAnsi" w:hAnsiTheme="minorHAnsi" w:cstheme="minorHAnsi"/>
          <w:sz w:val="20"/>
          <w:szCs w:val="20"/>
        </w:rPr>
        <w:t xml:space="preserve">:  </w:t>
      </w:r>
      <w:r w:rsidR="003B1EE2" w:rsidRPr="0078139F">
        <w:rPr>
          <w:rFonts w:asciiTheme="minorHAnsi" w:hAnsiTheme="minorHAnsi" w:cstheme="minorHAnsi"/>
          <w:sz w:val="20"/>
          <w:szCs w:val="20"/>
        </w:rPr>
        <w:t>The project stakeholders and target groups are identified in Table 14 (Section IV) above wi</w:t>
      </w:r>
      <w:r w:rsidR="007D7740" w:rsidRPr="0078139F">
        <w:rPr>
          <w:rFonts w:asciiTheme="minorHAnsi" w:hAnsiTheme="minorHAnsi" w:cstheme="minorHAnsi"/>
          <w:sz w:val="20"/>
          <w:szCs w:val="20"/>
        </w:rPr>
        <w:t xml:space="preserve">th more details given in Annex </w:t>
      </w:r>
      <w:r w:rsidR="00B244C0" w:rsidRPr="0078139F">
        <w:rPr>
          <w:rFonts w:asciiTheme="minorHAnsi" w:hAnsiTheme="minorHAnsi" w:cstheme="minorHAnsi"/>
          <w:sz w:val="20"/>
          <w:szCs w:val="20"/>
        </w:rPr>
        <w:t>10</w:t>
      </w:r>
      <w:r w:rsidR="003B1EE2" w:rsidRPr="0078139F">
        <w:rPr>
          <w:rFonts w:asciiTheme="minorHAnsi" w:hAnsiTheme="minorHAnsi" w:cstheme="minorHAnsi"/>
          <w:sz w:val="20"/>
          <w:szCs w:val="20"/>
        </w:rPr>
        <w:t xml:space="preserve"> – Stakeholder Engagement Plan. The involvement of the key stakeholders in project management is shown below in project organization struct</w:t>
      </w:r>
      <w:r w:rsidR="007D7740" w:rsidRPr="0078139F">
        <w:rPr>
          <w:rFonts w:asciiTheme="minorHAnsi" w:hAnsiTheme="minorHAnsi" w:cstheme="minorHAnsi"/>
          <w:sz w:val="20"/>
          <w:szCs w:val="20"/>
        </w:rPr>
        <w:t>ure</w:t>
      </w:r>
      <w:r w:rsidR="003B1EE2" w:rsidRPr="0078139F">
        <w:rPr>
          <w:rFonts w:asciiTheme="minorHAnsi" w:hAnsiTheme="minorHAnsi" w:cstheme="minorHAnsi"/>
          <w:sz w:val="20"/>
          <w:szCs w:val="20"/>
        </w:rPr>
        <w:t>.</w:t>
      </w:r>
    </w:p>
    <w:p w14:paraId="1A02633B" w14:textId="77777777" w:rsidR="003B1EE2" w:rsidRPr="0078139F" w:rsidRDefault="003B1EE2" w:rsidP="003B1EE2">
      <w:pPr>
        <w:pStyle w:val="ListParagraph"/>
        <w:ind w:left="426"/>
        <w:jc w:val="both"/>
        <w:rPr>
          <w:rFonts w:asciiTheme="minorHAnsi" w:hAnsiTheme="minorHAnsi" w:cstheme="minorHAnsi"/>
          <w:sz w:val="20"/>
          <w:szCs w:val="20"/>
        </w:rPr>
      </w:pPr>
    </w:p>
    <w:p w14:paraId="68A59DA1" w14:textId="77777777" w:rsidR="007D7740" w:rsidRPr="0078139F" w:rsidRDefault="00772FA0" w:rsidP="00412CBC">
      <w:pPr>
        <w:pStyle w:val="ListParagraph"/>
        <w:numPr>
          <w:ilvl w:val="0"/>
          <w:numId w:val="68"/>
        </w:numPr>
        <w:tabs>
          <w:tab w:val="clear" w:pos="720"/>
          <w:tab w:val="num" w:pos="426"/>
        </w:tabs>
        <w:ind w:left="426" w:hanging="426"/>
        <w:jc w:val="both"/>
        <w:rPr>
          <w:rFonts w:asciiTheme="minorHAnsi" w:hAnsiTheme="minorHAnsi" w:cstheme="minorHAnsi"/>
          <w:sz w:val="20"/>
          <w:szCs w:val="20"/>
        </w:rPr>
      </w:pPr>
      <w:r w:rsidRPr="0078139F">
        <w:rPr>
          <w:rFonts w:asciiTheme="minorHAnsi" w:hAnsiTheme="minorHAnsi" w:cstheme="minorHAnsi"/>
          <w:sz w:val="20"/>
          <w:szCs w:val="20"/>
          <w:u w:val="single"/>
        </w:rPr>
        <w:t>UNDP:</w:t>
      </w:r>
      <w:r w:rsidRPr="0078139F">
        <w:rPr>
          <w:rFonts w:asciiTheme="minorHAnsi" w:hAnsiTheme="minorHAnsi" w:cstheme="minorHAnsi"/>
          <w:sz w:val="20"/>
          <w:szCs w:val="20"/>
        </w:rPr>
        <w:t xml:space="preserve"> 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Pr="0078139F">
        <w:rPr>
          <w:rFonts w:asciiTheme="minorHAnsi" w:hAnsiTheme="minorHAnsi" w:cstheme="minorHAnsi"/>
          <w:b/>
          <w:bCs/>
          <w:sz w:val="20"/>
          <w:szCs w:val="20"/>
        </w:rPr>
        <w:t>The UNDP GEF Executive Coordinator, in consultation with UNDP Bureaus and the Implementing Partner, retains the right to revoke the project DOA, suspend or cancel this GEF project.</w:t>
      </w:r>
      <w:r w:rsidRPr="0078139F">
        <w:rPr>
          <w:rFonts w:asciiTheme="minorHAnsi" w:hAnsiTheme="minorHAnsi" w:cstheme="minorHAnsi"/>
          <w:sz w:val="20"/>
          <w:szCs w:val="20"/>
        </w:rPr>
        <w:t xml:space="preserve"> UNDP is responsible for the Project Assurance function in the project governance structure and presents to the Project Board and attends Project Board meetings as a non-voting member. </w:t>
      </w:r>
    </w:p>
    <w:p w14:paraId="349D2978" w14:textId="77777777" w:rsidR="007D7740" w:rsidRPr="0078139F" w:rsidRDefault="007D7740" w:rsidP="007D7740">
      <w:pPr>
        <w:pStyle w:val="ListParagraph"/>
      </w:pPr>
    </w:p>
    <w:p w14:paraId="0C4C9D5D" w14:textId="77777777" w:rsidR="00772FA0" w:rsidRPr="0078139F" w:rsidRDefault="00772FA0" w:rsidP="00412CBC">
      <w:pPr>
        <w:pStyle w:val="ListParagraph"/>
        <w:numPr>
          <w:ilvl w:val="0"/>
          <w:numId w:val="68"/>
        </w:numPr>
        <w:tabs>
          <w:tab w:val="clear" w:pos="720"/>
          <w:tab w:val="num" w:pos="426"/>
        </w:tabs>
        <w:ind w:left="426" w:hanging="426"/>
        <w:jc w:val="both"/>
        <w:rPr>
          <w:rFonts w:asciiTheme="minorHAnsi" w:hAnsiTheme="minorHAnsi" w:cstheme="minorHAnsi"/>
          <w:sz w:val="20"/>
          <w:szCs w:val="20"/>
        </w:rPr>
      </w:pPr>
      <w:r w:rsidRPr="0078139F">
        <w:rPr>
          <w:rFonts w:asciiTheme="minorHAnsi" w:hAnsiTheme="minorHAnsi" w:cstheme="minorHAnsi"/>
          <w:sz w:val="20"/>
          <w:szCs w:val="20"/>
        </w:rPr>
        <w:t xml:space="preserve">A firewall will be maintained between the delivery of project oversight and quality assurance performed by UNDP and charged to the GEF Fee and any support to project execution performed by UNDP (as requested by and agreed to by both the Implementing Partner and GEF) and may be charged to the GEF project management costs (only if approved by GEF). The segregation of functions and firewall provisions for UNDP in this case is described in the next section. </w:t>
      </w:r>
    </w:p>
    <w:p w14:paraId="723DB82C" w14:textId="77777777" w:rsidR="00772FA0" w:rsidRPr="0078139F" w:rsidRDefault="00772FA0" w:rsidP="00772FA0">
      <w:pPr>
        <w:spacing w:after="0"/>
        <w:jc w:val="left"/>
        <w:rPr>
          <w:i/>
          <w:szCs w:val="20"/>
        </w:rPr>
      </w:pPr>
    </w:p>
    <w:p w14:paraId="44CF6373" w14:textId="77777777" w:rsidR="00772FA0" w:rsidRPr="0078139F" w:rsidRDefault="00772FA0" w:rsidP="007D7740">
      <w:pPr>
        <w:spacing w:after="0"/>
        <w:rPr>
          <w:rFonts w:asciiTheme="minorHAnsi" w:hAnsiTheme="minorHAnsi" w:cstheme="minorHAnsi"/>
          <w:b/>
          <w:szCs w:val="20"/>
          <w:u w:val="single"/>
          <w:lang w:eastAsia="zh-CN"/>
        </w:rPr>
      </w:pPr>
      <w:r w:rsidRPr="0078139F">
        <w:rPr>
          <w:rFonts w:cs="Arial"/>
          <w:b/>
          <w:bCs/>
          <w:noProof/>
          <w:szCs w:val="20"/>
          <w:lang w:eastAsia="zh-CN"/>
        </w:rPr>
        <w:t xml:space="preserve">Section 2: </w:t>
      </w:r>
      <w:r w:rsidRPr="0078139F">
        <w:rPr>
          <w:rFonts w:asciiTheme="minorHAnsi" w:hAnsiTheme="minorHAnsi" w:cstheme="minorHAnsi"/>
          <w:b/>
          <w:szCs w:val="20"/>
          <w:lang w:eastAsia="zh-CN"/>
        </w:rPr>
        <w:t>Project governance structure</w:t>
      </w:r>
    </w:p>
    <w:p w14:paraId="6327092B" w14:textId="77777777" w:rsidR="00772FA0" w:rsidRPr="0078139F" w:rsidRDefault="00772FA0" w:rsidP="007D7740">
      <w:pPr>
        <w:spacing w:after="0"/>
        <w:rPr>
          <w:rFonts w:asciiTheme="minorHAnsi" w:hAnsiTheme="minorHAnsi" w:cstheme="minorHAnsi"/>
          <w:i/>
          <w:iCs/>
          <w:noProof/>
          <w:szCs w:val="20"/>
          <w:lang w:eastAsia="zh-CN"/>
        </w:rPr>
      </w:pPr>
    </w:p>
    <w:p w14:paraId="6B97A104" w14:textId="13F06514" w:rsidR="00772FA0" w:rsidRPr="0078139F" w:rsidRDefault="007D7740" w:rsidP="00412CBC">
      <w:pPr>
        <w:pStyle w:val="ListParagraph"/>
        <w:numPr>
          <w:ilvl w:val="0"/>
          <w:numId w:val="68"/>
        </w:numPr>
        <w:tabs>
          <w:tab w:val="clear" w:pos="720"/>
          <w:tab w:val="num" w:pos="426"/>
        </w:tabs>
        <w:ind w:left="426" w:hanging="426"/>
        <w:jc w:val="both"/>
        <w:rPr>
          <w:rFonts w:asciiTheme="minorHAnsi" w:hAnsiTheme="minorHAnsi" w:cstheme="minorHAnsi"/>
          <w:iCs/>
          <w:sz w:val="20"/>
          <w:szCs w:val="20"/>
        </w:rPr>
      </w:pPr>
      <w:r w:rsidRPr="0078139F">
        <w:rPr>
          <w:rFonts w:asciiTheme="minorHAnsi" w:hAnsiTheme="minorHAnsi" w:cstheme="minorHAnsi"/>
          <w:bCs/>
          <w:iCs/>
          <w:sz w:val="20"/>
          <w:szCs w:val="20"/>
        </w:rPr>
        <w:t>The project will be implemented using the S</w:t>
      </w:r>
      <w:r w:rsidRPr="0078139F">
        <w:rPr>
          <w:rFonts w:asciiTheme="minorHAnsi" w:hAnsiTheme="minorHAnsi" w:cstheme="minorHAnsi"/>
          <w:iCs/>
          <w:sz w:val="20"/>
          <w:szCs w:val="20"/>
        </w:rPr>
        <w:t>upport to NIM modality where</w:t>
      </w:r>
      <w:r w:rsidR="00772FA0" w:rsidRPr="0078139F">
        <w:rPr>
          <w:rFonts w:asciiTheme="minorHAnsi" w:hAnsiTheme="minorHAnsi" w:cstheme="minorHAnsi"/>
          <w:iCs/>
          <w:sz w:val="20"/>
          <w:szCs w:val="20"/>
        </w:rPr>
        <w:t xml:space="preserve"> UNDP is providing country support services t</w:t>
      </w:r>
      <w:r w:rsidRPr="0078139F">
        <w:rPr>
          <w:rFonts w:asciiTheme="minorHAnsi" w:hAnsiTheme="minorHAnsi" w:cstheme="minorHAnsi"/>
          <w:iCs/>
          <w:sz w:val="20"/>
          <w:szCs w:val="20"/>
        </w:rPr>
        <w:t>o the Implementing Partner via the Tunis</w:t>
      </w:r>
      <w:r w:rsidR="00772FA0" w:rsidRPr="0078139F">
        <w:rPr>
          <w:rFonts w:asciiTheme="minorHAnsi" w:hAnsiTheme="minorHAnsi" w:cstheme="minorHAnsi"/>
          <w:iCs/>
          <w:sz w:val="20"/>
          <w:szCs w:val="20"/>
        </w:rPr>
        <w:t xml:space="preserve"> Country Office as agreed in the LOA included in Annex</w:t>
      </w:r>
      <w:r w:rsidR="00B244C0" w:rsidRPr="0078139F">
        <w:rPr>
          <w:rFonts w:asciiTheme="minorHAnsi" w:hAnsiTheme="minorHAnsi" w:cstheme="minorHAnsi"/>
          <w:iCs/>
          <w:sz w:val="20"/>
          <w:szCs w:val="20"/>
        </w:rPr>
        <w:t xml:space="preserve"> 4</w:t>
      </w:r>
      <w:r w:rsidR="00772FA0" w:rsidRPr="0078139F">
        <w:rPr>
          <w:rFonts w:asciiTheme="minorHAnsi" w:hAnsiTheme="minorHAnsi" w:cstheme="minorHAnsi"/>
          <w:iCs/>
          <w:sz w:val="20"/>
          <w:szCs w:val="20"/>
        </w:rPr>
        <w:t xml:space="preserve">, and </w:t>
      </w:r>
      <w:r w:rsidRPr="0078139F">
        <w:rPr>
          <w:rFonts w:asciiTheme="minorHAnsi" w:hAnsiTheme="minorHAnsi" w:cstheme="minorHAnsi"/>
          <w:iCs/>
          <w:sz w:val="20"/>
          <w:szCs w:val="20"/>
        </w:rPr>
        <w:t>following approval</w:t>
      </w:r>
      <w:r w:rsidR="00772FA0" w:rsidRPr="0078139F">
        <w:rPr>
          <w:rFonts w:asciiTheme="minorHAnsi" w:hAnsiTheme="minorHAnsi" w:cstheme="minorHAnsi"/>
          <w:iCs/>
          <w:sz w:val="20"/>
          <w:szCs w:val="20"/>
        </w:rPr>
        <w:t xml:space="preserve"> by the GEF at the time of CEO Endorsement</w:t>
      </w:r>
      <w:r w:rsidR="008D6F53" w:rsidRPr="0078139F">
        <w:rPr>
          <w:rFonts w:asciiTheme="minorHAnsi" w:hAnsiTheme="minorHAnsi" w:cstheme="minorHAnsi"/>
          <w:iCs/>
          <w:sz w:val="20"/>
          <w:szCs w:val="20"/>
        </w:rPr>
        <w:t>. The governance structure is shown in Figure 10.</w:t>
      </w:r>
    </w:p>
    <w:p w14:paraId="330913F6" w14:textId="77777777" w:rsidR="00772FA0" w:rsidRPr="0078139F" w:rsidRDefault="008D6F53" w:rsidP="008D6F53">
      <w:pPr>
        <w:spacing w:after="0"/>
        <w:jc w:val="center"/>
        <w:rPr>
          <w:rFonts w:cs="Calibri"/>
          <w:b/>
          <w:bCs/>
          <w:szCs w:val="20"/>
        </w:rPr>
      </w:pPr>
      <w:r w:rsidRPr="0078139F">
        <w:rPr>
          <w:noProof/>
          <w:lang w:val="en-GB" w:eastAsia="en-GB"/>
        </w:rPr>
        <w:lastRenderedPageBreak/>
        <w:drawing>
          <wp:inline distT="0" distB="0" distL="0" distR="0" wp14:anchorId="4A17EFE2" wp14:editId="31395EC6">
            <wp:extent cx="4962525" cy="41354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62525" cy="4135438"/>
                    </a:xfrm>
                    <a:prstGeom prst="rect">
                      <a:avLst/>
                    </a:prstGeom>
                    <a:noFill/>
                    <a:ln>
                      <a:noFill/>
                    </a:ln>
                  </pic:spPr>
                </pic:pic>
              </a:graphicData>
            </a:graphic>
          </wp:inline>
        </w:drawing>
      </w:r>
    </w:p>
    <w:p w14:paraId="7E4F816E" w14:textId="77777777" w:rsidR="008D6F53" w:rsidRPr="0078139F" w:rsidRDefault="008D6F53" w:rsidP="008D6F53">
      <w:pPr>
        <w:spacing w:after="0"/>
        <w:jc w:val="center"/>
        <w:rPr>
          <w:rFonts w:cs="Calibri"/>
          <w:b/>
          <w:bCs/>
          <w:szCs w:val="20"/>
        </w:rPr>
      </w:pPr>
      <w:r w:rsidRPr="0078139F">
        <w:rPr>
          <w:rFonts w:cs="Calibri"/>
          <w:b/>
          <w:bCs/>
          <w:szCs w:val="20"/>
        </w:rPr>
        <w:t xml:space="preserve">Figure 10. </w:t>
      </w:r>
      <w:r w:rsidRPr="0078139F">
        <w:rPr>
          <w:rFonts w:cs="Calibri"/>
          <w:bCs/>
          <w:szCs w:val="20"/>
        </w:rPr>
        <w:t xml:space="preserve">Project </w:t>
      </w:r>
      <w:proofErr w:type="spellStart"/>
      <w:r w:rsidRPr="0078139F">
        <w:rPr>
          <w:rFonts w:cs="Calibri"/>
          <w:bCs/>
          <w:szCs w:val="20"/>
        </w:rPr>
        <w:t>Organisational</w:t>
      </w:r>
      <w:proofErr w:type="spellEnd"/>
      <w:r w:rsidRPr="0078139F">
        <w:rPr>
          <w:rFonts w:cs="Calibri"/>
          <w:bCs/>
          <w:szCs w:val="20"/>
        </w:rPr>
        <w:t xml:space="preserve"> Structure.</w:t>
      </w:r>
    </w:p>
    <w:p w14:paraId="4B255A96" w14:textId="77777777" w:rsidR="00772FA0" w:rsidRPr="0078139F" w:rsidRDefault="00772FA0" w:rsidP="00772FA0">
      <w:pPr>
        <w:spacing w:after="0"/>
        <w:rPr>
          <w:rFonts w:asciiTheme="minorHAnsi" w:hAnsiTheme="minorHAnsi" w:cstheme="minorHAnsi"/>
          <w:b/>
          <w:bCs/>
          <w:szCs w:val="20"/>
        </w:rPr>
      </w:pPr>
    </w:p>
    <w:p w14:paraId="73110F9F" w14:textId="77777777" w:rsidR="007D7740" w:rsidRPr="0078139F" w:rsidRDefault="00772FA0" w:rsidP="00412CBC">
      <w:pPr>
        <w:pStyle w:val="ListParagraph"/>
        <w:numPr>
          <w:ilvl w:val="0"/>
          <w:numId w:val="68"/>
        </w:numPr>
        <w:tabs>
          <w:tab w:val="clear" w:pos="720"/>
          <w:tab w:val="num" w:pos="426"/>
        </w:tabs>
        <w:ind w:left="426" w:hanging="426"/>
        <w:jc w:val="both"/>
        <w:rPr>
          <w:rFonts w:asciiTheme="minorHAnsi" w:eastAsia="Times New Roman" w:hAnsiTheme="minorHAnsi" w:cstheme="minorHAnsi"/>
          <w:color w:val="000000"/>
          <w:sz w:val="20"/>
          <w:szCs w:val="20"/>
        </w:rPr>
      </w:pPr>
      <w:r w:rsidRPr="0078139F">
        <w:rPr>
          <w:rFonts w:asciiTheme="minorHAnsi" w:hAnsiTheme="minorHAnsi" w:cstheme="minorHAnsi"/>
          <w:bCs/>
          <w:sz w:val="20"/>
          <w:szCs w:val="20"/>
        </w:rPr>
        <w:t xml:space="preserve">The UNDP Resident Representative assumes full </w:t>
      </w:r>
      <w:r w:rsidRPr="0078139F">
        <w:rPr>
          <w:rFonts w:asciiTheme="minorHAnsi" w:eastAsia="Times New Roman" w:hAnsiTheme="minorHAnsi" w:cstheme="minorHAnsi"/>
          <w:bCs/>
          <w:color w:val="000000"/>
          <w:sz w:val="20"/>
          <w:szCs w:val="20"/>
        </w:rPr>
        <w:t>responsibility and accountability for oversight and quality assurance of</w:t>
      </w:r>
      <w:r w:rsidRPr="0078139F">
        <w:rPr>
          <w:rFonts w:asciiTheme="minorHAnsi" w:eastAsia="Times New Roman" w:hAnsiTheme="minorHAnsi" w:cstheme="minorHAnsi"/>
          <w:color w:val="000000"/>
          <w:sz w:val="20"/>
          <w:szCs w:val="20"/>
        </w:rPr>
        <w:t xml:space="preserve"> this Project and ensures its timely implementation in compliance with the GEF-specific requirements and UNDP’s Programme and Operations Policies and Procedures (POPP), its Financial Regulations and Rules and Internal Control Framework.</w:t>
      </w:r>
      <w:r w:rsidRPr="0078139F">
        <w:rPr>
          <w:rFonts w:asciiTheme="minorHAnsi" w:hAnsiTheme="minorHAnsi" w:cstheme="minorHAnsi"/>
          <w:sz w:val="20"/>
          <w:szCs w:val="20"/>
        </w:rPr>
        <w:t xml:space="preserve"> A representative of the UNDP Country Office will assume the assurance role and will present assurance findings to the Project Board, and therefore </w:t>
      </w:r>
      <w:proofErr w:type="gramStart"/>
      <w:r w:rsidRPr="0078139F">
        <w:rPr>
          <w:rFonts w:asciiTheme="minorHAnsi" w:hAnsiTheme="minorHAnsi" w:cstheme="minorHAnsi"/>
          <w:sz w:val="20"/>
          <w:szCs w:val="20"/>
        </w:rPr>
        <w:t>attends</w:t>
      </w:r>
      <w:proofErr w:type="gramEnd"/>
      <w:r w:rsidRPr="0078139F">
        <w:rPr>
          <w:rFonts w:asciiTheme="minorHAnsi" w:hAnsiTheme="minorHAnsi" w:cstheme="minorHAnsi"/>
          <w:sz w:val="20"/>
          <w:szCs w:val="20"/>
        </w:rPr>
        <w:t xml:space="preserve"> Project Board meetings as a non-voting member.</w:t>
      </w:r>
    </w:p>
    <w:p w14:paraId="70912C83" w14:textId="77777777" w:rsidR="007D7740" w:rsidRPr="0078139F" w:rsidRDefault="007D7740" w:rsidP="007D7740">
      <w:pPr>
        <w:pStyle w:val="ListParagraph"/>
        <w:ind w:left="426"/>
        <w:jc w:val="both"/>
        <w:rPr>
          <w:rFonts w:asciiTheme="minorHAnsi" w:eastAsia="Times New Roman" w:hAnsiTheme="minorHAnsi" w:cstheme="minorHAnsi"/>
          <w:color w:val="000000"/>
          <w:sz w:val="20"/>
          <w:szCs w:val="20"/>
        </w:rPr>
      </w:pPr>
    </w:p>
    <w:p w14:paraId="0C659135" w14:textId="2A0AADB0" w:rsidR="007D7740" w:rsidRPr="0078139F" w:rsidRDefault="00772FA0" w:rsidP="00412CBC">
      <w:pPr>
        <w:pStyle w:val="ListParagraph"/>
        <w:numPr>
          <w:ilvl w:val="0"/>
          <w:numId w:val="68"/>
        </w:numPr>
        <w:tabs>
          <w:tab w:val="clear" w:pos="720"/>
          <w:tab w:val="num" w:pos="426"/>
        </w:tabs>
        <w:ind w:left="426" w:hanging="426"/>
        <w:jc w:val="both"/>
        <w:rPr>
          <w:rFonts w:asciiTheme="minorHAnsi" w:eastAsia="Times New Roman" w:hAnsiTheme="minorHAnsi" w:cstheme="minorHAnsi"/>
          <w:color w:val="000000"/>
          <w:sz w:val="20"/>
          <w:szCs w:val="20"/>
        </w:rPr>
      </w:pPr>
      <w:r w:rsidRPr="0078139F">
        <w:rPr>
          <w:rFonts w:asciiTheme="minorHAnsi" w:hAnsiTheme="minorHAnsi" w:cstheme="minorHAnsi"/>
          <w:b/>
          <w:bCs/>
          <w:sz w:val="20"/>
          <w:szCs w:val="20"/>
        </w:rPr>
        <w:t>UNDP project support</w:t>
      </w:r>
      <w:r w:rsidR="002A3D95" w:rsidRPr="0078139F">
        <w:rPr>
          <w:rFonts w:asciiTheme="minorHAnsi" w:hAnsiTheme="minorHAnsi" w:cstheme="minorHAnsi"/>
          <w:b/>
          <w:iCs/>
          <w:sz w:val="20"/>
          <w:szCs w:val="20"/>
        </w:rPr>
        <w:t>:</w:t>
      </w:r>
      <w:r w:rsidR="002A3D95" w:rsidRPr="0078139F">
        <w:rPr>
          <w:rFonts w:asciiTheme="minorHAnsi" w:hAnsiTheme="minorHAnsi" w:cstheme="minorHAnsi"/>
          <w:b/>
          <w:i/>
          <w:iCs/>
          <w:sz w:val="20"/>
          <w:szCs w:val="20"/>
        </w:rPr>
        <w:t xml:space="preserve"> </w:t>
      </w:r>
      <w:r w:rsidRPr="0078139F">
        <w:rPr>
          <w:rFonts w:asciiTheme="minorHAnsi" w:hAnsiTheme="minorHAnsi" w:cstheme="minorHAnsi"/>
          <w:sz w:val="20"/>
          <w:szCs w:val="20"/>
        </w:rPr>
        <w:t xml:space="preserve"> </w:t>
      </w:r>
      <w:r w:rsidRPr="0078139F">
        <w:rPr>
          <w:rFonts w:asciiTheme="minorHAnsi" w:eastAsia="Times New Roman" w:hAnsiTheme="minorHAnsi" w:cstheme="minorHAnsi"/>
          <w:color w:val="000000"/>
          <w:sz w:val="20"/>
          <w:szCs w:val="20"/>
        </w:rPr>
        <w:t xml:space="preserve">The Implementing Partner and GEF OFP have requested UNDP to provide support services in the amount of </w:t>
      </w:r>
      <w:r w:rsidR="002A3D95" w:rsidRPr="0078139F">
        <w:rPr>
          <w:rFonts w:asciiTheme="minorHAnsi" w:eastAsia="Times New Roman" w:hAnsiTheme="minorHAnsi" w:cstheme="minorHAnsi"/>
          <w:b/>
          <w:bCs/>
          <w:sz w:val="20"/>
          <w:szCs w:val="20"/>
        </w:rPr>
        <w:t xml:space="preserve">USD </w:t>
      </w:r>
      <w:r w:rsidR="00251A85" w:rsidRPr="0078139F">
        <w:rPr>
          <w:rFonts w:asciiTheme="minorHAnsi" w:eastAsia="Times New Roman" w:hAnsiTheme="minorHAnsi" w:cstheme="minorHAnsi"/>
          <w:b/>
          <w:bCs/>
          <w:sz w:val="20"/>
          <w:szCs w:val="20"/>
        </w:rPr>
        <w:t>18,086</w:t>
      </w:r>
      <w:r w:rsidRPr="0078139F">
        <w:rPr>
          <w:rFonts w:asciiTheme="minorHAnsi" w:eastAsia="Times New Roman" w:hAnsiTheme="minorHAnsi" w:cstheme="minorHAnsi"/>
          <w:i/>
          <w:sz w:val="20"/>
          <w:szCs w:val="20"/>
        </w:rPr>
        <w:t xml:space="preserve"> </w:t>
      </w:r>
      <w:r w:rsidRPr="0078139F">
        <w:rPr>
          <w:rFonts w:asciiTheme="minorHAnsi" w:eastAsia="Times New Roman" w:hAnsiTheme="minorHAnsi" w:cstheme="minorHAnsi"/>
          <w:sz w:val="20"/>
          <w:szCs w:val="20"/>
        </w:rPr>
        <w:t>for the full duration of the project, and the GEF has agreed for UNDP to provide such execution support services and for the cost of these services to b</w:t>
      </w:r>
      <w:r w:rsidR="00251A85" w:rsidRPr="0078139F">
        <w:rPr>
          <w:rFonts w:asciiTheme="minorHAnsi" w:eastAsia="Times New Roman" w:hAnsiTheme="minorHAnsi" w:cstheme="minorHAnsi"/>
          <w:sz w:val="20"/>
          <w:szCs w:val="20"/>
        </w:rPr>
        <w:t>e charged to the project budget</w:t>
      </w:r>
      <w:r w:rsidRPr="0078139F" w:rsidDel="001F7F0E">
        <w:rPr>
          <w:rFonts w:asciiTheme="minorHAnsi" w:eastAsia="Times New Roman" w:hAnsiTheme="minorHAnsi" w:cstheme="minorHAnsi"/>
          <w:color w:val="000000"/>
          <w:sz w:val="20"/>
          <w:szCs w:val="20"/>
        </w:rPr>
        <w:t xml:space="preserve">. </w:t>
      </w:r>
      <w:r w:rsidRPr="0078139F">
        <w:rPr>
          <w:rFonts w:asciiTheme="minorHAnsi" w:eastAsia="Times New Roman" w:hAnsiTheme="minorHAnsi" w:cstheme="minorHAnsi"/>
          <w:color w:val="000000"/>
          <w:sz w:val="20"/>
          <w:szCs w:val="20"/>
        </w:rPr>
        <w:t>The execution support services – whether financed from the project budget or other sources - have been set out in detail and agreed between UNDP Country Office and the Implementing Partner in a Letter of Agreement (LOA). This LOA is attached to this Project Document</w:t>
      </w:r>
      <w:r w:rsidR="00B244C0" w:rsidRPr="0078139F">
        <w:rPr>
          <w:rFonts w:asciiTheme="minorHAnsi" w:eastAsia="Times New Roman" w:hAnsiTheme="minorHAnsi" w:cstheme="minorHAnsi"/>
          <w:color w:val="000000"/>
          <w:sz w:val="20"/>
          <w:szCs w:val="20"/>
        </w:rPr>
        <w:t xml:space="preserve"> (Annex 4</w:t>
      </w:r>
      <w:r w:rsidR="007D7740" w:rsidRPr="0078139F">
        <w:rPr>
          <w:rFonts w:asciiTheme="minorHAnsi" w:eastAsia="Times New Roman" w:hAnsiTheme="minorHAnsi" w:cstheme="minorHAnsi"/>
          <w:color w:val="000000"/>
          <w:sz w:val="20"/>
          <w:szCs w:val="20"/>
        </w:rPr>
        <w:t>)</w:t>
      </w:r>
      <w:r w:rsidRPr="0078139F">
        <w:rPr>
          <w:rFonts w:asciiTheme="minorHAnsi" w:eastAsia="Times New Roman" w:hAnsiTheme="minorHAnsi" w:cstheme="minorHAnsi"/>
          <w:color w:val="000000"/>
          <w:sz w:val="20"/>
          <w:szCs w:val="20"/>
        </w:rPr>
        <w:t>.</w:t>
      </w:r>
    </w:p>
    <w:p w14:paraId="2F805C39" w14:textId="77777777" w:rsidR="007D7740" w:rsidRPr="0078139F" w:rsidRDefault="007D7740" w:rsidP="007D7740">
      <w:pPr>
        <w:pStyle w:val="ListParagraph"/>
        <w:rPr>
          <w:szCs w:val="20"/>
        </w:rPr>
      </w:pPr>
    </w:p>
    <w:p w14:paraId="6A5EB27F" w14:textId="77777777" w:rsidR="00772FA0" w:rsidRPr="0078139F" w:rsidDel="00741D8D" w:rsidRDefault="00772FA0" w:rsidP="00412CBC">
      <w:pPr>
        <w:pStyle w:val="ListParagraph"/>
        <w:numPr>
          <w:ilvl w:val="0"/>
          <w:numId w:val="68"/>
        </w:numPr>
        <w:tabs>
          <w:tab w:val="clear" w:pos="720"/>
          <w:tab w:val="num" w:pos="426"/>
        </w:tabs>
        <w:ind w:left="426" w:hanging="426"/>
        <w:jc w:val="both"/>
        <w:rPr>
          <w:rFonts w:asciiTheme="minorHAnsi" w:eastAsia="Times New Roman" w:hAnsiTheme="minorHAnsi" w:cstheme="minorHAnsi"/>
          <w:color w:val="000000"/>
          <w:sz w:val="20"/>
          <w:szCs w:val="20"/>
        </w:rPr>
      </w:pPr>
      <w:r w:rsidRPr="0078139F">
        <w:rPr>
          <w:rFonts w:asciiTheme="minorHAnsi" w:hAnsiTheme="minorHAnsi" w:cstheme="minorHAnsi"/>
          <w:sz w:val="20"/>
          <w:szCs w:val="20"/>
        </w:rPr>
        <w:t>To ensure the strict independence required by the GEF and in accordance with the UNDP Internal Control Framework, these execution services will be delivered independent from the GEF-specific oversight and quality assurance services.</w:t>
      </w:r>
    </w:p>
    <w:p w14:paraId="4DF2B064" w14:textId="77777777" w:rsidR="00772FA0" w:rsidRPr="0078139F" w:rsidDel="00741D8D" w:rsidRDefault="00772FA0" w:rsidP="00772FA0">
      <w:pPr>
        <w:shd w:val="clear" w:color="auto" w:fill="FFFFFF"/>
        <w:spacing w:after="0"/>
        <w:jc w:val="left"/>
        <w:rPr>
          <w:rFonts w:cs="Arial"/>
          <w:szCs w:val="20"/>
          <w:lang w:eastAsia="zh-CN"/>
        </w:rPr>
      </w:pPr>
    </w:p>
    <w:p w14:paraId="7265C8A3" w14:textId="77777777" w:rsidR="00772FA0" w:rsidRPr="0078139F" w:rsidRDefault="00772FA0" w:rsidP="00772FA0">
      <w:pPr>
        <w:spacing w:after="0"/>
        <w:jc w:val="left"/>
        <w:rPr>
          <w:rFonts w:cs="Arial"/>
          <w:b/>
          <w:lang w:eastAsia="zh-CN"/>
        </w:rPr>
      </w:pPr>
      <w:r w:rsidRPr="0078139F">
        <w:rPr>
          <w:rFonts w:cs="Arial"/>
          <w:b/>
          <w:bCs/>
          <w:noProof/>
          <w:szCs w:val="20"/>
          <w:lang w:eastAsia="zh-CN"/>
        </w:rPr>
        <w:t>Section 3:</w:t>
      </w:r>
      <w:r w:rsidRPr="0078139F">
        <w:rPr>
          <w:rFonts w:cs="Arial"/>
          <w:b/>
          <w:bCs/>
          <w:noProof/>
          <w:lang w:eastAsia="zh-CN"/>
        </w:rPr>
        <w:t xml:space="preserve"> </w:t>
      </w:r>
      <w:r w:rsidRPr="0078139F">
        <w:rPr>
          <w:rFonts w:cs="Arial"/>
          <w:b/>
          <w:lang w:eastAsia="zh-CN"/>
        </w:rPr>
        <w:t>Segregation of duties and firewalls vis-à-vis UNDP representation on the project board:</w:t>
      </w:r>
    </w:p>
    <w:p w14:paraId="45CF0D06" w14:textId="77777777" w:rsidR="00772FA0" w:rsidRPr="0078139F" w:rsidRDefault="00772FA0" w:rsidP="00772FA0">
      <w:pPr>
        <w:spacing w:after="0"/>
        <w:jc w:val="left"/>
        <w:rPr>
          <w:rFonts w:cs="Arial"/>
          <w:b/>
          <w:lang w:eastAsia="zh-CN"/>
        </w:rPr>
      </w:pPr>
    </w:p>
    <w:p w14:paraId="33338A1A" w14:textId="77777777" w:rsidR="00222C74" w:rsidRPr="0078139F" w:rsidRDefault="00772FA0" w:rsidP="00412CBC">
      <w:pPr>
        <w:pStyle w:val="ListParagraph"/>
        <w:numPr>
          <w:ilvl w:val="0"/>
          <w:numId w:val="68"/>
        </w:numPr>
        <w:tabs>
          <w:tab w:val="clear" w:pos="720"/>
          <w:tab w:val="num" w:pos="426"/>
        </w:tabs>
        <w:ind w:left="426" w:hanging="426"/>
        <w:jc w:val="both"/>
        <w:rPr>
          <w:rFonts w:asciiTheme="minorHAnsi" w:hAnsiTheme="minorHAnsi" w:cstheme="minorHAnsi"/>
          <w:bCs/>
          <w:noProof/>
          <w:sz w:val="20"/>
          <w:szCs w:val="20"/>
          <w:lang w:eastAsia="zh-CN"/>
        </w:rPr>
      </w:pPr>
      <w:r w:rsidRPr="0078139F">
        <w:rPr>
          <w:rFonts w:asciiTheme="minorHAnsi" w:hAnsiTheme="minorHAnsi" w:cstheme="minorHAnsi"/>
          <w:bCs/>
          <w:noProof/>
          <w:sz w:val="20"/>
          <w:szCs w:val="20"/>
          <w:lang w:eastAsia="zh-CN"/>
        </w:rPr>
        <w:t xml:space="preserve">As noted in the </w:t>
      </w:r>
      <w:hyperlink r:id="rId41" w:history="1">
        <w:r w:rsidRPr="0078139F">
          <w:rPr>
            <w:rFonts w:asciiTheme="minorHAnsi" w:hAnsiTheme="minorHAnsi" w:cstheme="minorHAnsi"/>
            <w:bCs/>
            <w:noProof/>
            <w:color w:val="0000FF"/>
            <w:sz w:val="20"/>
            <w:szCs w:val="20"/>
            <w:u w:val="single"/>
            <w:lang w:eastAsia="zh-CN"/>
          </w:rPr>
          <w:t>Minimum Fiduciary Standards for GEF Partner Agencies</w:t>
        </w:r>
      </w:hyperlink>
      <w:r w:rsidRPr="0078139F">
        <w:rPr>
          <w:rFonts w:asciiTheme="minorHAnsi" w:hAnsiTheme="minorHAnsi" w:cstheme="minorHAnsi"/>
          <w:bCs/>
          <w:noProof/>
          <w:sz w:val="20"/>
          <w:szCs w:val="20"/>
          <w:lang w:eastAsia="zh-CN"/>
        </w:rPr>
        <w:t>, in cases where a GEF Partner Agency (i.e. UNDP) carries out both implementation oversight and execution of a project, the GEF Partner Agency (i.e. UNDP) must separate its project implementation oversight and execution duties, and describe in the relevant project</w:t>
      </w:r>
      <w:r w:rsidRPr="0078139F">
        <w:rPr>
          <w:rFonts w:asciiTheme="minorHAnsi" w:hAnsiTheme="minorHAnsi" w:cstheme="minorHAnsi"/>
          <w:bCs/>
          <w:sz w:val="20"/>
          <w:szCs w:val="20"/>
        </w:rPr>
        <w:t xml:space="preserve"> </w:t>
      </w:r>
      <w:r w:rsidRPr="0078139F">
        <w:rPr>
          <w:rFonts w:asciiTheme="minorHAnsi" w:hAnsiTheme="minorHAnsi" w:cstheme="minorHAnsi"/>
          <w:bCs/>
          <w:noProof/>
          <w:sz w:val="20"/>
          <w:szCs w:val="20"/>
          <w:lang w:eastAsia="zh-CN"/>
        </w:rPr>
        <w:t xml:space="preserve">document a: 1) Satisfactory institutional arrangement for the separation of implementation oversight </w:t>
      </w:r>
      <w:r w:rsidRPr="0078139F">
        <w:rPr>
          <w:rFonts w:asciiTheme="minorHAnsi" w:hAnsiTheme="minorHAnsi" w:cstheme="minorHAnsi"/>
          <w:bCs/>
          <w:noProof/>
          <w:sz w:val="20"/>
          <w:szCs w:val="20"/>
          <w:lang w:eastAsia="zh-CN"/>
        </w:rPr>
        <w:lastRenderedPageBreak/>
        <w:t>and executing functions in different departments of the GEF Partner Agency; and 2) Clear lines of responsibility, reporting and accountability within the GEF Partner Agency between the project implementation oversight and</w:t>
      </w:r>
      <w:r w:rsidR="001D77A6" w:rsidRPr="0078139F">
        <w:rPr>
          <w:rFonts w:asciiTheme="minorHAnsi" w:hAnsiTheme="minorHAnsi" w:cstheme="minorHAnsi"/>
          <w:bCs/>
          <w:noProof/>
          <w:sz w:val="20"/>
          <w:szCs w:val="20"/>
          <w:lang w:eastAsia="zh-CN"/>
        </w:rPr>
        <w:t xml:space="preserve"> </w:t>
      </w:r>
      <w:r w:rsidRPr="0078139F">
        <w:rPr>
          <w:rFonts w:asciiTheme="minorHAnsi" w:hAnsiTheme="minorHAnsi" w:cstheme="minorHAnsi"/>
          <w:bCs/>
          <w:noProof/>
          <w:sz w:val="20"/>
          <w:szCs w:val="20"/>
          <w:lang w:eastAsia="zh-CN"/>
        </w:rPr>
        <w:t>execution functions.</w:t>
      </w:r>
    </w:p>
    <w:p w14:paraId="5B45E900" w14:textId="77777777" w:rsidR="00222C74" w:rsidRPr="0078139F" w:rsidRDefault="00222C74" w:rsidP="00222C74">
      <w:pPr>
        <w:pStyle w:val="ListParagraph"/>
        <w:ind w:left="426"/>
        <w:jc w:val="both"/>
        <w:rPr>
          <w:rFonts w:asciiTheme="minorHAnsi" w:hAnsiTheme="minorHAnsi" w:cstheme="minorHAnsi"/>
          <w:bCs/>
          <w:noProof/>
          <w:sz w:val="20"/>
          <w:szCs w:val="20"/>
          <w:lang w:eastAsia="zh-CN"/>
        </w:rPr>
      </w:pPr>
    </w:p>
    <w:p w14:paraId="240891DF" w14:textId="7F9B7AF6" w:rsidR="00772FA0" w:rsidRPr="0078139F" w:rsidRDefault="00772FA0" w:rsidP="00412CBC">
      <w:pPr>
        <w:pStyle w:val="ListParagraph"/>
        <w:numPr>
          <w:ilvl w:val="0"/>
          <w:numId w:val="68"/>
        </w:numPr>
        <w:tabs>
          <w:tab w:val="clear" w:pos="720"/>
          <w:tab w:val="num" w:pos="426"/>
        </w:tabs>
        <w:ind w:left="426" w:hanging="426"/>
        <w:jc w:val="both"/>
        <w:rPr>
          <w:rFonts w:asciiTheme="minorHAnsi" w:hAnsiTheme="minorHAnsi" w:cstheme="minorHAnsi"/>
          <w:bCs/>
          <w:noProof/>
          <w:sz w:val="20"/>
          <w:szCs w:val="20"/>
          <w:lang w:eastAsia="zh-CN"/>
        </w:rPr>
      </w:pPr>
      <w:r w:rsidRPr="0078139F">
        <w:rPr>
          <w:rFonts w:asciiTheme="minorHAnsi" w:hAnsiTheme="minorHAnsi" w:cstheme="minorHAnsi"/>
          <w:iCs/>
          <w:sz w:val="20"/>
          <w:szCs w:val="20"/>
        </w:rPr>
        <w:t xml:space="preserve">In this case, UNDP’s implementation oversight role in the project – as represented in the project board and via the project assurance function – is performed </w:t>
      </w:r>
      <w:r w:rsidR="005634A3" w:rsidRPr="0078139F">
        <w:rPr>
          <w:rFonts w:asciiTheme="minorHAnsi" w:hAnsiTheme="minorHAnsi" w:cstheme="minorHAnsi"/>
          <w:iCs/>
          <w:sz w:val="20"/>
          <w:szCs w:val="20"/>
        </w:rPr>
        <w:t xml:space="preserve">by the </w:t>
      </w:r>
      <w:r w:rsidR="00222C74" w:rsidRPr="0078139F">
        <w:rPr>
          <w:rFonts w:asciiTheme="minorHAnsi" w:hAnsiTheme="minorHAnsi" w:cstheme="minorHAnsi"/>
          <w:iCs/>
          <w:sz w:val="20"/>
          <w:szCs w:val="20"/>
        </w:rPr>
        <w:t>Team Leader Climate Change, Environment, Energy and Disaster Risk Reduction</w:t>
      </w:r>
      <w:r w:rsidR="005634A3" w:rsidRPr="0078139F">
        <w:rPr>
          <w:rFonts w:asciiTheme="minorHAnsi" w:hAnsiTheme="minorHAnsi" w:cstheme="minorHAnsi"/>
          <w:iCs/>
          <w:sz w:val="20"/>
          <w:szCs w:val="20"/>
        </w:rPr>
        <w:t xml:space="preserve"> and the </w:t>
      </w:r>
      <w:r w:rsidR="00E52AA9" w:rsidRPr="0078139F">
        <w:rPr>
          <w:rFonts w:asciiTheme="minorHAnsi" w:hAnsiTheme="minorHAnsi" w:cstheme="minorHAnsi"/>
          <w:iCs/>
          <w:sz w:val="20"/>
          <w:szCs w:val="20"/>
        </w:rPr>
        <w:t>UNDP-GEF</w:t>
      </w:r>
      <w:r w:rsidR="005634A3" w:rsidRPr="0078139F">
        <w:rPr>
          <w:rFonts w:asciiTheme="minorHAnsi" w:hAnsiTheme="minorHAnsi" w:cstheme="minorHAnsi"/>
          <w:iCs/>
          <w:sz w:val="20"/>
          <w:szCs w:val="20"/>
        </w:rPr>
        <w:t xml:space="preserve"> RTA</w:t>
      </w:r>
      <w:r w:rsidR="00E52AA9" w:rsidRPr="0078139F">
        <w:rPr>
          <w:rFonts w:asciiTheme="minorHAnsi" w:hAnsiTheme="minorHAnsi" w:cstheme="minorHAnsi"/>
          <w:iCs/>
          <w:sz w:val="20"/>
          <w:szCs w:val="20"/>
        </w:rPr>
        <w:t xml:space="preserve"> (Arab States Regional Hub)</w:t>
      </w:r>
      <w:r w:rsidR="00222C74" w:rsidRPr="0078139F">
        <w:rPr>
          <w:rFonts w:asciiTheme="minorHAnsi" w:hAnsiTheme="minorHAnsi" w:cstheme="minorHAnsi"/>
          <w:iCs/>
          <w:sz w:val="20"/>
          <w:szCs w:val="20"/>
        </w:rPr>
        <w:t>.</w:t>
      </w:r>
      <w:r w:rsidRPr="0078139F">
        <w:rPr>
          <w:rFonts w:asciiTheme="minorHAnsi" w:hAnsiTheme="minorHAnsi" w:cstheme="minorHAnsi"/>
          <w:iCs/>
          <w:sz w:val="20"/>
          <w:szCs w:val="20"/>
        </w:rPr>
        <w:t xml:space="preserve"> UNDP’s execution role in the project (as requested by the implementing partner and approved by the GEF) is performed </w:t>
      </w:r>
      <w:r w:rsidR="001306FD" w:rsidRPr="0078139F">
        <w:rPr>
          <w:rFonts w:asciiTheme="minorHAnsi" w:hAnsiTheme="minorHAnsi" w:cstheme="minorHAnsi"/>
          <w:iCs/>
          <w:sz w:val="20"/>
          <w:szCs w:val="20"/>
        </w:rPr>
        <w:t xml:space="preserve">by </w:t>
      </w:r>
      <w:r w:rsidR="00E52AA9" w:rsidRPr="0078139F">
        <w:rPr>
          <w:rFonts w:asciiTheme="minorHAnsi" w:hAnsiTheme="minorHAnsi" w:cstheme="minorHAnsi"/>
          <w:iCs/>
          <w:sz w:val="20"/>
          <w:szCs w:val="20"/>
        </w:rPr>
        <w:t>the Procurement Officer</w:t>
      </w:r>
      <w:r w:rsidRPr="0078139F">
        <w:rPr>
          <w:rFonts w:asciiTheme="minorHAnsi" w:hAnsiTheme="minorHAnsi" w:cstheme="minorHAnsi"/>
          <w:b/>
          <w:bCs/>
          <w:iCs/>
          <w:sz w:val="20"/>
          <w:szCs w:val="20"/>
        </w:rPr>
        <w:t>,</w:t>
      </w:r>
      <w:r w:rsidRPr="0078139F">
        <w:rPr>
          <w:rFonts w:asciiTheme="minorHAnsi" w:hAnsiTheme="minorHAnsi" w:cstheme="minorHAnsi"/>
          <w:b/>
          <w:bCs/>
          <w:iCs/>
          <w:color w:val="FF0000"/>
          <w:sz w:val="20"/>
          <w:szCs w:val="20"/>
        </w:rPr>
        <w:t xml:space="preserve"> </w:t>
      </w:r>
      <w:r w:rsidRPr="0078139F">
        <w:rPr>
          <w:rFonts w:asciiTheme="minorHAnsi" w:hAnsiTheme="minorHAnsi" w:cstheme="minorHAnsi"/>
          <w:iCs/>
          <w:sz w:val="20"/>
          <w:szCs w:val="20"/>
        </w:rPr>
        <w:t>who will report to</w:t>
      </w:r>
      <w:r w:rsidRPr="0078139F">
        <w:rPr>
          <w:rFonts w:asciiTheme="minorHAnsi" w:hAnsiTheme="minorHAnsi" w:cstheme="minorHAnsi"/>
          <w:bCs/>
          <w:iCs/>
          <w:sz w:val="20"/>
          <w:szCs w:val="20"/>
        </w:rPr>
        <w:t xml:space="preserve"> </w:t>
      </w:r>
      <w:r w:rsidR="005634A3" w:rsidRPr="0078139F">
        <w:rPr>
          <w:rFonts w:asciiTheme="minorHAnsi" w:hAnsiTheme="minorHAnsi" w:cstheme="minorHAnsi"/>
          <w:bCs/>
          <w:iCs/>
          <w:sz w:val="20"/>
          <w:szCs w:val="20"/>
        </w:rPr>
        <w:t xml:space="preserve">the </w:t>
      </w:r>
      <w:r w:rsidR="00E52AA9" w:rsidRPr="0078139F">
        <w:rPr>
          <w:rFonts w:asciiTheme="minorHAnsi" w:hAnsiTheme="minorHAnsi" w:cstheme="minorHAnsi"/>
          <w:bCs/>
          <w:iCs/>
          <w:sz w:val="20"/>
          <w:szCs w:val="20"/>
        </w:rPr>
        <w:t>Head of Operations</w:t>
      </w:r>
      <w:r w:rsidR="005634A3" w:rsidRPr="0078139F">
        <w:rPr>
          <w:rFonts w:asciiTheme="minorHAnsi" w:hAnsiTheme="minorHAnsi" w:cstheme="minorHAnsi"/>
          <w:b/>
          <w:bCs/>
          <w:iCs/>
          <w:sz w:val="20"/>
          <w:szCs w:val="20"/>
        </w:rPr>
        <w:t>.</w:t>
      </w:r>
    </w:p>
    <w:p w14:paraId="77D0EEED" w14:textId="77777777" w:rsidR="00772FA0" w:rsidRPr="0078139F" w:rsidRDefault="00772FA0" w:rsidP="00772FA0">
      <w:pPr>
        <w:spacing w:after="0"/>
        <w:jc w:val="left"/>
        <w:rPr>
          <w:i/>
          <w:szCs w:val="20"/>
        </w:rPr>
      </w:pPr>
    </w:p>
    <w:p w14:paraId="256AEEEA" w14:textId="77777777" w:rsidR="00772FA0" w:rsidRPr="0078139F" w:rsidRDefault="00772FA0" w:rsidP="00772FA0">
      <w:pPr>
        <w:shd w:val="clear" w:color="auto" w:fill="FFFFFF"/>
        <w:spacing w:after="0"/>
        <w:jc w:val="left"/>
        <w:rPr>
          <w:rFonts w:cs="Arial"/>
          <w:noProof/>
          <w:szCs w:val="20"/>
          <w:u w:val="single"/>
          <w:lang w:eastAsia="zh-CN"/>
        </w:rPr>
      </w:pPr>
    </w:p>
    <w:p w14:paraId="125C4161" w14:textId="77777777" w:rsidR="00772FA0" w:rsidRPr="0078139F" w:rsidRDefault="00772FA0" w:rsidP="00772FA0">
      <w:pPr>
        <w:shd w:val="clear" w:color="auto" w:fill="FFFFFF"/>
        <w:spacing w:after="0"/>
        <w:jc w:val="left"/>
        <w:rPr>
          <w:rFonts w:cs="Calibri"/>
          <w:b/>
          <w:szCs w:val="20"/>
          <w:lang w:eastAsia="zh-CN"/>
        </w:rPr>
      </w:pPr>
      <w:r w:rsidRPr="0078139F">
        <w:rPr>
          <w:rFonts w:cs="Calibri"/>
          <w:b/>
          <w:bCs/>
          <w:noProof/>
          <w:szCs w:val="20"/>
          <w:u w:val="single"/>
          <w:lang w:eastAsia="zh-CN"/>
        </w:rPr>
        <w:t>Section 4: Roles and Responsiblities of the Project Organization Strucutre:</w:t>
      </w:r>
      <w:r w:rsidRPr="0078139F">
        <w:rPr>
          <w:rFonts w:cs="Calibri"/>
          <w:b/>
          <w:bCs/>
          <w:noProof/>
          <w:szCs w:val="20"/>
          <w:lang w:eastAsia="zh-CN"/>
        </w:rPr>
        <w:t xml:space="preserve"> </w:t>
      </w:r>
    </w:p>
    <w:p w14:paraId="7844ECD1" w14:textId="77777777" w:rsidR="00772FA0" w:rsidRPr="0078139F" w:rsidRDefault="00772FA0" w:rsidP="00772FA0">
      <w:pPr>
        <w:shd w:val="clear" w:color="auto" w:fill="FFFFFF"/>
        <w:spacing w:after="0"/>
        <w:jc w:val="left"/>
        <w:rPr>
          <w:rFonts w:cs="Calibri"/>
          <w:noProof/>
          <w:szCs w:val="20"/>
          <w:lang w:eastAsia="zh-CN"/>
        </w:rPr>
      </w:pPr>
    </w:p>
    <w:p w14:paraId="073E122E" w14:textId="77777777" w:rsidR="00A21EC9" w:rsidRPr="0078139F" w:rsidRDefault="00772FA0" w:rsidP="00412CBC">
      <w:pPr>
        <w:pStyle w:val="ListParagraph"/>
        <w:numPr>
          <w:ilvl w:val="0"/>
          <w:numId w:val="68"/>
        </w:numPr>
        <w:shd w:val="clear" w:color="auto" w:fill="FFFFFF"/>
        <w:tabs>
          <w:tab w:val="clear" w:pos="720"/>
          <w:tab w:val="num" w:pos="426"/>
        </w:tabs>
        <w:spacing w:line="259" w:lineRule="auto"/>
        <w:ind w:left="426" w:hanging="426"/>
        <w:jc w:val="both"/>
        <w:rPr>
          <w:rFonts w:asciiTheme="minorHAnsi" w:hAnsiTheme="minorHAnsi" w:cstheme="minorHAnsi"/>
          <w:b/>
          <w:bCs/>
          <w:noProof/>
          <w:sz w:val="20"/>
          <w:szCs w:val="20"/>
          <w:lang w:eastAsia="zh-CN"/>
        </w:rPr>
      </w:pPr>
      <w:r w:rsidRPr="0078139F">
        <w:rPr>
          <w:rFonts w:asciiTheme="minorHAnsi" w:hAnsiTheme="minorHAnsi" w:cstheme="minorHAnsi"/>
          <w:b/>
          <w:bCs/>
          <w:noProof/>
          <w:sz w:val="20"/>
          <w:szCs w:val="20"/>
          <w:lang w:eastAsia="zh-CN"/>
        </w:rPr>
        <w:t xml:space="preserve">Project Board: </w:t>
      </w:r>
      <w:r w:rsidRPr="0078139F">
        <w:rPr>
          <w:rFonts w:asciiTheme="minorHAnsi" w:hAnsiTheme="minorHAnsi" w:cstheme="minorHAnsi"/>
          <w:sz w:val="20"/>
          <w:szCs w:val="20"/>
          <w:lang w:eastAsia="zh-CN"/>
        </w:rPr>
        <w:t>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w:t>
      </w:r>
      <w:r w:rsidR="00A21EC9" w:rsidRPr="0078139F">
        <w:rPr>
          <w:rFonts w:asciiTheme="minorHAnsi" w:hAnsiTheme="minorHAnsi" w:cstheme="minorHAnsi"/>
          <w:sz w:val="20"/>
          <w:szCs w:val="20"/>
          <w:lang w:eastAsia="zh-CN"/>
        </w:rPr>
        <w:t>dy for a project.</w:t>
      </w:r>
    </w:p>
    <w:p w14:paraId="734C12C0" w14:textId="77777777" w:rsidR="00A21EC9" w:rsidRPr="0078139F" w:rsidRDefault="00A21EC9" w:rsidP="00A21EC9">
      <w:pPr>
        <w:pStyle w:val="ListParagraph"/>
        <w:shd w:val="clear" w:color="auto" w:fill="FFFFFF"/>
        <w:spacing w:line="259" w:lineRule="auto"/>
        <w:ind w:left="426"/>
        <w:jc w:val="both"/>
        <w:rPr>
          <w:rFonts w:asciiTheme="minorHAnsi" w:hAnsiTheme="minorHAnsi" w:cstheme="minorHAnsi"/>
          <w:b/>
          <w:bCs/>
          <w:noProof/>
          <w:sz w:val="20"/>
          <w:szCs w:val="20"/>
          <w:lang w:eastAsia="zh-CN"/>
        </w:rPr>
      </w:pPr>
    </w:p>
    <w:p w14:paraId="487837C0" w14:textId="77777777" w:rsidR="00772FA0" w:rsidRPr="0078139F" w:rsidRDefault="00772FA0" w:rsidP="00412CBC">
      <w:pPr>
        <w:pStyle w:val="ListParagraph"/>
        <w:numPr>
          <w:ilvl w:val="0"/>
          <w:numId w:val="68"/>
        </w:numPr>
        <w:shd w:val="clear" w:color="auto" w:fill="FFFFFF"/>
        <w:tabs>
          <w:tab w:val="clear" w:pos="720"/>
          <w:tab w:val="num" w:pos="426"/>
        </w:tabs>
        <w:spacing w:line="259" w:lineRule="auto"/>
        <w:ind w:left="426" w:hanging="426"/>
        <w:jc w:val="both"/>
        <w:rPr>
          <w:rFonts w:asciiTheme="minorHAnsi" w:hAnsiTheme="minorHAnsi" w:cstheme="minorHAnsi"/>
          <w:b/>
          <w:bCs/>
          <w:noProof/>
          <w:sz w:val="20"/>
          <w:szCs w:val="20"/>
          <w:lang w:eastAsia="zh-CN"/>
        </w:rPr>
      </w:pPr>
      <w:r w:rsidRPr="0078139F">
        <w:rPr>
          <w:rFonts w:asciiTheme="minorHAnsi" w:hAnsiTheme="minorHAnsi" w:cstheme="minorHAnsi"/>
          <w:noProof/>
          <w:sz w:val="20"/>
          <w:szCs w:val="20"/>
          <w:lang w:eastAsia="zh-CN"/>
        </w:rPr>
        <w:t>The two main (mandatory) roles of the project board are as follows:</w:t>
      </w:r>
    </w:p>
    <w:p w14:paraId="46FF9F16" w14:textId="77777777" w:rsidR="00772FA0" w:rsidRPr="0078139F" w:rsidRDefault="00772FA0" w:rsidP="00772FA0">
      <w:pPr>
        <w:shd w:val="clear" w:color="auto" w:fill="FFFFFF"/>
        <w:spacing w:after="0"/>
        <w:jc w:val="left"/>
        <w:rPr>
          <w:rFonts w:cs="Calibri"/>
          <w:noProof/>
          <w:szCs w:val="20"/>
          <w:lang w:eastAsia="zh-CN"/>
        </w:rPr>
      </w:pPr>
    </w:p>
    <w:p w14:paraId="5786DCC4" w14:textId="77777777" w:rsidR="00772FA0" w:rsidRPr="0078139F" w:rsidRDefault="00772FA0" w:rsidP="00412CBC">
      <w:pPr>
        <w:numPr>
          <w:ilvl w:val="0"/>
          <w:numId w:val="49"/>
        </w:numPr>
        <w:shd w:val="clear" w:color="auto" w:fill="FFFFFF"/>
        <w:spacing w:after="0" w:line="259" w:lineRule="auto"/>
        <w:jc w:val="left"/>
        <w:rPr>
          <w:rFonts w:cs="Calibri"/>
          <w:szCs w:val="20"/>
          <w:lang w:eastAsia="zh-CN"/>
        </w:rPr>
      </w:pPr>
      <w:r w:rsidRPr="0078139F">
        <w:rPr>
          <w:rFonts w:cs="Calibri"/>
          <w:b/>
          <w:bCs/>
          <w:noProof/>
          <w:szCs w:val="20"/>
          <w:lang w:eastAsia="zh-CN"/>
        </w:rPr>
        <w:t>High-level oversight of the execution of the project by the Implementing Partner</w:t>
      </w:r>
      <w:r w:rsidRPr="0078139F">
        <w:rPr>
          <w:rFonts w:cs="Calibri"/>
          <w:noProof/>
          <w:szCs w:val="20"/>
          <w:lang w:eastAsia="zh-CN"/>
        </w:rPr>
        <w:t xml:space="preserve"> (as explained in the </w:t>
      </w:r>
      <w:hyperlink r:id="rId42" w:history="1">
        <w:r w:rsidRPr="0078139F">
          <w:rPr>
            <w:rFonts w:cs="Calibri"/>
            <w:color w:val="0000FF"/>
            <w:szCs w:val="20"/>
            <w:u w:val="single"/>
            <w:lang w:eastAsia="zh-CN"/>
          </w:rPr>
          <w:t>“Provide Oversight”</w:t>
        </w:r>
      </w:hyperlink>
      <w:r w:rsidRPr="0078139F">
        <w:rPr>
          <w:rFonts w:cs="Calibri"/>
          <w:noProof/>
          <w:szCs w:val="20"/>
          <w:lang w:eastAsia="zh-CN"/>
        </w:rPr>
        <w:t xml:space="preserve"> section of the</w:t>
      </w:r>
      <w:r w:rsidRPr="0078139F">
        <w:rPr>
          <w:rFonts w:cs="Calibri"/>
          <w:szCs w:val="20"/>
          <w:lang w:eastAsia="zh-CN"/>
        </w:rPr>
        <w:t xml:space="preserve"> P</w:t>
      </w:r>
      <w:r w:rsidRPr="0078139F">
        <w:rPr>
          <w:rFonts w:cs="Calibri"/>
          <w:noProof/>
          <w:szCs w:val="20"/>
          <w:lang w:eastAsia="zh-CN"/>
        </w:rPr>
        <w:t>OPP</w:t>
      </w:r>
      <w:r w:rsidRPr="0078139F">
        <w:rPr>
          <w:rFonts w:cs="Calibri"/>
          <w:szCs w:val="20"/>
          <w:lang w:eastAsia="zh-CN"/>
        </w:rPr>
        <w:t>)</w:t>
      </w:r>
      <w:r w:rsidRPr="0078139F">
        <w:rPr>
          <w:rFonts w:cs="Calibri"/>
          <w:noProof/>
          <w:szCs w:val="20"/>
          <w:lang w:eastAsia="zh-CN"/>
        </w:rPr>
        <w:t>. This is the primary function of the project board and includes annual (</w:t>
      </w:r>
      <w:r w:rsidRPr="0078139F">
        <w:rPr>
          <w:rFonts w:cs="Calibri"/>
          <w:szCs w:val="20"/>
          <w:lang w:eastAsia="zh-CN"/>
        </w:rPr>
        <w:t xml:space="preserve">and as-needed) assessments of any major risks to the project, and decisions/agreements on any management actions or remedial measures to address them effectively. </w:t>
      </w:r>
      <w:r w:rsidRPr="0078139F">
        <w:rPr>
          <w:rFonts w:cs="Calibri"/>
          <w:szCs w:val="20"/>
        </w:rPr>
        <w:t xml:space="preserve">The Project Board reviews evidence of project performance based on monitoring, </w:t>
      </w:r>
      <w:proofErr w:type="gramStart"/>
      <w:r w:rsidRPr="0078139F">
        <w:rPr>
          <w:rFonts w:cs="Calibri"/>
          <w:szCs w:val="20"/>
        </w:rPr>
        <w:t>evaluation</w:t>
      </w:r>
      <w:proofErr w:type="gramEnd"/>
      <w:r w:rsidRPr="0078139F">
        <w:rPr>
          <w:rFonts w:cs="Calibri"/>
          <w:szCs w:val="20"/>
        </w:rPr>
        <w:t xml:space="preserve"> and reporting, including progress reports, evaluations, risk logs and the combined delivery report.</w:t>
      </w:r>
      <w:r w:rsidRPr="0078139F">
        <w:rPr>
          <w:rFonts w:ascii="Times New Roman" w:hAnsi="Times New Roman"/>
          <w:szCs w:val="20"/>
        </w:rPr>
        <w:t xml:space="preserve"> </w:t>
      </w:r>
      <w:r w:rsidRPr="0078139F">
        <w:rPr>
          <w:rFonts w:cs="Calibri"/>
          <w:szCs w:val="20"/>
        </w:rPr>
        <w:t xml:space="preserve">The Project Board is </w:t>
      </w:r>
      <w:r w:rsidRPr="0078139F">
        <w:rPr>
          <w:rFonts w:cs="Calibri"/>
          <w:noProof/>
          <w:szCs w:val="20"/>
          <w:lang w:eastAsia="zh-CN"/>
        </w:rPr>
        <w:t>responsible for taking corrective action as needed to ensure the project achieves the desired results.</w:t>
      </w:r>
    </w:p>
    <w:p w14:paraId="6BD039DF" w14:textId="77777777" w:rsidR="00772FA0" w:rsidRPr="0078139F" w:rsidRDefault="00772FA0" w:rsidP="00412CBC">
      <w:pPr>
        <w:numPr>
          <w:ilvl w:val="0"/>
          <w:numId w:val="49"/>
        </w:numPr>
        <w:shd w:val="clear" w:color="auto" w:fill="FFFFFF"/>
        <w:spacing w:after="0" w:line="259" w:lineRule="auto"/>
        <w:jc w:val="left"/>
        <w:rPr>
          <w:rFonts w:ascii="Times New Roman" w:hAnsi="Times New Roman" w:cs="Arial"/>
          <w:szCs w:val="20"/>
          <w:lang w:eastAsia="zh-CN"/>
        </w:rPr>
      </w:pPr>
      <w:r w:rsidRPr="0078139F">
        <w:rPr>
          <w:rFonts w:cs="Arial"/>
          <w:b/>
          <w:szCs w:val="20"/>
          <w:lang w:eastAsia="zh-CN"/>
        </w:rPr>
        <w:t>Approval of</w:t>
      </w:r>
      <w:r w:rsidRPr="0078139F">
        <w:rPr>
          <w:rFonts w:cs="Arial"/>
          <w:b/>
          <w:bCs/>
          <w:noProof/>
          <w:szCs w:val="20"/>
          <w:lang w:eastAsia="zh-CN"/>
        </w:rPr>
        <w:t xml:space="preserve"> strategic</w:t>
      </w:r>
      <w:r w:rsidRPr="0078139F">
        <w:rPr>
          <w:rFonts w:cs="Arial"/>
          <w:b/>
          <w:szCs w:val="20"/>
          <w:lang w:eastAsia="zh-CN"/>
        </w:rPr>
        <w:t xml:space="preserve"> </w:t>
      </w:r>
      <w:r w:rsidRPr="0078139F">
        <w:rPr>
          <w:rFonts w:cs="Arial"/>
          <w:b/>
          <w:bCs/>
          <w:szCs w:val="20"/>
          <w:lang w:eastAsia="zh-CN"/>
        </w:rPr>
        <w:t>project</w:t>
      </w:r>
      <w:r w:rsidRPr="0078139F">
        <w:rPr>
          <w:rFonts w:cs="Arial"/>
          <w:b/>
          <w:szCs w:val="20"/>
          <w:lang w:eastAsia="zh-CN"/>
        </w:rPr>
        <w:t xml:space="preserve"> execution </w:t>
      </w:r>
      <w:r w:rsidRPr="0078139F">
        <w:rPr>
          <w:rFonts w:cs="Arial"/>
          <w:b/>
          <w:bCs/>
          <w:noProof/>
          <w:szCs w:val="20"/>
          <w:lang w:eastAsia="zh-CN"/>
        </w:rPr>
        <w:t>decisions</w:t>
      </w:r>
      <w:r w:rsidRPr="0078139F">
        <w:rPr>
          <w:rFonts w:cs="Arial"/>
          <w:b/>
          <w:szCs w:val="20"/>
          <w:lang w:eastAsia="zh-CN"/>
        </w:rPr>
        <w:t xml:space="preserve"> of the Implementing Partner </w:t>
      </w:r>
      <w:r w:rsidRPr="0078139F">
        <w:rPr>
          <w:rFonts w:cs="Arial"/>
          <w:szCs w:val="20"/>
          <w:lang w:eastAsia="zh-CN"/>
        </w:rPr>
        <w:t>with a view to assess and manage risks, monitor and ensure the overall achievement of projected results and impacts and ensure long term sustainability of project execution decisions of the Implementing Partner</w:t>
      </w:r>
      <w:r w:rsidRPr="0078139F">
        <w:rPr>
          <w:rFonts w:cs="Arial"/>
          <w:b/>
          <w:szCs w:val="20"/>
          <w:lang w:eastAsia="zh-CN"/>
        </w:rPr>
        <w:t xml:space="preserve"> </w:t>
      </w:r>
      <w:r w:rsidRPr="0078139F">
        <w:rPr>
          <w:rFonts w:cs="Arial"/>
          <w:szCs w:val="20"/>
          <w:lang w:eastAsia="zh-CN"/>
        </w:rPr>
        <w:t xml:space="preserve">(as explained in the </w:t>
      </w:r>
      <w:hyperlink r:id="rId43" w:history="1">
        <w:r w:rsidRPr="0078139F">
          <w:rPr>
            <w:rFonts w:cs="Arial"/>
            <w:color w:val="0000FF"/>
            <w:szCs w:val="20"/>
            <w:u w:val="single"/>
            <w:lang w:eastAsia="zh-CN"/>
          </w:rPr>
          <w:t>“Manage Change”</w:t>
        </w:r>
      </w:hyperlink>
      <w:r w:rsidRPr="0078139F">
        <w:rPr>
          <w:rFonts w:cs="Arial"/>
          <w:szCs w:val="20"/>
          <w:lang w:eastAsia="zh-CN"/>
        </w:rPr>
        <w:t xml:space="preserve"> section of the POPP). </w:t>
      </w:r>
    </w:p>
    <w:p w14:paraId="2E4904B7" w14:textId="77777777" w:rsidR="00772FA0" w:rsidRPr="0078139F" w:rsidRDefault="00772FA0" w:rsidP="00772FA0">
      <w:pPr>
        <w:shd w:val="clear" w:color="auto" w:fill="FFFFFF"/>
        <w:spacing w:after="0"/>
        <w:jc w:val="left"/>
        <w:rPr>
          <w:rFonts w:cs="Calibri"/>
          <w:szCs w:val="20"/>
        </w:rPr>
      </w:pPr>
    </w:p>
    <w:p w14:paraId="4246BF1D" w14:textId="77777777" w:rsidR="00772FA0" w:rsidRPr="0078139F" w:rsidRDefault="00772FA0" w:rsidP="00412CBC">
      <w:pPr>
        <w:pStyle w:val="ListParagraph"/>
        <w:numPr>
          <w:ilvl w:val="0"/>
          <w:numId w:val="68"/>
        </w:numPr>
        <w:shd w:val="clear" w:color="auto" w:fill="FFFFFF"/>
        <w:tabs>
          <w:tab w:val="clear" w:pos="720"/>
          <w:tab w:val="num" w:pos="426"/>
        </w:tabs>
        <w:ind w:left="426" w:hanging="426"/>
        <w:rPr>
          <w:rFonts w:asciiTheme="minorHAnsi" w:hAnsiTheme="minorHAnsi" w:cstheme="minorHAnsi"/>
          <w:noProof/>
          <w:sz w:val="20"/>
          <w:szCs w:val="20"/>
          <w:lang w:eastAsia="zh-CN"/>
        </w:rPr>
      </w:pPr>
      <w:r w:rsidRPr="0078139F">
        <w:rPr>
          <w:rFonts w:asciiTheme="minorHAnsi" w:hAnsiTheme="minorHAnsi" w:cstheme="minorHAnsi"/>
          <w:b/>
          <w:bCs/>
          <w:noProof/>
          <w:sz w:val="20"/>
          <w:szCs w:val="20"/>
          <w:lang w:eastAsia="zh-CN"/>
        </w:rPr>
        <w:t>Requirements to serve on the Project Board</w:t>
      </w:r>
      <w:r w:rsidRPr="0078139F">
        <w:rPr>
          <w:rFonts w:asciiTheme="minorHAnsi" w:hAnsiTheme="minorHAnsi" w:cstheme="minorHAnsi"/>
          <w:noProof/>
          <w:sz w:val="20"/>
          <w:szCs w:val="20"/>
          <w:lang w:eastAsia="zh-CN"/>
        </w:rPr>
        <w:t xml:space="preserve">: </w:t>
      </w:r>
    </w:p>
    <w:p w14:paraId="2F1EA52F" w14:textId="77777777" w:rsidR="00772FA0" w:rsidRPr="0078139F" w:rsidRDefault="00772FA0" w:rsidP="00412CBC">
      <w:pPr>
        <w:numPr>
          <w:ilvl w:val="0"/>
          <w:numId w:val="50"/>
        </w:numPr>
        <w:shd w:val="clear" w:color="auto" w:fill="FFFFFF"/>
        <w:spacing w:after="0" w:line="259" w:lineRule="auto"/>
        <w:jc w:val="left"/>
        <w:rPr>
          <w:rFonts w:cs="Arial"/>
          <w:szCs w:val="20"/>
          <w:lang w:eastAsia="zh-CN"/>
        </w:rPr>
      </w:pPr>
      <w:r w:rsidRPr="0078139F">
        <w:rPr>
          <w:rFonts w:cs="Arial"/>
          <w:noProof/>
          <w:szCs w:val="20"/>
          <w:lang w:eastAsia="zh-CN"/>
        </w:rPr>
        <w:t>A</w:t>
      </w:r>
      <w:proofErr w:type="spellStart"/>
      <w:r w:rsidRPr="0078139F">
        <w:rPr>
          <w:rFonts w:cs="Arial"/>
          <w:szCs w:val="20"/>
          <w:lang w:eastAsia="zh-CN"/>
        </w:rPr>
        <w:t>gree</w:t>
      </w:r>
      <w:proofErr w:type="spellEnd"/>
      <w:r w:rsidRPr="0078139F">
        <w:rPr>
          <w:rFonts w:cs="Arial"/>
          <w:szCs w:val="20"/>
          <w:lang w:eastAsia="zh-CN"/>
        </w:rPr>
        <w:t xml:space="preserve"> to the Terms of Reference of the Board and the rules on protocols, </w:t>
      </w:r>
      <w:proofErr w:type="gramStart"/>
      <w:r w:rsidRPr="0078139F">
        <w:rPr>
          <w:rFonts w:cs="Arial"/>
          <w:szCs w:val="20"/>
          <w:lang w:eastAsia="zh-CN"/>
        </w:rPr>
        <w:t>quorum</w:t>
      </w:r>
      <w:proofErr w:type="gramEnd"/>
      <w:r w:rsidRPr="0078139F">
        <w:rPr>
          <w:rFonts w:cs="Arial"/>
          <w:szCs w:val="20"/>
          <w:lang w:eastAsia="zh-CN"/>
        </w:rPr>
        <w:t xml:space="preserve"> and minuting.</w:t>
      </w:r>
    </w:p>
    <w:p w14:paraId="45B3DA42" w14:textId="77777777" w:rsidR="00772FA0" w:rsidRPr="0078139F" w:rsidRDefault="00772FA0" w:rsidP="00412CBC">
      <w:pPr>
        <w:numPr>
          <w:ilvl w:val="0"/>
          <w:numId w:val="50"/>
        </w:numPr>
        <w:shd w:val="clear" w:color="auto" w:fill="FFFFFF"/>
        <w:spacing w:after="0" w:line="259" w:lineRule="auto"/>
        <w:jc w:val="left"/>
        <w:rPr>
          <w:rFonts w:cs="Arial"/>
          <w:szCs w:val="20"/>
          <w:lang w:eastAsia="zh-CN"/>
        </w:rPr>
      </w:pPr>
      <w:r w:rsidRPr="0078139F">
        <w:rPr>
          <w:rFonts w:cs="Arial"/>
          <w:noProof/>
          <w:szCs w:val="20"/>
          <w:lang w:eastAsia="zh-CN"/>
        </w:rPr>
        <w:t>M</w:t>
      </w:r>
      <w:proofErr w:type="spellStart"/>
      <w:r w:rsidRPr="0078139F">
        <w:rPr>
          <w:rFonts w:cs="Arial"/>
          <w:szCs w:val="20"/>
          <w:lang w:eastAsia="zh-CN"/>
        </w:rPr>
        <w:t>eet</w:t>
      </w:r>
      <w:proofErr w:type="spellEnd"/>
      <w:r w:rsidRPr="0078139F">
        <w:rPr>
          <w:rFonts w:cs="Arial"/>
          <w:szCs w:val="20"/>
          <w:lang w:eastAsia="zh-CN"/>
        </w:rPr>
        <w:t xml:space="preserve"> annually; at least once.</w:t>
      </w:r>
    </w:p>
    <w:p w14:paraId="1FC8FC2E" w14:textId="77777777" w:rsidR="00772FA0" w:rsidRPr="0078139F" w:rsidRDefault="00772FA0" w:rsidP="00412CBC">
      <w:pPr>
        <w:numPr>
          <w:ilvl w:val="0"/>
          <w:numId w:val="50"/>
        </w:numPr>
        <w:spacing w:after="0" w:line="259" w:lineRule="auto"/>
        <w:jc w:val="left"/>
        <w:rPr>
          <w:rFonts w:cs="Calibri"/>
        </w:rPr>
      </w:pPr>
      <w:r w:rsidRPr="0078139F">
        <w:rPr>
          <w:rFonts w:cs="Arial"/>
          <w:noProof/>
          <w:lang w:eastAsia="zh-CN"/>
        </w:rPr>
        <w:t>D</w:t>
      </w:r>
      <w:proofErr w:type="spellStart"/>
      <w:r w:rsidRPr="0078139F">
        <w:rPr>
          <w:rFonts w:cs="Arial"/>
          <w:lang w:eastAsia="zh-CN"/>
        </w:rPr>
        <w:t>isclose</w:t>
      </w:r>
      <w:proofErr w:type="spellEnd"/>
      <w:r w:rsidRPr="0078139F">
        <w:rPr>
          <w:rFonts w:cs="Arial"/>
          <w:lang w:eastAsia="zh-CN"/>
        </w:rPr>
        <w:t xml:space="preserve"> any conflict of interest in performing the functions of a Project Board member</w:t>
      </w:r>
      <w:r w:rsidRPr="0078139F">
        <w:rPr>
          <w:rFonts w:cs="Calibri"/>
        </w:rPr>
        <w:t xml:space="preserve"> and take all measures to avoid any real or perceived conflicts of interest. This disclosure must be documented and kept on record by UNDP.</w:t>
      </w:r>
    </w:p>
    <w:p w14:paraId="7C7F4141" w14:textId="77777777" w:rsidR="00772FA0" w:rsidRPr="0078139F" w:rsidRDefault="00772FA0" w:rsidP="00412CBC">
      <w:pPr>
        <w:numPr>
          <w:ilvl w:val="0"/>
          <w:numId w:val="50"/>
        </w:numPr>
        <w:shd w:val="clear" w:color="auto" w:fill="FFFFFF"/>
        <w:spacing w:after="0" w:line="259" w:lineRule="auto"/>
        <w:jc w:val="left"/>
        <w:rPr>
          <w:rFonts w:cs="Arial"/>
          <w:szCs w:val="20"/>
          <w:lang w:eastAsia="zh-CN"/>
        </w:rPr>
      </w:pPr>
      <w:r w:rsidRPr="0078139F">
        <w:rPr>
          <w:rFonts w:cs="Arial"/>
          <w:noProof/>
          <w:szCs w:val="20"/>
          <w:lang w:eastAsia="zh-CN"/>
        </w:rPr>
        <w:t>D</w:t>
      </w:r>
      <w:proofErr w:type="spellStart"/>
      <w:r w:rsidRPr="0078139F">
        <w:rPr>
          <w:rFonts w:cs="Arial"/>
          <w:szCs w:val="20"/>
          <w:lang w:eastAsia="zh-CN"/>
        </w:rPr>
        <w:t>ischarge</w:t>
      </w:r>
      <w:proofErr w:type="spellEnd"/>
      <w:r w:rsidRPr="0078139F">
        <w:rPr>
          <w:rFonts w:cs="Arial"/>
          <w:szCs w:val="20"/>
          <w:lang w:eastAsia="zh-CN"/>
        </w:rPr>
        <w:t xml:space="preserve"> the functions of the Project Board in accordance with UNDP policies and procedures.</w:t>
      </w:r>
    </w:p>
    <w:p w14:paraId="38F764EF" w14:textId="77777777" w:rsidR="00772FA0" w:rsidRPr="0078139F" w:rsidRDefault="00772FA0" w:rsidP="00412CBC">
      <w:pPr>
        <w:numPr>
          <w:ilvl w:val="0"/>
          <w:numId w:val="50"/>
        </w:numPr>
        <w:shd w:val="clear" w:color="auto" w:fill="FFFFFF"/>
        <w:spacing w:after="0" w:line="259" w:lineRule="auto"/>
        <w:jc w:val="left"/>
        <w:rPr>
          <w:rFonts w:cs="Calibri"/>
          <w:noProof/>
          <w:szCs w:val="20"/>
          <w:lang w:eastAsia="zh-CN"/>
        </w:rPr>
      </w:pPr>
      <w:r w:rsidRPr="0078139F">
        <w:rPr>
          <w:rFonts w:cs="Calibri"/>
          <w:szCs w:val="20"/>
        </w:rPr>
        <w:t xml:space="preserve">Ensure </w:t>
      </w:r>
      <w:proofErr w:type="gramStart"/>
      <w:r w:rsidRPr="0078139F">
        <w:rPr>
          <w:rFonts w:cs="Calibri"/>
          <w:szCs w:val="20"/>
        </w:rPr>
        <w:t>highest</w:t>
      </w:r>
      <w:proofErr w:type="gramEnd"/>
      <w:r w:rsidRPr="0078139F">
        <w:rPr>
          <w:rFonts w:cs="Calibri"/>
          <w:szCs w:val="20"/>
        </w:rPr>
        <w:t xml:space="preserve"> levels of transparency and ensure Project Board meeting minutes are recorded and shared with project stakeholders.</w:t>
      </w:r>
    </w:p>
    <w:p w14:paraId="05E7E44B" w14:textId="77777777" w:rsidR="00772FA0" w:rsidRPr="0078139F" w:rsidRDefault="00772FA0" w:rsidP="00772FA0">
      <w:pPr>
        <w:shd w:val="clear" w:color="auto" w:fill="FFFFFF"/>
        <w:spacing w:after="0"/>
        <w:jc w:val="left"/>
        <w:rPr>
          <w:rFonts w:cs="Calibri"/>
          <w:b/>
          <w:bCs/>
          <w:noProof/>
          <w:szCs w:val="20"/>
          <w:lang w:eastAsia="zh-CN"/>
        </w:rPr>
      </w:pPr>
    </w:p>
    <w:p w14:paraId="2C2DBEF4" w14:textId="77777777" w:rsidR="00772FA0" w:rsidRPr="0078139F" w:rsidRDefault="00772FA0" w:rsidP="00412CBC">
      <w:pPr>
        <w:pStyle w:val="ListParagraph"/>
        <w:numPr>
          <w:ilvl w:val="0"/>
          <w:numId w:val="68"/>
        </w:numPr>
        <w:shd w:val="clear" w:color="auto" w:fill="FFFFFF"/>
        <w:tabs>
          <w:tab w:val="clear" w:pos="720"/>
          <w:tab w:val="num" w:pos="426"/>
        </w:tabs>
        <w:ind w:left="426" w:hanging="426"/>
        <w:rPr>
          <w:rFonts w:asciiTheme="minorHAnsi" w:hAnsiTheme="minorHAnsi" w:cstheme="minorHAnsi"/>
          <w:noProof/>
          <w:sz w:val="20"/>
          <w:szCs w:val="20"/>
          <w:lang w:eastAsia="zh-CN"/>
        </w:rPr>
      </w:pPr>
      <w:r w:rsidRPr="0078139F">
        <w:rPr>
          <w:rFonts w:asciiTheme="minorHAnsi" w:hAnsiTheme="minorHAnsi" w:cstheme="minorHAnsi"/>
          <w:b/>
          <w:bCs/>
          <w:noProof/>
          <w:sz w:val="20"/>
          <w:szCs w:val="20"/>
          <w:lang w:eastAsia="zh-CN"/>
        </w:rPr>
        <w:t>Responsibilities of the Project Board</w:t>
      </w:r>
      <w:r w:rsidR="002B5ABF" w:rsidRPr="0078139F">
        <w:rPr>
          <w:rFonts w:asciiTheme="minorHAnsi" w:hAnsiTheme="minorHAnsi" w:cstheme="minorHAnsi"/>
          <w:noProof/>
          <w:sz w:val="20"/>
          <w:szCs w:val="20"/>
          <w:lang w:eastAsia="zh-CN"/>
        </w:rPr>
        <w:t>:</w:t>
      </w:r>
    </w:p>
    <w:p w14:paraId="720368D6" w14:textId="77777777" w:rsidR="00772FA0" w:rsidRPr="0078139F" w:rsidRDefault="00772FA0" w:rsidP="00412CBC">
      <w:pPr>
        <w:numPr>
          <w:ilvl w:val="0"/>
          <w:numId w:val="51"/>
        </w:numPr>
        <w:shd w:val="clear" w:color="auto" w:fill="FFFFFF"/>
        <w:spacing w:after="0" w:line="259" w:lineRule="auto"/>
        <w:jc w:val="left"/>
        <w:rPr>
          <w:rFonts w:eastAsia="Times New Roman" w:cs="Calibri"/>
          <w:szCs w:val="20"/>
        </w:rPr>
      </w:pPr>
      <w:r w:rsidRPr="0078139F">
        <w:rPr>
          <w:rFonts w:cs="Calibri"/>
          <w:szCs w:val="20"/>
        </w:rPr>
        <w:t>Consensus decision making:</w:t>
      </w:r>
    </w:p>
    <w:p w14:paraId="07D9BD8D" w14:textId="77777777" w:rsidR="00772FA0" w:rsidRPr="0078139F" w:rsidRDefault="00772FA0" w:rsidP="00412CBC">
      <w:pPr>
        <w:numPr>
          <w:ilvl w:val="1"/>
          <w:numId w:val="51"/>
        </w:numPr>
        <w:shd w:val="clear" w:color="auto" w:fill="FFFFFF"/>
        <w:spacing w:after="0" w:line="259" w:lineRule="auto"/>
        <w:jc w:val="left"/>
        <w:rPr>
          <w:rFonts w:eastAsia="Times New Roman" w:cs="Calibri"/>
          <w:szCs w:val="20"/>
        </w:rPr>
      </w:pPr>
      <w:r w:rsidRPr="0078139F">
        <w:rPr>
          <w:rFonts w:eastAsia="Times New Roman" w:cs="Calibri"/>
          <w:szCs w:val="20"/>
        </w:rPr>
        <w:t xml:space="preserve">The project board provides overall </w:t>
      </w:r>
      <w:proofErr w:type="spellStart"/>
      <w:r w:rsidRPr="0078139F">
        <w:rPr>
          <w:rFonts w:eastAsia="Times New Roman" w:cs="Calibri"/>
          <w:szCs w:val="20"/>
        </w:rPr>
        <w:t>overall</w:t>
      </w:r>
      <w:proofErr w:type="spellEnd"/>
      <w:r w:rsidRPr="0078139F">
        <w:rPr>
          <w:rFonts w:eastAsia="Times New Roman" w:cs="Calibri"/>
          <w:szCs w:val="20"/>
        </w:rPr>
        <w:t xml:space="preserve"> guidance and direction to the project, ensuring it remains within any specified constraints, and providing overall oversight of the project implementation. </w:t>
      </w:r>
    </w:p>
    <w:p w14:paraId="47497B9A" w14:textId="77777777" w:rsidR="00772FA0" w:rsidRPr="0078139F" w:rsidRDefault="00772FA0" w:rsidP="00412CBC">
      <w:pPr>
        <w:numPr>
          <w:ilvl w:val="1"/>
          <w:numId w:val="51"/>
        </w:numPr>
        <w:shd w:val="clear" w:color="auto" w:fill="FFFFFF"/>
        <w:spacing w:after="0" w:line="259" w:lineRule="auto"/>
        <w:jc w:val="left"/>
        <w:rPr>
          <w:rFonts w:eastAsia="Times New Roman" w:cs="Calibri"/>
          <w:szCs w:val="20"/>
        </w:rPr>
      </w:pPr>
      <w:r w:rsidRPr="0078139F">
        <w:rPr>
          <w:rFonts w:eastAsia="Times New Roman" w:cs="Calibri"/>
          <w:szCs w:val="20"/>
        </w:rPr>
        <w:t xml:space="preserve">Review project performance based on monitoring, evaluation and reporting, including progress reports, risk logs and the combined delivery </w:t>
      </w:r>
      <w:proofErr w:type="gramStart"/>
      <w:r w:rsidRPr="0078139F">
        <w:rPr>
          <w:rFonts w:eastAsia="Times New Roman" w:cs="Calibri"/>
          <w:szCs w:val="20"/>
        </w:rPr>
        <w:t>report;</w:t>
      </w:r>
      <w:proofErr w:type="gramEnd"/>
    </w:p>
    <w:p w14:paraId="69179151" w14:textId="77777777" w:rsidR="00772FA0" w:rsidRPr="0078139F" w:rsidRDefault="00772FA0" w:rsidP="00412CBC">
      <w:pPr>
        <w:numPr>
          <w:ilvl w:val="1"/>
          <w:numId w:val="51"/>
        </w:numPr>
        <w:shd w:val="clear" w:color="auto" w:fill="FFFFFF"/>
        <w:spacing w:after="0" w:line="259" w:lineRule="auto"/>
        <w:jc w:val="left"/>
        <w:rPr>
          <w:rFonts w:eastAsia="Times New Roman" w:cs="Calibri"/>
          <w:szCs w:val="20"/>
        </w:rPr>
      </w:pPr>
      <w:r w:rsidRPr="0078139F">
        <w:rPr>
          <w:rFonts w:cs="Calibri"/>
          <w:szCs w:val="20"/>
        </w:rPr>
        <w:t xml:space="preserve">The project board is responsible for making management decisions by consensus. </w:t>
      </w:r>
    </w:p>
    <w:p w14:paraId="482ED07A" w14:textId="77777777" w:rsidR="00772FA0" w:rsidRPr="0078139F" w:rsidRDefault="00772FA0" w:rsidP="00412CBC">
      <w:pPr>
        <w:numPr>
          <w:ilvl w:val="1"/>
          <w:numId w:val="51"/>
        </w:numPr>
        <w:shd w:val="clear" w:color="auto" w:fill="FFFFFF"/>
        <w:spacing w:after="0" w:line="259" w:lineRule="auto"/>
        <w:jc w:val="left"/>
        <w:rPr>
          <w:rFonts w:eastAsia="Times New Roman" w:cs="Calibri"/>
          <w:szCs w:val="20"/>
        </w:rPr>
      </w:pPr>
      <w:r w:rsidRPr="0078139F">
        <w:rPr>
          <w:rFonts w:cs="Calibri"/>
          <w:noProof/>
          <w:szCs w:val="20"/>
          <w:lang w:eastAsia="zh-CN"/>
        </w:rPr>
        <w:lastRenderedPageBreak/>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4700C26B" w14:textId="77777777" w:rsidR="00772FA0" w:rsidRPr="0078139F" w:rsidRDefault="00772FA0" w:rsidP="00412CBC">
      <w:pPr>
        <w:numPr>
          <w:ilvl w:val="1"/>
          <w:numId w:val="51"/>
        </w:numPr>
        <w:shd w:val="clear" w:color="auto" w:fill="FFFFFF"/>
        <w:spacing w:after="0" w:line="259" w:lineRule="auto"/>
        <w:jc w:val="left"/>
        <w:rPr>
          <w:rFonts w:eastAsia="Times New Roman" w:cs="Calibri"/>
          <w:szCs w:val="20"/>
        </w:rPr>
      </w:pPr>
      <w:r w:rsidRPr="0078139F">
        <w:rPr>
          <w:rFonts w:cs="Calibri"/>
          <w:noProof/>
          <w:szCs w:val="20"/>
          <w:lang w:eastAsia="zh-CN"/>
        </w:rPr>
        <w:t xml:space="preserve">In case consensus cannot be reached within the Board, the UNDP representative on the board </w:t>
      </w:r>
      <w:r w:rsidRPr="0078139F">
        <w:rPr>
          <w:rFonts w:eastAsia="Times New Roman" w:cs="Calibri"/>
          <w:szCs w:val="20"/>
        </w:rPr>
        <w:t>will mediate to find consensus and, if this cannot be found, will take the final decision to ensure project impl</w:t>
      </w:r>
      <w:r w:rsidR="001D77A6" w:rsidRPr="0078139F">
        <w:rPr>
          <w:rFonts w:eastAsia="Times New Roman" w:cs="Calibri"/>
          <w:szCs w:val="20"/>
        </w:rPr>
        <w:t>ementation is not unduly delayed.</w:t>
      </w:r>
    </w:p>
    <w:p w14:paraId="032F6482" w14:textId="77777777" w:rsidR="00772FA0" w:rsidRPr="0078139F" w:rsidRDefault="00772FA0" w:rsidP="00412CBC">
      <w:pPr>
        <w:numPr>
          <w:ilvl w:val="0"/>
          <w:numId w:val="51"/>
        </w:numPr>
        <w:shd w:val="clear" w:color="auto" w:fill="FFFFFF"/>
        <w:spacing w:after="0" w:line="259" w:lineRule="auto"/>
        <w:jc w:val="left"/>
        <w:rPr>
          <w:rFonts w:eastAsia="Times New Roman" w:cs="Calibri"/>
          <w:szCs w:val="20"/>
        </w:rPr>
      </w:pPr>
      <w:r w:rsidRPr="0078139F">
        <w:rPr>
          <w:rFonts w:cs="Calibri"/>
          <w:szCs w:val="20"/>
        </w:rPr>
        <w:t xml:space="preserve">Oversee project execution: </w:t>
      </w:r>
    </w:p>
    <w:p w14:paraId="4C2F7657" w14:textId="77777777" w:rsidR="00772FA0" w:rsidRPr="0078139F" w:rsidRDefault="00772FA0" w:rsidP="00412CBC">
      <w:pPr>
        <w:numPr>
          <w:ilvl w:val="1"/>
          <w:numId w:val="51"/>
        </w:numPr>
        <w:spacing w:after="0" w:line="259" w:lineRule="auto"/>
        <w:jc w:val="left"/>
        <w:rPr>
          <w:szCs w:val="20"/>
        </w:rPr>
      </w:pPr>
      <w:r w:rsidRPr="0078139F">
        <w:rPr>
          <w:rFonts w:cs="Calibri"/>
          <w:szCs w:val="20"/>
        </w:rPr>
        <w:t>Agree on project manager’s tolerances as required, within the parameters outlined in the project document, and provide</w:t>
      </w:r>
      <w:r w:rsidRPr="0078139F">
        <w:rPr>
          <w:szCs w:val="20"/>
        </w:rPr>
        <w:t xml:space="preserve"> direction and advice for exceptional situations when the project manager’s tolerances are exceeded.</w:t>
      </w:r>
    </w:p>
    <w:p w14:paraId="53DBBA67" w14:textId="77777777" w:rsidR="00772FA0" w:rsidRPr="0078139F" w:rsidRDefault="00772FA0" w:rsidP="00412CBC">
      <w:pPr>
        <w:numPr>
          <w:ilvl w:val="0"/>
          <w:numId w:val="53"/>
        </w:numPr>
        <w:spacing w:after="0" w:line="259" w:lineRule="auto"/>
        <w:jc w:val="left"/>
        <w:rPr>
          <w:rFonts w:eastAsia="Times New Roman" w:cs="Calibri"/>
          <w:color w:val="000000"/>
          <w:szCs w:val="20"/>
        </w:rPr>
      </w:pPr>
      <w:r w:rsidRPr="0078139F">
        <w:rPr>
          <w:rFonts w:cs="Calibri"/>
          <w:szCs w:val="20"/>
        </w:rPr>
        <w:t>Appraise annual work plans prepared by the Implementing Partner for the Project; r</w:t>
      </w:r>
      <w:r w:rsidRPr="0078139F">
        <w:rPr>
          <w:rFonts w:eastAsia="Times New Roman" w:cs="Calibri"/>
          <w:color w:val="000000"/>
          <w:szCs w:val="20"/>
        </w:rPr>
        <w:t>eview combined delivery reports prior to certification by the implementing partner.</w:t>
      </w:r>
    </w:p>
    <w:p w14:paraId="2F8AE73F" w14:textId="77777777" w:rsidR="00772FA0" w:rsidRPr="0078139F" w:rsidRDefault="00772FA0" w:rsidP="00412CBC">
      <w:pPr>
        <w:numPr>
          <w:ilvl w:val="0"/>
          <w:numId w:val="53"/>
        </w:numPr>
        <w:spacing w:after="0" w:line="259" w:lineRule="auto"/>
        <w:jc w:val="left"/>
        <w:rPr>
          <w:rFonts w:cs="Arial"/>
          <w:szCs w:val="20"/>
          <w:lang w:val="en-GB"/>
        </w:rPr>
      </w:pPr>
      <w:r w:rsidRPr="0078139F">
        <w:rPr>
          <w:rFonts w:cs="Arial"/>
          <w:szCs w:val="20"/>
          <w:lang w:val="en-GB"/>
        </w:rPr>
        <w:t xml:space="preserve">Address any high-level project issues as raised by the project manager and project </w:t>
      </w:r>
      <w:proofErr w:type="gramStart"/>
      <w:r w:rsidRPr="0078139F">
        <w:rPr>
          <w:rFonts w:cs="Arial"/>
          <w:szCs w:val="20"/>
          <w:lang w:val="en-GB"/>
        </w:rPr>
        <w:t>assurance;</w:t>
      </w:r>
      <w:proofErr w:type="gramEnd"/>
    </w:p>
    <w:p w14:paraId="7ED62FF4" w14:textId="77777777" w:rsidR="00772FA0" w:rsidRPr="0078139F" w:rsidRDefault="00772FA0" w:rsidP="00412CBC">
      <w:pPr>
        <w:numPr>
          <w:ilvl w:val="0"/>
          <w:numId w:val="53"/>
        </w:numPr>
        <w:spacing w:after="0" w:line="259" w:lineRule="auto"/>
        <w:jc w:val="left"/>
        <w:rPr>
          <w:rFonts w:cs="Arial"/>
          <w:szCs w:val="20"/>
          <w:lang w:val="en-GB"/>
        </w:rPr>
      </w:pPr>
      <w:r w:rsidRPr="0078139F">
        <w:rPr>
          <w:rFonts w:cs="Arial"/>
          <w:szCs w:val="20"/>
          <w:lang w:val="en-GB"/>
        </w:rPr>
        <w:t>Advise on major and minor amendments to the project within the parameters set by UNDP and the donor and refer such proposed major and minor amendments to the UNDP BPPS Nature, Climate and Energy Executive Coordinator (and the GEF, as required by GEF policies</w:t>
      </w:r>
      <w:proofErr w:type="gramStart"/>
      <w:r w:rsidRPr="0078139F">
        <w:rPr>
          <w:rFonts w:cs="Arial"/>
          <w:szCs w:val="20"/>
          <w:lang w:val="en-GB"/>
        </w:rPr>
        <w:t>);</w:t>
      </w:r>
      <w:proofErr w:type="gramEnd"/>
    </w:p>
    <w:p w14:paraId="79FA9C32" w14:textId="77777777" w:rsidR="00772FA0" w:rsidRPr="0078139F" w:rsidRDefault="00772FA0" w:rsidP="00412CBC">
      <w:pPr>
        <w:numPr>
          <w:ilvl w:val="0"/>
          <w:numId w:val="53"/>
        </w:numPr>
        <w:spacing w:after="0" w:line="259" w:lineRule="auto"/>
        <w:jc w:val="left"/>
        <w:rPr>
          <w:rFonts w:cs="Arial"/>
          <w:szCs w:val="20"/>
          <w:lang w:val="en-GB"/>
        </w:rPr>
      </w:pPr>
      <w:r w:rsidRPr="0078139F">
        <w:rPr>
          <w:rFonts w:cs="Arial"/>
          <w:szCs w:val="20"/>
          <w:lang w:val="en-GB"/>
        </w:rPr>
        <w:t>Provide high-level direction and recommendations to the project management unit to ensure that the agreed deliverables are produced satisfactorily and according to plans.</w:t>
      </w:r>
    </w:p>
    <w:p w14:paraId="1E473469" w14:textId="77777777" w:rsidR="00772FA0" w:rsidRPr="0078139F" w:rsidRDefault="00772FA0" w:rsidP="00412CBC">
      <w:pPr>
        <w:numPr>
          <w:ilvl w:val="0"/>
          <w:numId w:val="53"/>
        </w:numPr>
        <w:spacing w:after="0" w:line="259" w:lineRule="auto"/>
        <w:jc w:val="left"/>
        <w:rPr>
          <w:rFonts w:cs="Arial"/>
          <w:szCs w:val="20"/>
          <w:lang w:val="en-GB"/>
        </w:rPr>
      </w:pPr>
      <w:r w:rsidRPr="0078139F">
        <w:rPr>
          <w:rFonts w:cs="Arial"/>
          <w:szCs w:val="20"/>
          <w:lang w:val="en-GB"/>
        </w:rPr>
        <w:t xml:space="preserve">Track and monitor co-financed activities and realisation of co-financing amounts of this project. </w:t>
      </w:r>
    </w:p>
    <w:p w14:paraId="2CB25891" w14:textId="77777777" w:rsidR="00772FA0" w:rsidRPr="0078139F" w:rsidRDefault="00772FA0" w:rsidP="00412CBC">
      <w:pPr>
        <w:numPr>
          <w:ilvl w:val="0"/>
          <w:numId w:val="53"/>
        </w:numPr>
        <w:spacing w:after="0" w:line="259" w:lineRule="auto"/>
        <w:jc w:val="left"/>
        <w:rPr>
          <w:rFonts w:cs="Arial"/>
          <w:szCs w:val="20"/>
          <w:lang w:val="en-GB"/>
        </w:rPr>
      </w:pPr>
      <w:r w:rsidRPr="0078139F">
        <w:rPr>
          <w:rFonts w:cs="Arial"/>
          <w:szCs w:val="20"/>
          <w:lang w:val="en-GB"/>
        </w:rPr>
        <w:t>Approve the Inception Report, GEF annual project implementation reports, mid-term review and terminal evaluation reports.</w:t>
      </w:r>
    </w:p>
    <w:p w14:paraId="50FC83E6" w14:textId="77777777" w:rsidR="00772FA0" w:rsidRPr="0078139F" w:rsidRDefault="00772FA0" w:rsidP="00412CBC">
      <w:pPr>
        <w:numPr>
          <w:ilvl w:val="0"/>
          <w:numId w:val="53"/>
        </w:numPr>
        <w:spacing w:after="0" w:line="259" w:lineRule="auto"/>
        <w:jc w:val="left"/>
        <w:rPr>
          <w:rFonts w:cs="Arial"/>
          <w:szCs w:val="20"/>
          <w:lang w:val="en-GB"/>
        </w:rPr>
      </w:pPr>
      <w:r w:rsidRPr="0078139F">
        <w:rPr>
          <w:rFonts w:cs="Arial"/>
          <w:szCs w:val="20"/>
          <w:lang w:val="en-GB"/>
        </w:rPr>
        <w:t xml:space="preserve">Ensure commitment of human resources to support project implementation, arbitrating any issues within the project. </w:t>
      </w:r>
    </w:p>
    <w:p w14:paraId="025CE480" w14:textId="77777777" w:rsidR="00772FA0" w:rsidRPr="0078139F" w:rsidRDefault="00772FA0" w:rsidP="00412CBC">
      <w:pPr>
        <w:numPr>
          <w:ilvl w:val="0"/>
          <w:numId w:val="51"/>
        </w:numPr>
        <w:shd w:val="clear" w:color="auto" w:fill="FFFFFF"/>
        <w:spacing w:after="0" w:line="259" w:lineRule="auto"/>
        <w:jc w:val="left"/>
        <w:rPr>
          <w:rFonts w:eastAsia="Times New Roman" w:cs="Calibri"/>
          <w:szCs w:val="20"/>
        </w:rPr>
      </w:pPr>
      <w:r w:rsidRPr="0078139F">
        <w:rPr>
          <w:rFonts w:cs="Calibri"/>
          <w:szCs w:val="20"/>
        </w:rPr>
        <w:t>Risk Management:</w:t>
      </w:r>
    </w:p>
    <w:p w14:paraId="40B6C317" w14:textId="77777777" w:rsidR="00772FA0" w:rsidRPr="0078139F" w:rsidRDefault="00772FA0" w:rsidP="00412CBC">
      <w:pPr>
        <w:numPr>
          <w:ilvl w:val="1"/>
          <w:numId w:val="51"/>
        </w:numPr>
        <w:shd w:val="clear" w:color="auto" w:fill="FFFFFF"/>
        <w:spacing w:after="0" w:line="259" w:lineRule="auto"/>
        <w:jc w:val="left"/>
        <w:rPr>
          <w:rFonts w:eastAsia="Times New Roman" w:cs="Calibri"/>
          <w:szCs w:val="20"/>
        </w:rPr>
      </w:pPr>
      <w:r w:rsidRPr="0078139F">
        <w:rPr>
          <w:rFonts w:cs="Calibri"/>
          <w:szCs w:val="20"/>
        </w:rPr>
        <w:t xml:space="preserve">Provide guidance on evolving or materialized project risks and agree on possible mitigation and management actions to address specific risks. </w:t>
      </w:r>
    </w:p>
    <w:p w14:paraId="3E6712DD" w14:textId="77777777" w:rsidR="00772FA0" w:rsidRPr="0078139F" w:rsidRDefault="00772FA0" w:rsidP="00412CBC">
      <w:pPr>
        <w:numPr>
          <w:ilvl w:val="1"/>
          <w:numId w:val="51"/>
        </w:numPr>
        <w:shd w:val="clear" w:color="auto" w:fill="FFFFFF"/>
        <w:spacing w:after="0" w:line="259" w:lineRule="auto"/>
        <w:jc w:val="left"/>
        <w:rPr>
          <w:rFonts w:eastAsia="Times New Roman" w:cs="Calibri"/>
          <w:szCs w:val="20"/>
        </w:rPr>
      </w:pPr>
      <w:r w:rsidRPr="0078139F">
        <w:rPr>
          <w:rFonts w:cs="Calibri"/>
          <w:szCs w:val="20"/>
        </w:rPr>
        <w:t xml:space="preserve">Review and update the project risk register and associated management plans based on the information prepared by the Implementing Partner. This includes risks </w:t>
      </w:r>
      <w:proofErr w:type="gramStart"/>
      <w:r w:rsidRPr="0078139F">
        <w:rPr>
          <w:rFonts w:cs="Calibri"/>
          <w:szCs w:val="20"/>
        </w:rPr>
        <w:t>related</w:t>
      </w:r>
      <w:proofErr w:type="gramEnd"/>
      <w:r w:rsidRPr="0078139F">
        <w:rPr>
          <w:rFonts w:cs="Calibri"/>
          <w:szCs w:val="20"/>
        </w:rPr>
        <w:t xml:space="preserve">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134B7A09" w14:textId="77777777" w:rsidR="00772FA0" w:rsidRPr="0078139F" w:rsidRDefault="00772FA0" w:rsidP="00412CBC">
      <w:pPr>
        <w:numPr>
          <w:ilvl w:val="1"/>
          <w:numId w:val="51"/>
        </w:numPr>
        <w:shd w:val="clear" w:color="auto" w:fill="FFFFFF"/>
        <w:spacing w:after="0" w:line="259" w:lineRule="auto"/>
        <w:jc w:val="left"/>
        <w:rPr>
          <w:rFonts w:eastAsia="Times New Roman" w:cs="Calibri"/>
          <w:szCs w:val="20"/>
        </w:rPr>
      </w:pPr>
      <w:r w:rsidRPr="0078139F">
        <w:rPr>
          <w:rFonts w:cs="Calibri"/>
          <w:szCs w:val="20"/>
        </w:rPr>
        <w:t>Address project-level grievances.</w:t>
      </w:r>
    </w:p>
    <w:p w14:paraId="51956543" w14:textId="77777777" w:rsidR="00772FA0" w:rsidRPr="0078139F" w:rsidRDefault="00772FA0" w:rsidP="00412CBC">
      <w:pPr>
        <w:numPr>
          <w:ilvl w:val="0"/>
          <w:numId w:val="52"/>
        </w:numPr>
        <w:spacing w:after="0" w:line="259" w:lineRule="auto"/>
        <w:jc w:val="left"/>
        <w:rPr>
          <w:rFonts w:cs="Arial"/>
          <w:szCs w:val="22"/>
          <w:lang w:val="en-GB"/>
        </w:rPr>
      </w:pPr>
      <w:r w:rsidRPr="0078139F">
        <w:rPr>
          <w:rFonts w:cs="Arial"/>
          <w:szCs w:val="20"/>
          <w:lang w:val="en-GB"/>
        </w:rPr>
        <w:t>Coordination:</w:t>
      </w:r>
    </w:p>
    <w:p w14:paraId="6B5AABCE" w14:textId="77777777" w:rsidR="00772FA0" w:rsidRPr="0078139F" w:rsidRDefault="00772FA0" w:rsidP="00412CBC">
      <w:pPr>
        <w:numPr>
          <w:ilvl w:val="1"/>
          <w:numId w:val="52"/>
        </w:numPr>
        <w:spacing w:after="0" w:line="259" w:lineRule="auto"/>
        <w:jc w:val="left"/>
        <w:rPr>
          <w:rFonts w:cs="Arial"/>
          <w:szCs w:val="22"/>
          <w:lang w:val="en-GB"/>
        </w:rPr>
      </w:pPr>
      <w:r w:rsidRPr="0078139F">
        <w:rPr>
          <w:rFonts w:cs="Arial"/>
          <w:szCs w:val="20"/>
          <w:lang w:val="en-GB"/>
        </w:rPr>
        <w:t xml:space="preserve">Ensure coordination between various donor and government-funded projects and programmes. </w:t>
      </w:r>
    </w:p>
    <w:p w14:paraId="107DF054" w14:textId="77777777" w:rsidR="00772FA0" w:rsidRPr="0078139F" w:rsidRDefault="00772FA0" w:rsidP="00412CBC">
      <w:pPr>
        <w:numPr>
          <w:ilvl w:val="1"/>
          <w:numId w:val="52"/>
        </w:numPr>
        <w:spacing w:after="0" w:line="259" w:lineRule="auto"/>
        <w:jc w:val="left"/>
        <w:rPr>
          <w:rFonts w:cs="Arial"/>
          <w:szCs w:val="22"/>
          <w:lang w:val="en-GB"/>
        </w:rPr>
      </w:pPr>
      <w:r w:rsidRPr="0078139F">
        <w:rPr>
          <w:rFonts w:cs="Arial"/>
          <w:szCs w:val="20"/>
          <w:lang w:val="en-GB"/>
        </w:rPr>
        <w:t xml:space="preserve">Ensure coordination with various government agencies and their participation in project activities. </w:t>
      </w:r>
    </w:p>
    <w:p w14:paraId="4A798EF9" w14:textId="77777777" w:rsidR="00772FA0" w:rsidRPr="0078139F" w:rsidRDefault="00772FA0" w:rsidP="00772FA0">
      <w:pPr>
        <w:shd w:val="clear" w:color="auto" w:fill="FFFFFF"/>
        <w:spacing w:after="0"/>
        <w:jc w:val="left"/>
        <w:rPr>
          <w:szCs w:val="20"/>
        </w:rPr>
      </w:pPr>
    </w:p>
    <w:p w14:paraId="346EB2BC" w14:textId="77777777" w:rsidR="00772FA0" w:rsidRPr="0078139F" w:rsidRDefault="00772FA0" w:rsidP="00412CBC">
      <w:pPr>
        <w:pStyle w:val="ListParagraph"/>
        <w:numPr>
          <w:ilvl w:val="0"/>
          <w:numId w:val="68"/>
        </w:numPr>
        <w:shd w:val="clear" w:color="auto" w:fill="FFFFFF"/>
        <w:tabs>
          <w:tab w:val="clear" w:pos="720"/>
          <w:tab w:val="num" w:pos="426"/>
        </w:tabs>
        <w:ind w:left="426" w:hanging="426"/>
        <w:jc w:val="both"/>
        <w:rPr>
          <w:rFonts w:asciiTheme="minorHAnsi" w:hAnsiTheme="minorHAnsi" w:cstheme="minorHAnsi"/>
          <w:sz w:val="20"/>
          <w:szCs w:val="20"/>
        </w:rPr>
      </w:pPr>
      <w:r w:rsidRPr="0078139F">
        <w:rPr>
          <w:rFonts w:asciiTheme="minorHAnsi" w:hAnsiTheme="minorHAnsi" w:cstheme="minorHAnsi"/>
          <w:b/>
          <w:bCs/>
          <w:sz w:val="20"/>
          <w:szCs w:val="20"/>
        </w:rPr>
        <w:t>Composition of the Project Board</w:t>
      </w:r>
      <w:r w:rsidRPr="0078139F">
        <w:rPr>
          <w:rFonts w:asciiTheme="minorHAnsi" w:hAnsiTheme="minorHAnsi" w:cstheme="minorHAnsi"/>
          <w:sz w:val="20"/>
          <w:szCs w:val="20"/>
        </w:rPr>
        <w:t xml:space="preserve">: The composition of the Project Board must include individuals assigned to the following three roles: </w:t>
      </w:r>
    </w:p>
    <w:p w14:paraId="15CBACB1" w14:textId="77777777" w:rsidR="00772FA0" w:rsidRPr="0078139F" w:rsidRDefault="00772FA0" w:rsidP="00772FA0">
      <w:pPr>
        <w:spacing w:after="0"/>
        <w:jc w:val="left"/>
      </w:pPr>
    </w:p>
    <w:p w14:paraId="41ACC656" w14:textId="77777777" w:rsidR="00772FA0" w:rsidRPr="0078139F" w:rsidRDefault="00772FA0" w:rsidP="00412CBC">
      <w:pPr>
        <w:numPr>
          <w:ilvl w:val="0"/>
          <w:numId w:val="54"/>
        </w:numPr>
        <w:spacing w:after="0" w:line="259" w:lineRule="auto"/>
        <w:jc w:val="left"/>
        <w:rPr>
          <w:i/>
          <w:szCs w:val="20"/>
        </w:rPr>
      </w:pPr>
      <w:r w:rsidRPr="0078139F">
        <w:rPr>
          <w:b/>
          <w:bCs/>
          <w:szCs w:val="20"/>
        </w:rPr>
        <w:t>Project Executive:</w:t>
      </w:r>
      <w:r w:rsidRPr="0078139F">
        <w:rPr>
          <w:szCs w:val="20"/>
        </w:rPr>
        <w:t xml:space="preserve"> This is an individual who represents ownership of the project</w:t>
      </w:r>
      <w:r w:rsidRPr="0078139F">
        <w:rPr>
          <w:rFonts w:eastAsia="Times New Roman" w:cs="Calibri"/>
          <w:szCs w:val="20"/>
        </w:rPr>
        <w:t xml:space="preserve"> and chairs (or co-chairs) the Project Board. The Executive usually is the senior national counterpart for nationally implemented projects (typically from the same entity as the Implementing Partner), and it must be UNDP for projects that are direct implementation (DIM). In exceptional cases, two individuals from different entities can co-share this role and/or co-chair the Project Board. If the project executive co-chairs the project board with representatives of another category, it typically does so with a development partner representative. </w:t>
      </w:r>
      <w:r w:rsidRPr="0078139F">
        <w:rPr>
          <w:szCs w:val="20"/>
        </w:rPr>
        <w:t xml:space="preserve">The </w:t>
      </w:r>
      <w:r w:rsidR="001943B1" w:rsidRPr="0078139F">
        <w:rPr>
          <w:szCs w:val="20"/>
        </w:rPr>
        <w:t>Project Executive is the Secretary General of the Ministry of Environment.</w:t>
      </w:r>
    </w:p>
    <w:p w14:paraId="1C41A863" w14:textId="28E4B3B3" w:rsidR="00772FA0" w:rsidRPr="0078139F" w:rsidRDefault="00772FA0" w:rsidP="00924A28">
      <w:pPr>
        <w:numPr>
          <w:ilvl w:val="0"/>
          <w:numId w:val="54"/>
        </w:numPr>
        <w:spacing w:after="0" w:line="259" w:lineRule="auto"/>
        <w:rPr>
          <w:i/>
          <w:szCs w:val="20"/>
        </w:rPr>
      </w:pPr>
      <w:r w:rsidRPr="0078139F">
        <w:rPr>
          <w:b/>
          <w:bCs/>
          <w:szCs w:val="20"/>
        </w:rPr>
        <w:lastRenderedPageBreak/>
        <w:t>Beneficiary Representative(s):</w:t>
      </w:r>
      <w:r w:rsidRPr="0078139F">
        <w:rPr>
          <w:szCs w:val="20"/>
        </w:rPr>
        <w:t xml:space="preserve"> </w:t>
      </w:r>
      <w:r w:rsidRPr="0078139F">
        <w:rPr>
          <w:rFonts w:eastAsia="Times New Roman" w:cs="Calibri"/>
          <w:szCs w:val="20"/>
        </w:rPr>
        <w:t xml:space="preserve">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this role. There can be multiple beneficiary representatives </w:t>
      </w:r>
      <w:proofErr w:type="gramStart"/>
      <w:r w:rsidRPr="0078139F">
        <w:rPr>
          <w:rFonts w:eastAsia="Times New Roman" w:cs="Calibri"/>
          <w:szCs w:val="20"/>
        </w:rPr>
        <w:t>in</w:t>
      </w:r>
      <w:proofErr w:type="gramEnd"/>
      <w:r w:rsidRPr="0078139F">
        <w:rPr>
          <w:rFonts w:eastAsia="Times New Roman" w:cs="Calibri"/>
          <w:szCs w:val="20"/>
        </w:rPr>
        <w:t xml:space="preserve"> a Project Board.</w:t>
      </w:r>
      <w:r w:rsidRPr="0078139F">
        <w:rPr>
          <w:rFonts w:cs="Calibri"/>
          <w:szCs w:val="20"/>
        </w:rPr>
        <w:t xml:space="preserve"> </w:t>
      </w:r>
      <w:r w:rsidRPr="0078139F">
        <w:rPr>
          <w:szCs w:val="20"/>
        </w:rPr>
        <w:t>The Beneficiary representative (s) is/</w:t>
      </w:r>
      <w:proofErr w:type="gramStart"/>
      <w:r w:rsidRPr="0078139F">
        <w:rPr>
          <w:szCs w:val="20"/>
        </w:rPr>
        <w:t>are:</w:t>
      </w:r>
      <w:proofErr w:type="gramEnd"/>
      <w:r w:rsidRPr="0078139F">
        <w:rPr>
          <w:szCs w:val="20"/>
        </w:rPr>
        <w:t xml:space="preserve"> </w:t>
      </w:r>
      <w:r w:rsidR="001943B1" w:rsidRPr="0078139F">
        <w:rPr>
          <w:bCs/>
          <w:szCs w:val="20"/>
        </w:rPr>
        <w:t xml:space="preserve">Municipality of Kairouan, ANME, INNOPRI, Civil Society </w:t>
      </w:r>
      <w:proofErr w:type="spellStart"/>
      <w:r w:rsidR="001943B1" w:rsidRPr="0078139F">
        <w:rPr>
          <w:bCs/>
          <w:szCs w:val="20"/>
        </w:rPr>
        <w:t>Organisations</w:t>
      </w:r>
      <w:proofErr w:type="spellEnd"/>
      <w:r w:rsidR="001943B1" w:rsidRPr="0078139F">
        <w:rPr>
          <w:bCs/>
          <w:szCs w:val="20"/>
        </w:rPr>
        <w:t xml:space="preserve">, CTMCCV, Professional </w:t>
      </w:r>
      <w:proofErr w:type="spellStart"/>
      <w:r w:rsidR="00B244C0" w:rsidRPr="0078139F">
        <w:rPr>
          <w:bCs/>
          <w:szCs w:val="20"/>
        </w:rPr>
        <w:t>Organisations</w:t>
      </w:r>
      <w:proofErr w:type="spellEnd"/>
      <w:r w:rsidR="00B244C0" w:rsidRPr="0078139F">
        <w:rPr>
          <w:bCs/>
          <w:szCs w:val="20"/>
        </w:rPr>
        <w:t xml:space="preserve"> (Table 19, Annex 10</w:t>
      </w:r>
      <w:r w:rsidR="001943B1" w:rsidRPr="0078139F">
        <w:rPr>
          <w:bCs/>
          <w:szCs w:val="20"/>
        </w:rPr>
        <w:t>).</w:t>
      </w:r>
    </w:p>
    <w:p w14:paraId="68CEB4EA" w14:textId="77777777" w:rsidR="00924A28" w:rsidRPr="0078139F" w:rsidRDefault="00924A28" w:rsidP="00924A28">
      <w:pPr>
        <w:spacing w:after="0" w:line="259" w:lineRule="auto"/>
        <w:ind w:left="720"/>
        <w:rPr>
          <w:i/>
          <w:szCs w:val="20"/>
        </w:rPr>
      </w:pPr>
    </w:p>
    <w:p w14:paraId="1DE59AF5" w14:textId="77777777" w:rsidR="00772FA0" w:rsidRPr="0078139F" w:rsidRDefault="00772FA0" w:rsidP="00924A28">
      <w:pPr>
        <w:numPr>
          <w:ilvl w:val="0"/>
          <w:numId w:val="54"/>
        </w:numPr>
        <w:spacing w:after="0" w:line="259" w:lineRule="auto"/>
        <w:rPr>
          <w:i/>
          <w:szCs w:val="20"/>
        </w:rPr>
      </w:pPr>
      <w:r w:rsidRPr="0078139F">
        <w:rPr>
          <w:b/>
          <w:szCs w:val="20"/>
        </w:rPr>
        <w:t>Development Partner(s):</w:t>
      </w:r>
      <w:r w:rsidRPr="0078139F">
        <w:rPr>
          <w:szCs w:val="20"/>
        </w:rPr>
        <w:t xml:space="preserve"> </w:t>
      </w:r>
      <w:r w:rsidRPr="0078139F">
        <w:rPr>
          <w:rFonts w:eastAsia="Times New Roman" w:cs="Calibri"/>
          <w:szCs w:val="20"/>
        </w:rPr>
        <w:t xml:space="preserve">Individuals or groups representing the interests of the parties concerned that provide funding, strategic guidance and/or technical expertise to the project. </w:t>
      </w:r>
      <w:r w:rsidRPr="0078139F">
        <w:rPr>
          <w:szCs w:val="20"/>
        </w:rPr>
        <w:t>T</w:t>
      </w:r>
      <w:r w:rsidR="001943B1" w:rsidRPr="0078139F">
        <w:rPr>
          <w:szCs w:val="20"/>
        </w:rPr>
        <w:t>he Development Partner(s) is</w:t>
      </w:r>
      <w:r w:rsidRPr="0078139F">
        <w:rPr>
          <w:szCs w:val="20"/>
        </w:rPr>
        <w:t xml:space="preserve"> the UNDP Resident Representative or Deputy Resident Representative who will ensure the policies of UNDP and the GEF are complied with.</w:t>
      </w:r>
      <w:r w:rsidRPr="0078139F">
        <w:rPr>
          <w:i/>
          <w:szCs w:val="20"/>
        </w:rPr>
        <w:t xml:space="preserve"> </w:t>
      </w:r>
    </w:p>
    <w:p w14:paraId="0C767D4D" w14:textId="77777777" w:rsidR="00772FA0" w:rsidRPr="0078139F" w:rsidRDefault="00772FA0" w:rsidP="00772FA0">
      <w:pPr>
        <w:rPr>
          <w:rFonts w:cs="Calibri"/>
          <w:noProof/>
          <w:szCs w:val="20"/>
          <w:u w:val="single"/>
          <w:lang w:eastAsia="zh-CN"/>
        </w:rPr>
      </w:pPr>
    </w:p>
    <w:p w14:paraId="38B1B3B6" w14:textId="77777777" w:rsidR="001943B1" w:rsidRPr="0078139F" w:rsidRDefault="00772FA0" w:rsidP="00412CBC">
      <w:pPr>
        <w:pStyle w:val="ListParagraph"/>
        <w:numPr>
          <w:ilvl w:val="0"/>
          <w:numId w:val="68"/>
        </w:numPr>
        <w:tabs>
          <w:tab w:val="clear" w:pos="720"/>
          <w:tab w:val="num" w:pos="426"/>
        </w:tabs>
        <w:spacing w:line="259" w:lineRule="auto"/>
        <w:ind w:left="426" w:hanging="426"/>
        <w:jc w:val="both"/>
        <w:rPr>
          <w:rFonts w:asciiTheme="minorHAnsi" w:eastAsia="Times New Roman" w:hAnsiTheme="minorHAnsi" w:cstheme="minorHAnsi"/>
          <w:sz w:val="20"/>
          <w:szCs w:val="20"/>
        </w:rPr>
      </w:pPr>
      <w:r w:rsidRPr="0078139F" w:rsidDel="00AF0AB1">
        <w:rPr>
          <w:rFonts w:asciiTheme="minorHAnsi" w:hAnsiTheme="minorHAnsi" w:cstheme="minorHAnsi"/>
          <w:b/>
          <w:sz w:val="20"/>
          <w:szCs w:val="20"/>
          <w:u w:val="single"/>
          <w:lang w:eastAsia="zh-CN"/>
        </w:rPr>
        <w:t xml:space="preserve">Project Assurance: </w:t>
      </w:r>
      <w:r w:rsidRPr="0078139F">
        <w:rPr>
          <w:rFonts w:asciiTheme="minorHAnsi" w:eastAsia="Times New Roman" w:hAnsiTheme="minorHAnsi" w:cstheme="minorHAnsi"/>
          <w:sz w:val="20"/>
          <w:szCs w:val="20"/>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w:t>
      </w:r>
      <w:r w:rsidR="001943B1" w:rsidRPr="0078139F">
        <w:rPr>
          <w:rFonts w:asciiTheme="minorHAnsi" w:eastAsia="Times New Roman" w:hAnsiTheme="minorHAnsi" w:cstheme="minorHAnsi"/>
          <w:sz w:val="20"/>
          <w:szCs w:val="20"/>
        </w:rPr>
        <w:t>ndependent of project execution.</w:t>
      </w:r>
    </w:p>
    <w:p w14:paraId="14482490" w14:textId="77777777" w:rsidR="001943B1" w:rsidRPr="0078139F" w:rsidRDefault="001943B1" w:rsidP="001943B1">
      <w:pPr>
        <w:pStyle w:val="ListParagraph"/>
        <w:spacing w:line="259" w:lineRule="auto"/>
        <w:ind w:left="426"/>
        <w:jc w:val="both"/>
        <w:rPr>
          <w:rFonts w:asciiTheme="minorHAnsi" w:eastAsia="Times New Roman" w:hAnsiTheme="minorHAnsi" w:cstheme="minorHAnsi"/>
          <w:sz w:val="20"/>
          <w:szCs w:val="20"/>
        </w:rPr>
      </w:pPr>
    </w:p>
    <w:p w14:paraId="2EAF5AD1" w14:textId="77777777" w:rsidR="001943B1" w:rsidRPr="0078139F" w:rsidRDefault="00772FA0" w:rsidP="00412CBC">
      <w:pPr>
        <w:pStyle w:val="ListParagraph"/>
        <w:numPr>
          <w:ilvl w:val="0"/>
          <w:numId w:val="68"/>
        </w:numPr>
        <w:tabs>
          <w:tab w:val="clear" w:pos="720"/>
          <w:tab w:val="num" w:pos="426"/>
        </w:tabs>
        <w:spacing w:line="259" w:lineRule="auto"/>
        <w:ind w:left="426" w:hanging="426"/>
        <w:jc w:val="both"/>
        <w:rPr>
          <w:rFonts w:asciiTheme="minorHAnsi" w:eastAsia="Times New Roman" w:hAnsiTheme="minorHAnsi" w:cstheme="minorHAnsi"/>
          <w:sz w:val="20"/>
          <w:szCs w:val="20"/>
        </w:rPr>
      </w:pPr>
      <w:r w:rsidRPr="0078139F">
        <w:rPr>
          <w:rFonts w:asciiTheme="minorHAnsi" w:eastAsia="Times New Roman" w:hAnsiTheme="minorHAnsi" w:cstheme="minorHAnsi"/>
          <w:sz w:val="20"/>
          <w:szCs w:val="20"/>
        </w:rPr>
        <w:t>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w:t>
      </w:r>
      <w:proofErr w:type="gramStart"/>
      <w:r w:rsidRPr="0078139F">
        <w:rPr>
          <w:rFonts w:asciiTheme="minorHAnsi" w:eastAsia="Times New Roman" w:hAnsiTheme="minorHAnsi" w:cstheme="minorHAnsi"/>
          <w:sz w:val="20"/>
          <w:szCs w:val="20"/>
        </w:rPr>
        <w:t>e.g.</w:t>
      </w:r>
      <w:proofErr w:type="gramEnd"/>
      <w:r w:rsidRPr="0078139F">
        <w:rPr>
          <w:rFonts w:asciiTheme="minorHAnsi" w:eastAsia="Times New Roman" w:hAnsiTheme="minorHAnsi" w:cstheme="minorHAnsi"/>
          <w:sz w:val="20"/>
          <w:szCs w:val="20"/>
        </w:rPr>
        <w:t xml:space="preserve"> global, regional), at least one UNDP representative playing that function must, as part of their duties, </w:t>
      </w:r>
      <w:r w:rsidRPr="0078139F">
        <w:rPr>
          <w:rFonts w:asciiTheme="minorHAnsi" w:eastAsia="Times New Roman" w:hAnsiTheme="minorHAnsi" w:cstheme="minorHAnsi"/>
          <w:sz w:val="20"/>
          <w:szCs w:val="20"/>
          <w:u w:val="single"/>
        </w:rPr>
        <w:t xml:space="preserve">specifically </w:t>
      </w:r>
      <w:r w:rsidRPr="0078139F">
        <w:rPr>
          <w:rFonts w:asciiTheme="minorHAnsi" w:eastAsia="Times New Roman" w:hAnsiTheme="minorHAnsi" w:cstheme="minorHAnsi"/>
          <w:sz w:val="20"/>
          <w:szCs w:val="20"/>
        </w:rPr>
        <w:t>attend board meeting and provide board members with the required documentation required to perform their duties. The UNDP representative playing the main pro</w:t>
      </w:r>
      <w:r w:rsidR="001943B1" w:rsidRPr="0078139F">
        <w:rPr>
          <w:rFonts w:asciiTheme="minorHAnsi" w:eastAsia="Times New Roman" w:hAnsiTheme="minorHAnsi" w:cstheme="minorHAnsi"/>
          <w:sz w:val="20"/>
          <w:szCs w:val="20"/>
        </w:rPr>
        <w:t xml:space="preserve">ject assurance function </w:t>
      </w:r>
      <w:proofErr w:type="gramStart"/>
      <w:r w:rsidR="001943B1" w:rsidRPr="0078139F">
        <w:rPr>
          <w:rFonts w:asciiTheme="minorHAnsi" w:eastAsia="Times New Roman" w:hAnsiTheme="minorHAnsi" w:cstheme="minorHAnsi"/>
          <w:sz w:val="20"/>
          <w:szCs w:val="20"/>
        </w:rPr>
        <w:t>are:</w:t>
      </w:r>
      <w:proofErr w:type="gramEnd"/>
      <w:r w:rsidR="001943B1" w:rsidRPr="0078139F">
        <w:rPr>
          <w:rFonts w:asciiTheme="minorHAnsi" w:eastAsia="Times New Roman" w:hAnsiTheme="minorHAnsi" w:cstheme="minorHAnsi"/>
          <w:sz w:val="20"/>
          <w:szCs w:val="20"/>
        </w:rPr>
        <w:t xml:space="preserve"> the Team Leader </w:t>
      </w:r>
      <w:r w:rsidR="001943B1" w:rsidRPr="0078139F">
        <w:rPr>
          <w:rFonts w:asciiTheme="minorHAnsi" w:hAnsiTheme="minorHAnsi" w:cstheme="minorHAnsi"/>
          <w:iCs/>
          <w:sz w:val="20"/>
          <w:szCs w:val="20"/>
        </w:rPr>
        <w:t>Climate Change, Environment, Energy and Disaster Risk Reduction and the UNDP-GEF RTA (Arab States Regional Hub).</w:t>
      </w:r>
    </w:p>
    <w:p w14:paraId="183BC7BD" w14:textId="77777777" w:rsidR="001943B1" w:rsidRPr="0078139F" w:rsidRDefault="001943B1" w:rsidP="001943B1">
      <w:pPr>
        <w:pStyle w:val="ListParagraph"/>
        <w:rPr>
          <w:rFonts w:eastAsia="Times New Roman" w:cs="Calibri"/>
          <w:b/>
          <w:szCs w:val="20"/>
          <w:u w:val="single"/>
        </w:rPr>
      </w:pPr>
    </w:p>
    <w:p w14:paraId="486A5FE6" w14:textId="77777777" w:rsidR="001943B1" w:rsidRPr="0078139F" w:rsidRDefault="00772FA0" w:rsidP="00412CBC">
      <w:pPr>
        <w:pStyle w:val="ListParagraph"/>
        <w:numPr>
          <w:ilvl w:val="0"/>
          <w:numId w:val="68"/>
        </w:numPr>
        <w:tabs>
          <w:tab w:val="clear" w:pos="720"/>
          <w:tab w:val="num" w:pos="426"/>
        </w:tabs>
        <w:spacing w:line="259" w:lineRule="auto"/>
        <w:ind w:left="426" w:hanging="426"/>
        <w:jc w:val="both"/>
        <w:rPr>
          <w:rFonts w:asciiTheme="minorHAnsi" w:eastAsia="Times New Roman" w:hAnsiTheme="minorHAnsi" w:cstheme="minorHAnsi"/>
          <w:sz w:val="20"/>
          <w:szCs w:val="20"/>
        </w:rPr>
      </w:pPr>
      <w:r w:rsidRPr="0078139F">
        <w:rPr>
          <w:rFonts w:asciiTheme="minorHAnsi" w:eastAsia="Times New Roman" w:hAnsiTheme="minorHAnsi" w:cstheme="minorHAnsi"/>
          <w:b/>
          <w:sz w:val="20"/>
          <w:szCs w:val="20"/>
          <w:u w:val="single"/>
        </w:rPr>
        <w:t xml:space="preserve">Project Management – Execution of the Project: </w:t>
      </w:r>
      <w:r w:rsidRPr="0078139F">
        <w:rPr>
          <w:rFonts w:asciiTheme="minorHAnsi" w:hAnsiTheme="minorHAnsi" w:cstheme="minorHAnsi"/>
          <w:sz w:val="20"/>
          <w:szCs w:val="20"/>
          <w:lang w:eastAsia="zh-CN"/>
        </w:rPr>
        <w:t xml:space="preserve">The Project Manager (PM) (also called project coordinator) is the senior most representative of the Project Management Unit (PMU) and is responsible for the overall day-to-day management of the project </w:t>
      </w:r>
      <w:r w:rsidRPr="0078139F">
        <w:rPr>
          <w:rFonts w:asciiTheme="minorHAnsi" w:hAnsiTheme="minorHAnsi" w:cstheme="minorHAnsi"/>
          <w:sz w:val="20"/>
          <w:szCs w:val="20"/>
          <w:u w:val="single"/>
          <w:lang w:eastAsia="zh-CN"/>
        </w:rPr>
        <w:t>on behalf of the Implementing Partner</w:t>
      </w:r>
      <w:r w:rsidRPr="0078139F">
        <w:rPr>
          <w:rFonts w:asciiTheme="minorHAnsi" w:hAnsiTheme="minorHAnsi" w:cstheme="minorHAnsi"/>
          <w:sz w:val="20"/>
          <w:szCs w:val="20"/>
          <w:lang w:eastAsia="zh-CN"/>
        </w:rPr>
        <w:t xml:space="preserve">, including the mobilization of all project inputs, supervision over project staff, responsible parties, </w:t>
      </w:r>
      <w:proofErr w:type="gramStart"/>
      <w:r w:rsidRPr="0078139F">
        <w:rPr>
          <w:rFonts w:asciiTheme="minorHAnsi" w:hAnsiTheme="minorHAnsi" w:cstheme="minorHAnsi"/>
          <w:sz w:val="20"/>
          <w:szCs w:val="20"/>
          <w:lang w:eastAsia="zh-CN"/>
        </w:rPr>
        <w:t>consultants</w:t>
      </w:r>
      <w:proofErr w:type="gramEnd"/>
      <w:r w:rsidRPr="0078139F">
        <w:rPr>
          <w:rFonts w:asciiTheme="minorHAnsi" w:hAnsiTheme="minorHAnsi" w:cstheme="minorHAnsi"/>
          <w:sz w:val="20"/>
          <w:szCs w:val="20"/>
          <w:lang w:eastAsia="zh-CN"/>
        </w:rPr>
        <w:t xml:space="preserve"> and sub-contractors. The project manager typically presents key deliverables and documents to the board for their review and approval, including progress reports, annual work plans, adjustments to tolerance levels and risk registers.</w:t>
      </w:r>
      <w:r w:rsidRPr="0078139F">
        <w:rPr>
          <w:rFonts w:asciiTheme="minorHAnsi" w:hAnsiTheme="minorHAnsi" w:cstheme="minorHAnsi"/>
          <w:noProof/>
          <w:sz w:val="20"/>
          <w:szCs w:val="20"/>
          <w:lang w:eastAsia="zh-CN"/>
        </w:rPr>
        <w:t xml:space="preserve">  </w:t>
      </w:r>
    </w:p>
    <w:p w14:paraId="33EDC3E9" w14:textId="77777777" w:rsidR="001943B1" w:rsidRPr="0078139F" w:rsidRDefault="001943B1" w:rsidP="001943B1">
      <w:pPr>
        <w:pStyle w:val="ListParagraph"/>
        <w:rPr>
          <w:rFonts w:cs="Calibri"/>
          <w:szCs w:val="20"/>
          <w:lang w:eastAsia="zh-CN"/>
        </w:rPr>
      </w:pPr>
    </w:p>
    <w:p w14:paraId="438194D1" w14:textId="3D03C816" w:rsidR="001943B1" w:rsidRPr="0078139F" w:rsidRDefault="004421D8" w:rsidP="00412CBC">
      <w:pPr>
        <w:pStyle w:val="ListParagraph"/>
        <w:numPr>
          <w:ilvl w:val="0"/>
          <w:numId w:val="68"/>
        </w:numPr>
        <w:tabs>
          <w:tab w:val="clear" w:pos="720"/>
          <w:tab w:val="num" w:pos="426"/>
        </w:tabs>
        <w:spacing w:line="259" w:lineRule="auto"/>
        <w:ind w:left="426" w:hanging="426"/>
        <w:jc w:val="both"/>
        <w:rPr>
          <w:rFonts w:asciiTheme="minorHAnsi" w:eastAsia="Times New Roman" w:hAnsiTheme="minorHAnsi" w:cstheme="minorHAnsi"/>
          <w:sz w:val="20"/>
          <w:szCs w:val="20"/>
        </w:rPr>
      </w:pPr>
      <w:r w:rsidRPr="0078139F">
        <w:rPr>
          <w:rFonts w:asciiTheme="minorHAnsi" w:hAnsiTheme="minorHAnsi" w:cstheme="minorHAnsi"/>
          <w:sz w:val="20"/>
          <w:szCs w:val="20"/>
          <w:lang w:eastAsia="zh-CN"/>
        </w:rPr>
        <w:t>The r</w:t>
      </w:r>
      <w:r w:rsidR="00772FA0" w:rsidRPr="0078139F">
        <w:rPr>
          <w:rFonts w:asciiTheme="minorHAnsi" w:hAnsiTheme="minorHAnsi" w:cstheme="minorHAnsi"/>
          <w:sz w:val="20"/>
          <w:szCs w:val="20"/>
          <w:lang w:eastAsia="zh-CN"/>
        </w:rPr>
        <w:t>oles and responsibiliti</w:t>
      </w:r>
      <w:r w:rsidRPr="0078139F">
        <w:rPr>
          <w:rFonts w:asciiTheme="minorHAnsi" w:hAnsiTheme="minorHAnsi" w:cstheme="minorHAnsi"/>
          <w:sz w:val="20"/>
          <w:szCs w:val="20"/>
          <w:lang w:eastAsia="zh-CN"/>
        </w:rPr>
        <w:t xml:space="preserve">es of the PMU members are </w:t>
      </w:r>
      <w:proofErr w:type="gramStart"/>
      <w:r w:rsidR="00772FA0" w:rsidRPr="0078139F">
        <w:rPr>
          <w:rFonts w:asciiTheme="minorHAnsi" w:hAnsiTheme="minorHAnsi" w:cstheme="minorHAnsi"/>
          <w:sz w:val="20"/>
          <w:szCs w:val="20"/>
          <w:lang w:eastAsia="zh-CN"/>
        </w:rPr>
        <w:t>detailed</w:t>
      </w:r>
      <w:proofErr w:type="gramEnd"/>
      <w:r w:rsidR="00772FA0" w:rsidRPr="0078139F">
        <w:rPr>
          <w:rFonts w:asciiTheme="minorHAnsi" w:hAnsiTheme="minorHAnsi" w:cstheme="minorHAnsi"/>
          <w:sz w:val="20"/>
          <w:szCs w:val="20"/>
          <w:lang w:eastAsia="zh-CN"/>
        </w:rPr>
        <w:t xml:space="preserve"> </w:t>
      </w:r>
      <w:r w:rsidR="00B244C0" w:rsidRPr="0078139F">
        <w:rPr>
          <w:rFonts w:asciiTheme="minorHAnsi" w:hAnsiTheme="minorHAnsi" w:cstheme="minorHAnsi"/>
          <w:sz w:val="20"/>
          <w:szCs w:val="20"/>
          <w:lang w:eastAsia="zh-CN"/>
        </w:rPr>
        <w:t>Annex 9</w:t>
      </w:r>
      <w:r w:rsidR="00772FA0" w:rsidRPr="0078139F">
        <w:rPr>
          <w:rFonts w:asciiTheme="minorHAnsi" w:hAnsiTheme="minorHAnsi" w:cstheme="minorHAnsi"/>
          <w:sz w:val="20"/>
          <w:szCs w:val="20"/>
          <w:lang w:eastAsia="zh-CN"/>
        </w:rPr>
        <w:t xml:space="preserve">. </w:t>
      </w:r>
      <w:r w:rsidR="00772FA0" w:rsidRPr="0078139F">
        <w:rPr>
          <w:rFonts w:asciiTheme="minorHAnsi" w:eastAsia="Times New Roman" w:hAnsiTheme="minorHAnsi" w:cstheme="minorHAnsi"/>
          <w:sz w:val="20"/>
          <w:szCs w:val="20"/>
        </w:rPr>
        <w:t>A designated repr</w:t>
      </w:r>
      <w:r w:rsidR="001943B1" w:rsidRPr="0078139F">
        <w:rPr>
          <w:rFonts w:asciiTheme="minorHAnsi" w:eastAsia="Times New Roman" w:hAnsiTheme="minorHAnsi" w:cstheme="minorHAnsi"/>
          <w:sz w:val="20"/>
          <w:szCs w:val="20"/>
        </w:rPr>
        <w:t>esentative of the PMU is expecte</w:t>
      </w:r>
      <w:r w:rsidR="00772FA0" w:rsidRPr="0078139F">
        <w:rPr>
          <w:rFonts w:asciiTheme="minorHAnsi" w:eastAsia="Times New Roman" w:hAnsiTheme="minorHAnsi" w:cstheme="minorHAnsi"/>
          <w:sz w:val="20"/>
          <w:szCs w:val="20"/>
        </w:rPr>
        <w:t xml:space="preserve">d to attend all board meetings and support board processes </w:t>
      </w:r>
      <w:r w:rsidR="001943B1" w:rsidRPr="0078139F">
        <w:rPr>
          <w:rFonts w:asciiTheme="minorHAnsi" w:eastAsia="Times New Roman" w:hAnsiTheme="minorHAnsi" w:cstheme="minorHAnsi"/>
          <w:sz w:val="20"/>
          <w:szCs w:val="20"/>
        </w:rPr>
        <w:t>as a non-voting representative.</w:t>
      </w:r>
    </w:p>
    <w:p w14:paraId="5D36E13A" w14:textId="77777777" w:rsidR="001943B1" w:rsidRPr="0078139F" w:rsidRDefault="001943B1" w:rsidP="001943B1">
      <w:pPr>
        <w:pStyle w:val="ListParagraph"/>
        <w:rPr>
          <w:rFonts w:eastAsia="Times New Roman" w:cs="Calibri"/>
          <w:szCs w:val="20"/>
        </w:rPr>
      </w:pPr>
    </w:p>
    <w:p w14:paraId="1D6B5CF7" w14:textId="77777777" w:rsidR="00772FA0" w:rsidRPr="0078139F" w:rsidRDefault="00772FA0" w:rsidP="00412CBC">
      <w:pPr>
        <w:pStyle w:val="ListParagraph"/>
        <w:numPr>
          <w:ilvl w:val="0"/>
          <w:numId w:val="68"/>
        </w:numPr>
        <w:tabs>
          <w:tab w:val="clear" w:pos="720"/>
          <w:tab w:val="num" w:pos="426"/>
        </w:tabs>
        <w:spacing w:line="259" w:lineRule="auto"/>
        <w:ind w:left="426" w:hanging="426"/>
        <w:jc w:val="both"/>
        <w:rPr>
          <w:rFonts w:asciiTheme="minorHAnsi" w:eastAsia="Times New Roman" w:hAnsiTheme="minorHAnsi" w:cstheme="minorHAnsi"/>
          <w:sz w:val="20"/>
          <w:szCs w:val="20"/>
        </w:rPr>
      </w:pPr>
      <w:r w:rsidRPr="0078139F">
        <w:rPr>
          <w:rFonts w:asciiTheme="minorHAnsi" w:eastAsia="Times New Roman" w:hAnsiTheme="minorHAnsi" w:cstheme="minorHAnsi"/>
          <w:sz w:val="20"/>
          <w:szCs w:val="20"/>
        </w:rPr>
        <w:t>The primary PMU representati</w:t>
      </w:r>
      <w:r w:rsidR="001943B1" w:rsidRPr="0078139F">
        <w:rPr>
          <w:rFonts w:asciiTheme="minorHAnsi" w:eastAsia="Times New Roman" w:hAnsiTheme="minorHAnsi" w:cstheme="minorHAnsi"/>
          <w:sz w:val="20"/>
          <w:szCs w:val="20"/>
        </w:rPr>
        <w:t xml:space="preserve">ve attending board meetings is the </w:t>
      </w:r>
      <w:r w:rsidR="004421D8" w:rsidRPr="0078139F">
        <w:rPr>
          <w:rFonts w:asciiTheme="minorHAnsi" w:eastAsia="Times New Roman" w:hAnsiTheme="minorHAnsi" w:cstheme="minorHAnsi"/>
          <w:iCs/>
          <w:sz w:val="20"/>
          <w:szCs w:val="20"/>
        </w:rPr>
        <w:t>Project Manager</w:t>
      </w:r>
      <w:r w:rsidR="004421D8" w:rsidRPr="0078139F">
        <w:rPr>
          <w:rFonts w:asciiTheme="minorHAnsi" w:eastAsia="Times New Roman" w:hAnsiTheme="minorHAnsi" w:cstheme="minorHAnsi"/>
          <w:i/>
          <w:iCs/>
          <w:sz w:val="20"/>
          <w:szCs w:val="20"/>
        </w:rPr>
        <w:t>.</w:t>
      </w:r>
    </w:p>
    <w:p w14:paraId="3ADA42FA" w14:textId="77777777" w:rsidR="003644BD" w:rsidRPr="0078139F" w:rsidRDefault="003644BD" w:rsidP="003644BD">
      <w:pPr>
        <w:spacing w:after="0"/>
        <w:jc w:val="left"/>
        <w:rPr>
          <w:rFonts w:cs="Arial"/>
          <w:noProof/>
          <w:szCs w:val="20"/>
          <w:lang w:eastAsia="zh-CN"/>
        </w:rPr>
      </w:pPr>
    </w:p>
    <w:p w14:paraId="62484317" w14:textId="5CFF5B82" w:rsidR="00EE5D8E" w:rsidRPr="0078139F" w:rsidRDefault="00EE5D8E" w:rsidP="003644BD">
      <w:pPr>
        <w:spacing w:after="0"/>
        <w:jc w:val="left"/>
        <w:rPr>
          <w:rFonts w:cs="Arial"/>
          <w:noProof/>
          <w:szCs w:val="20"/>
          <w:lang w:val="en-GB" w:eastAsia="zh-CN"/>
        </w:rPr>
      </w:pPr>
    </w:p>
    <w:p w14:paraId="4B6676A6" w14:textId="34E291C7" w:rsidR="00924A28" w:rsidRPr="0078139F" w:rsidRDefault="00924A28" w:rsidP="003644BD">
      <w:pPr>
        <w:spacing w:after="0"/>
        <w:jc w:val="left"/>
        <w:rPr>
          <w:rFonts w:cs="Arial"/>
          <w:noProof/>
          <w:szCs w:val="20"/>
          <w:lang w:val="en-GB" w:eastAsia="zh-CN"/>
        </w:rPr>
      </w:pPr>
    </w:p>
    <w:p w14:paraId="72FF401A" w14:textId="454B2A38" w:rsidR="00924A28" w:rsidRPr="0078139F" w:rsidRDefault="00924A28" w:rsidP="003644BD">
      <w:pPr>
        <w:spacing w:after="0"/>
        <w:jc w:val="left"/>
        <w:rPr>
          <w:rFonts w:cs="Arial"/>
          <w:noProof/>
          <w:szCs w:val="20"/>
          <w:lang w:val="en-GB" w:eastAsia="zh-CN"/>
        </w:rPr>
      </w:pPr>
    </w:p>
    <w:p w14:paraId="6F9F7B16" w14:textId="77777777" w:rsidR="00924A28" w:rsidRPr="0078139F" w:rsidRDefault="00924A28" w:rsidP="003644BD">
      <w:pPr>
        <w:spacing w:after="0"/>
        <w:jc w:val="left"/>
        <w:rPr>
          <w:rFonts w:cs="Arial"/>
          <w:noProof/>
          <w:szCs w:val="20"/>
          <w:lang w:val="en-GB" w:eastAsia="zh-CN"/>
        </w:rPr>
      </w:pPr>
    </w:p>
    <w:p w14:paraId="0942B422" w14:textId="77777777" w:rsidR="00C80C96" w:rsidRPr="0078139F" w:rsidRDefault="00C80C96" w:rsidP="001354E3">
      <w:pPr>
        <w:spacing w:after="0"/>
        <w:jc w:val="left"/>
        <w:rPr>
          <w:rFonts w:asciiTheme="minorHAnsi" w:eastAsia="Times New Roman" w:hAnsiTheme="minorHAnsi" w:cstheme="minorHAnsi"/>
          <w:color w:val="000000"/>
          <w:szCs w:val="20"/>
        </w:rPr>
      </w:pPr>
    </w:p>
    <w:p w14:paraId="5F05299B" w14:textId="77777777" w:rsidR="003E3ABA" w:rsidRPr="0078139F" w:rsidRDefault="003E3ABA" w:rsidP="00A04E6F">
      <w:pPr>
        <w:pStyle w:val="Heading1"/>
        <w:spacing w:before="0" w:after="0"/>
        <w:rPr>
          <w:rFonts w:ascii="Calibri" w:hAnsi="Calibri"/>
        </w:rPr>
      </w:pPr>
      <w:bookmarkStart w:id="23" w:name="_Toc134607910"/>
      <w:r w:rsidRPr="0078139F">
        <w:rPr>
          <w:rFonts w:ascii="Calibri" w:hAnsi="Calibri"/>
        </w:rPr>
        <w:lastRenderedPageBreak/>
        <w:t>Financial Planning and Management</w:t>
      </w:r>
      <w:bookmarkEnd w:id="23"/>
      <w:r w:rsidRPr="0078139F">
        <w:rPr>
          <w:rFonts w:ascii="Calibri" w:hAnsi="Calibri"/>
        </w:rPr>
        <w:t xml:space="preserve"> </w:t>
      </w:r>
    </w:p>
    <w:p w14:paraId="641A146B" w14:textId="77777777" w:rsidR="006674A2" w:rsidRPr="0078139F" w:rsidRDefault="006674A2" w:rsidP="00A04E6F">
      <w:pPr>
        <w:autoSpaceDE w:val="0"/>
        <w:autoSpaceDN w:val="0"/>
        <w:adjustRightInd w:val="0"/>
        <w:spacing w:after="0"/>
        <w:jc w:val="left"/>
        <w:rPr>
          <w:b/>
          <w:i/>
          <w:color w:val="000000"/>
          <w:szCs w:val="20"/>
        </w:rPr>
      </w:pPr>
    </w:p>
    <w:p w14:paraId="578E4967" w14:textId="0AC91CFE" w:rsidR="00AB39E2" w:rsidRPr="0078139F" w:rsidRDefault="00F70AE5" w:rsidP="00412CBC">
      <w:pPr>
        <w:pStyle w:val="ListParagraph"/>
        <w:numPr>
          <w:ilvl w:val="0"/>
          <w:numId w:val="69"/>
        </w:numPr>
        <w:autoSpaceDE w:val="0"/>
        <w:autoSpaceDN w:val="0"/>
        <w:adjustRightInd w:val="0"/>
        <w:ind w:left="426" w:hanging="426"/>
        <w:jc w:val="both"/>
        <w:rPr>
          <w:rFonts w:asciiTheme="minorHAnsi" w:hAnsiTheme="minorHAnsi" w:cstheme="minorHAnsi"/>
          <w:color w:val="000000"/>
          <w:sz w:val="20"/>
          <w:szCs w:val="20"/>
        </w:rPr>
      </w:pPr>
      <w:r w:rsidRPr="0078139F">
        <w:rPr>
          <w:rFonts w:asciiTheme="minorHAnsi" w:hAnsiTheme="minorHAnsi" w:cstheme="minorHAnsi"/>
          <w:color w:val="000000"/>
          <w:sz w:val="20"/>
          <w:szCs w:val="20"/>
        </w:rPr>
        <w:t xml:space="preserve">The total cost of the project is </w:t>
      </w:r>
      <w:r w:rsidR="00E4376A" w:rsidRPr="0078139F">
        <w:rPr>
          <w:rFonts w:asciiTheme="minorHAnsi" w:hAnsiTheme="minorHAnsi" w:cstheme="minorHAnsi"/>
          <w:b/>
          <w:bCs/>
          <w:i/>
          <w:sz w:val="20"/>
          <w:szCs w:val="20"/>
        </w:rPr>
        <w:t>USD 4,06</w:t>
      </w:r>
      <w:r w:rsidR="0004150C" w:rsidRPr="0078139F">
        <w:rPr>
          <w:rFonts w:asciiTheme="minorHAnsi" w:hAnsiTheme="minorHAnsi" w:cstheme="minorHAnsi"/>
          <w:b/>
          <w:bCs/>
          <w:i/>
          <w:sz w:val="20"/>
          <w:szCs w:val="20"/>
        </w:rPr>
        <w:t>9,906</w:t>
      </w:r>
      <w:r w:rsidRPr="0078139F">
        <w:rPr>
          <w:rFonts w:asciiTheme="minorHAnsi" w:hAnsiTheme="minorHAnsi" w:cstheme="minorHAnsi"/>
          <w:i/>
          <w:color w:val="FF0000"/>
          <w:sz w:val="20"/>
          <w:szCs w:val="20"/>
        </w:rPr>
        <w:t xml:space="preserve">.  </w:t>
      </w:r>
      <w:r w:rsidRPr="0078139F">
        <w:rPr>
          <w:rFonts w:asciiTheme="minorHAnsi" w:hAnsiTheme="minorHAnsi" w:cstheme="minorHAnsi"/>
          <w:color w:val="000000"/>
          <w:sz w:val="20"/>
          <w:szCs w:val="20"/>
        </w:rPr>
        <w:t xml:space="preserve">This is financed through a </w:t>
      </w:r>
      <w:r w:rsidRPr="0078139F">
        <w:rPr>
          <w:rFonts w:asciiTheme="minorHAnsi" w:hAnsiTheme="minorHAnsi" w:cstheme="minorHAnsi"/>
          <w:sz w:val="20"/>
          <w:szCs w:val="20"/>
        </w:rPr>
        <w:t xml:space="preserve">GEF grant of USD </w:t>
      </w:r>
      <w:r w:rsidR="00515D5C" w:rsidRPr="0078139F">
        <w:rPr>
          <w:rFonts w:asciiTheme="minorHAnsi" w:hAnsiTheme="minorHAnsi" w:cstheme="minorHAnsi"/>
          <w:sz w:val="20"/>
          <w:szCs w:val="20"/>
        </w:rPr>
        <w:t>846,906</w:t>
      </w:r>
      <w:r w:rsidRPr="0078139F">
        <w:rPr>
          <w:rFonts w:asciiTheme="minorHAnsi" w:hAnsiTheme="minorHAnsi" w:cstheme="minorHAnsi"/>
          <w:sz w:val="20"/>
          <w:szCs w:val="20"/>
        </w:rPr>
        <w:t xml:space="preserve"> administered by UNDP, </w:t>
      </w:r>
      <w:r w:rsidR="00E4376A" w:rsidRPr="0078139F">
        <w:rPr>
          <w:rFonts w:asciiTheme="minorHAnsi" w:hAnsiTheme="minorHAnsi" w:cstheme="minorHAnsi"/>
          <w:sz w:val="20"/>
          <w:szCs w:val="20"/>
        </w:rPr>
        <w:t>USD 500,000</w:t>
      </w:r>
      <w:r w:rsidRPr="0078139F">
        <w:rPr>
          <w:rFonts w:asciiTheme="minorHAnsi" w:hAnsiTheme="minorHAnsi" w:cstheme="minorHAnsi"/>
          <w:color w:val="FF0000"/>
          <w:sz w:val="20"/>
          <w:szCs w:val="20"/>
        </w:rPr>
        <w:t xml:space="preserve"> </w:t>
      </w:r>
      <w:r w:rsidRPr="0078139F">
        <w:rPr>
          <w:rFonts w:asciiTheme="minorHAnsi" w:hAnsiTheme="minorHAnsi" w:cstheme="minorHAnsi"/>
          <w:sz w:val="20"/>
          <w:szCs w:val="20"/>
        </w:rPr>
        <w:t>i</w:t>
      </w:r>
      <w:r w:rsidRPr="0078139F">
        <w:rPr>
          <w:rFonts w:asciiTheme="minorHAnsi" w:hAnsiTheme="minorHAnsi" w:cstheme="minorHAnsi"/>
          <w:color w:val="000000"/>
          <w:sz w:val="20"/>
          <w:szCs w:val="20"/>
        </w:rPr>
        <w:t xml:space="preserve">n cash co-financing to be administered by UNDP and additional support of </w:t>
      </w:r>
      <w:r w:rsidRPr="0078139F">
        <w:rPr>
          <w:rFonts w:asciiTheme="minorHAnsi" w:hAnsiTheme="minorHAnsi" w:cstheme="minorHAnsi"/>
          <w:i/>
          <w:color w:val="000000"/>
          <w:sz w:val="20"/>
          <w:szCs w:val="20"/>
        </w:rPr>
        <w:t xml:space="preserve">USD </w:t>
      </w:r>
      <w:r w:rsidR="00E4376A" w:rsidRPr="0078139F">
        <w:rPr>
          <w:rFonts w:asciiTheme="minorHAnsi" w:hAnsiTheme="minorHAnsi" w:cstheme="minorHAnsi"/>
          <w:b/>
          <w:bCs/>
          <w:i/>
          <w:sz w:val="20"/>
          <w:szCs w:val="20"/>
        </w:rPr>
        <w:t>2,723,00</w:t>
      </w:r>
      <w:r w:rsidR="0004150C" w:rsidRPr="0078139F">
        <w:rPr>
          <w:rFonts w:asciiTheme="minorHAnsi" w:hAnsiTheme="minorHAnsi" w:cstheme="minorHAnsi"/>
          <w:b/>
          <w:bCs/>
          <w:i/>
          <w:sz w:val="20"/>
          <w:szCs w:val="20"/>
        </w:rPr>
        <w:t>0</w:t>
      </w:r>
      <w:r w:rsidR="00E4376A" w:rsidRPr="0078139F">
        <w:rPr>
          <w:rFonts w:asciiTheme="minorHAnsi" w:hAnsiTheme="minorHAnsi" w:cstheme="minorHAnsi"/>
          <w:b/>
          <w:bCs/>
          <w:sz w:val="20"/>
          <w:szCs w:val="20"/>
        </w:rPr>
        <w:t>.</w:t>
      </w:r>
      <w:r w:rsidRPr="0078139F">
        <w:rPr>
          <w:rFonts w:asciiTheme="minorHAnsi" w:hAnsiTheme="minorHAnsi" w:cstheme="minorHAnsi"/>
          <w:sz w:val="20"/>
          <w:szCs w:val="20"/>
        </w:rPr>
        <w:t xml:space="preserve"> </w:t>
      </w:r>
      <w:r w:rsidRPr="0078139F">
        <w:rPr>
          <w:rFonts w:asciiTheme="minorHAnsi" w:hAnsiTheme="minorHAnsi" w:cstheme="minorHAnsi"/>
          <w:color w:val="000000"/>
          <w:sz w:val="20"/>
          <w:szCs w:val="20"/>
        </w:rPr>
        <w:t xml:space="preserve">UNDP, as the GEF Implementing Agency, is responsible for the oversight of the GEF resources and the </w:t>
      </w:r>
      <w:r w:rsidRPr="0078139F">
        <w:rPr>
          <w:rFonts w:asciiTheme="minorHAnsi" w:hAnsiTheme="minorHAnsi" w:cstheme="minorHAnsi"/>
          <w:color w:val="000000"/>
          <w:sz w:val="20"/>
          <w:szCs w:val="20"/>
          <w:lang w:eastAsia="zh-CN"/>
        </w:rPr>
        <w:t>cash co-financing transferred to UNDP bank account only</w:t>
      </w:r>
      <w:r w:rsidR="00AB39E2" w:rsidRPr="0078139F">
        <w:rPr>
          <w:rFonts w:asciiTheme="minorHAnsi" w:hAnsiTheme="minorHAnsi" w:cstheme="minorHAnsi"/>
          <w:color w:val="000000"/>
          <w:sz w:val="20"/>
          <w:szCs w:val="20"/>
        </w:rPr>
        <w:t>.</w:t>
      </w:r>
    </w:p>
    <w:p w14:paraId="08A2C9EA" w14:textId="77777777" w:rsidR="00AB39E2" w:rsidRPr="0078139F" w:rsidRDefault="00AB39E2" w:rsidP="00AB39E2">
      <w:pPr>
        <w:pStyle w:val="ListParagraph"/>
        <w:autoSpaceDE w:val="0"/>
        <w:autoSpaceDN w:val="0"/>
        <w:adjustRightInd w:val="0"/>
        <w:ind w:left="426"/>
        <w:jc w:val="both"/>
        <w:rPr>
          <w:rFonts w:asciiTheme="minorHAnsi" w:hAnsiTheme="minorHAnsi" w:cstheme="minorHAnsi"/>
          <w:color w:val="000000"/>
          <w:sz w:val="20"/>
          <w:szCs w:val="20"/>
        </w:rPr>
      </w:pPr>
    </w:p>
    <w:p w14:paraId="6828D326" w14:textId="77777777" w:rsidR="00F70AE5" w:rsidRPr="0078139F" w:rsidRDefault="00F70AE5" w:rsidP="00412CBC">
      <w:pPr>
        <w:pStyle w:val="ListParagraph"/>
        <w:numPr>
          <w:ilvl w:val="0"/>
          <w:numId w:val="69"/>
        </w:numPr>
        <w:autoSpaceDE w:val="0"/>
        <w:autoSpaceDN w:val="0"/>
        <w:adjustRightInd w:val="0"/>
        <w:ind w:left="426" w:hanging="426"/>
        <w:jc w:val="both"/>
        <w:rPr>
          <w:rFonts w:asciiTheme="minorHAnsi" w:hAnsiTheme="minorHAnsi" w:cstheme="minorHAnsi"/>
          <w:color w:val="000000"/>
          <w:sz w:val="20"/>
          <w:szCs w:val="20"/>
        </w:rPr>
      </w:pPr>
      <w:r w:rsidRPr="0078139F">
        <w:rPr>
          <w:rFonts w:asciiTheme="minorHAnsi" w:hAnsiTheme="minorHAnsi" w:cstheme="minorHAnsi"/>
          <w:b/>
          <w:bCs/>
          <w:color w:val="000000"/>
          <w:sz w:val="20"/>
          <w:szCs w:val="20"/>
          <w:u w:val="single"/>
        </w:rPr>
        <w:t>Co-financing</w:t>
      </w:r>
      <w:r w:rsidRPr="0078139F">
        <w:rPr>
          <w:rFonts w:asciiTheme="minorHAnsi" w:hAnsiTheme="minorHAnsi" w:cstheme="minorHAnsi"/>
          <w:color w:val="000000"/>
          <w:sz w:val="20"/>
          <w:szCs w:val="20"/>
        </w:rPr>
        <w:t>: The actual realization of project co-financing amounts will be monitored by the UNDP Country Office and the PMU on an annual basis in the GEF PIF and will be reported to the GEF during the terminal evaluation process as follows:</w:t>
      </w:r>
    </w:p>
    <w:p w14:paraId="01393B0A" w14:textId="77777777" w:rsidR="007A5F83" w:rsidRPr="0078139F" w:rsidRDefault="007A5F83" w:rsidP="007A5F83">
      <w:pPr>
        <w:pStyle w:val="ListParagraph"/>
        <w:rPr>
          <w:rFonts w:asciiTheme="minorHAnsi" w:hAnsiTheme="minorHAnsi" w:cstheme="minorHAnsi"/>
          <w:color w:val="000000"/>
          <w:sz w:val="20"/>
          <w:szCs w:val="20"/>
        </w:rPr>
      </w:pPr>
    </w:p>
    <w:p w14:paraId="0B9AA722" w14:textId="01A8CE79" w:rsidR="007A5F83" w:rsidRPr="0078139F" w:rsidRDefault="00D171B9" w:rsidP="007A5F83">
      <w:pPr>
        <w:pStyle w:val="ListParagraph"/>
        <w:autoSpaceDE w:val="0"/>
        <w:autoSpaceDN w:val="0"/>
        <w:adjustRightInd w:val="0"/>
        <w:ind w:left="426"/>
        <w:jc w:val="both"/>
        <w:rPr>
          <w:rFonts w:asciiTheme="minorHAnsi" w:hAnsiTheme="minorHAnsi" w:cstheme="minorHAnsi"/>
          <w:color w:val="000000"/>
          <w:sz w:val="20"/>
          <w:szCs w:val="20"/>
        </w:rPr>
      </w:pPr>
      <w:r w:rsidRPr="0078139F">
        <w:rPr>
          <w:rFonts w:asciiTheme="minorHAnsi" w:hAnsiTheme="minorHAnsi" w:cstheme="minorHAnsi"/>
          <w:b/>
          <w:color w:val="000000"/>
          <w:sz w:val="20"/>
          <w:szCs w:val="20"/>
        </w:rPr>
        <w:t>Table 20</w:t>
      </w:r>
      <w:r w:rsidR="007A5F83" w:rsidRPr="0078139F">
        <w:rPr>
          <w:rFonts w:asciiTheme="minorHAnsi" w:hAnsiTheme="minorHAnsi" w:cstheme="minorHAnsi"/>
          <w:b/>
          <w:color w:val="000000"/>
          <w:sz w:val="20"/>
          <w:szCs w:val="20"/>
        </w:rPr>
        <w:t>.</w:t>
      </w:r>
      <w:r w:rsidR="007A5F83" w:rsidRPr="0078139F">
        <w:rPr>
          <w:rFonts w:asciiTheme="minorHAnsi" w:hAnsiTheme="minorHAnsi" w:cstheme="minorHAnsi"/>
          <w:color w:val="000000"/>
          <w:sz w:val="20"/>
          <w:szCs w:val="20"/>
        </w:rPr>
        <w:t xml:space="preserve"> Table of co-financing.</w:t>
      </w:r>
    </w:p>
    <w:tbl>
      <w:tblPr>
        <w:tblW w:w="0" w:type="auto"/>
        <w:tblInd w:w="534" w:type="dxa"/>
        <w:tblCellMar>
          <w:left w:w="0" w:type="dxa"/>
          <w:right w:w="0" w:type="dxa"/>
        </w:tblCellMar>
        <w:tblLook w:val="04A0" w:firstRow="1" w:lastRow="0" w:firstColumn="1" w:lastColumn="0" w:noHBand="0" w:noVBand="1"/>
      </w:tblPr>
      <w:tblGrid>
        <w:gridCol w:w="3827"/>
        <w:gridCol w:w="2268"/>
        <w:gridCol w:w="1843"/>
      </w:tblGrid>
      <w:tr w:rsidR="004E5BF8" w:rsidRPr="0078139F" w14:paraId="1D9B57B7" w14:textId="77777777" w:rsidTr="00304E73">
        <w:tc>
          <w:tcPr>
            <w:tcW w:w="38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0A752E" w14:textId="77777777" w:rsidR="004E5BF8" w:rsidRPr="0078139F" w:rsidRDefault="004E5BF8" w:rsidP="004E5BF8">
            <w:pPr>
              <w:autoSpaceDE w:val="0"/>
              <w:autoSpaceDN w:val="0"/>
              <w:adjustRightInd w:val="0"/>
              <w:spacing w:after="0"/>
              <w:rPr>
                <w:b/>
                <w:bCs/>
                <w:color w:val="000000"/>
                <w:szCs w:val="20"/>
              </w:rPr>
            </w:pPr>
            <w:r w:rsidRPr="0078139F">
              <w:rPr>
                <w:b/>
                <w:bCs/>
                <w:color w:val="000000"/>
                <w:szCs w:val="20"/>
              </w:rPr>
              <w:t>Co-financing source</w:t>
            </w:r>
          </w:p>
        </w:tc>
        <w:tc>
          <w:tcPr>
            <w:tcW w:w="226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3E4308" w14:textId="77777777" w:rsidR="004E5BF8" w:rsidRPr="0078139F" w:rsidRDefault="004E5BF8" w:rsidP="004E5BF8">
            <w:pPr>
              <w:autoSpaceDE w:val="0"/>
              <w:autoSpaceDN w:val="0"/>
              <w:adjustRightInd w:val="0"/>
              <w:spacing w:after="0"/>
              <w:rPr>
                <w:b/>
                <w:bCs/>
                <w:color w:val="000000"/>
                <w:szCs w:val="20"/>
              </w:rPr>
            </w:pPr>
            <w:r w:rsidRPr="0078139F">
              <w:rPr>
                <w:b/>
                <w:bCs/>
                <w:color w:val="000000"/>
                <w:szCs w:val="20"/>
              </w:rPr>
              <w:t>Co-financing type</w:t>
            </w:r>
          </w:p>
        </w:tc>
        <w:tc>
          <w:tcPr>
            <w:tcW w:w="18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A9E7FD8" w14:textId="77777777" w:rsidR="004E5BF8" w:rsidRPr="0078139F" w:rsidRDefault="004E5BF8" w:rsidP="004E5BF8">
            <w:pPr>
              <w:autoSpaceDE w:val="0"/>
              <w:autoSpaceDN w:val="0"/>
              <w:adjustRightInd w:val="0"/>
              <w:spacing w:after="0"/>
              <w:rPr>
                <w:b/>
                <w:bCs/>
                <w:color w:val="000000"/>
                <w:szCs w:val="20"/>
              </w:rPr>
            </w:pPr>
            <w:r w:rsidRPr="0078139F">
              <w:rPr>
                <w:b/>
                <w:bCs/>
                <w:color w:val="000000"/>
                <w:szCs w:val="20"/>
              </w:rPr>
              <w:t>Co-financing amount</w:t>
            </w:r>
          </w:p>
        </w:tc>
      </w:tr>
      <w:tr w:rsidR="004E5BF8" w:rsidRPr="0078139F" w14:paraId="0921215B" w14:textId="77777777" w:rsidTr="00304E73">
        <w:tc>
          <w:tcPr>
            <w:tcW w:w="382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80BD94" w14:textId="77777777" w:rsidR="004E5BF8" w:rsidRPr="0078139F" w:rsidRDefault="004E5BF8" w:rsidP="004E5BF8">
            <w:pPr>
              <w:autoSpaceDE w:val="0"/>
              <w:autoSpaceDN w:val="0"/>
              <w:adjustRightInd w:val="0"/>
              <w:spacing w:after="0"/>
              <w:rPr>
                <w:i/>
                <w:iCs/>
                <w:color w:val="000000"/>
                <w:szCs w:val="20"/>
              </w:rPr>
            </w:pPr>
            <w:r w:rsidRPr="0078139F">
              <w:rPr>
                <w:i/>
                <w:iCs/>
                <w:color w:val="000000"/>
                <w:szCs w:val="20"/>
              </w:rPr>
              <w:t>Government (Ministry of Environment)</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44F5B626" w14:textId="77777777" w:rsidR="004E5BF8" w:rsidRPr="0078139F" w:rsidRDefault="004E5BF8" w:rsidP="004E5BF8">
            <w:pPr>
              <w:autoSpaceDE w:val="0"/>
              <w:autoSpaceDN w:val="0"/>
              <w:adjustRightInd w:val="0"/>
              <w:spacing w:after="0"/>
              <w:rPr>
                <w:i/>
                <w:iCs/>
                <w:color w:val="000000"/>
                <w:szCs w:val="20"/>
              </w:rPr>
            </w:pPr>
            <w:r w:rsidRPr="0078139F">
              <w:rPr>
                <w:i/>
                <w:iCs/>
                <w:color w:val="000000"/>
                <w:szCs w:val="20"/>
              </w:rPr>
              <w:t>Cash</w:t>
            </w:r>
          </w:p>
        </w:tc>
        <w:tc>
          <w:tcPr>
            <w:tcW w:w="1843" w:type="dxa"/>
            <w:tcBorders>
              <w:top w:val="nil"/>
              <w:left w:val="nil"/>
              <w:bottom w:val="single" w:sz="8" w:space="0" w:color="auto"/>
              <w:right w:val="single" w:sz="8" w:space="0" w:color="auto"/>
            </w:tcBorders>
            <w:tcMar>
              <w:top w:w="0" w:type="dxa"/>
              <w:left w:w="108" w:type="dxa"/>
              <w:bottom w:w="0" w:type="dxa"/>
              <w:right w:w="108" w:type="dxa"/>
            </w:tcMar>
          </w:tcPr>
          <w:p w14:paraId="2159B27D" w14:textId="77777777" w:rsidR="004E5BF8" w:rsidRPr="0078139F" w:rsidRDefault="004E5BF8" w:rsidP="004E5BF8">
            <w:pPr>
              <w:autoSpaceDE w:val="0"/>
              <w:autoSpaceDN w:val="0"/>
              <w:adjustRightInd w:val="0"/>
              <w:spacing w:after="0"/>
              <w:rPr>
                <w:i/>
                <w:iCs/>
                <w:color w:val="000000"/>
                <w:szCs w:val="20"/>
              </w:rPr>
            </w:pPr>
            <w:r w:rsidRPr="0078139F">
              <w:rPr>
                <w:i/>
                <w:iCs/>
                <w:color w:val="000000"/>
                <w:szCs w:val="20"/>
              </w:rPr>
              <w:t>500,000</w:t>
            </w:r>
          </w:p>
        </w:tc>
      </w:tr>
      <w:tr w:rsidR="004E5BF8" w:rsidRPr="0078139F" w14:paraId="283C05B8" w14:textId="77777777" w:rsidTr="00304E73">
        <w:tc>
          <w:tcPr>
            <w:tcW w:w="382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7095F86" w14:textId="77777777" w:rsidR="004E5BF8" w:rsidRPr="0078139F" w:rsidRDefault="004E5BF8" w:rsidP="004E5BF8">
            <w:pPr>
              <w:autoSpaceDE w:val="0"/>
              <w:autoSpaceDN w:val="0"/>
              <w:adjustRightInd w:val="0"/>
              <w:spacing w:after="0"/>
              <w:rPr>
                <w:i/>
                <w:iCs/>
                <w:color w:val="000000"/>
                <w:szCs w:val="20"/>
              </w:rPr>
            </w:pPr>
            <w:r w:rsidRPr="0078139F">
              <w:rPr>
                <w:i/>
                <w:iCs/>
                <w:color w:val="000000"/>
                <w:szCs w:val="20"/>
              </w:rPr>
              <w:t>Government (Ministry of Environment)</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1DA26BC0" w14:textId="77777777" w:rsidR="004E5BF8" w:rsidRPr="0078139F" w:rsidRDefault="004E5BF8" w:rsidP="004E5BF8">
            <w:pPr>
              <w:autoSpaceDE w:val="0"/>
              <w:autoSpaceDN w:val="0"/>
              <w:adjustRightInd w:val="0"/>
              <w:spacing w:after="0"/>
              <w:rPr>
                <w:i/>
                <w:iCs/>
                <w:color w:val="000000"/>
                <w:szCs w:val="20"/>
              </w:rPr>
            </w:pPr>
            <w:r w:rsidRPr="0078139F">
              <w:rPr>
                <w:i/>
                <w:iCs/>
                <w:color w:val="000000"/>
                <w:szCs w:val="20"/>
              </w:rPr>
              <w:t>In-kind</w:t>
            </w:r>
          </w:p>
        </w:tc>
        <w:tc>
          <w:tcPr>
            <w:tcW w:w="1843" w:type="dxa"/>
            <w:tcBorders>
              <w:top w:val="nil"/>
              <w:left w:val="nil"/>
              <w:bottom w:val="single" w:sz="8" w:space="0" w:color="auto"/>
              <w:right w:val="single" w:sz="8" w:space="0" w:color="auto"/>
            </w:tcBorders>
            <w:tcMar>
              <w:top w:w="0" w:type="dxa"/>
              <w:left w:w="108" w:type="dxa"/>
              <w:bottom w:w="0" w:type="dxa"/>
              <w:right w:w="108" w:type="dxa"/>
            </w:tcMar>
          </w:tcPr>
          <w:p w14:paraId="7B0C76F1" w14:textId="77777777" w:rsidR="004E5BF8" w:rsidRPr="0078139F" w:rsidRDefault="004E5BF8" w:rsidP="004E5BF8">
            <w:pPr>
              <w:autoSpaceDE w:val="0"/>
              <w:autoSpaceDN w:val="0"/>
              <w:adjustRightInd w:val="0"/>
              <w:spacing w:after="0"/>
              <w:rPr>
                <w:i/>
                <w:iCs/>
                <w:color w:val="000000"/>
                <w:szCs w:val="20"/>
              </w:rPr>
            </w:pPr>
            <w:r w:rsidRPr="0078139F">
              <w:rPr>
                <w:i/>
                <w:iCs/>
                <w:color w:val="000000"/>
                <w:szCs w:val="20"/>
              </w:rPr>
              <w:t>150,000</w:t>
            </w:r>
          </w:p>
        </w:tc>
      </w:tr>
      <w:tr w:rsidR="004E5BF8" w:rsidRPr="0078139F" w14:paraId="7DC76256" w14:textId="77777777" w:rsidTr="00304E73">
        <w:tc>
          <w:tcPr>
            <w:tcW w:w="3827"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hideMark/>
          </w:tcPr>
          <w:p w14:paraId="21B43B96" w14:textId="77777777" w:rsidR="004E5BF8" w:rsidRPr="0078139F" w:rsidRDefault="004E5BF8" w:rsidP="004E5BF8">
            <w:pPr>
              <w:autoSpaceDE w:val="0"/>
              <w:autoSpaceDN w:val="0"/>
              <w:adjustRightInd w:val="0"/>
              <w:spacing w:after="0"/>
              <w:rPr>
                <w:color w:val="000000"/>
                <w:szCs w:val="20"/>
              </w:rPr>
            </w:pPr>
            <w:r w:rsidRPr="0078139F">
              <w:rPr>
                <w:i/>
                <w:iCs/>
                <w:color w:val="000000"/>
                <w:szCs w:val="20"/>
              </w:rPr>
              <w:t>Government (Municipality of Kairouan)</w:t>
            </w:r>
          </w:p>
        </w:tc>
        <w:tc>
          <w:tcPr>
            <w:tcW w:w="226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1A5EB7DF" w14:textId="77777777" w:rsidR="004E5BF8" w:rsidRPr="0078139F" w:rsidRDefault="004E5BF8" w:rsidP="004E5BF8">
            <w:pPr>
              <w:autoSpaceDE w:val="0"/>
              <w:autoSpaceDN w:val="0"/>
              <w:adjustRightInd w:val="0"/>
              <w:spacing w:after="0"/>
              <w:rPr>
                <w:i/>
                <w:color w:val="000000"/>
                <w:szCs w:val="20"/>
              </w:rPr>
            </w:pPr>
            <w:r w:rsidRPr="0078139F">
              <w:rPr>
                <w:i/>
                <w:color w:val="000000"/>
                <w:szCs w:val="20"/>
              </w:rPr>
              <w:t>Cash</w:t>
            </w:r>
            <w:r w:rsidRPr="0078139F">
              <w:rPr>
                <w:i/>
                <w:color w:val="000000"/>
                <w:szCs w:val="20"/>
              </w:rPr>
              <w:tab/>
            </w:r>
          </w:p>
        </w:tc>
        <w:tc>
          <w:tcPr>
            <w:tcW w:w="1843"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3EC09957" w14:textId="77777777" w:rsidR="004E5BF8" w:rsidRPr="0078139F" w:rsidRDefault="004E5BF8" w:rsidP="004E5BF8">
            <w:pPr>
              <w:autoSpaceDE w:val="0"/>
              <w:autoSpaceDN w:val="0"/>
              <w:adjustRightInd w:val="0"/>
              <w:spacing w:after="0"/>
              <w:rPr>
                <w:i/>
                <w:color w:val="000000"/>
                <w:szCs w:val="20"/>
              </w:rPr>
            </w:pPr>
            <w:r w:rsidRPr="0078139F">
              <w:rPr>
                <w:i/>
                <w:color w:val="000000"/>
                <w:szCs w:val="20"/>
              </w:rPr>
              <w:t>825,000</w:t>
            </w:r>
          </w:p>
        </w:tc>
      </w:tr>
      <w:tr w:rsidR="004E5BF8" w:rsidRPr="0078139F" w14:paraId="53D1BDCE" w14:textId="77777777" w:rsidTr="00304E73">
        <w:tc>
          <w:tcPr>
            <w:tcW w:w="3827"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6514853C" w14:textId="77777777" w:rsidR="004E5BF8" w:rsidRPr="0078139F" w:rsidRDefault="004E5BF8" w:rsidP="004E5BF8">
            <w:pPr>
              <w:autoSpaceDE w:val="0"/>
              <w:autoSpaceDN w:val="0"/>
              <w:adjustRightInd w:val="0"/>
              <w:spacing w:after="0"/>
              <w:rPr>
                <w:color w:val="000000"/>
                <w:szCs w:val="20"/>
              </w:rPr>
            </w:pPr>
            <w:r w:rsidRPr="0078139F">
              <w:rPr>
                <w:i/>
                <w:iCs/>
                <w:color w:val="000000"/>
                <w:szCs w:val="20"/>
              </w:rPr>
              <w:t>Government (Municipality of Kairouan)</w:t>
            </w:r>
          </w:p>
        </w:tc>
        <w:tc>
          <w:tcPr>
            <w:tcW w:w="2268"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5F4842B6" w14:textId="77777777" w:rsidR="004E5BF8" w:rsidRPr="0078139F" w:rsidRDefault="004E5BF8" w:rsidP="004E5BF8">
            <w:pPr>
              <w:autoSpaceDE w:val="0"/>
              <w:autoSpaceDN w:val="0"/>
              <w:adjustRightInd w:val="0"/>
              <w:spacing w:after="0"/>
              <w:rPr>
                <w:i/>
                <w:color w:val="000000"/>
                <w:szCs w:val="20"/>
              </w:rPr>
            </w:pPr>
            <w:r w:rsidRPr="0078139F">
              <w:rPr>
                <w:i/>
                <w:color w:val="000000"/>
                <w:szCs w:val="20"/>
              </w:rPr>
              <w:t>In-kind</w:t>
            </w:r>
          </w:p>
        </w:tc>
        <w:tc>
          <w:tcPr>
            <w:tcW w:w="1843"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723419E1" w14:textId="77777777" w:rsidR="004E5BF8" w:rsidRPr="0078139F" w:rsidRDefault="004E5BF8" w:rsidP="004E5BF8">
            <w:pPr>
              <w:autoSpaceDE w:val="0"/>
              <w:autoSpaceDN w:val="0"/>
              <w:adjustRightInd w:val="0"/>
              <w:spacing w:after="0"/>
              <w:rPr>
                <w:i/>
                <w:color w:val="000000"/>
                <w:szCs w:val="20"/>
              </w:rPr>
            </w:pPr>
            <w:r w:rsidRPr="0078139F">
              <w:rPr>
                <w:i/>
                <w:color w:val="000000"/>
                <w:szCs w:val="20"/>
              </w:rPr>
              <w:t>350,000</w:t>
            </w:r>
          </w:p>
        </w:tc>
      </w:tr>
      <w:tr w:rsidR="004E5BF8" w:rsidRPr="0078139F" w14:paraId="6F13F61D" w14:textId="77777777" w:rsidTr="00304E73">
        <w:tc>
          <w:tcPr>
            <w:tcW w:w="3827"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306B656C" w14:textId="7832360E" w:rsidR="004E5BF8" w:rsidRPr="0078139F" w:rsidRDefault="00626DCA" w:rsidP="004E5BF8">
            <w:pPr>
              <w:autoSpaceDE w:val="0"/>
              <w:autoSpaceDN w:val="0"/>
              <w:adjustRightInd w:val="0"/>
              <w:spacing w:after="0"/>
              <w:rPr>
                <w:color w:val="000000"/>
                <w:szCs w:val="20"/>
              </w:rPr>
            </w:pPr>
            <w:r w:rsidRPr="0078139F">
              <w:rPr>
                <w:i/>
                <w:iCs/>
                <w:color w:val="000000"/>
                <w:szCs w:val="20"/>
              </w:rPr>
              <w:t>Private Sector (the Proportion of Gold)</w:t>
            </w:r>
          </w:p>
        </w:tc>
        <w:tc>
          <w:tcPr>
            <w:tcW w:w="2268"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231EB50E" w14:textId="58E640F0" w:rsidR="004E5BF8" w:rsidRPr="0078139F" w:rsidRDefault="004E5BF8" w:rsidP="004E5BF8">
            <w:pPr>
              <w:autoSpaceDE w:val="0"/>
              <w:autoSpaceDN w:val="0"/>
              <w:adjustRightInd w:val="0"/>
              <w:spacing w:after="0"/>
              <w:rPr>
                <w:i/>
                <w:color w:val="000000"/>
                <w:szCs w:val="20"/>
              </w:rPr>
            </w:pPr>
            <w:r w:rsidRPr="0078139F">
              <w:rPr>
                <w:i/>
                <w:color w:val="000000"/>
                <w:szCs w:val="20"/>
              </w:rPr>
              <w:t>Cash</w:t>
            </w:r>
            <w:r w:rsidR="00626DCA" w:rsidRPr="0078139F">
              <w:rPr>
                <w:i/>
                <w:color w:val="000000"/>
                <w:szCs w:val="20"/>
              </w:rPr>
              <w:t xml:space="preserve"> (grant)</w:t>
            </w:r>
          </w:p>
        </w:tc>
        <w:tc>
          <w:tcPr>
            <w:tcW w:w="1843"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6C14A53D" w14:textId="77777777" w:rsidR="004E5BF8" w:rsidRPr="0078139F" w:rsidRDefault="004E5BF8" w:rsidP="004E5BF8">
            <w:pPr>
              <w:autoSpaceDE w:val="0"/>
              <w:autoSpaceDN w:val="0"/>
              <w:adjustRightInd w:val="0"/>
              <w:spacing w:after="0"/>
              <w:rPr>
                <w:i/>
                <w:color w:val="000000"/>
                <w:szCs w:val="20"/>
              </w:rPr>
            </w:pPr>
            <w:r w:rsidRPr="0078139F">
              <w:rPr>
                <w:i/>
                <w:color w:val="000000"/>
                <w:szCs w:val="20"/>
              </w:rPr>
              <w:t>133,000</w:t>
            </w:r>
          </w:p>
        </w:tc>
      </w:tr>
      <w:tr w:rsidR="004E5BF8" w:rsidRPr="0078139F" w14:paraId="1F5543EC" w14:textId="77777777" w:rsidTr="00E4376A">
        <w:tc>
          <w:tcPr>
            <w:tcW w:w="3827"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6BD5B889" w14:textId="77777777" w:rsidR="004E5BF8" w:rsidRPr="0078139F" w:rsidRDefault="004E5BF8" w:rsidP="004E5BF8">
            <w:pPr>
              <w:autoSpaceDE w:val="0"/>
              <w:autoSpaceDN w:val="0"/>
              <w:adjustRightInd w:val="0"/>
              <w:spacing w:after="0"/>
              <w:rPr>
                <w:i/>
                <w:iCs/>
                <w:color w:val="000000"/>
                <w:szCs w:val="20"/>
              </w:rPr>
            </w:pPr>
            <w:r w:rsidRPr="0078139F">
              <w:rPr>
                <w:i/>
                <w:iCs/>
                <w:color w:val="000000"/>
                <w:szCs w:val="20"/>
              </w:rPr>
              <w:t>GEF Agency (UNDP)</w:t>
            </w:r>
          </w:p>
        </w:tc>
        <w:tc>
          <w:tcPr>
            <w:tcW w:w="2268"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01153F4F" w14:textId="77777777" w:rsidR="004E5BF8" w:rsidRPr="0078139F" w:rsidRDefault="004E5BF8" w:rsidP="004E5BF8">
            <w:pPr>
              <w:autoSpaceDE w:val="0"/>
              <w:autoSpaceDN w:val="0"/>
              <w:adjustRightInd w:val="0"/>
              <w:spacing w:after="0"/>
              <w:rPr>
                <w:i/>
                <w:color w:val="000000"/>
                <w:szCs w:val="20"/>
              </w:rPr>
            </w:pPr>
            <w:r w:rsidRPr="0078139F">
              <w:rPr>
                <w:i/>
                <w:color w:val="000000"/>
                <w:szCs w:val="20"/>
              </w:rPr>
              <w:t>Cash</w:t>
            </w:r>
          </w:p>
        </w:tc>
        <w:tc>
          <w:tcPr>
            <w:tcW w:w="1843" w:type="dxa"/>
            <w:tcBorders>
              <w:top w:val="single" w:sz="4" w:space="0" w:color="auto"/>
              <w:left w:val="nil"/>
              <w:bottom w:val="single" w:sz="4" w:space="0" w:color="auto"/>
              <w:right w:val="single" w:sz="8" w:space="0" w:color="auto"/>
            </w:tcBorders>
            <w:tcMar>
              <w:top w:w="0" w:type="dxa"/>
              <w:left w:w="108" w:type="dxa"/>
              <w:bottom w:w="0" w:type="dxa"/>
              <w:right w:w="108" w:type="dxa"/>
            </w:tcMar>
          </w:tcPr>
          <w:p w14:paraId="272A5D97" w14:textId="77777777" w:rsidR="004E5BF8" w:rsidRPr="0078139F" w:rsidRDefault="004E5BF8" w:rsidP="004E5BF8">
            <w:pPr>
              <w:autoSpaceDE w:val="0"/>
              <w:autoSpaceDN w:val="0"/>
              <w:adjustRightInd w:val="0"/>
              <w:spacing w:after="0"/>
              <w:rPr>
                <w:i/>
                <w:color w:val="000000"/>
                <w:szCs w:val="20"/>
              </w:rPr>
            </w:pPr>
            <w:r w:rsidRPr="0078139F">
              <w:rPr>
                <w:i/>
                <w:color w:val="000000"/>
                <w:szCs w:val="20"/>
              </w:rPr>
              <w:t>415,000</w:t>
            </w:r>
          </w:p>
        </w:tc>
      </w:tr>
      <w:tr w:rsidR="00E4376A" w:rsidRPr="0078139F" w14:paraId="74CF9CA3" w14:textId="77777777" w:rsidTr="00304E73">
        <w:tc>
          <w:tcPr>
            <w:tcW w:w="3827"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A5DE157" w14:textId="558534E5" w:rsidR="00E4376A" w:rsidRPr="0078139F" w:rsidRDefault="00E4376A" w:rsidP="00626DCA">
            <w:pPr>
              <w:autoSpaceDE w:val="0"/>
              <w:autoSpaceDN w:val="0"/>
              <w:adjustRightInd w:val="0"/>
              <w:spacing w:after="0"/>
              <w:rPr>
                <w:i/>
                <w:iCs/>
                <w:color w:val="000000"/>
                <w:szCs w:val="20"/>
              </w:rPr>
            </w:pPr>
            <w:r w:rsidRPr="0078139F">
              <w:rPr>
                <w:i/>
                <w:iCs/>
                <w:color w:val="000000"/>
                <w:szCs w:val="20"/>
              </w:rPr>
              <w:t>Private Sector (</w:t>
            </w:r>
            <w:r w:rsidR="00626DCA" w:rsidRPr="0078139F">
              <w:rPr>
                <w:i/>
                <w:iCs/>
                <w:color w:val="000000"/>
                <w:szCs w:val="20"/>
              </w:rPr>
              <w:t>the Proportion of Gold)</w:t>
            </w:r>
          </w:p>
        </w:tc>
        <w:tc>
          <w:tcPr>
            <w:tcW w:w="226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0E9A93EF" w14:textId="5691B369" w:rsidR="00E4376A" w:rsidRPr="0078139F" w:rsidRDefault="006F584F" w:rsidP="004E5BF8">
            <w:pPr>
              <w:autoSpaceDE w:val="0"/>
              <w:autoSpaceDN w:val="0"/>
              <w:adjustRightInd w:val="0"/>
              <w:spacing w:after="0"/>
              <w:rPr>
                <w:i/>
                <w:color w:val="000000"/>
                <w:szCs w:val="20"/>
              </w:rPr>
            </w:pPr>
            <w:r w:rsidRPr="0078139F">
              <w:rPr>
                <w:i/>
                <w:color w:val="000000"/>
                <w:szCs w:val="20"/>
              </w:rPr>
              <w:t>Cash (equity/debt)</w:t>
            </w:r>
          </w:p>
        </w:tc>
        <w:tc>
          <w:tcPr>
            <w:tcW w:w="1843"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5B29FCAF" w14:textId="2E9CA9CC" w:rsidR="00E4376A" w:rsidRPr="0078139F" w:rsidRDefault="006F584F" w:rsidP="004E5BF8">
            <w:pPr>
              <w:autoSpaceDE w:val="0"/>
              <w:autoSpaceDN w:val="0"/>
              <w:adjustRightInd w:val="0"/>
              <w:spacing w:after="0"/>
              <w:rPr>
                <w:i/>
                <w:color w:val="000000"/>
                <w:szCs w:val="20"/>
              </w:rPr>
            </w:pPr>
            <w:r w:rsidRPr="0078139F">
              <w:rPr>
                <w:i/>
                <w:color w:val="000000"/>
                <w:szCs w:val="20"/>
              </w:rPr>
              <w:t>850,000</w:t>
            </w:r>
          </w:p>
        </w:tc>
      </w:tr>
    </w:tbl>
    <w:p w14:paraId="251B8074" w14:textId="77777777" w:rsidR="00F70AE5" w:rsidRPr="0078139F" w:rsidRDefault="00F70AE5" w:rsidP="00F70AE5">
      <w:pPr>
        <w:autoSpaceDE w:val="0"/>
        <w:autoSpaceDN w:val="0"/>
        <w:adjustRightInd w:val="0"/>
        <w:spacing w:after="0"/>
        <w:rPr>
          <w:color w:val="000000"/>
          <w:szCs w:val="20"/>
        </w:rPr>
      </w:pPr>
    </w:p>
    <w:p w14:paraId="2B1B9774" w14:textId="77777777" w:rsidR="00F70AE5" w:rsidRPr="0078139F" w:rsidRDefault="00F70AE5" w:rsidP="00F70AE5">
      <w:pPr>
        <w:spacing w:after="0"/>
        <w:rPr>
          <w:szCs w:val="20"/>
          <w:u w:val="single"/>
        </w:rPr>
      </w:pPr>
    </w:p>
    <w:p w14:paraId="5C8E0CE6" w14:textId="77777777" w:rsidR="00AB39E2" w:rsidRPr="0078139F" w:rsidRDefault="00F70AE5" w:rsidP="00412CBC">
      <w:pPr>
        <w:pStyle w:val="ListParagraph"/>
        <w:numPr>
          <w:ilvl w:val="0"/>
          <w:numId w:val="69"/>
        </w:numPr>
        <w:ind w:left="426" w:hanging="426"/>
        <w:jc w:val="both"/>
        <w:rPr>
          <w:rFonts w:asciiTheme="minorHAnsi" w:hAnsiTheme="minorHAnsi" w:cstheme="minorHAnsi"/>
          <w:sz w:val="20"/>
          <w:szCs w:val="20"/>
        </w:rPr>
      </w:pPr>
      <w:r w:rsidRPr="0078139F">
        <w:rPr>
          <w:rFonts w:asciiTheme="minorHAnsi" w:hAnsiTheme="minorHAnsi" w:cstheme="minorHAnsi"/>
          <w:b/>
          <w:bCs/>
          <w:sz w:val="20"/>
          <w:szCs w:val="20"/>
          <w:u w:val="single"/>
        </w:rPr>
        <w:t>Budget Revision and Tolerance</w:t>
      </w:r>
      <w:r w:rsidRPr="0078139F">
        <w:rPr>
          <w:rFonts w:asciiTheme="minorHAnsi" w:hAnsiTheme="minorHAnsi" w:cstheme="minorHAnsi"/>
          <w:sz w:val="20"/>
          <w:szCs w:val="20"/>
        </w:rPr>
        <w:t>: As per UNDP POPP, the project board may agree with the project manager on a tolerance level for each detailed plan under the overall multi-year workplan. 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w:t>
      </w:r>
      <w:r w:rsidR="00AB39E2" w:rsidRPr="0078139F">
        <w:rPr>
          <w:rFonts w:asciiTheme="minorHAnsi" w:hAnsiTheme="minorHAnsi" w:cstheme="minorHAnsi"/>
          <w:sz w:val="20"/>
          <w:szCs w:val="20"/>
        </w:rPr>
        <w:t>ons apply as follows:</w:t>
      </w:r>
    </w:p>
    <w:p w14:paraId="5091CE40" w14:textId="77777777" w:rsidR="00AB39E2" w:rsidRPr="0078139F" w:rsidRDefault="00AB39E2" w:rsidP="00AB39E2">
      <w:pPr>
        <w:pStyle w:val="ListParagraph"/>
        <w:ind w:left="426"/>
        <w:jc w:val="both"/>
        <w:rPr>
          <w:rFonts w:asciiTheme="minorHAnsi" w:hAnsiTheme="minorHAnsi" w:cstheme="minorHAnsi"/>
          <w:sz w:val="20"/>
          <w:szCs w:val="20"/>
        </w:rPr>
      </w:pPr>
    </w:p>
    <w:p w14:paraId="04A2449F" w14:textId="77777777" w:rsidR="00F70AE5" w:rsidRPr="0078139F" w:rsidRDefault="00F70AE5" w:rsidP="00412CBC">
      <w:pPr>
        <w:pStyle w:val="ListParagraph"/>
        <w:numPr>
          <w:ilvl w:val="0"/>
          <w:numId w:val="69"/>
        </w:numPr>
        <w:ind w:left="426" w:hanging="426"/>
        <w:jc w:val="both"/>
        <w:rPr>
          <w:rFonts w:asciiTheme="minorHAnsi" w:hAnsiTheme="minorHAnsi" w:cstheme="minorHAnsi"/>
          <w:sz w:val="20"/>
          <w:szCs w:val="20"/>
        </w:rPr>
      </w:pPr>
      <w:r w:rsidRPr="0078139F">
        <w:rPr>
          <w:rFonts w:asciiTheme="minorHAnsi" w:hAnsiTheme="minorHAnsi" w:cstheme="minorHAnsi"/>
          <w:sz w:val="20"/>
          <w:szCs w:val="20"/>
        </w:rPr>
        <w:t>Should the following deviations occur, the Project Manager/IP through UNDP Country Office will seek the approval of the BPPS/NCE-VF team to ensu</w:t>
      </w:r>
      <w:r w:rsidR="00AB39E2" w:rsidRPr="0078139F">
        <w:rPr>
          <w:rFonts w:asciiTheme="minorHAnsi" w:hAnsiTheme="minorHAnsi" w:cstheme="minorHAnsi"/>
          <w:sz w:val="20"/>
          <w:szCs w:val="20"/>
        </w:rPr>
        <w:t xml:space="preserve">re accurate reporting to the GEF. </w:t>
      </w:r>
      <w:r w:rsidRPr="0078139F">
        <w:rPr>
          <w:rFonts w:asciiTheme="minorHAnsi" w:hAnsiTheme="minorHAnsi" w:cstheme="minorHAnsi"/>
          <w:sz w:val="20"/>
          <w:szCs w:val="20"/>
        </w:rPr>
        <w:t xml:space="preserve">It is </w:t>
      </w:r>
      <w:r w:rsidRPr="0078139F">
        <w:rPr>
          <w:rFonts w:asciiTheme="minorHAnsi" w:hAnsiTheme="minorHAnsi" w:cstheme="minorHAnsi"/>
          <w:b/>
          <w:bCs/>
          <w:sz w:val="20"/>
          <w:szCs w:val="20"/>
        </w:rPr>
        <w:t>strongly encouraged</w:t>
      </w:r>
      <w:r w:rsidRPr="0078139F">
        <w:rPr>
          <w:rFonts w:asciiTheme="minorHAnsi" w:hAnsiTheme="minorHAnsi" w:cstheme="minorHAnsi"/>
          <w:sz w:val="20"/>
          <w:szCs w:val="20"/>
        </w:rPr>
        <w:t xml:space="preserve"> to maintain the expenditures within the approved budget at the budgetary account and at the component level:</w:t>
      </w:r>
    </w:p>
    <w:p w14:paraId="602F334B" w14:textId="77777777" w:rsidR="00F70AE5" w:rsidRPr="0078139F" w:rsidRDefault="00F70AE5" w:rsidP="00F70AE5">
      <w:pPr>
        <w:spacing w:after="0"/>
        <w:jc w:val="left"/>
        <w:rPr>
          <w:szCs w:val="20"/>
        </w:rPr>
      </w:pPr>
    </w:p>
    <w:p w14:paraId="0DCFB28B" w14:textId="77777777" w:rsidR="00F70AE5" w:rsidRPr="0078139F" w:rsidRDefault="00F70AE5" w:rsidP="00412CBC">
      <w:pPr>
        <w:numPr>
          <w:ilvl w:val="0"/>
          <w:numId w:val="55"/>
        </w:numPr>
        <w:spacing w:after="0" w:line="259" w:lineRule="auto"/>
        <w:jc w:val="left"/>
        <w:rPr>
          <w:szCs w:val="20"/>
        </w:rPr>
      </w:pPr>
      <w:r w:rsidRPr="0078139F">
        <w:rPr>
          <w:szCs w:val="20"/>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7401405B" w14:textId="77777777" w:rsidR="00F70AE5" w:rsidRPr="0078139F" w:rsidRDefault="00F70AE5" w:rsidP="00412CBC">
      <w:pPr>
        <w:numPr>
          <w:ilvl w:val="0"/>
          <w:numId w:val="55"/>
        </w:numPr>
        <w:spacing w:after="0" w:line="259" w:lineRule="auto"/>
        <w:jc w:val="left"/>
        <w:rPr>
          <w:szCs w:val="20"/>
        </w:rPr>
      </w:pPr>
      <w:r w:rsidRPr="0078139F">
        <w:rPr>
          <w:szCs w:val="20"/>
        </w:rPr>
        <w:t>Introduction of new outputs/activities (</w:t>
      </w:r>
      <w:proofErr w:type="gramStart"/>
      <w:r w:rsidRPr="0078139F">
        <w:rPr>
          <w:szCs w:val="20"/>
        </w:rPr>
        <w:t>i.e.</w:t>
      </w:r>
      <w:proofErr w:type="gramEnd"/>
      <w:r w:rsidRPr="0078139F">
        <w:rPr>
          <w:szCs w:val="20"/>
        </w:rPr>
        <w:t xml:space="preserve"> budget items)</w:t>
      </w:r>
      <w:r w:rsidRPr="0078139F">
        <w:rPr>
          <w:rFonts w:ascii="Times New Roman" w:hAnsi="Times New Roman"/>
          <w:sz w:val="24"/>
        </w:rPr>
        <w:t xml:space="preserve"> </w:t>
      </w:r>
      <w:r w:rsidRPr="0078139F">
        <w:rPr>
          <w:szCs w:val="20"/>
        </w:rPr>
        <w:t xml:space="preserve">that were not part of the agreed project document and TBWP that represent a value greater than 5% of the total GEF grant. The new budget items must be eligible as per the </w:t>
      </w:r>
      <w:hyperlink r:id="rId44" w:history="1">
        <w:r w:rsidRPr="0078139F">
          <w:rPr>
            <w:color w:val="0000FF"/>
            <w:szCs w:val="20"/>
            <w:u w:val="single"/>
          </w:rPr>
          <w:t>GEF and UNDP  policies</w:t>
        </w:r>
      </w:hyperlink>
      <w:r w:rsidRPr="0078139F">
        <w:rPr>
          <w:szCs w:val="20"/>
        </w:rPr>
        <w:t xml:space="preserve">. </w:t>
      </w:r>
    </w:p>
    <w:p w14:paraId="6F0ED64C" w14:textId="77777777" w:rsidR="00F70AE5" w:rsidRPr="0078139F" w:rsidRDefault="00F70AE5" w:rsidP="00412CBC">
      <w:pPr>
        <w:numPr>
          <w:ilvl w:val="0"/>
          <w:numId w:val="55"/>
        </w:numPr>
        <w:spacing w:after="0" w:line="259" w:lineRule="auto"/>
        <w:jc w:val="left"/>
        <w:rPr>
          <w:szCs w:val="20"/>
        </w:rPr>
      </w:pPr>
      <w:r w:rsidRPr="0078139F">
        <w:rPr>
          <w:szCs w:val="20"/>
        </w:rPr>
        <w:t>Project management cost (PMC): budget under PMC component is capped and cannot be increased.</w:t>
      </w:r>
    </w:p>
    <w:p w14:paraId="27400989" w14:textId="77777777" w:rsidR="00F70AE5" w:rsidRPr="0078139F" w:rsidRDefault="00F70AE5" w:rsidP="00F70AE5">
      <w:pPr>
        <w:spacing w:after="0"/>
        <w:jc w:val="left"/>
        <w:rPr>
          <w:sz w:val="24"/>
          <w:szCs w:val="20"/>
        </w:rPr>
      </w:pPr>
    </w:p>
    <w:p w14:paraId="5EBAA436" w14:textId="77777777" w:rsidR="0031415E" w:rsidRPr="0078139F" w:rsidRDefault="00F70AE5" w:rsidP="00412CBC">
      <w:pPr>
        <w:pStyle w:val="ListParagraph"/>
        <w:numPr>
          <w:ilvl w:val="0"/>
          <w:numId w:val="69"/>
        </w:numPr>
        <w:ind w:left="426" w:hanging="426"/>
        <w:jc w:val="both"/>
        <w:rPr>
          <w:rFonts w:asciiTheme="minorHAnsi" w:hAnsiTheme="minorHAnsi" w:cstheme="minorHAnsi"/>
          <w:sz w:val="20"/>
          <w:szCs w:val="20"/>
          <w:u w:val="single"/>
        </w:rPr>
      </w:pPr>
      <w:r w:rsidRPr="0078139F">
        <w:rPr>
          <w:rFonts w:asciiTheme="minorHAnsi" w:hAnsiTheme="minorHAnsi" w:cstheme="minorHAnsi"/>
          <w:sz w:val="20"/>
          <w:szCs w:val="20"/>
        </w:rPr>
        <w:t>Any over expenditure incurred beyond the available GEF grant amount must be absorbed by non-GEF resources (</w:t>
      </w:r>
      <w:proofErr w:type="gramStart"/>
      <w:r w:rsidRPr="0078139F">
        <w:rPr>
          <w:rFonts w:asciiTheme="minorHAnsi" w:hAnsiTheme="minorHAnsi" w:cstheme="minorHAnsi"/>
          <w:sz w:val="20"/>
          <w:szCs w:val="20"/>
        </w:rPr>
        <w:t>e.g.</w:t>
      </w:r>
      <w:proofErr w:type="gramEnd"/>
      <w:r w:rsidRPr="0078139F">
        <w:rPr>
          <w:rFonts w:asciiTheme="minorHAnsi" w:hAnsiTheme="minorHAnsi" w:cstheme="minorHAnsi"/>
          <w:sz w:val="20"/>
          <w:szCs w:val="20"/>
        </w:rPr>
        <w:t xml:space="preserve"> UNDP TRAC or cash co-financing).</w:t>
      </w:r>
    </w:p>
    <w:p w14:paraId="393A847C" w14:textId="77777777" w:rsidR="0031415E" w:rsidRPr="0078139F" w:rsidRDefault="0031415E" w:rsidP="0031415E">
      <w:pPr>
        <w:pStyle w:val="ListParagraph"/>
        <w:ind w:left="426"/>
        <w:rPr>
          <w:rFonts w:asciiTheme="minorHAnsi" w:hAnsiTheme="minorHAnsi" w:cstheme="minorHAnsi"/>
          <w:sz w:val="20"/>
          <w:szCs w:val="20"/>
          <w:u w:val="single"/>
        </w:rPr>
      </w:pPr>
    </w:p>
    <w:p w14:paraId="14F94CDC" w14:textId="77777777" w:rsidR="0020766C" w:rsidRPr="0078139F" w:rsidRDefault="00F70AE5" w:rsidP="00412CBC">
      <w:pPr>
        <w:pStyle w:val="ListParagraph"/>
        <w:numPr>
          <w:ilvl w:val="0"/>
          <w:numId w:val="69"/>
        </w:numPr>
        <w:ind w:left="426" w:hanging="426"/>
        <w:jc w:val="both"/>
        <w:rPr>
          <w:rFonts w:asciiTheme="minorHAnsi" w:hAnsiTheme="minorHAnsi" w:cstheme="minorHAnsi"/>
          <w:sz w:val="20"/>
          <w:szCs w:val="20"/>
          <w:u w:val="single"/>
        </w:rPr>
      </w:pPr>
      <w:r w:rsidRPr="0078139F">
        <w:rPr>
          <w:rFonts w:asciiTheme="minorHAnsi" w:hAnsiTheme="minorHAnsi" w:cstheme="minorHAnsi"/>
          <w:b/>
          <w:bCs/>
          <w:noProof/>
          <w:sz w:val="20"/>
          <w:szCs w:val="20"/>
          <w:u w:val="single"/>
          <w:lang w:val="en-GB" w:eastAsia="zh-CN"/>
        </w:rPr>
        <w:t>Project extensions</w:t>
      </w:r>
      <w:r w:rsidRPr="0078139F">
        <w:rPr>
          <w:rFonts w:asciiTheme="minorHAnsi" w:hAnsiTheme="minorHAnsi" w:cstheme="minorHAnsi"/>
          <w:b/>
          <w:bCs/>
          <w:noProof/>
          <w:sz w:val="20"/>
          <w:szCs w:val="20"/>
          <w:lang w:val="en-GB" w:eastAsia="zh-CN"/>
        </w:rPr>
        <w:t xml:space="preserve">: </w:t>
      </w:r>
      <w:r w:rsidRPr="0078139F">
        <w:rPr>
          <w:rFonts w:asciiTheme="minorHAnsi" w:hAnsiTheme="minorHAnsi" w:cstheme="minorHAnsi"/>
          <w:noProof/>
          <w:sz w:val="20"/>
          <w:szCs w:val="20"/>
          <w:lang w:val="en-GB" w:eastAsia="zh-CN"/>
        </w:rPr>
        <w:t xml:space="preserve">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project management costs during the extension period must remain within the originally approved amount, and any increase in PMC costs will be covered by non-GEF </w:t>
      </w:r>
      <w:r w:rsidRPr="0078139F">
        <w:rPr>
          <w:rFonts w:asciiTheme="minorHAnsi" w:hAnsiTheme="minorHAnsi" w:cstheme="minorHAnsi"/>
          <w:noProof/>
          <w:sz w:val="20"/>
          <w:szCs w:val="20"/>
          <w:lang w:val="en-GB" w:eastAsia="zh-CN"/>
        </w:rPr>
        <w:lastRenderedPageBreak/>
        <w:t>resources; the additional UNDP oversight costs during the extension period must be covered by non-GEF resources, in accordance with UNDP’s guidance set out in UNDP POPP.</w:t>
      </w:r>
    </w:p>
    <w:p w14:paraId="3B065629" w14:textId="77777777" w:rsidR="0020766C" w:rsidRPr="0078139F" w:rsidRDefault="0020766C" w:rsidP="0020766C">
      <w:pPr>
        <w:pStyle w:val="ListParagraph"/>
        <w:rPr>
          <w:rFonts w:cs="Calibri"/>
          <w:u w:val="single"/>
        </w:rPr>
      </w:pPr>
    </w:p>
    <w:p w14:paraId="7D242C3F" w14:textId="77777777" w:rsidR="0020766C" w:rsidRPr="0078139F" w:rsidRDefault="00F70AE5" w:rsidP="00412CBC">
      <w:pPr>
        <w:pStyle w:val="ListParagraph"/>
        <w:numPr>
          <w:ilvl w:val="0"/>
          <w:numId w:val="69"/>
        </w:numPr>
        <w:ind w:left="426" w:hanging="426"/>
        <w:jc w:val="both"/>
        <w:rPr>
          <w:rFonts w:asciiTheme="minorHAnsi" w:hAnsiTheme="minorHAnsi" w:cstheme="minorHAnsi"/>
          <w:sz w:val="20"/>
          <w:szCs w:val="20"/>
          <w:u w:val="single"/>
        </w:rPr>
      </w:pPr>
      <w:r w:rsidRPr="0078139F">
        <w:rPr>
          <w:rFonts w:asciiTheme="minorHAnsi" w:hAnsiTheme="minorHAnsi" w:cstheme="minorHAnsi"/>
          <w:sz w:val="20"/>
          <w:szCs w:val="20"/>
          <w:u w:val="single"/>
        </w:rPr>
        <w:t>Audit</w:t>
      </w:r>
      <w:r w:rsidRPr="0078139F">
        <w:rPr>
          <w:rFonts w:asciiTheme="minorHAnsi" w:hAnsiTheme="minorHAnsi" w:cstheme="minorHAnsi"/>
          <w:sz w:val="20"/>
          <w:szCs w:val="20"/>
        </w:rPr>
        <w:t>: The project will be audited as per UNDP Financial Regulations and Rules and applicable audit policies. Audit cycle and process must be discussed during the Inception workshop. If the Implementing Partner is an UN Agency, the project will be audited according to that Age</w:t>
      </w:r>
      <w:r w:rsidR="0020766C" w:rsidRPr="0078139F">
        <w:rPr>
          <w:rFonts w:asciiTheme="minorHAnsi" w:hAnsiTheme="minorHAnsi" w:cstheme="minorHAnsi"/>
          <w:sz w:val="20"/>
          <w:szCs w:val="20"/>
        </w:rPr>
        <w:t>ncies applicable audit policies.</w:t>
      </w:r>
    </w:p>
    <w:p w14:paraId="6FC2666B" w14:textId="77777777" w:rsidR="0020766C" w:rsidRPr="0078139F" w:rsidRDefault="0020766C" w:rsidP="0020766C">
      <w:pPr>
        <w:pStyle w:val="ListParagraph"/>
        <w:rPr>
          <w:b/>
          <w:bCs/>
          <w:szCs w:val="20"/>
          <w:u w:val="single"/>
        </w:rPr>
      </w:pPr>
    </w:p>
    <w:p w14:paraId="0FE008B1" w14:textId="77777777" w:rsidR="0020766C" w:rsidRPr="0078139F" w:rsidRDefault="00F70AE5" w:rsidP="00412CBC">
      <w:pPr>
        <w:pStyle w:val="ListParagraph"/>
        <w:numPr>
          <w:ilvl w:val="0"/>
          <w:numId w:val="69"/>
        </w:numPr>
        <w:ind w:left="426" w:hanging="426"/>
        <w:jc w:val="both"/>
        <w:rPr>
          <w:rFonts w:asciiTheme="minorHAnsi" w:hAnsiTheme="minorHAnsi" w:cstheme="minorHAnsi"/>
          <w:sz w:val="20"/>
          <w:szCs w:val="20"/>
          <w:u w:val="single"/>
        </w:rPr>
      </w:pPr>
      <w:r w:rsidRPr="0078139F">
        <w:rPr>
          <w:rFonts w:asciiTheme="minorHAnsi" w:hAnsiTheme="minorHAnsi" w:cstheme="minorHAnsi"/>
          <w:b/>
          <w:bCs/>
          <w:sz w:val="20"/>
          <w:szCs w:val="20"/>
          <w:u w:val="single"/>
        </w:rPr>
        <w:t>Project Closure</w:t>
      </w:r>
      <w:r w:rsidRPr="0078139F">
        <w:rPr>
          <w:rFonts w:asciiTheme="minorHAnsi" w:hAnsiTheme="minorHAnsi" w:cstheme="minorHAnsi"/>
          <w:sz w:val="20"/>
          <w:szCs w:val="20"/>
        </w:rPr>
        <w:t>: Project closure will be conducted as per UNDP requirements outlined in the UNDP POPP. All costs incurred to close the project must be included in the project closure budget and reported as final project commitments presented to the Project Board during the final project review. The only costs a project may incur following the final project review are those included</w:t>
      </w:r>
      <w:r w:rsidR="0020766C" w:rsidRPr="0078139F">
        <w:rPr>
          <w:rFonts w:asciiTheme="minorHAnsi" w:hAnsiTheme="minorHAnsi" w:cstheme="minorHAnsi"/>
          <w:sz w:val="20"/>
          <w:szCs w:val="20"/>
        </w:rPr>
        <w:t xml:space="preserve"> in the project closure budget.</w:t>
      </w:r>
    </w:p>
    <w:p w14:paraId="20BA1E7B" w14:textId="77777777" w:rsidR="0020766C" w:rsidRPr="0078139F" w:rsidRDefault="0020766C" w:rsidP="0020766C">
      <w:pPr>
        <w:pStyle w:val="ListParagraph"/>
        <w:rPr>
          <w:rFonts w:asciiTheme="minorHAnsi" w:hAnsiTheme="minorHAnsi" w:cstheme="minorHAnsi"/>
          <w:b/>
          <w:bCs/>
          <w:sz w:val="20"/>
          <w:szCs w:val="20"/>
          <w:u w:val="single"/>
        </w:rPr>
      </w:pPr>
    </w:p>
    <w:p w14:paraId="1F3026A8" w14:textId="77777777" w:rsidR="0020766C" w:rsidRPr="0078139F" w:rsidRDefault="00F70AE5" w:rsidP="00412CBC">
      <w:pPr>
        <w:pStyle w:val="ListParagraph"/>
        <w:numPr>
          <w:ilvl w:val="0"/>
          <w:numId w:val="69"/>
        </w:numPr>
        <w:ind w:left="426" w:hanging="426"/>
        <w:jc w:val="both"/>
        <w:rPr>
          <w:rFonts w:asciiTheme="minorHAnsi" w:hAnsiTheme="minorHAnsi" w:cstheme="minorHAnsi"/>
          <w:sz w:val="20"/>
          <w:szCs w:val="20"/>
          <w:u w:val="single"/>
        </w:rPr>
      </w:pPr>
      <w:r w:rsidRPr="0078139F">
        <w:rPr>
          <w:rFonts w:asciiTheme="minorHAnsi" w:hAnsiTheme="minorHAnsi" w:cstheme="minorHAnsi"/>
          <w:b/>
          <w:bCs/>
          <w:sz w:val="20"/>
          <w:szCs w:val="20"/>
          <w:u w:val="single"/>
        </w:rPr>
        <w:t>Operational completion</w:t>
      </w:r>
      <w:r w:rsidRPr="0078139F">
        <w:rPr>
          <w:rFonts w:asciiTheme="minorHAnsi" w:hAnsiTheme="minorHAnsi" w:cstheme="minorHAnsi"/>
          <w:sz w:val="20"/>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78139F">
        <w:rPr>
          <w:rFonts w:asciiTheme="minorHAnsi" w:hAnsiTheme="minorHAnsi" w:cstheme="minorHAnsi"/>
          <w:b/>
          <w:sz w:val="20"/>
          <w:szCs w:val="20"/>
        </w:rPr>
        <w:t xml:space="preserve">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 </w:t>
      </w:r>
      <w:r w:rsidRPr="0078139F">
        <w:rPr>
          <w:rFonts w:asciiTheme="minorHAnsi" w:hAnsiTheme="minorHAnsi" w:cstheme="minorHAnsi"/>
          <w:sz w:val="20"/>
          <w:szCs w:val="20"/>
        </w:rPr>
        <w:t xml:space="preserve"> The Implementing Partner through a Project Board decision will notify the UNDP Country Office when operational closure has been completed. At this time, the project should have completed the transfer or disposal of any equipment that is</w:t>
      </w:r>
      <w:r w:rsidR="0020766C" w:rsidRPr="0078139F">
        <w:rPr>
          <w:rFonts w:asciiTheme="minorHAnsi" w:hAnsiTheme="minorHAnsi" w:cstheme="minorHAnsi"/>
          <w:sz w:val="20"/>
          <w:szCs w:val="20"/>
        </w:rPr>
        <w:t xml:space="preserve"> still the property of UNDP.</w:t>
      </w:r>
    </w:p>
    <w:p w14:paraId="1547C9EF" w14:textId="77777777" w:rsidR="0020766C" w:rsidRPr="0078139F" w:rsidRDefault="0020766C" w:rsidP="0020766C">
      <w:pPr>
        <w:pStyle w:val="ListParagraph"/>
        <w:rPr>
          <w:rFonts w:asciiTheme="minorHAnsi" w:hAnsiTheme="minorHAnsi" w:cstheme="minorHAnsi"/>
          <w:b/>
          <w:bCs/>
          <w:sz w:val="20"/>
          <w:szCs w:val="20"/>
          <w:u w:val="single"/>
        </w:rPr>
      </w:pPr>
    </w:p>
    <w:p w14:paraId="7E1A9390" w14:textId="77777777" w:rsidR="0020766C" w:rsidRPr="0078139F" w:rsidRDefault="00F70AE5" w:rsidP="00412CBC">
      <w:pPr>
        <w:pStyle w:val="ListParagraph"/>
        <w:numPr>
          <w:ilvl w:val="0"/>
          <w:numId w:val="69"/>
        </w:numPr>
        <w:ind w:left="426" w:hanging="426"/>
        <w:jc w:val="both"/>
        <w:rPr>
          <w:rFonts w:asciiTheme="minorHAnsi" w:hAnsiTheme="minorHAnsi" w:cstheme="minorHAnsi"/>
          <w:sz w:val="20"/>
          <w:szCs w:val="20"/>
          <w:u w:val="single"/>
        </w:rPr>
      </w:pPr>
      <w:r w:rsidRPr="0078139F">
        <w:rPr>
          <w:rFonts w:asciiTheme="minorHAnsi" w:hAnsiTheme="minorHAnsi" w:cstheme="minorHAnsi"/>
          <w:b/>
          <w:bCs/>
          <w:sz w:val="20"/>
          <w:szCs w:val="20"/>
          <w:u w:val="single"/>
        </w:rPr>
        <w:t>Transfer or disposal of assets</w:t>
      </w:r>
      <w:r w:rsidRPr="0078139F">
        <w:rPr>
          <w:rFonts w:asciiTheme="minorHAnsi" w:hAnsiTheme="minorHAnsi" w:cstheme="minorHAnsi"/>
          <w:sz w:val="20"/>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(it is strongly encouraged to be done before the operational closure date). In all cases of transfer, a transfer document must be prepared and kept on file</w:t>
      </w:r>
      <w:r w:rsidRPr="0078139F">
        <w:rPr>
          <w:rFonts w:asciiTheme="minorHAnsi" w:hAnsiTheme="minorHAnsi" w:cstheme="minorHAnsi"/>
          <w:sz w:val="20"/>
          <w:szCs w:val="20"/>
          <w:vertAlign w:val="superscript"/>
        </w:rPr>
        <w:footnoteReference w:id="39"/>
      </w:r>
      <w:r w:rsidRPr="0078139F">
        <w:rPr>
          <w:rFonts w:asciiTheme="minorHAnsi" w:hAnsiTheme="minorHAnsi" w:cstheme="minorHAnsi"/>
          <w:sz w:val="20"/>
          <w:szCs w:val="20"/>
        </w:rPr>
        <w:t xml:space="preserve">. The transfer should be done before </w:t>
      </w:r>
      <w:proofErr w:type="gramStart"/>
      <w:r w:rsidRPr="0078139F">
        <w:rPr>
          <w:rFonts w:asciiTheme="minorHAnsi" w:hAnsiTheme="minorHAnsi" w:cstheme="minorHAnsi"/>
          <w:sz w:val="20"/>
          <w:szCs w:val="20"/>
        </w:rPr>
        <w:t>Project</w:t>
      </w:r>
      <w:proofErr w:type="gramEnd"/>
      <w:r w:rsidRPr="0078139F">
        <w:rPr>
          <w:rFonts w:asciiTheme="minorHAnsi" w:hAnsiTheme="minorHAnsi" w:cstheme="minorHAnsi"/>
          <w:sz w:val="20"/>
          <w:szCs w:val="20"/>
        </w:rPr>
        <w:t xml:space="preserve"> Management Unit complete their assignments.</w:t>
      </w:r>
    </w:p>
    <w:p w14:paraId="5C9BEEED" w14:textId="77777777" w:rsidR="0020766C" w:rsidRPr="0078139F" w:rsidRDefault="0020766C" w:rsidP="0020766C">
      <w:pPr>
        <w:pStyle w:val="ListParagraph"/>
        <w:rPr>
          <w:rFonts w:asciiTheme="minorHAnsi" w:hAnsiTheme="minorHAnsi" w:cstheme="minorHAnsi"/>
          <w:b/>
          <w:bCs/>
          <w:sz w:val="20"/>
          <w:szCs w:val="20"/>
          <w:u w:val="single"/>
        </w:rPr>
      </w:pPr>
    </w:p>
    <w:p w14:paraId="6529DE6D" w14:textId="77777777" w:rsidR="0020766C" w:rsidRPr="0078139F" w:rsidRDefault="00F70AE5" w:rsidP="00412CBC">
      <w:pPr>
        <w:pStyle w:val="ListParagraph"/>
        <w:numPr>
          <w:ilvl w:val="0"/>
          <w:numId w:val="69"/>
        </w:numPr>
        <w:ind w:left="426" w:hanging="426"/>
        <w:jc w:val="both"/>
        <w:rPr>
          <w:rFonts w:asciiTheme="minorHAnsi" w:hAnsiTheme="minorHAnsi" w:cstheme="minorHAnsi"/>
          <w:sz w:val="20"/>
          <w:szCs w:val="20"/>
          <w:u w:val="single"/>
        </w:rPr>
      </w:pPr>
      <w:r w:rsidRPr="0078139F">
        <w:rPr>
          <w:rFonts w:asciiTheme="minorHAnsi" w:hAnsiTheme="minorHAnsi" w:cstheme="minorHAnsi"/>
          <w:b/>
          <w:bCs/>
          <w:sz w:val="20"/>
          <w:szCs w:val="20"/>
          <w:u w:val="single"/>
        </w:rPr>
        <w:t>Financial completion (closure)</w:t>
      </w:r>
      <w:r w:rsidRPr="0078139F">
        <w:rPr>
          <w:rFonts w:asciiTheme="minorHAnsi" w:hAnsiTheme="minorHAnsi" w:cstheme="minorHAnsi"/>
          <w:b/>
          <w:bCs/>
          <w:sz w:val="20"/>
          <w:szCs w:val="20"/>
        </w:rPr>
        <w:t>:</w:t>
      </w:r>
      <w:r w:rsidRPr="0078139F">
        <w:rPr>
          <w:rFonts w:asciiTheme="minorHAnsi" w:hAnsiTheme="minorHAnsi" w:cstheme="minorHAnsi"/>
          <w:sz w:val="20"/>
          <w:szCs w:val="20"/>
        </w:rPr>
        <w:t xml:space="preserve">  The project will be financially closed when the following conditions have been </w:t>
      </w:r>
      <w:proofErr w:type="gramStart"/>
      <w:r w:rsidRPr="0078139F">
        <w:rPr>
          <w:rFonts w:asciiTheme="minorHAnsi" w:hAnsiTheme="minorHAnsi" w:cstheme="minorHAnsi"/>
          <w:sz w:val="20"/>
          <w:szCs w:val="20"/>
        </w:rPr>
        <w:t>met:</w:t>
      </w:r>
      <w:proofErr w:type="gramEnd"/>
      <w:r w:rsidRPr="0078139F">
        <w:rPr>
          <w:rFonts w:asciiTheme="minorHAnsi" w:hAnsiTheme="minorHAnsi" w:cstheme="minorHAnsi"/>
          <w:sz w:val="20"/>
          <w:szCs w:val="20"/>
        </w:rPr>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w:t>
      </w:r>
      <w:r w:rsidR="0020766C" w:rsidRPr="0078139F">
        <w:rPr>
          <w:rFonts w:asciiTheme="minorHAnsi" w:hAnsiTheme="minorHAnsi" w:cstheme="minorHAnsi"/>
          <w:sz w:val="20"/>
          <w:szCs w:val="20"/>
        </w:rPr>
        <w:t>rves as final budget revision).</w:t>
      </w:r>
    </w:p>
    <w:p w14:paraId="1246DDC2" w14:textId="77777777" w:rsidR="0020766C" w:rsidRPr="0078139F" w:rsidRDefault="0020766C" w:rsidP="0020766C">
      <w:pPr>
        <w:pStyle w:val="ListParagraph"/>
        <w:rPr>
          <w:rFonts w:asciiTheme="minorHAnsi" w:hAnsiTheme="minorHAnsi" w:cstheme="minorHAnsi"/>
          <w:sz w:val="20"/>
          <w:szCs w:val="20"/>
        </w:rPr>
      </w:pPr>
    </w:p>
    <w:p w14:paraId="43B60D01" w14:textId="77777777" w:rsidR="0020766C" w:rsidRPr="0078139F" w:rsidRDefault="00F70AE5" w:rsidP="00412CBC">
      <w:pPr>
        <w:pStyle w:val="ListParagraph"/>
        <w:numPr>
          <w:ilvl w:val="0"/>
          <w:numId w:val="69"/>
        </w:numPr>
        <w:ind w:left="426" w:hanging="426"/>
        <w:jc w:val="both"/>
        <w:rPr>
          <w:rFonts w:asciiTheme="minorHAnsi" w:hAnsiTheme="minorHAnsi" w:cstheme="minorHAnsi"/>
          <w:sz w:val="20"/>
          <w:szCs w:val="20"/>
          <w:u w:val="single"/>
        </w:rPr>
      </w:pPr>
      <w:r w:rsidRPr="0078139F">
        <w:rPr>
          <w:rFonts w:asciiTheme="minorHAnsi" w:hAnsiTheme="minorHAnsi" w:cstheme="minorHAnsi"/>
          <w:sz w:val="20"/>
          <w:szCs w:val="20"/>
        </w:rPr>
        <w:t xml:space="preserve">The project will be financially completed </w:t>
      </w:r>
      <w:r w:rsidRPr="0078139F">
        <w:rPr>
          <w:rFonts w:asciiTheme="minorHAnsi" w:hAnsiTheme="minorHAnsi" w:cstheme="minorHAnsi"/>
          <w:b/>
          <w:sz w:val="20"/>
          <w:szCs w:val="20"/>
        </w:rPr>
        <w:t>within 6 months of operational closure or after the date of cancellation</w:t>
      </w:r>
      <w:r w:rsidRPr="0078139F">
        <w:rPr>
          <w:rFonts w:asciiTheme="minorHAnsi" w:hAnsiTheme="minorHAnsi" w:cstheme="minorHAnsi"/>
          <w:sz w:val="20"/>
          <w:szCs w:val="20"/>
        </w:rPr>
        <w:t>. If Operational Closure is delayed for any justified and approved reason, the Country Office should do all efforts to Financially Close the project within 9 months after TE is completed.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BPPS/NCE-VF Unit for confirmation before the project will be financially closed in At</w:t>
      </w:r>
      <w:r w:rsidR="0020766C" w:rsidRPr="0078139F">
        <w:rPr>
          <w:rFonts w:asciiTheme="minorHAnsi" w:hAnsiTheme="minorHAnsi" w:cstheme="minorHAnsi"/>
          <w:sz w:val="20"/>
          <w:szCs w:val="20"/>
        </w:rPr>
        <w:t>las by the UNDP Country Office.</w:t>
      </w:r>
    </w:p>
    <w:p w14:paraId="3A1DBBAD" w14:textId="77777777" w:rsidR="0020766C" w:rsidRPr="0078139F" w:rsidRDefault="0020766C" w:rsidP="0020766C">
      <w:pPr>
        <w:pStyle w:val="ListParagraph"/>
        <w:rPr>
          <w:rFonts w:asciiTheme="minorHAnsi" w:hAnsiTheme="minorHAnsi" w:cstheme="minorHAnsi"/>
          <w:sz w:val="20"/>
          <w:szCs w:val="20"/>
          <w:u w:val="single"/>
        </w:rPr>
      </w:pPr>
    </w:p>
    <w:p w14:paraId="21B5AD4C" w14:textId="77777777" w:rsidR="00051A7A" w:rsidRPr="0078139F" w:rsidRDefault="00F70AE5" w:rsidP="00412CBC">
      <w:pPr>
        <w:pStyle w:val="ListParagraph"/>
        <w:numPr>
          <w:ilvl w:val="0"/>
          <w:numId w:val="69"/>
        </w:numPr>
        <w:ind w:left="426" w:hanging="426"/>
        <w:jc w:val="both"/>
        <w:rPr>
          <w:rFonts w:asciiTheme="minorHAnsi" w:hAnsiTheme="minorHAnsi" w:cstheme="minorHAnsi"/>
          <w:sz w:val="20"/>
          <w:szCs w:val="20"/>
          <w:u w:val="single"/>
        </w:rPr>
      </w:pPr>
      <w:r w:rsidRPr="0078139F">
        <w:rPr>
          <w:rFonts w:asciiTheme="minorHAnsi" w:hAnsiTheme="minorHAnsi" w:cstheme="minorHAnsi"/>
          <w:sz w:val="20"/>
          <w:szCs w:val="20"/>
          <w:u w:val="single"/>
        </w:rPr>
        <w:t>Refund to GEF:</w:t>
      </w:r>
      <w:r w:rsidRPr="0078139F">
        <w:rPr>
          <w:rFonts w:asciiTheme="minorHAnsi" w:hAnsiTheme="minorHAnsi" w:cstheme="minorHAnsi"/>
          <w:sz w:val="20"/>
          <w:szCs w:val="20"/>
        </w:rPr>
        <w:t xml:space="preserve">  Should a refund of unspent funds to the GEF be necessary, this will be managed directly by the BPPS/NCE-VF Directorate in New York. No action is required by the UNDP Country Office on the actual refund from UNDP project to the GEF Trustee.</w:t>
      </w:r>
    </w:p>
    <w:p w14:paraId="51C60118" w14:textId="77777777" w:rsidR="00393350" w:rsidRPr="0078139F" w:rsidRDefault="00393350" w:rsidP="001354E3">
      <w:pPr>
        <w:spacing w:after="0"/>
        <w:jc w:val="left"/>
        <w:rPr>
          <w:rFonts w:asciiTheme="minorHAnsi" w:hAnsiTheme="minorHAnsi"/>
          <w:szCs w:val="20"/>
          <w:u w:val="single"/>
        </w:rPr>
      </w:pPr>
    </w:p>
    <w:p w14:paraId="69693A0E" w14:textId="77777777" w:rsidR="00740F26" w:rsidRPr="0078139F" w:rsidRDefault="00740F26" w:rsidP="001354E3">
      <w:pPr>
        <w:spacing w:after="0"/>
        <w:jc w:val="left"/>
        <w:rPr>
          <w:rFonts w:asciiTheme="minorHAnsi" w:hAnsiTheme="minorHAnsi"/>
          <w:b/>
          <w:smallCaps/>
          <w:spacing w:val="-2"/>
          <w:szCs w:val="20"/>
        </w:rPr>
        <w:sectPr w:rsidR="00740F26" w:rsidRPr="0078139F" w:rsidSect="00176A72">
          <w:pgSz w:w="12240" w:h="15840" w:code="1"/>
          <w:pgMar w:top="1440" w:right="1440" w:bottom="1440" w:left="1440" w:header="720" w:footer="432" w:gutter="0"/>
          <w:cols w:space="708"/>
          <w:titlePg/>
          <w:docGrid w:linePitch="360"/>
        </w:sectPr>
      </w:pPr>
    </w:p>
    <w:p w14:paraId="04E5236D" w14:textId="77777777" w:rsidR="003E3ABA" w:rsidRPr="0078139F" w:rsidRDefault="003E3ABA" w:rsidP="003B2A79">
      <w:pPr>
        <w:pStyle w:val="Heading1"/>
        <w:spacing w:before="0" w:after="60"/>
        <w:rPr>
          <w:rFonts w:ascii="Calibri" w:hAnsi="Calibri"/>
          <w:szCs w:val="28"/>
        </w:rPr>
      </w:pPr>
      <w:bookmarkStart w:id="24" w:name="_Toc134607911"/>
      <w:r w:rsidRPr="0078139F">
        <w:rPr>
          <w:rFonts w:ascii="Calibri" w:hAnsi="Calibri"/>
          <w:szCs w:val="28"/>
        </w:rPr>
        <w:lastRenderedPageBreak/>
        <w:t>Total Budget and Work Plan</w:t>
      </w:r>
      <w:bookmarkEnd w:id="24"/>
    </w:p>
    <w:p w14:paraId="658CB522" w14:textId="77777777" w:rsidR="00470E9A" w:rsidRPr="0078139F" w:rsidRDefault="00470E9A" w:rsidP="00470E9A">
      <w:pPr>
        <w:rPr>
          <w:rFonts w:asciiTheme="minorHAnsi" w:hAnsiTheme="minorHAnsi" w:cstheme="minorHAnsi"/>
          <w:i/>
          <w:noProof/>
          <w:sz w:val="18"/>
          <w:szCs w:val="18"/>
          <w:lang w:eastAsia="zh-CN"/>
        </w:rPr>
      </w:pPr>
    </w:p>
    <w:tbl>
      <w:tblPr>
        <w:tblW w:w="1240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2680"/>
        <w:gridCol w:w="3522"/>
        <w:gridCol w:w="3101"/>
        <w:gridCol w:w="3102"/>
      </w:tblGrid>
      <w:tr w:rsidR="00470E9A" w:rsidRPr="0078139F" w14:paraId="4429FEC1" w14:textId="77777777" w:rsidTr="00AC7CF5">
        <w:trPr>
          <w:cantSplit/>
          <w:trHeight w:val="295"/>
        </w:trPr>
        <w:tc>
          <w:tcPr>
            <w:tcW w:w="12405" w:type="dxa"/>
            <w:gridSpan w:val="4"/>
            <w:shd w:val="clear" w:color="auto" w:fill="D9D9D9"/>
            <w:noWrap/>
            <w:vAlign w:val="bottom"/>
          </w:tcPr>
          <w:p w14:paraId="620DBD74" w14:textId="77777777" w:rsidR="00470E9A" w:rsidRPr="0078139F" w:rsidRDefault="00470E9A" w:rsidP="00E54168">
            <w:pPr>
              <w:rPr>
                <w:rFonts w:asciiTheme="minorHAnsi" w:hAnsiTheme="minorHAnsi" w:cstheme="minorHAnsi"/>
                <w:b/>
                <w:bCs/>
                <w:sz w:val="18"/>
                <w:szCs w:val="18"/>
              </w:rPr>
            </w:pPr>
            <w:r w:rsidRPr="0078139F">
              <w:rPr>
                <w:rFonts w:asciiTheme="minorHAnsi" w:hAnsiTheme="minorHAnsi" w:cstheme="minorHAnsi"/>
                <w:b/>
                <w:bCs/>
                <w:sz w:val="18"/>
                <w:szCs w:val="18"/>
              </w:rPr>
              <w:t>Total Budget and Work Plan</w:t>
            </w:r>
          </w:p>
        </w:tc>
      </w:tr>
      <w:tr w:rsidR="00470E9A" w:rsidRPr="0078139F" w14:paraId="63512D31" w14:textId="77777777" w:rsidTr="00AC7CF5">
        <w:trPr>
          <w:cantSplit/>
          <w:trHeight w:val="312"/>
        </w:trPr>
        <w:tc>
          <w:tcPr>
            <w:tcW w:w="2680" w:type="dxa"/>
            <w:shd w:val="clear" w:color="auto" w:fill="auto"/>
            <w:noWrap/>
            <w:vAlign w:val="bottom"/>
          </w:tcPr>
          <w:p w14:paraId="1A1F165F" w14:textId="77777777" w:rsidR="00470E9A" w:rsidRPr="0078139F" w:rsidRDefault="00470E9A" w:rsidP="00E54168">
            <w:pPr>
              <w:rPr>
                <w:rFonts w:asciiTheme="minorHAnsi" w:hAnsiTheme="minorHAnsi" w:cstheme="minorHAnsi"/>
                <w:b/>
                <w:bCs/>
                <w:sz w:val="18"/>
                <w:szCs w:val="18"/>
              </w:rPr>
            </w:pPr>
            <w:r w:rsidRPr="0078139F">
              <w:rPr>
                <w:rFonts w:asciiTheme="minorHAnsi" w:hAnsiTheme="minorHAnsi" w:cstheme="minorHAnsi"/>
                <w:bCs/>
                <w:color w:val="000000"/>
                <w:sz w:val="18"/>
                <w:szCs w:val="18"/>
                <w:lang w:eastAsia="zh-CN"/>
              </w:rPr>
              <w:t xml:space="preserve">Atlas Award ID:  </w:t>
            </w:r>
          </w:p>
        </w:tc>
        <w:tc>
          <w:tcPr>
            <w:tcW w:w="3522" w:type="dxa"/>
            <w:shd w:val="clear" w:color="auto" w:fill="auto"/>
            <w:vAlign w:val="bottom"/>
          </w:tcPr>
          <w:p w14:paraId="35A9EF56" w14:textId="6069E5DB" w:rsidR="00470E9A" w:rsidRPr="0078139F" w:rsidRDefault="00084A02" w:rsidP="00E54168">
            <w:pPr>
              <w:rPr>
                <w:rFonts w:asciiTheme="minorHAnsi" w:hAnsiTheme="minorHAnsi" w:cstheme="minorHAnsi"/>
                <w:bCs/>
                <w:sz w:val="18"/>
                <w:szCs w:val="18"/>
              </w:rPr>
            </w:pPr>
            <w:r w:rsidRPr="0078139F">
              <w:rPr>
                <w:rFonts w:asciiTheme="minorHAnsi" w:hAnsiTheme="minorHAnsi" w:cstheme="minorHAnsi"/>
                <w:sz w:val="18"/>
                <w:szCs w:val="18"/>
              </w:rPr>
              <w:t>01000110</w:t>
            </w:r>
          </w:p>
        </w:tc>
        <w:tc>
          <w:tcPr>
            <w:tcW w:w="3101" w:type="dxa"/>
            <w:shd w:val="clear" w:color="auto" w:fill="auto"/>
            <w:vAlign w:val="center"/>
          </w:tcPr>
          <w:p w14:paraId="534F9241" w14:textId="77777777" w:rsidR="00470E9A" w:rsidRPr="0078139F" w:rsidRDefault="00470E9A" w:rsidP="00E54168">
            <w:pPr>
              <w:rPr>
                <w:rFonts w:asciiTheme="minorHAnsi" w:hAnsiTheme="minorHAnsi" w:cstheme="minorHAnsi"/>
                <w:bCs/>
                <w:color w:val="000000"/>
                <w:sz w:val="18"/>
                <w:szCs w:val="18"/>
                <w:lang w:eastAsia="zh-CN"/>
              </w:rPr>
            </w:pPr>
            <w:r w:rsidRPr="0078139F">
              <w:rPr>
                <w:rFonts w:asciiTheme="minorHAnsi" w:hAnsiTheme="minorHAnsi" w:cstheme="minorHAnsi"/>
                <w:bCs/>
                <w:color w:val="000000"/>
                <w:sz w:val="18"/>
                <w:szCs w:val="18"/>
                <w:lang w:eastAsia="zh-CN"/>
              </w:rPr>
              <w:t>Atlas Output Project ID:</w:t>
            </w:r>
          </w:p>
        </w:tc>
        <w:tc>
          <w:tcPr>
            <w:tcW w:w="3101" w:type="dxa"/>
            <w:shd w:val="clear" w:color="auto" w:fill="auto"/>
            <w:vAlign w:val="bottom"/>
          </w:tcPr>
          <w:p w14:paraId="2EAAA38D" w14:textId="3FFC8A8A" w:rsidR="00470E9A" w:rsidRPr="0078139F" w:rsidRDefault="00470E9A" w:rsidP="00E54168">
            <w:pPr>
              <w:rPr>
                <w:rFonts w:asciiTheme="minorHAnsi" w:hAnsiTheme="minorHAnsi" w:cstheme="minorHAnsi"/>
                <w:bCs/>
                <w:sz w:val="18"/>
                <w:szCs w:val="18"/>
              </w:rPr>
            </w:pPr>
            <w:r w:rsidRPr="0078139F">
              <w:rPr>
                <w:rFonts w:asciiTheme="minorHAnsi" w:hAnsiTheme="minorHAnsi" w:cstheme="minorHAnsi"/>
                <w:bCs/>
                <w:sz w:val="18"/>
                <w:szCs w:val="18"/>
              </w:rPr>
              <w:t>000xxxxx</w:t>
            </w:r>
            <w:r w:rsidR="00084A02" w:rsidRPr="0078139F">
              <w:rPr>
                <w:rFonts w:asciiTheme="minorHAnsi" w:hAnsiTheme="minorHAnsi" w:cstheme="minorHAnsi"/>
                <w:bCs/>
                <w:sz w:val="18"/>
                <w:szCs w:val="18"/>
              </w:rPr>
              <w:t xml:space="preserve"> TBC</w:t>
            </w:r>
          </w:p>
        </w:tc>
      </w:tr>
      <w:tr w:rsidR="00470E9A" w:rsidRPr="0078139F" w14:paraId="7BEBEED9" w14:textId="77777777" w:rsidTr="00AC7CF5">
        <w:trPr>
          <w:cantSplit/>
          <w:trHeight w:val="295"/>
        </w:trPr>
        <w:tc>
          <w:tcPr>
            <w:tcW w:w="2680" w:type="dxa"/>
            <w:shd w:val="clear" w:color="auto" w:fill="auto"/>
            <w:noWrap/>
            <w:vAlign w:val="center"/>
          </w:tcPr>
          <w:p w14:paraId="3C3F89E4" w14:textId="77777777" w:rsidR="00470E9A" w:rsidRPr="0078139F" w:rsidRDefault="00470E9A" w:rsidP="00470E9A">
            <w:pPr>
              <w:rPr>
                <w:rFonts w:asciiTheme="minorHAnsi" w:hAnsiTheme="minorHAnsi" w:cstheme="minorHAnsi"/>
                <w:bCs/>
                <w:color w:val="000000"/>
                <w:sz w:val="18"/>
                <w:szCs w:val="18"/>
                <w:lang w:eastAsia="zh-CN"/>
              </w:rPr>
            </w:pPr>
            <w:r w:rsidRPr="0078139F">
              <w:rPr>
                <w:rFonts w:asciiTheme="minorHAnsi" w:hAnsiTheme="minorHAnsi" w:cstheme="minorHAnsi"/>
                <w:bCs/>
                <w:color w:val="000000"/>
                <w:sz w:val="18"/>
                <w:szCs w:val="18"/>
                <w:lang w:eastAsia="zh-CN"/>
              </w:rPr>
              <w:t>Atlas Proposal or Award Title:</w:t>
            </w:r>
          </w:p>
        </w:tc>
        <w:tc>
          <w:tcPr>
            <w:tcW w:w="3522" w:type="dxa"/>
            <w:shd w:val="clear" w:color="auto" w:fill="auto"/>
            <w:vAlign w:val="center"/>
          </w:tcPr>
          <w:p w14:paraId="6C99C88A" w14:textId="02F3F10F" w:rsidR="00470E9A" w:rsidRPr="0078139F" w:rsidRDefault="00DC789E" w:rsidP="00470E9A">
            <w:pPr>
              <w:rPr>
                <w:rFonts w:asciiTheme="minorHAnsi" w:hAnsiTheme="minorHAnsi" w:cstheme="minorHAnsi"/>
                <w:bCs/>
                <w:sz w:val="18"/>
                <w:szCs w:val="18"/>
              </w:rPr>
            </w:pPr>
            <w:r w:rsidRPr="0078139F">
              <w:rPr>
                <w:rFonts w:asciiTheme="minorHAnsi" w:hAnsiTheme="minorHAnsi" w:cstheme="minorHAnsi"/>
                <w:sz w:val="18"/>
                <w:szCs w:val="18"/>
              </w:rPr>
              <w:t>Towards Sustainable Cities in Tunisia</w:t>
            </w:r>
          </w:p>
        </w:tc>
        <w:tc>
          <w:tcPr>
            <w:tcW w:w="6202" w:type="dxa"/>
            <w:gridSpan w:val="2"/>
            <w:shd w:val="clear" w:color="auto" w:fill="auto"/>
            <w:vAlign w:val="center"/>
          </w:tcPr>
          <w:p w14:paraId="62AF58BB" w14:textId="77777777" w:rsidR="00470E9A" w:rsidRPr="0078139F" w:rsidRDefault="00470E9A" w:rsidP="00470E9A">
            <w:pPr>
              <w:rPr>
                <w:rFonts w:asciiTheme="minorHAnsi" w:hAnsiTheme="minorHAnsi" w:cstheme="minorHAnsi"/>
                <w:bCs/>
                <w:sz w:val="18"/>
                <w:szCs w:val="18"/>
              </w:rPr>
            </w:pPr>
          </w:p>
        </w:tc>
      </w:tr>
      <w:tr w:rsidR="00470E9A" w:rsidRPr="0078139F" w14:paraId="1A6360AA" w14:textId="77777777" w:rsidTr="00AC7CF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84"/>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14:paraId="2536F0C5" w14:textId="77777777" w:rsidR="00470E9A" w:rsidRPr="0078139F" w:rsidRDefault="00470E9A" w:rsidP="00E54168">
            <w:pPr>
              <w:rPr>
                <w:rFonts w:asciiTheme="minorHAnsi" w:hAnsiTheme="minorHAnsi" w:cstheme="minorHAnsi"/>
                <w:bCs/>
                <w:color w:val="000000"/>
                <w:sz w:val="18"/>
                <w:szCs w:val="18"/>
                <w:lang w:eastAsia="zh-CN"/>
              </w:rPr>
            </w:pPr>
            <w:r w:rsidRPr="0078139F">
              <w:rPr>
                <w:rFonts w:asciiTheme="minorHAnsi" w:hAnsiTheme="minorHAnsi" w:cstheme="minorHAnsi"/>
                <w:bCs/>
                <w:color w:val="000000"/>
                <w:sz w:val="18"/>
                <w:szCs w:val="18"/>
                <w:lang w:eastAsia="zh-CN"/>
              </w:rPr>
              <w:t>Atlas Business Unit</w:t>
            </w:r>
          </w:p>
        </w:tc>
        <w:tc>
          <w:tcPr>
            <w:tcW w:w="9725" w:type="dxa"/>
            <w:gridSpan w:val="3"/>
            <w:tcBorders>
              <w:top w:val="single" w:sz="4" w:space="0" w:color="auto"/>
              <w:left w:val="nil"/>
              <w:bottom w:val="single" w:sz="4" w:space="0" w:color="auto"/>
              <w:right w:val="single" w:sz="4" w:space="0" w:color="auto"/>
            </w:tcBorders>
            <w:shd w:val="clear" w:color="auto" w:fill="auto"/>
            <w:noWrap/>
            <w:vAlign w:val="center"/>
            <w:hideMark/>
          </w:tcPr>
          <w:p w14:paraId="47BF8BCF" w14:textId="55057E17" w:rsidR="00470E9A" w:rsidRPr="0078139F" w:rsidRDefault="001836E8" w:rsidP="00E54168">
            <w:pPr>
              <w:rPr>
                <w:rFonts w:asciiTheme="minorHAnsi" w:hAnsiTheme="minorHAnsi" w:cstheme="minorHAnsi"/>
                <w:bCs/>
                <w:iCs/>
                <w:color w:val="000000"/>
                <w:sz w:val="18"/>
                <w:szCs w:val="18"/>
                <w:lang w:eastAsia="zh-CN"/>
              </w:rPr>
            </w:pPr>
            <w:r w:rsidRPr="0078139F">
              <w:rPr>
                <w:rFonts w:asciiTheme="minorHAnsi" w:hAnsiTheme="minorHAnsi" w:cstheme="minorHAnsi"/>
                <w:bCs/>
                <w:iCs/>
                <w:color w:val="000000"/>
                <w:sz w:val="18"/>
                <w:szCs w:val="18"/>
                <w:lang w:eastAsia="zh-CN"/>
              </w:rPr>
              <w:t>TUN</w:t>
            </w:r>
            <w:r w:rsidR="00470E9A" w:rsidRPr="0078139F">
              <w:rPr>
                <w:rFonts w:asciiTheme="minorHAnsi" w:hAnsiTheme="minorHAnsi" w:cstheme="minorHAnsi"/>
                <w:bCs/>
                <w:iCs/>
                <w:color w:val="000000"/>
                <w:sz w:val="18"/>
                <w:szCs w:val="18"/>
                <w:lang w:eastAsia="zh-CN"/>
              </w:rPr>
              <w:t>10</w:t>
            </w:r>
          </w:p>
        </w:tc>
      </w:tr>
      <w:tr w:rsidR="00470E9A" w:rsidRPr="0078139F" w14:paraId="6942D8E4" w14:textId="77777777" w:rsidTr="00AC7CF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84"/>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14:paraId="718012C7" w14:textId="77777777" w:rsidR="00470E9A" w:rsidRPr="0078139F" w:rsidRDefault="00470E9A" w:rsidP="00E54168">
            <w:pPr>
              <w:rPr>
                <w:rFonts w:asciiTheme="minorHAnsi" w:hAnsiTheme="minorHAnsi" w:cstheme="minorHAnsi"/>
                <w:bCs/>
                <w:color w:val="000000"/>
                <w:sz w:val="18"/>
                <w:szCs w:val="18"/>
                <w:lang w:eastAsia="zh-CN"/>
              </w:rPr>
            </w:pPr>
            <w:r w:rsidRPr="0078139F">
              <w:rPr>
                <w:rFonts w:asciiTheme="minorHAnsi" w:hAnsiTheme="minorHAnsi" w:cstheme="minorHAnsi"/>
                <w:bCs/>
                <w:color w:val="000000"/>
                <w:sz w:val="18"/>
                <w:szCs w:val="18"/>
                <w:lang w:eastAsia="zh-CN"/>
              </w:rPr>
              <w:t>Atlas Primary Output Project Title</w:t>
            </w:r>
          </w:p>
        </w:tc>
        <w:tc>
          <w:tcPr>
            <w:tcW w:w="9725" w:type="dxa"/>
            <w:gridSpan w:val="3"/>
            <w:tcBorders>
              <w:top w:val="single" w:sz="4" w:space="0" w:color="auto"/>
              <w:left w:val="nil"/>
              <w:bottom w:val="single" w:sz="4" w:space="0" w:color="auto"/>
              <w:right w:val="single" w:sz="4" w:space="0" w:color="auto"/>
            </w:tcBorders>
            <w:shd w:val="clear" w:color="auto" w:fill="auto"/>
            <w:noWrap/>
            <w:vAlign w:val="center"/>
            <w:hideMark/>
          </w:tcPr>
          <w:p w14:paraId="595D3EE6" w14:textId="63738F95" w:rsidR="00470E9A" w:rsidRPr="0078139F" w:rsidRDefault="00DC789E" w:rsidP="00E54168">
            <w:pPr>
              <w:rPr>
                <w:rFonts w:asciiTheme="minorHAnsi" w:hAnsiTheme="minorHAnsi" w:cstheme="minorHAnsi"/>
                <w:bCs/>
                <w:color w:val="000000"/>
                <w:sz w:val="18"/>
                <w:szCs w:val="18"/>
                <w:lang w:eastAsia="zh-CN"/>
              </w:rPr>
            </w:pPr>
            <w:r w:rsidRPr="0078139F">
              <w:rPr>
                <w:rFonts w:asciiTheme="minorHAnsi" w:hAnsiTheme="minorHAnsi" w:cstheme="minorHAnsi"/>
                <w:bCs/>
                <w:color w:val="000000"/>
                <w:sz w:val="18"/>
                <w:szCs w:val="18"/>
                <w:lang w:eastAsia="zh-CN"/>
              </w:rPr>
              <w:t xml:space="preserve"> </w:t>
            </w:r>
            <w:r w:rsidRPr="0078139F">
              <w:rPr>
                <w:rFonts w:asciiTheme="minorHAnsi" w:hAnsiTheme="minorHAnsi" w:cstheme="minorHAnsi"/>
                <w:sz w:val="18"/>
                <w:szCs w:val="18"/>
              </w:rPr>
              <w:t>Towards Sustainable Cities in Tunisia</w:t>
            </w:r>
          </w:p>
        </w:tc>
      </w:tr>
      <w:tr w:rsidR="00470E9A" w:rsidRPr="0078139F" w14:paraId="22F79CA1" w14:textId="77777777" w:rsidTr="00AC7CF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84"/>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14:paraId="44878CC7" w14:textId="77777777" w:rsidR="00470E9A" w:rsidRPr="0078139F" w:rsidRDefault="00470E9A" w:rsidP="00E54168">
            <w:pPr>
              <w:rPr>
                <w:rFonts w:asciiTheme="minorHAnsi" w:hAnsiTheme="minorHAnsi" w:cstheme="minorHAnsi"/>
                <w:bCs/>
                <w:color w:val="000000"/>
                <w:sz w:val="18"/>
                <w:szCs w:val="18"/>
                <w:lang w:eastAsia="zh-CN"/>
              </w:rPr>
            </w:pPr>
            <w:r w:rsidRPr="0078139F">
              <w:rPr>
                <w:rFonts w:asciiTheme="minorHAnsi" w:hAnsiTheme="minorHAnsi" w:cstheme="minorHAnsi"/>
                <w:bCs/>
                <w:color w:val="000000"/>
                <w:sz w:val="18"/>
                <w:szCs w:val="18"/>
                <w:lang w:eastAsia="zh-CN"/>
              </w:rPr>
              <w:t xml:space="preserve">UNDP-GEF PIMS No. </w:t>
            </w:r>
          </w:p>
        </w:tc>
        <w:tc>
          <w:tcPr>
            <w:tcW w:w="9725" w:type="dxa"/>
            <w:gridSpan w:val="3"/>
            <w:tcBorders>
              <w:top w:val="single" w:sz="4" w:space="0" w:color="auto"/>
              <w:left w:val="nil"/>
              <w:bottom w:val="single" w:sz="4" w:space="0" w:color="auto"/>
              <w:right w:val="single" w:sz="4" w:space="0" w:color="auto"/>
            </w:tcBorders>
            <w:shd w:val="clear" w:color="auto" w:fill="auto"/>
            <w:noWrap/>
            <w:vAlign w:val="center"/>
            <w:hideMark/>
          </w:tcPr>
          <w:p w14:paraId="1F3081FD" w14:textId="52150EBE" w:rsidR="00470E9A" w:rsidRPr="0078139F" w:rsidRDefault="00265820" w:rsidP="00E54168">
            <w:pPr>
              <w:rPr>
                <w:rFonts w:asciiTheme="minorHAnsi" w:hAnsiTheme="minorHAnsi" w:cstheme="minorHAnsi"/>
                <w:bCs/>
                <w:color w:val="000000"/>
                <w:sz w:val="18"/>
                <w:szCs w:val="18"/>
                <w:lang w:eastAsia="zh-CN"/>
              </w:rPr>
            </w:pPr>
            <w:r w:rsidRPr="0078139F">
              <w:rPr>
                <w:rFonts w:asciiTheme="minorHAnsi" w:hAnsiTheme="minorHAnsi" w:cstheme="minorHAnsi"/>
                <w:bCs/>
                <w:color w:val="000000"/>
                <w:sz w:val="18"/>
                <w:szCs w:val="18"/>
                <w:lang w:eastAsia="zh-CN"/>
              </w:rPr>
              <w:t>6686</w:t>
            </w:r>
          </w:p>
        </w:tc>
      </w:tr>
      <w:tr w:rsidR="00470E9A" w:rsidRPr="0078139F" w14:paraId="43742433" w14:textId="77777777" w:rsidTr="00AC7CF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84"/>
        </w:trPr>
        <w:tc>
          <w:tcPr>
            <w:tcW w:w="2680" w:type="dxa"/>
            <w:tcBorders>
              <w:top w:val="nil"/>
              <w:left w:val="single" w:sz="4" w:space="0" w:color="auto"/>
              <w:bottom w:val="single" w:sz="4" w:space="0" w:color="auto"/>
              <w:right w:val="single" w:sz="4" w:space="0" w:color="auto"/>
            </w:tcBorders>
            <w:shd w:val="clear" w:color="auto" w:fill="auto"/>
            <w:vAlign w:val="center"/>
            <w:hideMark/>
          </w:tcPr>
          <w:p w14:paraId="10409E8A" w14:textId="77777777" w:rsidR="00470E9A" w:rsidRPr="0078139F" w:rsidRDefault="00470E9A" w:rsidP="00E54168">
            <w:pPr>
              <w:rPr>
                <w:rFonts w:asciiTheme="minorHAnsi" w:hAnsiTheme="minorHAnsi" w:cstheme="minorHAnsi"/>
                <w:bCs/>
                <w:color w:val="000000"/>
                <w:sz w:val="18"/>
                <w:szCs w:val="18"/>
                <w:lang w:eastAsia="zh-CN"/>
              </w:rPr>
            </w:pPr>
            <w:r w:rsidRPr="0078139F">
              <w:rPr>
                <w:rFonts w:asciiTheme="minorHAnsi" w:hAnsiTheme="minorHAnsi" w:cstheme="minorHAnsi"/>
                <w:bCs/>
                <w:color w:val="000000"/>
                <w:sz w:val="18"/>
                <w:szCs w:val="18"/>
                <w:lang w:eastAsia="zh-CN"/>
              </w:rPr>
              <w:t xml:space="preserve">Implementing Partner </w:t>
            </w:r>
          </w:p>
        </w:tc>
        <w:tc>
          <w:tcPr>
            <w:tcW w:w="9725" w:type="dxa"/>
            <w:gridSpan w:val="3"/>
            <w:tcBorders>
              <w:top w:val="single" w:sz="4" w:space="0" w:color="auto"/>
              <w:left w:val="nil"/>
              <w:bottom w:val="single" w:sz="4" w:space="0" w:color="auto"/>
              <w:right w:val="single" w:sz="4" w:space="0" w:color="auto"/>
            </w:tcBorders>
            <w:shd w:val="clear" w:color="auto" w:fill="auto"/>
            <w:noWrap/>
            <w:vAlign w:val="center"/>
            <w:hideMark/>
          </w:tcPr>
          <w:p w14:paraId="1A0EC3A4" w14:textId="0E565372" w:rsidR="00470E9A" w:rsidRPr="0078139F" w:rsidRDefault="003E220E" w:rsidP="00E54168">
            <w:pPr>
              <w:rPr>
                <w:rFonts w:asciiTheme="minorHAnsi" w:hAnsiTheme="minorHAnsi" w:cstheme="minorHAnsi"/>
                <w:bCs/>
                <w:iCs/>
                <w:color w:val="000000"/>
                <w:sz w:val="18"/>
                <w:szCs w:val="18"/>
                <w:lang w:eastAsia="zh-CN"/>
              </w:rPr>
            </w:pPr>
            <w:r w:rsidRPr="0078139F">
              <w:rPr>
                <w:rFonts w:asciiTheme="minorHAnsi" w:hAnsiTheme="minorHAnsi" w:cstheme="minorHAnsi"/>
                <w:bCs/>
                <w:iCs/>
                <w:color w:val="000000"/>
                <w:sz w:val="18"/>
                <w:szCs w:val="18"/>
                <w:lang w:eastAsia="zh-CN"/>
              </w:rPr>
              <w:t>Ministry of Environment</w:t>
            </w:r>
          </w:p>
        </w:tc>
      </w:tr>
    </w:tbl>
    <w:p w14:paraId="599D8627" w14:textId="77777777" w:rsidR="00470E9A" w:rsidRPr="0078139F" w:rsidRDefault="00470E9A" w:rsidP="00470E9A">
      <w:pPr>
        <w:rPr>
          <w:rFonts w:asciiTheme="minorHAnsi" w:hAnsiTheme="minorHAnsi" w:cstheme="minorHAnsi"/>
          <w:sz w:val="18"/>
          <w:szCs w:val="18"/>
        </w:rPr>
      </w:pPr>
    </w:p>
    <w:p w14:paraId="0B3066E7" w14:textId="77777777" w:rsidR="00470E9A" w:rsidRPr="0078139F" w:rsidRDefault="00470E9A" w:rsidP="00470E9A">
      <w:pPr>
        <w:rPr>
          <w:rFonts w:asciiTheme="minorHAnsi" w:hAnsiTheme="minorHAnsi" w:cstheme="minorHAnsi"/>
          <w:sz w:val="18"/>
          <w:szCs w:val="18"/>
        </w:rPr>
      </w:pPr>
    </w:p>
    <w:tbl>
      <w:tblPr>
        <w:tblW w:w="12467"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6"/>
        <w:gridCol w:w="1440"/>
        <w:gridCol w:w="915"/>
        <w:gridCol w:w="1065"/>
        <w:gridCol w:w="1065"/>
        <w:gridCol w:w="1620"/>
        <w:gridCol w:w="943"/>
        <w:gridCol w:w="1000"/>
        <w:gridCol w:w="888"/>
        <w:gridCol w:w="965"/>
        <w:gridCol w:w="630"/>
      </w:tblGrid>
      <w:tr w:rsidR="007250F8" w:rsidRPr="0078139F" w14:paraId="0A117E6F" w14:textId="77777777" w:rsidTr="007250F8">
        <w:trPr>
          <w:cantSplit/>
        </w:trPr>
        <w:tc>
          <w:tcPr>
            <w:tcW w:w="1936" w:type="dxa"/>
            <w:shd w:val="clear" w:color="auto" w:fill="auto"/>
            <w:noWrap/>
            <w:vAlign w:val="center"/>
          </w:tcPr>
          <w:p w14:paraId="5AE87280" w14:textId="77777777" w:rsidR="007250F8" w:rsidRPr="0078139F" w:rsidRDefault="007250F8" w:rsidP="007250F8">
            <w:pPr>
              <w:rPr>
                <w:rFonts w:asciiTheme="minorHAnsi" w:hAnsiTheme="minorHAnsi" w:cstheme="minorHAnsi"/>
                <w:b/>
                <w:bCs/>
                <w:sz w:val="18"/>
                <w:szCs w:val="18"/>
              </w:rPr>
            </w:pPr>
            <w:r w:rsidRPr="0078139F">
              <w:rPr>
                <w:rFonts w:asciiTheme="minorHAnsi" w:hAnsiTheme="minorHAnsi" w:cstheme="minorHAnsi"/>
                <w:b/>
                <w:bCs/>
                <w:sz w:val="18"/>
                <w:szCs w:val="18"/>
              </w:rPr>
              <w:t>Atlas Activity (GEF Component)</w:t>
            </w:r>
          </w:p>
        </w:tc>
        <w:tc>
          <w:tcPr>
            <w:tcW w:w="1440" w:type="dxa"/>
            <w:shd w:val="clear" w:color="auto" w:fill="auto"/>
            <w:vAlign w:val="center"/>
          </w:tcPr>
          <w:p w14:paraId="227D7663" w14:textId="77777777" w:rsidR="007250F8" w:rsidRPr="0078139F" w:rsidRDefault="007250F8" w:rsidP="007250F8">
            <w:pPr>
              <w:rPr>
                <w:rFonts w:asciiTheme="minorHAnsi" w:hAnsiTheme="minorHAnsi" w:cstheme="minorHAnsi"/>
                <w:b/>
                <w:bCs/>
                <w:sz w:val="18"/>
                <w:szCs w:val="18"/>
              </w:rPr>
            </w:pPr>
            <w:r w:rsidRPr="0078139F">
              <w:rPr>
                <w:rFonts w:asciiTheme="minorHAnsi" w:hAnsiTheme="minorHAnsi" w:cstheme="minorHAnsi"/>
                <w:b/>
                <w:bCs/>
                <w:sz w:val="18"/>
                <w:szCs w:val="18"/>
              </w:rPr>
              <w:t>Atlas Implementing Agent (Responsible Party, IP, or UNDP)</w:t>
            </w:r>
          </w:p>
          <w:p w14:paraId="42337E4B" w14:textId="77777777" w:rsidR="007250F8" w:rsidRPr="0078139F" w:rsidRDefault="007250F8" w:rsidP="007250F8">
            <w:pPr>
              <w:rPr>
                <w:rFonts w:asciiTheme="minorHAnsi" w:hAnsiTheme="minorHAnsi" w:cstheme="minorHAnsi"/>
                <w:bCs/>
                <w:sz w:val="18"/>
                <w:szCs w:val="18"/>
              </w:rPr>
            </w:pPr>
          </w:p>
        </w:tc>
        <w:tc>
          <w:tcPr>
            <w:tcW w:w="915" w:type="dxa"/>
            <w:shd w:val="clear" w:color="auto" w:fill="auto"/>
            <w:vAlign w:val="center"/>
          </w:tcPr>
          <w:p w14:paraId="4C80E447" w14:textId="77777777" w:rsidR="007250F8" w:rsidRPr="0078139F" w:rsidRDefault="007250F8" w:rsidP="007250F8">
            <w:pPr>
              <w:rPr>
                <w:rFonts w:asciiTheme="minorHAnsi" w:hAnsiTheme="minorHAnsi" w:cstheme="minorHAnsi"/>
                <w:b/>
                <w:bCs/>
                <w:sz w:val="18"/>
                <w:szCs w:val="18"/>
              </w:rPr>
            </w:pPr>
            <w:r w:rsidRPr="0078139F">
              <w:rPr>
                <w:rFonts w:asciiTheme="minorHAnsi" w:hAnsiTheme="minorHAnsi" w:cstheme="minorHAnsi"/>
                <w:b/>
                <w:bCs/>
                <w:sz w:val="18"/>
                <w:szCs w:val="18"/>
              </w:rPr>
              <w:t>Atlas Fund ID</w:t>
            </w:r>
          </w:p>
        </w:tc>
        <w:tc>
          <w:tcPr>
            <w:tcW w:w="1065" w:type="dxa"/>
            <w:vAlign w:val="center"/>
          </w:tcPr>
          <w:p w14:paraId="07C25A41" w14:textId="77777777" w:rsidR="007250F8" w:rsidRPr="0078139F" w:rsidRDefault="007250F8" w:rsidP="007250F8">
            <w:pPr>
              <w:rPr>
                <w:rFonts w:asciiTheme="minorHAnsi" w:hAnsiTheme="minorHAnsi" w:cstheme="minorHAnsi"/>
                <w:b/>
                <w:bCs/>
                <w:sz w:val="18"/>
                <w:szCs w:val="18"/>
              </w:rPr>
            </w:pPr>
            <w:r w:rsidRPr="0078139F">
              <w:rPr>
                <w:rFonts w:asciiTheme="minorHAnsi" w:hAnsiTheme="minorHAnsi" w:cstheme="minorHAnsi"/>
                <w:b/>
                <w:bCs/>
                <w:sz w:val="18"/>
                <w:szCs w:val="18"/>
              </w:rPr>
              <w:t>Donor Name</w:t>
            </w:r>
          </w:p>
          <w:p w14:paraId="460D16A7" w14:textId="77777777" w:rsidR="007250F8" w:rsidRPr="0078139F" w:rsidRDefault="007250F8" w:rsidP="007250F8">
            <w:pPr>
              <w:rPr>
                <w:rFonts w:asciiTheme="minorHAnsi" w:hAnsiTheme="minorHAnsi" w:cstheme="minorHAnsi"/>
                <w:b/>
                <w:bCs/>
                <w:sz w:val="18"/>
                <w:szCs w:val="18"/>
              </w:rPr>
            </w:pPr>
          </w:p>
        </w:tc>
        <w:tc>
          <w:tcPr>
            <w:tcW w:w="1065" w:type="dxa"/>
            <w:shd w:val="clear" w:color="auto" w:fill="auto"/>
            <w:noWrap/>
            <w:vAlign w:val="center"/>
          </w:tcPr>
          <w:p w14:paraId="7F2AD07E" w14:textId="77777777" w:rsidR="007250F8" w:rsidRPr="0078139F" w:rsidRDefault="007250F8" w:rsidP="007250F8">
            <w:pPr>
              <w:rPr>
                <w:rFonts w:asciiTheme="minorHAnsi" w:hAnsiTheme="minorHAnsi" w:cstheme="minorHAnsi"/>
                <w:b/>
                <w:bCs/>
                <w:sz w:val="18"/>
                <w:szCs w:val="18"/>
              </w:rPr>
            </w:pPr>
            <w:r w:rsidRPr="0078139F">
              <w:rPr>
                <w:rFonts w:asciiTheme="minorHAnsi" w:hAnsiTheme="minorHAnsi" w:cstheme="minorHAnsi"/>
                <w:b/>
                <w:bCs/>
                <w:sz w:val="18"/>
                <w:szCs w:val="18"/>
              </w:rPr>
              <w:t>Atlas Budgetary Account Code</w:t>
            </w:r>
          </w:p>
        </w:tc>
        <w:tc>
          <w:tcPr>
            <w:tcW w:w="1620" w:type="dxa"/>
            <w:shd w:val="clear" w:color="auto" w:fill="auto"/>
            <w:vAlign w:val="center"/>
          </w:tcPr>
          <w:p w14:paraId="288D6B16" w14:textId="77777777" w:rsidR="007250F8" w:rsidRPr="0078139F" w:rsidRDefault="007250F8" w:rsidP="007250F8">
            <w:pPr>
              <w:rPr>
                <w:rFonts w:asciiTheme="minorHAnsi" w:hAnsiTheme="minorHAnsi" w:cstheme="minorHAnsi"/>
                <w:b/>
                <w:bCs/>
                <w:sz w:val="18"/>
                <w:szCs w:val="18"/>
              </w:rPr>
            </w:pPr>
            <w:r w:rsidRPr="0078139F">
              <w:rPr>
                <w:rFonts w:asciiTheme="minorHAnsi" w:hAnsiTheme="minorHAnsi" w:cstheme="minorHAnsi"/>
                <w:b/>
                <w:bCs/>
                <w:sz w:val="18"/>
                <w:szCs w:val="18"/>
              </w:rPr>
              <w:t>ATLAS Budget Account Description</w:t>
            </w:r>
          </w:p>
        </w:tc>
        <w:tc>
          <w:tcPr>
            <w:tcW w:w="943" w:type="dxa"/>
            <w:shd w:val="clear" w:color="auto" w:fill="auto"/>
            <w:vAlign w:val="center"/>
          </w:tcPr>
          <w:p w14:paraId="5451E177" w14:textId="77777777" w:rsidR="007250F8" w:rsidRPr="0078139F" w:rsidRDefault="007250F8" w:rsidP="007250F8">
            <w:pPr>
              <w:rPr>
                <w:rFonts w:asciiTheme="minorHAnsi" w:hAnsiTheme="minorHAnsi" w:cstheme="minorHAnsi"/>
                <w:b/>
                <w:bCs/>
                <w:sz w:val="18"/>
                <w:szCs w:val="18"/>
              </w:rPr>
            </w:pPr>
            <w:r w:rsidRPr="0078139F">
              <w:rPr>
                <w:rFonts w:asciiTheme="minorHAnsi" w:hAnsiTheme="minorHAnsi" w:cstheme="minorHAnsi"/>
                <w:b/>
                <w:bCs/>
                <w:sz w:val="18"/>
                <w:szCs w:val="18"/>
              </w:rPr>
              <w:t>Amount Year 1 (USD)</w:t>
            </w:r>
          </w:p>
        </w:tc>
        <w:tc>
          <w:tcPr>
            <w:tcW w:w="1000" w:type="dxa"/>
            <w:shd w:val="clear" w:color="auto" w:fill="auto"/>
            <w:vAlign w:val="center"/>
          </w:tcPr>
          <w:p w14:paraId="64436E17" w14:textId="77777777" w:rsidR="007250F8" w:rsidRPr="0078139F" w:rsidRDefault="007250F8" w:rsidP="007250F8">
            <w:pPr>
              <w:rPr>
                <w:rFonts w:asciiTheme="minorHAnsi" w:hAnsiTheme="minorHAnsi" w:cstheme="minorHAnsi"/>
                <w:b/>
                <w:bCs/>
                <w:sz w:val="18"/>
                <w:szCs w:val="18"/>
              </w:rPr>
            </w:pPr>
            <w:r w:rsidRPr="0078139F">
              <w:rPr>
                <w:rFonts w:asciiTheme="minorHAnsi" w:hAnsiTheme="minorHAnsi" w:cstheme="minorHAnsi"/>
                <w:b/>
                <w:bCs/>
                <w:sz w:val="18"/>
                <w:szCs w:val="18"/>
              </w:rPr>
              <w:t>Amount Year 2 (USD)</w:t>
            </w:r>
          </w:p>
        </w:tc>
        <w:tc>
          <w:tcPr>
            <w:tcW w:w="888" w:type="dxa"/>
            <w:shd w:val="clear" w:color="auto" w:fill="auto"/>
            <w:vAlign w:val="center"/>
          </w:tcPr>
          <w:p w14:paraId="09E35CB9" w14:textId="77777777" w:rsidR="007250F8" w:rsidRPr="0078139F" w:rsidRDefault="007250F8" w:rsidP="007250F8">
            <w:pPr>
              <w:rPr>
                <w:rFonts w:asciiTheme="minorHAnsi" w:hAnsiTheme="minorHAnsi" w:cstheme="minorHAnsi"/>
                <w:b/>
                <w:bCs/>
                <w:sz w:val="18"/>
                <w:szCs w:val="18"/>
              </w:rPr>
            </w:pPr>
            <w:r w:rsidRPr="0078139F">
              <w:rPr>
                <w:rFonts w:asciiTheme="minorHAnsi" w:hAnsiTheme="minorHAnsi" w:cstheme="minorHAnsi"/>
                <w:b/>
                <w:bCs/>
                <w:sz w:val="18"/>
                <w:szCs w:val="18"/>
              </w:rPr>
              <w:t>Amount Year 3 (USD)</w:t>
            </w:r>
          </w:p>
        </w:tc>
        <w:tc>
          <w:tcPr>
            <w:tcW w:w="965" w:type="dxa"/>
            <w:vAlign w:val="center"/>
          </w:tcPr>
          <w:p w14:paraId="7268DC0D" w14:textId="77777777" w:rsidR="007250F8" w:rsidRPr="0078139F" w:rsidRDefault="007250F8" w:rsidP="007250F8">
            <w:pPr>
              <w:rPr>
                <w:rFonts w:asciiTheme="minorHAnsi" w:hAnsiTheme="minorHAnsi" w:cstheme="minorHAnsi"/>
                <w:b/>
                <w:bCs/>
                <w:sz w:val="18"/>
                <w:szCs w:val="18"/>
              </w:rPr>
            </w:pPr>
            <w:r w:rsidRPr="0078139F">
              <w:rPr>
                <w:rFonts w:asciiTheme="minorHAnsi" w:hAnsiTheme="minorHAnsi" w:cstheme="minorHAnsi"/>
                <w:b/>
                <w:bCs/>
                <w:sz w:val="18"/>
                <w:szCs w:val="18"/>
              </w:rPr>
              <w:t>Total (USD)</w:t>
            </w:r>
          </w:p>
        </w:tc>
        <w:tc>
          <w:tcPr>
            <w:tcW w:w="630" w:type="dxa"/>
            <w:shd w:val="clear" w:color="auto" w:fill="auto"/>
            <w:noWrap/>
            <w:vAlign w:val="center"/>
          </w:tcPr>
          <w:p w14:paraId="3BCEDD6D" w14:textId="77777777" w:rsidR="007250F8" w:rsidRPr="0078139F" w:rsidRDefault="007250F8" w:rsidP="007250F8">
            <w:pPr>
              <w:rPr>
                <w:rFonts w:asciiTheme="minorHAnsi" w:hAnsiTheme="minorHAnsi" w:cstheme="minorHAnsi"/>
                <w:b/>
                <w:bCs/>
                <w:sz w:val="18"/>
                <w:szCs w:val="18"/>
              </w:rPr>
            </w:pPr>
            <w:r w:rsidRPr="0078139F">
              <w:rPr>
                <w:rFonts w:asciiTheme="minorHAnsi" w:hAnsiTheme="minorHAnsi" w:cstheme="minorHAnsi"/>
                <w:b/>
                <w:bCs/>
                <w:sz w:val="18"/>
                <w:szCs w:val="18"/>
              </w:rPr>
              <w:t>See Budget Note</w:t>
            </w:r>
          </w:p>
        </w:tc>
      </w:tr>
      <w:tr w:rsidR="005740A0" w:rsidRPr="0078139F" w14:paraId="1480CDFF" w14:textId="77777777" w:rsidTr="009C7930">
        <w:trPr>
          <w:cantSplit/>
        </w:trPr>
        <w:tc>
          <w:tcPr>
            <w:tcW w:w="1936" w:type="dxa"/>
            <w:vMerge w:val="restart"/>
            <w:shd w:val="clear" w:color="auto" w:fill="auto"/>
            <w:vAlign w:val="center"/>
          </w:tcPr>
          <w:p w14:paraId="5C2C2803" w14:textId="77777777" w:rsidR="005740A0" w:rsidRPr="0078139F" w:rsidRDefault="005740A0" w:rsidP="007250F8">
            <w:pPr>
              <w:rPr>
                <w:rFonts w:asciiTheme="minorHAnsi" w:hAnsiTheme="minorHAnsi" w:cstheme="minorHAnsi"/>
                <w:b/>
                <w:bCs/>
                <w:sz w:val="18"/>
                <w:szCs w:val="18"/>
              </w:rPr>
            </w:pPr>
            <w:r w:rsidRPr="0078139F">
              <w:rPr>
                <w:rFonts w:asciiTheme="minorHAnsi" w:hAnsiTheme="minorHAnsi" w:cstheme="minorHAnsi"/>
                <w:b/>
                <w:bCs/>
                <w:sz w:val="18"/>
                <w:szCs w:val="18"/>
              </w:rPr>
              <w:t>OUTCOME 1</w:t>
            </w:r>
          </w:p>
          <w:p w14:paraId="2507E411" w14:textId="4329AA2C" w:rsidR="005740A0" w:rsidRPr="0078139F" w:rsidRDefault="000D54B5" w:rsidP="007250F8">
            <w:pPr>
              <w:rPr>
                <w:rFonts w:asciiTheme="minorHAnsi" w:hAnsiTheme="minorHAnsi" w:cstheme="minorHAnsi"/>
                <w:b/>
                <w:bCs/>
                <w:sz w:val="18"/>
                <w:szCs w:val="18"/>
              </w:rPr>
            </w:pPr>
            <w:r w:rsidRPr="0078139F">
              <w:rPr>
                <w:rFonts w:asciiTheme="minorHAnsi" w:hAnsiTheme="minorHAnsi" w:cstheme="minorHAnsi"/>
                <w:bCs/>
                <w:sz w:val="18"/>
                <w:szCs w:val="18"/>
                <w:lang w:val="en-GB"/>
              </w:rPr>
              <w:t>Institutional strengthening for regulating the market for new efficient buildings</w:t>
            </w:r>
          </w:p>
        </w:tc>
        <w:tc>
          <w:tcPr>
            <w:tcW w:w="1440" w:type="dxa"/>
            <w:vMerge w:val="restart"/>
            <w:shd w:val="clear" w:color="auto" w:fill="auto"/>
            <w:vAlign w:val="center"/>
          </w:tcPr>
          <w:p w14:paraId="3AC52602" w14:textId="0DEBF67F" w:rsidR="005740A0" w:rsidRPr="0078139F" w:rsidRDefault="00A720C8" w:rsidP="007250F8">
            <w:pPr>
              <w:rPr>
                <w:rFonts w:asciiTheme="minorHAnsi" w:hAnsiTheme="minorHAnsi" w:cstheme="minorHAnsi"/>
                <w:b/>
                <w:bCs/>
                <w:sz w:val="18"/>
                <w:szCs w:val="18"/>
              </w:rPr>
            </w:pPr>
            <w:r w:rsidRPr="00A720C8">
              <w:rPr>
                <w:rFonts w:asciiTheme="minorHAnsi" w:hAnsiTheme="minorHAnsi" w:cstheme="minorHAnsi"/>
                <w:b/>
                <w:bCs/>
                <w:sz w:val="18"/>
                <w:szCs w:val="18"/>
                <w:highlight w:val="yellow"/>
              </w:rPr>
              <w:t xml:space="preserve">UNDP </w:t>
            </w:r>
            <w:r w:rsidRPr="00A720C8">
              <w:rPr>
                <w:rFonts w:asciiTheme="minorHAnsi" w:hAnsiTheme="minorHAnsi" w:cstheme="minorHAnsi"/>
                <w:sz w:val="18"/>
                <w:szCs w:val="18"/>
                <w:highlight w:val="yellow"/>
              </w:rPr>
              <w:t>(to provide support service to</w:t>
            </w:r>
            <w:r w:rsidRPr="00A720C8">
              <w:rPr>
                <w:rFonts w:asciiTheme="minorHAnsi" w:hAnsiTheme="minorHAnsi" w:cstheme="minorHAnsi"/>
                <w:b/>
                <w:bCs/>
                <w:sz w:val="18"/>
                <w:szCs w:val="18"/>
                <w:highlight w:val="yellow"/>
              </w:rPr>
              <w:t xml:space="preserve"> </w:t>
            </w:r>
            <w:proofErr w:type="spellStart"/>
            <w:r w:rsidRPr="00A720C8">
              <w:rPr>
                <w:rFonts w:asciiTheme="minorHAnsi" w:hAnsiTheme="minorHAnsi" w:cstheme="minorHAnsi"/>
                <w:b/>
                <w:bCs/>
                <w:sz w:val="18"/>
                <w:szCs w:val="18"/>
                <w:highlight w:val="yellow"/>
              </w:rPr>
              <w:t>MoE</w:t>
            </w:r>
            <w:proofErr w:type="spellEnd"/>
            <w:r w:rsidRPr="00A720C8">
              <w:rPr>
                <w:rFonts w:asciiTheme="minorHAnsi" w:hAnsiTheme="minorHAnsi" w:cstheme="minorHAnsi"/>
                <w:sz w:val="18"/>
                <w:szCs w:val="18"/>
                <w:highlight w:val="yellow"/>
              </w:rPr>
              <w:t>)</w:t>
            </w:r>
          </w:p>
        </w:tc>
        <w:tc>
          <w:tcPr>
            <w:tcW w:w="915" w:type="dxa"/>
            <w:vMerge w:val="restart"/>
            <w:shd w:val="clear" w:color="auto" w:fill="auto"/>
            <w:vAlign w:val="center"/>
          </w:tcPr>
          <w:p w14:paraId="384FFFA8" w14:textId="77777777" w:rsidR="005740A0" w:rsidRPr="0078139F" w:rsidRDefault="005740A0" w:rsidP="007250F8">
            <w:pPr>
              <w:rPr>
                <w:rFonts w:asciiTheme="minorHAnsi" w:hAnsiTheme="minorHAnsi" w:cstheme="minorHAnsi"/>
                <w:b/>
                <w:bCs/>
                <w:sz w:val="18"/>
                <w:szCs w:val="18"/>
              </w:rPr>
            </w:pPr>
            <w:r w:rsidRPr="0078139F">
              <w:rPr>
                <w:rFonts w:asciiTheme="minorHAnsi" w:hAnsiTheme="minorHAnsi" w:cstheme="minorHAnsi"/>
                <w:b/>
                <w:bCs/>
                <w:sz w:val="18"/>
                <w:szCs w:val="18"/>
              </w:rPr>
              <w:t xml:space="preserve">   62000</w:t>
            </w:r>
          </w:p>
        </w:tc>
        <w:tc>
          <w:tcPr>
            <w:tcW w:w="1065" w:type="dxa"/>
            <w:vMerge w:val="restart"/>
            <w:vAlign w:val="center"/>
          </w:tcPr>
          <w:p w14:paraId="700F9D34" w14:textId="77777777" w:rsidR="005740A0" w:rsidRPr="0078139F" w:rsidRDefault="005740A0" w:rsidP="007250F8">
            <w:pPr>
              <w:rPr>
                <w:rFonts w:asciiTheme="minorHAnsi" w:hAnsiTheme="minorHAnsi" w:cstheme="minorHAnsi"/>
                <w:b/>
                <w:bCs/>
                <w:sz w:val="18"/>
                <w:szCs w:val="18"/>
              </w:rPr>
            </w:pPr>
            <w:r w:rsidRPr="0078139F">
              <w:rPr>
                <w:rFonts w:asciiTheme="minorHAnsi" w:hAnsiTheme="minorHAnsi" w:cstheme="minorHAnsi"/>
                <w:b/>
                <w:bCs/>
                <w:sz w:val="18"/>
                <w:szCs w:val="18"/>
              </w:rPr>
              <w:t>GEF</w:t>
            </w:r>
          </w:p>
        </w:tc>
        <w:tc>
          <w:tcPr>
            <w:tcW w:w="1065" w:type="dxa"/>
            <w:shd w:val="clear" w:color="auto" w:fill="auto"/>
            <w:noWrap/>
            <w:vAlign w:val="center"/>
          </w:tcPr>
          <w:p w14:paraId="220ED78B" w14:textId="561FB0B7" w:rsidR="005740A0" w:rsidRPr="0078139F" w:rsidRDefault="005740A0" w:rsidP="007250F8">
            <w:pPr>
              <w:rPr>
                <w:rFonts w:asciiTheme="minorHAnsi" w:hAnsiTheme="minorHAnsi" w:cstheme="minorHAnsi"/>
                <w:sz w:val="18"/>
                <w:szCs w:val="18"/>
              </w:rPr>
            </w:pPr>
            <w:r w:rsidRPr="0078139F">
              <w:rPr>
                <w:rFonts w:asciiTheme="minorHAnsi" w:hAnsiTheme="minorHAnsi" w:cstheme="minorHAnsi"/>
                <w:sz w:val="18"/>
                <w:szCs w:val="18"/>
              </w:rPr>
              <w:t>72100</w:t>
            </w:r>
          </w:p>
        </w:tc>
        <w:tc>
          <w:tcPr>
            <w:tcW w:w="1620" w:type="dxa"/>
            <w:shd w:val="clear" w:color="auto" w:fill="auto"/>
            <w:vAlign w:val="center"/>
          </w:tcPr>
          <w:p w14:paraId="2E6FA885" w14:textId="4476D5E7" w:rsidR="005740A0" w:rsidRPr="0078139F" w:rsidRDefault="005740A0" w:rsidP="007250F8">
            <w:pPr>
              <w:rPr>
                <w:rFonts w:asciiTheme="minorHAnsi" w:hAnsiTheme="minorHAnsi" w:cstheme="minorHAnsi"/>
                <w:sz w:val="18"/>
                <w:szCs w:val="18"/>
              </w:rPr>
            </w:pPr>
            <w:r w:rsidRPr="0078139F">
              <w:rPr>
                <w:rFonts w:asciiTheme="minorHAnsi" w:hAnsiTheme="minorHAnsi" w:cstheme="minorHAnsi"/>
                <w:sz w:val="18"/>
                <w:szCs w:val="18"/>
              </w:rPr>
              <w:t xml:space="preserve">Contractual Services – Companies </w:t>
            </w:r>
          </w:p>
        </w:tc>
        <w:tc>
          <w:tcPr>
            <w:tcW w:w="943" w:type="dxa"/>
            <w:shd w:val="clear" w:color="auto" w:fill="auto"/>
            <w:noWrap/>
            <w:vAlign w:val="center"/>
          </w:tcPr>
          <w:p w14:paraId="0CA0B290" w14:textId="021B4BFF" w:rsidR="005740A0" w:rsidRPr="0078139F" w:rsidRDefault="005740A0" w:rsidP="009C7930">
            <w:pPr>
              <w:jc w:val="center"/>
              <w:rPr>
                <w:rFonts w:cs="Calibri"/>
                <w:color w:val="000000"/>
                <w:sz w:val="18"/>
                <w:szCs w:val="18"/>
              </w:rPr>
            </w:pPr>
            <w:r w:rsidRPr="0078139F">
              <w:rPr>
                <w:rFonts w:cs="Calibri"/>
                <w:color w:val="000000"/>
                <w:sz w:val="18"/>
                <w:szCs w:val="18"/>
              </w:rPr>
              <w:t>39,000</w:t>
            </w:r>
          </w:p>
        </w:tc>
        <w:tc>
          <w:tcPr>
            <w:tcW w:w="1000" w:type="dxa"/>
            <w:shd w:val="clear" w:color="auto" w:fill="auto"/>
            <w:noWrap/>
            <w:vAlign w:val="center"/>
          </w:tcPr>
          <w:p w14:paraId="0BEEF34A" w14:textId="084020F3" w:rsidR="005740A0" w:rsidRPr="0078139F" w:rsidRDefault="00B118DB" w:rsidP="00E56449">
            <w:pPr>
              <w:jc w:val="center"/>
              <w:rPr>
                <w:rFonts w:cs="Calibri"/>
                <w:color w:val="000000"/>
                <w:sz w:val="18"/>
                <w:szCs w:val="18"/>
              </w:rPr>
            </w:pPr>
            <w:r w:rsidRPr="0078139F">
              <w:rPr>
                <w:rFonts w:cs="Calibri"/>
                <w:color w:val="000000"/>
                <w:sz w:val="18"/>
                <w:szCs w:val="18"/>
              </w:rPr>
              <w:t>359,458</w:t>
            </w:r>
          </w:p>
        </w:tc>
        <w:tc>
          <w:tcPr>
            <w:tcW w:w="888" w:type="dxa"/>
            <w:shd w:val="clear" w:color="auto" w:fill="auto"/>
            <w:noWrap/>
            <w:vAlign w:val="center"/>
          </w:tcPr>
          <w:p w14:paraId="68F82177" w14:textId="6B777F15" w:rsidR="005740A0" w:rsidRPr="0078139F" w:rsidRDefault="005740A0" w:rsidP="009C7930">
            <w:pPr>
              <w:jc w:val="center"/>
              <w:rPr>
                <w:rFonts w:cs="Calibri"/>
                <w:color w:val="000000"/>
                <w:sz w:val="18"/>
                <w:szCs w:val="18"/>
              </w:rPr>
            </w:pPr>
            <w:r w:rsidRPr="0078139F">
              <w:rPr>
                <w:rFonts w:cs="Calibri"/>
                <w:color w:val="000000"/>
                <w:sz w:val="18"/>
                <w:szCs w:val="18"/>
              </w:rPr>
              <w:t>4,000</w:t>
            </w:r>
          </w:p>
        </w:tc>
        <w:tc>
          <w:tcPr>
            <w:tcW w:w="965" w:type="dxa"/>
            <w:vAlign w:val="center"/>
          </w:tcPr>
          <w:p w14:paraId="1228CC4B" w14:textId="0DC38C07" w:rsidR="005740A0" w:rsidRPr="0078139F" w:rsidRDefault="00B118DB" w:rsidP="009C7930">
            <w:pPr>
              <w:jc w:val="center"/>
              <w:rPr>
                <w:rFonts w:cs="Calibri"/>
                <w:color w:val="000000"/>
                <w:sz w:val="18"/>
                <w:szCs w:val="18"/>
              </w:rPr>
            </w:pPr>
            <w:r w:rsidRPr="0078139F">
              <w:rPr>
                <w:rFonts w:cs="Calibri"/>
                <w:color w:val="000000"/>
                <w:sz w:val="18"/>
                <w:szCs w:val="18"/>
              </w:rPr>
              <w:t>402,458</w:t>
            </w:r>
          </w:p>
        </w:tc>
        <w:tc>
          <w:tcPr>
            <w:tcW w:w="630" w:type="dxa"/>
            <w:shd w:val="clear" w:color="auto" w:fill="auto"/>
            <w:noWrap/>
            <w:vAlign w:val="center"/>
          </w:tcPr>
          <w:p w14:paraId="4232089A" w14:textId="77777777" w:rsidR="005740A0" w:rsidRPr="0078139F" w:rsidRDefault="005740A0" w:rsidP="007250F8">
            <w:pPr>
              <w:rPr>
                <w:rFonts w:asciiTheme="minorHAnsi" w:hAnsiTheme="minorHAnsi" w:cstheme="minorHAnsi"/>
                <w:sz w:val="18"/>
                <w:szCs w:val="18"/>
              </w:rPr>
            </w:pPr>
            <w:r w:rsidRPr="0078139F">
              <w:rPr>
                <w:rFonts w:asciiTheme="minorHAnsi" w:hAnsiTheme="minorHAnsi" w:cstheme="minorHAnsi"/>
                <w:sz w:val="18"/>
                <w:szCs w:val="18"/>
              </w:rPr>
              <w:t>1</w:t>
            </w:r>
          </w:p>
        </w:tc>
      </w:tr>
      <w:tr w:rsidR="005740A0" w:rsidRPr="0078139F" w14:paraId="788CB482" w14:textId="77777777" w:rsidTr="009C7930">
        <w:trPr>
          <w:cantSplit/>
        </w:trPr>
        <w:tc>
          <w:tcPr>
            <w:tcW w:w="1936" w:type="dxa"/>
            <w:vMerge/>
            <w:vAlign w:val="center"/>
          </w:tcPr>
          <w:p w14:paraId="7021EB11" w14:textId="77777777" w:rsidR="005740A0" w:rsidRPr="0078139F" w:rsidRDefault="005740A0" w:rsidP="007250F8">
            <w:pPr>
              <w:rPr>
                <w:rFonts w:asciiTheme="minorHAnsi" w:hAnsiTheme="minorHAnsi" w:cstheme="minorHAnsi"/>
                <w:b/>
                <w:bCs/>
                <w:sz w:val="18"/>
                <w:szCs w:val="18"/>
              </w:rPr>
            </w:pPr>
          </w:p>
        </w:tc>
        <w:tc>
          <w:tcPr>
            <w:tcW w:w="1440" w:type="dxa"/>
            <w:vMerge/>
            <w:vAlign w:val="center"/>
          </w:tcPr>
          <w:p w14:paraId="6043D892" w14:textId="77777777" w:rsidR="005740A0" w:rsidRPr="0078139F" w:rsidRDefault="005740A0" w:rsidP="007250F8">
            <w:pPr>
              <w:rPr>
                <w:rFonts w:asciiTheme="minorHAnsi" w:hAnsiTheme="minorHAnsi" w:cstheme="minorHAnsi"/>
                <w:b/>
                <w:bCs/>
                <w:sz w:val="18"/>
                <w:szCs w:val="18"/>
              </w:rPr>
            </w:pPr>
          </w:p>
        </w:tc>
        <w:tc>
          <w:tcPr>
            <w:tcW w:w="915" w:type="dxa"/>
            <w:vMerge/>
            <w:vAlign w:val="center"/>
          </w:tcPr>
          <w:p w14:paraId="25D83A5F" w14:textId="77777777" w:rsidR="005740A0" w:rsidRPr="0078139F" w:rsidRDefault="005740A0" w:rsidP="007250F8">
            <w:pPr>
              <w:rPr>
                <w:rFonts w:asciiTheme="minorHAnsi" w:hAnsiTheme="minorHAnsi" w:cstheme="minorHAnsi"/>
                <w:b/>
                <w:bCs/>
                <w:sz w:val="18"/>
                <w:szCs w:val="18"/>
              </w:rPr>
            </w:pPr>
          </w:p>
        </w:tc>
        <w:tc>
          <w:tcPr>
            <w:tcW w:w="1065" w:type="dxa"/>
            <w:vMerge/>
            <w:vAlign w:val="center"/>
          </w:tcPr>
          <w:p w14:paraId="7344267A" w14:textId="77777777" w:rsidR="005740A0" w:rsidRPr="0078139F" w:rsidRDefault="005740A0" w:rsidP="007250F8">
            <w:pPr>
              <w:rPr>
                <w:rFonts w:asciiTheme="minorHAnsi" w:hAnsiTheme="minorHAnsi" w:cstheme="minorHAnsi"/>
                <w:b/>
                <w:bCs/>
                <w:sz w:val="18"/>
                <w:szCs w:val="18"/>
              </w:rPr>
            </w:pPr>
          </w:p>
        </w:tc>
        <w:tc>
          <w:tcPr>
            <w:tcW w:w="1065" w:type="dxa"/>
            <w:shd w:val="clear" w:color="auto" w:fill="auto"/>
            <w:noWrap/>
            <w:vAlign w:val="center"/>
          </w:tcPr>
          <w:p w14:paraId="1884F99A" w14:textId="77777777" w:rsidR="005740A0" w:rsidRPr="0078139F" w:rsidRDefault="005740A0" w:rsidP="007250F8">
            <w:pPr>
              <w:rPr>
                <w:rFonts w:asciiTheme="minorHAnsi" w:hAnsiTheme="minorHAnsi" w:cstheme="minorHAnsi"/>
                <w:sz w:val="18"/>
                <w:szCs w:val="18"/>
              </w:rPr>
            </w:pPr>
            <w:r w:rsidRPr="0078139F">
              <w:rPr>
                <w:rFonts w:asciiTheme="minorHAnsi" w:hAnsiTheme="minorHAnsi" w:cstheme="minorHAnsi"/>
                <w:sz w:val="18"/>
                <w:szCs w:val="18"/>
              </w:rPr>
              <w:t>71400</w:t>
            </w:r>
          </w:p>
        </w:tc>
        <w:tc>
          <w:tcPr>
            <w:tcW w:w="1620" w:type="dxa"/>
            <w:shd w:val="clear" w:color="auto" w:fill="auto"/>
            <w:noWrap/>
            <w:vAlign w:val="center"/>
          </w:tcPr>
          <w:p w14:paraId="40685659" w14:textId="7AFF3CF3" w:rsidR="005740A0" w:rsidRPr="0078139F" w:rsidRDefault="00635ED9" w:rsidP="007250F8">
            <w:pPr>
              <w:rPr>
                <w:rFonts w:asciiTheme="minorHAnsi" w:hAnsiTheme="minorHAnsi" w:cstheme="minorHAnsi"/>
                <w:sz w:val="18"/>
                <w:szCs w:val="18"/>
              </w:rPr>
            </w:pPr>
            <w:r w:rsidRPr="0078139F">
              <w:rPr>
                <w:rFonts w:asciiTheme="minorHAnsi" w:hAnsiTheme="minorHAnsi" w:cstheme="minorHAnsi"/>
                <w:sz w:val="18"/>
                <w:szCs w:val="18"/>
              </w:rPr>
              <w:t xml:space="preserve">Contractual Services - </w:t>
            </w:r>
            <w:proofErr w:type="spellStart"/>
            <w:r w:rsidRPr="0078139F">
              <w:rPr>
                <w:rFonts w:asciiTheme="minorHAnsi" w:hAnsiTheme="minorHAnsi" w:cstheme="minorHAnsi"/>
                <w:sz w:val="18"/>
                <w:szCs w:val="18"/>
              </w:rPr>
              <w:t>Individ</w:t>
            </w:r>
            <w:proofErr w:type="spellEnd"/>
            <w:r w:rsidRPr="0078139F" w:rsidDel="00635ED9">
              <w:rPr>
                <w:rFonts w:asciiTheme="minorHAnsi" w:hAnsiTheme="minorHAnsi" w:cstheme="minorHAnsi"/>
                <w:sz w:val="18"/>
                <w:szCs w:val="18"/>
              </w:rPr>
              <w:t xml:space="preserve"> </w:t>
            </w:r>
          </w:p>
        </w:tc>
        <w:tc>
          <w:tcPr>
            <w:tcW w:w="943" w:type="dxa"/>
            <w:shd w:val="clear" w:color="auto" w:fill="auto"/>
            <w:noWrap/>
            <w:vAlign w:val="center"/>
          </w:tcPr>
          <w:p w14:paraId="7DC56028" w14:textId="2443827C" w:rsidR="005740A0" w:rsidRPr="0078139F" w:rsidRDefault="005740A0" w:rsidP="009C7930">
            <w:pPr>
              <w:jc w:val="center"/>
              <w:rPr>
                <w:rFonts w:cs="Calibri"/>
                <w:color w:val="000000"/>
                <w:sz w:val="18"/>
                <w:szCs w:val="18"/>
              </w:rPr>
            </w:pPr>
            <w:r w:rsidRPr="0078139F">
              <w:rPr>
                <w:rFonts w:cs="Calibri"/>
                <w:color w:val="000000"/>
                <w:sz w:val="18"/>
                <w:szCs w:val="18"/>
              </w:rPr>
              <w:t>6,960</w:t>
            </w:r>
          </w:p>
        </w:tc>
        <w:tc>
          <w:tcPr>
            <w:tcW w:w="1000" w:type="dxa"/>
            <w:shd w:val="clear" w:color="auto" w:fill="auto"/>
            <w:noWrap/>
            <w:vAlign w:val="center"/>
          </w:tcPr>
          <w:p w14:paraId="1806D7D8" w14:textId="6CC68B32" w:rsidR="005740A0" w:rsidRPr="0078139F" w:rsidRDefault="005740A0" w:rsidP="009C7930">
            <w:pPr>
              <w:jc w:val="center"/>
              <w:rPr>
                <w:rFonts w:cs="Calibri"/>
                <w:color w:val="000000"/>
                <w:sz w:val="18"/>
                <w:szCs w:val="18"/>
              </w:rPr>
            </w:pPr>
            <w:r w:rsidRPr="0078139F">
              <w:rPr>
                <w:rFonts w:cs="Calibri"/>
                <w:color w:val="000000"/>
                <w:sz w:val="18"/>
                <w:szCs w:val="18"/>
              </w:rPr>
              <w:t>6,960</w:t>
            </w:r>
          </w:p>
        </w:tc>
        <w:tc>
          <w:tcPr>
            <w:tcW w:w="888" w:type="dxa"/>
            <w:shd w:val="clear" w:color="auto" w:fill="auto"/>
            <w:noWrap/>
            <w:vAlign w:val="center"/>
          </w:tcPr>
          <w:p w14:paraId="59932FF1" w14:textId="2CD43B8E" w:rsidR="005740A0" w:rsidRPr="0078139F" w:rsidRDefault="005740A0" w:rsidP="009C7930">
            <w:pPr>
              <w:jc w:val="center"/>
              <w:rPr>
                <w:rFonts w:cs="Calibri"/>
                <w:color w:val="000000"/>
                <w:sz w:val="18"/>
                <w:szCs w:val="18"/>
              </w:rPr>
            </w:pPr>
            <w:r w:rsidRPr="0078139F">
              <w:rPr>
                <w:rFonts w:cs="Calibri"/>
                <w:color w:val="000000"/>
                <w:sz w:val="18"/>
                <w:szCs w:val="18"/>
              </w:rPr>
              <w:t>6,960</w:t>
            </w:r>
          </w:p>
        </w:tc>
        <w:tc>
          <w:tcPr>
            <w:tcW w:w="965" w:type="dxa"/>
            <w:vAlign w:val="center"/>
          </w:tcPr>
          <w:p w14:paraId="7EA30C69" w14:textId="6E0D9D9B" w:rsidR="005740A0" w:rsidRPr="0078139F" w:rsidRDefault="005740A0" w:rsidP="009C7930">
            <w:pPr>
              <w:jc w:val="center"/>
              <w:rPr>
                <w:rFonts w:cs="Calibri"/>
                <w:color w:val="000000"/>
                <w:sz w:val="18"/>
                <w:szCs w:val="18"/>
              </w:rPr>
            </w:pPr>
            <w:r w:rsidRPr="0078139F">
              <w:rPr>
                <w:rFonts w:cs="Calibri"/>
                <w:color w:val="000000"/>
                <w:sz w:val="18"/>
                <w:szCs w:val="18"/>
              </w:rPr>
              <w:t>20,880</w:t>
            </w:r>
          </w:p>
        </w:tc>
        <w:tc>
          <w:tcPr>
            <w:tcW w:w="630" w:type="dxa"/>
            <w:shd w:val="clear" w:color="auto" w:fill="auto"/>
            <w:noWrap/>
            <w:vAlign w:val="center"/>
          </w:tcPr>
          <w:p w14:paraId="50200C82" w14:textId="6D73A0CB" w:rsidR="005740A0"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2</w:t>
            </w:r>
          </w:p>
        </w:tc>
      </w:tr>
      <w:tr w:rsidR="005740A0" w:rsidRPr="0078139F" w14:paraId="2BDD3B89" w14:textId="77777777" w:rsidTr="009C7930">
        <w:trPr>
          <w:cantSplit/>
        </w:trPr>
        <w:tc>
          <w:tcPr>
            <w:tcW w:w="1936" w:type="dxa"/>
            <w:vMerge/>
            <w:vAlign w:val="center"/>
          </w:tcPr>
          <w:p w14:paraId="38C03F90" w14:textId="77777777" w:rsidR="005740A0" w:rsidRPr="0078139F" w:rsidRDefault="005740A0" w:rsidP="007250F8">
            <w:pPr>
              <w:rPr>
                <w:rFonts w:asciiTheme="minorHAnsi" w:hAnsiTheme="minorHAnsi" w:cstheme="minorHAnsi"/>
                <w:b/>
                <w:bCs/>
                <w:sz w:val="18"/>
                <w:szCs w:val="18"/>
              </w:rPr>
            </w:pPr>
          </w:p>
        </w:tc>
        <w:tc>
          <w:tcPr>
            <w:tcW w:w="1440" w:type="dxa"/>
            <w:vMerge/>
            <w:vAlign w:val="center"/>
          </w:tcPr>
          <w:p w14:paraId="425359B2" w14:textId="77777777" w:rsidR="005740A0" w:rsidRPr="0078139F" w:rsidRDefault="005740A0" w:rsidP="007250F8">
            <w:pPr>
              <w:rPr>
                <w:rFonts w:asciiTheme="minorHAnsi" w:hAnsiTheme="minorHAnsi" w:cstheme="minorHAnsi"/>
                <w:b/>
                <w:bCs/>
                <w:sz w:val="18"/>
                <w:szCs w:val="18"/>
              </w:rPr>
            </w:pPr>
          </w:p>
        </w:tc>
        <w:tc>
          <w:tcPr>
            <w:tcW w:w="915" w:type="dxa"/>
            <w:vMerge/>
            <w:vAlign w:val="center"/>
          </w:tcPr>
          <w:p w14:paraId="12A4C81A" w14:textId="77777777" w:rsidR="005740A0" w:rsidRPr="0078139F" w:rsidRDefault="005740A0" w:rsidP="007250F8">
            <w:pPr>
              <w:rPr>
                <w:rFonts w:asciiTheme="minorHAnsi" w:hAnsiTheme="minorHAnsi" w:cstheme="minorHAnsi"/>
                <w:b/>
                <w:bCs/>
                <w:sz w:val="18"/>
                <w:szCs w:val="18"/>
              </w:rPr>
            </w:pPr>
          </w:p>
        </w:tc>
        <w:tc>
          <w:tcPr>
            <w:tcW w:w="1065" w:type="dxa"/>
            <w:vMerge/>
            <w:vAlign w:val="center"/>
          </w:tcPr>
          <w:p w14:paraId="569D3708" w14:textId="77777777" w:rsidR="005740A0" w:rsidRPr="0078139F" w:rsidRDefault="005740A0" w:rsidP="007250F8">
            <w:pPr>
              <w:rPr>
                <w:rFonts w:asciiTheme="minorHAnsi" w:hAnsiTheme="minorHAnsi" w:cstheme="minorHAnsi"/>
                <w:b/>
                <w:bCs/>
                <w:sz w:val="18"/>
                <w:szCs w:val="18"/>
              </w:rPr>
            </w:pPr>
          </w:p>
        </w:tc>
        <w:tc>
          <w:tcPr>
            <w:tcW w:w="1065" w:type="dxa"/>
            <w:shd w:val="clear" w:color="auto" w:fill="auto"/>
            <w:noWrap/>
            <w:vAlign w:val="center"/>
          </w:tcPr>
          <w:p w14:paraId="6855007A" w14:textId="77777777" w:rsidR="005740A0" w:rsidRPr="0078139F" w:rsidRDefault="005740A0" w:rsidP="007250F8">
            <w:pPr>
              <w:rPr>
                <w:rFonts w:asciiTheme="minorHAnsi" w:hAnsiTheme="minorHAnsi" w:cstheme="minorHAnsi"/>
                <w:sz w:val="18"/>
                <w:szCs w:val="18"/>
              </w:rPr>
            </w:pPr>
            <w:r w:rsidRPr="0078139F">
              <w:rPr>
                <w:rFonts w:asciiTheme="minorHAnsi" w:hAnsiTheme="minorHAnsi" w:cstheme="minorHAnsi"/>
                <w:sz w:val="18"/>
                <w:szCs w:val="18"/>
              </w:rPr>
              <w:t>74200</w:t>
            </w:r>
          </w:p>
        </w:tc>
        <w:tc>
          <w:tcPr>
            <w:tcW w:w="1620" w:type="dxa"/>
            <w:shd w:val="clear" w:color="auto" w:fill="auto"/>
            <w:noWrap/>
            <w:vAlign w:val="center"/>
          </w:tcPr>
          <w:p w14:paraId="2000289B" w14:textId="77777777" w:rsidR="005740A0" w:rsidRPr="0078139F" w:rsidRDefault="005740A0" w:rsidP="007250F8">
            <w:pPr>
              <w:rPr>
                <w:rFonts w:asciiTheme="minorHAnsi" w:hAnsiTheme="minorHAnsi" w:cstheme="minorHAnsi"/>
                <w:sz w:val="18"/>
                <w:szCs w:val="18"/>
              </w:rPr>
            </w:pPr>
            <w:r w:rsidRPr="0078139F">
              <w:rPr>
                <w:rFonts w:asciiTheme="minorHAnsi" w:hAnsiTheme="minorHAnsi" w:cstheme="minorHAnsi"/>
                <w:sz w:val="18"/>
                <w:szCs w:val="18"/>
              </w:rPr>
              <w:t>Audio Visual &amp; Print Prod Costs</w:t>
            </w:r>
          </w:p>
        </w:tc>
        <w:tc>
          <w:tcPr>
            <w:tcW w:w="943" w:type="dxa"/>
            <w:shd w:val="clear" w:color="auto" w:fill="auto"/>
            <w:noWrap/>
            <w:vAlign w:val="center"/>
          </w:tcPr>
          <w:p w14:paraId="41228572" w14:textId="6FF977B3" w:rsidR="005740A0" w:rsidRPr="0078139F" w:rsidRDefault="005740A0" w:rsidP="009C7930">
            <w:pPr>
              <w:jc w:val="center"/>
              <w:rPr>
                <w:rFonts w:cs="Calibri"/>
                <w:color w:val="000000"/>
                <w:sz w:val="18"/>
                <w:szCs w:val="18"/>
              </w:rPr>
            </w:pPr>
            <w:r w:rsidRPr="0078139F">
              <w:rPr>
                <w:rFonts w:cs="Calibri"/>
                <w:color w:val="000000"/>
                <w:sz w:val="18"/>
                <w:szCs w:val="18"/>
              </w:rPr>
              <w:t>6,012</w:t>
            </w:r>
          </w:p>
        </w:tc>
        <w:tc>
          <w:tcPr>
            <w:tcW w:w="1000" w:type="dxa"/>
            <w:shd w:val="clear" w:color="auto" w:fill="auto"/>
            <w:noWrap/>
            <w:vAlign w:val="center"/>
          </w:tcPr>
          <w:p w14:paraId="646636A9" w14:textId="4342577A" w:rsidR="005740A0" w:rsidRPr="0078139F" w:rsidRDefault="005740A0" w:rsidP="009C7930">
            <w:pPr>
              <w:jc w:val="center"/>
              <w:rPr>
                <w:rFonts w:cs="Calibri"/>
                <w:color w:val="000000"/>
                <w:sz w:val="18"/>
                <w:szCs w:val="18"/>
              </w:rPr>
            </w:pPr>
            <w:r w:rsidRPr="0078139F">
              <w:rPr>
                <w:rFonts w:cs="Calibri"/>
                <w:color w:val="000000"/>
                <w:sz w:val="18"/>
                <w:szCs w:val="18"/>
              </w:rPr>
              <w:t>4,008</w:t>
            </w:r>
          </w:p>
        </w:tc>
        <w:tc>
          <w:tcPr>
            <w:tcW w:w="888" w:type="dxa"/>
            <w:shd w:val="clear" w:color="auto" w:fill="auto"/>
            <w:noWrap/>
            <w:vAlign w:val="center"/>
          </w:tcPr>
          <w:p w14:paraId="404BDFD7" w14:textId="44BD16B7" w:rsidR="005740A0" w:rsidRPr="0078139F" w:rsidRDefault="005740A0" w:rsidP="009C7930">
            <w:pPr>
              <w:jc w:val="center"/>
              <w:rPr>
                <w:rFonts w:cs="Calibri"/>
                <w:color w:val="000000"/>
                <w:sz w:val="18"/>
                <w:szCs w:val="18"/>
              </w:rPr>
            </w:pPr>
            <w:r w:rsidRPr="0078139F">
              <w:rPr>
                <w:rFonts w:cs="Calibri"/>
                <w:color w:val="000000"/>
                <w:sz w:val="18"/>
                <w:szCs w:val="18"/>
              </w:rPr>
              <w:t>-</w:t>
            </w:r>
          </w:p>
        </w:tc>
        <w:tc>
          <w:tcPr>
            <w:tcW w:w="965" w:type="dxa"/>
            <w:vAlign w:val="center"/>
          </w:tcPr>
          <w:p w14:paraId="39D70AE8" w14:textId="7011E11A" w:rsidR="005740A0" w:rsidRPr="0078139F" w:rsidRDefault="005740A0" w:rsidP="009C7930">
            <w:pPr>
              <w:jc w:val="center"/>
              <w:rPr>
                <w:rFonts w:cs="Calibri"/>
                <w:color w:val="000000"/>
                <w:sz w:val="18"/>
                <w:szCs w:val="18"/>
              </w:rPr>
            </w:pPr>
            <w:r w:rsidRPr="0078139F">
              <w:rPr>
                <w:rFonts w:cs="Calibri"/>
                <w:color w:val="000000"/>
                <w:sz w:val="18"/>
                <w:szCs w:val="18"/>
              </w:rPr>
              <w:t>10,020</w:t>
            </w:r>
          </w:p>
        </w:tc>
        <w:tc>
          <w:tcPr>
            <w:tcW w:w="630" w:type="dxa"/>
            <w:shd w:val="clear" w:color="auto" w:fill="auto"/>
            <w:noWrap/>
            <w:vAlign w:val="center"/>
          </w:tcPr>
          <w:p w14:paraId="09CA2AEB" w14:textId="17D8E56D" w:rsidR="005740A0"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3</w:t>
            </w:r>
          </w:p>
        </w:tc>
      </w:tr>
      <w:tr w:rsidR="005740A0" w:rsidRPr="0078139F" w14:paraId="7D012197" w14:textId="77777777" w:rsidTr="009C7930">
        <w:trPr>
          <w:cantSplit/>
        </w:trPr>
        <w:tc>
          <w:tcPr>
            <w:tcW w:w="1936" w:type="dxa"/>
            <w:vMerge/>
            <w:vAlign w:val="center"/>
          </w:tcPr>
          <w:p w14:paraId="6141B927" w14:textId="77777777" w:rsidR="005740A0" w:rsidRPr="0078139F" w:rsidRDefault="005740A0" w:rsidP="007250F8">
            <w:pPr>
              <w:rPr>
                <w:rFonts w:asciiTheme="minorHAnsi" w:hAnsiTheme="minorHAnsi" w:cstheme="minorHAnsi"/>
                <w:b/>
                <w:bCs/>
                <w:sz w:val="18"/>
                <w:szCs w:val="18"/>
              </w:rPr>
            </w:pPr>
          </w:p>
        </w:tc>
        <w:tc>
          <w:tcPr>
            <w:tcW w:w="1440" w:type="dxa"/>
            <w:vMerge/>
            <w:vAlign w:val="center"/>
          </w:tcPr>
          <w:p w14:paraId="31690AD3" w14:textId="77777777" w:rsidR="005740A0" w:rsidRPr="0078139F" w:rsidRDefault="005740A0" w:rsidP="007250F8">
            <w:pPr>
              <w:rPr>
                <w:rFonts w:asciiTheme="minorHAnsi" w:hAnsiTheme="minorHAnsi" w:cstheme="minorHAnsi"/>
                <w:b/>
                <w:bCs/>
                <w:sz w:val="18"/>
                <w:szCs w:val="18"/>
              </w:rPr>
            </w:pPr>
          </w:p>
        </w:tc>
        <w:tc>
          <w:tcPr>
            <w:tcW w:w="915" w:type="dxa"/>
            <w:vMerge/>
            <w:vAlign w:val="center"/>
          </w:tcPr>
          <w:p w14:paraId="25D10B95" w14:textId="77777777" w:rsidR="005740A0" w:rsidRPr="0078139F" w:rsidRDefault="005740A0" w:rsidP="007250F8">
            <w:pPr>
              <w:rPr>
                <w:rFonts w:asciiTheme="minorHAnsi" w:hAnsiTheme="minorHAnsi" w:cstheme="minorHAnsi"/>
                <w:b/>
                <w:bCs/>
                <w:sz w:val="18"/>
                <w:szCs w:val="18"/>
              </w:rPr>
            </w:pPr>
          </w:p>
        </w:tc>
        <w:tc>
          <w:tcPr>
            <w:tcW w:w="1065" w:type="dxa"/>
            <w:vMerge/>
            <w:vAlign w:val="center"/>
          </w:tcPr>
          <w:p w14:paraId="5FB61F2E" w14:textId="77777777" w:rsidR="005740A0" w:rsidRPr="0078139F" w:rsidRDefault="005740A0" w:rsidP="007250F8">
            <w:pPr>
              <w:rPr>
                <w:rFonts w:asciiTheme="minorHAnsi" w:hAnsiTheme="minorHAnsi" w:cstheme="minorHAnsi"/>
                <w:b/>
                <w:bCs/>
                <w:sz w:val="18"/>
                <w:szCs w:val="18"/>
              </w:rPr>
            </w:pPr>
          </w:p>
        </w:tc>
        <w:tc>
          <w:tcPr>
            <w:tcW w:w="1065" w:type="dxa"/>
            <w:shd w:val="clear" w:color="auto" w:fill="auto"/>
            <w:noWrap/>
            <w:vAlign w:val="center"/>
          </w:tcPr>
          <w:p w14:paraId="68D70F8F" w14:textId="77777777" w:rsidR="005740A0" w:rsidRPr="0078139F" w:rsidRDefault="005740A0" w:rsidP="007250F8">
            <w:pPr>
              <w:rPr>
                <w:rFonts w:asciiTheme="minorHAnsi" w:hAnsiTheme="minorHAnsi" w:cstheme="minorHAnsi"/>
                <w:sz w:val="18"/>
                <w:szCs w:val="18"/>
              </w:rPr>
            </w:pPr>
            <w:r w:rsidRPr="0078139F">
              <w:rPr>
                <w:rFonts w:asciiTheme="minorHAnsi" w:hAnsiTheme="minorHAnsi" w:cstheme="minorHAnsi"/>
                <w:sz w:val="18"/>
                <w:szCs w:val="18"/>
              </w:rPr>
              <w:t>75700</w:t>
            </w:r>
          </w:p>
        </w:tc>
        <w:tc>
          <w:tcPr>
            <w:tcW w:w="1620" w:type="dxa"/>
            <w:shd w:val="clear" w:color="auto" w:fill="auto"/>
            <w:noWrap/>
            <w:vAlign w:val="center"/>
          </w:tcPr>
          <w:p w14:paraId="1D7CD7B7" w14:textId="2CD23821" w:rsidR="005740A0" w:rsidRPr="0078139F" w:rsidRDefault="005740A0" w:rsidP="007250F8">
            <w:pPr>
              <w:rPr>
                <w:rFonts w:asciiTheme="minorHAnsi" w:hAnsiTheme="minorHAnsi" w:cstheme="minorHAnsi"/>
                <w:bCs/>
                <w:sz w:val="18"/>
                <w:szCs w:val="18"/>
              </w:rPr>
            </w:pPr>
            <w:r w:rsidRPr="0078139F">
              <w:rPr>
                <w:rFonts w:asciiTheme="minorHAnsi" w:hAnsiTheme="minorHAnsi" w:cstheme="minorHAnsi"/>
                <w:sz w:val="18"/>
                <w:szCs w:val="18"/>
              </w:rPr>
              <w:t xml:space="preserve">Workshops and </w:t>
            </w:r>
            <w:proofErr w:type="gramStart"/>
            <w:r w:rsidR="00D519A1" w:rsidRPr="0078139F">
              <w:rPr>
                <w:rFonts w:asciiTheme="minorHAnsi" w:hAnsiTheme="minorHAnsi" w:cstheme="minorHAnsi"/>
                <w:sz w:val="18"/>
                <w:szCs w:val="18"/>
              </w:rPr>
              <w:t>Confer</w:t>
            </w:r>
            <w:proofErr w:type="gramEnd"/>
          </w:p>
        </w:tc>
        <w:tc>
          <w:tcPr>
            <w:tcW w:w="943" w:type="dxa"/>
            <w:shd w:val="clear" w:color="auto" w:fill="auto"/>
            <w:noWrap/>
            <w:vAlign w:val="center"/>
          </w:tcPr>
          <w:p w14:paraId="596C3722" w14:textId="5F727D9D" w:rsidR="005740A0" w:rsidRPr="0078139F" w:rsidRDefault="005740A0" w:rsidP="009C7930">
            <w:pPr>
              <w:jc w:val="center"/>
              <w:rPr>
                <w:rFonts w:cs="Calibri"/>
                <w:color w:val="000000"/>
                <w:sz w:val="18"/>
                <w:szCs w:val="18"/>
              </w:rPr>
            </w:pPr>
            <w:r w:rsidRPr="0078139F">
              <w:rPr>
                <w:rFonts w:cs="Calibri"/>
                <w:color w:val="000000"/>
                <w:sz w:val="18"/>
                <w:szCs w:val="18"/>
              </w:rPr>
              <w:t>18,700</w:t>
            </w:r>
          </w:p>
        </w:tc>
        <w:tc>
          <w:tcPr>
            <w:tcW w:w="1000" w:type="dxa"/>
            <w:shd w:val="clear" w:color="auto" w:fill="auto"/>
            <w:noWrap/>
            <w:vAlign w:val="center"/>
          </w:tcPr>
          <w:p w14:paraId="278C0146" w14:textId="1A5C0AD2" w:rsidR="005740A0" w:rsidRPr="0078139F" w:rsidRDefault="005740A0" w:rsidP="009C7930">
            <w:pPr>
              <w:jc w:val="center"/>
              <w:rPr>
                <w:rFonts w:cs="Calibri"/>
                <w:color w:val="000000"/>
                <w:sz w:val="18"/>
                <w:szCs w:val="18"/>
              </w:rPr>
            </w:pPr>
            <w:r w:rsidRPr="0078139F">
              <w:rPr>
                <w:rFonts w:cs="Calibri"/>
                <w:color w:val="000000"/>
                <w:sz w:val="18"/>
                <w:szCs w:val="18"/>
              </w:rPr>
              <w:t>6,700</w:t>
            </w:r>
          </w:p>
        </w:tc>
        <w:tc>
          <w:tcPr>
            <w:tcW w:w="888" w:type="dxa"/>
            <w:shd w:val="clear" w:color="auto" w:fill="auto"/>
            <w:noWrap/>
            <w:vAlign w:val="center"/>
          </w:tcPr>
          <w:p w14:paraId="41199FD0" w14:textId="2853FACD" w:rsidR="005740A0" w:rsidRPr="0078139F" w:rsidRDefault="005740A0" w:rsidP="009C7930">
            <w:pPr>
              <w:jc w:val="center"/>
              <w:rPr>
                <w:rFonts w:cs="Calibri"/>
                <w:color w:val="000000"/>
                <w:sz w:val="18"/>
                <w:szCs w:val="18"/>
              </w:rPr>
            </w:pPr>
            <w:r w:rsidRPr="0078139F">
              <w:rPr>
                <w:rFonts w:cs="Calibri"/>
                <w:color w:val="000000"/>
                <w:sz w:val="18"/>
                <w:szCs w:val="18"/>
              </w:rPr>
              <w:t>5,700</w:t>
            </w:r>
          </w:p>
        </w:tc>
        <w:tc>
          <w:tcPr>
            <w:tcW w:w="965" w:type="dxa"/>
            <w:vAlign w:val="center"/>
          </w:tcPr>
          <w:p w14:paraId="0F14D00C" w14:textId="20736A3D" w:rsidR="005740A0" w:rsidRPr="0078139F" w:rsidRDefault="005740A0" w:rsidP="009C7930">
            <w:pPr>
              <w:jc w:val="center"/>
              <w:rPr>
                <w:rFonts w:cs="Calibri"/>
                <w:color w:val="000000"/>
                <w:sz w:val="18"/>
                <w:szCs w:val="18"/>
              </w:rPr>
            </w:pPr>
            <w:r w:rsidRPr="0078139F">
              <w:rPr>
                <w:rFonts w:cs="Calibri"/>
                <w:color w:val="000000"/>
                <w:sz w:val="18"/>
                <w:szCs w:val="18"/>
              </w:rPr>
              <w:t>31,100</w:t>
            </w:r>
          </w:p>
        </w:tc>
        <w:tc>
          <w:tcPr>
            <w:tcW w:w="630" w:type="dxa"/>
            <w:shd w:val="clear" w:color="auto" w:fill="auto"/>
            <w:noWrap/>
            <w:vAlign w:val="center"/>
          </w:tcPr>
          <w:p w14:paraId="2C7E1BE6" w14:textId="7D456EEB" w:rsidR="005740A0"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4</w:t>
            </w:r>
          </w:p>
        </w:tc>
      </w:tr>
      <w:tr w:rsidR="00654A74" w:rsidRPr="0078139F" w14:paraId="6E89E8C1" w14:textId="77777777" w:rsidTr="00654A74">
        <w:trPr>
          <w:cantSplit/>
        </w:trPr>
        <w:tc>
          <w:tcPr>
            <w:tcW w:w="1936" w:type="dxa"/>
            <w:vMerge/>
            <w:noWrap/>
            <w:vAlign w:val="center"/>
          </w:tcPr>
          <w:p w14:paraId="1E7822CB" w14:textId="77777777" w:rsidR="00654A74" w:rsidRPr="0078139F" w:rsidRDefault="00654A74" w:rsidP="007250F8">
            <w:pPr>
              <w:rPr>
                <w:rFonts w:asciiTheme="minorHAnsi" w:hAnsiTheme="minorHAnsi" w:cstheme="minorHAnsi"/>
                <w:b/>
                <w:bCs/>
                <w:sz w:val="18"/>
                <w:szCs w:val="18"/>
              </w:rPr>
            </w:pPr>
          </w:p>
        </w:tc>
        <w:tc>
          <w:tcPr>
            <w:tcW w:w="1440" w:type="dxa"/>
            <w:vMerge w:val="restart"/>
            <w:shd w:val="clear" w:color="auto" w:fill="auto"/>
            <w:vAlign w:val="center"/>
          </w:tcPr>
          <w:p w14:paraId="01DB86C0" w14:textId="522ED979" w:rsidR="00654A74" w:rsidRPr="0078139F" w:rsidRDefault="00A720C8" w:rsidP="007250F8">
            <w:pPr>
              <w:rPr>
                <w:rFonts w:asciiTheme="minorHAnsi" w:hAnsiTheme="minorHAnsi" w:cstheme="minorHAnsi"/>
                <w:b/>
                <w:bCs/>
                <w:sz w:val="18"/>
                <w:szCs w:val="18"/>
              </w:rPr>
            </w:pPr>
            <w:r w:rsidRPr="00A720C8">
              <w:rPr>
                <w:rFonts w:asciiTheme="minorHAnsi" w:hAnsiTheme="minorHAnsi" w:cstheme="minorHAnsi"/>
                <w:b/>
                <w:bCs/>
                <w:sz w:val="18"/>
                <w:szCs w:val="18"/>
                <w:highlight w:val="yellow"/>
              </w:rPr>
              <w:t xml:space="preserve">UNDP </w:t>
            </w:r>
            <w:r w:rsidRPr="00A720C8">
              <w:rPr>
                <w:rFonts w:asciiTheme="minorHAnsi" w:hAnsiTheme="minorHAnsi" w:cstheme="minorHAnsi"/>
                <w:sz w:val="18"/>
                <w:szCs w:val="18"/>
                <w:highlight w:val="yellow"/>
              </w:rPr>
              <w:t>(to provide support service to</w:t>
            </w:r>
            <w:r w:rsidRPr="00A720C8">
              <w:rPr>
                <w:rFonts w:asciiTheme="minorHAnsi" w:hAnsiTheme="minorHAnsi" w:cstheme="minorHAnsi"/>
                <w:b/>
                <w:bCs/>
                <w:sz w:val="18"/>
                <w:szCs w:val="18"/>
                <w:highlight w:val="yellow"/>
              </w:rPr>
              <w:t xml:space="preserve"> </w:t>
            </w:r>
            <w:proofErr w:type="spellStart"/>
            <w:r w:rsidRPr="00A720C8">
              <w:rPr>
                <w:rFonts w:asciiTheme="minorHAnsi" w:hAnsiTheme="minorHAnsi" w:cstheme="minorHAnsi"/>
                <w:b/>
                <w:bCs/>
                <w:sz w:val="18"/>
                <w:szCs w:val="18"/>
                <w:highlight w:val="yellow"/>
              </w:rPr>
              <w:t>MoE</w:t>
            </w:r>
            <w:proofErr w:type="spellEnd"/>
            <w:r w:rsidRPr="00A720C8">
              <w:rPr>
                <w:rFonts w:asciiTheme="minorHAnsi" w:hAnsiTheme="minorHAnsi" w:cstheme="minorHAnsi"/>
                <w:sz w:val="18"/>
                <w:szCs w:val="18"/>
                <w:highlight w:val="yellow"/>
              </w:rPr>
              <w:t>)</w:t>
            </w:r>
          </w:p>
        </w:tc>
        <w:tc>
          <w:tcPr>
            <w:tcW w:w="915" w:type="dxa"/>
            <w:vMerge w:val="restart"/>
            <w:shd w:val="clear" w:color="auto" w:fill="auto"/>
            <w:vAlign w:val="center"/>
          </w:tcPr>
          <w:p w14:paraId="5DCD2A09" w14:textId="3E34F334" w:rsidR="00654A74" w:rsidRPr="0078139F" w:rsidRDefault="00654A74" w:rsidP="005740A0">
            <w:pPr>
              <w:jc w:val="center"/>
              <w:rPr>
                <w:rFonts w:asciiTheme="minorHAnsi" w:hAnsiTheme="minorHAnsi" w:cstheme="minorHAnsi"/>
                <w:b/>
                <w:bCs/>
                <w:sz w:val="18"/>
                <w:szCs w:val="18"/>
              </w:rPr>
            </w:pPr>
            <w:r w:rsidRPr="0078139F">
              <w:rPr>
                <w:rFonts w:asciiTheme="minorHAnsi" w:hAnsiTheme="minorHAnsi" w:cstheme="minorHAnsi"/>
                <w:b/>
                <w:bCs/>
                <w:sz w:val="18"/>
                <w:szCs w:val="18"/>
              </w:rPr>
              <w:t>30071</w:t>
            </w:r>
          </w:p>
        </w:tc>
        <w:tc>
          <w:tcPr>
            <w:tcW w:w="1065" w:type="dxa"/>
            <w:vMerge w:val="restart"/>
            <w:vAlign w:val="center"/>
          </w:tcPr>
          <w:p w14:paraId="22D278E6" w14:textId="68D6A6E8" w:rsidR="00654A74" w:rsidRPr="0078139F" w:rsidRDefault="00654A74" w:rsidP="005740A0">
            <w:pPr>
              <w:jc w:val="center"/>
              <w:rPr>
                <w:rFonts w:asciiTheme="minorHAnsi" w:hAnsiTheme="minorHAnsi" w:cstheme="minorHAnsi"/>
                <w:b/>
                <w:bCs/>
                <w:sz w:val="18"/>
                <w:szCs w:val="18"/>
              </w:rPr>
            </w:pPr>
            <w:r w:rsidRPr="0078139F">
              <w:rPr>
                <w:rFonts w:asciiTheme="minorHAnsi" w:hAnsiTheme="minorHAnsi" w:cstheme="minorHAnsi"/>
                <w:b/>
                <w:bCs/>
                <w:sz w:val="18"/>
                <w:szCs w:val="18"/>
              </w:rPr>
              <w:t>MOE</w:t>
            </w:r>
          </w:p>
        </w:tc>
        <w:tc>
          <w:tcPr>
            <w:tcW w:w="1065" w:type="dxa"/>
            <w:shd w:val="clear" w:color="auto" w:fill="auto"/>
            <w:noWrap/>
            <w:vAlign w:val="center"/>
          </w:tcPr>
          <w:p w14:paraId="7F74C546" w14:textId="77777777" w:rsidR="00654A74" w:rsidRPr="0078139F" w:rsidRDefault="00654A74" w:rsidP="007250F8">
            <w:pPr>
              <w:rPr>
                <w:rFonts w:asciiTheme="minorHAnsi" w:hAnsiTheme="minorHAnsi" w:cstheme="minorHAnsi"/>
                <w:sz w:val="18"/>
                <w:szCs w:val="18"/>
              </w:rPr>
            </w:pPr>
          </w:p>
        </w:tc>
        <w:tc>
          <w:tcPr>
            <w:tcW w:w="1620" w:type="dxa"/>
            <w:shd w:val="clear" w:color="auto" w:fill="F4B083" w:themeFill="accent2" w:themeFillTint="99"/>
            <w:vAlign w:val="center"/>
          </w:tcPr>
          <w:p w14:paraId="3DC117B3" w14:textId="07CDCFD3" w:rsidR="00654A74" w:rsidRPr="0078139F" w:rsidRDefault="00654A74" w:rsidP="007250F8">
            <w:pPr>
              <w:rPr>
                <w:rFonts w:asciiTheme="minorHAnsi" w:hAnsiTheme="minorHAnsi" w:cstheme="minorHAnsi"/>
                <w:b/>
                <w:sz w:val="18"/>
                <w:szCs w:val="18"/>
              </w:rPr>
            </w:pPr>
            <w:r w:rsidRPr="0078139F">
              <w:rPr>
                <w:rFonts w:asciiTheme="minorHAnsi" w:hAnsiTheme="minorHAnsi" w:cstheme="minorHAnsi"/>
                <w:b/>
                <w:sz w:val="18"/>
                <w:szCs w:val="18"/>
              </w:rPr>
              <w:t>Outcome 1 - GEF</w:t>
            </w:r>
          </w:p>
        </w:tc>
        <w:tc>
          <w:tcPr>
            <w:tcW w:w="943" w:type="dxa"/>
            <w:shd w:val="clear" w:color="auto" w:fill="F4B083" w:themeFill="accent2" w:themeFillTint="99"/>
            <w:noWrap/>
            <w:vAlign w:val="center"/>
          </w:tcPr>
          <w:p w14:paraId="33B6FEE0" w14:textId="072729E4" w:rsidR="00654A74" w:rsidRPr="0078139F" w:rsidRDefault="00654A74" w:rsidP="00654A74">
            <w:pPr>
              <w:jc w:val="center"/>
              <w:rPr>
                <w:rFonts w:cs="Calibri"/>
                <w:b/>
                <w:bCs/>
                <w:color w:val="000000"/>
                <w:sz w:val="18"/>
                <w:szCs w:val="18"/>
              </w:rPr>
            </w:pPr>
            <w:r w:rsidRPr="0078139F">
              <w:rPr>
                <w:rFonts w:cs="Calibri"/>
                <w:b/>
                <w:color w:val="000000"/>
                <w:sz w:val="18"/>
                <w:szCs w:val="18"/>
              </w:rPr>
              <w:t>70,672</w:t>
            </w:r>
          </w:p>
        </w:tc>
        <w:tc>
          <w:tcPr>
            <w:tcW w:w="1000" w:type="dxa"/>
            <w:shd w:val="clear" w:color="auto" w:fill="F4B083" w:themeFill="accent2" w:themeFillTint="99"/>
            <w:noWrap/>
            <w:vAlign w:val="center"/>
          </w:tcPr>
          <w:p w14:paraId="0E5CB0D8" w14:textId="105EDEC2" w:rsidR="00654A74" w:rsidRPr="0078139F" w:rsidRDefault="00654A74" w:rsidP="00654A74">
            <w:pPr>
              <w:jc w:val="center"/>
              <w:rPr>
                <w:rFonts w:cs="Calibri"/>
                <w:b/>
                <w:bCs/>
                <w:color w:val="000000"/>
                <w:sz w:val="18"/>
                <w:szCs w:val="18"/>
              </w:rPr>
            </w:pPr>
            <w:r w:rsidRPr="0078139F">
              <w:rPr>
                <w:rFonts w:cs="Calibri"/>
                <w:b/>
                <w:color w:val="000000"/>
                <w:sz w:val="18"/>
                <w:szCs w:val="18"/>
              </w:rPr>
              <w:t>377,126</w:t>
            </w:r>
          </w:p>
        </w:tc>
        <w:tc>
          <w:tcPr>
            <w:tcW w:w="888" w:type="dxa"/>
            <w:shd w:val="clear" w:color="auto" w:fill="F4B083" w:themeFill="accent2" w:themeFillTint="99"/>
            <w:noWrap/>
            <w:vAlign w:val="center"/>
          </w:tcPr>
          <w:p w14:paraId="14F8FD4D" w14:textId="34099549" w:rsidR="00654A74" w:rsidRPr="0078139F" w:rsidRDefault="00654A74" w:rsidP="00654A74">
            <w:pPr>
              <w:jc w:val="center"/>
              <w:rPr>
                <w:rFonts w:cs="Calibri"/>
                <w:b/>
                <w:bCs/>
                <w:color w:val="000000"/>
                <w:sz w:val="18"/>
                <w:szCs w:val="18"/>
              </w:rPr>
            </w:pPr>
            <w:r w:rsidRPr="0078139F">
              <w:rPr>
                <w:rFonts w:cs="Calibri"/>
                <w:b/>
                <w:color w:val="000000"/>
                <w:sz w:val="18"/>
                <w:szCs w:val="18"/>
              </w:rPr>
              <w:t>16,660</w:t>
            </w:r>
          </w:p>
        </w:tc>
        <w:tc>
          <w:tcPr>
            <w:tcW w:w="965" w:type="dxa"/>
            <w:shd w:val="clear" w:color="auto" w:fill="F4B083" w:themeFill="accent2" w:themeFillTint="99"/>
            <w:vAlign w:val="center"/>
          </w:tcPr>
          <w:p w14:paraId="2F1A3A9B" w14:textId="143F1A3A" w:rsidR="00654A74" w:rsidRPr="0078139F" w:rsidRDefault="00654A74" w:rsidP="00654A74">
            <w:pPr>
              <w:jc w:val="center"/>
              <w:rPr>
                <w:rFonts w:cs="Calibri"/>
                <w:b/>
                <w:bCs/>
                <w:color w:val="000000"/>
                <w:sz w:val="18"/>
                <w:szCs w:val="18"/>
              </w:rPr>
            </w:pPr>
            <w:r w:rsidRPr="0078139F">
              <w:rPr>
                <w:rFonts w:cs="Calibri"/>
                <w:b/>
                <w:color w:val="000000"/>
                <w:sz w:val="18"/>
                <w:szCs w:val="18"/>
              </w:rPr>
              <w:t>464,458</w:t>
            </w:r>
          </w:p>
        </w:tc>
        <w:tc>
          <w:tcPr>
            <w:tcW w:w="630" w:type="dxa"/>
            <w:shd w:val="clear" w:color="auto" w:fill="F4B083" w:themeFill="accent2" w:themeFillTint="99"/>
            <w:noWrap/>
            <w:vAlign w:val="center"/>
          </w:tcPr>
          <w:p w14:paraId="1C4718AA" w14:textId="77777777" w:rsidR="00654A74" w:rsidRPr="0078139F" w:rsidRDefault="00654A74" w:rsidP="007250F8">
            <w:pPr>
              <w:rPr>
                <w:rFonts w:asciiTheme="minorHAnsi" w:hAnsiTheme="minorHAnsi" w:cstheme="minorHAnsi"/>
                <w:b/>
                <w:sz w:val="18"/>
                <w:szCs w:val="18"/>
              </w:rPr>
            </w:pPr>
          </w:p>
        </w:tc>
      </w:tr>
      <w:tr w:rsidR="005740A0" w:rsidRPr="0078139F" w14:paraId="1540D43D" w14:textId="77777777" w:rsidTr="009C7930">
        <w:trPr>
          <w:cantSplit/>
        </w:trPr>
        <w:tc>
          <w:tcPr>
            <w:tcW w:w="1936" w:type="dxa"/>
            <w:vMerge/>
            <w:shd w:val="clear" w:color="auto" w:fill="auto"/>
            <w:noWrap/>
            <w:vAlign w:val="center"/>
          </w:tcPr>
          <w:p w14:paraId="0360AA05" w14:textId="77777777" w:rsidR="005740A0" w:rsidRPr="0078139F" w:rsidRDefault="005740A0" w:rsidP="007250F8">
            <w:pPr>
              <w:rPr>
                <w:rFonts w:asciiTheme="minorHAnsi" w:hAnsiTheme="minorHAnsi" w:cstheme="minorHAnsi"/>
                <w:b/>
                <w:bCs/>
                <w:sz w:val="18"/>
                <w:szCs w:val="18"/>
              </w:rPr>
            </w:pPr>
          </w:p>
        </w:tc>
        <w:tc>
          <w:tcPr>
            <w:tcW w:w="1440" w:type="dxa"/>
            <w:vMerge/>
            <w:shd w:val="clear" w:color="auto" w:fill="auto"/>
            <w:vAlign w:val="center"/>
          </w:tcPr>
          <w:p w14:paraId="2E6730DF" w14:textId="77777777" w:rsidR="005740A0" w:rsidRPr="0078139F" w:rsidRDefault="005740A0" w:rsidP="007250F8">
            <w:pPr>
              <w:rPr>
                <w:rFonts w:asciiTheme="minorHAnsi" w:hAnsiTheme="minorHAnsi" w:cstheme="minorHAnsi"/>
                <w:b/>
                <w:bCs/>
                <w:sz w:val="18"/>
                <w:szCs w:val="18"/>
              </w:rPr>
            </w:pPr>
          </w:p>
        </w:tc>
        <w:tc>
          <w:tcPr>
            <w:tcW w:w="915" w:type="dxa"/>
            <w:vMerge/>
            <w:shd w:val="clear" w:color="auto" w:fill="auto"/>
            <w:vAlign w:val="center"/>
          </w:tcPr>
          <w:p w14:paraId="47CAB78C" w14:textId="77777777" w:rsidR="005740A0" w:rsidRPr="0078139F" w:rsidRDefault="005740A0" w:rsidP="007250F8">
            <w:pPr>
              <w:rPr>
                <w:rFonts w:asciiTheme="minorHAnsi" w:hAnsiTheme="minorHAnsi" w:cstheme="minorHAnsi"/>
                <w:b/>
                <w:bCs/>
                <w:sz w:val="18"/>
                <w:szCs w:val="18"/>
              </w:rPr>
            </w:pPr>
          </w:p>
        </w:tc>
        <w:tc>
          <w:tcPr>
            <w:tcW w:w="1065" w:type="dxa"/>
            <w:vMerge/>
            <w:shd w:val="clear" w:color="auto" w:fill="auto"/>
            <w:vAlign w:val="center"/>
          </w:tcPr>
          <w:p w14:paraId="46F05C36" w14:textId="77777777" w:rsidR="005740A0" w:rsidRPr="0078139F" w:rsidRDefault="005740A0" w:rsidP="007250F8">
            <w:pPr>
              <w:rPr>
                <w:rFonts w:asciiTheme="minorHAnsi" w:hAnsiTheme="minorHAnsi" w:cstheme="minorHAnsi"/>
                <w:b/>
                <w:bCs/>
                <w:sz w:val="18"/>
                <w:szCs w:val="18"/>
              </w:rPr>
            </w:pPr>
          </w:p>
        </w:tc>
        <w:tc>
          <w:tcPr>
            <w:tcW w:w="1065" w:type="dxa"/>
            <w:shd w:val="clear" w:color="auto" w:fill="auto"/>
            <w:noWrap/>
            <w:vAlign w:val="center"/>
          </w:tcPr>
          <w:p w14:paraId="0E0E621B" w14:textId="343E11DC" w:rsidR="005740A0" w:rsidRPr="0078139F" w:rsidRDefault="005740A0" w:rsidP="007250F8">
            <w:pPr>
              <w:rPr>
                <w:rFonts w:asciiTheme="minorHAnsi" w:hAnsiTheme="minorHAnsi" w:cstheme="minorHAnsi"/>
                <w:sz w:val="18"/>
                <w:szCs w:val="18"/>
              </w:rPr>
            </w:pPr>
            <w:r w:rsidRPr="0078139F">
              <w:rPr>
                <w:rFonts w:asciiTheme="minorHAnsi" w:hAnsiTheme="minorHAnsi" w:cstheme="minorHAnsi"/>
                <w:sz w:val="18"/>
                <w:szCs w:val="18"/>
              </w:rPr>
              <w:t>72100</w:t>
            </w:r>
          </w:p>
        </w:tc>
        <w:tc>
          <w:tcPr>
            <w:tcW w:w="1620" w:type="dxa"/>
            <w:shd w:val="clear" w:color="auto" w:fill="auto"/>
            <w:vAlign w:val="center"/>
          </w:tcPr>
          <w:p w14:paraId="58D65B28" w14:textId="23F3CC40" w:rsidR="005740A0" w:rsidRPr="0078139F" w:rsidRDefault="005740A0" w:rsidP="007250F8">
            <w:pPr>
              <w:rPr>
                <w:rFonts w:asciiTheme="minorHAnsi" w:hAnsiTheme="minorHAnsi" w:cstheme="minorHAnsi"/>
                <w:b/>
                <w:sz w:val="18"/>
                <w:szCs w:val="18"/>
              </w:rPr>
            </w:pPr>
            <w:r w:rsidRPr="0078139F">
              <w:rPr>
                <w:rFonts w:asciiTheme="minorHAnsi" w:hAnsiTheme="minorHAnsi" w:cstheme="minorHAnsi"/>
                <w:sz w:val="18"/>
                <w:szCs w:val="18"/>
              </w:rPr>
              <w:t xml:space="preserve">Contractual Services – Companies </w:t>
            </w:r>
          </w:p>
        </w:tc>
        <w:tc>
          <w:tcPr>
            <w:tcW w:w="943" w:type="dxa"/>
            <w:shd w:val="clear" w:color="auto" w:fill="auto"/>
            <w:noWrap/>
            <w:vAlign w:val="center"/>
          </w:tcPr>
          <w:p w14:paraId="3273F3F6" w14:textId="5AEF6826" w:rsidR="005740A0" w:rsidRPr="0078139F" w:rsidRDefault="005740A0" w:rsidP="009C7930">
            <w:pPr>
              <w:jc w:val="center"/>
              <w:rPr>
                <w:rFonts w:cs="Calibri"/>
                <w:b/>
                <w:bCs/>
                <w:color w:val="000000"/>
                <w:sz w:val="18"/>
                <w:szCs w:val="18"/>
              </w:rPr>
            </w:pPr>
            <w:r w:rsidRPr="0078139F">
              <w:rPr>
                <w:rFonts w:cs="Calibri"/>
                <w:color w:val="000000"/>
                <w:sz w:val="18"/>
                <w:szCs w:val="18"/>
              </w:rPr>
              <w:t>3</w:t>
            </w:r>
            <w:r w:rsidR="00734C30" w:rsidRPr="0078139F">
              <w:rPr>
                <w:rFonts w:cs="Calibri"/>
                <w:color w:val="000000"/>
                <w:sz w:val="18"/>
                <w:szCs w:val="18"/>
              </w:rPr>
              <w:t>9</w:t>
            </w:r>
            <w:r w:rsidRPr="0078139F">
              <w:rPr>
                <w:rFonts w:cs="Calibri"/>
                <w:color w:val="000000"/>
                <w:sz w:val="18"/>
                <w:szCs w:val="18"/>
              </w:rPr>
              <w:t>,000</w:t>
            </w:r>
          </w:p>
        </w:tc>
        <w:tc>
          <w:tcPr>
            <w:tcW w:w="1000" w:type="dxa"/>
            <w:shd w:val="clear" w:color="auto" w:fill="auto"/>
            <w:noWrap/>
            <w:vAlign w:val="center"/>
          </w:tcPr>
          <w:p w14:paraId="2562E375" w14:textId="2D7B5CC9" w:rsidR="005740A0" w:rsidRPr="0078139F" w:rsidRDefault="005740A0" w:rsidP="009C7930">
            <w:pPr>
              <w:jc w:val="center"/>
              <w:rPr>
                <w:rFonts w:cs="Calibri"/>
                <w:b/>
                <w:bCs/>
                <w:color w:val="000000"/>
                <w:sz w:val="18"/>
                <w:szCs w:val="18"/>
              </w:rPr>
            </w:pPr>
            <w:r w:rsidRPr="0078139F">
              <w:rPr>
                <w:rFonts w:cs="Calibri"/>
                <w:color w:val="000000"/>
                <w:sz w:val="18"/>
                <w:szCs w:val="18"/>
              </w:rPr>
              <w:t>5</w:t>
            </w:r>
            <w:r w:rsidR="00734C30" w:rsidRPr="0078139F">
              <w:rPr>
                <w:rFonts w:cs="Calibri"/>
                <w:color w:val="000000"/>
                <w:sz w:val="18"/>
                <w:szCs w:val="18"/>
              </w:rPr>
              <w:t>9</w:t>
            </w:r>
            <w:r w:rsidRPr="0078139F">
              <w:rPr>
                <w:rFonts w:cs="Calibri"/>
                <w:color w:val="000000"/>
                <w:sz w:val="18"/>
                <w:szCs w:val="18"/>
              </w:rPr>
              <w:t>,000</w:t>
            </w:r>
          </w:p>
        </w:tc>
        <w:tc>
          <w:tcPr>
            <w:tcW w:w="888" w:type="dxa"/>
            <w:shd w:val="clear" w:color="auto" w:fill="auto"/>
            <w:noWrap/>
            <w:vAlign w:val="center"/>
          </w:tcPr>
          <w:p w14:paraId="5DBCD718" w14:textId="70A362D5" w:rsidR="005740A0" w:rsidRPr="0078139F" w:rsidRDefault="00734C30" w:rsidP="009C7930">
            <w:pPr>
              <w:jc w:val="center"/>
              <w:rPr>
                <w:rFonts w:cs="Calibri"/>
                <w:b/>
                <w:bCs/>
                <w:color w:val="000000"/>
                <w:sz w:val="18"/>
                <w:szCs w:val="18"/>
              </w:rPr>
            </w:pPr>
            <w:r w:rsidRPr="0078139F">
              <w:rPr>
                <w:rFonts w:cs="Calibri"/>
                <w:color w:val="000000"/>
                <w:sz w:val="18"/>
                <w:szCs w:val="18"/>
              </w:rPr>
              <w:t>4,000</w:t>
            </w:r>
          </w:p>
        </w:tc>
        <w:tc>
          <w:tcPr>
            <w:tcW w:w="965" w:type="dxa"/>
            <w:shd w:val="clear" w:color="auto" w:fill="auto"/>
            <w:vAlign w:val="center"/>
          </w:tcPr>
          <w:p w14:paraId="30949A86" w14:textId="47138116" w:rsidR="005740A0" w:rsidRPr="0078139F" w:rsidRDefault="005B641C" w:rsidP="009C7930">
            <w:pPr>
              <w:jc w:val="center"/>
              <w:rPr>
                <w:rFonts w:cs="Calibri"/>
                <w:b/>
                <w:bCs/>
                <w:color w:val="000000"/>
                <w:sz w:val="18"/>
                <w:szCs w:val="18"/>
              </w:rPr>
            </w:pPr>
            <w:r w:rsidRPr="0078139F">
              <w:rPr>
                <w:rFonts w:cs="Calibri"/>
                <w:color w:val="000000"/>
                <w:sz w:val="18"/>
                <w:szCs w:val="18"/>
              </w:rPr>
              <w:t>1</w:t>
            </w:r>
            <w:r w:rsidR="005740A0" w:rsidRPr="0078139F">
              <w:rPr>
                <w:rFonts w:cs="Calibri"/>
                <w:color w:val="000000"/>
                <w:sz w:val="18"/>
                <w:szCs w:val="18"/>
              </w:rPr>
              <w:t>0</w:t>
            </w:r>
            <w:r w:rsidRPr="0078139F">
              <w:rPr>
                <w:rFonts w:cs="Calibri"/>
                <w:color w:val="000000"/>
                <w:sz w:val="18"/>
                <w:szCs w:val="18"/>
              </w:rPr>
              <w:t>2</w:t>
            </w:r>
            <w:r w:rsidR="005740A0" w:rsidRPr="0078139F">
              <w:rPr>
                <w:rFonts w:cs="Calibri"/>
                <w:color w:val="000000"/>
                <w:sz w:val="18"/>
                <w:szCs w:val="18"/>
              </w:rPr>
              <w:t>,000</w:t>
            </w:r>
          </w:p>
        </w:tc>
        <w:tc>
          <w:tcPr>
            <w:tcW w:w="630" w:type="dxa"/>
            <w:shd w:val="clear" w:color="auto" w:fill="auto"/>
            <w:noWrap/>
            <w:vAlign w:val="center"/>
          </w:tcPr>
          <w:p w14:paraId="4FF8C23F" w14:textId="524BFEA2" w:rsidR="005740A0" w:rsidRPr="0078139F" w:rsidRDefault="00C3294C" w:rsidP="007250F8">
            <w:pPr>
              <w:rPr>
                <w:rFonts w:asciiTheme="minorHAnsi" w:hAnsiTheme="minorHAnsi" w:cstheme="minorHAnsi"/>
                <w:sz w:val="18"/>
                <w:szCs w:val="18"/>
              </w:rPr>
            </w:pPr>
            <w:r w:rsidRPr="0078139F">
              <w:rPr>
                <w:rFonts w:asciiTheme="minorHAnsi" w:hAnsiTheme="minorHAnsi" w:cstheme="minorHAnsi"/>
                <w:sz w:val="18"/>
                <w:szCs w:val="18"/>
              </w:rPr>
              <w:t>5</w:t>
            </w:r>
          </w:p>
        </w:tc>
      </w:tr>
      <w:tr w:rsidR="005740A0" w:rsidRPr="0078139F" w14:paraId="260D4DB7" w14:textId="77777777" w:rsidTr="009C7930">
        <w:trPr>
          <w:cantSplit/>
        </w:trPr>
        <w:tc>
          <w:tcPr>
            <w:tcW w:w="1936" w:type="dxa"/>
            <w:vMerge/>
            <w:shd w:val="clear" w:color="auto" w:fill="auto"/>
            <w:noWrap/>
            <w:vAlign w:val="center"/>
          </w:tcPr>
          <w:p w14:paraId="0DF2B9E3" w14:textId="77777777" w:rsidR="005740A0" w:rsidRPr="0078139F" w:rsidRDefault="005740A0" w:rsidP="007250F8">
            <w:pPr>
              <w:rPr>
                <w:rFonts w:asciiTheme="minorHAnsi" w:hAnsiTheme="minorHAnsi" w:cstheme="minorHAnsi"/>
                <w:b/>
                <w:bCs/>
                <w:sz w:val="18"/>
                <w:szCs w:val="18"/>
              </w:rPr>
            </w:pPr>
          </w:p>
        </w:tc>
        <w:tc>
          <w:tcPr>
            <w:tcW w:w="1440" w:type="dxa"/>
            <w:vMerge/>
            <w:shd w:val="clear" w:color="auto" w:fill="auto"/>
            <w:vAlign w:val="center"/>
          </w:tcPr>
          <w:p w14:paraId="33D1E11A" w14:textId="77777777" w:rsidR="005740A0" w:rsidRPr="0078139F" w:rsidRDefault="005740A0" w:rsidP="007250F8">
            <w:pPr>
              <w:rPr>
                <w:rFonts w:asciiTheme="minorHAnsi" w:hAnsiTheme="minorHAnsi" w:cstheme="minorHAnsi"/>
                <w:b/>
                <w:bCs/>
                <w:sz w:val="18"/>
                <w:szCs w:val="18"/>
              </w:rPr>
            </w:pPr>
          </w:p>
        </w:tc>
        <w:tc>
          <w:tcPr>
            <w:tcW w:w="915" w:type="dxa"/>
            <w:vMerge/>
            <w:shd w:val="clear" w:color="auto" w:fill="auto"/>
            <w:vAlign w:val="center"/>
          </w:tcPr>
          <w:p w14:paraId="15B57FA9" w14:textId="77777777" w:rsidR="005740A0" w:rsidRPr="0078139F" w:rsidRDefault="005740A0" w:rsidP="007250F8">
            <w:pPr>
              <w:rPr>
                <w:rFonts w:asciiTheme="minorHAnsi" w:hAnsiTheme="minorHAnsi" w:cstheme="minorHAnsi"/>
                <w:b/>
                <w:bCs/>
                <w:sz w:val="18"/>
                <w:szCs w:val="18"/>
              </w:rPr>
            </w:pPr>
          </w:p>
        </w:tc>
        <w:tc>
          <w:tcPr>
            <w:tcW w:w="1065" w:type="dxa"/>
            <w:vMerge/>
            <w:shd w:val="clear" w:color="auto" w:fill="auto"/>
            <w:vAlign w:val="center"/>
          </w:tcPr>
          <w:p w14:paraId="6EEF285F" w14:textId="77777777" w:rsidR="005740A0" w:rsidRPr="0078139F" w:rsidRDefault="005740A0" w:rsidP="007250F8">
            <w:pPr>
              <w:rPr>
                <w:rFonts w:asciiTheme="minorHAnsi" w:hAnsiTheme="minorHAnsi" w:cstheme="minorHAnsi"/>
                <w:b/>
                <w:bCs/>
                <w:sz w:val="18"/>
                <w:szCs w:val="18"/>
              </w:rPr>
            </w:pPr>
          </w:p>
        </w:tc>
        <w:tc>
          <w:tcPr>
            <w:tcW w:w="1065" w:type="dxa"/>
            <w:shd w:val="clear" w:color="auto" w:fill="auto"/>
            <w:noWrap/>
            <w:vAlign w:val="center"/>
          </w:tcPr>
          <w:p w14:paraId="67ECA445" w14:textId="2BBE9642" w:rsidR="005740A0" w:rsidRPr="00A26977" w:rsidRDefault="005740A0" w:rsidP="007250F8">
            <w:pPr>
              <w:rPr>
                <w:rFonts w:asciiTheme="minorHAnsi" w:hAnsiTheme="minorHAnsi" w:cstheme="minorHAnsi"/>
                <w:sz w:val="18"/>
                <w:szCs w:val="18"/>
              </w:rPr>
            </w:pPr>
            <w:r w:rsidRPr="00A26977">
              <w:rPr>
                <w:rFonts w:asciiTheme="minorHAnsi" w:hAnsiTheme="minorHAnsi" w:cstheme="minorHAnsi"/>
                <w:sz w:val="18"/>
                <w:szCs w:val="18"/>
              </w:rPr>
              <w:t>71400</w:t>
            </w:r>
          </w:p>
        </w:tc>
        <w:tc>
          <w:tcPr>
            <w:tcW w:w="1620" w:type="dxa"/>
            <w:shd w:val="clear" w:color="auto" w:fill="auto"/>
            <w:vAlign w:val="center"/>
          </w:tcPr>
          <w:p w14:paraId="7C66CA26" w14:textId="4936B186" w:rsidR="005740A0" w:rsidRPr="00A26977" w:rsidRDefault="004137EF" w:rsidP="007250F8">
            <w:pPr>
              <w:rPr>
                <w:rFonts w:asciiTheme="minorHAnsi" w:hAnsiTheme="minorHAnsi" w:cstheme="minorHAnsi"/>
                <w:b/>
                <w:sz w:val="18"/>
                <w:szCs w:val="18"/>
              </w:rPr>
            </w:pPr>
            <w:r w:rsidRPr="00A26977">
              <w:rPr>
                <w:rFonts w:asciiTheme="minorHAnsi" w:hAnsiTheme="minorHAnsi" w:cstheme="minorHAnsi"/>
                <w:sz w:val="18"/>
                <w:szCs w:val="18"/>
              </w:rPr>
              <w:t xml:space="preserve">Contractual Services - </w:t>
            </w:r>
            <w:proofErr w:type="spellStart"/>
            <w:r w:rsidRPr="00A26977">
              <w:rPr>
                <w:rFonts w:asciiTheme="minorHAnsi" w:hAnsiTheme="minorHAnsi" w:cstheme="minorHAnsi"/>
                <w:sz w:val="18"/>
                <w:szCs w:val="18"/>
              </w:rPr>
              <w:t>Individ</w:t>
            </w:r>
            <w:proofErr w:type="spellEnd"/>
            <w:r w:rsidRPr="00A26977" w:rsidDel="004137EF">
              <w:rPr>
                <w:rFonts w:asciiTheme="minorHAnsi" w:hAnsiTheme="minorHAnsi" w:cstheme="minorHAnsi"/>
                <w:sz w:val="18"/>
                <w:szCs w:val="18"/>
              </w:rPr>
              <w:t xml:space="preserve"> </w:t>
            </w:r>
          </w:p>
        </w:tc>
        <w:tc>
          <w:tcPr>
            <w:tcW w:w="943" w:type="dxa"/>
            <w:shd w:val="clear" w:color="auto" w:fill="auto"/>
            <w:noWrap/>
            <w:vAlign w:val="center"/>
          </w:tcPr>
          <w:p w14:paraId="0E6600E7" w14:textId="2817E7BE" w:rsidR="005740A0" w:rsidRPr="00A26977" w:rsidRDefault="005740A0" w:rsidP="009C7930">
            <w:pPr>
              <w:jc w:val="center"/>
              <w:rPr>
                <w:rFonts w:cs="Calibri"/>
                <w:b/>
                <w:bCs/>
                <w:color w:val="000000"/>
                <w:sz w:val="18"/>
                <w:szCs w:val="18"/>
              </w:rPr>
            </w:pPr>
            <w:r w:rsidRPr="00A26977">
              <w:rPr>
                <w:rFonts w:cs="Calibri"/>
                <w:color w:val="000000"/>
                <w:sz w:val="18"/>
                <w:szCs w:val="18"/>
              </w:rPr>
              <w:t>3,600</w:t>
            </w:r>
          </w:p>
        </w:tc>
        <w:tc>
          <w:tcPr>
            <w:tcW w:w="1000" w:type="dxa"/>
            <w:shd w:val="clear" w:color="auto" w:fill="auto"/>
            <w:noWrap/>
            <w:vAlign w:val="center"/>
          </w:tcPr>
          <w:p w14:paraId="7A3D6360" w14:textId="0F3CD78E" w:rsidR="005740A0" w:rsidRPr="00A26977" w:rsidRDefault="005740A0" w:rsidP="009C7930">
            <w:pPr>
              <w:jc w:val="center"/>
              <w:rPr>
                <w:rFonts w:cs="Calibri"/>
                <w:b/>
                <w:bCs/>
                <w:color w:val="000000"/>
                <w:sz w:val="18"/>
                <w:szCs w:val="18"/>
              </w:rPr>
            </w:pPr>
            <w:r w:rsidRPr="00A26977">
              <w:rPr>
                <w:rFonts w:cs="Calibri"/>
                <w:color w:val="000000"/>
                <w:sz w:val="18"/>
                <w:szCs w:val="18"/>
              </w:rPr>
              <w:t>3,600</w:t>
            </w:r>
          </w:p>
        </w:tc>
        <w:tc>
          <w:tcPr>
            <w:tcW w:w="888" w:type="dxa"/>
            <w:shd w:val="clear" w:color="auto" w:fill="auto"/>
            <w:noWrap/>
            <w:vAlign w:val="center"/>
          </w:tcPr>
          <w:p w14:paraId="201A4254" w14:textId="4C0C76C7" w:rsidR="005740A0" w:rsidRPr="00A26977" w:rsidRDefault="005740A0" w:rsidP="009C7930">
            <w:pPr>
              <w:jc w:val="center"/>
              <w:rPr>
                <w:rFonts w:cs="Calibri"/>
                <w:b/>
                <w:bCs/>
                <w:color w:val="000000"/>
                <w:sz w:val="18"/>
                <w:szCs w:val="18"/>
              </w:rPr>
            </w:pPr>
            <w:r w:rsidRPr="00A26977">
              <w:rPr>
                <w:rFonts w:cs="Calibri"/>
                <w:color w:val="000000"/>
                <w:sz w:val="18"/>
                <w:szCs w:val="18"/>
              </w:rPr>
              <w:t>3,600</w:t>
            </w:r>
          </w:p>
        </w:tc>
        <w:tc>
          <w:tcPr>
            <w:tcW w:w="965" w:type="dxa"/>
            <w:shd w:val="clear" w:color="auto" w:fill="auto"/>
            <w:vAlign w:val="center"/>
          </w:tcPr>
          <w:p w14:paraId="2A6F4BEF" w14:textId="425D07E3" w:rsidR="005740A0" w:rsidRPr="00A26977" w:rsidRDefault="005740A0" w:rsidP="009C7930">
            <w:pPr>
              <w:jc w:val="center"/>
              <w:rPr>
                <w:rFonts w:cs="Calibri"/>
                <w:b/>
                <w:bCs/>
                <w:color w:val="000000"/>
                <w:sz w:val="18"/>
                <w:szCs w:val="18"/>
              </w:rPr>
            </w:pPr>
            <w:r w:rsidRPr="00A26977">
              <w:rPr>
                <w:rFonts w:cs="Calibri"/>
                <w:color w:val="000000"/>
                <w:sz w:val="18"/>
                <w:szCs w:val="18"/>
              </w:rPr>
              <w:t>10,800</w:t>
            </w:r>
          </w:p>
        </w:tc>
        <w:tc>
          <w:tcPr>
            <w:tcW w:w="630" w:type="dxa"/>
            <w:shd w:val="clear" w:color="auto" w:fill="auto"/>
            <w:noWrap/>
            <w:vAlign w:val="center"/>
          </w:tcPr>
          <w:p w14:paraId="0AC0EB3E" w14:textId="524539DF" w:rsidR="005740A0" w:rsidRPr="00A26977" w:rsidRDefault="00C3294C" w:rsidP="007250F8">
            <w:pPr>
              <w:rPr>
                <w:rFonts w:asciiTheme="minorHAnsi" w:hAnsiTheme="minorHAnsi" w:cstheme="minorHAnsi"/>
                <w:sz w:val="18"/>
                <w:szCs w:val="18"/>
              </w:rPr>
            </w:pPr>
            <w:r w:rsidRPr="00A26977">
              <w:rPr>
                <w:rFonts w:asciiTheme="minorHAnsi" w:hAnsiTheme="minorHAnsi" w:cstheme="minorHAnsi"/>
                <w:sz w:val="18"/>
                <w:szCs w:val="18"/>
              </w:rPr>
              <w:t>6</w:t>
            </w:r>
          </w:p>
        </w:tc>
      </w:tr>
      <w:tr w:rsidR="005740A0" w:rsidRPr="0078139F" w14:paraId="03314604" w14:textId="77777777" w:rsidTr="009C7930">
        <w:trPr>
          <w:cantSplit/>
        </w:trPr>
        <w:tc>
          <w:tcPr>
            <w:tcW w:w="1936" w:type="dxa"/>
            <w:vMerge/>
            <w:shd w:val="clear" w:color="auto" w:fill="auto"/>
            <w:noWrap/>
            <w:vAlign w:val="center"/>
          </w:tcPr>
          <w:p w14:paraId="676B350D" w14:textId="77777777" w:rsidR="005740A0" w:rsidRPr="0078139F" w:rsidRDefault="005740A0" w:rsidP="007250F8">
            <w:pPr>
              <w:rPr>
                <w:rFonts w:asciiTheme="minorHAnsi" w:hAnsiTheme="minorHAnsi" w:cstheme="minorHAnsi"/>
                <w:b/>
                <w:bCs/>
                <w:sz w:val="18"/>
                <w:szCs w:val="18"/>
              </w:rPr>
            </w:pPr>
          </w:p>
        </w:tc>
        <w:tc>
          <w:tcPr>
            <w:tcW w:w="1440" w:type="dxa"/>
            <w:vMerge/>
            <w:shd w:val="clear" w:color="auto" w:fill="auto"/>
            <w:vAlign w:val="center"/>
          </w:tcPr>
          <w:p w14:paraId="16DF302E" w14:textId="77777777" w:rsidR="005740A0" w:rsidRPr="0078139F" w:rsidRDefault="005740A0" w:rsidP="007250F8">
            <w:pPr>
              <w:rPr>
                <w:rFonts w:asciiTheme="minorHAnsi" w:hAnsiTheme="minorHAnsi" w:cstheme="minorHAnsi"/>
                <w:b/>
                <w:bCs/>
                <w:sz w:val="18"/>
                <w:szCs w:val="18"/>
              </w:rPr>
            </w:pPr>
          </w:p>
        </w:tc>
        <w:tc>
          <w:tcPr>
            <w:tcW w:w="915" w:type="dxa"/>
            <w:vMerge/>
            <w:shd w:val="clear" w:color="auto" w:fill="auto"/>
            <w:vAlign w:val="center"/>
          </w:tcPr>
          <w:p w14:paraId="0B48233D" w14:textId="77777777" w:rsidR="005740A0" w:rsidRPr="0078139F" w:rsidRDefault="005740A0" w:rsidP="007250F8">
            <w:pPr>
              <w:rPr>
                <w:rFonts w:asciiTheme="minorHAnsi" w:hAnsiTheme="minorHAnsi" w:cstheme="minorHAnsi"/>
                <w:b/>
                <w:bCs/>
                <w:sz w:val="18"/>
                <w:szCs w:val="18"/>
              </w:rPr>
            </w:pPr>
          </w:p>
        </w:tc>
        <w:tc>
          <w:tcPr>
            <w:tcW w:w="1065" w:type="dxa"/>
            <w:vMerge/>
            <w:shd w:val="clear" w:color="auto" w:fill="auto"/>
            <w:vAlign w:val="center"/>
          </w:tcPr>
          <w:p w14:paraId="697C9C6C" w14:textId="77777777" w:rsidR="005740A0" w:rsidRPr="0078139F" w:rsidRDefault="005740A0" w:rsidP="007250F8">
            <w:pPr>
              <w:rPr>
                <w:rFonts w:asciiTheme="minorHAnsi" w:hAnsiTheme="minorHAnsi" w:cstheme="minorHAnsi"/>
                <w:b/>
                <w:bCs/>
                <w:sz w:val="18"/>
                <w:szCs w:val="18"/>
              </w:rPr>
            </w:pPr>
          </w:p>
        </w:tc>
        <w:tc>
          <w:tcPr>
            <w:tcW w:w="1065" w:type="dxa"/>
            <w:shd w:val="clear" w:color="auto" w:fill="auto"/>
            <w:noWrap/>
            <w:vAlign w:val="center"/>
          </w:tcPr>
          <w:p w14:paraId="6C89BD17" w14:textId="4C2DE218" w:rsidR="005740A0" w:rsidRPr="0078139F" w:rsidRDefault="005740A0" w:rsidP="007250F8">
            <w:pPr>
              <w:rPr>
                <w:rFonts w:asciiTheme="minorHAnsi" w:hAnsiTheme="minorHAnsi" w:cstheme="minorHAnsi"/>
                <w:sz w:val="18"/>
                <w:szCs w:val="18"/>
              </w:rPr>
            </w:pPr>
            <w:r w:rsidRPr="0078139F">
              <w:rPr>
                <w:rFonts w:asciiTheme="minorHAnsi" w:hAnsiTheme="minorHAnsi" w:cstheme="minorHAnsi"/>
                <w:sz w:val="18"/>
                <w:szCs w:val="18"/>
              </w:rPr>
              <w:t>75700</w:t>
            </w:r>
          </w:p>
        </w:tc>
        <w:tc>
          <w:tcPr>
            <w:tcW w:w="1620" w:type="dxa"/>
            <w:shd w:val="clear" w:color="auto" w:fill="auto"/>
            <w:vAlign w:val="center"/>
          </w:tcPr>
          <w:p w14:paraId="7B27FDBC" w14:textId="44C9F1D5" w:rsidR="005740A0" w:rsidRPr="0078139F" w:rsidRDefault="005740A0" w:rsidP="007250F8">
            <w:pPr>
              <w:rPr>
                <w:rFonts w:asciiTheme="minorHAnsi" w:hAnsiTheme="minorHAnsi" w:cstheme="minorHAnsi"/>
                <w:b/>
                <w:sz w:val="18"/>
                <w:szCs w:val="18"/>
              </w:rPr>
            </w:pPr>
            <w:r w:rsidRPr="0078139F">
              <w:rPr>
                <w:rFonts w:asciiTheme="minorHAnsi" w:hAnsiTheme="minorHAnsi" w:cstheme="minorHAnsi"/>
                <w:sz w:val="18"/>
                <w:szCs w:val="18"/>
              </w:rPr>
              <w:t xml:space="preserve">Workshops and </w:t>
            </w:r>
            <w:proofErr w:type="gramStart"/>
            <w:r w:rsidR="004137EF" w:rsidRPr="0078139F">
              <w:rPr>
                <w:rFonts w:asciiTheme="minorHAnsi" w:hAnsiTheme="minorHAnsi" w:cstheme="minorHAnsi"/>
                <w:sz w:val="18"/>
                <w:szCs w:val="18"/>
              </w:rPr>
              <w:t>Confer</w:t>
            </w:r>
            <w:proofErr w:type="gramEnd"/>
          </w:p>
        </w:tc>
        <w:tc>
          <w:tcPr>
            <w:tcW w:w="943" w:type="dxa"/>
            <w:shd w:val="clear" w:color="auto" w:fill="auto"/>
            <w:noWrap/>
            <w:vAlign w:val="center"/>
          </w:tcPr>
          <w:p w14:paraId="483E022B" w14:textId="4C8E8E2B" w:rsidR="005740A0" w:rsidRPr="0078139F" w:rsidRDefault="005740A0" w:rsidP="009C7930">
            <w:pPr>
              <w:jc w:val="center"/>
              <w:rPr>
                <w:rFonts w:cs="Calibri"/>
                <w:b/>
                <w:bCs/>
                <w:color w:val="000000"/>
                <w:sz w:val="18"/>
                <w:szCs w:val="18"/>
              </w:rPr>
            </w:pPr>
            <w:r w:rsidRPr="0078139F">
              <w:rPr>
                <w:rFonts w:cs="Calibri"/>
                <w:color w:val="000000"/>
                <w:sz w:val="18"/>
                <w:szCs w:val="18"/>
              </w:rPr>
              <w:t>3,800</w:t>
            </w:r>
          </w:p>
        </w:tc>
        <w:tc>
          <w:tcPr>
            <w:tcW w:w="1000" w:type="dxa"/>
            <w:shd w:val="clear" w:color="auto" w:fill="auto"/>
            <w:noWrap/>
            <w:vAlign w:val="center"/>
          </w:tcPr>
          <w:p w14:paraId="0DE6029E" w14:textId="1DBAFE60" w:rsidR="005740A0" w:rsidRPr="0078139F" w:rsidRDefault="005740A0" w:rsidP="009C7930">
            <w:pPr>
              <w:jc w:val="center"/>
              <w:rPr>
                <w:rFonts w:cs="Calibri"/>
                <w:b/>
                <w:bCs/>
                <w:color w:val="000000"/>
                <w:sz w:val="18"/>
                <w:szCs w:val="18"/>
              </w:rPr>
            </w:pPr>
            <w:r w:rsidRPr="0078139F">
              <w:rPr>
                <w:rFonts w:cs="Calibri"/>
                <w:color w:val="000000"/>
                <w:sz w:val="18"/>
                <w:szCs w:val="18"/>
              </w:rPr>
              <w:t>3,800</w:t>
            </w:r>
          </w:p>
        </w:tc>
        <w:tc>
          <w:tcPr>
            <w:tcW w:w="888" w:type="dxa"/>
            <w:shd w:val="clear" w:color="auto" w:fill="auto"/>
            <w:noWrap/>
            <w:vAlign w:val="center"/>
          </w:tcPr>
          <w:p w14:paraId="4BFF1674" w14:textId="611F53C5" w:rsidR="005740A0" w:rsidRPr="0078139F" w:rsidRDefault="005740A0" w:rsidP="009C7930">
            <w:pPr>
              <w:jc w:val="center"/>
              <w:rPr>
                <w:rFonts w:cs="Calibri"/>
                <w:b/>
                <w:bCs/>
                <w:color w:val="000000"/>
                <w:sz w:val="18"/>
                <w:szCs w:val="18"/>
              </w:rPr>
            </w:pPr>
            <w:r w:rsidRPr="0078139F">
              <w:rPr>
                <w:rFonts w:cs="Calibri"/>
                <w:color w:val="000000"/>
                <w:sz w:val="18"/>
                <w:szCs w:val="18"/>
              </w:rPr>
              <w:t>2,000</w:t>
            </w:r>
          </w:p>
        </w:tc>
        <w:tc>
          <w:tcPr>
            <w:tcW w:w="965" w:type="dxa"/>
            <w:shd w:val="clear" w:color="auto" w:fill="auto"/>
            <w:vAlign w:val="center"/>
          </w:tcPr>
          <w:p w14:paraId="140D3CAE" w14:textId="156853B4" w:rsidR="005740A0" w:rsidRPr="0078139F" w:rsidRDefault="005740A0" w:rsidP="009C7930">
            <w:pPr>
              <w:jc w:val="center"/>
              <w:rPr>
                <w:rFonts w:cs="Calibri"/>
                <w:b/>
                <w:bCs/>
                <w:color w:val="000000"/>
                <w:sz w:val="18"/>
                <w:szCs w:val="18"/>
              </w:rPr>
            </w:pPr>
            <w:r w:rsidRPr="0078139F">
              <w:rPr>
                <w:rFonts w:cs="Calibri"/>
                <w:color w:val="000000"/>
                <w:sz w:val="18"/>
                <w:szCs w:val="18"/>
              </w:rPr>
              <w:t>9,600</w:t>
            </w:r>
          </w:p>
        </w:tc>
        <w:tc>
          <w:tcPr>
            <w:tcW w:w="630" w:type="dxa"/>
            <w:shd w:val="clear" w:color="auto" w:fill="auto"/>
            <w:noWrap/>
            <w:vAlign w:val="center"/>
          </w:tcPr>
          <w:p w14:paraId="5ADD9F33" w14:textId="124F5FB5" w:rsidR="005740A0" w:rsidRPr="0078139F" w:rsidRDefault="00C3294C" w:rsidP="007250F8">
            <w:pPr>
              <w:rPr>
                <w:rFonts w:asciiTheme="minorHAnsi" w:hAnsiTheme="minorHAnsi" w:cstheme="minorHAnsi"/>
                <w:sz w:val="18"/>
                <w:szCs w:val="18"/>
              </w:rPr>
            </w:pPr>
            <w:r w:rsidRPr="0078139F">
              <w:rPr>
                <w:rFonts w:asciiTheme="minorHAnsi" w:hAnsiTheme="minorHAnsi" w:cstheme="minorHAnsi"/>
                <w:sz w:val="18"/>
                <w:szCs w:val="18"/>
              </w:rPr>
              <w:t>7</w:t>
            </w:r>
          </w:p>
        </w:tc>
      </w:tr>
      <w:tr w:rsidR="00654A74" w:rsidRPr="0078139F" w14:paraId="5ACFD4C3" w14:textId="77777777" w:rsidTr="00654A74">
        <w:trPr>
          <w:cantSplit/>
        </w:trPr>
        <w:tc>
          <w:tcPr>
            <w:tcW w:w="1936" w:type="dxa"/>
            <w:vMerge/>
            <w:shd w:val="clear" w:color="auto" w:fill="auto"/>
            <w:noWrap/>
            <w:vAlign w:val="center"/>
          </w:tcPr>
          <w:p w14:paraId="570F08B5" w14:textId="77777777" w:rsidR="00654A74" w:rsidRPr="0078139F" w:rsidRDefault="00654A74" w:rsidP="007250F8">
            <w:pPr>
              <w:rPr>
                <w:rFonts w:asciiTheme="minorHAnsi" w:hAnsiTheme="minorHAnsi" w:cstheme="minorHAnsi"/>
                <w:b/>
                <w:bCs/>
                <w:sz w:val="18"/>
                <w:szCs w:val="18"/>
              </w:rPr>
            </w:pPr>
          </w:p>
        </w:tc>
        <w:tc>
          <w:tcPr>
            <w:tcW w:w="1440" w:type="dxa"/>
            <w:vMerge/>
            <w:shd w:val="clear" w:color="auto" w:fill="auto"/>
            <w:vAlign w:val="center"/>
          </w:tcPr>
          <w:p w14:paraId="76CDDEF8" w14:textId="77777777" w:rsidR="00654A74" w:rsidRPr="0078139F" w:rsidRDefault="00654A74" w:rsidP="007250F8">
            <w:pPr>
              <w:rPr>
                <w:rFonts w:asciiTheme="minorHAnsi" w:hAnsiTheme="minorHAnsi" w:cstheme="minorHAnsi"/>
                <w:b/>
                <w:bCs/>
                <w:sz w:val="18"/>
                <w:szCs w:val="18"/>
              </w:rPr>
            </w:pPr>
          </w:p>
        </w:tc>
        <w:tc>
          <w:tcPr>
            <w:tcW w:w="915" w:type="dxa"/>
            <w:vMerge/>
            <w:shd w:val="clear" w:color="auto" w:fill="auto"/>
            <w:vAlign w:val="center"/>
          </w:tcPr>
          <w:p w14:paraId="52EFBA6B" w14:textId="77777777" w:rsidR="00654A74" w:rsidRPr="0078139F" w:rsidRDefault="00654A74" w:rsidP="007250F8">
            <w:pPr>
              <w:rPr>
                <w:rFonts w:asciiTheme="minorHAnsi" w:hAnsiTheme="minorHAnsi" w:cstheme="minorHAnsi"/>
                <w:b/>
                <w:bCs/>
                <w:sz w:val="18"/>
                <w:szCs w:val="18"/>
              </w:rPr>
            </w:pPr>
          </w:p>
        </w:tc>
        <w:tc>
          <w:tcPr>
            <w:tcW w:w="1065" w:type="dxa"/>
            <w:vMerge/>
            <w:shd w:val="clear" w:color="auto" w:fill="auto"/>
            <w:vAlign w:val="center"/>
          </w:tcPr>
          <w:p w14:paraId="51CF6B1E" w14:textId="77777777" w:rsidR="00654A74" w:rsidRPr="0078139F" w:rsidRDefault="00654A74" w:rsidP="007250F8">
            <w:pPr>
              <w:rPr>
                <w:rFonts w:asciiTheme="minorHAnsi" w:hAnsiTheme="minorHAnsi" w:cstheme="minorHAnsi"/>
                <w:b/>
                <w:bCs/>
                <w:sz w:val="18"/>
                <w:szCs w:val="18"/>
              </w:rPr>
            </w:pPr>
          </w:p>
        </w:tc>
        <w:tc>
          <w:tcPr>
            <w:tcW w:w="1065" w:type="dxa"/>
            <w:shd w:val="clear" w:color="auto" w:fill="auto"/>
            <w:noWrap/>
            <w:vAlign w:val="center"/>
          </w:tcPr>
          <w:p w14:paraId="1D4D4C58" w14:textId="77777777" w:rsidR="00654A74" w:rsidRPr="0078139F" w:rsidRDefault="00654A74" w:rsidP="007250F8">
            <w:pPr>
              <w:rPr>
                <w:rFonts w:asciiTheme="minorHAnsi" w:hAnsiTheme="minorHAnsi" w:cstheme="minorHAnsi"/>
                <w:sz w:val="18"/>
                <w:szCs w:val="18"/>
              </w:rPr>
            </w:pPr>
          </w:p>
        </w:tc>
        <w:tc>
          <w:tcPr>
            <w:tcW w:w="1620" w:type="dxa"/>
            <w:shd w:val="clear" w:color="auto" w:fill="00B0F0"/>
            <w:vAlign w:val="center"/>
          </w:tcPr>
          <w:p w14:paraId="39769BC5" w14:textId="451D157A" w:rsidR="00654A74" w:rsidRPr="0078139F" w:rsidRDefault="00654A74" w:rsidP="007250F8">
            <w:pPr>
              <w:rPr>
                <w:rFonts w:asciiTheme="minorHAnsi" w:hAnsiTheme="minorHAnsi" w:cstheme="minorHAnsi"/>
                <w:b/>
                <w:sz w:val="18"/>
                <w:szCs w:val="18"/>
              </w:rPr>
            </w:pPr>
            <w:r w:rsidRPr="0078139F">
              <w:rPr>
                <w:rFonts w:asciiTheme="minorHAnsi" w:hAnsiTheme="minorHAnsi" w:cstheme="minorHAnsi"/>
                <w:b/>
                <w:sz w:val="18"/>
                <w:szCs w:val="18"/>
              </w:rPr>
              <w:t>Outcome 1 - MOE</w:t>
            </w:r>
          </w:p>
        </w:tc>
        <w:tc>
          <w:tcPr>
            <w:tcW w:w="943" w:type="dxa"/>
            <w:shd w:val="clear" w:color="auto" w:fill="00B0F0"/>
            <w:noWrap/>
            <w:vAlign w:val="center"/>
          </w:tcPr>
          <w:p w14:paraId="16429934" w14:textId="1BFBAECD" w:rsidR="00654A74" w:rsidRPr="0078139F" w:rsidRDefault="00654A74" w:rsidP="00654A74">
            <w:pPr>
              <w:jc w:val="center"/>
              <w:rPr>
                <w:rFonts w:cs="Calibri"/>
                <w:b/>
                <w:bCs/>
                <w:color w:val="000000"/>
                <w:sz w:val="18"/>
                <w:szCs w:val="18"/>
              </w:rPr>
            </w:pPr>
            <w:r w:rsidRPr="0078139F">
              <w:rPr>
                <w:rFonts w:cs="Calibri"/>
                <w:b/>
                <w:color w:val="000000"/>
                <w:sz w:val="18"/>
                <w:szCs w:val="18"/>
              </w:rPr>
              <w:t>46,400</w:t>
            </w:r>
          </w:p>
        </w:tc>
        <w:tc>
          <w:tcPr>
            <w:tcW w:w="1000" w:type="dxa"/>
            <w:shd w:val="clear" w:color="auto" w:fill="00B0F0"/>
            <w:noWrap/>
            <w:vAlign w:val="center"/>
          </w:tcPr>
          <w:p w14:paraId="13FC220E" w14:textId="0918345B" w:rsidR="00654A74" w:rsidRPr="0078139F" w:rsidRDefault="00654A74" w:rsidP="00654A74">
            <w:pPr>
              <w:jc w:val="center"/>
              <w:rPr>
                <w:rFonts w:cs="Calibri"/>
                <w:b/>
                <w:bCs/>
                <w:color w:val="000000"/>
                <w:sz w:val="18"/>
                <w:szCs w:val="18"/>
              </w:rPr>
            </w:pPr>
            <w:r w:rsidRPr="0078139F">
              <w:rPr>
                <w:rFonts w:cs="Calibri"/>
                <w:b/>
                <w:color w:val="000000"/>
                <w:sz w:val="18"/>
                <w:szCs w:val="18"/>
              </w:rPr>
              <w:t>66,400</w:t>
            </w:r>
          </w:p>
        </w:tc>
        <w:tc>
          <w:tcPr>
            <w:tcW w:w="888" w:type="dxa"/>
            <w:shd w:val="clear" w:color="auto" w:fill="00B0F0"/>
            <w:noWrap/>
            <w:vAlign w:val="center"/>
          </w:tcPr>
          <w:p w14:paraId="4AB33579" w14:textId="287CE6BB" w:rsidR="00654A74" w:rsidRPr="0078139F" w:rsidRDefault="00654A74" w:rsidP="00654A74">
            <w:pPr>
              <w:jc w:val="center"/>
              <w:rPr>
                <w:rFonts w:cs="Calibri"/>
                <w:b/>
                <w:bCs/>
                <w:color w:val="000000"/>
                <w:sz w:val="18"/>
                <w:szCs w:val="18"/>
              </w:rPr>
            </w:pPr>
            <w:r w:rsidRPr="0078139F">
              <w:rPr>
                <w:rFonts w:cs="Calibri"/>
                <w:b/>
                <w:color w:val="000000"/>
                <w:sz w:val="18"/>
                <w:szCs w:val="18"/>
              </w:rPr>
              <w:t>9,600</w:t>
            </w:r>
          </w:p>
        </w:tc>
        <w:tc>
          <w:tcPr>
            <w:tcW w:w="965" w:type="dxa"/>
            <w:shd w:val="clear" w:color="auto" w:fill="00B0F0"/>
            <w:vAlign w:val="center"/>
          </w:tcPr>
          <w:p w14:paraId="58173A3F" w14:textId="21FF58FF" w:rsidR="00654A74" w:rsidRPr="0078139F" w:rsidRDefault="00654A74" w:rsidP="00654A74">
            <w:pPr>
              <w:jc w:val="center"/>
              <w:rPr>
                <w:rFonts w:cs="Calibri"/>
                <w:b/>
                <w:bCs/>
                <w:color w:val="000000"/>
                <w:sz w:val="18"/>
                <w:szCs w:val="18"/>
              </w:rPr>
            </w:pPr>
            <w:r w:rsidRPr="0078139F">
              <w:rPr>
                <w:rFonts w:cs="Calibri"/>
                <w:b/>
                <w:color w:val="000000"/>
                <w:sz w:val="18"/>
                <w:szCs w:val="18"/>
              </w:rPr>
              <w:t>122,400</w:t>
            </w:r>
          </w:p>
        </w:tc>
        <w:tc>
          <w:tcPr>
            <w:tcW w:w="630" w:type="dxa"/>
            <w:shd w:val="clear" w:color="auto" w:fill="00B0F0"/>
            <w:noWrap/>
            <w:vAlign w:val="center"/>
          </w:tcPr>
          <w:p w14:paraId="0E22742F" w14:textId="77777777" w:rsidR="00654A74" w:rsidRPr="0078139F" w:rsidRDefault="00654A74" w:rsidP="007250F8">
            <w:pPr>
              <w:rPr>
                <w:rFonts w:asciiTheme="minorHAnsi" w:hAnsiTheme="minorHAnsi" w:cstheme="minorHAnsi"/>
                <w:b/>
                <w:sz w:val="18"/>
                <w:szCs w:val="18"/>
              </w:rPr>
            </w:pPr>
          </w:p>
        </w:tc>
      </w:tr>
      <w:tr w:rsidR="00654A74" w:rsidRPr="0078139F" w14:paraId="7271D775" w14:textId="77777777" w:rsidTr="00654A74">
        <w:trPr>
          <w:cantSplit/>
        </w:trPr>
        <w:tc>
          <w:tcPr>
            <w:tcW w:w="1936" w:type="dxa"/>
            <w:vMerge/>
            <w:shd w:val="clear" w:color="auto" w:fill="auto"/>
            <w:noWrap/>
            <w:vAlign w:val="center"/>
          </w:tcPr>
          <w:p w14:paraId="722224B0" w14:textId="77777777" w:rsidR="00654A74" w:rsidRPr="0078139F" w:rsidRDefault="00654A74" w:rsidP="007250F8">
            <w:pPr>
              <w:rPr>
                <w:rFonts w:asciiTheme="minorHAnsi" w:hAnsiTheme="minorHAnsi" w:cstheme="minorHAnsi"/>
                <w:b/>
                <w:bCs/>
                <w:sz w:val="18"/>
                <w:szCs w:val="18"/>
              </w:rPr>
            </w:pPr>
          </w:p>
        </w:tc>
        <w:tc>
          <w:tcPr>
            <w:tcW w:w="1440" w:type="dxa"/>
            <w:vMerge/>
            <w:shd w:val="clear" w:color="auto" w:fill="auto"/>
            <w:vAlign w:val="center"/>
          </w:tcPr>
          <w:p w14:paraId="22E66AB3" w14:textId="77777777" w:rsidR="00654A74" w:rsidRPr="0078139F" w:rsidRDefault="00654A74" w:rsidP="007250F8">
            <w:pPr>
              <w:rPr>
                <w:rFonts w:asciiTheme="minorHAnsi" w:hAnsiTheme="minorHAnsi" w:cstheme="minorHAnsi"/>
                <w:b/>
                <w:bCs/>
                <w:sz w:val="18"/>
                <w:szCs w:val="18"/>
              </w:rPr>
            </w:pPr>
          </w:p>
        </w:tc>
        <w:tc>
          <w:tcPr>
            <w:tcW w:w="915" w:type="dxa"/>
            <w:shd w:val="clear" w:color="auto" w:fill="auto"/>
            <w:vAlign w:val="center"/>
          </w:tcPr>
          <w:p w14:paraId="7C982B1E" w14:textId="77777777" w:rsidR="00654A74" w:rsidRPr="0078139F" w:rsidRDefault="00654A74" w:rsidP="007250F8">
            <w:pPr>
              <w:rPr>
                <w:rFonts w:asciiTheme="minorHAnsi" w:hAnsiTheme="minorHAnsi" w:cstheme="minorHAnsi"/>
                <w:b/>
                <w:bCs/>
                <w:sz w:val="18"/>
                <w:szCs w:val="18"/>
              </w:rPr>
            </w:pPr>
          </w:p>
        </w:tc>
        <w:tc>
          <w:tcPr>
            <w:tcW w:w="1065" w:type="dxa"/>
            <w:shd w:val="clear" w:color="auto" w:fill="auto"/>
            <w:vAlign w:val="center"/>
          </w:tcPr>
          <w:p w14:paraId="74BB12C9" w14:textId="77777777" w:rsidR="00654A74" w:rsidRPr="0078139F" w:rsidRDefault="00654A74" w:rsidP="007250F8">
            <w:pPr>
              <w:rPr>
                <w:rFonts w:asciiTheme="minorHAnsi" w:hAnsiTheme="minorHAnsi" w:cstheme="minorHAnsi"/>
                <w:b/>
                <w:bCs/>
                <w:sz w:val="18"/>
                <w:szCs w:val="18"/>
              </w:rPr>
            </w:pPr>
          </w:p>
        </w:tc>
        <w:tc>
          <w:tcPr>
            <w:tcW w:w="1065" w:type="dxa"/>
            <w:shd w:val="clear" w:color="auto" w:fill="auto"/>
            <w:noWrap/>
            <w:vAlign w:val="center"/>
          </w:tcPr>
          <w:p w14:paraId="47CC90A5" w14:textId="77777777" w:rsidR="00654A74" w:rsidRPr="0078139F" w:rsidRDefault="00654A74" w:rsidP="007250F8">
            <w:pPr>
              <w:rPr>
                <w:rFonts w:asciiTheme="minorHAnsi" w:hAnsiTheme="minorHAnsi" w:cstheme="minorHAnsi"/>
                <w:sz w:val="18"/>
                <w:szCs w:val="18"/>
              </w:rPr>
            </w:pPr>
          </w:p>
        </w:tc>
        <w:tc>
          <w:tcPr>
            <w:tcW w:w="1620" w:type="dxa"/>
            <w:shd w:val="clear" w:color="auto" w:fill="FFC000" w:themeFill="accent4"/>
            <w:vAlign w:val="center"/>
          </w:tcPr>
          <w:p w14:paraId="0DD5EBE0" w14:textId="3B60443E" w:rsidR="00654A74" w:rsidRPr="0078139F" w:rsidRDefault="00654A74" w:rsidP="007250F8">
            <w:pPr>
              <w:rPr>
                <w:rFonts w:asciiTheme="minorHAnsi" w:hAnsiTheme="minorHAnsi" w:cstheme="minorHAnsi"/>
                <w:b/>
                <w:sz w:val="18"/>
                <w:szCs w:val="18"/>
              </w:rPr>
            </w:pPr>
            <w:r w:rsidRPr="0078139F">
              <w:rPr>
                <w:rFonts w:asciiTheme="minorHAnsi" w:hAnsiTheme="minorHAnsi" w:cstheme="minorHAnsi"/>
                <w:b/>
                <w:sz w:val="18"/>
                <w:szCs w:val="18"/>
              </w:rPr>
              <w:t>Outcome 1 (GEF + MOE)</w:t>
            </w:r>
          </w:p>
        </w:tc>
        <w:tc>
          <w:tcPr>
            <w:tcW w:w="943" w:type="dxa"/>
            <w:shd w:val="clear" w:color="auto" w:fill="FFC000" w:themeFill="accent4"/>
            <w:noWrap/>
            <w:vAlign w:val="center"/>
          </w:tcPr>
          <w:p w14:paraId="62C6B35C" w14:textId="6AF68ABA" w:rsidR="00654A74" w:rsidRPr="0078139F" w:rsidRDefault="00654A74" w:rsidP="00654A74">
            <w:pPr>
              <w:jc w:val="center"/>
              <w:rPr>
                <w:rFonts w:cs="Calibri"/>
                <w:b/>
                <w:bCs/>
                <w:color w:val="000000"/>
                <w:sz w:val="18"/>
                <w:szCs w:val="18"/>
              </w:rPr>
            </w:pPr>
            <w:r w:rsidRPr="0078139F">
              <w:rPr>
                <w:rFonts w:cs="Calibri"/>
                <w:b/>
                <w:color w:val="000000"/>
                <w:sz w:val="18"/>
                <w:szCs w:val="18"/>
              </w:rPr>
              <w:t>117,072</w:t>
            </w:r>
          </w:p>
        </w:tc>
        <w:tc>
          <w:tcPr>
            <w:tcW w:w="1000" w:type="dxa"/>
            <w:shd w:val="clear" w:color="auto" w:fill="FFC000" w:themeFill="accent4"/>
            <w:noWrap/>
            <w:vAlign w:val="center"/>
          </w:tcPr>
          <w:p w14:paraId="7BDBB918" w14:textId="7E92061C" w:rsidR="00654A74" w:rsidRPr="0078139F" w:rsidRDefault="00654A74" w:rsidP="00654A74">
            <w:pPr>
              <w:jc w:val="center"/>
              <w:rPr>
                <w:rFonts w:cs="Calibri"/>
                <w:b/>
                <w:bCs/>
                <w:color w:val="000000"/>
                <w:sz w:val="18"/>
                <w:szCs w:val="18"/>
              </w:rPr>
            </w:pPr>
            <w:r w:rsidRPr="0078139F">
              <w:rPr>
                <w:rFonts w:cs="Calibri"/>
                <w:b/>
                <w:color w:val="000000"/>
                <w:sz w:val="18"/>
                <w:szCs w:val="18"/>
              </w:rPr>
              <w:t>443,526</w:t>
            </w:r>
          </w:p>
        </w:tc>
        <w:tc>
          <w:tcPr>
            <w:tcW w:w="888" w:type="dxa"/>
            <w:shd w:val="clear" w:color="auto" w:fill="FFC000" w:themeFill="accent4"/>
            <w:noWrap/>
            <w:vAlign w:val="center"/>
          </w:tcPr>
          <w:p w14:paraId="3758C468" w14:textId="2443126C" w:rsidR="00654A74" w:rsidRPr="0078139F" w:rsidRDefault="00654A74" w:rsidP="00654A74">
            <w:pPr>
              <w:jc w:val="center"/>
              <w:rPr>
                <w:rFonts w:cs="Calibri"/>
                <w:b/>
                <w:bCs/>
                <w:color w:val="000000"/>
                <w:sz w:val="18"/>
                <w:szCs w:val="18"/>
              </w:rPr>
            </w:pPr>
            <w:r w:rsidRPr="0078139F">
              <w:rPr>
                <w:rFonts w:cs="Calibri"/>
                <w:b/>
                <w:color w:val="000000"/>
                <w:sz w:val="18"/>
                <w:szCs w:val="18"/>
              </w:rPr>
              <w:t>26,260</w:t>
            </w:r>
          </w:p>
        </w:tc>
        <w:tc>
          <w:tcPr>
            <w:tcW w:w="965" w:type="dxa"/>
            <w:shd w:val="clear" w:color="auto" w:fill="FFC000" w:themeFill="accent4"/>
            <w:vAlign w:val="center"/>
          </w:tcPr>
          <w:p w14:paraId="637398D4" w14:textId="2DC2BEA3" w:rsidR="00654A74" w:rsidRPr="0078139F" w:rsidRDefault="00654A74" w:rsidP="00654A74">
            <w:pPr>
              <w:jc w:val="center"/>
              <w:rPr>
                <w:rFonts w:cs="Calibri"/>
                <w:b/>
                <w:bCs/>
                <w:color w:val="000000"/>
                <w:sz w:val="18"/>
                <w:szCs w:val="18"/>
              </w:rPr>
            </w:pPr>
            <w:r w:rsidRPr="0078139F">
              <w:rPr>
                <w:rFonts w:cs="Calibri"/>
                <w:b/>
                <w:color w:val="000000"/>
                <w:sz w:val="18"/>
                <w:szCs w:val="18"/>
              </w:rPr>
              <w:t>586,858</w:t>
            </w:r>
          </w:p>
        </w:tc>
        <w:tc>
          <w:tcPr>
            <w:tcW w:w="630" w:type="dxa"/>
            <w:shd w:val="clear" w:color="auto" w:fill="FFC000" w:themeFill="accent4"/>
            <w:noWrap/>
            <w:vAlign w:val="center"/>
          </w:tcPr>
          <w:p w14:paraId="64BAEF0E" w14:textId="77777777" w:rsidR="00654A74" w:rsidRPr="0078139F" w:rsidRDefault="00654A74" w:rsidP="007250F8">
            <w:pPr>
              <w:rPr>
                <w:rFonts w:asciiTheme="minorHAnsi" w:hAnsiTheme="minorHAnsi" w:cstheme="minorHAnsi"/>
                <w:b/>
                <w:sz w:val="18"/>
                <w:szCs w:val="18"/>
              </w:rPr>
            </w:pPr>
          </w:p>
        </w:tc>
      </w:tr>
      <w:tr w:rsidR="00AC04D6" w:rsidRPr="0078139F" w14:paraId="246F411E" w14:textId="77777777" w:rsidTr="00CA7CE6">
        <w:trPr>
          <w:cantSplit/>
        </w:trPr>
        <w:tc>
          <w:tcPr>
            <w:tcW w:w="1936" w:type="dxa"/>
            <w:vMerge w:val="restart"/>
            <w:shd w:val="clear" w:color="auto" w:fill="auto"/>
            <w:noWrap/>
            <w:vAlign w:val="center"/>
          </w:tcPr>
          <w:p w14:paraId="3BB31A64" w14:textId="77777777" w:rsidR="00AC04D6" w:rsidRPr="0078139F" w:rsidRDefault="00AC04D6" w:rsidP="007250F8">
            <w:pPr>
              <w:rPr>
                <w:rFonts w:asciiTheme="minorHAnsi" w:hAnsiTheme="minorHAnsi" w:cstheme="minorHAnsi"/>
                <w:b/>
                <w:sz w:val="18"/>
                <w:szCs w:val="18"/>
              </w:rPr>
            </w:pPr>
            <w:r w:rsidRPr="0078139F">
              <w:rPr>
                <w:rFonts w:asciiTheme="minorHAnsi" w:hAnsiTheme="minorHAnsi" w:cstheme="minorHAnsi"/>
                <w:sz w:val="18"/>
                <w:szCs w:val="18"/>
              </w:rPr>
              <w:br w:type="page"/>
            </w:r>
          </w:p>
          <w:p w14:paraId="610845EB" w14:textId="77777777" w:rsidR="00AC04D6" w:rsidRPr="0078139F" w:rsidRDefault="00AC04D6" w:rsidP="007250F8">
            <w:pPr>
              <w:rPr>
                <w:rFonts w:asciiTheme="minorHAnsi" w:hAnsiTheme="minorHAnsi" w:cstheme="minorHAnsi"/>
                <w:b/>
                <w:bCs/>
                <w:sz w:val="18"/>
                <w:szCs w:val="18"/>
              </w:rPr>
            </w:pPr>
            <w:r w:rsidRPr="0078139F">
              <w:rPr>
                <w:rFonts w:asciiTheme="minorHAnsi" w:hAnsiTheme="minorHAnsi" w:cstheme="minorHAnsi"/>
                <w:b/>
                <w:bCs/>
                <w:sz w:val="18"/>
                <w:szCs w:val="18"/>
              </w:rPr>
              <w:t>OUTCOME 2</w:t>
            </w:r>
          </w:p>
          <w:p w14:paraId="156F2F2D" w14:textId="1B7FB29D" w:rsidR="00AC04D6" w:rsidRPr="0078139F" w:rsidRDefault="003057B4" w:rsidP="007250F8">
            <w:pPr>
              <w:rPr>
                <w:rFonts w:asciiTheme="minorHAnsi" w:hAnsiTheme="minorHAnsi" w:cstheme="minorHAnsi"/>
                <w:i/>
                <w:sz w:val="18"/>
                <w:szCs w:val="18"/>
              </w:rPr>
            </w:pPr>
            <w:r w:rsidRPr="0078139F">
              <w:rPr>
                <w:rFonts w:asciiTheme="minorHAnsi" w:hAnsiTheme="minorHAnsi" w:cstheme="minorHAnsi"/>
                <w:bCs/>
                <w:sz w:val="18"/>
                <w:szCs w:val="18"/>
                <w:lang w:val="pt-PT"/>
              </w:rPr>
              <w:t>Energy efficient public lighting</w:t>
            </w:r>
          </w:p>
        </w:tc>
        <w:tc>
          <w:tcPr>
            <w:tcW w:w="1440" w:type="dxa"/>
            <w:vMerge w:val="restart"/>
            <w:shd w:val="clear" w:color="auto" w:fill="auto"/>
            <w:vAlign w:val="center"/>
          </w:tcPr>
          <w:p w14:paraId="65718CEA" w14:textId="1125055F" w:rsidR="00AC04D6" w:rsidRPr="0078139F" w:rsidRDefault="00A720C8" w:rsidP="007250F8">
            <w:pPr>
              <w:rPr>
                <w:rFonts w:asciiTheme="minorHAnsi" w:hAnsiTheme="minorHAnsi" w:cstheme="minorHAnsi"/>
                <w:b/>
                <w:bCs/>
                <w:sz w:val="18"/>
                <w:szCs w:val="18"/>
              </w:rPr>
            </w:pPr>
            <w:r w:rsidRPr="00A720C8">
              <w:rPr>
                <w:rFonts w:asciiTheme="minorHAnsi" w:hAnsiTheme="minorHAnsi" w:cstheme="minorHAnsi"/>
                <w:b/>
                <w:bCs/>
                <w:sz w:val="18"/>
                <w:szCs w:val="18"/>
                <w:highlight w:val="yellow"/>
              </w:rPr>
              <w:t xml:space="preserve">UNDP </w:t>
            </w:r>
            <w:r w:rsidRPr="00A720C8">
              <w:rPr>
                <w:rFonts w:asciiTheme="minorHAnsi" w:hAnsiTheme="minorHAnsi" w:cstheme="minorHAnsi"/>
                <w:sz w:val="18"/>
                <w:szCs w:val="18"/>
                <w:highlight w:val="yellow"/>
              </w:rPr>
              <w:t>(to provide support service to</w:t>
            </w:r>
            <w:r w:rsidRPr="00A720C8">
              <w:rPr>
                <w:rFonts w:asciiTheme="minorHAnsi" w:hAnsiTheme="minorHAnsi" w:cstheme="minorHAnsi"/>
                <w:b/>
                <w:bCs/>
                <w:sz w:val="18"/>
                <w:szCs w:val="18"/>
                <w:highlight w:val="yellow"/>
              </w:rPr>
              <w:t xml:space="preserve"> </w:t>
            </w:r>
            <w:proofErr w:type="spellStart"/>
            <w:r w:rsidRPr="00A720C8">
              <w:rPr>
                <w:rFonts w:asciiTheme="minorHAnsi" w:hAnsiTheme="minorHAnsi" w:cstheme="minorHAnsi"/>
                <w:b/>
                <w:bCs/>
                <w:sz w:val="18"/>
                <w:szCs w:val="18"/>
                <w:highlight w:val="yellow"/>
              </w:rPr>
              <w:t>MoE</w:t>
            </w:r>
            <w:proofErr w:type="spellEnd"/>
            <w:r w:rsidRPr="00A720C8">
              <w:rPr>
                <w:rFonts w:asciiTheme="minorHAnsi" w:hAnsiTheme="minorHAnsi" w:cstheme="minorHAnsi"/>
                <w:sz w:val="18"/>
                <w:szCs w:val="18"/>
                <w:highlight w:val="yellow"/>
              </w:rPr>
              <w:t>)</w:t>
            </w:r>
          </w:p>
        </w:tc>
        <w:tc>
          <w:tcPr>
            <w:tcW w:w="915" w:type="dxa"/>
            <w:vMerge w:val="restart"/>
            <w:shd w:val="clear" w:color="auto" w:fill="auto"/>
            <w:vAlign w:val="center"/>
          </w:tcPr>
          <w:p w14:paraId="5037D65B" w14:textId="77777777" w:rsidR="00AC04D6" w:rsidRPr="0078139F" w:rsidRDefault="00AC04D6" w:rsidP="007250F8">
            <w:pPr>
              <w:rPr>
                <w:rFonts w:asciiTheme="minorHAnsi" w:hAnsiTheme="minorHAnsi" w:cstheme="minorHAnsi"/>
                <w:b/>
                <w:bCs/>
                <w:sz w:val="18"/>
                <w:szCs w:val="18"/>
              </w:rPr>
            </w:pPr>
          </w:p>
          <w:p w14:paraId="092749BD" w14:textId="77777777" w:rsidR="00AC04D6" w:rsidRPr="0078139F" w:rsidRDefault="00AC04D6" w:rsidP="007250F8">
            <w:pPr>
              <w:rPr>
                <w:rFonts w:asciiTheme="minorHAnsi" w:hAnsiTheme="minorHAnsi" w:cstheme="minorHAnsi"/>
                <w:b/>
                <w:bCs/>
                <w:sz w:val="18"/>
                <w:szCs w:val="18"/>
              </w:rPr>
            </w:pPr>
            <w:r w:rsidRPr="0078139F">
              <w:rPr>
                <w:rFonts w:asciiTheme="minorHAnsi" w:hAnsiTheme="minorHAnsi" w:cstheme="minorHAnsi"/>
                <w:b/>
                <w:bCs/>
                <w:sz w:val="18"/>
                <w:szCs w:val="18"/>
              </w:rPr>
              <w:t>62000</w:t>
            </w:r>
          </w:p>
        </w:tc>
        <w:tc>
          <w:tcPr>
            <w:tcW w:w="1065" w:type="dxa"/>
            <w:vMerge w:val="restart"/>
            <w:vAlign w:val="center"/>
          </w:tcPr>
          <w:p w14:paraId="4344819F" w14:textId="77777777" w:rsidR="00AC04D6" w:rsidRPr="0078139F" w:rsidRDefault="00AC04D6" w:rsidP="007250F8">
            <w:pPr>
              <w:rPr>
                <w:rFonts w:asciiTheme="minorHAnsi" w:hAnsiTheme="minorHAnsi" w:cstheme="minorHAnsi"/>
                <w:b/>
                <w:bCs/>
                <w:sz w:val="18"/>
                <w:szCs w:val="18"/>
              </w:rPr>
            </w:pPr>
          </w:p>
          <w:p w14:paraId="362D7FD0" w14:textId="77777777" w:rsidR="00AC04D6" w:rsidRPr="0078139F" w:rsidRDefault="00AC04D6" w:rsidP="007250F8">
            <w:pPr>
              <w:rPr>
                <w:rFonts w:asciiTheme="minorHAnsi" w:hAnsiTheme="minorHAnsi" w:cstheme="minorHAnsi"/>
                <w:b/>
                <w:bCs/>
                <w:sz w:val="18"/>
                <w:szCs w:val="18"/>
              </w:rPr>
            </w:pPr>
          </w:p>
          <w:p w14:paraId="0A8D1A3E" w14:textId="77777777" w:rsidR="00AC04D6" w:rsidRPr="0078139F" w:rsidRDefault="00AC04D6" w:rsidP="007250F8">
            <w:pPr>
              <w:rPr>
                <w:rFonts w:asciiTheme="minorHAnsi" w:hAnsiTheme="minorHAnsi" w:cstheme="minorHAnsi"/>
                <w:b/>
                <w:bCs/>
                <w:sz w:val="18"/>
                <w:szCs w:val="18"/>
              </w:rPr>
            </w:pPr>
            <w:r w:rsidRPr="0078139F">
              <w:rPr>
                <w:rFonts w:asciiTheme="minorHAnsi" w:hAnsiTheme="minorHAnsi" w:cstheme="minorHAnsi"/>
                <w:b/>
                <w:bCs/>
                <w:sz w:val="18"/>
                <w:szCs w:val="18"/>
              </w:rPr>
              <w:t>GEF</w:t>
            </w:r>
          </w:p>
          <w:p w14:paraId="62348188" w14:textId="77777777" w:rsidR="00AC04D6" w:rsidRPr="0078139F" w:rsidRDefault="00AC04D6" w:rsidP="007250F8">
            <w:pPr>
              <w:rPr>
                <w:rFonts w:asciiTheme="minorHAnsi" w:hAnsiTheme="minorHAnsi" w:cstheme="minorHAnsi"/>
                <w:b/>
                <w:bCs/>
                <w:sz w:val="18"/>
                <w:szCs w:val="18"/>
              </w:rPr>
            </w:pPr>
          </w:p>
        </w:tc>
        <w:tc>
          <w:tcPr>
            <w:tcW w:w="1065" w:type="dxa"/>
            <w:shd w:val="clear" w:color="auto" w:fill="auto"/>
            <w:noWrap/>
            <w:vAlign w:val="center"/>
          </w:tcPr>
          <w:p w14:paraId="135A236A" w14:textId="2469F5EA"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72100</w:t>
            </w:r>
          </w:p>
        </w:tc>
        <w:tc>
          <w:tcPr>
            <w:tcW w:w="1620" w:type="dxa"/>
            <w:shd w:val="clear" w:color="auto" w:fill="auto"/>
            <w:vAlign w:val="center"/>
          </w:tcPr>
          <w:p w14:paraId="040D474B" w14:textId="3F19E72A"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 xml:space="preserve">Contractual Services – Companies </w:t>
            </w:r>
          </w:p>
        </w:tc>
        <w:tc>
          <w:tcPr>
            <w:tcW w:w="943" w:type="dxa"/>
            <w:shd w:val="clear" w:color="auto" w:fill="auto"/>
            <w:noWrap/>
            <w:vAlign w:val="center"/>
          </w:tcPr>
          <w:p w14:paraId="0C74BB0D" w14:textId="14AA9367" w:rsidR="00AC04D6" w:rsidRPr="0078139F" w:rsidRDefault="00AC04D6" w:rsidP="00CA7CE6">
            <w:pPr>
              <w:jc w:val="center"/>
              <w:rPr>
                <w:rFonts w:cs="Calibri"/>
                <w:color w:val="000000"/>
                <w:sz w:val="18"/>
                <w:szCs w:val="18"/>
              </w:rPr>
            </w:pPr>
            <w:r w:rsidRPr="0078139F">
              <w:rPr>
                <w:rFonts w:cs="Calibri"/>
                <w:color w:val="000000"/>
                <w:sz w:val="18"/>
                <w:szCs w:val="18"/>
              </w:rPr>
              <w:t>34,500</w:t>
            </w:r>
          </w:p>
        </w:tc>
        <w:tc>
          <w:tcPr>
            <w:tcW w:w="1000" w:type="dxa"/>
            <w:shd w:val="clear" w:color="auto" w:fill="auto"/>
            <w:noWrap/>
            <w:vAlign w:val="center"/>
          </w:tcPr>
          <w:p w14:paraId="75389B0A" w14:textId="77244525" w:rsidR="00AC04D6" w:rsidRPr="0078139F" w:rsidRDefault="00AC04D6" w:rsidP="00CA7CE6">
            <w:pPr>
              <w:jc w:val="center"/>
              <w:rPr>
                <w:rFonts w:cs="Calibri"/>
                <w:color w:val="000000"/>
                <w:sz w:val="18"/>
                <w:szCs w:val="18"/>
              </w:rPr>
            </w:pPr>
            <w:r w:rsidRPr="0078139F">
              <w:rPr>
                <w:rFonts w:cs="Calibri"/>
                <w:color w:val="000000"/>
                <w:sz w:val="18"/>
                <w:szCs w:val="18"/>
              </w:rPr>
              <w:t>34,500</w:t>
            </w:r>
          </w:p>
        </w:tc>
        <w:tc>
          <w:tcPr>
            <w:tcW w:w="888" w:type="dxa"/>
            <w:shd w:val="clear" w:color="auto" w:fill="auto"/>
            <w:noWrap/>
            <w:vAlign w:val="center"/>
          </w:tcPr>
          <w:p w14:paraId="17A0CD1D" w14:textId="7D684946" w:rsidR="00AC04D6" w:rsidRPr="0078139F" w:rsidRDefault="00AC04D6" w:rsidP="00CA7CE6">
            <w:pPr>
              <w:jc w:val="center"/>
              <w:rPr>
                <w:rFonts w:cs="Calibri"/>
                <w:color w:val="000000"/>
                <w:sz w:val="18"/>
                <w:szCs w:val="18"/>
              </w:rPr>
            </w:pPr>
            <w:r w:rsidRPr="0078139F">
              <w:rPr>
                <w:rFonts w:cs="Calibri"/>
                <w:color w:val="000000"/>
                <w:sz w:val="18"/>
                <w:szCs w:val="18"/>
              </w:rPr>
              <w:t>-</w:t>
            </w:r>
          </w:p>
        </w:tc>
        <w:tc>
          <w:tcPr>
            <w:tcW w:w="965" w:type="dxa"/>
            <w:vAlign w:val="center"/>
          </w:tcPr>
          <w:p w14:paraId="0EE99C64" w14:textId="59BD0123" w:rsidR="00AC04D6" w:rsidRPr="0078139F" w:rsidRDefault="00AC04D6" w:rsidP="00CA7CE6">
            <w:pPr>
              <w:jc w:val="center"/>
              <w:rPr>
                <w:rFonts w:cs="Calibri"/>
                <w:color w:val="000000"/>
                <w:sz w:val="18"/>
                <w:szCs w:val="18"/>
              </w:rPr>
            </w:pPr>
            <w:r w:rsidRPr="0078139F">
              <w:rPr>
                <w:rFonts w:cs="Calibri"/>
                <w:color w:val="000000"/>
                <w:sz w:val="18"/>
                <w:szCs w:val="18"/>
              </w:rPr>
              <w:t>69,000</w:t>
            </w:r>
          </w:p>
        </w:tc>
        <w:tc>
          <w:tcPr>
            <w:tcW w:w="630" w:type="dxa"/>
            <w:shd w:val="clear" w:color="auto" w:fill="auto"/>
            <w:noWrap/>
            <w:vAlign w:val="center"/>
          </w:tcPr>
          <w:p w14:paraId="33216D6A" w14:textId="5FC5FB31" w:rsidR="00AC04D6" w:rsidRPr="0078139F" w:rsidRDefault="00C3294C" w:rsidP="007250F8">
            <w:pPr>
              <w:rPr>
                <w:rFonts w:asciiTheme="minorHAnsi" w:hAnsiTheme="minorHAnsi" w:cstheme="minorHAnsi"/>
                <w:sz w:val="18"/>
                <w:szCs w:val="18"/>
              </w:rPr>
            </w:pPr>
            <w:r w:rsidRPr="0078139F">
              <w:rPr>
                <w:rFonts w:asciiTheme="minorHAnsi" w:hAnsiTheme="minorHAnsi" w:cstheme="minorHAnsi"/>
                <w:sz w:val="18"/>
                <w:szCs w:val="18"/>
              </w:rPr>
              <w:t>8</w:t>
            </w:r>
          </w:p>
        </w:tc>
      </w:tr>
      <w:tr w:rsidR="00AC04D6" w:rsidRPr="0078139F" w14:paraId="7E30B50E" w14:textId="77777777" w:rsidTr="00CA7CE6">
        <w:trPr>
          <w:cantSplit/>
        </w:trPr>
        <w:tc>
          <w:tcPr>
            <w:tcW w:w="1936" w:type="dxa"/>
            <w:vMerge/>
            <w:vAlign w:val="center"/>
          </w:tcPr>
          <w:p w14:paraId="2E2BC192" w14:textId="77777777" w:rsidR="00AC04D6" w:rsidRPr="0078139F" w:rsidRDefault="00AC04D6" w:rsidP="007250F8">
            <w:pPr>
              <w:rPr>
                <w:rFonts w:asciiTheme="minorHAnsi" w:hAnsiTheme="minorHAnsi" w:cstheme="minorHAnsi"/>
                <w:b/>
                <w:bCs/>
                <w:sz w:val="18"/>
                <w:szCs w:val="18"/>
              </w:rPr>
            </w:pPr>
          </w:p>
        </w:tc>
        <w:tc>
          <w:tcPr>
            <w:tcW w:w="1440" w:type="dxa"/>
            <w:vMerge/>
            <w:vAlign w:val="center"/>
          </w:tcPr>
          <w:p w14:paraId="5FADBAF4" w14:textId="77777777" w:rsidR="00AC04D6" w:rsidRPr="0078139F" w:rsidRDefault="00AC04D6" w:rsidP="007250F8">
            <w:pPr>
              <w:rPr>
                <w:rFonts w:asciiTheme="minorHAnsi" w:hAnsiTheme="minorHAnsi" w:cstheme="minorHAnsi"/>
                <w:b/>
                <w:bCs/>
                <w:sz w:val="18"/>
                <w:szCs w:val="18"/>
              </w:rPr>
            </w:pPr>
          </w:p>
        </w:tc>
        <w:tc>
          <w:tcPr>
            <w:tcW w:w="915" w:type="dxa"/>
            <w:vMerge/>
            <w:vAlign w:val="center"/>
          </w:tcPr>
          <w:p w14:paraId="26EA1655" w14:textId="77777777" w:rsidR="00AC04D6" w:rsidRPr="0078139F" w:rsidRDefault="00AC04D6" w:rsidP="007250F8">
            <w:pPr>
              <w:rPr>
                <w:rFonts w:asciiTheme="minorHAnsi" w:hAnsiTheme="minorHAnsi" w:cstheme="minorHAnsi"/>
                <w:b/>
                <w:bCs/>
                <w:sz w:val="18"/>
                <w:szCs w:val="18"/>
              </w:rPr>
            </w:pPr>
          </w:p>
        </w:tc>
        <w:tc>
          <w:tcPr>
            <w:tcW w:w="1065" w:type="dxa"/>
            <w:vMerge/>
            <w:vAlign w:val="center"/>
          </w:tcPr>
          <w:p w14:paraId="7D677FBC" w14:textId="77777777" w:rsidR="00AC04D6" w:rsidRPr="0078139F" w:rsidRDefault="00AC04D6" w:rsidP="007250F8">
            <w:pPr>
              <w:rPr>
                <w:rFonts w:asciiTheme="minorHAnsi" w:hAnsiTheme="minorHAnsi" w:cstheme="minorHAnsi"/>
                <w:b/>
                <w:bCs/>
                <w:sz w:val="18"/>
                <w:szCs w:val="18"/>
              </w:rPr>
            </w:pPr>
          </w:p>
        </w:tc>
        <w:tc>
          <w:tcPr>
            <w:tcW w:w="1065" w:type="dxa"/>
            <w:shd w:val="clear" w:color="auto" w:fill="auto"/>
            <w:noWrap/>
            <w:vAlign w:val="center"/>
          </w:tcPr>
          <w:p w14:paraId="069C4CBB" w14:textId="77777777" w:rsidR="00AC04D6" w:rsidRPr="0078139F" w:rsidRDefault="00AC04D6" w:rsidP="009F3F8D">
            <w:pPr>
              <w:rPr>
                <w:rFonts w:asciiTheme="minorHAnsi" w:hAnsiTheme="minorHAnsi" w:cstheme="minorHAnsi"/>
                <w:sz w:val="18"/>
                <w:szCs w:val="18"/>
              </w:rPr>
            </w:pPr>
            <w:r w:rsidRPr="0078139F">
              <w:rPr>
                <w:rFonts w:asciiTheme="minorHAnsi" w:hAnsiTheme="minorHAnsi" w:cstheme="minorHAnsi"/>
                <w:sz w:val="18"/>
                <w:szCs w:val="18"/>
              </w:rPr>
              <w:t>71400</w:t>
            </w:r>
          </w:p>
        </w:tc>
        <w:tc>
          <w:tcPr>
            <w:tcW w:w="1620" w:type="dxa"/>
            <w:shd w:val="clear" w:color="auto" w:fill="auto"/>
            <w:vAlign w:val="center"/>
          </w:tcPr>
          <w:p w14:paraId="3538581C" w14:textId="494264D6" w:rsidR="00AC04D6" w:rsidRPr="0078139F" w:rsidRDefault="004137EF" w:rsidP="009F3F8D">
            <w:pPr>
              <w:rPr>
                <w:rFonts w:asciiTheme="minorHAnsi" w:hAnsiTheme="minorHAnsi" w:cstheme="minorHAnsi"/>
                <w:sz w:val="18"/>
                <w:szCs w:val="18"/>
              </w:rPr>
            </w:pPr>
            <w:r w:rsidRPr="0078139F">
              <w:rPr>
                <w:rFonts w:asciiTheme="minorHAnsi" w:hAnsiTheme="minorHAnsi" w:cstheme="minorHAnsi"/>
                <w:sz w:val="18"/>
                <w:szCs w:val="18"/>
              </w:rPr>
              <w:t xml:space="preserve">Contractual Services - </w:t>
            </w:r>
            <w:proofErr w:type="spellStart"/>
            <w:r w:rsidRPr="0078139F">
              <w:rPr>
                <w:rFonts w:asciiTheme="minorHAnsi" w:hAnsiTheme="minorHAnsi" w:cstheme="minorHAnsi"/>
                <w:sz w:val="18"/>
                <w:szCs w:val="18"/>
              </w:rPr>
              <w:t>Individ</w:t>
            </w:r>
            <w:proofErr w:type="spellEnd"/>
            <w:r w:rsidRPr="0078139F" w:rsidDel="004137EF">
              <w:rPr>
                <w:rFonts w:asciiTheme="minorHAnsi" w:hAnsiTheme="minorHAnsi" w:cstheme="minorHAnsi"/>
                <w:sz w:val="18"/>
                <w:szCs w:val="18"/>
              </w:rPr>
              <w:t xml:space="preserve"> </w:t>
            </w:r>
          </w:p>
        </w:tc>
        <w:tc>
          <w:tcPr>
            <w:tcW w:w="943" w:type="dxa"/>
            <w:shd w:val="clear" w:color="auto" w:fill="auto"/>
            <w:noWrap/>
            <w:vAlign w:val="center"/>
          </w:tcPr>
          <w:p w14:paraId="4D98EA29" w14:textId="51DCE5EB" w:rsidR="00AC04D6" w:rsidRPr="0078139F" w:rsidRDefault="00AC04D6" w:rsidP="00CA7CE6">
            <w:pPr>
              <w:jc w:val="center"/>
              <w:rPr>
                <w:rFonts w:cs="Calibri"/>
                <w:color w:val="000000"/>
                <w:sz w:val="18"/>
                <w:szCs w:val="18"/>
              </w:rPr>
            </w:pPr>
            <w:r w:rsidRPr="0078139F">
              <w:rPr>
                <w:rFonts w:cs="Calibri"/>
                <w:color w:val="000000"/>
                <w:sz w:val="18"/>
                <w:szCs w:val="18"/>
              </w:rPr>
              <w:t>2,400</w:t>
            </w:r>
          </w:p>
        </w:tc>
        <w:tc>
          <w:tcPr>
            <w:tcW w:w="1000" w:type="dxa"/>
            <w:shd w:val="clear" w:color="auto" w:fill="auto"/>
            <w:noWrap/>
            <w:vAlign w:val="center"/>
          </w:tcPr>
          <w:p w14:paraId="7E5C0560" w14:textId="5718A631" w:rsidR="00AC04D6" w:rsidRPr="0078139F" w:rsidRDefault="00AC04D6" w:rsidP="00CA7CE6">
            <w:pPr>
              <w:jc w:val="center"/>
              <w:rPr>
                <w:rFonts w:cs="Calibri"/>
                <w:color w:val="000000"/>
                <w:sz w:val="18"/>
                <w:szCs w:val="18"/>
              </w:rPr>
            </w:pPr>
            <w:r w:rsidRPr="0078139F">
              <w:rPr>
                <w:rFonts w:cs="Calibri"/>
                <w:color w:val="000000"/>
                <w:sz w:val="18"/>
                <w:szCs w:val="18"/>
              </w:rPr>
              <w:t>2,400</w:t>
            </w:r>
          </w:p>
        </w:tc>
        <w:tc>
          <w:tcPr>
            <w:tcW w:w="888" w:type="dxa"/>
            <w:shd w:val="clear" w:color="auto" w:fill="auto"/>
            <w:noWrap/>
            <w:vAlign w:val="center"/>
          </w:tcPr>
          <w:p w14:paraId="2B4735F4" w14:textId="5E9E3447" w:rsidR="00AC04D6" w:rsidRPr="0078139F" w:rsidRDefault="00AC04D6" w:rsidP="00CA7CE6">
            <w:pPr>
              <w:jc w:val="center"/>
              <w:rPr>
                <w:rFonts w:cs="Calibri"/>
                <w:color w:val="000000"/>
                <w:sz w:val="18"/>
                <w:szCs w:val="18"/>
              </w:rPr>
            </w:pPr>
            <w:r w:rsidRPr="0078139F">
              <w:rPr>
                <w:rFonts w:cs="Calibri"/>
                <w:color w:val="000000"/>
                <w:sz w:val="18"/>
                <w:szCs w:val="18"/>
              </w:rPr>
              <w:t>2,400</w:t>
            </w:r>
          </w:p>
        </w:tc>
        <w:tc>
          <w:tcPr>
            <w:tcW w:w="965" w:type="dxa"/>
            <w:vAlign w:val="center"/>
          </w:tcPr>
          <w:p w14:paraId="65ED91B4" w14:textId="51B6B6F2" w:rsidR="00AC04D6" w:rsidRPr="0078139F" w:rsidRDefault="00AC04D6" w:rsidP="00CA7CE6">
            <w:pPr>
              <w:jc w:val="center"/>
              <w:rPr>
                <w:rFonts w:cs="Calibri"/>
                <w:color w:val="000000"/>
                <w:sz w:val="18"/>
                <w:szCs w:val="18"/>
              </w:rPr>
            </w:pPr>
            <w:r w:rsidRPr="0078139F">
              <w:rPr>
                <w:rFonts w:cs="Calibri"/>
                <w:color w:val="000000"/>
                <w:sz w:val="18"/>
                <w:szCs w:val="18"/>
              </w:rPr>
              <w:t>7,200</w:t>
            </w:r>
          </w:p>
        </w:tc>
        <w:tc>
          <w:tcPr>
            <w:tcW w:w="630" w:type="dxa"/>
            <w:shd w:val="clear" w:color="auto" w:fill="auto"/>
            <w:noWrap/>
            <w:vAlign w:val="center"/>
          </w:tcPr>
          <w:p w14:paraId="65FB8BD7" w14:textId="13233E03" w:rsidR="00AC04D6" w:rsidRPr="0078139F" w:rsidRDefault="00C3294C" w:rsidP="007250F8">
            <w:pPr>
              <w:rPr>
                <w:rFonts w:asciiTheme="minorHAnsi" w:hAnsiTheme="minorHAnsi" w:cstheme="minorHAnsi"/>
                <w:sz w:val="18"/>
                <w:szCs w:val="18"/>
              </w:rPr>
            </w:pPr>
            <w:r w:rsidRPr="0078139F">
              <w:rPr>
                <w:rFonts w:asciiTheme="minorHAnsi" w:hAnsiTheme="minorHAnsi" w:cstheme="minorHAnsi"/>
                <w:sz w:val="18"/>
                <w:szCs w:val="18"/>
              </w:rPr>
              <w:t>9</w:t>
            </w:r>
          </w:p>
        </w:tc>
      </w:tr>
      <w:tr w:rsidR="00AC04D6" w:rsidRPr="0078139F" w14:paraId="793151CD" w14:textId="77777777" w:rsidTr="007250F8">
        <w:trPr>
          <w:cantSplit/>
        </w:trPr>
        <w:tc>
          <w:tcPr>
            <w:tcW w:w="1936" w:type="dxa"/>
            <w:vMerge/>
            <w:vAlign w:val="center"/>
          </w:tcPr>
          <w:p w14:paraId="2D9EE741" w14:textId="77777777" w:rsidR="00AC04D6" w:rsidRPr="0078139F" w:rsidRDefault="00AC04D6" w:rsidP="007250F8">
            <w:pPr>
              <w:rPr>
                <w:rFonts w:asciiTheme="minorHAnsi" w:hAnsiTheme="minorHAnsi" w:cstheme="minorHAnsi"/>
                <w:b/>
                <w:bCs/>
                <w:sz w:val="18"/>
                <w:szCs w:val="18"/>
              </w:rPr>
            </w:pPr>
          </w:p>
        </w:tc>
        <w:tc>
          <w:tcPr>
            <w:tcW w:w="1440" w:type="dxa"/>
            <w:vMerge/>
            <w:vAlign w:val="center"/>
          </w:tcPr>
          <w:p w14:paraId="441A642E" w14:textId="77777777" w:rsidR="00AC04D6" w:rsidRPr="0078139F" w:rsidRDefault="00AC04D6" w:rsidP="007250F8">
            <w:pPr>
              <w:rPr>
                <w:rFonts w:asciiTheme="minorHAnsi" w:hAnsiTheme="minorHAnsi" w:cstheme="minorHAnsi"/>
                <w:b/>
                <w:bCs/>
                <w:sz w:val="18"/>
                <w:szCs w:val="18"/>
              </w:rPr>
            </w:pPr>
          </w:p>
        </w:tc>
        <w:tc>
          <w:tcPr>
            <w:tcW w:w="915" w:type="dxa"/>
            <w:vMerge/>
            <w:vAlign w:val="center"/>
          </w:tcPr>
          <w:p w14:paraId="4382220F" w14:textId="77777777" w:rsidR="00AC04D6" w:rsidRPr="0078139F" w:rsidRDefault="00AC04D6" w:rsidP="007250F8">
            <w:pPr>
              <w:rPr>
                <w:rFonts w:asciiTheme="minorHAnsi" w:hAnsiTheme="minorHAnsi" w:cstheme="minorHAnsi"/>
                <w:b/>
                <w:bCs/>
                <w:sz w:val="18"/>
                <w:szCs w:val="18"/>
              </w:rPr>
            </w:pPr>
          </w:p>
        </w:tc>
        <w:tc>
          <w:tcPr>
            <w:tcW w:w="1065" w:type="dxa"/>
            <w:vMerge/>
            <w:vAlign w:val="center"/>
          </w:tcPr>
          <w:p w14:paraId="7261821F" w14:textId="77777777" w:rsidR="00AC04D6" w:rsidRPr="0078139F" w:rsidRDefault="00AC04D6" w:rsidP="007250F8">
            <w:pPr>
              <w:rPr>
                <w:rFonts w:asciiTheme="minorHAnsi" w:hAnsiTheme="minorHAnsi" w:cstheme="minorHAnsi"/>
                <w:b/>
                <w:bCs/>
                <w:sz w:val="18"/>
                <w:szCs w:val="18"/>
              </w:rPr>
            </w:pPr>
          </w:p>
        </w:tc>
        <w:tc>
          <w:tcPr>
            <w:tcW w:w="1065" w:type="dxa"/>
            <w:shd w:val="clear" w:color="auto" w:fill="auto"/>
            <w:noWrap/>
            <w:vAlign w:val="center"/>
          </w:tcPr>
          <w:p w14:paraId="21C9D5F3" w14:textId="4A0EAB84"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722</w:t>
            </w:r>
            <w:r w:rsidR="00FB270B" w:rsidRPr="0078139F">
              <w:rPr>
                <w:rFonts w:asciiTheme="minorHAnsi" w:hAnsiTheme="minorHAnsi" w:cstheme="minorHAnsi"/>
                <w:sz w:val="18"/>
                <w:szCs w:val="18"/>
              </w:rPr>
              <w:t>0</w:t>
            </w:r>
            <w:r w:rsidRPr="0078139F">
              <w:rPr>
                <w:rFonts w:asciiTheme="minorHAnsi" w:hAnsiTheme="minorHAnsi" w:cstheme="minorHAnsi"/>
                <w:sz w:val="18"/>
                <w:szCs w:val="18"/>
              </w:rPr>
              <w:t>0</w:t>
            </w:r>
          </w:p>
        </w:tc>
        <w:tc>
          <w:tcPr>
            <w:tcW w:w="1620" w:type="dxa"/>
            <w:shd w:val="clear" w:color="auto" w:fill="auto"/>
            <w:vAlign w:val="center"/>
          </w:tcPr>
          <w:p w14:paraId="57219A53" w14:textId="2FD6CA29"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 xml:space="preserve">Equipment &amp; </w:t>
            </w:r>
            <w:r w:rsidR="00FB270B" w:rsidRPr="0078139F">
              <w:rPr>
                <w:rFonts w:asciiTheme="minorHAnsi" w:hAnsiTheme="minorHAnsi" w:cstheme="minorHAnsi"/>
                <w:sz w:val="18"/>
                <w:szCs w:val="18"/>
              </w:rPr>
              <w:t>Furniture</w:t>
            </w:r>
          </w:p>
        </w:tc>
        <w:tc>
          <w:tcPr>
            <w:tcW w:w="943" w:type="dxa"/>
            <w:shd w:val="clear" w:color="auto" w:fill="auto"/>
            <w:noWrap/>
            <w:vAlign w:val="center"/>
          </w:tcPr>
          <w:p w14:paraId="3F2A5432" w14:textId="77777777" w:rsidR="00AC04D6" w:rsidRPr="0078139F" w:rsidRDefault="00AC04D6">
            <w:pPr>
              <w:jc w:val="center"/>
              <w:rPr>
                <w:rFonts w:cs="Calibri"/>
                <w:color w:val="000000"/>
                <w:sz w:val="18"/>
                <w:szCs w:val="18"/>
              </w:rPr>
            </w:pPr>
            <w:r w:rsidRPr="0078139F">
              <w:rPr>
                <w:rFonts w:cs="Calibri"/>
                <w:color w:val="000000"/>
                <w:sz w:val="18"/>
                <w:szCs w:val="18"/>
              </w:rPr>
              <w:t>105,457</w:t>
            </w:r>
          </w:p>
        </w:tc>
        <w:tc>
          <w:tcPr>
            <w:tcW w:w="1000" w:type="dxa"/>
            <w:shd w:val="clear" w:color="auto" w:fill="auto"/>
            <w:noWrap/>
            <w:vAlign w:val="center"/>
          </w:tcPr>
          <w:p w14:paraId="55ECC72C" w14:textId="77777777" w:rsidR="00AC04D6" w:rsidRPr="0078139F" w:rsidRDefault="00AC04D6">
            <w:pPr>
              <w:jc w:val="center"/>
              <w:rPr>
                <w:rFonts w:cs="Calibri"/>
                <w:color w:val="000000"/>
                <w:sz w:val="18"/>
                <w:szCs w:val="18"/>
              </w:rPr>
            </w:pPr>
            <w:r w:rsidRPr="0078139F">
              <w:rPr>
                <w:rFonts w:cs="Calibri"/>
                <w:color w:val="000000"/>
                <w:sz w:val="18"/>
                <w:szCs w:val="18"/>
              </w:rPr>
              <w:t>0</w:t>
            </w:r>
          </w:p>
        </w:tc>
        <w:tc>
          <w:tcPr>
            <w:tcW w:w="888" w:type="dxa"/>
            <w:shd w:val="clear" w:color="auto" w:fill="auto"/>
            <w:noWrap/>
            <w:vAlign w:val="center"/>
          </w:tcPr>
          <w:p w14:paraId="77A1C7FC" w14:textId="77777777" w:rsidR="00AC04D6" w:rsidRPr="0078139F" w:rsidRDefault="00AC04D6">
            <w:pPr>
              <w:jc w:val="center"/>
              <w:rPr>
                <w:rFonts w:cs="Calibri"/>
                <w:color w:val="000000"/>
                <w:sz w:val="18"/>
                <w:szCs w:val="18"/>
              </w:rPr>
            </w:pPr>
            <w:r w:rsidRPr="0078139F">
              <w:rPr>
                <w:rFonts w:cs="Calibri"/>
                <w:color w:val="000000"/>
                <w:sz w:val="18"/>
                <w:szCs w:val="18"/>
              </w:rPr>
              <w:t>0</w:t>
            </w:r>
          </w:p>
        </w:tc>
        <w:tc>
          <w:tcPr>
            <w:tcW w:w="965" w:type="dxa"/>
            <w:vAlign w:val="center"/>
          </w:tcPr>
          <w:p w14:paraId="1482090F" w14:textId="77777777" w:rsidR="00AC04D6" w:rsidRPr="0078139F" w:rsidRDefault="00AC04D6">
            <w:pPr>
              <w:jc w:val="center"/>
              <w:rPr>
                <w:rFonts w:cs="Calibri"/>
                <w:color w:val="000000"/>
                <w:sz w:val="18"/>
                <w:szCs w:val="18"/>
              </w:rPr>
            </w:pPr>
            <w:r w:rsidRPr="0078139F">
              <w:rPr>
                <w:rFonts w:cs="Calibri"/>
                <w:color w:val="000000"/>
                <w:sz w:val="18"/>
                <w:szCs w:val="18"/>
              </w:rPr>
              <w:t>105,457</w:t>
            </w:r>
          </w:p>
        </w:tc>
        <w:tc>
          <w:tcPr>
            <w:tcW w:w="630" w:type="dxa"/>
            <w:shd w:val="clear" w:color="auto" w:fill="auto"/>
            <w:noWrap/>
            <w:vAlign w:val="center"/>
          </w:tcPr>
          <w:p w14:paraId="5BA23753" w14:textId="5E164D40"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1</w:t>
            </w:r>
            <w:r w:rsidR="00C3294C" w:rsidRPr="0078139F">
              <w:rPr>
                <w:rFonts w:asciiTheme="minorHAnsi" w:hAnsiTheme="minorHAnsi" w:cstheme="minorHAnsi"/>
                <w:sz w:val="18"/>
                <w:szCs w:val="18"/>
              </w:rPr>
              <w:t>0</w:t>
            </w:r>
          </w:p>
        </w:tc>
      </w:tr>
      <w:tr w:rsidR="00AC04D6" w:rsidRPr="0078139F" w14:paraId="5E76820C" w14:textId="77777777" w:rsidTr="005B3B25">
        <w:trPr>
          <w:cantSplit/>
        </w:trPr>
        <w:tc>
          <w:tcPr>
            <w:tcW w:w="1936" w:type="dxa"/>
            <w:vMerge/>
            <w:vAlign w:val="center"/>
          </w:tcPr>
          <w:p w14:paraId="58F7434F" w14:textId="77777777" w:rsidR="00AC04D6" w:rsidRPr="0078139F" w:rsidRDefault="00AC04D6" w:rsidP="007250F8">
            <w:pPr>
              <w:rPr>
                <w:rFonts w:asciiTheme="minorHAnsi" w:hAnsiTheme="minorHAnsi" w:cstheme="minorHAnsi"/>
                <w:b/>
                <w:bCs/>
                <w:sz w:val="18"/>
                <w:szCs w:val="18"/>
              </w:rPr>
            </w:pPr>
          </w:p>
        </w:tc>
        <w:tc>
          <w:tcPr>
            <w:tcW w:w="1440" w:type="dxa"/>
            <w:vMerge/>
            <w:vAlign w:val="center"/>
          </w:tcPr>
          <w:p w14:paraId="20DE0418" w14:textId="77777777" w:rsidR="00AC04D6" w:rsidRPr="0078139F" w:rsidRDefault="00AC04D6" w:rsidP="007250F8">
            <w:pPr>
              <w:rPr>
                <w:rFonts w:asciiTheme="minorHAnsi" w:hAnsiTheme="minorHAnsi" w:cstheme="minorHAnsi"/>
                <w:b/>
                <w:bCs/>
                <w:sz w:val="18"/>
                <w:szCs w:val="18"/>
              </w:rPr>
            </w:pPr>
          </w:p>
        </w:tc>
        <w:tc>
          <w:tcPr>
            <w:tcW w:w="915" w:type="dxa"/>
            <w:vMerge/>
            <w:vAlign w:val="center"/>
          </w:tcPr>
          <w:p w14:paraId="004FD0C2" w14:textId="77777777" w:rsidR="00AC04D6" w:rsidRPr="0078139F" w:rsidRDefault="00AC04D6" w:rsidP="007250F8">
            <w:pPr>
              <w:rPr>
                <w:rFonts w:asciiTheme="minorHAnsi" w:hAnsiTheme="minorHAnsi" w:cstheme="minorHAnsi"/>
                <w:b/>
                <w:bCs/>
                <w:sz w:val="18"/>
                <w:szCs w:val="18"/>
              </w:rPr>
            </w:pPr>
          </w:p>
        </w:tc>
        <w:tc>
          <w:tcPr>
            <w:tcW w:w="1065" w:type="dxa"/>
            <w:vMerge/>
            <w:vAlign w:val="center"/>
          </w:tcPr>
          <w:p w14:paraId="11085342" w14:textId="77777777" w:rsidR="00AC04D6" w:rsidRPr="0078139F" w:rsidRDefault="00AC04D6" w:rsidP="007250F8">
            <w:pPr>
              <w:rPr>
                <w:rFonts w:asciiTheme="minorHAnsi" w:hAnsiTheme="minorHAnsi" w:cstheme="minorHAnsi"/>
                <w:b/>
                <w:bCs/>
                <w:sz w:val="18"/>
                <w:szCs w:val="18"/>
              </w:rPr>
            </w:pPr>
          </w:p>
        </w:tc>
        <w:tc>
          <w:tcPr>
            <w:tcW w:w="1065" w:type="dxa"/>
            <w:shd w:val="clear" w:color="auto" w:fill="auto"/>
            <w:noWrap/>
            <w:vAlign w:val="center"/>
          </w:tcPr>
          <w:p w14:paraId="076EC7F9" w14:textId="77777777"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74200</w:t>
            </w:r>
          </w:p>
        </w:tc>
        <w:tc>
          <w:tcPr>
            <w:tcW w:w="1620" w:type="dxa"/>
            <w:shd w:val="clear" w:color="auto" w:fill="auto"/>
            <w:vAlign w:val="center"/>
          </w:tcPr>
          <w:p w14:paraId="3FFA57C2" w14:textId="77777777"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Audio Visual &amp; Print Prod Costs</w:t>
            </w:r>
          </w:p>
        </w:tc>
        <w:tc>
          <w:tcPr>
            <w:tcW w:w="943" w:type="dxa"/>
            <w:shd w:val="clear" w:color="auto" w:fill="auto"/>
            <w:noWrap/>
            <w:vAlign w:val="center"/>
          </w:tcPr>
          <w:p w14:paraId="02057146" w14:textId="5C0BE519" w:rsidR="00AC04D6" w:rsidRPr="0078139F" w:rsidRDefault="00AC04D6" w:rsidP="005B3B25">
            <w:pPr>
              <w:jc w:val="center"/>
              <w:rPr>
                <w:rFonts w:cs="Calibri"/>
                <w:color w:val="000000"/>
                <w:sz w:val="18"/>
                <w:szCs w:val="18"/>
              </w:rPr>
            </w:pPr>
            <w:r w:rsidRPr="0078139F">
              <w:rPr>
                <w:rFonts w:cs="Calibri"/>
                <w:color w:val="000000"/>
                <w:sz w:val="18"/>
                <w:szCs w:val="18"/>
              </w:rPr>
              <w:t>3,400</w:t>
            </w:r>
          </w:p>
        </w:tc>
        <w:tc>
          <w:tcPr>
            <w:tcW w:w="1000" w:type="dxa"/>
            <w:shd w:val="clear" w:color="auto" w:fill="auto"/>
            <w:noWrap/>
            <w:vAlign w:val="center"/>
          </w:tcPr>
          <w:p w14:paraId="25D72E2C" w14:textId="50BBE28F" w:rsidR="00AC04D6" w:rsidRPr="0078139F" w:rsidRDefault="00AC04D6" w:rsidP="005B3B25">
            <w:pPr>
              <w:jc w:val="center"/>
              <w:rPr>
                <w:rFonts w:cs="Calibri"/>
                <w:color w:val="000000"/>
                <w:sz w:val="18"/>
                <w:szCs w:val="18"/>
              </w:rPr>
            </w:pPr>
            <w:r w:rsidRPr="0078139F">
              <w:rPr>
                <w:rFonts w:cs="Calibri"/>
                <w:color w:val="000000"/>
                <w:sz w:val="18"/>
                <w:szCs w:val="18"/>
              </w:rPr>
              <w:t>3,400</w:t>
            </w:r>
          </w:p>
        </w:tc>
        <w:tc>
          <w:tcPr>
            <w:tcW w:w="888" w:type="dxa"/>
            <w:shd w:val="clear" w:color="auto" w:fill="auto"/>
            <w:noWrap/>
            <w:vAlign w:val="center"/>
          </w:tcPr>
          <w:p w14:paraId="4B131A1D" w14:textId="4578C931" w:rsidR="00AC04D6" w:rsidRPr="0078139F" w:rsidRDefault="00AC04D6" w:rsidP="005B3B25">
            <w:pPr>
              <w:jc w:val="center"/>
              <w:rPr>
                <w:rFonts w:cs="Calibri"/>
                <w:color w:val="000000"/>
                <w:sz w:val="18"/>
                <w:szCs w:val="18"/>
              </w:rPr>
            </w:pPr>
            <w:r w:rsidRPr="0078139F">
              <w:rPr>
                <w:rFonts w:cs="Calibri"/>
                <w:color w:val="000000"/>
                <w:sz w:val="18"/>
                <w:szCs w:val="18"/>
              </w:rPr>
              <w:t>-</w:t>
            </w:r>
          </w:p>
        </w:tc>
        <w:tc>
          <w:tcPr>
            <w:tcW w:w="965" w:type="dxa"/>
            <w:vAlign w:val="center"/>
          </w:tcPr>
          <w:p w14:paraId="36DDA9FF" w14:textId="1FC84595" w:rsidR="00AC04D6" w:rsidRPr="0078139F" w:rsidRDefault="00AC04D6" w:rsidP="005B3B25">
            <w:pPr>
              <w:jc w:val="center"/>
              <w:rPr>
                <w:rFonts w:cs="Calibri"/>
                <w:color w:val="000000"/>
                <w:sz w:val="18"/>
                <w:szCs w:val="18"/>
              </w:rPr>
            </w:pPr>
            <w:r w:rsidRPr="0078139F">
              <w:rPr>
                <w:rFonts w:cs="Calibri"/>
                <w:color w:val="000000"/>
                <w:sz w:val="18"/>
                <w:szCs w:val="18"/>
              </w:rPr>
              <w:t>6,800</w:t>
            </w:r>
          </w:p>
        </w:tc>
        <w:tc>
          <w:tcPr>
            <w:tcW w:w="630" w:type="dxa"/>
            <w:shd w:val="clear" w:color="auto" w:fill="auto"/>
            <w:noWrap/>
            <w:vAlign w:val="center"/>
          </w:tcPr>
          <w:p w14:paraId="70CF5ED8" w14:textId="189E7F99" w:rsidR="00AC04D6"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1</w:t>
            </w:r>
            <w:r w:rsidR="00C3294C" w:rsidRPr="0078139F">
              <w:rPr>
                <w:rFonts w:asciiTheme="minorHAnsi" w:hAnsiTheme="minorHAnsi" w:cstheme="minorHAnsi"/>
                <w:sz w:val="18"/>
                <w:szCs w:val="18"/>
              </w:rPr>
              <w:t>1</w:t>
            </w:r>
          </w:p>
        </w:tc>
      </w:tr>
      <w:tr w:rsidR="00AC04D6" w:rsidRPr="0078139F" w14:paraId="27441F90" w14:textId="77777777" w:rsidTr="005B3B25">
        <w:trPr>
          <w:cantSplit/>
        </w:trPr>
        <w:tc>
          <w:tcPr>
            <w:tcW w:w="1936" w:type="dxa"/>
            <w:vMerge/>
            <w:vAlign w:val="center"/>
          </w:tcPr>
          <w:p w14:paraId="0367F0B0" w14:textId="77777777" w:rsidR="00AC04D6" w:rsidRPr="0078139F" w:rsidRDefault="00AC04D6" w:rsidP="007250F8">
            <w:pPr>
              <w:rPr>
                <w:rFonts w:asciiTheme="minorHAnsi" w:hAnsiTheme="minorHAnsi" w:cstheme="minorHAnsi"/>
                <w:b/>
                <w:bCs/>
                <w:sz w:val="18"/>
                <w:szCs w:val="18"/>
              </w:rPr>
            </w:pPr>
          </w:p>
        </w:tc>
        <w:tc>
          <w:tcPr>
            <w:tcW w:w="1440" w:type="dxa"/>
            <w:vMerge/>
            <w:vAlign w:val="center"/>
          </w:tcPr>
          <w:p w14:paraId="458939BF" w14:textId="77777777" w:rsidR="00AC04D6" w:rsidRPr="0078139F" w:rsidRDefault="00AC04D6" w:rsidP="007250F8">
            <w:pPr>
              <w:rPr>
                <w:rFonts w:asciiTheme="minorHAnsi" w:hAnsiTheme="minorHAnsi" w:cstheme="minorHAnsi"/>
                <w:b/>
                <w:bCs/>
                <w:sz w:val="18"/>
                <w:szCs w:val="18"/>
              </w:rPr>
            </w:pPr>
          </w:p>
        </w:tc>
        <w:tc>
          <w:tcPr>
            <w:tcW w:w="915" w:type="dxa"/>
            <w:vMerge/>
            <w:vAlign w:val="center"/>
          </w:tcPr>
          <w:p w14:paraId="3C793BDD" w14:textId="77777777" w:rsidR="00AC04D6" w:rsidRPr="0078139F" w:rsidRDefault="00AC04D6" w:rsidP="007250F8">
            <w:pPr>
              <w:rPr>
                <w:rFonts w:asciiTheme="minorHAnsi" w:hAnsiTheme="minorHAnsi" w:cstheme="minorHAnsi"/>
                <w:b/>
                <w:bCs/>
                <w:sz w:val="18"/>
                <w:szCs w:val="18"/>
              </w:rPr>
            </w:pPr>
          </w:p>
        </w:tc>
        <w:tc>
          <w:tcPr>
            <w:tcW w:w="1065" w:type="dxa"/>
            <w:vMerge/>
            <w:vAlign w:val="center"/>
          </w:tcPr>
          <w:p w14:paraId="11FA6135" w14:textId="77777777" w:rsidR="00AC04D6" w:rsidRPr="0078139F" w:rsidRDefault="00AC04D6" w:rsidP="007250F8">
            <w:pPr>
              <w:rPr>
                <w:rFonts w:asciiTheme="minorHAnsi" w:hAnsiTheme="minorHAnsi" w:cstheme="minorHAnsi"/>
                <w:b/>
                <w:bCs/>
                <w:sz w:val="18"/>
                <w:szCs w:val="18"/>
              </w:rPr>
            </w:pPr>
          </w:p>
        </w:tc>
        <w:tc>
          <w:tcPr>
            <w:tcW w:w="1065" w:type="dxa"/>
            <w:shd w:val="clear" w:color="auto" w:fill="auto"/>
            <w:noWrap/>
            <w:vAlign w:val="center"/>
          </w:tcPr>
          <w:p w14:paraId="4D6FF283" w14:textId="77777777"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75700</w:t>
            </w:r>
          </w:p>
        </w:tc>
        <w:tc>
          <w:tcPr>
            <w:tcW w:w="1620" w:type="dxa"/>
            <w:shd w:val="clear" w:color="auto" w:fill="auto"/>
            <w:vAlign w:val="center"/>
          </w:tcPr>
          <w:p w14:paraId="5AB777A3" w14:textId="1391C0EA" w:rsidR="00AC04D6" w:rsidRPr="0078139F" w:rsidRDefault="00FB270B" w:rsidP="00FB270B">
            <w:pPr>
              <w:rPr>
                <w:rFonts w:asciiTheme="minorHAnsi" w:hAnsiTheme="minorHAnsi" w:cstheme="minorHAnsi"/>
                <w:sz w:val="18"/>
                <w:szCs w:val="18"/>
              </w:rPr>
            </w:pPr>
            <w:r w:rsidRPr="0078139F">
              <w:rPr>
                <w:rFonts w:asciiTheme="minorHAnsi" w:hAnsiTheme="minorHAnsi" w:cstheme="minorHAnsi"/>
                <w:sz w:val="18"/>
                <w:szCs w:val="18"/>
              </w:rPr>
              <w:t xml:space="preserve">Training, </w:t>
            </w:r>
            <w:r w:rsidR="00AC04D6" w:rsidRPr="0078139F">
              <w:rPr>
                <w:rFonts w:asciiTheme="minorHAnsi" w:hAnsiTheme="minorHAnsi" w:cstheme="minorHAnsi"/>
                <w:sz w:val="18"/>
                <w:szCs w:val="18"/>
              </w:rPr>
              <w:t xml:space="preserve">Workshops and </w:t>
            </w:r>
            <w:r w:rsidRPr="0078139F">
              <w:rPr>
                <w:rFonts w:asciiTheme="minorHAnsi" w:hAnsiTheme="minorHAnsi" w:cstheme="minorHAnsi"/>
                <w:sz w:val="18"/>
                <w:szCs w:val="18"/>
              </w:rPr>
              <w:t>Confer</w:t>
            </w:r>
          </w:p>
        </w:tc>
        <w:tc>
          <w:tcPr>
            <w:tcW w:w="943" w:type="dxa"/>
            <w:shd w:val="clear" w:color="auto" w:fill="auto"/>
            <w:noWrap/>
            <w:vAlign w:val="center"/>
          </w:tcPr>
          <w:p w14:paraId="4B757F35" w14:textId="4F2F8CA1" w:rsidR="00AC04D6" w:rsidRPr="0078139F" w:rsidRDefault="00AC04D6" w:rsidP="005B3B25">
            <w:pPr>
              <w:jc w:val="center"/>
              <w:rPr>
                <w:rFonts w:cs="Calibri"/>
                <w:color w:val="000000"/>
                <w:sz w:val="18"/>
                <w:szCs w:val="18"/>
              </w:rPr>
            </w:pPr>
            <w:r w:rsidRPr="0078139F">
              <w:rPr>
                <w:rFonts w:cs="Calibri"/>
                <w:color w:val="000000"/>
                <w:sz w:val="18"/>
                <w:szCs w:val="18"/>
              </w:rPr>
              <w:t>8,500</w:t>
            </w:r>
          </w:p>
        </w:tc>
        <w:tc>
          <w:tcPr>
            <w:tcW w:w="1000" w:type="dxa"/>
            <w:shd w:val="clear" w:color="auto" w:fill="auto"/>
            <w:noWrap/>
            <w:vAlign w:val="center"/>
          </w:tcPr>
          <w:p w14:paraId="759DE9AB" w14:textId="32F2BC8C" w:rsidR="00AC04D6" w:rsidRPr="0078139F" w:rsidRDefault="00AC04D6" w:rsidP="005B3B25">
            <w:pPr>
              <w:jc w:val="center"/>
              <w:rPr>
                <w:rFonts w:cs="Calibri"/>
                <w:color w:val="000000"/>
                <w:sz w:val="18"/>
                <w:szCs w:val="18"/>
              </w:rPr>
            </w:pPr>
            <w:r w:rsidRPr="0078139F">
              <w:rPr>
                <w:rFonts w:cs="Calibri"/>
                <w:color w:val="000000"/>
                <w:sz w:val="18"/>
                <w:szCs w:val="18"/>
              </w:rPr>
              <w:t>8,500</w:t>
            </w:r>
          </w:p>
        </w:tc>
        <w:tc>
          <w:tcPr>
            <w:tcW w:w="888" w:type="dxa"/>
            <w:shd w:val="clear" w:color="auto" w:fill="auto"/>
            <w:noWrap/>
            <w:vAlign w:val="center"/>
          </w:tcPr>
          <w:p w14:paraId="461A4805" w14:textId="71D5EC87" w:rsidR="00AC04D6" w:rsidRPr="0078139F" w:rsidRDefault="00AC04D6" w:rsidP="005B3B25">
            <w:pPr>
              <w:jc w:val="center"/>
              <w:rPr>
                <w:rFonts w:cs="Calibri"/>
                <w:color w:val="000000"/>
                <w:sz w:val="18"/>
                <w:szCs w:val="18"/>
              </w:rPr>
            </w:pPr>
            <w:r w:rsidRPr="0078139F">
              <w:rPr>
                <w:rFonts w:cs="Calibri"/>
                <w:color w:val="000000"/>
                <w:sz w:val="18"/>
                <w:szCs w:val="18"/>
              </w:rPr>
              <w:t>-</w:t>
            </w:r>
          </w:p>
        </w:tc>
        <w:tc>
          <w:tcPr>
            <w:tcW w:w="965" w:type="dxa"/>
            <w:vAlign w:val="center"/>
          </w:tcPr>
          <w:p w14:paraId="7949CE3D" w14:textId="498A38B8" w:rsidR="00AC04D6" w:rsidRPr="0078139F" w:rsidRDefault="00AC04D6" w:rsidP="005B3B25">
            <w:pPr>
              <w:jc w:val="center"/>
              <w:rPr>
                <w:rFonts w:cs="Calibri"/>
                <w:color w:val="000000"/>
                <w:sz w:val="18"/>
                <w:szCs w:val="18"/>
              </w:rPr>
            </w:pPr>
            <w:r w:rsidRPr="0078139F">
              <w:rPr>
                <w:rFonts w:cs="Calibri"/>
                <w:color w:val="000000"/>
                <w:sz w:val="18"/>
                <w:szCs w:val="18"/>
              </w:rPr>
              <w:t>17,000</w:t>
            </w:r>
          </w:p>
        </w:tc>
        <w:tc>
          <w:tcPr>
            <w:tcW w:w="630" w:type="dxa"/>
            <w:shd w:val="clear" w:color="auto" w:fill="auto"/>
            <w:noWrap/>
            <w:vAlign w:val="center"/>
          </w:tcPr>
          <w:p w14:paraId="1F7A05FB" w14:textId="59A28A8D" w:rsidR="00AC04D6"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1</w:t>
            </w:r>
            <w:r w:rsidR="00C3294C" w:rsidRPr="0078139F">
              <w:rPr>
                <w:rFonts w:asciiTheme="minorHAnsi" w:hAnsiTheme="minorHAnsi" w:cstheme="minorHAnsi"/>
                <w:sz w:val="18"/>
                <w:szCs w:val="18"/>
              </w:rPr>
              <w:t>2</w:t>
            </w:r>
          </w:p>
        </w:tc>
      </w:tr>
      <w:tr w:rsidR="009E025F" w:rsidRPr="0078139F" w14:paraId="25FCD5FF" w14:textId="77777777" w:rsidTr="009E025F">
        <w:trPr>
          <w:cantSplit/>
        </w:trPr>
        <w:tc>
          <w:tcPr>
            <w:tcW w:w="1936" w:type="dxa"/>
            <w:vMerge/>
            <w:vAlign w:val="center"/>
          </w:tcPr>
          <w:p w14:paraId="7B7BA5AF" w14:textId="77777777" w:rsidR="009E025F" w:rsidRPr="0078139F" w:rsidRDefault="009E025F" w:rsidP="007250F8">
            <w:pPr>
              <w:rPr>
                <w:rFonts w:asciiTheme="minorHAnsi" w:hAnsiTheme="minorHAnsi" w:cstheme="minorHAnsi"/>
                <w:sz w:val="18"/>
                <w:szCs w:val="18"/>
              </w:rPr>
            </w:pPr>
          </w:p>
        </w:tc>
        <w:tc>
          <w:tcPr>
            <w:tcW w:w="1440" w:type="dxa"/>
            <w:vMerge/>
            <w:vAlign w:val="center"/>
          </w:tcPr>
          <w:p w14:paraId="51902AA0" w14:textId="77777777" w:rsidR="009E025F" w:rsidRPr="0078139F" w:rsidRDefault="009E025F" w:rsidP="007250F8">
            <w:pPr>
              <w:rPr>
                <w:rFonts w:asciiTheme="minorHAnsi" w:hAnsiTheme="minorHAnsi" w:cstheme="minorHAnsi"/>
                <w:b/>
                <w:bCs/>
                <w:sz w:val="18"/>
                <w:szCs w:val="18"/>
              </w:rPr>
            </w:pPr>
          </w:p>
        </w:tc>
        <w:tc>
          <w:tcPr>
            <w:tcW w:w="915" w:type="dxa"/>
            <w:shd w:val="clear" w:color="auto" w:fill="auto"/>
            <w:vAlign w:val="center"/>
          </w:tcPr>
          <w:p w14:paraId="22C0264D" w14:textId="77777777" w:rsidR="009E025F" w:rsidRPr="0078139F" w:rsidRDefault="009E025F" w:rsidP="007250F8">
            <w:pPr>
              <w:rPr>
                <w:rFonts w:asciiTheme="minorHAnsi" w:hAnsiTheme="minorHAnsi" w:cstheme="minorHAnsi"/>
                <w:b/>
                <w:bCs/>
                <w:sz w:val="18"/>
                <w:szCs w:val="18"/>
              </w:rPr>
            </w:pPr>
          </w:p>
        </w:tc>
        <w:tc>
          <w:tcPr>
            <w:tcW w:w="1065" w:type="dxa"/>
            <w:vAlign w:val="center"/>
          </w:tcPr>
          <w:p w14:paraId="408A1A36" w14:textId="77777777" w:rsidR="009E025F" w:rsidRPr="0078139F" w:rsidRDefault="009E025F" w:rsidP="007250F8">
            <w:pPr>
              <w:rPr>
                <w:rFonts w:asciiTheme="minorHAnsi" w:hAnsiTheme="minorHAnsi" w:cstheme="minorHAnsi"/>
                <w:b/>
                <w:bCs/>
                <w:sz w:val="18"/>
                <w:szCs w:val="18"/>
              </w:rPr>
            </w:pPr>
          </w:p>
        </w:tc>
        <w:tc>
          <w:tcPr>
            <w:tcW w:w="1065" w:type="dxa"/>
            <w:shd w:val="clear" w:color="auto" w:fill="auto"/>
            <w:noWrap/>
            <w:vAlign w:val="center"/>
          </w:tcPr>
          <w:p w14:paraId="0D1C52FA" w14:textId="77777777" w:rsidR="009E025F" w:rsidRPr="0078139F" w:rsidRDefault="009E025F" w:rsidP="007250F8">
            <w:pPr>
              <w:rPr>
                <w:rFonts w:asciiTheme="minorHAnsi" w:hAnsiTheme="minorHAnsi" w:cstheme="minorHAnsi"/>
                <w:sz w:val="18"/>
                <w:szCs w:val="18"/>
              </w:rPr>
            </w:pPr>
          </w:p>
        </w:tc>
        <w:tc>
          <w:tcPr>
            <w:tcW w:w="1620" w:type="dxa"/>
            <w:shd w:val="clear" w:color="auto" w:fill="F4B083" w:themeFill="accent2" w:themeFillTint="99"/>
            <w:noWrap/>
            <w:vAlign w:val="center"/>
          </w:tcPr>
          <w:p w14:paraId="12A7EDA1" w14:textId="5FD88775" w:rsidR="009E025F" w:rsidRPr="0078139F" w:rsidRDefault="009E025F" w:rsidP="007250F8">
            <w:pPr>
              <w:rPr>
                <w:rFonts w:asciiTheme="minorHAnsi" w:hAnsiTheme="minorHAnsi" w:cstheme="minorHAnsi"/>
                <w:b/>
                <w:bCs/>
                <w:sz w:val="18"/>
                <w:szCs w:val="18"/>
              </w:rPr>
            </w:pPr>
            <w:r w:rsidRPr="0078139F">
              <w:rPr>
                <w:rFonts w:asciiTheme="minorHAnsi" w:hAnsiTheme="minorHAnsi" w:cstheme="minorHAnsi"/>
                <w:b/>
                <w:bCs/>
                <w:sz w:val="18"/>
                <w:szCs w:val="18"/>
              </w:rPr>
              <w:t>Outcome 2 - GEF</w:t>
            </w:r>
          </w:p>
        </w:tc>
        <w:tc>
          <w:tcPr>
            <w:tcW w:w="943" w:type="dxa"/>
            <w:shd w:val="clear" w:color="auto" w:fill="F4B083" w:themeFill="accent2" w:themeFillTint="99"/>
            <w:noWrap/>
            <w:vAlign w:val="center"/>
          </w:tcPr>
          <w:p w14:paraId="4F5404CA" w14:textId="28D46784" w:rsidR="009E025F" w:rsidRPr="0078139F" w:rsidRDefault="009E025F" w:rsidP="009E025F">
            <w:pPr>
              <w:jc w:val="center"/>
              <w:rPr>
                <w:rFonts w:cs="Calibri"/>
                <w:b/>
                <w:bCs/>
                <w:color w:val="000000"/>
                <w:sz w:val="18"/>
                <w:szCs w:val="18"/>
              </w:rPr>
            </w:pPr>
            <w:r w:rsidRPr="0078139F">
              <w:rPr>
                <w:rFonts w:cs="Calibri"/>
                <w:b/>
                <w:color w:val="000000"/>
                <w:sz w:val="18"/>
                <w:szCs w:val="18"/>
              </w:rPr>
              <w:t>154,257</w:t>
            </w:r>
          </w:p>
        </w:tc>
        <w:tc>
          <w:tcPr>
            <w:tcW w:w="1000" w:type="dxa"/>
            <w:shd w:val="clear" w:color="auto" w:fill="F4B083" w:themeFill="accent2" w:themeFillTint="99"/>
            <w:noWrap/>
            <w:vAlign w:val="center"/>
          </w:tcPr>
          <w:p w14:paraId="6548A846" w14:textId="006BF698" w:rsidR="009E025F" w:rsidRPr="0078139F" w:rsidRDefault="009E025F" w:rsidP="009E025F">
            <w:pPr>
              <w:jc w:val="center"/>
              <w:rPr>
                <w:rFonts w:cs="Calibri"/>
                <w:b/>
                <w:bCs/>
                <w:color w:val="000000"/>
                <w:sz w:val="18"/>
                <w:szCs w:val="18"/>
              </w:rPr>
            </w:pPr>
            <w:r w:rsidRPr="0078139F">
              <w:rPr>
                <w:rFonts w:cs="Calibri"/>
                <w:b/>
                <w:color w:val="000000"/>
                <w:sz w:val="18"/>
                <w:szCs w:val="18"/>
              </w:rPr>
              <w:t>48,800</w:t>
            </w:r>
          </w:p>
        </w:tc>
        <w:tc>
          <w:tcPr>
            <w:tcW w:w="888" w:type="dxa"/>
            <w:shd w:val="clear" w:color="auto" w:fill="F4B083" w:themeFill="accent2" w:themeFillTint="99"/>
            <w:noWrap/>
            <w:vAlign w:val="center"/>
          </w:tcPr>
          <w:p w14:paraId="2F6C7F0A" w14:textId="4D63C387" w:rsidR="009E025F" w:rsidRPr="0078139F" w:rsidRDefault="009E025F" w:rsidP="009E025F">
            <w:pPr>
              <w:jc w:val="center"/>
              <w:rPr>
                <w:rFonts w:cs="Calibri"/>
                <w:b/>
                <w:bCs/>
                <w:color w:val="000000"/>
                <w:sz w:val="18"/>
                <w:szCs w:val="18"/>
              </w:rPr>
            </w:pPr>
            <w:r w:rsidRPr="0078139F">
              <w:rPr>
                <w:rFonts w:cs="Calibri"/>
                <w:b/>
                <w:color w:val="000000"/>
                <w:sz w:val="18"/>
                <w:szCs w:val="18"/>
              </w:rPr>
              <w:t>2,400</w:t>
            </w:r>
          </w:p>
        </w:tc>
        <w:tc>
          <w:tcPr>
            <w:tcW w:w="965" w:type="dxa"/>
            <w:shd w:val="clear" w:color="auto" w:fill="F4B083" w:themeFill="accent2" w:themeFillTint="99"/>
            <w:vAlign w:val="center"/>
          </w:tcPr>
          <w:p w14:paraId="705274E7" w14:textId="47DD5E9C" w:rsidR="009E025F" w:rsidRPr="0078139F" w:rsidRDefault="009E025F" w:rsidP="009E025F">
            <w:pPr>
              <w:jc w:val="center"/>
              <w:rPr>
                <w:rFonts w:cs="Calibri"/>
                <w:b/>
                <w:bCs/>
                <w:color w:val="000000"/>
                <w:sz w:val="18"/>
                <w:szCs w:val="18"/>
              </w:rPr>
            </w:pPr>
            <w:r w:rsidRPr="0078139F">
              <w:rPr>
                <w:rFonts w:cs="Calibri"/>
                <w:b/>
                <w:color w:val="000000"/>
                <w:sz w:val="18"/>
                <w:szCs w:val="18"/>
              </w:rPr>
              <w:t>205,457</w:t>
            </w:r>
          </w:p>
        </w:tc>
        <w:tc>
          <w:tcPr>
            <w:tcW w:w="630" w:type="dxa"/>
            <w:shd w:val="clear" w:color="auto" w:fill="F4B083" w:themeFill="accent2" w:themeFillTint="99"/>
            <w:noWrap/>
            <w:vAlign w:val="center"/>
          </w:tcPr>
          <w:p w14:paraId="265BACB1" w14:textId="77777777" w:rsidR="009E025F" w:rsidRPr="0078139F" w:rsidRDefault="009E025F" w:rsidP="007250F8">
            <w:pPr>
              <w:rPr>
                <w:rFonts w:asciiTheme="minorHAnsi" w:hAnsiTheme="minorHAnsi" w:cstheme="minorHAnsi"/>
                <w:sz w:val="18"/>
                <w:szCs w:val="18"/>
              </w:rPr>
            </w:pPr>
          </w:p>
        </w:tc>
      </w:tr>
      <w:tr w:rsidR="00AC04D6" w:rsidRPr="0078139F" w14:paraId="35F10FEA" w14:textId="77777777" w:rsidTr="00F071AE">
        <w:trPr>
          <w:cantSplit/>
        </w:trPr>
        <w:tc>
          <w:tcPr>
            <w:tcW w:w="1936" w:type="dxa"/>
            <w:vMerge/>
            <w:shd w:val="clear" w:color="auto" w:fill="auto"/>
            <w:vAlign w:val="center"/>
          </w:tcPr>
          <w:p w14:paraId="75C9251A" w14:textId="77777777" w:rsidR="00AC04D6" w:rsidRPr="0078139F" w:rsidRDefault="00AC04D6" w:rsidP="007250F8">
            <w:pPr>
              <w:rPr>
                <w:rFonts w:asciiTheme="minorHAnsi" w:hAnsiTheme="minorHAnsi" w:cstheme="minorHAnsi"/>
                <w:sz w:val="18"/>
                <w:szCs w:val="18"/>
              </w:rPr>
            </w:pPr>
          </w:p>
        </w:tc>
        <w:tc>
          <w:tcPr>
            <w:tcW w:w="1440" w:type="dxa"/>
            <w:vMerge w:val="restart"/>
            <w:shd w:val="clear" w:color="auto" w:fill="auto"/>
            <w:vAlign w:val="center"/>
          </w:tcPr>
          <w:p w14:paraId="40A14484" w14:textId="7CA71401" w:rsidR="00AC04D6" w:rsidRPr="0078139F" w:rsidRDefault="00A720C8" w:rsidP="007250F8">
            <w:pPr>
              <w:rPr>
                <w:rFonts w:asciiTheme="minorHAnsi" w:hAnsiTheme="minorHAnsi" w:cstheme="minorHAnsi"/>
                <w:b/>
                <w:bCs/>
                <w:sz w:val="18"/>
                <w:szCs w:val="18"/>
              </w:rPr>
            </w:pPr>
            <w:r w:rsidRPr="00A720C8">
              <w:rPr>
                <w:rFonts w:asciiTheme="minorHAnsi" w:hAnsiTheme="minorHAnsi" w:cstheme="minorHAnsi"/>
                <w:b/>
                <w:bCs/>
                <w:sz w:val="18"/>
                <w:szCs w:val="18"/>
                <w:highlight w:val="yellow"/>
              </w:rPr>
              <w:t xml:space="preserve">UNDP </w:t>
            </w:r>
            <w:r w:rsidRPr="00A720C8">
              <w:rPr>
                <w:rFonts w:asciiTheme="minorHAnsi" w:hAnsiTheme="minorHAnsi" w:cstheme="minorHAnsi"/>
                <w:sz w:val="18"/>
                <w:szCs w:val="18"/>
                <w:highlight w:val="yellow"/>
              </w:rPr>
              <w:t>(to provide support service to</w:t>
            </w:r>
            <w:r w:rsidRPr="00A720C8">
              <w:rPr>
                <w:rFonts w:asciiTheme="minorHAnsi" w:hAnsiTheme="minorHAnsi" w:cstheme="minorHAnsi"/>
                <w:b/>
                <w:bCs/>
                <w:sz w:val="18"/>
                <w:szCs w:val="18"/>
                <w:highlight w:val="yellow"/>
              </w:rPr>
              <w:t xml:space="preserve"> </w:t>
            </w:r>
            <w:proofErr w:type="spellStart"/>
            <w:r w:rsidRPr="00A720C8">
              <w:rPr>
                <w:rFonts w:asciiTheme="minorHAnsi" w:hAnsiTheme="minorHAnsi" w:cstheme="minorHAnsi"/>
                <w:b/>
                <w:bCs/>
                <w:sz w:val="18"/>
                <w:szCs w:val="18"/>
                <w:highlight w:val="yellow"/>
              </w:rPr>
              <w:t>MoE</w:t>
            </w:r>
            <w:proofErr w:type="spellEnd"/>
            <w:r w:rsidRPr="00A720C8">
              <w:rPr>
                <w:rFonts w:asciiTheme="minorHAnsi" w:hAnsiTheme="minorHAnsi" w:cstheme="minorHAnsi"/>
                <w:sz w:val="18"/>
                <w:szCs w:val="18"/>
                <w:highlight w:val="yellow"/>
              </w:rPr>
              <w:t>)</w:t>
            </w:r>
          </w:p>
        </w:tc>
        <w:tc>
          <w:tcPr>
            <w:tcW w:w="915" w:type="dxa"/>
            <w:vMerge w:val="restart"/>
            <w:shd w:val="clear" w:color="auto" w:fill="auto"/>
            <w:vAlign w:val="center"/>
          </w:tcPr>
          <w:p w14:paraId="05CE4F5A" w14:textId="18FFCD57" w:rsidR="00AC04D6" w:rsidRPr="0078139F" w:rsidRDefault="00AC04D6" w:rsidP="007250F8">
            <w:pPr>
              <w:rPr>
                <w:rFonts w:asciiTheme="minorHAnsi" w:hAnsiTheme="minorHAnsi" w:cstheme="minorHAnsi"/>
                <w:b/>
                <w:bCs/>
                <w:sz w:val="18"/>
                <w:szCs w:val="18"/>
              </w:rPr>
            </w:pPr>
            <w:r w:rsidRPr="0078139F">
              <w:rPr>
                <w:rFonts w:asciiTheme="minorHAnsi" w:hAnsiTheme="minorHAnsi" w:cstheme="minorHAnsi"/>
                <w:b/>
                <w:bCs/>
                <w:sz w:val="18"/>
                <w:szCs w:val="18"/>
              </w:rPr>
              <w:t>30071</w:t>
            </w:r>
          </w:p>
        </w:tc>
        <w:tc>
          <w:tcPr>
            <w:tcW w:w="1065" w:type="dxa"/>
            <w:vMerge w:val="restart"/>
            <w:shd w:val="clear" w:color="auto" w:fill="auto"/>
            <w:vAlign w:val="center"/>
          </w:tcPr>
          <w:p w14:paraId="56C6E98A" w14:textId="2ADFAF7B" w:rsidR="00AC04D6" w:rsidRPr="0078139F" w:rsidRDefault="00AC04D6" w:rsidP="007250F8">
            <w:pPr>
              <w:rPr>
                <w:rFonts w:asciiTheme="minorHAnsi" w:hAnsiTheme="minorHAnsi" w:cstheme="minorHAnsi"/>
                <w:b/>
                <w:bCs/>
                <w:sz w:val="18"/>
                <w:szCs w:val="18"/>
              </w:rPr>
            </w:pPr>
            <w:r w:rsidRPr="0078139F">
              <w:rPr>
                <w:rFonts w:asciiTheme="minorHAnsi" w:hAnsiTheme="minorHAnsi" w:cstheme="minorHAnsi"/>
                <w:b/>
                <w:bCs/>
                <w:sz w:val="18"/>
                <w:szCs w:val="18"/>
              </w:rPr>
              <w:t>MOE</w:t>
            </w:r>
          </w:p>
        </w:tc>
        <w:tc>
          <w:tcPr>
            <w:tcW w:w="1065" w:type="dxa"/>
            <w:shd w:val="clear" w:color="auto" w:fill="auto"/>
            <w:noWrap/>
            <w:vAlign w:val="center"/>
          </w:tcPr>
          <w:p w14:paraId="27FA35AA" w14:textId="4F136155"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72100</w:t>
            </w:r>
          </w:p>
        </w:tc>
        <w:tc>
          <w:tcPr>
            <w:tcW w:w="1620" w:type="dxa"/>
            <w:shd w:val="clear" w:color="auto" w:fill="auto"/>
            <w:noWrap/>
            <w:vAlign w:val="center"/>
          </w:tcPr>
          <w:p w14:paraId="44E98F21" w14:textId="4BAA303E" w:rsidR="00AC04D6" w:rsidRPr="0078139F" w:rsidRDefault="00AC04D6" w:rsidP="007250F8">
            <w:pPr>
              <w:rPr>
                <w:rFonts w:asciiTheme="minorHAnsi" w:hAnsiTheme="minorHAnsi" w:cstheme="minorHAnsi"/>
                <w:b/>
                <w:bCs/>
                <w:sz w:val="18"/>
                <w:szCs w:val="18"/>
              </w:rPr>
            </w:pPr>
            <w:r w:rsidRPr="0078139F">
              <w:rPr>
                <w:rFonts w:asciiTheme="minorHAnsi" w:hAnsiTheme="minorHAnsi" w:cstheme="minorHAnsi"/>
                <w:sz w:val="18"/>
                <w:szCs w:val="18"/>
              </w:rPr>
              <w:t xml:space="preserve">Contractual Services – Companies </w:t>
            </w:r>
          </w:p>
        </w:tc>
        <w:tc>
          <w:tcPr>
            <w:tcW w:w="943" w:type="dxa"/>
            <w:shd w:val="clear" w:color="auto" w:fill="auto"/>
            <w:noWrap/>
            <w:vAlign w:val="center"/>
          </w:tcPr>
          <w:p w14:paraId="4F24ACB2" w14:textId="6C624CED" w:rsidR="00AC04D6" w:rsidRPr="0078139F" w:rsidRDefault="00AC04D6" w:rsidP="00F071AE">
            <w:pPr>
              <w:jc w:val="center"/>
              <w:rPr>
                <w:rFonts w:cs="Calibri"/>
                <w:b/>
                <w:bCs/>
                <w:color w:val="000000"/>
                <w:sz w:val="18"/>
                <w:szCs w:val="18"/>
              </w:rPr>
            </w:pPr>
            <w:r w:rsidRPr="0078139F">
              <w:rPr>
                <w:rFonts w:cs="Calibri"/>
                <w:color w:val="000000"/>
                <w:sz w:val="18"/>
                <w:szCs w:val="18"/>
              </w:rPr>
              <w:t>30,000</w:t>
            </w:r>
          </w:p>
        </w:tc>
        <w:tc>
          <w:tcPr>
            <w:tcW w:w="1000" w:type="dxa"/>
            <w:shd w:val="clear" w:color="auto" w:fill="auto"/>
            <w:noWrap/>
            <w:vAlign w:val="center"/>
          </w:tcPr>
          <w:p w14:paraId="4D01FBFC" w14:textId="0A05307D" w:rsidR="00AC04D6" w:rsidRPr="0078139F" w:rsidRDefault="00AC04D6" w:rsidP="00F071AE">
            <w:pPr>
              <w:jc w:val="center"/>
              <w:rPr>
                <w:rFonts w:cs="Calibri"/>
                <w:b/>
                <w:bCs/>
                <w:color w:val="000000"/>
                <w:sz w:val="18"/>
                <w:szCs w:val="18"/>
              </w:rPr>
            </w:pPr>
            <w:r w:rsidRPr="0078139F">
              <w:rPr>
                <w:rFonts w:cs="Calibri"/>
                <w:color w:val="000000"/>
                <w:sz w:val="18"/>
                <w:szCs w:val="18"/>
              </w:rPr>
              <w:t>-</w:t>
            </w:r>
          </w:p>
        </w:tc>
        <w:tc>
          <w:tcPr>
            <w:tcW w:w="888" w:type="dxa"/>
            <w:shd w:val="clear" w:color="auto" w:fill="auto"/>
            <w:noWrap/>
            <w:vAlign w:val="center"/>
          </w:tcPr>
          <w:p w14:paraId="602CCBC9" w14:textId="226D9C45" w:rsidR="00AC04D6" w:rsidRPr="0078139F" w:rsidRDefault="00AC04D6" w:rsidP="00F071AE">
            <w:pPr>
              <w:jc w:val="center"/>
              <w:rPr>
                <w:rFonts w:cs="Calibri"/>
                <w:b/>
                <w:bCs/>
                <w:color w:val="000000"/>
                <w:sz w:val="18"/>
                <w:szCs w:val="18"/>
              </w:rPr>
            </w:pPr>
            <w:r w:rsidRPr="0078139F">
              <w:rPr>
                <w:rFonts w:cs="Calibri"/>
                <w:color w:val="000000"/>
                <w:sz w:val="18"/>
                <w:szCs w:val="18"/>
              </w:rPr>
              <w:t>-</w:t>
            </w:r>
          </w:p>
        </w:tc>
        <w:tc>
          <w:tcPr>
            <w:tcW w:w="965" w:type="dxa"/>
            <w:shd w:val="clear" w:color="auto" w:fill="auto"/>
            <w:vAlign w:val="center"/>
          </w:tcPr>
          <w:p w14:paraId="3192C4AC" w14:textId="36C49DD5" w:rsidR="00AC04D6" w:rsidRPr="0078139F" w:rsidRDefault="00AC04D6" w:rsidP="00F071AE">
            <w:pPr>
              <w:jc w:val="center"/>
              <w:rPr>
                <w:rFonts w:cs="Calibri"/>
                <w:b/>
                <w:bCs/>
                <w:color w:val="000000"/>
                <w:sz w:val="18"/>
                <w:szCs w:val="18"/>
              </w:rPr>
            </w:pPr>
            <w:r w:rsidRPr="0078139F">
              <w:rPr>
                <w:rFonts w:cs="Calibri"/>
                <w:color w:val="000000"/>
                <w:sz w:val="18"/>
                <w:szCs w:val="18"/>
              </w:rPr>
              <w:t>30,000</w:t>
            </w:r>
          </w:p>
        </w:tc>
        <w:tc>
          <w:tcPr>
            <w:tcW w:w="630" w:type="dxa"/>
            <w:shd w:val="clear" w:color="auto" w:fill="auto"/>
            <w:noWrap/>
            <w:vAlign w:val="center"/>
          </w:tcPr>
          <w:p w14:paraId="668FCE7A" w14:textId="5B099F60" w:rsidR="00AC04D6"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1</w:t>
            </w:r>
            <w:r w:rsidR="00C3294C" w:rsidRPr="0078139F">
              <w:rPr>
                <w:rFonts w:asciiTheme="minorHAnsi" w:hAnsiTheme="minorHAnsi" w:cstheme="minorHAnsi"/>
                <w:sz w:val="18"/>
                <w:szCs w:val="18"/>
              </w:rPr>
              <w:t>3</w:t>
            </w:r>
          </w:p>
        </w:tc>
      </w:tr>
      <w:tr w:rsidR="00AC04D6" w:rsidRPr="0078139F" w14:paraId="13335CFE" w14:textId="77777777" w:rsidTr="00F071AE">
        <w:trPr>
          <w:cantSplit/>
        </w:trPr>
        <w:tc>
          <w:tcPr>
            <w:tcW w:w="1936" w:type="dxa"/>
            <w:vMerge/>
            <w:shd w:val="clear" w:color="auto" w:fill="auto"/>
            <w:vAlign w:val="center"/>
          </w:tcPr>
          <w:p w14:paraId="38755FB4" w14:textId="77777777" w:rsidR="00AC04D6" w:rsidRPr="0078139F" w:rsidRDefault="00AC04D6" w:rsidP="007250F8">
            <w:pPr>
              <w:rPr>
                <w:rFonts w:asciiTheme="minorHAnsi" w:hAnsiTheme="minorHAnsi" w:cstheme="minorHAnsi"/>
                <w:sz w:val="18"/>
                <w:szCs w:val="18"/>
              </w:rPr>
            </w:pPr>
          </w:p>
        </w:tc>
        <w:tc>
          <w:tcPr>
            <w:tcW w:w="1440" w:type="dxa"/>
            <w:vMerge/>
            <w:shd w:val="clear" w:color="auto" w:fill="auto"/>
            <w:vAlign w:val="center"/>
          </w:tcPr>
          <w:p w14:paraId="09E53E68" w14:textId="77777777" w:rsidR="00AC04D6" w:rsidRPr="0078139F" w:rsidRDefault="00AC04D6" w:rsidP="007250F8">
            <w:pPr>
              <w:rPr>
                <w:rFonts w:asciiTheme="minorHAnsi" w:hAnsiTheme="minorHAnsi" w:cstheme="minorHAnsi"/>
                <w:b/>
                <w:bCs/>
                <w:sz w:val="18"/>
                <w:szCs w:val="18"/>
              </w:rPr>
            </w:pPr>
          </w:p>
        </w:tc>
        <w:tc>
          <w:tcPr>
            <w:tcW w:w="915" w:type="dxa"/>
            <w:vMerge/>
            <w:shd w:val="clear" w:color="auto" w:fill="auto"/>
            <w:vAlign w:val="center"/>
          </w:tcPr>
          <w:p w14:paraId="3A97D03B" w14:textId="77777777" w:rsidR="00AC04D6" w:rsidRPr="0078139F" w:rsidRDefault="00AC04D6" w:rsidP="007250F8">
            <w:pPr>
              <w:rPr>
                <w:rFonts w:asciiTheme="minorHAnsi" w:hAnsiTheme="minorHAnsi" w:cstheme="minorHAnsi"/>
                <w:b/>
                <w:bCs/>
                <w:sz w:val="18"/>
                <w:szCs w:val="18"/>
              </w:rPr>
            </w:pPr>
          </w:p>
        </w:tc>
        <w:tc>
          <w:tcPr>
            <w:tcW w:w="1065" w:type="dxa"/>
            <w:vMerge/>
            <w:shd w:val="clear" w:color="auto" w:fill="auto"/>
            <w:vAlign w:val="center"/>
          </w:tcPr>
          <w:p w14:paraId="6D1C46F7" w14:textId="77777777" w:rsidR="00AC04D6" w:rsidRPr="0078139F" w:rsidRDefault="00AC04D6" w:rsidP="007250F8">
            <w:pPr>
              <w:rPr>
                <w:rFonts w:asciiTheme="minorHAnsi" w:hAnsiTheme="minorHAnsi" w:cstheme="minorHAnsi"/>
                <w:b/>
                <w:bCs/>
                <w:sz w:val="18"/>
                <w:szCs w:val="18"/>
              </w:rPr>
            </w:pPr>
          </w:p>
        </w:tc>
        <w:tc>
          <w:tcPr>
            <w:tcW w:w="1065" w:type="dxa"/>
            <w:shd w:val="clear" w:color="auto" w:fill="auto"/>
            <w:noWrap/>
            <w:vAlign w:val="center"/>
          </w:tcPr>
          <w:p w14:paraId="70DB6245" w14:textId="027817EF"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71400</w:t>
            </w:r>
          </w:p>
        </w:tc>
        <w:tc>
          <w:tcPr>
            <w:tcW w:w="1620" w:type="dxa"/>
            <w:shd w:val="clear" w:color="auto" w:fill="auto"/>
            <w:noWrap/>
            <w:vAlign w:val="center"/>
          </w:tcPr>
          <w:p w14:paraId="2B55EA87" w14:textId="1B341273" w:rsidR="00AC04D6" w:rsidRPr="0078139F" w:rsidRDefault="007C00E3" w:rsidP="007250F8">
            <w:pPr>
              <w:rPr>
                <w:rFonts w:asciiTheme="minorHAnsi" w:hAnsiTheme="minorHAnsi" w:cstheme="minorHAnsi"/>
                <w:b/>
                <w:bCs/>
                <w:sz w:val="18"/>
                <w:szCs w:val="18"/>
              </w:rPr>
            </w:pPr>
            <w:r w:rsidRPr="0078139F">
              <w:rPr>
                <w:rFonts w:asciiTheme="minorHAnsi" w:hAnsiTheme="minorHAnsi" w:cstheme="minorHAnsi"/>
                <w:sz w:val="18"/>
                <w:szCs w:val="18"/>
              </w:rPr>
              <w:t xml:space="preserve">Contractual Services - </w:t>
            </w:r>
            <w:proofErr w:type="spellStart"/>
            <w:r w:rsidRPr="0078139F">
              <w:rPr>
                <w:rFonts w:asciiTheme="minorHAnsi" w:hAnsiTheme="minorHAnsi" w:cstheme="minorHAnsi"/>
                <w:sz w:val="18"/>
                <w:szCs w:val="18"/>
              </w:rPr>
              <w:t>Individ</w:t>
            </w:r>
            <w:proofErr w:type="spellEnd"/>
          </w:p>
        </w:tc>
        <w:tc>
          <w:tcPr>
            <w:tcW w:w="943" w:type="dxa"/>
            <w:shd w:val="clear" w:color="auto" w:fill="auto"/>
            <w:noWrap/>
            <w:vAlign w:val="center"/>
          </w:tcPr>
          <w:p w14:paraId="1A130175" w14:textId="22A57412" w:rsidR="00AC04D6" w:rsidRPr="0078139F" w:rsidRDefault="00AC04D6" w:rsidP="00F071AE">
            <w:pPr>
              <w:jc w:val="center"/>
              <w:rPr>
                <w:rFonts w:cs="Calibri"/>
                <w:b/>
                <w:bCs/>
                <w:color w:val="000000"/>
                <w:sz w:val="18"/>
                <w:szCs w:val="18"/>
              </w:rPr>
            </w:pPr>
            <w:r w:rsidRPr="0078139F">
              <w:rPr>
                <w:rFonts w:cs="Calibri"/>
                <w:color w:val="000000"/>
                <w:sz w:val="18"/>
                <w:szCs w:val="18"/>
              </w:rPr>
              <w:t>6,000</w:t>
            </w:r>
          </w:p>
        </w:tc>
        <w:tc>
          <w:tcPr>
            <w:tcW w:w="1000" w:type="dxa"/>
            <w:shd w:val="clear" w:color="auto" w:fill="auto"/>
            <w:noWrap/>
            <w:vAlign w:val="center"/>
          </w:tcPr>
          <w:p w14:paraId="662B92C2" w14:textId="22100DB3" w:rsidR="00AC04D6" w:rsidRPr="0078139F" w:rsidRDefault="00AC04D6" w:rsidP="00F071AE">
            <w:pPr>
              <w:jc w:val="center"/>
              <w:rPr>
                <w:rFonts w:cs="Calibri"/>
                <w:b/>
                <w:bCs/>
                <w:color w:val="000000"/>
                <w:sz w:val="18"/>
                <w:szCs w:val="18"/>
              </w:rPr>
            </w:pPr>
            <w:r w:rsidRPr="0078139F">
              <w:rPr>
                <w:rFonts w:cs="Calibri"/>
                <w:color w:val="000000"/>
                <w:sz w:val="18"/>
                <w:szCs w:val="18"/>
              </w:rPr>
              <w:t>6,000</w:t>
            </w:r>
          </w:p>
        </w:tc>
        <w:tc>
          <w:tcPr>
            <w:tcW w:w="888" w:type="dxa"/>
            <w:shd w:val="clear" w:color="auto" w:fill="auto"/>
            <w:noWrap/>
            <w:vAlign w:val="center"/>
          </w:tcPr>
          <w:p w14:paraId="30AA1197" w14:textId="26A92EF4" w:rsidR="00AC04D6" w:rsidRPr="0078139F" w:rsidRDefault="00AC04D6" w:rsidP="00F071AE">
            <w:pPr>
              <w:jc w:val="center"/>
              <w:rPr>
                <w:rFonts w:cs="Calibri"/>
                <w:b/>
                <w:bCs/>
                <w:color w:val="000000"/>
                <w:sz w:val="18"/>
                <w:szCs w:val="18"/>
              </w:rPr>
            </w:pPr>
            <w:r w:rsidRPr="0078139F">
              <w:rPr>
                <w:rFonts w:cs="Calibri"/>
                <w:color w:val="000000"/>
                <w:sz w:val="18"/>
                <w:szCs w:val="18"/>
              </w:rPr>
              <w:t>6,000</w:t>
            </w:r>
          </w:p>
        </w:tc>
        <w:tc>
          <w:tcPr>
            <w:tcW w:w="965" w:type="dxa"/>
            <w:shd w:val="clear" w:color="auto" w:fill="auto"/>
            <w:vAlign w:val="center"/>
          </w:tcPr>
          <w:p w14:paraId="0771A407" w14:textId="61BA2CF9" w:rsidR="00AC04D6" w:rsidRPr="0078139F" w:rsidRDefault="00AC04D6" w:rsidP="00F071AE">
            <w:pPr>
              <w:jc w:val="center"/>
              <w:rPr>
                <w:rFonts w:cs="Calibri"/>
                <w:b/>
                <w:bCs/>
                <w:color w:val="000000"/>
                <w:sz w:val="18"/>
                <w:szCs w:val="18"/>
              </w:rPr>
            </w:pPr>
            <w:r w:rsidRPr="0078139F">
              <w:rPr>
                <w:rFonts w:cs="Calibri"/>
                <w:color w:val="000000"/>
                <w:sz w:val="18"/>
                <w:szCs w:val="18"/>
              </w:rPr>
              <w:t>18,000</w:t>
            </w:r>
          </w:p>
        </w:tc>
        <w:tc>
          <w:tcPr>
            <w:tcW w:w="630" w:type="dxa"/>
            <w:shd w:val="clear" w:color="auto" w:fill="auto"/>
            <w:noWrap/>
            <w:vAlign w:val="center"/>
          </w:tcPr>
          <w:p w14:paraId="2DAE4FAD" w14:textId="37B480D2" w:rsidR="00AC04D6"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1</w:t>
            </w:r>
            <w:r w:rsidR="00C3294C" w:rsidRPr="0078139F">
              <w:rPr>
                <w:rFonts w:asciiTheme="minorHAnsi" w:hAnsiTheme="minorHAnsi" w:cstheme="minorHAnsi"/>
                <w:sz w:val="18"/>
                <w:szCs w:val="18"/>
              </w:rPr>
              <w:t>4</w:t>
            </w:r>
          </w:p>
        </w:tc>
      </w:tr>
      <w:tr w:rsidR="00AC04D6" w:rsidRPr="0078139F" w14:paraId="65DE7E11" w14:textId="77777777" w:rsidTr="00F071AE">
        <w:trPr>
          <w:cantSplit/>
        </w:trPr>
        <w:tc>
          <w:tcPr>
            <w:tcW w:w="1936" w:type="dxa"/>
            <w:vMerge/>
            <w:shd w:val="clear" w:color="auto" w:fill="auto"/>
            <w:vAlign w:val="center"/>
          </w:tcPr>
          <w:p w14:paraId="746F8DA2" w14:textId="77777777" w:rsidR="00AC04D6" w:rsidRPr="0078139F" w:rsidRDefault="00AC04D6" w:rsidP="007250F8">
            <w:pPr>
              <w:rPr>
                <w:rFonts w:asciiTheme="minorHAnsi" w:hAnsiTheme="minorHAnsi" w:cstheme="minorHAnsi"/>
                <w:sz w:val="18"/>
                <w:szCs w:val="18"/>
              </w:rPr>
            </w:pPr>
          </w:p>
        </w:tc>
        <w:tc>
          <w:tcPr>
            <w:tcW w:w="1440" w:type="dxa"/>
            <w:vMerge/>
            <w:shd w:val="clear" w:color="auto" w:fill="auto"/>
            <w:vAlign w:val="center"/>
          </w:tcPr>
          <w:p w14:paraId="76996C92" w14:textId="77777777" w:rsidR="00AC04D6" w:rsidRPr="0078139F" w:rsidRDefault="00AC04D6" w:rsidP="007250F8">
            <w:pPr>
              <w:rPr>
                <w:rFonts w:asciiTheme="minorHAnsi" w:hAnsiTheme="minorHAnsi" w:cstheme="minorHAnsi"/>
                <w:b/>
                <w:bCs/>
                <w:sz w:val="18"/>
                <w:szCs w:val="18"/>
              </w:rPr>
            </w:pPr>
          </w:p>
        </w:tc>
        <w:tc>
          <w:tcPr>
            <w:tcW w:w="915" w:type="dxa"/>
            <w:vMerge/>
            <w:shd w:val="clear" w:color="auto" w:fill="auto"/>
            <w:vAlign w:val="center"/>
          </w:tcPr>
          <w:p w14:paraId="76E70C74" w14:textId="77777777" w:rsidR="00AC04D6" w:rsidRPr="0078139F" w:rsidRDefault="00AC04D6" w:rsidP="007250F8">
            <w:pPr>
              <w:rPr>
                <w:rFonts w:asciiTheme="minorHAnsi" w:hAnsiTheme="minorHAnsi" w:cstheme="minorHAnsi"/>
                <w:b/>
                <w:bCs/>
                <w:sz w:val="18"/>
                <w:szCs w:val="18"/>
              </w:rPr>
            </w:pPr>
          </w:p>
        </w:tc>
        <w:tc>
          <w:tcPr>
            <w:tcW w:w="1065" w:type="dxa"/>
            <w:vMerge/>
            <w:shd w:val="clear" w:color="auto" w:fill="auto"/>
            <w:vAlign w:val="center"/>
          </w:tcPr>
          <w:p w14:paraId="18D5C23E" w14:textId="77777777" w:rsidR="00AC04D6" w:rsidRPr="0078139F" w:rsidRDefault="00AC04D6" w:rsidP="007250F8">
            <w:pPr>
              <w:rPr>
                <w:rFonts w:asciiTheme="minorHAnsi" w:hAnsiTheme="minorHAnsi" w:cstheme="minorHAnsi"/>
                <w:b/>
                <w:bCs/>
                <w:sz w:val="18"/>
                <w:szCs w:val="18"/>
              </w:rPr>
            </w:pPr>
          </w:p>
        </w:tc>
        <w:tc>
          <w:tcPr>
            <w:tcW w:w="1065" w:type="dxa"/>
            <w:shd w:val="clear" w:color="auto" w:fill="auto"/>
            <w:noWrap/>
            <w:vAlign w:val="center"/>
          </w:tcPr>
          <w:p w14:paraId="5B8980FD" w14:textId="3E5C282B"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72800</w:t>
            </w:r>
          </w:p>
        </w:tc>
        <w:tc>
          <w:tcPr>
            <w:tcW w:w="1620" w:type="dxa"/>
            <w:shd w:val="clear" w:color="auto" w:fill="auto"/>
            <w:noWrap/>
            <w:vAlign w:val="center"/>
          </w:tcPr>
          <w:p w14:paraId="45265A27" w14:textId="522D2EF8" w:rsidR="00AC04D6" w:rsidRPr="0078139F" w:rsidRDefault="00AC04D6" w:rsidP="007250F8">
            <w:pPr>
              <w:rPr>
                <w:rFonts w:asciiTheme="minorHAnsi" w:hAnsiTheme="minorHAnsi" w:cstheme="minorHAnsi"/>
                <w:bCs/>
                <w:sz w:val="18"/>
                <w:szCs w:val="18"/>
              </w:rPr>
            </w:pPr>
            <w:r w:rsidRPr="0078139F">
              <w:rPr>
                <w:rFonts w:asciiTheme="minorHAnsi" w:hAnsiTheme="minorHAnsi" w:cstheme="minorHAnsi"/>
                <w:bCs/>
                <w:sz w:val="18"/>
                <w:szCs w:val="18"/>
              </w:rPr>
              <w:t>IT Equipment</w:t>
            </w:r>
          </w:p>
        </w:tc>
        <w:tc>
          <w:tcPr>
            <w:tcW w:w="943" w:type="dxa"/>
            <w:shd w:val="clear" w:color="auto" w:fill="auto"/>
            <w:noWrap/>
            <w:vAlign w:val="center"/>
          </w:tcPr>
          <w:p w14:paraId="6B5D67C0" w14:textId="0796B2EA" w:rsidR="00AC04D6" w:rsidRPr="0078139F" w:rsidRDefault="00AC04D6" w:rsidP="00F071AE">
            <w:pPr>
              <w:jc w:val="center"/>
              <w:rPr>
                <w:rFonts w:cs="Calibri"/>
                <w:b/>
                <w:bCs/>
                <w:color w:val="000000"/>
                <w:sz w:val="18"/>
                <w:szCs w:val="18"/>
              </w:rPr>
            </w:pPr>
            <w:r w:rsidRPr="0078139F">
              <w:rPr>
                <w:rFonts w:cs="Calibri"/>
                <w:color w:val="000000"/>
                <w:sz w:val="18"/>
                <w:szCs w:val="18"/>
              </w:rPr>
              <w:t>3,000</w:t>
            </w:r>
          </w:p>
        </w:tc>
        <w:tc>
          <w:tcPr>
            <w:tcW w:w="1000" w:type="dxa"/>
            <w:shd w:val="clear" w:color="auto" w:fill="auto"/>
            <w:noWrap/>
            <w:vAlign w:val="center"/>
          </w:tcPr>
          <w:p w14:paraId="79622BEE" w14:textId="19BA40C9" w:rsidR="00AC04D6" w:rsidRPr="0078139F" w:rsidRDefault="00AC04D6" w:rsidP="00F071AE">
            <w:pPr>
              <w:jc w:val="center"/>
              <w:rPr>
                <w:rFonts w:cs="Calibri"/>
                <w:b/>
                <w:bCs/>
                <w:color w:val="000000"/>
                <w:sz w:val="18"/>
                <w:szCs w:val="18"/>
              </w:rPr>
            </w:pPr>
            <w:r w:rsidRPr="0078139F">
              <w:rPr>
                <w:rFonts w:cs="Calibri"/>
                <w:color w:val="000000"/>
                <w:sz w:val="18"/>
                <w:szCs w:val="18"/>
              </w:rPr>
              <w:t>-</w:t>
            </w:r>
          </w:p>
        </w:tc>
        <w:tc>
          <w:tcPr>
            <w:tcW w:w="888" w:type="dxa"/>
            <w:shd w:val="clear" w:color="auto" w:fill="auto"/>
            <w:noWrap/>
            <w:vAlign w:val="center"/>
          </w:tcPr>
          <w:p w14:paraId="463C3AFA" w14:textId="4DD9EFD2" w:rsidR="00AC04D6" w:rsidRPr="0078139F" w:rsidRDefault="00AC04D6" w:rsidP="00F071AE">
            <w:pPr>
              <w:jc w:val="center"/>
              <w:rPr>
                <w:rFonts w:cs="Calibri"/>
                <w:b/>
                <w:bCs/>
                <w:color w:val="000000"/>
                <w:sz w:val="18"/>
                <w:szCs w:val="18"/>
              </w:rPr>
            </w:pPr>
            <w:r w:rsidRPr="0078139F">
              <w:rPr>
                <w:rFonts w:cs="Calibri"/>
                <w:color w:val="000000"/>
                <w:sz w:val="18"/>
                <w:szCs w:val="18"/>
              </w:rPr>
              <w:t>-</w:t>
            </w:r>
          </w:p>
        </w:tc>
        <w:tc>
          <w:tcPr>
            <w:tcW w:w="965" w:type="dxa"/>
            <w:shd w:val="clear" w:color="auto" w:fill="auto"/>
            <w:vAlign w:val="center"/>
          </w:tcPr>
          <w:p w14:paraId="0FAF69DB" w14:textId="63C7C197" w:rsidR="00AC04D6" w:rsidRPr="0078139F" w:rsidRDefault="00AC04D6" w:rsidP="00F071AE">
            <w:pPr>
              <w:jc w:val="center"/>
              <w:rPr>
                <w:rFonts w:cs="Calibri"/>
                <w:b/>
                <w:bCs/>
                <w:color w:val="000000"/>
                <w:sz w:val="18"/>
                <w:szCs w:val="18"/>
              </w:rPr>
            </w:pPr>
            <w:r w:rsidRPr="0078139F">
              <w:rPr>
                <w:rFonts w:cs="Calibri"/>
                <w:color w:val="000000"/>
                <w:sz w:val="18"/>
                <w:szCs w:val="18"/>
              </w:rPr>
              <w:t>3,000</w:t>
            </w:r>
          </w:p>
        </w:tc>
        <w:tc>
          <w:tcPr>
            <w:tcW w:w="630" w:type="dxa"/>
            <w:shd w:val="clear" w:color="auto" w:fill="auto"/>
            <w:noWrap/>
            <w:vAlign w:val="center"/>
          </w:tcPr>
          <w:p w14:paraId="577CB2A6" w14:textId="22BED73A" w:rsidR="00AC04D6"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1</w:t>
            </w:r>
            <w:r w:rsidR="00C3294C" w:rsidRPr="0078139F">
              <w:rPr>
                <w:rFonts w:asciiTheme="minorHAnsi" w:hAnsiTheme="minorHAnsi" w:cstheme="minorHAnsi"/>
                <w:sz w:val="18"/>
                <w:szCs w:val="18"/>
              </w:rPr>
              <w:t>5</w:t>
            </w:r>
          </w:p>
        </w:tc>
      </w:tr>
      <w:tr w:rsidR="00AC04D6" w:rsidRPr="0078139F" w14:paraId="65BCA0D8" w14:textId="77777777" w:rsidTr="00F071AE">
        <w:trPr>
          <w:cantSplit/>
        </w:trPr>
        <w:tc>
          <w:tcPr>
            <w:tcW w:w="1936" w:type="dxa"/>
            <w:vMerge/>
            <w:shd w:val="clear" w:color="auto" w:fill="auto"/>
            <w:vAlign w:val="center"/>
          </w:tcPr>
          <w:p w14:paraId="584F5689" w14:textId="77777777" w:rsidR="00AC04D6" w:rsidRPr="0078139F" w:rsidRDefault="00AC04D6" w:rsidP="007250F8">
            <w:pPr>
              <w:rPr>
                <w:rFonts w:asciiTheme="minorHAnsi" w:hAnsiTheme="minorHAnsi" w:cstheme="minorHAnsi"/>
                <w:sz w:val="18"/>
                <w:szCs w:val="18"/>
              </w:rPr>
            </w:pPr>
          </w:p>
        </w:tc>
        <w:tc>
          <w:tcPr>
            <w:tcW w:w="1440" w:type="dxa"/>
            <w:vMerge/>
            <w:shd w:val="clear" w:color="auto" w:fill="auto"/>
            <w:vAlign w:val="center"/>
          </w:tcPr>
          <w:p w14:paraId="76B7B70F" w14:textId="77777777" w:rsidR="00AC04D6" w:rsidRPr="0078139F" w:rsidRDefault="00AC04D6" w:rsidP="007250F8">
            <w:pPr>
              <w:rPr>
                <w:rFonts w:asciiTheme="minorHAnsi" w:hAnsiTheme="minorHAnsi" w:cstheme="minorHAnsi"/>
                <w:b/>
                <w:bCs/>
                <w:sz w:val="18"/>
                <w:szCs w:val="18"/>
              </w:rPr>
            </w:pPr>
          </w:p>
        </w:tc>
        <w:tc>
          <w:tcPr>
            <w:tcW w:w="915" w:type="dxa"/>
            <w:vMerge/>
            <w:shd w:val="clear" w:color="auto" w:fill="auto"/>
            <w:vAlign w:val="center"/>
          </w:tcPr>
          <w:p w14:paraId="00F6ACDE" w14:textId="77777777" w:rsidR="00AC04D6" w:rsidRPr="0078139F" w:rsidRDefault="00AC04D6" w:rsidP="007250F8">
            <w:pPr>
              <w:rPr>
                <w:rFonts w:asciiTheme="minorHAnsi" w:hAnsiTheme="minorHAnsi" w:cstheme="minorHAnsi"/>
                <w:b/>
                <w:bCs/>
                <w:sz w:val="18"/>
                <w:szCs w:val="18"/>
              </w:rPr>
            </w:pPr>
          </w:p>
        </w:tc>
        <w:tc>
          <w:tcPr>
            <w:tcW w:w="1065" w:type="dxa"/>
            <w:vMerge/>
            <w:shd w:val="clear" w:color="auto" w:fill="auto"/>
            <w:vAlign w:val="center"/>
          </w:tcPr>
          <w:p w14:paraId="12528237" w14:textId="77777777" w:rsidR="00AC04D6" w:rsidRPr="0078139F" w:rsidRDefault="00AC04D6" w:rsidP="007250F8">
            <w:pPr>
              <w:rPr>
                <w:rFonts w:asciiTheme="minorHAnsi" w:hAnsiTheme="minorHAnsi" w:cstheme="minorHAnsi"/>
                <w:b/>
                <w:bCs/>
                <w:sz w:val="18"/>
                <w:szCs w:val="18"/>
              </w:rPr>
            </w:pPr>
          </w:p>
        </w:tc>
        <w:tc>
          <w:tcPr>
            <w:tcW w:w="1065" w:type="dxa"/>
            <w:shd w:val="clear" w:color="auto" w:fill="auto"/>
            <w:noWrap/>
            <w:vAlign w:val="center"/>
          </w:tcPr>
          <w:p w14:paraId="025A28FD" w14:textId="0E5384DF"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722</w:t>
            </w:r>
            <w:r w:rsidR="007C00E3" w:rsidRPr="0078139F">
              <w:rPr>
                <w:rFonts w:asciiTheme="minorHAnsi" w:hAnsiTheme="minorHAnsi" w:cstheme="minorHAnsi"/>
                <w:sz w:val="18"/>
                <w:szCs w:val="18"/>
              </w:rPr>
              <w:t>0</w:t>
            </w:r>
            <w:r w:rsidRPr="0078139F">
              <w:rPr>
                <w:rFonts w:asciiTheme="minorHAnsi" w:hAnsiTheme="minorHAnsi" w:cstheme="minorHAnsi"/>
                <w:sz w:val="18"/>
                <w:szCs w:val="18"/>
              </w:rPr>
              <w:t>0</w:t>
            </w:r>
          </w:p>
        </w:tc>
        <w:tc>
          <w:tcPr>
            <w:tcW w:w="1620" w:type="dxa"/>
            <w:shd w:val="clear" w:color="auto" w:fill="auto"/>
            <w:noWrap/>
            <w:vAlign w:val="center"/>
          </w:tcPr>
          <w:p w14:paraId="57E328F2" w14:textId="5CC49764" w:rsidR="00AC04D6" w:rsidRPr="0078139F" w:rsidRDefault="007C00E3" w:rsidP="007250F8">
            <w:pPr>
              <w:rPr>
                <w:rFonts w:asciiTheme="minorHAnsi" w:hAnsiTheme="minorHAnsi" w:cstheme="minorHAnsi"/>
                <w:bCs/>
                <w:sz w:val="18"/>
                <w:szCs w:val="18"/>
              </w:rPr>
            </w:pPr>
            <w:r w:rsidRPr="0078139F">
              <w:rPr>
                <w:rFonts w:asciiTheme="minorHAnsi" w:hAnsiTheme="minorHAnsi" w:cstheme="minorHAnsi"/>
                <w:bCs/>
                <w:sz w:val="18"/>
                <w:szCs w:val="18"/>
              </w:rPr>
              <w:t xml:space="preserve">Equipment and </w:t>
            </w:r>
            <w:r w:rsidR="00AC04D6" w:rsidRPr="0078139F">
              <w:rPr>
                <w:rFonts w:asciiTheme="minorHAnsi" w:hAnsiTheme="minorHAnsi" w:cstheme="minorHAnsi"/>
                <w:bCs/>
                <w:sz w:val="18"/>
                <w:szCs w:val="18"/>
              </w:rPr>
              <w:t>Furniture</w:t>
            </w:r>
          </w:p>
        </w:tc>
        <w:tc>
          <w:tcPr>
            <w:tcW w:w="943" w:type="dxa"/>
            <w:shd w:val="clear" w:color="auto" w:fill="auto"/>
            <w:noWrap/>
            <w:vAlign w:val="center"/>
          </w:tcPr>
          <w:p w14:paraId="40A6A27F" w14:textId="0FAD68F9" w:rsidR="00AC04D6" w:rsidRPr="0078139F" w:rsidRDefault="00AC04D6" w:rsidP="00F071AE">
            <w:pPr>
              <w:jc w:val="center"/>
              <w:rPr>
                <w:rFonts w:cs="Calibri"/>
                <w:b/>
                <w:bCs/>
                <w:color w:val="000000"/>
                <w:sz w:val="18"/>
                <w:szCs w:val="18"/>
              </w:rPr>
            </w:pPr>
            <w:r w:rsidRPr="0078139F">
              <w:rPr>
                <w:rFonts w:cs="Calibri"/>
                <w:color w:val="000000"/>
                <w:sz w:val="18"/>
                <w:szCs w:val="18"/>
              </w:rPr>
              <w:t>5,000</w:t>
            </w:r>
          </w:p>
        </w:tc>
        <w:tc>
          <w:tcPr>
            <w:tcW w:w="1000" w:type="dxa"/>
            <w:shd w:val="clear" w:color="auto" w:fill="auto"/>
            <w:noWrap/>
            <w:vAlign w:val="center"/>
          </w:tcPr>
          <w:p w14:paraId="53B4BB60" w14:textId="54A87969" w:rsidR="00AC04D6" w:rsidRPr="0078139F" w:rsidRDefault="00AC04D6" w:rsidP="00F071AE">
            <w:pPr>
              <w:jc w:val="center"/>
              <w:rPr>
                <w:rFonts w:cs="Calibri"/>
                <w:b/>
                <w:bCs/>
                <w:color w:val="000000"/>
                <w:sz w:val="18"/>
                <w:szCs w:val="18"/>
              </w:rPr>
            </w:pPr>
            <w:r w:rsidRPr="0078139F">
              <w:rPr>
                <w:rFonts w:cs="Calibri"/>
                <w:color w:val="000000"/>
                <w:sz w:val="18"/>
                <w:szCs w:val="18"/>
              </w:rPr>
              <w:t>-</w:t>
            </w:r>
          </w:p>
        </w:tc>
        <w:tc>
          <w:tcPr>
            <w:tcW w:w="888" w:type="dxa"/>
            <w:shd w:val="clear" w:color="auto" w:fill="auto"/>
            <w:noWrap/>
            <w:vAlign w:val="center"/>
          </w:tcPr>
          <w:p w14:paraId="57853887" w14:textId="573B5A0E" w:rsidR="00AC04D6" w:rsidRPr="0078139F" w:rsidRDefault="00AC04D6" w:rsidP="00F071AE">
            <w:pPr>
              <w:jc w:val="center"/>
              <w:rPr>
                <w:rFonts w:cs="Calibri"/>
                <w:b/>
                <w:bCs/>
                <w:color w:val="000000"/>
                <w:sz w:val="18"/>
                <w:szCs w:val="18"/>
              </w:rPr>
            </w:pPr>
            <w:r w:rsidRPr="0078139F">
              <w:rPr>
                <w:rFonts w:cs="Calibri"/>
                <w:color w:val="000000"/>
                <w:sz w:val="18"/>
                <w:szCs w:val="18"/>
              </w:rPr>
              <w:t>-</w:t>
            </w:r>
          </w:p>
        </w:tc>
        <w:tc>
          <w:tcPr>
            <w:tcW w:w="965" w:type="dxa"/>
            <w:shd w:val="clear" w:color="auto" w:fill="auto"/>
            <w:vAlign w:val="center"/>
          </w:tcPr>
          <w:p w14:paraId="2CD6670A" w14:textId="1FA98656" w:rsidR="00AC04D6" w:rsidRPr="0078139F" w:rsidRDefault="00AC04D6" w:rsidP="00F071AE">
            <w:pPr>
              <w:jc w:val="center"/>
              <w:rPr>
                <w:rFonts w:cs="Calibri"/>
                <w:b/>
                <w:bCs/>
                <w:color w:val="000000"/>
                <w:sz w:val="18"/>
                <w:szCs w:val="18"/>
              </w:rPr>
            </w:pPr>
            <w:r w:rsidRPr="0078139F">
              <w:rPr>
                <w:rFonts w:cs="Calibri"/>
                <w:color w:val="000000"/>
                <w:sz w:val="18"/>
                <w:szCs w:val="18"/>
              </w:rPr>
              <w:t>5,000</w:t>
            </w:r>
          </w:p>
        </w:tc>
        <w:tc>
          <w:tcPr>
            <w:tcW w:w="630" w:type="dxa"/>
            <w:shd w:val="clear" w:color="auto" w:fill="auto"/>
            <w:noWrap/>
            <w:vAlign w:val="center"/>
          </w:tcPr>
          <w:p w14:paraId="383BB5DD" w14:textId="351D065A" w:rsidR="00AC04D6"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1</w:t>
            </w:r>
            <w:r w:rsidR="00C3294C" w:rsidRPr="0078139F">
              <w:rPr>
                <w:rFonts w:asciiTheme="minorHAnsi" w:hAnsiTheme="minorHAnsi" w:cstheme="minorHAnsi"/>
                <w:sz w:val="18"/>
                <w:szCs w:val="18"/>
              </w:rPr>
              <w:t>6</w:t>
            </w:r>
          </w:p>
        </w:tc>
      </w:tr>
      <w:tr w:rsidR="00AC04D6" w:rsidRPr="0078139F" w14:paraId="01E9B80C" w14:textId="77777777" w:rsidTr="00F071AE">
        <w:trPr>
          <w:cantSplit/>
        </w:trPr>
        <w:tc>
          <w:tcPr>
            <w:tcW w:w="1936" w:type="dxa"/>
            <w:vMerge/>
            <w:shd w:val="clear" w:color="auto" w:fill="auto"/>
            <w:vAlign w:val="center"/>
          </w:tcPr>
          <w:p w14:paraId="2397445E" w14:textId="77777777" w:rsidR="00AC04D6" w:rsidRPr="0078139F" w:rsidRDefault="00AC04D6" w:rsidP="007250F8">
            <w:pPr>
              <w:rPr>
                <w:rFonts w:asciiTheme="minorHAnsi" w:hAnsiTheme="minorHAnsi" w:cstheme="minorHAnsi"/>
                <w:sz w:val="18"/>
                <w:szCs w:val="18"/>
              </w:rPr>
            </w:pPr>
          </w:p>
        </w:tc>
        <w:tc>
          <w:tcPr>
            <w:tcW w:w="1440" w:type="dxa"/>
            <w:vMerge/>
            <w:shd w:val="clear" w:color="auto" w:fill="auto"/>
            <w:vAlign w:val="center"/>
          </w:tcPr>
          <w:p w14:paraId="7D269D17" w14:textId="77777777" w:rsidR="00AC04D6" w:rsidRPr="0078139F" w:rsidRDefault="00AC04D6" w:rsidP="007250F8">
            <w:pPr>
              <w:rPr>
                <w:rFonts w:asciiTheme="minorHAnsi" w:hAnsiTheme="minorHAnsi" w:cstheme="minorHAnsi"/>
                <w:b/>
                <w:bCs/>
                <w:sz w:val="18"/>
                <w:szCs w:val="18"/>
              </w:rPr>
            </w:pPr>
          </w:p>
        </w:tc>
        <w:tc>
          <w:tcPr>
            <w:tcW w:w="915" w:type="dxa"/>
            <w:vMerge/>
            <w:shd w:val="clear" w:color="auto" w:fill="auto"/>
            <w:vAlign w:val="center"/>
          </w:tcPr>
          <w:p w14:paraId="4D657E7B" w14:textId="77777777" w:rsidR="00AC04D6" w:rsidRPr="0078139F" w:rsidRDefault="00AC04D6" w:rsidP="007250F8">
            <w:pPr>
              <w:rPr>
                <w:rFonts w:asciiTheme="minorHAnsi" w:hAnsiTheme="minorHAnsi" w:cstheme="minorHAnsi"/>
                <w:b/>
                <w:bCs/>
                <w:sz w:val="18"/>
                <w:szCs w:val="18"/>
              </w:rPr>
            </w:pPr>
          </w:p>
        </w:tc>
        <w:tc>
          <w:tcPr>
            <w:tcW w:w="1065" w:type="dxa"/>
            <w:vMerge/>
            <w:shd w:val="clear" w:color="auto" w:fill="auto"/>
            <w:vAlign w:val="center"/>
          </w:tcPr>
          <w:p w14:paraId="49B20994" w14:textId="77777777" w:rsidR="00AC04D6" w:rsidRPr="0078139F" w:rsidRDefault="00AC04D6" w:rsidP="007250F8">
            <w:pPr>
              <w:rPr>
                <w:rFonts w:asciiTheme="minorHAnsi" w:hAnsiTheme="minorHAnsi" w:cstheme="minorHAnsi"/>
                <w:b/>
                <w:bCs/>
                <w:sz w:val="18"/>
                <w:szCs w:val="18"/>
              </w:rPr>
            </w:pPr>
          </w:p>
        </w:tc>
        <w:tc>
          <w:tcPr>
            <w:tcW w:w="1065" w:type="dxa"/>
            <w:shd w:val="clear" w:color="auto" w:fill="auto"/>
            <w:noWrap/>
            <w:vAlign w:val="center"/>
          </w:tcPr>
          <w:p w14:paraId="4E2644E3" w14:textId="278D5796"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74200</w:t>
            </w:r>
          </w:p>
        </w:tc>
        <w:tc>
          <w:tcPr>
            <w:tcW w:w="1620" w:type="dxa"/>
            <w:shd w:val="clear" w:color="auto" w:fill="auto"/>
            <w:noWrap/>
            <w:vAlign w:val="center"/>
          </w:tcPr>
          <w:p w14:paraId="2D2D954D" w14:textId="7465DD32" w:rsidR="00AC04D6" w:rsidRPr="0078139F" w:rsidRDefault="00AC04D6" w:rsidP="007250F8">
            <w:pPr>
              <w:rPr>
                <w:rFonts w:asciiTheme="minorHAnsi" w:hAnsiTheme="minorHAnsi" w:cstheme="minorHAnsi"/>
                <w:b/>
                <w:bCs/>
                <w:sz w:val="18"/>
                <w:szCs w:val="18"/>
              </w:rPr>
            </w:pPr>
            <w:r w:rsidRPr="0078139F">
              <w:rPr>
                <w:rFonts w:asciiTheme="minorHAnsi" w:hAnsiTheme="minorHAnsi" w:cstheme="minorHAnsi"/>
                <w:sz w:val="18"/>
                <w:szCs w:val="18"/>
              </w:rPr>
              <w:t>Audio Visual &amp; Print Prod Costs</w:t>
            </w:r>
          </w:p>
        </w:tc>
        <w:tc>
          <w:tcPr>
            <w:tcW w:w="943" w:type="dxa"/>
            <w:shd w:val="clear" w:color="auto" w:fill="auto"/>
            <w:noWrap/>
            <w:vAlign w:val="center"/>
          </w:tcPr>
          <w:p w14:paraId="48C586D6" w14:textId="42BC3DA1" w:rsidR="00AC04D6" w:rsidRPr="0078139F" w:rsidRDefault="00AC04D6" w:rsidP="00F071AE">
            <w:pPr>
              <w:jc w:val="center"/>
              <w:rPr>
                <w:rFonts w:cs="Calibri"/>
                <w:b/>
                <w:bCs/>
                <w:color w:val="000000"/>
                <w:sz w:val="18"/>
                <w:szCs w:val="18"/>
              </w:rPr>
            </w:pPr>
            <w:r w:rsidRPr="0078139F">
              <w:rPr>
                <w:rFonts w:cs="Calibri"/>
                <w:color w:val="000000"/>
                <w:sz w:val="18"/>
                <w:szCs w:val="18"/>
              </w:rPr>
              <w:t>5,000</w:t>
            </w:r>
          </w:p>
        </w:tc>
        <w:tc>
          <w:tcPr>
            <w:tcW w:w="1000" w:type="dxa"/>
            <w:shd w:val="clear" w:color="auto" w:fill="auto"/>
            <w:noWrap/>
            <w:vAlign w:val="center"/>
          </w:tcPr>
          <w:p w14:paraId="5CD28DBE" w14:textId="5525EE72" w:rsidR="00AC04D6" w:rsidRPr="0078139F" w:rsidRDefault="00AC04D6" w:rsidP="00F071AE">
            <w:pPr>
              <w:jc w:val="center"/>
              <w:rPr>
                <w:rFonts w:cs="Calibri"/>
                <w:b/>
                <w:bCs/>
                <w:color w:val="000000"/>
                <w:sz w:val="18"/>
                <w:szCs w:val="18"/>
              </w:rPr>
            </w:pPr>
            <w:r w:rsidRPr="0078139F">
              <w:rPr>
                <w:rFonts w:cs="Calibri"/>
                <w:color w:val="000000"/>
                <w:sz w:val="18"/>
                <w:szCs w:val="18"/>
              </w:rPr>
              <w:t>4,000</w:t>
            </w:r>
          </w:p>
        </w:tc>
        <w:tc>
          <w:tcPr>
            <w:tcW w:w="888" w:type="dxa"/>
            <w:shd w:val="clear" w:color="auto" w:fill="auto"/>
            <w:noWrap/>
            <w:vAlign w:val="center"/>
          </w:tcPr>
          <w:p w14:paraId="14948F3D" w14:textId="57BF9450" w:rsidR="00AC04D6" w:rsidRPr="0078139F" w:rsidRDefault="00AC04D6" w:rsidP="00F071AE">
            <w:pPr>
              <w:jc w:val="center"/>
              <w:rPr>
                <w:rFonts w:cs="Calibri"/>
                <w:b/>
                <w:bCs/>
                <w:color w:val="000000"/>
                <w:sz w:val="18"/>
                <w:szCs w:val="18"/>
              </w:rPr>
            </w:pPr>
            <w:r w:rsidRPr="0078139F">
              <w:rPr>
                <w:rFonts w:cs="Calibri"/>
                <w:color w:val="000000"/>
                <w:sz w:val="18"/>
                <w:szCs w:val="18"/>
              </w:rPr>
              <w:t>958</w:t>
            </w:r>
          </w:p>
        </w:tc>
        <w:tc>
          <w:tcPr>
            <w:tcW w:w="965" w:type="dxa"/>
            <w:shd w:val="clear" w:color="auto" w:fill="auto"/>
            <w:vAlign w:val="center"/>
          </w:tcPr>
          <w:p w14:paraId="2247C924" w14:textId="675482CF" w:rsidR="00AC04D6" w:rsidRPr="0078139F" w:rsidRDefault="00AC04D6" w:rsidP="00F071AE">
            <w:pPr>
              <w:jc w:val="center"/>
              <w:rPr>
                <w:rFonts w:cs="Calibri"/>
                <w:b/>
                <w:bCs/>
                <w:color w:val="000000"/>
                <w:sz w:val="18"/>
                <w:szCs w:val="18"/>
              </w:rPr>
            </w:pPr>
            <w:r w:rsidRPr="0078139F">
              <w:rPr>
                <w:rFonts w:cs="Calibri"/>
                <w:color w:val="000000"/>
                <w:sz w:val="18"/>
                <w:szCs w:val="18"/>
              </w:rPr>
              <w:t>9,958</w:t>
            </w:r>
          </w:p>
        </w:tc>
        <w:tc>
          <w:tcPr>
            <w:tcW w:w="630" w:type="dxa"/>
            <w:shd w:val="clear" w:color="auto" w:fill="auto"/>
            <w:noWrap/>
            <w:vAlign w:val="center"/>
          </w:tcPr>
          <w:p w14:paraId="36FC2379" w14:textId="35896C09" w:rsidR="00AC04D6"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1</w:t>
            </w:r>
            <w:r w:rsidR="003825EC" w:rsidRPr="0078139F">
              <w:rPr>
                <w:rFonts w:asciiTheme="minorHAnsi" w:hAnsiTheme="minorHAnsi" w:cstheme="minorHAnsi"/>
                <w:sz w:val="18"/>
                <w:szCs w:val="18"/>
              </w:rPr>
              <w:t>7</w:t>
            </w:r>
          </w:p>
        </w:tc>
      </w:tr>
      <w:tr w:rsidR="00AC04D6" w:rsidRPr="0078139F" w14:paraId="6CA07A03" w14:textId="77777777" w:rsidTr="00F071AE">
        <w:trPr>
          <w:cantSplit/>
        </w:trPr>
        <w:tc>
          <w:tcPr>
            <w:tcW w:w="1936" w:type="dxa"/>
            <w:vMerge/>
            <w:shd w:val="clear" w:color="auto" w:fill="auto"/>
            <w:vAlign w:val="center"/>
          </w:tcPr>
          <w:p w14:paraId="695B7D53" w14:textId="77777777" w:rsidR="00AC04D6" w:rsidRPr="0078139F" w:rsidRDefault="00AC04D6" w:rsidP="007250F8">
            <w:pPr>
              <w:rPr>
                <w:rFonts w:asciiTheme="minorHAnsi" w:hAnsiTheme="minorHAnsi" w:cstheme="minorHAnsi"/>
                <w:sz w:val="18"/>
                <w:szCs w:val="18"/>
              </w:rPr>
            </w:pPr>
          </w:p>
        </w:tc>
        <w:tc>
          <w:tcPr>
            <w:tcW w:w="1440" w:type="dxa"/>
            <w:vMerge/>
            <w:shd w:val="clear" w:color="auto" w:fill="auto"/>
            <w:vAlign w:val="center"/>
          </w:tcPr>
          <w:p w14:paraId="75E3D78E" w14:textId="77777777" w:rsidR="00AC04D6" w:rsidRPr="0078139F" w:rsidRDefault="00AC04D6" w:rsidP="007250F8">
            <w:pPr>
              <w:rPr>
                <w:rFonts w:asciiTheme="minorHAnsi" w:hAnsiTheme="minorHAnsi" w:cstheme="minorHAnsi"/>
                <w:b/>
                <w:bCs/>
                <w:sz w:val="18"/>
                <w:szCs w:val="18"/>
              </w:rPr>
            </w:pPr>
          </w:p>
        </w:tc>
        <w:tc>
          <w:tcPr>
            <w:tcW w:w="915" w:type="dxa"/>
            <w:vMerge/>
            <w:shd w:val="clear" w:color="auto" w:fill="auto"/>
            <w:vAlign w:val="center"/>
          </w:tcPr>
          <w:p w14:paraId="40D14CD6" w14:textId="77777777" w:rsidR="00AC04D6" w:rsidRPr="0078139F" w:rsidRDefault="00AC04D6" w:rsidP="007250F8">
            <w:pPr>
              <w:rPr>
                <w:rFonts w:asciiTheme="minorHAnsi" w:hAnsiTheme="minorHAnsi" w:cstheme="minorHAnsi"/>
                <w:b/>
                <w:bCs/>
                <w:sz w:val="18"/>
                <w:szCs w:val="18"/>
              </w:rPr>
            </w:pPr>
          </w:p>
        </w:tc>
        <w:tc>
          <w:tcPr>
            <w:tcW w:w="1065" w:type="dxa"/>
            <w:vMerge/>
            <w:shd w:val="clear" w:color="auto" w:fill="auto"/>
            <w:vAlign w:val="center"/>
          </w:tcPr>
          <w:p w14:paraId="387D76F3" w14:textId="77777777" w:rsidR="00AC04D6" w:rsidRPr="0078139F" w:rsidRDefault="00AC04D6" w:rsidP="007250F8">
            <w:pPr>
              <w:rPr>
                <w:rFonts w:asciiTheme="minorHAnsi" w:hAnsiTheme="minorHAnsi" w:cstheme="minorHAnsi"/>
                <w:b/>
                <w:bCs/>
                <w:sz w:val="18"/>
                <w:szCs w:val="18"/>
              </w:rPr>
            </w:pPr>
          </w:p>
        </w:tc>
        <w:tc>
          <w:tcPr>
            <w:tcW w:w="1065" w:type="dxa"/>
            <w:shd w:val="clear" w:color="auto" w:fill="auto"/>
            <w:noWrap/>
            <w:vAlign w:val="center"/>
          </w:tcPr>
          <w:p w14:paraId="40490D83" w14:textId="02E3C0DA" w:rsidR="00AC04D6" w:rsidRPr="0078139F" w:rsidRDefault="00AC04D6" w:rsidP="007250F8">
            <w:pPr>
              <w:rPr>
                <w:rFonts w:asciiTheme="minorHAnsi" w:hAnsiTheme="minorHAnsi" w:cstheme="minorHAnsi"/>
                <w:sz w:val="18"/>
                <w:szCs w:val="18"/>
              </w:rPr>
            </w:pPr>
            <w:r w:rsidRPr="0078139F">
              <w:rPr>
                <w:rFonts w:asciiTheme="minorHAnsi" w:hAnsiTheme="minorHAnsi" w:cstheme="minorHAnsi"/>
                <w:sz w:val="18"/>
                <w:szCs w:val="18"/>
              </w:rPr>
              <w:t>75700</w:t>
            </w:r>
          </w:p>
        </w:tc>
        <w:tc>
          <w:tcPr>
            <w:tcW w:w="1620" w:type="dxa"/>
            <w:shd w:val="clear" w:color="auto" w:fill="auto"/>
            <w:noWrap/>
            <w:vAlign w:val="center"/>
          </w:tcPr>
          <w:p w14:paraId="4D982E22" w14:textId="740257BA" w:rsidR="00AC04D6" w:rsidRPr="0078139F" w:rsidRDefault="007C00E3" w:rsidP="007250F8">
            <w:pPr>
              <w:rPr>
                <w:rFonts w:asciiTheme="minorHAnsi" w:hAnsiTheme="minorHAnsi" w:cstheme="minorHAnsi"/>
                <w:b/>
                <w:bCs/>
                <w:sz w:val="18"/>
                <w:szCs w:val="18"/>
              </w:rPr>
            </w:pPr>
            <w:r w:rsidRPr="0078139F">
              <w:rPr>
                <w:rFonts w:asciiTheme="minorHAnsi" w:hAnsiTheme="minorHAnsi" w:cstheme="minorHAnsi"/>
                <w:sz w:val="18"/>
                <w:szCs w:val="18"/>
              </w:rPr>
              <w:t xml:space="preserve">Training, </w:t>
            </w:r>
            <w:r w:rsidR="00AC04D6" w:rsidRPr="0078139F">
              <w:rPr>
                <w:rFonts w:asciiTheme="minorHAnsi" w:hAnsiTheme="minorHAnsi" w:cstheme="minorHAnsi"/>
                <w:sz w:val="18"/>
                <w:szCs w:val="18"/>
              </w:rPr>
              <w:t xml:space="preserve">Workshops and </w:t>
            </w:r>
            <w:r w:rsidRPr="0078139F">
              <w:rPr>
                <w:rFonts w:asciiTheme="minorHAnsi" w:hAnsiTheme="minorHAnsi" w:cstheme="minorHAnsi"/>
                <w:sz w:val="18"/>
                <w:szCs w:val="18"/>
              </w:rPr>
              <w:t>Confer</w:t>
            </w:r>
          </w:p>
        </w:tc>
        <w:tc>
          <w:tcPr>
            <w:tcW w:w="943" w:type="dxa"/>
            <w:shd w:val="clear" w:color="auto" w:fill="auto"/>
            <w:noWrap/>
            <w:vAlign w:val="center"/>
          </w:tcPr>
          <w:p w14:paraId="622EBC7F" w14:textId="2A14AC91" w:rsidR="00AC04D6" w:rsidRPr="0078139F" w:rsidRDefault="00AC04D6" w:rsidP="00F071AE">
            <w:pPr>
              <w:jc w:val="center"/>
              <w:rPr>
                <w:rFonts w:cs="Calibri"/>
                <w:b/>
                <w:bCs/>
                <w:color w:val="000000"/>
                <w:sz w:val="18"/>
                <w:szCs w:val="18"/>
              </w:rPr>
            </w:pPr>
            <w:r w:rsidRPr="0078139F">
              <w:rPr>
                <w:rFonts w:cs="Calibri"/>
                <w:color w:val="000000"/>
                <w:sz w:val="18"/>
                <w:szCs w:val="18"/>
              </w:rPr>
              <w:t>5,000</w:t>
            </w:r>
          </w:p>
        </w:tc>
        <w:tc>
          <w:tcPr>
            <w:tcW w:w="1000" w:type="dxa"/>
            <w:shd w:val="clear" w:color="auto" w:fill="auto"/>
            <w:noWrap/>
            <w:vAlign w:val="center"/>
          </w:tcPr>
          <w:p w14:paraId="36022E6D" w14:textId="37B4A296" w:rsidR="00AC04D6" w:rsidRPr="0078139F" w:rsidRDefault="00AC04D6" w:rsidP="00F071AE">
            <w:pPr>
              <w:jc w:val="center"/>
              <w:rPr>
                <w:rFonts w:cs="Calibri"/>
                <w:b/>
                <w:bCs/>
                <w:color w:val="000000"/>
                <w:sz w:val="18"/>
                <w:szCs w:val="18"/>
              </w:rPr>
            </w:pPr>
            <w:r w:rsidRPr="0078139F">
              <w:rPr>
                <w:rFonts w:cs="Calibri"/>
                <w:color w:val="000000"/>
                <w:sz w:val="18"/>
                <w:szCs w:val="18"/>
              </w:rPr>
              <w:t>-</w:t>
            </w:r>
          </w:p>
        </w:tc>
        <w:tc>
          <w:tcPr>
            <w:tcW w:w="888" w:type="dxa"/>
            <w:shd w:val="clear" w:color="auto" w:fill="auto"/>
            <w:noWrap/>
            <w:vAlign w:val="center"/>
          </w:tcPr>
          <w:p w14:paraId="0CBBE0B8" w14:textId="2A3C16EB" w:rsidR="00AC04D6" w:rsidRPr="0078139F" w:rsidRDefault="00AC04D6" w:rsidP="00F071AE">
            <w:pPr>
              <w:jc w:val="center"/>
              <w:rPr>
                <w:rFonts w:cs="Calibri"/>
                <w:b/>
                <w:bCs/>
                <w:color w:val="000000"/>
                <w:sz w:val="18"/>
                <w:szCs w:val="18"/>
              </w:rPr>
            </w:pPr>
            <w:r w:rsidRPr="0078139F">
              <w:rPr>
                <w:rFonts w:cs="Calibri"/>
                <w:color w:val="000000"/>
                <w:sz w:val="18"/>
                <w:szCs w:val="18"/>
              </w:rPr>
              <w:t>-</w:t>
            </w:r>
          </w:p>
        </w:tc>
        <w:tc>
          <w:tcPr>
            <w:tcW w:w="965" w:type="dxa"/>
            <w:shd w:val="clear" w:color="auto" w:fill="auto"/>
            <w:vAlign w:val="center"/>
          </w:tcPr>
          <w:p w14:paraId="1EA8B382" w14:textId="09210E79" w:rsidR="00AC04D6" w:rsidRPr="0078139F" w:rsidRDefault="00AC04D6" w:rsidP="00F071AE">
            <w:pPr>
              <w:jc w:val="center"/>
              <w:rPr>
                <w:rFonts w:cs="Calibri"/>
                <w:b/>
                <w:bCs/>
                <w:color w:val="000000"/>
                <w:sz w:val="18"/>
                <w:szCs w:val="18"/>
              </w:rPr>
            </w:pPr>
            <w:r w:rsidRPr="0078139F">
              <w:rPr>
                <w:rFonts w:cs="Calibri"/>
                <w:color w:val="000000"/>
                <w:sz w:val="18"/>
                <w:szCs w:val="18"/>
              </w:rPr>
              <w:t>5,000</w:t>
            </w:r>
          </w:p>
        </w:tc>
        <w:tc>
          <w:tcPr>
            <w:tcW w:w="630" w:type="dxa"/>
            <w:shd w:val="clear" w:color="auto" w:fill="auto"/>
            <w:noWrap/>
            <w:vAlign w:val="center"/>
          </w:tcPr>
          <w:p w14:paraId="48FB52B3" w14:textId="18EC7F32" w:rsidR="00AC04D6" w:rsidRPr="0078139F" w:rsidRDefault="003825EC" w:rsidP="007250F8">
            <w:pPr>
              <w:rPr>
                <w:rFonts w:asciiTheme="minorHAnsi" w:hAnsiTheme="minorHAnsi" w:cstheme="minorHAnsi"/>
                <w:sz w:val="18"/>
                <w:szCs w:val="18"/>
              </w:rPr>
            </w:pPr>
            <w:r w:rsidRPr="0078139F">
              <w:rPr>
                <w:rFonts w:asciiTheme="minorHAnsi" w:hAnsiTheme="minorHAnsi" w:cstheme="minorHAnsi"/>
                <w:sz w:val="18"/>
                <w:szCs w:val="18"/>
              </w:rPr>
              <w:t>18</w:t>
            </w:r>
          </w:p>
        </w:tc>
      </w:tr>
      <w:tr w:rsidR="009E025F" w:rsidRPr="0078139F" w14:paraId="4EB1ACA7" w14:textId="77777777" w:rsidTr="009E025F">
        <w:trPr>
          <w:cantSplit/>
        </w:trPr>
        <w:tc>
          <w:tcPr>
            <w:tcW w:w="1936" w:type="dxa"/>
            <w:vMerge/>
            <w:shd w:val="clear" w:color="auto" w:fill="auto"/>
            <w:vAlign w:val="center"/>
          </w:tcPr>
          <w:p w14:paraId="6375AEE3" w14:textId="77777777" w:rsidR="009E025F" w:rsidRPr="0078139F" w:rsidRDefault="009E025F" w:rsidP="007250F8">
            <w:pPr>
              <w:rPr>
                <w:rFonts w:asciiTheme="minorHAnsi" w:hAnsiTheme="minorHAnsi" w:cstheme="minorHAnsi"/>
                <w:sz w:val="18"/>
                <w:szCs w:val="18"/>
              </w:rPr>
            </w:pPr>
          </w:p>
        </w:tc>
        <w:tc>
          <w:tcPr>
            <w:tcW w:w="1440" w:type="dxa"/>
            <w:vMerge/>
            <w:shd w:val="clear" w:color="auto" w:fill="auto"/>
            <w:vAlign w:val="center"/>
          </w:tcPr>
          <w:p w14:paraId="34C32696" w14:textId="77777777" w:rsidR="009E025F" w:rsidRPr="0078139F" w:rsidRDefault="009E025F" w:rsidP="007250F8">
            <w:pPr>
              <w:rPr>
                <w:rFonts w:asciiTheme="minorHAnsi" w:hAnsiTheme="minorHAnsi" w:cstheme="minorHAnsi"/>
                <w:b/>
                <w:bCs/>
                <w:sz w:val="18"/>
                <w:szCs w:val="18"/>
              </w:rPr>
            </w:pPr>
          </w:p>
        </w:tc>
        <w:tc>
          <w:tcPr>
            <w:tcW w:w="915" w:type="dxa"/>
            <w:vMerge/>
            <w:shd w:val="clear" w:color="auto" w:fill="auto"/>
            <w:vAlign w:val="center"/>
          </w:tcPr>
          <w:p w14:paraId="3DAC2674" w14:textId="77777777" w:rsidR="009E025F" w:rsidRPr="0078139F" w:rsidRDefault="009E025F" w:rsidP="007250F8">
            <w:pPr>
              <w:rPr>
                <w:rFonts w:asciiTheme="minorHAnsi" w:hAnsiTheme="minorHAnsi" w:cstheme="minorHAnsi"/>
                <w:b/>
                <w:bCs/>
                <w:sz w:val="18"/>
                <w:szCs w:val="18"/>
              </w:rPr>
            </w:pPr>
          </w:p>
        </w:tc>
        <w:tc>
          <w:tcPr>
            <w:tcW w:w="1065" w:type="dxa"/>
            <w:vMerge/>
            <w:shd w:val="clear" w:color="auto" w:fill="auto"/>
            <w:vAlign w:val="center"/>
          </w:tcPr>
          <w:p w14:paraId="104C0171" w14:textId="77777777" w:rsidR="009E025F" w:rsidRPr="0078139F" w:rsidRDefault="009E025F" w:rsidP="007250F8">
            <w:pPr>
              <w:rPr>
                <w:rFonts w:asciiTheme="minorHAnsi" w:hAnsiTheme="minorHAnsi" w:cstheme="minorHAnsi"/>
                <w:b/>
                <w:bCs/>
                <w:sz w:val="18"/>
                <w:szCs w:val="18"/>
              </w:rPr>
            </w:pPr>
          </w:p>
        </w:tc>
        <w:tc>
          <w:tcPr>
            <w:tcW w:w="1065" w:type="dxa"/>
            <w:shd w:val="clear" w:color="auto" w:fill="auto"/>
            <w:noWrap/>
            <w:vAlign w:val="center"/>
          </w:tcPr>
          <w:p w14:paraId="4EE00299" w14:textId="77777777" w:rsidR="009E025F" w:rsidRPr="0078139F" w:rsidRDefault="009E025F" w:rsidP="007250F8">
            <w:pPr>
              <w:rPr>
                <w:rFonts w:asciiTheme="minorHAnsi" w:hAnsiTheme="minorHAnsi" w:cstheme="minorHAnsi"/>
                <w:sz w:val="18"/>
                <w:szCs w:val="18"/>
              </w:rPr>
            </w:pPr>
          </w:p>
        </w:tc>
        <w:tc>
          <w:tcPr>
            <w:tcW w:w="1620" w:type="dxa"/>
            <w:shd w:val="clear" w:color="auto" w:fill="00B0F0"/>
            <w:noWrap/>
            <w:vAlign w:val="center"/>
          </w:tcPr>
          <w:p w14:paraId="02D08A6B" w14:textId="0DD0709C" w:rsidR="009E025F" w:rsidRPr="0078139F" w:rsidRDefault="009E025F" w:rsidP="007250F8">
            <w:pPr>
              <w:rPr>
                <w:rFonts w:asciiTheme="minorHAnsi" w:hAnsiTheme="minorHAnsi" w:cstheme="minorHAnsi"/>
                <w:b/>
                <w:bCs/>
                <w:sz w:val="18"/>
                <w:szCs w:val="18"/>
              </w:rPr>
            </w:pPr>
            <w:r w:rsidRPr="0078139F">
              <w:rPr>
                <w:rFonts w:asciiTheme="minorHAnsi" w:hAnsiTheme="minorHAnsi" w:cstheme="minorHAnsi"/>
                <w:b/>
                <w:bCs/>
                <w:sz w:val="18"/>
                <w:szCs w:val="18"/>
              </w:rPr>
              <w:t>Outcome 2 – MOE</w:t>
            </w:r>
          </w:p>
        </w:tc>
        <w:tc>
          <w:tcPr>
            <w:tcW w:w="943" w:type="dxa"/>
            <w:shd w:val="clear" w:color="auto" w:fill="00B0F0"/>
            <w:noWrap/>
            <w:vAlign w:val="center"/>
          </w:tcPr>
          <w:p w14:paraId="155ACE64" w14:textId="43D8681F" w:rsidR="009E025F" w:rsidRPr="0078139F" w:rsidRDefault="009E025F" w:rsidP="009E025F">
            <w:pPr>
              <w:jc w:val="center"/>
              <w:rPr>
                <w:rFonts w:cs="Calibri"/>
                <w:b/>
                <w:bCs/>
                <w:color w:val="000000"/>
                <w:sz w:val="18"/>
                <w:szCs w:val="18"/>
              </w:rPr>
            </w:pPr>
            <w:r w:rsidRPr="0078139F">
              <w:rPr>
                <w:rFonts w:cs="Calibri"/>
                <w:b/>
                <w:color w:val="000000"/>
                <w:sz w:val="18"/>
                <w:szCs w:val="18"/>
              </w:rPr>
              <w:t>5</w:t>
            </w:r>
            <w:r w:rsidR="00CA4F44" w:rsidRPr="0078139F">
              <w:rPr>
                <w:rFonts w:cs="Calibri"/>
                <w:b/>
                <w:color w:val="000000"/>
                <w:sz w:val="18"/>
                <w:szCs w:val="18"/>
              </w:rPr>
              <w:t>4</w:t>
            </w:r>
            <w:r w:rsidRPr="0078139F">
              <w:rPr>
                <w:rFonts w:cs="Calibri"/>
                <w:b/>
                <w:color w:val="000000"/>
                <w:sz w:val="18"/>
                <w:szCs w:val="18"/>
              </w:rPr>
              <w:t>,000</w:t>
            </w:r>
          </w:p>
        </w:tc>
        <w:tc>
          <w:tcPr>
            <w:tcW w:w="1000" w:type="dxa"/>
            <w:shd w:val="clear" w:color="auto" w:fill="00B0F0"/>
            <w:noWrap/>
            <w:vAlign w:val="center"/>
          </w:tcPr>
          <w:p w14:paraId="57AC898D" w14:textId="7C106D5E" w:rsidR="009E025F" w:rsidRPr="0078139F" w:rsidRDefault="009E025F" w:rsidP="009E025F">
            <w:pPr>
              <w:jc w:val="center"/>
              <w:rPr>
                <w:rFonts w:cs="Calibri"/>
                <w:b/>
                <w:bCs/>
                <w:color w:val="000000"/>
                <w:sz w:val="18"/>
                <w:szCs w:val="18"/>
              </w:rPr>
            </w:pPr>
            <w:r w:rsidRPr="0078139F">
              <w:rPr>
                <w:rFonts w:cs="Calibri"/>
                <w:b/>
                <w:color w:val="000000"/>
                <w:sz w:val="18"/>
                <w:szCs w:val="18"/>
              </w:rPr>
              <w:t>10,000</w:t>
            </w:r>
          </w:p>
        </w:tc>
        <w:tc>
          <w:tcPr>
            <w:tcW w:w="888" w:type="dxa"/>
            <w:shd w:val="clear" w:color="auto" w:fill="00B0F0"/>
            <w:noWrap/>
            <w:vAlign w:val="center"/>
          </w:tcPr>
          <w:p w14:paraId="1125D20C" w14:textId="51E50BDC" w:rsidR="009E025F" w:rsidRPr="0078139F" w:rsidRDefault="009E025F" w:rsidP="009E025F">
            <w:pPr>
              <w:jc w:val="center"/>
              <w:rPr>
                <w:rFonts w:cs="Calibri"/>
                <w:b/>
                <w:bCs/>
                <w:color w:val="000000"/>
                <w:sz w:val="18"/>
                <w:szCs w:val="18"/>
              </w:rPr>
            </w:pPr>
            <w:r w:rsidRPr="0078139F">
              <w:rPr>
                <w:rFonts w:cs="Calibri"/>
                <w:b/>
                <w:color w:val="000000"/>
                <w:sz w:val="18"/>
                <w:szCs w:val="18"/>
              </w:rPr>
              <w:t>6,958</w:t>
            </w:r>
          </w:p>
        </w:tc>
        <w:tc>
          <w:tcPr>
            <w:tcW w:w="965" w:type="dxa"/>
            <w:shd w:val="clear" w:color="auto" w:fill="00B0F0"/>
            <w:vAlign w:val="center"/>
          </w:tcPr>
          <w:p w14:paraId="72F7D871" w14:textId="601F47A0" w:rsidR="009E025F" w:rsidRPr="0078139F" w:rsidRDefault="009E025F" w:rsidP="009E025F">
            <w:pPr>
              <w:jc w:val="center"/>
              <w:rPr>
                <w:rFonts w:cs="Calibri"/>
                <w:b/>
                <w:bCs/>
                <w:color w:val="000000"/>
                <w:sz w:val="18"/>
                <w:szCs w:val="18"/>
              </w:rPr>
            </w:pPr>
            <w:r w:rsidRPr="0078139F">
              <w:rPr>
                <w:rFonts w:cs="Calibri"/>
                <w:b/>
                <w:color w:val="000000"/>
                <w:sz w:val="18"/>
                <w:szCs w:val="18"/>
              </w:rPr>
              <w:t>7</w:t>
            </w:r>
            <w:r w:rsidR="00CA4F44" w:rsidRPr="0078139F">
              <w:rPr>
                <w:rFonts w:cs="Calibri"/>
                <w:b/>
                <w:color w:val="000000"/>
                <w:sz w:val="18"/>
                <w:szCs w:val="18"/>
              </w:rPr>
              <w:t>0</w:t>
            </w:r>
            <w:r w:rsidRPr="0078139F">
              <w:rPr>
                <w:rFonts w:cs="Calibri"/>
                <w:b/>
                <w:color w:val="000000"/>
                <w:sz w:val="18"/>
                <w:szCs w:val="18"/>
              </w:rPr>
              <w:t>,958</w:t>
            </w:r>
          </w:p>
        </w:tc>
        <w:tc>
          <w:tcPr>
            <w:tcW w:w="630" w:type="dxa"/>
            <w:shd w:val="clear" w:color="auto" w:fill="00B0F0"/>
            <w:noWrap/>
            <w:vAlign w:val="center"/>
          </w:tcPr>
          <w:p w14:paraId="29376F32" w14:textId="77777777" w:rsidR="009E025F" w:rsidRPr="0078139F" w:rsidRDefault="009E025F" w:rsidP="007250F8">
            <w:pPr>
              <w:rPr>
                <w:rFonts w:asciiTheme="minorHAnsi" w:hAnsiTheme="minorHAnsi" w:cstheme="minorHAnsi"/>
                <w:sz w:val="18"/>
                <w:szCs w:val="18"/>
              </w:rPr>
            </w:pPr>
          </w:p>
        </w:tc>
      </w:tr>
      <w:tr w:rsidR="009E025F" w:rsidRPr="0078139F" w14:paraId="4DB89849" w14:textId="77777777" w:rsidTr="009E025F">
        <w:trPr>
          <w:cantSplit/>
        </w:trPr>
        <w:tc>
          <w:tcPr>
            <w:tcW w:w="1936" w:type="dxa"/>
            <w:vMerge/>
            <w:shd w:val="clear" w:color="auto" w:fill="auto"/>
            <w:vAlign w:val="center"/>
          </w:tcPr>
          <w:p w14:paraId="2404F381" w14:textId="77777777" w:rsidR="009E025F" w:rsidRPr="0078139F" w:rsidRDefault="009E025F" w:rsidP="007250F8">
            <w:pPr>
              <w:rPr>
                <w:rFonts w:asciiTheme="minorHAnsi" w:hAnsiTheme="minorHAnsi" w:cstheme="minorHAnsi"/>
                <w:sz w:val="18"/>
                <w:szCs w:val="18"/>
              </w:rPr>
            </w:pPr>
          </w:p>
        </w:tc>
        <w:tc>
          <w:tcPr>
            <w:tcW w:w="1440" w:type="dxa"/>
            <w:vMerge/>
            <w:shd w:val="clear" w:color="auto" w:fill="auto"/>
            <w:vAlign w:val="center"/>
          </w:tcPr>
          <w:p w14:paraId="6CFE6763" w14:textId="77777777" w:rsidR="009E025F" w:rsidRPr="0078139F" w:rsidRDefault="009E025F" w:rsidP="007250F8">
            <w:pPr>
              <w:rPr>
                <w:rFonts w:asciiTheme="minorHAnsi" w:hAnsiTheme="minorHAnsi" w:cstheme="minorHAnsi"/>
                <w:b/>
                <w:bCs/>
                <w:sz w:val="18"/>
                <w:szCs w:val="18"/>
              </w:rPr>
            </w:pPr>
          </w:p>
        </w:tc>
        <w:tc>
          <w:tcPr>
            <w:tcW w:w="915" w:type="dxa"/>
            <w:shd w:val="clear" w:color="auto" w:fill="auto"/>
            <w:vAlign w:val="center"/>
          </w:tcPr>
          <w:p w14:paraId="76D144C3" w14:textId="77777777" w:rsidR="009E025F" w:rsidRPr="0078139F" w:rsidRDefault="009E025F" w:rsidP="007250F8">
            <w:pPr>
              <w:rPr>
                <w:rFonts w:asciiTheme="minorHAnsi" w:hAnsiTheme="minorHAnsi" w:cstheme="minorHAnsi"/>
                <w:b/>
                <w:bCs/>
                <w:sz w:val="18"/>
                <w:szCs w:val="18"/>
              </w:rPr>
            </w:pPr>
          </w:p>
        </w:tc>
        <w:tc>
          <w:tcPr>
            <w:tcW w:w="1065" w:type="dxa"/>
            <w:shd w:val="clear" w:color="auto" w:fill="auto"/>
            <w:vAlign w:val="center"/>
          </w:tcPr>
          <w:p w14:paraId="5547DA29" w14:textId="77777777" w:rsidR="009E025F" w:rsidRPr="0078139F" w:rsidRDefault="009E025F" w:rsidP="007250F8">
            <w:pPr>
              <w:rPr>
                <w:rFonts w:asciiTheme="minorHAnsi" w:hAnsiTheme="minorHAnsi" w:cstheme="minorHAnsi"/>
                <w:b/>
                <w:bCs/>
                <w:sz w:val="18"/>
                <w:szCs w:val="18"/>
              </w:rPr>
            </w:pPr>
          </w:p>
        </w:tc>
        <w:tc>
          <w:tcPr>
            <w:tcW w:w="1065" w:type="dxa"/>
            <w:shd w:val="clear" w:color="auto" w:fill="auto"/>
            <w:noWrap/>
            <w:vAlign w:val="center"/>
          </w:tcPr>
          <w:p w14:paraId="40893155" w14:textId="77777777" w:rsidR="009E025F" w:rsidRPr="0078139F" w:rsidRDefault="009E025F" w:rsidP="007250F8">
            <w:pPr>
              <w:rPr>
                <w:rFonts w:asciiTheme="minorHAnsi" w:hAnsiTheme="minorHAnsi" w:cstheme="minorHAnsi"/>
                <w:sz w:val="18"/>
                <w:szCs w:val="18"/>
              </w:rPr>
            </w:pPr>
          </w:p>
        </w:tc>
        <w:tc>
          <w:tcPr>
            <w:tcW w:w="1620" w:type="dxa"/>
            <w:shd w:val="clear" w:color="auto" w:fill="FFC000" w:themeFill="accent4"/>
            <w:noWrap/>
            <w:vAlign w:val="center"/>
          </w:tcPr>
          <w:p w14:paraId="6A366CEF" w14:textId="25A00ACE" w:rsidR="009E025F" w:rsidRPr="0078139F" w:rsidRDefault="009E025F" w:rsidP="007250F8">
            <w:pPr>
              <w:rPr>
                <w:rFonts w:asciiTheme="minorHAnsi" w:hAnsiTheme="minorHAnsi" w:cstheme="minorHAnsi"/>
                <w:b/>
                <w:bCs/>
                <w:sz w:val="18"/>
                <w:szCs w:val="18"/>
              </w:rPr>
            </w:pPr>
            <w:r w:rsidRPr="0078139F">
              <w:rPr>
                <w:rFonts w:asciiTheme="minorHAnsi" w:hAnsiTheme="minorHAnsi" w:cstheme="minorHAnsi"/>
                <w:b/>
                <w:bCs/>
                <w:sz w:val="18"/>
                <w:szCs w:val="18"/>
              </w:rPr>
              <w:t>Outcome 2 (GEF + MOE)</w:t>
            </w:r>
          </w:p>
        </w:tc>
        <w:tc>
          <w:tcPr>
            <w:tcW w:w="943" w:type="dxa"/>
            <w:shd w:val="clear" w:color="auto" w:fill="FFC000" w:themeFill="accent4"/>
            <w:noWrap/>
            <w:vAlign w:val="center"/>
          </w:tcPr>
          <w:p w14:paraId="44FDEB9C" w14:textId="2B0BA137" w:rsidR="009E025F" w:rsidRPr="0078139F" w:rsidRDefault="009E025F" w:rsidP="009E025F">
            <w:pPr>
              <w:jc w:val="center"/>
              <w:rPr>
                <w:rFonts w:cs="Calibri"/>
                <w:b/>
                <w:bCs/>
                <w:color w:val="000000"/>
                <w:sz w:val="18"/>
                <w:szCs w:val="18"/>
              </w:rPr>
            </w:pPr>
            <w:r w:rsidRPr="0078139F">
              <w:rPr>
                <w:rFonts w:cs="Calibri"/>
                <w:b/>
                <w:color w:val="000000"/>
                <w:sz w:val="18"/>
                <w:szCs w:val="18"/>
              </w:rPr>
              <w:t>20</w:t>
            </w:r>
            <w:r w:rsidR="00CA4F44" w:rsidRPr="0078139F">
              <w:rPr>
                <w:rFonts w:cs="Calibri"/>
                <w:b/>
                <w:color w:val="000000"/>
                <w:sz w:val="18"/>
                <w:szCs w:val="18"/>
              </w:rPr>
              <w:t>8</w:t>
            </w:r>
            <w:r w:rsidRPr="0078139F">
              <w:rPr>
                <w:rFonts w:cs="Calibri"/>
                <w:b/>
                <w:color w:val="000000"/>
                <w:sz w:val="18"/>
                <w:szCs w:val="18"/>
              </w:rPr>
              <w:t>,257</w:t>
            </w:r>
          </w:p>
        </w:tc>
        <w:tc>
          <w:tcPr>
            <w:tcW w:w="1000" w:type="dxa"/>
            <w:shd w:val="clear" w:color="auto" w:fill="FFC000" w:themeFill="accent4"/>
            <w:noWrap/>
            <w:vAlign w:val="center"/>
          </w:tcPr>
          <w:p w14:paraId="5C4490E5" w14:textId="1C5A872B" w:rsidR="009E025F" w:rsidRPr="0078139F" w:rsidRDefault="009E025F" w:rsidP="009E025F">
            <w:pPr>
              <w:jc w:val="center"/>
              <w:rPr>
                <w:rFonts w:cs="Calibri"/>
                <w:b/>
                <w:bCs/>
                <w:color w:val="000000"/>
                <w:sz w:val="18"/>
                <w:szCs w:val="18"/>
              </w:rPr>
            </w:pPr>
            <w:r w:rsidRPr="0078139F">
              <w:rPr>
                <w:rFonts w:cs="Calibri"/>
                <w:b/>
                <w:color w:val="000000"/>
                <w:sz w:val="18"/>
                <w:szCs w:val="18"/>
              </w:rPr>
              <w:t>58,800</w:t>
            </w:r>
          </w:p>
        </w:tc>
        <w:tc>
          <w:tcPr>
            <w:tcW w:w="888" w:type="dxa"/>
            <w:shd w:val="clear" w:color="auto" w:fill="FFC000" w:themeFill="accent4"/>
            <w:noWrap/>
            <w:vAlign w:val="center"/>
          </w:tcPr>
          <w:p w14:paraId="4D777722" w14:textId="1BF12D5C" w:rsidR="009E025F" w:rsidRPr="0078139F" w:rsidRDefault="009E025F" w:rsidP="009E025F">
            <w:pPr>
              <w:jc w:val="center"/>
              <w:rPr>
                <w:rFonts w:cs="Calibri"/>
                <w:b/>
                <w:bCs/>
                <w:color w:val="000000"/>
                <w:sz w:val="18"/>
                <w:szCs w:val="18"/>
              </w:rPr>
            </w:pPr>
            <w:r w:rsidRPr="0078139F">
              <w:rPr>
                <w:rFonts w:cs="Calibri"/>
                <w:b/>
                <w:color w:val="000000"/>
                <w:sz w:val="18"/>
                <w:szCs w:val="18"/>
              </w:rPr>
              <w:t>9,358</w:t>
            </w:r>
          </w:p>
        </w:tc>
        <w:tc>
          <w:tcPr>
            <w:tcW w:w="965" w:type="dxa"/>
            <w:shd w:val="clear" w:color="auto" w:fill="FFC000" w:themeFill="accent4"/>
            <w:vAlign w:val="center"/>
          </w:tcPr>
          <w:p w14:paraId="7B223A4D" w14:textId="78347785" w:rsidR="009E025F" w:rsidRPr="0078139F" w:rsidRDefault="009E025F" w:rsidP="009E025F">
            <w:pPr>
              <w:jc w:val="center"/>
              <w:rPr>
                <w:rFonts w:cs="Calibri"/>
                <w:b/>
                <w:bCs/>
                <w:color w:val="000000"/>
                <w:sz w:val="18"/>
                <w:szCs w:val="18"/>
              </w:rPr>
            </w:pPr>
            <w:r w:rsidRPr="0078139F">
              <w:rPr>
                <w:rFonts w:cs="Calibri"/>
                <w:b/>
                <w:color w:val="000000"/>
                <w:sz w:val="18"/>
                <w:szCs w:val="18"/>
              </w:rPr>
              <w:t>27</w:t>
            </w:r>
            <w:r w:rsidR="00CA4F44" w:rsidRPr="0078139F">
              <w:rPr>
                <w:rFonts w:cs="Calibri"/>
                <w:b/>
                <w:color w:val="000000"/>
                <w:sz w:val="18"/>
                <w:szCs w:val="18"/>
              </w:rPr>
              <w:t>6</w:t>
            </w:r>
            <w:r w:rsidRPr="0078139F">
              <w:rPr>
                <w:rFonts w:cs="Calibri"/>
                <w:b/>
                <w:color w:val="000000"/>
                <w:sz w:val="18"/>
                <w:szCs w:val="18"/>
              </w:rPr>
              <w:t>,415</w:t>
            </w:r>
          </w:p>
        </w:tc>
        <w:tc>
          <w:tcPr>
            <w:tcW w:w="630" w:type="dxa"/>
            <w:shd w:val="clear" w:color="auto" w:fill="FFC000" w:themeFill="accent4"/>
            <w:noWrap/>
            <w:vAlign w:val="center"/>
          </w:tcPr>
          <w:p w14:paraId="6B238BD7" w14:textId="77777777" w:rsidR="009E025F" w:rsidRPr="0078139F" w:rsidRDefault="009E025F" w:rsidP="007250F8">
            <w:pPr>
              <w:rPr>
                <w:rFonts w:asciiTheme="minorHAnsi" w:hAnsiTheme="minorHAnsi" w:cstheme="minorHAnsi"/>
                <w:sz w:val="18"/>
                <w:szCs w:val="18"/>
              </w:rPr>
            </w:pPr>
          </w:p>
        </w:tc>
      </w:tr>
      <w:tr w:rsidR="009C7930" w:rsidRPr="0078139F" w14:paraId="4DF26DCE" w14:textId="77777777" w:rsidTr="00DB47B1">
        <w:trPr>
          <w:cantSplit/>
        </w:trPr>
        <w:tc>
          <w:tcPr>
            <w:tcW w:w="1936" w:type="dxa"/>
            <w:vMerge w:val="restart"/>
            <w:shd w:val="clear" w:color="auto" w:fill="auto"/>
            <w:noWrap/>
            <w:vAlign w:val="center"/>
          </w:tcPr>
          <w:p w14:paraId="6FAA6D5A" w14:textId="77777777" w:rsidR="009C7930" w:rsidRPr="0078139F" w:rsidRDefault="009C7930" w:rsidP="007250F8">
            <w:pPr>
              <w:rPr>
                <w:rFonts w:asciiTheme="minorHAnsi" w:hAnsiTheme="minorHAnsi" w:cstheme="minorHAnsi"/>
                <w:b/>
                <w:sz w:val="18"/>
                <w:szCs w:val="18"/>
              </w:rPr>
            </w:pPr>
            <w:r w:rsidRPr="0078139F">
              <w:rPr>
                <w:rFonts w:asciiTheme="minorHAnsi" w:hAnsiTheme="minorHAnsi" w:cstheme="minorHAnsi"/>
                <w:sz w:val="18"/>
                <w:szCs w:val="18"/>
              </w:rPr>
              <w:br w:type="page"/>
            </w:r>
          </w:p>
          <w:p w14:paraId="78320E1A" w14:textId="77777777" w:rsidR="009C7930" w:rsidRPr="0078139F" w:rsidRDefault="009C7930" w:rsidP="007250F8">
            <w:pPr>
              <w:rPr>
                <w:rFonts w:asciiTheme="minorHAnsi" w:hAnsiTheme="minorHAnsi" w:cstheme="minorHAnsi"/>
                <w:b/>
                <w:bCs/>
                <w:sz w:val="18"/>
                <w:szCs w:val="18"/>
              </w:rPr>
            </w:pPr>
            <w:r w:rsidRPr="0078139F">
              <w:rPr>
                <w:rFonts w:asciiTheme="minorHAnsi" w:hAnsiTheme="minorHAnsi" w:cstheme="minorHAnsi"/>
                <w:b/>
                <w:bCs/>
                <w:sz w:val="18"/>
                <w:szCs w:val="18"/>
              </w:rPr>
              <w:t>OUTCOME 3:</w:t>
            </w:r>
          </w:p>
          <w:p w14:paraId="375467C7" w14:textId="1CE81F8A" w:rsidR="009C7930" w:rsidRPr="0078139F" w:rsidRDefault="00A64A79" w:rsidP="00A64A79">
            <w:pPr>
              <w:jc w:val="left"/>
              <w:rPr>
                <w:rFonts w:asciiTheme="minorHAnsi" w:hAnsiTheme="minorHAnsi" w:cstheme="minorHAnsi"/>
                <w:i/>
                <w:sz w:val="18"/>
                <w:szCs w:val="18"/>
                <w:lang w:val="en-GB"/>
              </w:rPr>
            </w:pPr>
            <w:r w:rsidRPr="0078139F">
              <w:rPr>
                <w:rFonts w:asciiTheme="minorHAnsi" w:hAnsiTheme="minorHAnsi" w:cstheme="minorHAnsi"/>
                <w:bCs/>
                <w:sz w:val="18"/>
                <w:szCs w:val="18"/>
                <w:lang w:val="en-GB"/>
              </w:rPr>
              <w:t xml:space="preserve">Knowledge management, </w:t>
            </w:r>
            <w:r w:rsidRPr="0078139F">
              <w:rPr>
                <w:rFonts w:asciiTheme="minorHAnsi" w:hAnsiTheme="minorHAnsi" w:cstheme="minorHAnsi"/>
                <w:bCs/>
                <w:sz w:val="18"/>
                <w:szCs w:val="18"/>
                <w:lang w:val="en-GB"/>
              </w:rPr>
              <w:lastRenderedPageBreak/>
              <w:t xml:space="preserve">monitoring and evaluation, and scale-up strategy </w:t>
            </w:r>
          </w:p>
        </w:tc>
        <w:tc>
          <w:tcPr>
            <w:tcW w:w="1440" w:type="dxa"/>
            <w:vMerge w:val="restart"/>
            <w:shd w:val="clear" w:color="auto" w:fill="auto"/>
            <w:vAlign w:val="center"/>
          </w:tcPr>
          <w:p w14:paraId="3C1E0DC4" w14:textId="082C86AB" w:rsidR="009C7930" w:rsidRPr="0078139F" w:rsidRDefault="00A720C8" w:rsidP="007250F8">
            <w:pPr>
              <w:rPr>
                <w:rFonts w:asciiTheme="minorHAnsi" w:hAnsiTheme="minorHAnsi" w:cstheme="minorHAnsi"/>
                <w:b/>
                <w:bCs/>
                <w:sz w:val="18"/>
                <w:szCs w:val="18"/>
              </w:rPr>
            </w:pPr>
            <w:r w:rsidRPr="00A720C8">
              <w:rPr>
                <w:rFonts w:asciiTheme="minorHAnsi" w:hAnsiTheme="minorHAnsi" w:cstheme="minorHAnsi"/>
                <w:b/>
                <w:bCs/>
                <w:sz w:val="18"/>
                <w:szCs w:val="18"/>
                <w:highlight w:val="yellow"/>
              </w:rPr>
              <w:lastRenderedPageBreak/>
              <w:t xml:space="preserve">UNDP </w:t>
            </w:r>
            <w:r w:rsidRPr="00A720C8">
              <w:rPr>
                <w:rFonts w:asciiTheme="minorHAnsi" w:hAnsiTheme="minorHAnsi" w:cstheme="minorHAnsi"/>
                <w:sz w:val="18"/>
                <w:szCs w:val="18"/>
                <w:highlight w:val="yellow"/>
              </w:rPr>
              <w:t>(to provide support service to</w:t>
            </w:r>
            <w:r w:rsidRPr="00A720C8">
              <w:rPr>
                <w:rFonts w:asciiTheme="minorHAnsi" w:hAnsiTheme="minorHAnsi" w:cstheme="minorHAnsi"/>
                <w:b/>
                <w:bCs/>
                <w:sz w:val="18"/>
                <w:szCs w:val="18"/>
                <w:highlight w:val="yellow"/>
              </w:rPr>
              <w:t xml:space="preserve"> </w:t>
            </w:r>
            <w:proofErr w:type="spellStart"/>
            <w:r w:rsidRPr="00A720C8">
              <w:rPr>
                <w:rFonts w:asciiTheme="minorHAnsi" w:hAnsiTheme="minorHAnsi" w:cstheme="minorHAnsi"/>
                <w:b/>
                <w:bCs/>
                <w:sz w:val="18"/>
                <w:szCs w:val="18"/>
                <w:highlight w:val="yellow"/>
              </w:rPr>
              <w:t>MoE</w:t>
            </w:r>
            <w:proofErr w:type="spellEnd"/>
            <w:r w:rsidRPr="00A720C8">
              <w:rPr>
                <w:rFonts w:asciiTheme="minorHAnsi" w:hAnsiTheme="minorHAnsi" w:cstheme="minorHAnsi"/>
                <w:sz w:val="18"/>
                <w:szCs w:val="18"/>
                <w:highlight w:val="yellow"/>
              </w:rPr>
              <w:t>)</w:t>
            </w:r>
          </w:p>
        </w:tc>
        <w:tc>
          <w:tcPr>
            <w:tcW w:w="915" w:type="dxa"/>
            <w:vMerge w:val="restart"/>
            <w:shd w:val="clear" w:color="auto" w:fill="auto"/>
            <w:vAlign w:val="center"/>
          </w:tcPr>
          <w:p w14:paraId="6802F530" w14:textId="77777777" w:rsidR="009C7930" w:rsidRPr="0078139F" w:rsidRDefault="009C7930" w:rsidP="007250F8">
            <w:pPr>
              <w:rPr>
                <w:rFonts w:asciiTheme="minorHAnsi" w:hAnsiTheme="minorHAnsi" w:cstheme="minorHAnsi"/>
                <w:b/>
                <w:bCs/>
                <w:sz w:val="18"/>
                <w:szCs w:val="18"/>
              </w:rPr>
            </w:pPr>
          </w:p>
          <w:p w14:paraId="54851C3C" w14:textId="77777777" w:rsidR="009C7930" w:rsidRPr="0078139F" w:rsidRDefault="009C7930" w:rsidP="007250F8">
            <w:pPr>
              <w:rPr>
                <w:rFonts w:asciiTheme="minorHAnsi" w:hAnsiTheme="minorHAnsi" w:cstheme="minorHAnsi"/>
                <w:b/>
                <w:bCs/>
                <w:sz w:val="18"/>
                <w:szCs w:val="18"/>
              </w:rPr>
            </w:pPr>
            <w:r w:rsidRPr="0078139F">
              <w:rPr>
                <w:rFonts w:asciiTheme="minorHAnsi" w:hAnsiTheme="minorHAnsi" w:cstheme="minorHAnsi"/>
                <w:b/>
                <w:bCs/>
                <w:sz w:val="18"/>
                <w:szCs w:val="18"/>
              </w:rPr>
              <w:t>62000</w:t>
            </w:r>
          </w:p>
        </w:tc>
        <w:tc>
          <w:tcPr>
            <w:tcW w:w="1065" w:type="dxa"/>
            <w:vMerge w:val="restart"/>
            <w:vAlign w:val="center"/>
          </w:tcPr>
          <w:p w14:paraId="119915EC" w14:textId="77777777" w:rsidR="009C7930" w:rsidRPr="0078139F" w:rsidRDefault="009C7930" w:rsidP="007250F8">
            <w:pPr>
              <w:rPr>
                <w:rFonts w:asciiTheme="minorHAnsi" w:hAnsiTheme="minorHAnsi" w:cstheme="minorHAnsi"/>
                <w:b/>
                <w:bCs/>
                <w:sz w:val="18"/>
                <w:szCs w:val="18"/>
              </w:rPr>
            </w:pPr>
          </w:p>
          <w:p w14:paraId="38EAB655" w14:textId="77777777" w:rsidR="009C7930" w:rsidRPr="0078139F" w:rsidRDefault="009C7930" w:rsidP="007250F8">
            <w:pPr>
              <w:rPr>
                <w:rFonts w:asciiTheme="minorHAnsi" w:hAnsiTheme="minorHAnsi" w:cstheme="minorHAnsi"/>
                <w:b/>
                <w:bCs/>
                <w:sz w:val="18"/>
                <w:szCs w:val="18"/>
              </w:rPr>
            </w:pPr>
          </w:p>
          <w:p w14:paraId="1F61AC2E" w14:textId="77777777" w:rsidR="009C7930" w:rsidRPr="0078139F" w:rsidRDefault="009C7930" w:rsidP="007250F8">
            <w:pPr>
              <w:rPr>
                <w:rFonts w:asciiTheme="minorHAnsi" w:hAnsiTheme="minorHAnsi" w:cstheme="minorHAnsi"/>
                <w:b/>
                <w:bCs/>
                <w:sz w:val="18"/>
                <w:szCs w:val="18"/>
              </w:rPr>
            </w:pPr>
            <w:r w:rsidRPr="0078139F">
              <w:rPr>
                <w:rFonts w:asciiTheme="minorHAnsi" w:hAnsiTheme="minorHAnsi" w:cstheme="minorHAnsi"/>
                <w:b/>
                <w:bCs/>
                <w:sz w:val="18"/>
                <w:szCs w:val="18"/>
              </w:rPr>
              <w:t>GEF</w:t>
            </w:r>
          </w:p>
          <w:p w14:paraId="01171743" w14:textId="77777777" w:rsidR="009C7930" w:rsidRPr="0078139F" w:rsidRDefault="009C7930" w:rsidP="007250F8">
            <w:pPr>
              <w:rPr>
                <w:rFonts w:asciiTheme="minorHAnsi" w:hAnsiTheme="minorHAnsi" w:cstheme="minorHAnsi"/>
                <w:b/>
                <w:bCs/>
                <w:sz w:val="18"/>
                <w:szCs w:val="18"/>
              </w:rPr>
            </w:pPr>
          </w:p>
        </w:tc>
        <w:tc>
          <w:tcPr>
            <w:tcW w:w="1065" w:type="dxa"/>
            <w:shd w:val="clear" w:color="auto" w:fill="auto"/>
            <w:noWrap/>
            <w:vAlign w:val="center"/>
          </w:tcPr>
          <w:p w14:paraId="6DE421CE" w14:textId="77777777" w:rsidR="009C7930" w:rsidRPr="0078139F" w:rsidRDefault="009C7930" w:rsidP="007250F8">
            <w:pPr>
              <w:rPr>
                <w:rFonts w:asciiTheme="minorHAnsi" w:hAnsiTheme="minorHAnsi" w:cstheme="minorHAnsi"/>
                <w:sz w:val="18"/>
                <w:szCs w:val="18"/>
              </w:rPr>
            </w:pPr>
            <w:r w:rsidRPr="0078139F">
              <w:rPr>
                <w:rFonts w:asciiTheme="minorHAnsi" w:hAnsiTheme="minorHAnsi" w:cstheme="minorHAnsi"/>
                <w:sz w:val="18"/>
                <w:szCs w:val="18"/>
              </w:rPr>
              <w:lastRenderedPageBreak/>
              <w:t>71200</w:t>
            </w:r>
          </w:p>
        </w:tc>
        <w:tc>
          <w:tcPr>
            <w:tcW w:w="1620" w:type="dxa"/>
            <w:shd w:val="clear" w:color="auto" w:fill="auto"/>
            <w:vAlign w:val="center"/>
          </w:tcPr>
          <w:p w14:paraId="63F1CC14" w14:textId="77777777" w:rsidR="009C7930" w:rsidRPr="0078139F" w:rsidRDefault="009C7930" w:rsidP="007250F8">
            <w:pPr>
              <w:rPr>
                <w:rFonts w:asciiTheme="minorHAnsi" w:hAnsiTheme="minorHAnsi" w:cstheme="minorHAnsi"/>
                <w:sz w:val="18"/>
                <w:szCs w:val="18"/>
              </w:rPr>
            </w:pPr>
            <w:r w:rsidRPr="0078139F">
              <w:rPr>
                <w:rFonts w:asciiTheme="minorHAnsi" w:hAnsiTheme="minorHAnsi" w:cstheme="minorHAnsi"/>
                <w:sz w:val="18"/>
                <w:szCs w:val="18"/>
              </w:rPr>
              <w:t>International Consultants</w:t>
            </w:r>
          </w:p>
        </w:tc>
        <w:tc>
          <w:tcPr>
            <w:tcW w:w="943" w:type="dxa"/>
            <w:shd w:val="clear" w:color="auto" w:fill="auto"/>
            <w:noWrap/>
            <w:vAlign w:val="center"/>
          </w:tcPr>
          <w:p w14:paraId="4E2F0464" w14:textId="4F1BAD14" w:rsidR="009C7930" w:rsidRPr="0078139F" w:rsidRDefault="009C7930" w:rsidP="00DB47B1">
            <w:pPr>
              <w:jc w:val="center"/>
              <w:rPr>
                <w:rFonts w:cs="Calibri"/>
                <w:color w:val="000000"/>
                <w:sz w:val="18"/>
                <w:szCs w:val="18"/>
              </w:rPr>
            </w:pPr>
            <w:r w:rsidRPr="0078139F">
              <w:rPr>
                <w:rFonts w:cs="Calibri"/>
                <w:color w:val="000000"/>
                <w:sz w:val="18"/>
                <w:szCs w:val="18"/>
              </w:rPr>
              <w:t>-</w:t>
            </w:r>
          </w:p>
        </w:tc>
        <w:tc>
          <w:tcPr>
            <w:tcW w:w="1000" w:type="dxa"/>
            <w:shd w:val="clear" w:color="auto" w:fill="auto"/>
            <w:noWrap/>
            <w:vAlign w:val="center"/>
          </w:tcPr>
          <w:p w14:paraId="7CC84418" w14:textId="672F167B" w:rsidR="009C7930" w:rsidRPr="0078139F" w:rsidRDefault="009C7930" w:rsidP="00DB47B1">
            <w:pPr>
              <w:jc w:val="center"/>
              <w:rPr>
                <w:rFonts w:cs="Calibri"/>
                <w:color w:val="000000"/>
                <w:sz w:val="18"/>
                <w:szCs w:val="18"/>
              </w:rPr>
            </w:pPr>
            <w:r w:rsidRPr="0078139F">
              <w:rPr>
                <w:rFonts w:cs="Calibri"/>
                <w:color w:val="000000"/>
                <w:sz w:val="18"/>
                <w:szCs w:val="18"/>
              </w:rPr>
              <w:t>-</w:t>
            </w:r>
          </w:p>
        </w:tc>
        <w:tc>
          <w:tcPr>
            <w:tcW w:w="888" w:type="dxa"/>
            <w:shd w:val="clear" w:color="auto" w:fill="auto"/>
            <w:noWrap/>
            <w:vAlign w:val="center"/>
          </w:tcPr>
          <w:p w14:paraId="29E94FC5" w14:textId="0BF7EC2E" w:rsidR="009C7930" w:rsidRPr="0078139F" w:rsidRDefault="00D36B51" w:rsidP="00DB47B1">
            <w:pPr>
              <w:jc w:val="center"/>
              <w:rPr>
                <w:rFonts w:cs="Calibri"/>
                <w:color w:val="000000"/>
                <w:sz w:val="18"/>
                <w:szCs w:val="18"/>
              </w:rPr>
            </w:pPr>
            <w:r w:rsidRPr="0078139F">
              <w:rPr>
                <w:rFonts w:cs="Calibri"/>
                <w:color w:val="000000"/>
                <w:sz w:val="18"/>
                <w:szCs w:val="18"/>
              </w:rPr>
              <w:t>13</w:t>
            </w:r>
            <w:r w:rsidR="009C7930" w:rsidRPr="0078139F">
              <w:rPr>
                <w:rFonts w:cs="Calibri"/>
                <w:color w:val="000000"/>
                <w:sz w:val="18"/>
                <w:szCs w:val="18"/>
              </w:rPr>
              <w:t>,</w:t>
            </w:r>
            <w:r w:rsidRPr="0078139F">
              <w:rPr>
                <w:rFonts w:cs="Calibri"/>
                <w:color w:val="000000"/>
                <w:sz w:val="18"/>
                <w:szCs w:val="18"/>
              </w:rPr>
              <w:t>5</w:t>
            </w:r>
            <w:r w:rsidR="009C7930" w:rsidRPr="0078139F">
              <w:rPr>
                <w:rFonts w:cs="Calibri"/>
                <w:color w:val="000000"/>
                <w:sz w:val="18"/>
                <w:szCs w:val="18"/>
              </w:rPr>
              <w:t>00</w:t>
            </w:r>
          </w:p>
        </w:tc>
        <w:tc>
          <w:tcPr>
            <w:tcW w:w="965" w:type="dxa"/>
            <w:vAlign w:val="center"/>
          </w:tcPr>
          <w:p w14:paraId="76A60690" w14:textId="49FF0712" w:rsidR="009C7930" w:rsidRPr="0078139F" w:rsidRDefault="00D36B51" w:rsidP="00DB47B1">
            <w:pPr>
              <w:jc w:val="center"/>
              <w:rPr>
                <w:rFonts w:cs="Calibri"/>
                <w:color w:val="000000"/>
                <w:sz w:val="18"/>
                <w:szCs w:val="18"/>
              </w:rPr>
            </w:pPr>
            <w:r w:rsidRPr="0078139F">
              <w:rPr>
                <w:rFonts w:cs="Calibri"/>
                <w:color w:val="000000"/>
                <w:sz w:val="18"/>
                <w:szCs w:val="18"/>
              </w:rPr>
              <w:t>13,500</w:t>
            </w:r>
          </w:p>
        </w:tc>
        <w:tc>
          <w:tcPr>
            <w:tcW w:w="630" w:type="dxa"/>
            <w:shd w:val="clear" w:color="auto" w:fill="auto"/>
            <w:noWrap/>
            <w:vAlign w:val="center"/>
          </w:tcPr>
          <w:p w14:paraId="5A56C5E3" w14:textId="3E1EB495" w:rsidR="009C7930"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1</w:t>
            </w:r>
            <w:r w:rsidR="003825EC" w:rsidRPr="0078139F">
              <w:rPr>
                <w:rFonts w:asciiTheme="minorHAnsi" w:hAnsiTheme="minorHAnsi" w:cstheme="minorHAnsi"/>
                <w:sz w:val="18"/>
                <w:szCs w:val="18"/>
              </w:rPr>
              <w:t>9</w:t>
            </w:r>
          </w:p>
        </w:tc>
      </w:tr>
      <w:tr w:rsidR="003F4534" w:rsidRPr="0078139F" w14:paraId="399C976C" w14:textId="77777777" w:rsidTr="007250F8">
        <w:trPr>
          <w:cantSplit/>
        </w:trPr>
        <w:tc>
          <w:tcPr>
            <w:tcW w:w="1936" w:type="dxa"/>
            <w:vMerge/>
            <w:vAlign w:val="center"/>
          </w:tcPr>
          <w:p w14:paraId="686B5798" w14:textId="77777777" w:rsidR="003F4534" w:rsidRPr="0078139F" w:rsidRDefault="003F4534" w:rsidP="003F4534">
            <w:pPr>
              <w:rPr>
                <w:rFonts w:asciiTheme="minorHAnsi" w:hAnsiTheme="minorHAnsi" w:cstheme="minorHAnsi"/>
                <w:b/>
                <w:bCs/>
                <w:sz w:val="18"/>
                <w:szCs w:val="18"/>
              </w:rPr>
            </w:pPr>
          </w:p>
        </w:tc>
        <w:tc>
          <w:tcPr>
            <w:tcW w:w="1440" w:type="dxa"/>
            <w:vMerge/>
            <w:vAlign w:val="center"/>
          </w:tcPr>
          <w:p w14:paraId="790C414D" w14:textId="77777777" w:rsidR="003F4534" w:rsidRPr="0078139F" w:rsidRDefault="003F4534" w:rsidP="003F4534">
            <w:pPr>
              <w:rPr>
                <w:rFonts w:asciiTheme="minorHAnsi" w:hAnsiTheme="minorHAnsi" w:cstheme="minorHAnsi"/>
                <w:b/>
                <w:bCs/>
                <w:sz w:val="18"/>
                <w:szCs w:val="18"/>
              </w:rPr>
            </w:pPr>
          </w:p>
        </w:tc>
        <w:tc>
          <w:tcPr>
            <w:tcW w:w="915" w:type="dxa"/>
            <w:vMerge/>
            <w:vAlign w:val="center"/>
          </w:tcPr>
          <w:p w14:paraId="66321411" w14:textId="77777777" w:rsidR="003F4534" w:rsidRPr="0078139F" w:rsidRDefault="003F4534" w:rsidP="003F4534">
            <w:pPr>
              <w:rPr>
                <w:rFonts w:asciiTheme="minorHAnsi" w:hAnsiTheme="minorHAnsi" w:cstheme="minorHAnsi"/>
                <w:b/>
                <w:bCs/>
                <w:sz w:val="18"/>
                <w:szCs w:val="18"/>
              </w:rPr>
            </w:pPr>
          </w:p>
        </w:tc>
        <w:tc>
          <w:tcPr>
            <w:tcW w:w="1065" w:type="dxa"/>
            <w:vMerge/>
            <w:vAlign w:val="center"/>
          </w:tcPr>
          <w:p w14:paraId="2A38BC00" w14:textId="77777777" w:rsidR="003F4534" w:rsidRPr="0078139F" w:rsidRDefault="003F4534" w:rsidP="003F4534">
            <w:pPr>
              <w:rPr>
                <w:rFonts w:asciiTheme="minorHAnsi" w:hAnsiTheme="minorHAnsi" w:cstheme="minorHAnsi"/>
                <w:b/>
                <w:bCs/>
                <w:sz w:val="18"/>
                <w:szCs w:val="18"/>
              </w:rPr>
            </w:pPr>
          </w:p>
        </w:tc>
        <w:tc>
          <w:tcPr>
            <w:tcW w:w="1065" w:type="dxa"/>
            <w:shd w:val="clear" w:color="auto" w:fill="auto"/>
            <w:noWrap/>
            <w:vAlign w:val="center"/>
          </w:tcPr>
          <w:p w14:paraId="5D910E16" w14:textId="2586FC04" w:rsidR="003F4534" w:rsidRPr="0078139F" w:rsidRDefault="003F4534" w:rsidP="003F4534">
            <w:pPr>
              <w:rPr>
                <w:rFonts w:asciiTheme="minorHAnsi" w:hAnsiTheme="minorHAnsi" w:cstheme="minorHAnsi"/>
                <w:sz w:val="18"/>
                <w:szCs w:val="18"/>
              </w:rPr>
            </w:pPr>
            <w:r w:rsidRPr="0078139F">
              <w:rPr>
                <w:rFonts w:asciiTheme="minorHAnsi" w:hAnsiTheme="minorHAnsi" w:cstheme="minorHAnsi"/>
                <w:sz w:val="18"/>
                <w:szCs w:val="18"/>
              </w:rPr>
              <w:t>71400</w:t>
            </w:r>
          </w:p>
        </w:tc>
        <w:tc>
          <w:tcPr>
            <w:tcW w:w="1620" w:type="dxa"/>
            <w:shd w:val="clear" w:color="auto" w:fill="auto"/>
            <w:vAlign w:val="center"/>
          </w:tcPr>
          <w:p w14:paraId="20D643C7" w14:textId="467EE6A4" w:rsidR="003F4534" w:rsidRPr="00CE5584" w:rsidRDefault="003F4534" w:rsidP="003F4534">
            <w:pPr>
              <w:rPr>
                <w:rFonts w:asciiTheme="minorHAnsi" w:hAnsiTheme="minorHAnsi" w:cstheme="minorHAnsi"/>
                <w:sz w:val="18"/>
                <w:szCs w:val="18"/>
                <w:highlight w:val="yellow"/>
              </w:rPr>
            </w:pPr>
            <w:r w:rsidRPr="00CE5584">
              <w:rPr>
                <w:rFonts w:asciiTheme="minorHAnsi" w:hAnsiTheme="minorHAnsi" w:cstheme="minorHAnsi"/>
                <w:sz w:val="18"/>
                <w:szCs w:val="18"/>
                <w:highlight w:val="yellow"/>
              </w:rPr>
              <w:t xml:space="preserve">Contractual Services - </w:t>
            </w:r>
            <w:proofErr w:type="spellStart"/>
            <w:r w:rsidRPr="00CE5584">
              <w:rPr>
                <w:rFonts w:asciiTheme="minorHAnsi" w:hAnsiTheme="minorHAnsi" w:cstheme="minorHAnsi"/>
                <w:sz w:val="18"/>
                <w:szCs w:val="18"/>
                <w:highlight w:val="yellow"/>
              </w:rPr>
              <w:t>Individ</w:t>
            </w:r>
            <w:proofErr w:type="spellEnd"/>
          </w:p>
        </w:tc>
        <w:tc>
          <w:tcPr>
            <w:tcW w:w="943" w:type="dxa"/>
            <w:shd w:val="clear" w:color="auto" w:fill="auto"/>
            <w:noWrap/>
            <w:vAlign w:val="center"/>
          </w:tcPr>
          <w:p w14:paraId="56F2DE57" w14:textId="209580E2" w:rsidR="003F4534" w:rsidRPr="00CE5584" w:rsidRDefault="003F4534" w:rsidP="003F4534">
            <w:pPr>
              <w:jc w:val="center"/>
              <w:rPr>
                <w:rFonts w:cs="Calibri"/>
                <w:color w:val="000000"/>
                <w:sz w:val="18"/>
                <w:szCs w:val="18"/>
                <w:highlight w:val="yellow"/>
              </w:rPr>
            </w:pPr>
            <w:r w:rsidRPr="00CE5584">
              <w:rPr>
                <w:rFonts w:cs="Calibri"/>
                <w:color w:val="000000"/>
                <w:sz w:val="18"/>
                <w:szCs w:val="18"/>
                <w:highlight w:val="yellow"/>
              </w:rPr>
              <w:t>1,750</w:t>
            </w:r>
          </w:p>
        </w:tc>
        <w:tc>
          <w:tcPr>
            <w:tcW w:w="1000" w:type="dxa"/>
            <w:shd w:val="clear" w:color="auto" w:fill="auto"/>
            <w:noWrap/>
            <w:vAlign w:val="center"/>
          </w:tcPr>
          <w:p w14:paraId="3E48A086" w14:textId="6168059C" w:rsidR="003F4534" w:rsidRPr="00CE5584" w:rsidRDefault="003F4534" w:rsidP="003F4534">
            <w:pPr>
              <w:jc w:val="center"/>
              <w:rPr>
                <w:rFonts w:cs="Calibri"/>
                <w:color w:val="000000"/>
                <w:sz w:val="18"/>
                <w:szCs w:val="18"/>
                <w:highlight w:val="yellow"/>
              </w:rPr>
            </w:pPr>
            <w:r w:rsidRPr="00CE5584">
              <w:rPr>
                <w:rFonts w:cs="Calibri"/>
                <w:color w:val="000000"/>
                <w:sz w:val="18"/>
                <w:szCs w:val="18"/>
                <w:highlight w:val="yellow"/>
              </w:rPr>
              <w:t>1,750</w:t>
            </w:r>
          </w:p>
        </w:tc>
        <w:tc>
          <w:tcPr>
            <w:tcW w:w="888" w:type="dxa"/>
            <w:shd w:val="clear" w:color="auto" w:fill="auto"/>
            <w:noWrap/>
            <w:vAlign w:val="center"/>
          </w:tcPr>
          <w:p w14:paraId="03430442" w14:textId="2A15E0DE" w:rsidR="003F4534" w:rsidRPr="00CE5584" w:rsidRDefault="003F4534" w:rsidP="003F4534">
            <w:pPr>
              <w:jc w:val="center"/>
              <w:rPr>
                <w:rFonts w:cs="Calibri"/>
                <w:color w:val="000000"/>
                <w:sz w:val="18"/>
                <w:szCs w:val="18"/>
                <w:highlight w:val="yellow"/>
              </w:rPr>
            </w:pPr>
            <w:r w:rsidRPr="00CE5584">
              <w:rPr>
                <w:rFonts w:cs="Calibri"/>
                <w:color w:val="000000"/>
                <w:sz w:val="18"/>
                <w:szCs w:val="18"/>
                <w:highlight w:val="yellow"/>
              </w:rPr>
              <w:t>1,755</w:t>
            </w:r>
          </w:p>
        </w:tc>
        <w:tc>
          <w:tcPr>
            <w:tcW w:w="965" w:type="dxa"/>
            <w:vAlign w:val="center"/>
          </w:tcPr>
          <w:p w14:paraId="3D0707B5" w14:textId="390F735D" w:rsidR="003F4534" w:rsidRPr="00CE5584" w:rsidRDefault="00CE5584" w:rsidP="003F4534">
            <w:pPr>
              <w:jc w:val="center"/>
              <w:rPr>
                <w:rFonts w:cs="Calibri"/>
                <w:color w:val="000000"/>
                <w:sz w:val="18"/>
                <w:szCs w:val="18"/>
                <w:highlight w:val="yellow"/>
              </w:rPr>
            </w:pPr>
            <w:r w:rsidRPr="00CE5584">
              <w:rPr>
                <w:rFonts w:cs="Calibri"/>
                <w:color w:val="000000"/>
                <w:sz w:val="18"/>
                <w:szCs w:val="18"/>
                <w:highlight w:val="yellow"/>
              </w:rPr>
              <w:t>5,255</w:t>
            </w:r>
          </w:p>
        </w:tc>
        <w:tc>
          <w:tcPr>
            <w:tcW w:w="630" w:type="dxa"/>
            <w:shd w:val="clear" w:color="auto" w:fill="auto"/>
            <w:noWrap/>
            <w:vAlign w:val="center"/>
          </w:tcPr>
          <w:p w14:paraId="51BF7948" w14:textId="37BFF095" w:rsidR="003F4534" w:rsidRPr="00CE5584" w:rsidRDefault="003F4534" w:rsidP="003F4534">
            <w:pPr>
              <w:rPr>
                <w:rFonts w:asciiTheme="minorHAnsi" w:hAnsiTheme="minorHAnsi" w:cstheme="minorHAnsi"/>
                <w:sz w:val="18"/>
                <w:szCs w:val="18"/>
                <w:highlight w:val="yellow"/>
              </w:rPr>
            </w:pPr>
            <w:r w:rsidRPr="00CE5584">
              <w:rPr>
                <w:rFonts w:asciiTheme="minorHAnsi" w:hAnsiTheme="minorHAnsi" w:cstheme="minorHAnsi"/>
                <w:sz w:val="18"/>
                <w:szCs w:val="18"/>
                <w:highlight w:val="yellow"/>
              </w:rPr>
              <w:t>20</w:t>
            </w:r>
          </w:p>
        </w:tc>
      </w:tr>
      <w:tr w:rsidR="00994B45" w:rsidRPr="0078139F" w14:paraId="228D10A8" w14:textId="77777777" w:rsidTr="000C2C7E">
        <w:trPr>
          <w:cantSplit/>
        </w:trPr>
        <w:tc>
          <w:tcPr>
            <w:tcW w:w="1936" w:type="dxa"/>
            <w:vMerge/>
            <w:vAlign w:val="center"/>
          </w:tcPr>
          <w:p w14:paraId="4769E306" w14:textId="77777777" w:rsidR="00994B45" w:rsidRPr="0078139F" w:rsidRDefault="00994B45" w:rsidP="00994B45">
            <w:pPr>
              <w:rPr>
                <w:rFonts w:asciiTheme="minorHAnsi" w:hAnsiTheme="minorHAnsi" w:cstheme="minorHAnsi"/>
                <w:b/>
                <w:bCs/>
                <w:sz w:val="18"/>
                <w:szCs w:val="18"/>
              </w:rPr>
            </w:pPr>
          </w:p>
        </w:tc>
        <w:tc>
          <w:tcPr>
            <w:tcW w:w="1440" w:type="dxa"/>
            <w:vMerge/>
            <w:vAlign w:val="center"/>
          </w:tcPr>
          <w:p w14:paraId="44374063" w14:textId="77777777" w:rsidR="00994B45" w:rsidRPr="0078139F" w:rsidRDefault="00994B45" w:rsidP="00994B45">
            <w:pPr>
              <w:rPr>
                <w:rFonts w:asciiTheme="minorHAnsi" w:hAnsiTheme="minorHAnsi" w:cstheme="minorHAnsi"/>
                <w:b/>
                <w:bCs/>
                <w:sz w:val="18"/>
                <w:szCs w:val="18"/>
              </w:rPr>
            </w:pPr>
          </w:p>
        </w:tc>
        <w:tc>
          <w:tcPr>
            <w:tcW w:w="915" w:type="dxa"/>
            <w:vMerge/>
            <w:vAlign w:val="center"/>
          </w:tcPr>
          <w:p w14:paraId="16ADDC53" w14:textId="77777777" w:rsidR="00994B45" w:rsidRPr="0078139F" w:rsidRDefault="00994B45" w:rsidP="00994B45">
            <w:pPr>
              <w:rPr>
                <w:rFonts w:asciiTheme="minorHAnsi" w:hAnsiTheme="minorHAnsi" w:cstheme="minorHAnsi"/>
                <w:b/>
                <w:bCs/>
                <w:sz w:val="18"/>
                <w:szCs w:val="18"/>
              </w:rPr>
            </w:pPr>
          </w:p>
        </w:tc>
        <w:tc>
          <w:tcPr>
            <w:tcW w:w="1065" w:type="dxa"/>
            <w:vMerge/>
            <w:vAlign w:val="center"/>
          </w:tcPr>
          <w:p w14:paraId="26EA2522" w14:textId="77777777" w:rsidR="00994B45" w:rsidRPr="0078139F" w:rsidRDefault="00994B45" w:rsidP="00994B45">
            <w:pPr>
              <w:rPr>
                <w:rFonts w:asciiTheme="minorHAnsi" w:hAnsiTheme="minorHAnsi" w:cstheme="minorHAnsi"/>
                <w:b/>
                <w:bCs/>
                <w:sz w:val="18"/>
                <w:szCs w:val="18"/>
              </w:rPr>
            </w:pPr>
          </w:p>
        </w:tc>
        <w:tc>
          <w:tcPr>
            <w:tcW w:w="1065" w:type="dxa"/>
            <w:shd w:val="clear" w:color="auto" w:fill="auto"/>
            <w:noWrap/>
            <w:vAlign w:val="center"/>
          </w:tcPr>
          <w:p w14:paraId="7F9F600A" w14:textId="047E07DC" w:rsidR="00994B45" w:rsidRPr="0078139F" w:rsidRDefault="00994B45" w:rsidP="00994B45">
            <w:pPr>
              <w:rPr>
                <w:rFonts w:asciiTheme="minorHAnsi" w:hAnsiTheme="minorHAnsi" w:cstheme="minorHAnsi"/>
                <w:sz w:val="18"/>
                <w:szCs w:val="18"/>
              </w:rPr>
            </w:pPr>
            <w:r w:rsidRPr="0078139F">
              <w:rPr>
                <w:rFonts w:asciiTheme="minorHAnsi" w:hAnsiTheme="minorHAnsi" w:cstheme="minorHAnsi"/>
                <w:sz w:val="18"/>
                <w:szCs w:val="18"/>
              </w:rPr>
              <w:t>71600</w:t>
            </w:r>
          </w:p>
        </w:tc>
        <w:tc>
          <w:tcPr>
            <w:tcW w:w="1620" w:type="dxa"/>
            <w:shd w:val="clear" w:color="auto" w:fill="auto"/>
            <w:vAlign w:val="center"/>
          </w:tcPr>
          <w:p w14:paraId="203465E8" w14:textId="0FB79BC3" w:rsidR="00994B45" w:rsidRPr="0078139F" w:rsidRDefault="00994B45" w:rsidP="00994B45">
            <w:pPr>
              <w:rPr>
                <w:rFonts w:asciiTheme="minorHAnsi" w:hAnsiTheme="minorHAnsi" w:cstheme="minorHAnsi"/>
                <w:sz w:val="18"/>
                <w:szCs w:val="18"/>
              </w:rPr>
            </w:pPr>
            <w:r w:rsidRPr="0078139F">
              <w:rPr>
                <w:rFonts w:asciiTheme="minorHAnsi" w:hAnsiTheme="minorHAnsi" w:cstheme="minorHAnsi"/>
                <w:sz w:val="18"/>
                <w:szCs w:val="18"/>
              </w:rPr>
              <w:t>Travel</w:t>
            </w:r>
          </w:p>
        </w:tc>
        <w:tc>
          <w:tcPr>
            <w:tcW w:w="943" w:type="dxa"/>
            <w:shd w:val="clear" w:color="auto" w:fill="auto"/>
            <w:noWrap/>
            <w:vAlign w:val="center"/>
          </w:tcPr>
          <w:p w14:paraId="15363BF1" w14:textId="3B8BE8C1" w:rsidR="00994B45" w:rsidRPr="0078139F" w:rsidRDefault="00994B45" w:rsidP="00994B45">
            <w:pPr>
              <w:jc w:val="center"/>
              <w:rPr>
                <w:rFonts w:cs="Calibri"/>
                <w:color w:val="000000"/>
                <w:sz w:val="18"/>
                <w:szCs w:val="18"/>
              </w:rPr>
            </w:pPr>
            <w:r w:rsidRPr="0078139F">
              <w:rPr>
                <w:rFonts w:cs="Calibri"/>
                <w:color w:val="000000"/>
                <w:sz w:val="18"/>
                <w:szCs w:val="18"/>
              </w:rPr>
              <w:t>4,000</w:t>
            </w:r>
          </w:p>
        </w:tc>
        <w:tc>
          <w:tcPr>
            <w:tcW w:w="1000" w:type="dxa"/>
            <w:shd w:val="clear" w:color="auto" w:fill="auto"/>
            <w:noWrap/>
            <w:vAlign w:val="center"/>
          </w:tcPr>
          <w:p w14:paraId="5CA64B0A" w14:textId="4EE864E2" w:rsidR="00994B45" w:rsidRPr="0078139F" w:rsidRDefault="00994B45" w:rsidP="00994B45">
            <w:pPr>
              <w:jc w:val="center"/>
              <w:rPr>
                <w:rFonts w:cs="Calibri"/>
                <w:color w:val="000000"/>
                <w:sz w:val="18"/>
                <w:szCs w:val="18"/>
              </w:rPr>
            </w:pPr>
            <w:r w:rsidRPr="0078139F">
              <w:rPr>
                <w:rFonts w:cs="Calibri"/>
                <w:color w:val="000000"/>
                <w:sz w:val="18"/>
                <w:szCs w:val="18"/>
              </w:rPr>
              <w:t>6,000</w:t>
            </w:r>
          </w:p>
        </w:tc>
        <w:tc>
          <w:tcPr>
            <w:tcW w:w="888" w:type="dxa"/>
            <w:shd w:val="clear" w:color="auto" w:fill="auto"/>
            <w:noWrap/>
            <w:vAlign w:val="center"/>
          </w:tcPr>
          <w:p w14:paraId="7299AB33" w14:textId="0C41FDD4" w:rsidR="00994B45" w:rsidRPr="0078139F" w:rsidRDefault="00994B45" w:rsidP="00994B45">
            <w:pPr>
              <w:jc w:val="center"/>
              <w:rPr>
                <w:rFonts w:cs="Calibri"/>
                <w:color w:val="000000"/>
                <w:sz w:val="18"/>
                <w:szCs w:val="18"/>
              </w:rPr>
            </w:pPr>
            <w:r w:rsidRPr="0078139F">
              <w:rPr>
                <w:rFonts w:cs="Calibri"/>
                <w:color w:val="000000"/>
                <w:sz w:val="18"/>
                <w:szCs w:val="18"/>
              </w:rPr>
              <w:t>6,000</w:t>
            </w:r>
          </w:p>
        </w:tc>
        <w:tc>
          <w:tcPr>
            <w:tcW w:w="965" w:type="dxa"/>
            <w:vAlign w:val="center"/>
          </w:tcPr>
          <w:p w14:paraId="0C49CB4D" w14:textId="2FEF0217" w:rsidR="00994B45" w:rsidRPr="0078139F" w:rsidRDefault="00994B45" w:rsidP="00994B45">
            <w:pPr>
              <w:jc w:val="center"/>
              <w:rPr>
                <w:rFonts w:cs="Calibri"/>
                <w:color w:val="000000"/>
                <w:sz w:val="18"/>
                <w:szCs w:val="18"/>
              </w:rPr>
            </w:pPr>
            <w:r w:rsidRPr="0078139F">
              <w:rPr>
                <w:rFonts w:cs="Calibri"/>
                <w:color w:val="000000"/>
                <w:sz w:val="18"/>
                <w:szCs w:val="18"/>
              </w:rPr>
              <w:t>16,000</w:t>
            </w:r>
          </w:p>
        </w:tc>
        <w:tc>
          <w:tcPr>
            <w:tcW w:w="630" w:type="dxa"/>
            <w:shd w:val="clear" w:color="auto" w:fill="auto"/>
            <w:noWrap/>
            <w:vAlign w:val="center"/>
          </w:tcPr>
          <w:p w14:paraId="0609018C" w14:textId="136854CE" w:rsidR="00994B45" w:rsidRPr="0078139F" w:rsidRDefault="00994B45" w:rsidP="00994B45">
            <w:pPr>
              <w:rPr>
                <w:rFonts w:asciiTheme="minorHAnsi" w:hAnsiTheme="minorHAnsi" w:cstheme="minorHAnsi"/>
                <w:sz w:val="18"/>
                <w:szCs w:val="18"/>
              </w:rPr>
            </w:pPr>
            <w:r w:rsidRPr="0078139F">
              <w:rPr>
                <w:rFonts w:asciiTheme="minorHAnsi" w:hAnsiTheme="minorHAnsi" w:cstheme="minorHAnsi"/>
                <w:sz w:val="18"/>
                <w:szCs w:val="18"/>
              </w:rPr>
              <w:t>2</w:t>
            </w:r>
            <w:r w:rsidR="00AC7CF5" w:rsidRPr="0078139F">
              <w:rPr>
                <w:rFonts w:asciiTheme="minorHAnsi" w:hAnsiTheme="minorHAnsi" w:cstheme="minorHAnsi"/>
                <w:sz w:val="18"/>
                <w:szCs w:val="18"/>
              </w:rPr>
              <w:t>1</w:t>
            </w:r>
          </w:p>
        </w:tc>
      </w:tr>
      <w:tr w:rsidR="00994B45" w:rsidRPr="0078139F" w14:paraId="756FA2C5" w14:textId="77777777" w:rsidTr="002A6A80">
        <w:trPr>
          <w:cantSplit/>
        </w:trPr>
        <w:tc>
          <w:tcPr>
            <w:tcW w:w="1936" w:type="dxa"/>
            <w:vMerge/>
            <w:vAlign w:val="center"/>
          </w:tcPr>
          <w:p w14:paraId="18C4CABC" w14:textId="77777777" w:rsidR="00994B45" w:rsidRPr="0078139F" w:rsidRDefault="00994B45" w:rsidP="00994B45">
            <w:pPr>
              <w:rPr>
                <w:rFonts w:asciiTheme="minorHAnsi" w:hAnsiTheme="minorHAnsi" w:cstheme="minorHAnsi"/>
                <w:b/>
                <w:bCs/>
                <w:sz w:val="18"/>
                <w:szCs w:val="18"/>
              </w:rPr>
            </w:pPr>
          </w:p>
        </w:tc>
        <w:tc>
          <w:tcPr>
            <w:tcW w:w="1440" w:type="dxa"/>
            <w:vMerge/>
            <w:vAlign w:val="center"/>
          </w:tcPr>
          <w:p w14:paraId="50A24FA2" w14:textId="77777777" w:rsidR="00994B45" w:rsidRPr="0078139F" w:rsidRDefault="00994B45" w:rsidP="00994B45">
            <w:pPr>
              <w:rPr>
                <w:rFonts w:asciiTheme="minorHAnsi" w:hAnsiTheme="minorHAnsi" w:cstheme="minorHAnsi"/>
                <w:b/>
                <w:bCs/>
                <w:sz w:val="18"/>
                <w:szCs w:val="18"/>
              </w:rPr>
            </w:pPr>
          </w:p>
        </w:tc>
        <w:tc>
          <w:tcPr>
            <w:tcW w:w="915" w:type="dxa"/>
            <w:vMerge/>
            <w:vAlign w:val="center"/>
          </w:tcPr>
          <w:p w14:paraId="7DD5E2AC" w14:textId="77777777" w:rsidR="00994B45" w:rsidRPr="0078139F" w:rsidRDefault="00994B45" w:rsidP="00994B45">
            <w:pPr>
              <w:rPr>
                <w:rFonts w:asciiTheme="minorHAnsi" w:hAnsiTheme="minorHAnsi" w:cstheme="minorHAnsi"/>
                <w:b/>
                <w:bCs/>
                <w:sz w:val="18"/>
                <w:szCs w:val="18"/>
              </w:rPr>
            </w:pPr>
          </w:p>
        </w:tc>
        <w:tc>
          <w:tcPr>
            <w:tcW w:w="1065" w:type="dxa"/>
            <w:vMerge/>
            <w:vAlign w:val="center"/>
          </w:tcPr>
          <w:p w14:paraId="1165E51C" w14:textId="77777777" w:rsidR="00994B45" w:rsidRPr="0078139F" w:rsidRDefault="00994B45" w:rsidP="00994B45">
            <w:pPr>
              <w:rPr>
                <w:rFonts w:asciiTheme="minorHAnsi" w:hAnsiTheme="minorHAnsi" w:cstheme="minorHAnsi"/>
                <w:b/>
                <w:bCs/>
                <w:sz w:val="18"/>
                <w:szCs w:val="18"/>
              </w:rPr>
            </w:pPr>
          </w:p>
        </w:tc>
        <w:tc>
          <w:tcPr>
            <w:tcW w:w="1065" w:type="dxa"/>
            <w:shd w:val="clear" w:color="auto" w:fill="auto"/>
            <w:noWrap/>
            <w:vAlign w:val="center"/>
          </w:tcPr>
          <w:p w14:paraId="0D132A22" w14:textId="3703A137" w:rsidR="00994B45" w:rsidRPr="0078139F" w:rsidRDefault="00994B45" w:rsidP="00994B45">
            <w:pPr>
              <w:rPr>
                <w:rFonts w:asciiTheme="minorHAnsi" w:hAnsiTheme="minorHAnsi" w:cstheme="minorHAnsi"/>
                <w:sz w:val="18"/>
                <w:szCs w:val="18"/>
              </w:rPr>
            </w:pPr>
            <w:r w:rsidRPr="0078139F">
              <w:rPr>
                <w:rFonts w:asciiTheme="minorHAnsi" w:hAnsiTheme="minorHAnsi" w:cstheme="minorHAnsi"/>
                <w:sz w:val="18"/>
                <w:szCs w:val="18"/>
              </w:rPr>
              <w:t>74200</w:t>
            </w:r>
          </w:p>
        </w:tc>
        <w:tc>
          <w:tcPr>
            <w:tcW w:w="1620" w:type="dxa"/>
            <w:shd w:val="clear" w:color="auto" w:fill="auto"/>
            <w:vAlign w:val="center"/>
          </w:tcPr>
          <w:p w14:paraId="33440E5A" w14:textId="101EA32C" w:rsidR="00994B45" w:rsidRPr="00CE5584" w:rsidRDefault="00994B45" w:rsidP="00994B45">
            <w:pPr>
              <w:rPr>
                <w:rFonts w:asciiTheme="minorHAnsi" w:hAnsiTheme="minorHAnsi" w:cstheme="minorHAnsi"/>
                <w:sz w:val="18"/>
                <w:szCs w:val="18"/>
                <w:highlight w:val="yellow"/>
              </w:rPr>
            </w:pPr>
            <w:r w:rsidRPr="00CE5584">
              <w:rPr>
                <w:rFonts w:asciiTheme="minorHAnsi" w:hAnsiTheme="minorHAnsi" w:cstheme="minorHAnsi"/>
                <w:sz w:val="18"/>
                <w:szCs w:val="18"/>
                <w:highlight w:val="yellow"/>
              </w:rPr>
              <w:t>Audio Visual &amp; Print Prod Costs</w:t>
            </w:r>
          </w:p>
        </w:tc>
        <w:tc>
          <w:tcPr>
            <w:tcW w:w="943" w:type="dxa"/>
            <w:shd w:val="clear" w:color="auto" w:fill="auto"/>
            <w:noWrap/>
            <w:vAlign w:val="center"/>
          </w:tcPr>
          <w:p w14:paraId="54E76EC8" w14:textId="5066B0A4" w:rsidR="00994B45" w:rsidRPr="00CE5584" w:rsidRDefault="0036792A" w:rsidP="00994B45">
            <w:pPr>
              <w:jc w:val="center"/>
              <w:rPr>
                <w:rFonts w:cs="Calibri"/>
                <w:color w:val="000000"/>
                <w:sz w:val="18"/>
                <w:szCs w:val="18"/>
                <w:highlight w:val="yellow"/>
              </w:rPr>
            </w:pPr>
            <w:r w:rsidRPr="00CE5584">
              <w:rPr>
                <w:rFonts w:cs="Calibri"/>
                <w:color w:val="000000"/>
                <w:sz w:val="18"/>
                <w:szCs w:val="18"/>
                <w:highlight w:val="yellow"/>
              </w:rPr>
              <w:t>4,000</w:t>
            </w:r>
          </w:p>
        </w:tc>
        <w:tc>
          <w:tcPr>
            <w:tcW w:w="1000" w:type="dxa"/>
            <w:shd w:val="clear" w:color="auto" w:fill="auto"/>
            <w:noWrap/>
            <w:vAlign w:val="center"/>
          </w:tcPr>
          <w:p w14:paraId="4D91D190" w14:textId="72821EB0" w:rsidR="00994B45" w:rsidRPr="00CE5584" w:rsidRDefault="0036792A" w:rsidP="00994B45">
            <w:pPr>
              <w:jc w:val="center"/>
              <w:rPr>
                <w:rFonts w:cs="Calibri"/>
                <w:color w:val="000000"/>
                <w:sz w:val="18"/>
                <w:szCs w:val="18"/>
                <w:highlight w:val="yellow"/>
              </w:rPr>
            </w:pPr>
            <w:r w:rsidRPr="00CE5584">
              <w:rPr>
                <w:rFonts w:cs="Calibri"/>
                <w:color w:val="000000"/>
                <w:sz w:val="18"/>
                <w:szCs w:val="18"/>
                <w:highlight w:val="yellow"/>
              </w:rPr>
              <w:t>6,000</w:t>
            </w:r>
          </w:p>
        </w:tc>
        <w:tc>
          <w:tcPr>
            <w:tcW w:w="888" w:type="dxa"/>
            <w:shd w:val="clear" w:color="auto" w:fill="auto"/>
            <w:noWrap/>
            <w:vAlign w:val="center"/>
          </w:tcPr>
          <w:p w14:paraId="6E215228" w14:textId="1EF11720" w:rsidR="00994B45" w:rsidRPr="00CE5584" w:rsidRDefault="0036792A" w:rsidP="00994B45">
            <w:pPr>
              <w:jc w:val="center"/>
              <w:rPr>
                <w:rFonts w:cs="Calibri"/>
                <w:color w:val="000000"/>
                <w:sz w:val="18"/>
                <w:szCs w:val="18"/>
                <w:highlight w:val="yellow"/>
              </w:rPr>
            </w:pPr>
            <w:r w:rsidRPr="00CE5584">
              <w:rPr>
                <w:rFonts w:cs="Calibri"/>
                <w:color w:val="000000"/>
                <w:sz w:val="18"/>
                <w:szCs w:val="18"/>
                <w:highlight w:val="yellow"/>
              </w:rPr>
              <w:t>6,000</w:t>
            </w:r>
          </w:p>
        </w:tc>
        <w:tc>
          <w:tcPr>
            <w:tcW w:w="965" w:type="dxa"/>
            <w:vAlign w:val="center"/>
          </w:tcPr>
          <w:p w14:paraId="0F59C85D" w14:textId="78FDD2E7" w:rsidR="00994B45" w:rsidRPr="00CE5584" w:rsidRDefault="0036792A" w:rsidP="00994B45">
            <w:pPr>
              <w:jc w:val="center"/>
              <w:rPr>
                <w:rFonts w:cs="Calibri"/>
                <w:color w:val="000000"/>
                <w:sz w:val="18"/>
                <w:szCs w:val="18"/>
                <w:highlight w:val="yellow"/>
              </w:rPr>
            </w:pPr>
            <w:r w:rsidRPr="00CE5584">
              <w:rPr>
                <w:rFonts w:cs="Calibri"/>
                <w:color w:val="000000"/>
                <w:sz w:val="18"/>
                <w:szCs w:val="18"/>
                <w:highlight w:val="yellow"/>
              </w:rPr>
              <w:t>16,000</w:t>
            </w:r>
          </w:p>
        </w:tc>
        <w:tc>
          <w:tcPr>
            <w:tcW w:w="630" w:type="dxa"/>
            <w:shd w:val="clear" w:color="auto" w:fill="auto"/>
            <w:noWrap/>
            <w:vAlign w:val="center"/>
          </w:tcPr>
          <w:p w14:paraId="026846C5" w14:textId="687062C0" w:rsidR="00994B45" w:rsidRPr="0078139F" w:rsidRDefault="00994B45" w:rsidP="00994B45">
            <w:pPr>
              <w:rPr>
                <w:rFonts w:asciiTheme="minorHAnsi" w:hAnsiTheme="minorHAnsi" w:cstheme="minorHAnsi"/>
                <w:sz w:val="18"/>
                <w:szCs w:val="18"/>
              </w:rPr>
            </w:pPr>
            <w:r w:rsidRPr="0078139F">
              <w:rPr>
                <w:rFonts w:asciiTheme="minorHAnsi" w:hAnsiTheme="minorHAnsi" w:cstheme="minorHAnsi"/>
                <w:sz w:val="18"/>
                <w:szCs w:val="18"/>
              </w:rPr>
              <w:t>2</w:t>
            </w:r>
            <w:r w:rsidR="00AC7CF5" w:rsidRPr="0078139F">
              <w:rPr>
                <w:rFonts w:asciiTheme="minorHAnsi" w:hAnsiTheme="minorHAnsi" w:cstheme="minorHAnsi"/>
                <w:sz w:val="18"/>
                <w:szCs w:val="18"/>
              </w:rPr>
              <w:t>2</w:t>
            </w:r>
          </w:p>
        </w:tc>
      </w:tr>
      <w:tr w:rsidR="00994B45" w:rsidRPr="0078139F" w14:paraId="48CCC770" w14:textId="77777777" w:rsidTr="002A6A80">
        <w:trPr>
          <w:cantSplit/>
        </w:trPr>
        <w:tc>
          <w:tcPr>
            <w:tcW w:w="1936" w:type="dxa"/>
            <w:vMerge/>
            <w:vAlign w:val="center"/>
          </w:tcPr>
          <w:p w14:paraId="56C44A0A" w14:textId="77777777" w:rsidR="00994B45" w:rsidRPr="0078139F" w:rsidRDefault="00994B45" w:rsidP="00994B45">
            <w:pPr>
              <w:rPr>
                <w:rFonts w:asciiTheme="minorHAnsi" w:hAnsiTheme="minorHAnsi" w:cstheme="minorHAnsi"/>
                <w:b/>
                <w:bCs/>
                <w:sz w:val="18"/>
                <w:szCs w:val="18"/>
              </w:rPr>
            </w:pPr>
          </w:p>
        </w:tc>
        <w:tc>
          <w:tcPr>
            <w:tcW w:w="1440" w:type="dxa"/>
            <w:vMerge/>
            <w:vAlign w:val="center"/>
          </w:tcPr>
          <w:p w14:paraId="435956BF" w14:textId="77777777" w:rsidR="00994B45" w:rsidRPr="0078139F" w:rsidRDefault="00994B45" w:rsidP="00994B45">
            <w:pPr>
              <w:rPr>
                <w:rFonts w:asciiTheme="minorHAnsi" w:hAnsiTheme="minorHAnsi" w:cstheme="minorHAnsi"/>
                <w:b/>
                <w:bCs/>
                <w:sz w:val="18"/>
                <w:szCs w:val="18"/>
              </w:rPr>
            </w:pPr>
          </w:p>
        </w:tc>
        <w:tc>
          <w:tcPr>
            <w:tcW w:w="915" w:type="dxa"/>
            <w:vMerge/>
            <w:vAlign w:val="center"/>
          </w:tcPr>
          <w:p w14:paraId="5561B38E" w14:textId="77777777" w:rsidR="00994B45" w:rsidRPr="0078139F" w:rsidRDefault="00994B45" w:rsidP="00994B45">
            <w:pPr>
              <w:rPr>
                <w:rFonts w:asciiTheme="minorHAnsi" w:hAnsiTheme="minorHAnsi" w:cstheme="minorHAnsi"/>
                <w:b/>
                <w:bCs/>
                <w:sz w:val="18"/>
                <w:szCs w:val="18"/>
              </w:rPr>
            </w:pPr>
          </w:p>
        </w:tc>
        <w:tc>
          <w:tcPr>
            <w:tcW w:w="1065" w:type="dxa"/>
            <w:vMerge/>
            <w:vAlign w:val="center"/>
          </w:tcPr>
          <w:p w14:paraId="20322415" w14:textId="77777777" w:rsidR="00994B45" w:rsidRPr="0078139F" w:rsidRDefault="00994B45" w:rsidP="00994B45">
            <w:pPr>
              <w:rPr>
                <w:rFonts w:asciiTheme="minorHAnsi" w:hAnsiTheme="minorHAnsi" w:cstheme="minorHAnsi"/>
                <w:b/>
                <w:bCs/>
                <w:sz w:val="18"/>
                <w:szCs w:val="18"/>
              </w:rPr>
            </w:pPr>
          </w:p>
        </w:tc>
        <w:tc>
          <w:tcPr>
            <w:tcW w:w="1065" w:type="dxa"/>
            <w:shd w:val="clear" w:color="auto" w:fill="auto"/>
            <w:noWrap/>
            <w:vAlign w:val="center"/>
          </w:tcPr>
          <w:p w14:paraId="3E9EF6C5" w14:textId="5931EE07" w:rsidR="00994B45" w:rsidRPr="0078139F" w:rsidRDefault="00994B45" w:rsidP="00994B45">
            <w:pPr>
              <w:rPr>
                <w:rFonts w:asciiTheme="minorHAnsi" w:hAnsiTheme="minorHAnsi" w:cstheme="minorHAnsi"/>
                <w:sz w:val="18"/>
                <w:szCs w:val="18"/>
              </w:rPr>
            </w:pPr>
            <w:r w:rsidRPr="0078139F">
              <w:rPr>
                <w:rFonts w:asciiTheme="minorHAnsi" w:hAnsiTheme="minorHAnsi" w:cstheme="minorHAnsi"/>
                <w:sz w:val="18"/>
                <w:szCs w:val="18"/>
              </w:rPr>
              <w:t>75700</w:t>
            </w:r>
          </w:p>
        </w:tc>
        <w:tc>
          <w:tcPr>
            <w:tcW w:w="1620" w:type="dxa"/>
            <w:shd w:val="clear" w:color="auto" w:fill="auto"/>
            <w:vAlign w:val="center"/>
          </w:tcPr>
          <w:p w14:paraId="736DC5CB" w14:textId="79B6C4EC" w:rsidR="00994B45" w:rsidRPr="0078139F" w:rsidRDefault="00994B45" w:rsidP="00994B45">
            <w:pPr>
              <w:rPr>
                <w:rFonts w:asciiTheme="minorHAnsi" w:hAnsiTheme="minorHAnsi" w:cstheme="minorHAnsi"/>
                <w:sz w:val="18"/>
                <w:szCs w:val="18"/>
              </w:rPr>
            </w:pPr>
            <w:r w:rsidRPr="0078139F">
              <w:rPr>
                <w:rFonts w:asciiTheme="minorHAnsi" w:hAnsiTheme="minorHAnsi" w:cstheme="minorHAnsi"/>
                <w:sz w:val="18"/>
                <w:szCs w:val="18"/>
              </w:rPr>
              <w:t>Training, Workshops and Confer</w:t>
            </w:r>
          </w:p>
        </w:tc>
        <w:tc>
          <w:tcPr>
            <w:tcW w:w="943" w:type="dxa"/>
            <w:shd w:val="clear" w:color="auto" w:fill="auto"/>
            <w:noWrap/>
            <w:vAlign w:val="center"/>
          </w:tcPr>
          <w:p w14:paraId="554A01F8" w14:textId="00ADC550" w:rsidR="00994B45" w:rsidRPr="0078139F" w:rsidRDefault="00994B45" w:rsidP="00994B45">
            <w:pPr>
              <w:jc w:val="center"/>
              <w:rPr>
                <w:rFonts w:cs="Calibri"/>
                <w:color w:val="000000"/>
                <w:sz w:val="18"/>
                <w:szCs w:val="18"/>
              </w:rPr>
            </w:pPr>
          </w:p>
        </w:tc>
        <w:tc>
          <w:tcPr>
            <w:tcW w:w="1000" w:type="dxa"/>
            <w:shd w:val="clear" w:color="auto" w:fill="auto"/>
            <w:noWrap/>
            <w:vAlign w:val="center"/>
          </w:tcPr>
          <w:p w14:paraId="133A5F70" w14:textId="35C9E8B5" w:rsidR="00994B45" w:rsidRPr="0078139F" w:rsidRDefault="00994B45" w:rsidP="00994B45">
            <w:pPr>
              <w:jc w:val="center"/>
              <w:rPr>
                <w:rFonts w:cs="Calibri"/>
                <w:color w:val="000000"/>
                <w:sz w:val="18"/>
                <w:szCs w:val="18"/>
              </w:rPr>
            </w:pPr>
            <w:r w:rsidRPr="0078139F">
              <w:rPr>
                <w:rFonts w:cs="Calibri"/>
                <w:color w:val="000000"/>
                <w:sz w:val="18"/>
                <w:szCs w:val="18"/>
              </w:rPr>
              <w:t>-</w:t>
            </w:r>
          </w:p>
        </w:tc>
        <w:tc>
          <w:tcPr>
            <w:tcW w:w="888" w:type="dxa"/>
            <w:shd w:val="clear" w:color="auto" w:fill="auto"/>
            <w:noWrap/>
            <w:vAlign w:val="center"/>
          </w:tcPr>
          <w:p w14:paraId="416C0515" w14:textId="4C3D2C94" w:rsidR="00994B45" w:rsidRPr="0078139F" w:rsidRDefault="00994B45" w:rsidP="00994B45">
            <w:pPr>
              <w:jc w:val="center"/>
              <w:rPr>
                <w:rFonts w:cs="Calibri"/>
                <w:color w:val="000000"/>
                <w:sz w:val="18"/>
                <w:szCs w:val="18"/>
              </w:rPr>
            </w:pPr>
            <w:r w:rsidRPr="0078139F">
              <w:rPr>
                <w:rFonts w:cs="Calibri"/>
                <w:color w:val="000000"/>
                <w:sz w:val="18"/>
                <w:szCs w:val="18"/>
              </w:rPr>
              <w:t>6,900</w:t>
            </w:r>
          </w:p>
        </w:tc>
        <w:tc>
          <w:tcPr>
            <w:tcW w:w="965" w:type="dxa"/>
            <w:vAlign w:val="center"/>
          </w:tcPr>
          <w:p w14:paraId="680BD5B6" w14:textId="489F0FEF" w:rsidR="00994B45" w:rsidRPr="0078139F" w:rsidRDefault="00D36B51" w:rsidP="00994B45">
            <w:pPr>
              <w:jc w:val="center"/>
              <w:rPr>
                <w:rFonts w:cs="Calibri"/>
                <w:color w:val="000000"/>
                <w:sz w:val="18"/>
                <w:szCs w:val="18"/>
              </w:rPr>
            </w:pPr>
            <w:r w:rsidRPr="0078139F">
              <w:rPr>
                <w:rFonts w:cs="Calibri"/>
                <w:color w:val="000000"/>
                <w:sz w:val="18"/>
                <w:szCs w:val="18"/>
              </w:rPr>
              <w:t>6,900</w:t>
            </w:r>
          </w:p>
        </w:tc>
        <w:tc>
          <w:tcPr>
            <w:tcW w:w="630" w:type="dxa"/>
            <w:shd w:val="clear" w:color="auto" w:fill="auto"/>
            <w:noWrap/>
            <w:vAlign w:val="center"/>
          </w:tcPr>
          <w:p w14:paraId="29129437" w14:textId="03ED2A8F" w:rsidR="00994B45" w:rsidRPr="0078139F" w:rsidRDefault="00994B45" w:rsidP="00994B45">
            <w:pPr>
              <w:rPr>
                <w:rFonts w:asciiTheme="minorHAnsi" w:hAnsiTheme="minorHAnsi" w:cstheme="minorHAnsi"/>
                <w:sz w:val="18"/>
                <w:szCs w:val="18"/>
              </w:rPr>
            </w:pPr>
            <w:r w:rsidRPr="0078139F">
              <w:rPr>
                <w:rFonts w:asciiTheme="minorHAnsi" w:hAnsiTheme="minorHAnsi" w:cstheme="minorHAnsi"/>
                <w:sz w:val="18"/>
                <w:szCs w:val="18"/>
              </w:rPr>
              <w:t>2</w:t>
            </w:r>
            <w:r w:rsidR="00AC7CF5" w:rsidRPr="0078139F">
              <w:rPr>
                <w:rFonts w:asciiTheme="minorHAnsi" w:hAnsiTheme="minorHAnsi" w:cstheme="minorHAnsi"/>
                <w:sz w:val="18"/>
                <w:szCs w:val="18"/>
              </w:rPr>
              <w:t>3</w:t>
            </w:r>
          </w:p>
        </w:tc>
      </w:tr>
      <w:tr w:rsidR="007461F7" w:rsidRPr="0078139F" w14:paraId="7FDFD6E9" w14:textId="77777777" w:rsidTr="000C2C7E">
        <w:trPr>
          <w:cantSplit/>
        </w:trPr>
        <w:tc>
          <w:tcPr>
            <w:tcW w:w="1936" w:type="dxa"/>
            <w:vMerge/>
            <w:vAlign w:val="center"/>
          </w:tcPr>
          <w:p w14:paraId="5014EBE6" w14:textId="77777777" w:rsidR="007461F7" w:rsidRPr="0078139F" w:rsidRDefault="007461F7" w:rsidP="007461F7">
            <w:pPr>
              <w:rPr>
                <w:rFonts w:asciiTheme="minorHAnsi" w:hAnsiTheme="minorHAnsi" w:cstheme="minorHAnsi"/>
                <w:sz w:val="18"/>
                <w:szCs w:val="18"/>
              </w:rPr>
            </w:pPr>
          </w:p>
        </w:tc>
        <w:tc>
          <w:tcPr>
            <w:tcW w:w="1440" w:type="dxa"/>
            <w:vMerge/>
            <w:vAlign w:val="center"/>
          </w:tcPr>
          <w:p w14:paraId="4DAAB916" w14:textId="77777777" w:rsidR="007461F7" w:rsidRPr="0078139F" w:rsidRDefault="007461F7" w:rsidP="007461F7">
            <w:pPr>
              <w:rPr>
                <w:rFonts w:asciiTheme="minorHAnsi" w:hAnsiTheme="minorHAnsi" w:cstheme="minorHAnsi"/>
                <w:b/>
                <w:bCs/>
                <w:sz w:val="18"/>
                <w:szCs w:val="18"/>
              </w:rPr>
            </w:pPr>
          </w:p>
        </w:tc>
        <w:tc>
          <w:tcPr>
            <w:tcW w:w="915" w:type="dxa"/>
            <w:vMerge/>
            <w:vAlign w:val="center"/>
          </w:tcPr>
          <w:p w14:paraId="298B555D" w14:textId="77777777" w:rsidR="007461F7" w:rsidRPr="0078139F" w:rsidRDefault="007461F7" w:rsidP="007461F7">
            <w:pPr>
              <w:rPr>
                <w:rFonts w:asciiTheme="minorHAnsi" w:hAnsiTheme="minorHAnsi" w:cstheme="minorHAnsi"/>
                <w:b/>
                <w:bCs/>
                <w:sz w:val="18"/>
                <w:szCs w:val="18"/>
              </w:rPr>
            </w:pPr>
          </w:p>
        </w:tc>
        <w:tc>
          <w:tcPr>
            <w:tcW w:w="1065" w:type="dxa"/>
            <w:vMerge/>
            <w:vAlign w:val="center"/>
          </w:tcPr>
          <w:p w14:paraId="6156987D" w14:textId="77777777" w:rsidR="007461F7" w:rsidRPr="0078139F" w:rsidRDefault="007461F7" w:rsidP="007461F7">
            <w:pPr>
              <w:rPr>
                <w:rFonts w:asciiTheme="minorHAnsi" w:hAnsiTheme="minorHAnsi" w:cstheme="minorHAnsi"/>
                <w:b/>
                <w:bCs/>
                <w:sz w:val="18"/>
                <w:szCs w:val="18"/>
              </w:rPr>
            </w:pPr>
          </w:p>
        </w:tc>
        <w:tc>
          <w:tcPr>
            <w:tcW w:w="1065" w:type="dxa"/>
            <w:shd w:val="clear" w:color="auto" w:fill="auto"/>
            <w:noWrap/>
            <w:vAlign w:val="center"/>
          </w:tcPr>
          <w:p w14:paraId="5224ED18" w14:textId="77777777" w:rsidR="007461F7" w:rsidRPr="0078139F" w:rsidRDefault="007461F7" w:rsidP="007461F7">
            <w:pPr>
              <w:rPr>
                <w:rFonts w:asciiTheme="minorHAnsi" w:hAnsiTheme="minorHAnsi" w:cstheme="minorHAnsi"/>
                <w:sz w:val="18"/>
                <w:szCs w:val="18"/>
              </w:rPr>
            </w:pPr>
          </w:p>
        </w:tc>
        <w:tc>
          <w:tcPr>
            <w:tcW w:w="1620" w:type="dxa"/>
            <w:shd w:val="clear" w:color="auto" w:fill="auto"/>
            <w:noWrap/>
            <w:vAlign w:val="center"/>
          </w:tcPr>
          <w:p w14:paraId="6DA88AF5" w14:textId="7EA8ECA7" w:rsidR="007461F7" w:rsidRPr="0078139F" w:rsidRDefault="007461F7" w:rsidP="007461F7">
            <w:pPr>
              <w:rPr>
                <w:rFonts w:asciiTheme="minorHAnsi" w:hAnsiTheme="minorHAnsi" w:cstheme="minorHAnsi"/>
                <w:b/>
                <w:bCs/>
                <w:sz w:val="18"/>
                <w:szCs w:val="18"/>
              </w:rPr>
            </w:pPr>
            <w:r w:rsidRPr="0078139F">
              <w:rPr>
                <w:rFonts w:asciiTheme="minorHAnsi" w:hAnsiTheme="minorHAnsi" w:cstheme="minorHAnsi"/>
                <w:b/>
                <w:bCs/>
                <w:sz w:val="18"/>
                <w:szCs w:val="18"/>
              </w:rPr>
              <w:t>Total KM</w:t>
            </w:r>
          </w:p>
        </w:tc>
        <w:tc>
          <w:tcPr>
            <w:tcW w:w="943" w:type="dxa"/>
            <w:shd w:val="clear" w:color="auto" w:fill="auto"/>
            <w:noWrap/>
            <w:vAlign w:val="center"/>
          </w:tcPr>
          <w:p w14:paraId="75E7BFA7" w14:textId="2B633218" w:rsidR="007461F7" w:rsidRPr="0078139F" w:rsidRDefault="003A0A4A" w:rsidP="007461F7">
            <w:pPr>
              <w:jc w:val="center"/>
              <w:rPr>
                <w:rFonts w:cs="Calibri"/>
                <w:b/>
                <w:bCs/>
                <w:color w:val="000000"/>
                <w:sz w:val="18"/>
                <w:szCs w:val="18"/>
              </w:rPr>
            </w:pPr>
            <w:r>
              <w:rPr>
                <w:rFonts w:cs="Calibri"/>
                <w:b/>
                <w:bCs/>
                <w:color w:val="000000"/>
                <w:sz w:val="18"/>
                <w:szCs w:val="18"/>
              </w:rPr>
              <w:t>9,750</w:t>
            </w:r>
          </w:p>
        </w:tc>
        <w:tc>
          <w:tcPr>
            <w:tcW w:w="1000" w:type="dxa"/>
            <w:shd w:val="clear" w:color="auto" w:fill="auto"/>
            <w:noWrap/>
            <w:vAlign w:val="center"/>
          </w:tcPr>
          <w:p w14:paraId="56B0642D" w14:textId="241E8A0C" w:rsidR="007461F7" w:rsidRPr="0078139F" w:rsidRDefault="007461F7" w:rsidP="007461F7">
            <w:pPr>
              <w:jc w:val="center"/>
              <w:rPr>
                <w:rFonts w:cs="Calibri"/>
                <w:b/>
                <w:bCs/>
                <w:color w:val="000000"/>
                <w:sz w:val="18"/>
                <w:szCs w:val="18"/>
              </w:rPr>
            </w:pPr>
            <w:r w:rsidRPr="0078139F">
              <w:rPr>
                <w:rFonts w:cs="Calibri"/>
                <w:b/>
                <w:bCs/>
                <w:color w:val="000000"/>
                <w:sz w:val="18"/>
                <w:szCs w:val="18"/>
              </w:rPr>
              <w:t>13,7</w:t>
            </w:r>
            <w:r w:rsidR="00137064">
              <w:rPr>
                <w:rFonts w:cs="Calibri"/>
                <w:b/>
                <w:bCs/>
                <w:color w:val="000000"/>
                <w:sz w:val="18"/>
                <w:szCs w:val="18"/>
              </w:rPr>
              <w:t>5</w:t>
            </w:r>
            <w:r w:rsidRPr="0078139F">
              <w:rPr>
                <w:rFonts w:cs="Calibri"/>
                <w:b/>
                <w:bCs/>
                <w:color w:val="000000"/>
                <w:sz w:val="18"/>
                <w:szCs w:val="18"/>
              </w:rPr>
              <w:t>0</w:t>
            </w:r>
          </w:p>
        </w:tc>
        <w:tc>
          <w:tcPr>
            <w:tcW w:w="888" w:type="dxa"/>
            <w:shd w:val="clear" w:color="auto" w:fill="auto"/>
            <w:noWrap/>
            <w:vAlign w:val="center"/>
          </w:tcPr>
          <w:p w14:paraId="47FFEB96" w14:textId="2B7E6533" w:rsidR="007461F7" w:rsidRPr="0078139F" w:rsidRDefault="007461F7" w:rsidP="007461F7">
            <w:pPr>
              <w:jc w:val="center"/>
              <w:rPr>
                <w:rFonts w:cs="Calibri"/>
                <w:b/>
                <w:bCs/>
                <w:color w:val="000000"/>
                <w:sz w:val="18"/>
                <w:szCs w:val="18"/>
              </w:rPr>
            </w:pPr>
            <w:r w:rsidRPr="0078139F">
              <w:rPr>
                <w:rFonts w:cs="Calibri"/>
                <w:b/>
                <w:bCs/>
                <w:color w:val="000000"/>
                <w:sz w:val="18"/>
                <w:szCs w:val="18"/>
              </w:rPr>
              <w:t>34,1</w:t>
            </w:r>
            <w:r w:rsidR="00137064">
              <w:rPr>
                <w:rFonts w:cs="Calibri"/>
                <w:b/>
                <w:bCs/>
                <w:color w:val="000000"/>
                <w:sz w:val="18"/>
                <w:szCs w:val="18"/>
              </w:rPr>
              <w:t>55</w:t>
            </w:r>
          </w:p>
        </w:tc>
        <w:tc>
          <w:tcPr>
            <w:tcW w:w="965" w:type="dxa"/>
            <w:vAlign w:val="center"/>
          </w:tcPr>
          <w:p w14:paraId="3FFDC025" w14:textId="7F5D539C" w:rsidR="007461F7" w:rsidRPr="0078139F" w:rsidRDefault="007461F7" w:rsidP="007461F7">
            <w:pPr>
              <w:jc w:val="center"/>
              <w:rPr>
                <w:rFonts w:cs="Calibri"/>
                <w:b/>
                <w:bCs/>
                <w:color w:val="000000"/>
                <w:sz w:val="18"/>
                <w:szCs w:val="18"/>
              </w:rPr>
            </w:pPr>
            <w:r w:rsidRPr="0078139F">
              <w:rPr>
                <w:rFonts w:cs="Calibri"/>
                <w:b/>
                <w:bCs/>
                <w:color w:val="000000"/>
                <w:sz w:val="18"/>
                <w:szCs w:val="18"/>
              </w:rPr>
              <w:t>57,655</w:t>
            </w:r>
          </w:p>
        </w:tc>
        <w:tc>
          <w:tcPr>
            <w:tcW w:w="630" w:type="dxa"/>
            <w:shd w:val="clear" w:color="auto" w:fill="auto"/>
            <w:noWrap/>
            <w:vAlign w:val="center"/>
          </w:tcPr>
          <w:p w14:paraId="04C11F71" w14:textId="77777777" w:rsidR="007461F7" w:rsidRPr="0078139F" w:rsidRDefault="007461F7" w:rsidP="007461F7">
            <w:pPr>
              <w:rPr>
                <w:rFonts w:asciiTheme="minorHAnsi" w:hAnsiTheme="minorHAnsi" w:cstheme="minorHAnsi"/>
                <w:sz w:val="18"/>
                <w:szCs w:val="18"/>
              </w:rPr>
            </w:pPr>
          </w:p>
        </w:tc>
      </w:tr>
      <w:tr w:rsidR="00D36B51" w:rsidRPr="0078139F" w14:paraId="4F33F22A" w14:textId="77777777" w:rsidTr="000C2C7E">
        <w:trPr>
          <w:cantSplit/>
        </w:trPr>
        <w:tc>
          <w:tcPr>
            <w:tcW w:w="1936" w:type="dxa"/>
            <w:vMerge/>
            <w:vAlign w:val="center"/>
          </w:tcPr>
          <w:p w14:paraId="4944B6EF" w14:textId="77777777" w:rsidR="00D36B51" w:rsidRPr="0078139F" w:rsidRDefault="00D36B51" w:rsidP="00D36B51">
            <w:pPr>
              <w:rPr>
                <w:rFonts w:asciiTheme="minorHAnsi" w:hAnsiTheme="minorHAnsi" w:cstheme="minorHAnsi"/>
                <w:sz w:val="18"/>
                <w:szCs w:val="18"/>
              </w:rPr>
            </w:pPr>
          </w:p>
        </w:tc>
        <w:tc>
          <w:tcPr>
            <w:tcW w:w="1440" w:type="dxa"/>
            <w:vMerge/>
            <w:vAlign w:val="center"/>
          </w:tcPr>
          <w:p w14:paraId="6C2AC643" w14:textId="77777777" w:rsidR="00D36B51" w:rsidRPr="0078139F" w:rsidRDefault="00D36B51" w:rsidP="00D36B51">
            <w:pPr>
              <w:rPr>
                <w:rFonts w:asciiTheme="minorHAnsi" w:hAnsiTheme="minorHAnsi" w:cstheme="minorHAnsi"/>
                <w:b/>
                <w:bCs/>
                <w:sz w:val="18"/>
                <w:szCs w:val="18"/>
              </w:rPr>
            </w:pPr>
          </w:p>
        </w:tc>
        <w:tc>
          <w:tcPr>
            <w:tcW w:w="915" w:type="dxa"/>
            <w:vMerge/>
            <w:vAlign w:val="center"/>
          </w:tcPr>
          <w:p w14:paraId="4004F792" w14:textId="77777777" w:rsidR="00D36B51" w:rsidRPr="0078139F" w:rsidRDefault="00D36B51" w:rsidP="00D36B51">
            <w:pPr>
              <w:rPr>
                <w:rFonts w:asciiTheme="minorHAnsi" w:hAnsiTheme="minorHAnsi" w:cstheme="minorHAnsi"/>
                <w:b/>
                <w:bCs/>
                <w:sz w:val="18"/>
                <w:szCs w:val="18"/>
              </w:rPr>
            </w:pPr>
          </w:p>
        </w:tc>
        <w:tc>
          <w:tcPr>
            <w:tcW w:w="1065" w:type="dxa"/>
            <w:vMerge/>
            <w:vAlign w:val="center"/>
          </w:tcPr>
          <w:p w14:paraId="199A6000" w14:textId="77777777" w:rsidR="00D36B51" w:rsidRPr="0078139F" w:rsidRDefault="00D36B51" w:rsidP="00D36B51">
            <w:pPr>
              <w:rPr>
                <w:rFonts w:asciiTheme="minorHAnsi" w:hAnsiTheme="minorHAnsi" w:cstheme="minorHAnsi"/>
                <w:b/>
                <w:bCs/>
                <w:sz w:val="18"/>
                <w:szCs w:val="18"/>
              </w:rPr>
            </w:pPr>
          </w:p>
        </w:tc>
        <w:tc>
          <w:tcPr>
            <w:tcW w:w="1065" w:type="dxa"/>
            <w:shd w:val="clear" w:color="auto" w:fill="auto"/>
            <w:noWrap/>
            <w:vAlign w:val="center"/>
          </w:tcPr>
          <w:p w14:paraId="5261B02C" w14:textId="5BDCAAF9" w:rsidR="00D36B51" w:rsidRPr="0078139F" w:rsidRDefault="00D36B51" w:rsidP="00D36B51">
            <w:pPr>
              <w:rPr>
                <w:rFonts w:asciiTheme="minorHAnsi" w:hAnsiTheme="minorHAnsi" w:cstheme="minorHAnsi"/>
                <w:sz w:val="18"/>
                <w:szCs w:val="18"/>
              </w:rPr>
            </w:pPr>
            <w:r w:rsidRPr="0078139F">
              <w:rPr>
                <w:rFonts w:asciiTheme="minorHAnsi" w:hAnsiTheme="minorHAnsi" w:cstheme="minorHAnsi"/>
                <w:sz w:val="18"/>
                <w:szCs w:val="18"/>
              </w:rPr>
              <w:t>71200</w:t>
            </w:r>
          </w:p>
        </w:tc>
        <w:tc>
          <w:tcPr>
            <w:tcW w:w="1620" w:type="dxa"/>
            <w:shd w:val="clear" w:color="auto" w:fill="auto"/>
            <w:noWrap/>
            <w:vAlign w:val="center"/>
          </w:tcPr>
          <w:p w14:paraId="08B06F77" w14:textId="3B97FDAE" w:rsidR="00D36B51" w:rsidRPr="0078139F" w:rsidRDefault="00D36B51" w:rsidP="00D36B51">
            <w:pPr>
              <w:rPr>
                <w:rFonts w:asciiTheme="minorHAnsi" w:hAnsiTheme="minorHAnsi" w:cstheme="minorHAnsi"/>
                <w:sz w:val="18"/>
                <w:szCs w:val="18"/>
              </w:rPr>
            </w:pPr>
            <w:r w:rsidRPr="0078139F">
              <w:rPr>
                <w:rFonts w:asciiTheme="minorHAnsi" w:hAnsiTheme="minorHAnsi" w:cstheme="minorHAnsi"/>
                <w:sz w:val="18"/>
                <w:szCs w:val="18"/>
              </w:rPr>
              <w:t>International Consultants</w:t>
            </w:r>
          </w:p>
        </w:tc>
        <w:tc>
          <w:tcPr>
            <w:tcW w:w="943" w:type="dxa"/>
            <w:shd w:val="clear" w:color="auto" w:fill="auto"/>
            <w:noWrap/>
            <w:vAlign w:val="center"/>
          </w:tcPr>
          <w:p w14:paraId="73B0D5C9" w14:textId="77777777" w:rsidR="00D36B51" w:rsidRPr="0078139F" w:rsidRDefault="00D36B51" w:rsidP="00D36B51">
            <w:pPr>
              <w:jc w:val="center"/>
              <w:rPr>
                <w:rFonts w:cs="Calibri"/>
                <w:color w:val="000000"/>
                <w:sz w:val="18"/>
                <w:szCs w:val="18"/>
              </w:rPr>
            </w:pPr>
          </w:p>
        </w:tc>
        <w:tc>
          <w:tcPr>
            <w:tcW w:w="1000" w:type="dxa"/>
            <w:shd w:val="clear" w:color="auto" w:fill="auto"/>
            <w:noWrap/>
            <w:vAlign w:val="center"/>
          </w:tcPr>
          <w:p w14:paraId="62066AA4" w14:textId="77777777" w:rsidR="00D36B51" w:rsidRPr="0078139F" w:rsidRDefault="00D36B51" w:rsidP="00D36B51">
            <w:pPr>
              <w:jc w:val="center"/>
              <w:rPr>
                <w:rFonts w:cs="Calibri"/>
                <w:color w:val="000000"/>
                <w:sz w:val="18"/>
                <w:szCs w:val="18"/>
              </w:rPr>
            </w:pPr>
          </w:p>
        </w:tc>
        <w:tc>
          <w:tcPr>
            <w:tcW w:w="888" w:type="dxa"/>
            <w:shd w:val="clear" w:color="auto" w:fill="auto"/>
            <w:noWrap/>
            <w:vAlign w:val="center"/>
          </w:tcPr>
          <w:p w14:paraId="2B3601B4" w14:textId="50EBD347" w:rsidR="00D36B51" w:rsidRPr="0078139F" w:rsidRDefault="00D36B51" w:rsidP="00D36B51">
            <w:pPr>
              <w:jc w:val="center"/>
              <w:rPr>
                <w:rFonts w:cs="Calibri"/>
                <w:color w:val="000000"/>
                <w:sz w:val="18"/>
                <w:szCs w:val="18"/>
              </w:rPr>
            </w:pPr>
            <w:r w:rsidRPr="0078139F">
              <w:rPr>
                <w:rFonts w:cs="Calibri"/>
                <w:color w:val="000000"/>
                <w:sz w:val="18"/>
                <w:szCs w:val="18"/>
              </w:rPr>
              <w:t>31,500</w:t>
            </w:r>
          </w:p>
        </w:tc>
        <w:tc>
          <w:tcPr>
            <w:tcW w:w="965" w:type="dxa"/>
            <w:vAlign w:val="center"/>
          </w:tcPr>
          <w:p w14:paraId="51EC0DFD" w14:textId="0215272F" w:rsidR="00D36B51" w:rsidRPr="0078139F" w:rsidRDefault="00D36B51" w:rsidP="00D36B51">
            <w:pPr>
              <w:jc w:val="center"/>
              <w:rPr>
                <w:rFonts w:cs="Calibri"/>
                <w:color w:val="000000"/>
                <w:sz w:val="18"/>
                <w:szCs w:val="18"/>
              </w:rPr>
            </w:pPr>
            <w:r w:rsidRPr="0078139F">
              <w:rPr>
                <w:rFonts w:cs="Calibri"/>
                <w:color w:val="000000"/>
                <w:sz w:val="18"/>
                <w:szCs w:val="18"/>
              </w:rPr>
              <w:t>31,500</w:t>
            </w:r>
          </w:p>
        </w:tc>
        <w:tc>
          <w:tcPr>
            <w:tcW w:w="630" w:type="dxa"/>
            <w:shd w:val="clear" w:color="auto" w:fill="auto"/>
            <w:noWrap/>
            <w:vAlign w:val="center"/>
          </w:tcPr>
          <w:p w14:paraId="67E17435" w14:textId="008CE821" w:rsidR="00D36B51" w:rsidRPr="0078139F" w:rsidRDefault="00D36B51" w:rsidP="00D36B51">
            <w:pPr>
              <w:rPr>
                <w:rFonts w:asciiTheme="minorHAnsi" w:hAnsiTheme="minorHAnsi" w:cstheme="minorHAnsi"/>
                <w:sz w:val="18"/>
                <w:szCs w:val="18"/>
              </w:rPr>
            </w:pPr>
            <w:r w:rsidRPr="0078139F">
              <w:rPr>
                <w:rFonts w:asciiTheme="minorHAnsi" w:hAnsiTheme="minorHAnsi" w:cstheme="minorHAnsi"/>
                <w:sz w:val="18"/>
                <w:szCs w:val="18"/>
              </w:rPr>
              <w:t>24</w:t>
            </w:r>
          </w:p>
        </w:tc>
      </w:tr>
      <w:tr w:rsidR="00D36B51" w:rsidRPr="0078139F" w14:paraId="612686BB" w14:textId="77777777" w:rsidTr="000C2C7E">
        <w:trPr>
          <w:cantSplit/>
        </w:trPr>
        <w:tc>
          <w:tcPr>
            <w:tcW w:w="1936" w:type="dxa"/>
            <w:vMerge/>
            <w:vAlign w:val="center"/>
          </w:tcPr>
          <w:p w14:paraId="2A18B960" w14:textId="77777777" w:rsidR="00D36B51" w:rsidRPr="0078139F" w:rsidRDefault="00D36B51" w:rsidP="00D36B51">
            <w:pPr>
              <w:rPr>
                <w:rFonts w:asciiTheme="minorHAnsi" w:hAnsiTheme="minorHAnsi" w:cstheme="minorHAnsi"/>
                <w:sz w:val="18"/>
                <w:szCs w:val="18"/>
              </w:rPr>
            </w:pPr>
          </w:p>
        </w:tc>
        <w:tc>
          <w:tcPr>
            <w:tcW w:w="1440" w:type="dxa"/>
            <w:vMerge/>
            <w:vAlign w:val="center"/>
          </w:tcPr>
          <w:p w14:paraId="118C5099" w14:textId="77777777" w:rsidR="00D36B51" w:rsidRPr="0078139F" w:rsidRDefault="00D36B51" w:rsidP="00D36B51">
            <w:pPr>
              <w:rPr>
                <w:rFonts w:asciiTheme="minorHAnsi" w:hAnsiTheme="minorHAnsi" w:cstheme="minorHAnsi"/>
                <w:b/>
                <w:bCs/>
                <w:sz w:val="18"/>
                <w:szCs w:val="18"/>
              </w:rPr>
            </w:pPr>
          </w:p>
        </w:tc>
        <w:tc>
          <w:tcPr>
            <w:tcW w:w="915" w:type="dxa"/>
            <w:vMerge/>
            <w:vAlign w:val="center"/>
          </w:tcPr>
          <w:p w14:paraId="4EFCC450" w14:textId="77777777" w:rsidR="00D36B51" w:rsidRPr="0078139F" w:rsidRDefault="00D36B51" w:rsidP="00D36B51">
            <w:pPr>
              <w:rPr>
                <w:rFonts w:asciiTheme="minorHAnsi" w:hAnsiTheme="minorHAnsi" w:cstheme="minorHAnsi"/>
                <w:b/>
                <w:bCs/>
                <w:sz w:val="18"/>
                <w:szCs w:val="18"/>
              </w:rPr>
            </w:pPr>
          </w:p>
        </w:tc>
        <w:tc>
          <w:tcPr>
            <w:tcW w:w="1065" w:type="dxa"/>
            <w:vMerge/>
            <w:vAlign w:val="center"/>
          </w:tcPr>
          <w:p w14:paraId="52041CE2" w14:textId="77777777" w:rsidR="00D36B51" w:rsidRPr="0078139F" w:rsidRDefault="00D36B51" w:rsidP="00D36B51">
            <w:pPr>
              <w:rPr>
                <w:rFonts w:asciiTheme="minorHAnsi" w:hAnsiTheme="minorHAnsi" w:cstheme="minorHAnsi"/>
                <w:b/>
                <w:bCs/>
                <w:sz w:val="18"/>
                <w:szCs w:val="18"/>
              </w:rPr>
            </w:pPr>
          </w:p>
        </w:tc>
        <w:tc>
          <w:tcPr>
            <w:tcW w:w="1065" w:type="dxa"/>
            <w:shd w:val="clear" w:color="auto" w:fill="auto"/>
            <w:noWrap/>
            <w:vAlign w:val="center"/>
          </w:tcPr>
          <w:p w14:paraId="02D4F28E" w14:textId="38B1FA5B" w:rsidR="00D36B51" w:rsidRPr="0078139F" w:rsidRDefault="00D36B51" w:rsidP="00D36B51">
            <w:pPr>
              <w:rPr>
                <w:rFonts w:asciiTheme="minorHAnsi" w:hAnsiTheme="minorHAnsi" w:cstheme="minorHAnsi"/>
                <w:sz w:val="18"/>
                <w:szCs w:val="18"/>
              </w:rPr>
            </w:pPr>
            <w:r w:rsidRPr="0078139F">
              <w:rPr>
                <w:rFonts w:asciiTheme="minorHAnsi" w:hAnsiTheme="minorHAnsi" w:cstheme="minorHAnsi"/>
                <w:sz w:val="18"/>
                <w:szCs w:val="18"/>
              </w:rPr>
              <w:t>71300</w:t>
            </w:r>
          </w:p>
        </w:tc>
        <w:tc>
          <w:tcPr>
            <w:tcW w:w="1620" w:type="dxa"/>
            <w:shd w:val="clear" w:color="auto" w:fill="auto"/>
            <w:noWrap/>
            <w:vAlign w:val="center"/>
          </w:tcPr>
          <w:p w14:paraId="3E69ED01" w14:textId="1EDE40A8" w:rsidR="00D36B51" w:rsidRPr="0078139F" w:rsidRDefault="00D36B51" w:rsidP="00D36B51">
            <w:pPr>
              <w:rPr>
                <w:rFonts w:asciiTheme="minorHAnsi" w:hAnsiTheme="minorHAnsi" w:cstheme="minorHAnsi"/>
                <w:sz w:val="18"/>
                <w:szCs w:val="18"/>
              </w:rPr>
            </w:pPr>
            <w:r w:rsidRPr="0078139F">
              <w:rPr>
                <w:rFonts w:asciiTheme="minorHAnsi" w:hAnsiTheme="minorHAnsi" w:cstheme="minorHAnsi"/>
                <w:sz w:val="18"/>
                <w:szCs w:val="18"/>
              </w:rPr>
              <w:t>Local Consultant</w:t>
            </w:r>
          </w:p>
        </w:tc>
        <w:tc>
          <w:tcPr>
            <w:tcW w:w="943" w:type="dxa"/>
            <w:shd w:val="clear" w:color="auto" w:fill="auto"/>
            <w:noWrap/>
            <w:vAlign w:val="center"/>
          </w:tcPr>
          <w:p w14:paraId="00B61AC8" w14:textId="4F633E54" w:rsidR="00D36B51" w:rsidRPr="0078139F" w:rsidRDefault="00D36B51" w:rsidP="00D36B51">
            <w:pPr>
              <w:jc w:val="center"/>
              <w:rPr>
                <w:rFonts w:cs="Calibri"/>
                <w:color w:val="000000"/>
                <w:sz w:val="18"/>
                <w:szCs w:val="18"/>
              </w:rPr>
            </w:pPr>
            <w:r w:rsidRPr="0078139F">
              <w:rPr>
                <w:rFonts w:cs="Calibri"/>
                <w:color w:val="000000"/>
                <w:sz w:val="18"/>
                <w:szCs w:val="18"/>
              </w:rPr>
              <w:t>3,000</w:t>
            </w:r>
          </w:p>
        </w:tc>
        <w:tc>
          <w:tcPr>
            <w:tcW w:w="1000" w:type="dxa"/>
            <w:shd w:val="clear" w:color="auto" w:fill="auto"/>
            <w:noWrap/>
            <w:vAlign w:val="center"/>
          </w:tcPr>
          <w:p w14:paraId="652E25D9" w14:textId="2D5AF96E" w:rsidR="00D36B51" w:rsidRPr="0078139F" w:rsidRDefault="00D36B51" w:rsidP="00D36B51">
            <w:pPr>
              <w:jc w:val="center"/>
              <w:rPr>
                <w:rFonts w:cs="Calibri"/>
                <w:color w:val="000000"/>
                <w:sz w:val="18"/>
                <w:szCs w:val="18"/>
              </w:rPr>
            </w:pPr>
            <w:r w:rsidRPr="0078139F">
              <w:rPr>
                <w:rFonts w:cs="Calibri"/>
                <w:color w:val="000000"/>
                <w:sz w:val="18"/>
                <w:szCs w:val="18"/>
              </w:rPr>
              <w:t>3,000</w:t>
            </w:r>
          </w:p>
        </w:tc>
        <w:tc>
          <w:tcPr>
            <w:tcW w:w="888" w:type="dxa"/>
            <w:shd w:val="clear" w:color="auto" w:fill="auto"/>
            <w:noWrap/>
            <w:vAlign w:val="center"/>
          </w:tcPr>
          <w:p w14:paraId="366EE2B4" w14:textId="161FAD6E" w:rsidR="00D36B51" w:rsidRPr="0078139F" w:rsidRDefault="00D36B51" w:rsidP="00D36B51">
            <w:pPr>
              <w:jc w:val="center"/>
              <w:rPr>
                <w:rFonts w:cs="Calibri"/>
                <w:color w:val="000000"/>
                <w:sz w:val="18"/>
                <w:szCs w:val="18"/>
              </w:rPr>
            </w:pPr>
            <w:r w:rsidRPr="0078139F">
              <w:rPr>
                <w:rFonts w:cs="Calibri"/>
                <w:color w:val="000000"/>
                <w:sz w:val="18"/>
                <w:szCs w:val="18"/>
              </w:rPr>
              <w:t>2,345</w:t>
            </w:r>
          </w:p>
        </w:tc>
        <w:tc>
          <w:tcPr>
            <w:tcW w:w="965" w:type="dxa"/>
            <w:vAlign w:val="center"/>
          </w:tcPr>
          <w:p w14:paraId="56FBF5C5" w14:textId="584D1ED7" w:rsidR="00D36B51" w:rsidRPr="0078139F" w:rsidRDefault="00D36B51" w:rsidP="00D36B51">
            <w:pPr>
              <w:jc w:val="center"/>
              <w:rPr>
                <w:rFonts w:cs="Calibri"/>
                <w:color w:val="000000"/>
                <w:sz w:val="18"/>
                <w:szCs w:val="18"/>
              </w:rPr>
            </w:pPr>
            <w:r w:rsidRPr="0078139F">
              <w:rPr>
                <w:rFonts w:cs="Calibri"/>
                <w:color w:val="000000"/>
                <w:sz w:val="18"/>
                <w:szCs w:val="18"/>
              </w:rPr>
              <w:t>8,345</w:t>
            </w:r>
          </w:p>
        </w:tc>
        <w:tc>
          <w:tcPr>
            <w:tcW w:w="630" w:type="dxa"/>
            <w:shd w:val="clear" w:color="auto" w:fill="auto"/>
            <w:noWrap/>
            <w:vAlign w:val="center"/>
          </w:tcPr>
          <w:p w14:paraId="1B10735D" w14:textId="21A4FBB1" w:rsidR="00D36B51" w:rsidRPr="0078139F" w:rsidRDefault="00D36B51" w:rsidP="00D36B51">
            <w:pPr>
              <w:rPr>
                <w:rFonts w:asciiTheme="minorHAnsi" w:hAnsiTheme="minorHAnsi" w:cstheme="minorHAnsi"/>
                <w:sz w:val="18"/>
                <w:szCs w:val="18"/>
              </w:rPr>
            </w:pPr>
            <w:r w:rsidRPr="0078139F">
              <w:rPr>
                <w:rFonts w:asciiTheme="minorHAnsi" w:hAnsiTheme="minorHAnsi" w:cstheme="minorHAnsi"/>
                <w:sz w:val="18"/>
                <w:szCs w:val="18"/>
              </w:rPr>
              <w:t>25</w:t>
            </w:r>
          </w:p>
        </w:tc>
      </w:tr>
      <w:tr w:rsidR="00D36B51" w:rsidRPr="0078139F" w14:paraId="2748C018" w14:textId="77777777" w:rsidTr="000C2C7E">
        <w:trPr>
          <w:cantSplit/>
        </w:trPr>
        <w:tc>
          <w:tcPr>
            <w:tcW w:w="1936" w:type="dxa"/>
            <w:vMerge/>
            <w:vAlign w:val="center"/>
          </w:tcPr>
          <w:p w14:paraId="730BFC22" w14:textId="77777777" w:rsidR="00D36B51" w:rsidRPr="0078139F" w:rsidRDefault="00D36B51" w:rsidP="00D36B51">
            <w:pPr>
              <w:rPr>
                <w:rFonts w:asciiTheme="minorHAnsi" w:hAnsiTheme="minorHAnsi" w:cstheme="minorHAnsi"/>
                <w:sz w:val="18"/>
                <w:szCs w:val="18"/>
              </w:rPr>
            </w:pPr>
          </w:p>
        </w:tc>
        <w:tc>
          <w:tcPr>
            <w:tcW w:w="1440" w:type="dxa"/>
            <w:vMerge/>
            <w:vAlign w:val="center"/>
          </w:tcPr>
          <w:p w14:paraId="2DD4AC7F" w14:textId="77777777" w:rsidR="00D36B51" w:rsidRPr="0078139F" w:rsidRDefault="00D36B51" w:rsidP="00D36B51">
            <w:pPr>
              <w:rPr>
                <w:rFonts w:asciiTheme="minorHAnsi" w:hAnsiTheme="minorHAnsi" w:cstheme="minorHAnsi"/>
                <w:b/>
                <w:bCs/>
                <w:sz w:val="18"/>
                <w:szCs w:val="18"/>
              </w:rPr>
            </w:pPr>
          </w:p>
        </w:tc>
        <w:tc>
          <w:tcPr>
            <w:tcW w:w="915" w:type="dxa"/>
            <w:vMerge/>
            <w:vAlign w:val="center"/>
          </w:tcPr>
          <w:p w14:paraId="52EA5FA0" w14:textId="77777777" w:rsidR="00D36B51" w:rsidRPr="0078139F" w:rsidRDefault="00D36B51" w:rsidP="00D36B51">
            <w:pPr>
              <w:rPr>
                <w:rFonts w:asciiTheme="minorHAnsi" w:hAnsiTheme="minorHAnsi" w:cstheme="minorHAnsi"/>
                <w:b/>
                <w:bCs/>
                <w:sz w:val="18"/>
                <w:szCs w:val="18"/>
              </w:rPr>
            </w:pPr>
          </w:p>
        </w:tc>
        <w:tc>
          <w:tcPr>
            <w:tcW w:w="1065" w:type="dxa"/>
            <w:vMerge/>
            <w:vAlign w:val="center"/>
          </w:tcPr>
          <w:p w14:paraId="04634EA7" w14:textId="77777777" w:rsidR="00D36B51" w:rsidRPr="0078139F" w:rsidRDefault="00D36B51" w:rsidP="00D36B51">
            <w:pPr>
              <w:rPr>
                <w:rFonts w:asciiTheme="minorHAnsi" w:hAnsiTheme="minorHAnsi" w:cstheme="minorHAnsi"/>
                <w:b/>
                <w:bCs/>
                <w:sz w:val="18"/>
                <w:szCs w:val="18"/>
              </w:rPr>
            </w:pPr>
          </w:p>
        </w:tc>
        <w:tc>
          <w:tcPr>
            <w:tcW w:w="1065" w:type="dxa"/>
            <w:shd w:val="clear" w:color="auto" w:fill="auto"/>
            <w:noWrap/>
            <w:vAlign w:val="center"/>
          </w:tcPr>
          <w:p w14:paraId="70CD01C1" w14:textId="51588A1E" w:rsidR="00D36B51" w:rsidRPr="0078139F" w:rsidRDefault="00D36B51" w:rsidP="00D36B51">
            <w:pPr>
              <w:rPr>
                <w:rFonts w:asciiTheme="minorHAnsi" w:hAnsiTheme="minorHAnsi" w:cstheme="minorHAnsi"/>
                <w:sz w:val="18"/>
                <w:szCs w:val="18"/>
              </w:rPr>
            </w:pPr>
            <w:r w:rsidRPr="0078139F">
              <w:rPr>
                <w:rFonts w:asciiTheme="minorHAnsi" w:hAnsiTheme="minorHAnsi" w:cstheme="minorHAnsi"/>
                <w:sz w:val="18"/>
                <w:szCs w:val="18"/>
              </w:rPr>
              <w:t>75700</w:t>
            </w:r>
          </w:p>
        </w:tc>
        <w:tc>
          <w:tcPr>
            <w:tcW w:w="1620" w:type="dxa"/>
            <w:shd w:val="clear" w:color="auto" w:fill="auto"/>
            <w:noWrap/>
            <w:vAlign w:val="center"/>
          </w:tcPr>
          <w:p w14:paraId="03C945F3" w14:textId="4CB7926A" w:rsidR="00D36B51" w:rsidRPr="0078139F" w:rsidRDefault="00D36B51" w:rsidP="00D36B51">
            <w:pPr>
              <w:rPr>
                <w:rFonts w:asciiTheme="minorHAnsi" w:hAnsiTheme="minorHAnsi" w:cstheme="minorHAnsi"/>
                <w:sz w:val="18"/>
                <w:szCs w:val="18"/>
              </w:rPr>
            </w:pPr>
            <w:r w:rsidRPr="0078139F">
              <w:rPr>
                <w:rFonts w:asciiTheme="minorHAnsi" w:hAnsiTheme="minorHAnsi" w:cstheme="minorHAnsi"/>
                <w:sz w:val="18"/>
                <w:szCs w:val="18"/>
              </w:rPr>
              <w:t>Training, Workshops and Confer</w:t>
            </w:r>
          </w:p>
        </w:tc>
        <w:tc>
          <w:tcPr>
            <w:tcW w:w="943" w:type="dxa"/>
            <w:shd w:val="clear" w:color="auto" w:fill="auto"/>
            <w:noWrap/>
            <w:vAlign w:val="center"/>
          </w:tcPr>
          <w:p w14:paraId="5B8D2011" w14:textId="3978CD77" w:rsidR="00D36B51" w:rsidRPr="0078139F" w:rsidRDefault="00D36B51" w:rsidP="00D36B51">
            <w:pPr>
              <w:jc w:val="center"/>
              <w:rPr>
                <w:rFonts w:cs="Calibri"/>
                <w:color w:val="000000"/>
                <w:sz w:val="18"/>
                <w:szCs w:val="18"/>
              </w:rPr>
            </w:pPr>
            <w:r w:rsidRPr="0078139F">
              <w:rPr>
                <w:rFonts w:cs="Calibri"/>
                <w:color w:val="000000"/>
                <w:sz w:val="18"/>
                <w:szCs w:val="18"/>
              </w:rPr>
              <w:t>2,500</w:t>
            </w:r>
          </w:p>
        </w:tc>
        <w:tc>
          <w:tcPr>
            <w:tcW w:w="1000" w:type="dxa"/>
            <w:shd w:val="clear" w:color="auto" w:fill="auto"/>
            <w:noWrap/>
            <w:vAlign w:val="center"/>
          </w:tcPr>
          <w:p w14:paraId="50140D22" w14:textId="51FB5625" w:rsidR="00D36B51" w:rsidRPr="0078139F" w:rsidRDefault="00D36B51" w:rsidP="00D36B51">
            <w:pPr>
              <w:jc w:val="center"/>
              <w:rPr>
                <w:rFonts w:cs="Calibri"/>
                <w:color w:val="000000"/>
                <w:sz w:val="18"/>
                <w:szCs w:val="18"/>
              </w:rPr>
            </w:pPr>
          </w:p>
        </w:tc>
        <w:tc>
          <w:tcPr>
            <w:tcW w:w="888" w:type="dxa"/>
            <w:shd w:val="clear" w:color="auto" w:fill="auto"/>
            <w:noWrap/>
            <w:vAlign w:val="center"/>
          </w:tcPr>
          <w:p w14:paraId="2C48ACD7" w14:textId="1E19771D" w:rsidR="00D36B51" w:rsidRPr="0078139F" w:rsidRDefault="00D36B51" w:rsidP="00D36B51">
            <w:pPr>
              <w:jc w:val="center"/>
              <w:rPr>
                <w:rFonts w:cs="Calibri"/>
                <w:color w:val="000000"/>
                <w:sz w:val="18"/>
                <w:szCs w:val="18"/>
              </w:rPr>
            </w:pPr>
          </w:p>
        </w:tc>
        <w:tc>
          <w:tcPr>
            <w:tcW w:w="965" w:type="dxa"/>
            <w:vAlign w:val="center"/>
          </w:tcPr>
          <w:p w14:paraId="7B1B85A0" w14:textId="6A6F29B7" w:rsidR="00D36B51" w:rsidRPr="0078139F" w:rsidRDefault="00D36B51" w:rsidP="00D36B51">
            <w:pPr>
              <w:jc w:val="center"/>
              <w:rPr>
                <w:rFonts w:cs="Calibri"/>
                <w:color w:val="000000"/>
                <w:sz w:val="18"/>
                <w:szCs w:val="18"/>
              </w:rPr>
            </w:pPr>
            <w:r w:rsidRPr="0078139F">
              <w:rPr>
                <w:rFonts w:cs="Calibri"/>
                <w:color w:val="000000"/>
                <w:sz w:val="18"/>
                <w:szCs w:val="18"/>
              </w:rPr>
              <w:t>2,500</w:t>
            </w:r>
          </w:p>
        </w:tc>
        <w:tc>
          <w:tcPr>
            <w:tcW w:w="630" w:type="dxa"/>
            <w:shd w:val="clear" w:color="auto" w:fill="auto"/>
            <w:noWrap/>
            <w:vAlign w:val="center"/>
          </w:tcPr>
          <w:p w14:paraId="69E23CF0" w14:textId="45A0495E" w:rsidR="00D36B51" w:rsidRPr="0078139F" w:rsidRDefault="00D36B51" w:rsidP="00D36B51">
            <w:pPr>
              <w:rPr>
                <w:rFonts w:asciiTheme="minorHAnsi" w:hAnsiTheme="minorHAnsi" w:cstheme="minorHAnsi"/>
                <w:sz w:val="18"/>
                <w:szCs w:val="18"/>
              </w:rPr>
            </w:pPr>
            <w:r w:rsidRPr="0078139F">
              <w:rPr>
                <w:rFonts w:asciiTheme="minorHAnsi" w:hAnsiTheme="minorHAnsi" w:cstheme="minorHAnsi"/>
                <w:sz w:val="18"/>
                <w:szCs w:val="18"/>
              </w:rPr>
              <w:t>26</w:t>
            </w:r>
          </w:p>
        </w:tc>
      </w:tr>
      <w:tr w:rsidR="007461F7" w:rsidRPr="0078139F" w14:paraId="5F738686" w14:textId="77777777" w:rsidTr="000C2C7E">
        <w:trPr>
          <w:cantSplit/>
        </w:trPr>
        <w:tc>
          <w:tcPr>
            <w:tcW w:w="1936" w:type="dxa"/>
            <w:vMerge/>
            <w:vAlign w:val="center"/>
          </w:tcPr>
          <w:p w14:paraId="28FBCB4D" w14:textId="77777777" w:rsidR="007461F7" w:rsidRPr="0078139F" w:rsidRDefault="007461F7" w:rsidP="007461F7">
            <w:pPr>
              <w:rPr>
                <w:rFonts w:asciiTheme="minorHAnsi" w:hAnsiTheme="minorHAnsi" w:cstheme="minorHAnsi"/>
                <w:sz w:val="18"/>
                <w:szCs w:val="18"/>
              </w:rPr>
            </w:pPr>
          </w:p>
        </w:tc>
        <w:tc>
          <w:tcPr>
            <w:tcW w:w="1440" w:type="dxa"/>
            <w:vMerge/>
            <w:vAlign w:val="center"/>
          </w:tcPr>
          <w:p w14:paraId="5EB303A4" w14:textId="77777777" w:rsidR="007461F7" w:rsidRPr="0078139F" w:rsidRDefault="007461F7" w:rsidP="007461F7">
            <w:pPr>
              <w:rPr>
                <w:rFonts w:asciiTheme="minorHAnsi" w:hAnsiTheme="minorHAnsi" w:cstheme="minorHAnsi"/>
                <w:b/>
                <w:bCs/>
                <w:sz w:val="18"/>
                <w:szCs w:val="18"/>
              </w:rPr>
            </w:pPr>
          </w:p>
        </w:tc>
        <w:tc>
          <w:tcPr>
            <w:tcW w:w="915" w:type="dxa"/>
            <w:vMerge/>
            <w:vAlign w:val="center"/>
          </w:tcPr>
          <w:p w14:paraId="149F8D09" w14:textId="77777777" w:rsidR="007461F7" w:rsidRPr="0078139F" w:rsidRDefault="007461F7" w:rsidP="007461F7">
            <w:pPr>
              <w:rPr>
                <w:rFonts w:asciiTheme="minorHAnsi" w:hAnsiTheme="minorHAnsi" w:cstheme="minorHAnsi"/>
                <w:b/>
                <w:bCs/>
                <w:sz w:val="18"/>
                <w:szCs w:val="18"/>
              </w:rPr>
            </w:pPr>
          </w:p>
        </w:tc>
        <w:tc>
          <w:tcPr>
            <w:tcW w:w="1065" w:type="dxa"/>
            <w:vMerge/>
            <w:vAlign w:val="center"/>
          </w:tcPr>
          <w:p w14:paraId="47F25FAC" w14:textId="77777777" w:rsidR="007461F7" w:rsidRPr="0078139F" w:rsidRDefault="007461F7" w:rsidP="007461F7">
            <w:pPr>
              <w:rPr>
                <w:rFonts w:asciiTheme="minorHAnsi" w:hAnsiTheme="minorHAnsi" w:cstheme="minorHAnsi"/>
                <w:b/>
                <w:bCs/>
                <w:sz w:val="18"/>
                <w:szCs w:val="18"/>
              </w:rPr>
            </w:pPr>
          </w:p>
        </w:tc>
        <w:tc>
          <w:tcPr>
            <w:tcW w:w="1065" w:type="dxa"/>
            <w:shd w:val="clear" w:color="auto" w:fill="auto"/>
            <w:noWrap/>
            <w:vAlign w:val="center"/>
          </w:tcPr>
          <w:p w14:paraId="384D1550" w14:textId="77777777" w:rsidR="007461F7" w:rsidRPr="0078139F" w:rsidRDefault="007461F7" w:rsidP="007461F7">
            <w:pPr>
              <w:rPr>
                <w:rFonts w:asciiTheme="minorHAnsi" w:hAnsiTheme="minorHAnsi" w:cstheme="minorHAnsi"/>
                <w:sz w:val="18"/>
                <w:szCs w:val="18"/>
              </w:rPr>
            </w:pPr>
          </w:p>
        </w:tc>
        <w:tc>
          <w:tcPr>
            <w:tcW w:w="1620" w:type="dxa"/>
            <w:shd w:val="clear" w:color="auto" w:fill="auto"/>
            <w:noWrap/>
            <w:vAlign w:val="center"/>
          </w:tcPr>
          <w:p w14:paraId="00377103" w14:textId="12E398D4" w:rsidR="007461F7" w:rsidRPr="0078139F" w:rsidRDefault="007461F7" w:rsidP="007461F7">
            <w:pPr>
              <w:rPr>
                <w:rFonts w:asciiTheme="minorHAnsi" w:hAnsiTheme="minorHAnsi" w:cstheme="minorHAnsi"/>
                <w:b/>
                <w:bCs/>
                <w:sz w:val="18"/>
                <w:szCs w:val="18"/>
              </w:rPr>
            </w:pPr>
            <w:r w:rsidRPr="0078139F">
              <w:rPr>
                <w:rFonts w:asciiTheme="minorHAnsi" w:hAnsiTheme="minorHAnsi" w:cstheme="minorHAnsi"/>
                <w:b/>
                <w:bCs/>
                <w:sz w:val="18"/>
                <w:szCs w:val="18"/>
              </w:rPr>
              <w:t>Total M&amp;E</w:t>
            </w:r>
          </w:p>
        </w:tc>
        <w:tc>
          <w:tcPr>
            <w:tcW w:w="943" w:type="dxa"/>
            <w:shd w:val="clear" w:color="auto" w:fill="auto"/>
            <w:noWrap/>
            <w:vAlign w:val="center"/>
          </w:tcPr>
          <w:p w14:paraId="69F7367C" w14:textId="09D878EE" w:rsidR="007461F7" w:rsidRPr="0078139F" w:rsidRDefault="007461F7" w:rsidP="007461F7">
            <w:pPr>
              <w:jc w:val="center"/>
              <w:rPr>
                <w:rFonts w:cs="Calibri"/>
                <w:b/>
                <w:bCs/>
                <w:color w:val="000000"/>
                <w:sz w:val="18"/>
                <w:szCs w:val="18"/>
              </w:rPr>
            </w:pPr>
            <w:r w:rsidRPr="0078139F">
              <w:rPr>
                <w:rFonts w:cs="Calibri"/>
                <w:b/>
                <w:bCs/>
                <w:color w:val="000000"/>
                <w:sz w:val="18"/>
                <w:szCs w:val="18"/>
              </w:rPr>
              <w:t>5,500</w:t>
            </w:r>
          </w:p>
        </w:tc>
        <w:tc>
          <w:tcPr>
            <w:tcW w:w="1000" w:type="dxa"/>
            <w:shd w:val="clear" w:color="auto" w:fill="auto"/>
            <w:noWrap/>
            <w:vAlign w:val="center"/>
          </w:tcPr>
          <w:p w14:paraId="4BF22E4E" w14:textId="50A4018D" w:rsidR="007461F7" w:rsidRPr="0078139F" w:rsidRDefault="007461F7" w:rsidP="007461F7">
            <w:pPr>
              <w:jc w:val="center"/>
              <w:rPr>
                <w:rFonts w:cs="Calibri"/>
                <w:b/>
                <w:bCs/>
                <w:color w:val="000000"/>
                <w:sz w:val="18"/>
                <w:szCs w:val="18"/>
              </w:rPr>
            </w:pPr>
            <w:r w:rsidRPr="0078139F">
              <w:rPr>
                <w:rFonts w:cs="Calibri"/>
                <w:b/>
                <w:bCs/>
                <w:color w:val="000000"/>
                <w:sz w:val="18"/>
                <w:szCs w:val="18"/>
              </w:rPr>
              <w:t>3,000</w:t>
            </w:r>
          </w:p>
        </w:tc>
        <w:tc>
          <w:tcPr>
            <w:tcW w:w="888" w:type="dxa"/>
            <w:shd w:val="clear" w:color="auto" w:fill="auto"/>
            <w:noWrap/>
            <w:vAlign w:val="center"/>
          </w:tcPr>
          <w:p w14:paraId="24E746D8" w14:textId="3EDC55D0" w:rsidR="007461F7" w:rsidRPr="0078139F" w:rsidRDefault="007461F7" w:rsidP="007461F7">
            <w:pPr>
              <w:jc w:val="center"/>
              <w:rPr>
                <w:rFonts w:cs="Calibri"/>
                <w:b/>
                <w:bCs/>
                <w:color w:val="000000"/>
                <w:sz w:val="18"/>
                <w:szCs w:val="18"/>
              </w:rPr>
            </w:pPr>
            <w:r w:rsidRPr="0078139F">
              <w:rPr>
                <w:rFonts w:cs="Calibri"/>
                <w:b/>
                <w:bCs/>
                <w:color w:val="000000"/>
                <w:sz w:val="18"/>
                <w:szCs w:val="18"/>
              </w:rPr>
              <w:t>33,845</w:t>
            </w:r>
          </w:p>
        </w:tc>
        <w:tc>
          <w:tcPr>
            <w:tcW w:w="965" w:type="dxa"/>
            <w:vAlign w:val="center"/>
          </w:tcPr>
          <w:p w14:paraId="5795A482" w14:textId="25D4F35E" w:rsidR="007461F7" w:rsidRPr="0078139F" w:rsidRDefault="007461F7" w:rsidP="007461F7">
            <w:pPr>
              <w:jc w:val="center"/>
              <w:rPr>
                <w:rFonts w:cs="Calibri"/>
                <w:b/>
                <w:bCs/>
                <w:color w:val="000000"/>
                <w:sz w:val="18"/>
                <w:szCs w:val="18"/>
              </w:rPr>
            </w:pPr>
            <w:r w:rsidRPr="0078139F">
              <w:rPr>
                <w:rFonts w:cs="Calibri"/>
                <w:b/>
                <w:bCs/>
                <w:color w:val="000000"/>
                <w:sz w:val="18"/>
                <w:szCs w:val="18"/>
              </w:rPr>
              <w:t>42,345</w:t>
            </w:r>
          </w:p>
        </w:tc>
        <w:tc>
          <w:tcPr>
            <w:tcW w:w="630" w:type="dxa"/>
            <w:shd w:val="clear" w:color="auto" w:fill="auto"/>
            <w:noWrap/>
            <w:vAlign w:val="center"/>
          </w:tcPr>
          <w:p w14:paraId="22D4F97A" w14:textId="77777777" w:rsidR="007461F7" w:rsidRPr="0078139F" w:rsidRDefault="007461F7" w:rsidP="007461F7">
            <w:pPr>
              <w:rPr>
                <w:rFonts w:asciiTheme="minorHAnsi" w:hAnsiTheme="minorHAnsi" w:cstheme="minorHAnsi"/>
                <w:sz w:val="18"/>
                <w:szCs w:val="18"/>
              </w:rPr>
            </w:pPr>
          </w:p>
        </w:tc>
      </w:tr>
      <w:tr w:rsidR="00583BF2" w:rsidRPr="0078139F" w14:paraId="4DC3779D" w14:textId="77777777" w:rsidTr="00B016E3">
        <w:trPr>
          <w:cantSplit/>
        </w:trPr>
        <w:tc>
          <w:tcPr>
            <w:tcW w:w="1936" w:type="dxa"/>
            <w:vMerge/>
            <w:vAlign w:val="center"/>
          </w:tcPr>
          <w:p w14:paraId="2CFE2AB1" w14:textId="77777777" w:rsidR="00583BF2" w:rsidRPr="0078139F" w:rsidRDefault="00583BF2" w:rsidP="00583BF2">
            <w:pPr>
              <w:rPr>
                <w:rFonts w:asciiTheme="minorHAnsi" w:hAnsiTheme="minorHAnsi" w:cstheme="minorHAnsi"/>
                <w:sz w:val="18"/>
                <w:szCs w:val="18"/>
              </w:rPr>
            </w:pPr>
          </w:p>
        </w:tc>
        <w:tc>
          <w:tcPr>
            <w:tcW w:w="1440" w:type="dxa"/>
            <w:vMerge/>
            <w:vAlign w:val="center"/>
          </w:tcPr>
          <w:p w14:paraId="2DB89734" w14:textId="77777777" w:rsidR="00583BF2" w:rsidRPr="0078139F" w:rsidRDefault="00583BF2" w:rsidP="00583BF2">
            <w:pPr>
              <w:rPr>
                <w:rFonts w:asciiTheme="minorHAnsi" w:hAnsiTheme="minorHAnsi" w:cstheme="minorHAnsi"/>
                <w:b/>
                <w:bCs/>
                <w:sz w:val="18"/>
                <w:szCs w:val="18"/>
              </w:rPr>
            </w:pPr>
          </w:p>
        </w:tc>
        <w:tc>
          <w:tcPr>
            <w:tcW w:w="915" w:type="dxa"/>
            <w:vMerge/>
            <w:shd w:val="clear" w:color="auto" w:fill="auto"/>
            <w:vAlign w:val="center"/>
          </w:tcPr>
          <w:p w14:paraId="1D8D63A2" w14:textId="77777777" w:rsidR="00583BF2" w:rsidRPr="0078139F" w:rsidRDefault="00583BF2" w:rsidP="00583BF2">
            <w:pPr>
              <w:rPr>
                <w:rFonts w:asciiTheme="minorHAnsi" w:hAnsiTheme="minorHAnsi" w:cstheme="minorHAnsi"/>
                <w:b/>
                <w:bCs/>
                <w:sz w:val="18"/>
                <w:szCs w:val="18"/>
              </w:rPr>
            </w:pPr>
          </w:p>
        </w:tc>
        <w:tc>
          <w:tcPr>
            <w:tcW w:w="1065" w:type="dxa"/>
            <w:vMerge/>
            <w:vAlign w:val="center"/>
          </w:tcPr>
          <w:p w14:paraId="54340B1A" w14:textId="77777777" w:rsidR="00583BF2" w:rsidRPr="0078139F" w:rsidRDefault="00583BF2" w:rsidP="00583BF2">
            <w:pPr>
              <w:rPr>
                <w:rFonts w:asciiTheme="minorHAnsi" w:hAnsiTheme="minorHAnsi" w:cstheme="minorHAnsi"/>
                <w:b/>
                <w:bCs/>
                <w:sz w:val="18"/>
                <w:szCs w:val="18"/>
              </w:rPr>
            </w:pPr>
          </w:p>
        </w:tc>
        <w:tc>
          <w:tcPr>
            <w:tcW w:w="1065" w:type="dxa"/>
            <w:shd w:val="clear" w:color="auto" w:fill="auto"/>
            <w:noWrap/>
            <w:vAlign w:val="center"/>
          </w:tcPr>
          <w:p w14:paraId="6B9AC8B2" w14:textId="77777777" w:rsidR="00583BF2" w:rsidRPr="0078139F" w:rsidRDefault="00583BF2" w:rsidP="00583BF2">
            <w:pPr>
              <w:rPr>
                <w:rFonts w:asciiTheme="minorHAnsi" w:hAnsiTheme="minorHAnsi" w:cstheme="minorHAnsi"/>
                <w:sz w:val="18"/>
                <w:szCs w:val="18"/>
              </w:rPr>
            </w:pPr>
          </w:p>
        </w:tc>
        <w:tc>
          <w:tcPr>
            <w:tcW w:w="1620" w:type="dxa"/>
            <w:shd w:val="clear" w:color="auto" w:fill="F4B083" w:themeFill="accent2" w:themeFillTint="99"/>
            <w:noWrap/>
            <w:vAlign w:val="center"/>
          </w:tcPr>
          <w:p w14:paraId="2C125637" w14:textId="0DB56809" w:rsidR="00583BF2" w:rsidRPr="00BD4A15" w:rsidRDefault="00583BF2" w:rsidP="00583BF2">
            <w:pPr>
              <w:rPr>
                <w:rFonts w:asciiTheme="minorHAnsi" w:hAnsiTheme="minorHAnsi" w:cstheme="minorHAnsi"/>
                <w:b/>
                <w:bCs/>
                <w:sz w:val="18"/>
                <w:szCs w:val="18"/>
                <w:highlight w:val="yellow"/>
              </w:rPr>
            </w:pPr>
            <w:r w:rsidRPr="00BD4A15">
              <w:rPr>
                <w:rFonts w:asciiTheme="minorHAnsi" w:hAnsiTheme="minorHAnsi" w:cstheme="minorHAnsi"/>
                <w:b/>
                <w:bCs/>
                <w:sz w:val="18"/>
                <w:szCs w:val="18"/>
                <w:highlight w:val="yellow"/>
              </w:rPr>
              <w:t>Outcome 3 - GEF</w:t>
            </w:r>
          </w:p>
        </w:tc>
        <w:tc>
          <w:tcPr>
            <w:tcW w:w="943" w:type="dxa"/>
            <w:shd w:val="clear" w:color="auto" w:fill="F4B083" w:themeFill="accent2" w:themeFillTint="99"/>
            <w:noWrap/>
            <w:vAlign w:val="center"/>
          </w:tcPr>
          <w:p w14:paraId="56825811" w14:textId="10F70685" w:rsidR="00583BF2" w:rsidRPr="00BD4A15" w:rsidRDefault="00583BF2" w:rsidP="00583BF2">
            <w:pPr>
              <w:jc w:val="center"/>
              <w:rPr>
                <w:rFonts w:cs="Calibri"/>
                <w:b/>
                <w:bCs/>
                <w:color w:val="000000"/>
                <w:sz w:val="18"/>
                <w:szCs w:val="18"/>
                <w:highlight w:val="yellow"/>
              </w:rPr>
            </w:pPr>
            <w:r w:rsidRPr="00BD4A15">
              <w:rPr>
                <w:rFonts w:cs="Calibri"/>
                <w:b/>
                <w:bCs/>
                <w:color w:val="000000"/>
                <w:sz w:val="18"/>
                <w:szCs w:val="18"/>
                <w:highlight w:val="yellow"/>
              </w:rPr>
              <w:t>15,</w:t>
            </w:r>
            <w:r w:rsidR="00D97292" w:rsidRPr="00BD4A15">
              <w:rPr>
                <w:rFonts w:cs="Calibri"/>
                <w:b/>
                <w:bCs/>
                <w:color w:val="000000"/>
                <w:sz w:val="18"/>
                <w:szCs w:val="18"/>
                <w:highlight w:val="yellow"/>
              </w:rPr>
              <w:t>250</w:t>
            </w:r>
          </w:p>
        </w:tc>
        <w:tc>
          <w:tcPr>
            <w:tcW w:w="1000" w:type="dxa"/>
            <w:shd w:val="clear" w:color="auto" w:fill="F4B083" w:themeFill="accent2" w:themeFillTint="99"/>
            <w:noWrap/>
            <w:vAlign w:val="center"/>
          </w:tcPr>
          <w:p w14:paraId="61796714" w14:textId="41DA5156" w:rsidR="00583BF2" w:rsidRPr="00BD4A15" w:rsidRDefault="00DE15DC" w:rsidP="00583BF2">
            <w:pPr>
              <w:jc w:val="center"/>
              <w:rPr>
                <w:rFonts w:cs="Calibri"/>
                <w:b/>
                <w:bCs/>
                <w:color w:val="000000"/>
                <w:sz w:val="18"/>
                <w:szCs w:val="18"/>
                <w:highlight w:val="yellow"/>
              </w:rPr>
            </w:pPr>
            <w:r w:rsidRPr="00BD4A15">
              <w:rPr>
                <w:rFonts w:cs="Calibri"/>
                <w:b/>
                <w:bCs/>
                <w:color w:val="000000"/>
                <w:sz w:val="18"/>
                <w:szCs w:val="18"/>
                <w:highlight w:val="yellow"/>
              </w:rPr>
              <w:t>16,750</w:t>
            </w:r>
          </w:p>
        </w:tc>
        <w:tc>
          <w:tcPr>
            <w:tcW w:w="888" w:type="dxa"/>
            <w:shd w:val="clear" w:color="auto" w:fill="F4B083" w:themeFill="accent2" w:themeFillTint="99"/>
            <w:noWrap/>
            <w:vAlign w:val="center"/>
          </w:tcPr>
          <w:p w14:paraId="0974617B" w14:textId="2E4001ED" w:rsidR="00583BF2" w:rsidRPr="00BD4A15" w:rsidRDefault="00DE15DC" w:rsidP="00583BF2">
            <w:pPr>
              <w:jc w:val="center"/>
              <w:rPr>
                <w:rFonts w:cs="Calibri"/>
                <w:b/>
                <w:bCs/>
                <w:color w:val="000000"/>
                <w:sz w:val="18"/>
                <w:szCs w:val="18"/>
                <w:highlight w:val="yellow"/>
              </w:rPr>
            </w:pPr>
            <w:r w:rsidRPr="00BD4A15">
              <w:rPr>
                <w:rFonts w:cs="Calibri"/>
                <w:b/>
                <w:bCs/>
                <w:color w:val="000000"/>
                <w:sz w:val="18"/>
                <w:szCs w:val="18"/>
                <w:highlight w:val="yellow"/>
              </w:rPr>
              <w:t>68,000</w:t>
            </w:r>
          </w:p>
        </w:tc>
        <w:tc>
          <w:tcPr>
            <w:tcW w:w="965" w:type="dxa"/>
            <w:shd w:val="clear" w:color="auto" w:fill="F4B083" w:themeFill="accent2" w:themeFillTint="99"/>
            <w:vAlign w:val="center"/>
          </w:tcPr>
          <w:p w14:paraId="50CC5EC9" w14:textId="2BB219D7" w:rsidR="00583BF2" w:rsidRPr="00BD4A15" w:rsidRDefault="00583BF2" w:rsidP="00583BF2">
            <w:pPr>
              <w:jc w:val="center"/>
              <w:rPr>
                <w:rFonts w:cs="Calibri"/>
                <w:b/>
                <w:bCs/>
                <w:color w:val="000000"/>
                <w:sz w:val="18"/>
                <w:szCs w:val="18"/>
                <w:highlight w:val="yellow"/>
              </w:rPr>
            </w:pPr>
            <w:r w:rsidRPr="00BD4A15">
              <w:rPr>
                <w:rFonts w:cs="Calibri"/>
                <w:b/>
                <w:bCs/>
                <w:color w:val="000000"/>
                <w:sz w:val="18"/>
                <w:szCs w:val="18"/>
                <w:highlight w:val="yellow"/>
              </w:rPr>
              <w:t>100,000</w:t>
            </w:r>
          </w:p>
        </w:tc>
        <w:tc>
          <w:tcPr>
            <w:tcW w:w="630" w:type="dxa"/>
            <w:shd w:val="clear" w:color="auto" w:fill="F4B083" w:themeFill="accent2" w:themeFillTint="99"/>
            <w:noWrap/>
            <w:vAlign w:val="center"/>
          </w:tcPr>
          <w:p w14:paraId="4B5D1A36" w14:textId="77777777" w:rsidR="00583BF2" w:rsidRPr="00BD4A15" w:rsidRDefault="00583BF2" w:rsidP="00583BF2">
            <w:pPr>
              <w:rPr>
                <w:rFonts w:asciiTheme="minorHAnsi" w:hAnsiTheme="minorHAnsi" w:cstheme="minorHAnsi"/>
                <w:sz w:val="18"/>
                <w:szCs w:val="18"/>
                <w:highlight w:val="yellow"/>
              </w:rPr>
            </w:pPr>
          </w:p>
        </w:tc>
      </w:tr>
      <w:tr w:rsidR="009C7930" w:rsidRPr="0078139F" w14:paraId="3C65B1D2" w14:textId="77777777" w:rsidTr="00DB47B1">
        <w:trPr>
          <w:cantSplit/>
        </w:trPr>
        <w:tc>
          <w:tcPr>
            <w:tcW w:w="1936" w:type="dxa"/>
            <w:vMerge/>
            <w:vAlign w:val="center"/>
          </w:tcPr>
          <w:p w14:paraId="3BC598B0" w14:textId="77777777" w:rsidR="009C7930" w:rsidRPr="0078139F" w:rsidRDefault="009C7930" w:rsidP="007250F8">
            <w:pPr>
              <w:rPr>
                <w:rFonts w:asciiTheme="minorHAnsi" w:hAnsiTheme="minorHAnsi" w:cstheme="minorHAnsi"/>
                <w:sz w:val="18"/>
                <w:szCs w:val="18"/>
              </w:rPr>
            </w:pPr>
          </w:p>
        </w:tc>
        <w:tc>
          <w:tcPr>
            <w:tcW w:w="1440" w:type="dxa"/>
            <w:vMerge w:val="restart"/>
            <w:vAlign w:val="center"/>
          </w:tcPr>
          <w:p w14:paraId="267F5F1F" w14:textId="6AAFCE7D" w:rsidR="009C7930" w:rsidRPr="0078139F" w:rsidRDefault="00A720C8" w:rsidP="007250F8">
            <w:pPr>
              <w:rPr>
                <w:rFonts w:asciiTheme="minorHAnsi" w:hAnsiTheme="minorHAnsi" w:cstheme="minorHAnsi"/>
                <w:b/>
                <w:bCs/>
                <w:sz w:val="18"/>
                <w:szCs w:val="18"/>
              </w:rPr>
            </w:pPr>
            <w:r w:rsidRPr="00A720C8">
              <w:rPr>
                <w:rFonts w:asciiTheme="minorHAnsi" w:hAnsiTheme="minorHAnsi" w:cstheme="minorHAnsi"/>
                <w:b/>
                <w:bCs/>
                <w:sz w:val="18"/>
                <w:szCs w:val="18"/>
                <w:highlight w:val="yellow"/>
              </w:rPr>
              <w:t xml:space="preserve">UNDP </w:t>
            </w:r>
            <w:r w:rsidRPr="00A720C8">
              <w:rPr>
                <w:rFonts w:asciiTheme="minorHAnsi" w:hAnsiTheme="minorHAnsi" w:cstheme="minorHAnsi"/>
                <w:sz w:val="18"/>
                <w:szCs w:val="18"/>
                <w:highlight w:val="yellow"/>
              </w:rPr>
              <w:t>(to provide support service to</w:t>
            </w:r>
            <w:r w:rsidRPr="00A720C8">
              <w:rPr>
                <w:rFonts w:asciiTheme="minorHAnsi" w:hAnsiTheme="minorHAnsi" w:cstheme="minorHAnsi"/>
                <w:b/>
                <w:bCs/>
                <w:sz w:val="18"/>
                <w:szCs w:val="18"/>
                <w:highlight w:val="yellow"/>
              </w:rPr>
              <w:t xml:space="preserve"> </w:t>
            </w:r>
            <w:proofErr w:type="spellStart"/>
            <w:r w:rsidRPr="00A720C8">
              <w:rPr>
                <w:rFonts w:asciiTheme="minorHAnsi" w:hAnsiTheme="minorHAnsi" w:cstheme="minorHAnsi"/>
                <w:b/>
                <w:bCs/>
                <w:sz w:val="18"/>
                <w:szCs w:val="18"/>
                <w:highlight w:val="yellow"/>
              </w:rPr>
              <w:t>MoE</w:t>
            </w:r>
            <w:proofErr w:type="spellEnd"/>
            <w:r w:rsidRPr="00A720C8">
              <w:rPr>
                <w:rFonts w:asciiTheme="minorHAnsi" w:hAnsiTheme="minorHAnsi" w:cstheme="minorHAnsi"/>
                <w:sz w:val="18"/>
                <w:szCs w:val="18"/>
                <w:highlight w:val="yellow"/>
              </w:rPr>
              <w:t>)</w:t>
            </w:r>
          </w:p>
        </w:tc>
        <w:tc>
          <w:tcPr>
            <w:tcW w:w="915" w:type="dxa"/>
            <w:vMerge w:val="restart"/>
            <w:shd w:val="clear" w:color="auto" w:fill="auto"/>
            <w:vAlign w:val="center"/>
          </w:tcPr>
          <w:p w14:paraId="7F70F12A" w14:textId="2B6F1939" w:rsidR="009C7930" w:rsidRPr="0078139F" w:rsidRDefault="005740A0" w:rsidP="005740A0">
            <w:pPr>
              <w:rPr>
                <w:rFonts w:asciiTheme="minorHAnsi" w:hAnsiTheme="minorHAnsi" w:cstheme="minorHAnsi"/>
                <w:b/>
                <w:bCs/>
                <w:sz w:val="18"/>
                <w:szCs w:val="18"/>
              </w:rPr>
            </w:pPr>
            <w:r w:rsidRPr="0078139F">
              <w:rPr>
                <w:rFonts w:asciiTheme="minorHAnsi" w:hAnsiTheme="minorHAnsi" w:cstheme="minorHAnsi"/>
                <w:b/>
                <w:bCs/>
                <w:sz w:val="18"/>
                <w:szCs w:val="18"/>
              </w:rPr>
              <w:t>30071</w:t>
            </w:r>
          </w:p>
        </w:tc>
        <w:tc>
          <w:tcPr>
            <w:tcW w:w="1065" w:type="dxa"/>
            <w:vMerge w:val="restart"/>
            <w:vAlign w:val="center"/>
          </w:tcPr>
          <w:p w14:paraId="2AE0CE59" w14:textId="5190E253" w:rsidR="009C7930" w:rsidRPr="0078139F" w:rsidRDefault="009C7930" w:rsidP="007250F8">
            <w:pPr>
              <w:rPr>
                <w:rFonts w:asciiTheme="minorHAnsi" w:hAnsiTheme="minorHAnsi" w:cstheme="minorHAnsi"/>
                <w:b/>
                <w:bCs/>
                <w:sz w:val="18"/>
                <w:szCs w:val="18"/>
              </w:rPr>
            </w:pPr>
            <w:r w:rsidRPr="0078139F">
              <w:rPr>
                <w:rFonts w:asciiTheme="minorHAnsi" w:hAnsiTheme="minorHAnsi" w:cstheme="minorHAnsi"/>
                <w:b/>
                <w:bCs/>
                <w:sz w:val="18"/>
                <w:szCs w:val="18"/>
              </w:rPr>
              <w:t>MOE</w:t>
            </w:r>
          </w:p>
        </w:tc>
        <w:tc>
          <w:tcPr>
            <w:tcW w:w="1065" w:type="dxa"/>
            <w:shd w:val="clear" w:color="auto" w:fill="auto"/>
            <w:noWrap/>
            <w:vAlign w:val="center"/>
          </w:tcPr>
          <w:p w14:paraId="0D58EA00" w14:textId="2871BF50" w:rsidR="009C7930" w:rsidRPr="0078139F" w:rsidRDefault="009C7930" w:rsidP="007250F8">
            <w:pPr>
              <w:rPr>
                <w:rFonts w:asciiTheme="minorHAnsi" w:hAnsiTheme="minorHAnsi" w:cstheme="minorHAnsi"/>
                <w:sz w:val="18"/>
                <w:szCs w:val="18"/>
              </w:rPr>
            </w:pPr>
            <w:r w:rsidRPr="0078139F">
              <w:rPr>
                <w:rFonts w:asciiTheme="minorHAnsi" w:hAnsiTheme="minorHAnsi" w:cstheme="minorHAnsi"/>
                <w:sz w:val="18"/>
                <w:szCs w:val="18"/>
              </w:rPr>
              <w:t>71200</w:t>
            </w:r>
          </w:p>
        </w:tc>
        <w:tc>
          <w:tcPr>
            <w:tcW w:w="1620" w:type="dxa"/>
            <w:shd w:val="clear" w:color="auto" w:fill="auto"/>
            <w:noWrap/>
            <w:vAlign w:val="center"/>
          </w:tcPr>
          <w:p w14:paraId="2715C849" w14:textId="2EC51989" w:rsidR="009C7930" w:rsidRPr="0078139F" w:rsidRDefault="009C7930" w:rsidP="007250F8">
            <w:pPr>
              <w:rPr>
                <w:rFonts w:asciiTheme="minorHAnsi" w:hAnsiTheme="minorHAnsi" w:cstheme="minorHAnsi"/>
                <w:b/>
                <w:bCs/>
                <w:sz w:val="18"/>
                <w:szCs w:val="18"/>
              </w:rPr>
            </w:pPr>
            <w:r w:rsidRPr="0078139F">
              <w:rPr>
                <w:rFonts w:asciiTheme="minorHAnsi" w:hAnsiTheme="minorHAnsi" w:cstheme="minorHAnsi"/>
                <w:sz w:val="18"/>
                <w:szCs w:val="18"/>
              </w:rPr>
              <w:t>International Consultants</w:t>
            </w:r>
          </w:p>
        </w:tc>
        <w:tc>
          <w:tcPr>
            <w:tcW w:w="943" w:type="dxa"/>
            <w:shd w:val="clear" w:color="auto" w:fill="auto"/>
            <w:noWrap/>
            <w:vAlign w:val="center"/>
          </w:tcPr>
          <w:p w14:paraId="09B15A89" w14:textId="6A27F1D2" w:rsidR="009C7930" w:rsidRPr="0078139F" w:rsidRDefault="009C7930" w:rsidP="00DB47B1">
            <w:pPr>
              <w:jc w:val="center"/>
              <w:rPr>
                <w:rFonts w:cs="Calibri"/>
                <w:b/>
                <w:bCs/>
                <w:color w:val="000000"/>
                <w:sz w:val="18"/>
                <w:szCs w:val="18"/>
              </w:rPr>
            </w:pPr>
            <w:r w:rsidRPr="0078139F">
              <w:rPr>
                <w:rFonts w:cs="Calibri"/>
                <w:color w:val="000000"/>
                <w:sz w:val="18"/>
                <w:szCs w:val="18"/>
              </w:rPr>
              <w:t>18,000</w:t>
            </w:r>
          </w:p>
        </w:tc>
        <w:tc>
          <w:tcPr>
            <w:tcW w:w="1000" w:type="dxa"/>
            <w:shd w:val="clear" w:color="auto" w:fill="auto"/>
            <w:noWrap/>
            <w:vAlign w:val="center"/>
          </w:tcPr>
          <w:p w14:paraId="73EAEE37" w14:textId="395AC4B4" w:rsidR="009C7930" w:rsidRPr="0078139F" w:rsidRDefault="009C7930" w:rsidP="00DB47B1">
            <w:pPr>
              <w:jc w:val="center"/>
              <w:rPr>
                <w:rFonts w:cs="Calibri"/>
                <w:b/>
                <w:bCs/>
                <w:color w:val="000000"/>
                <w:sz w:val="18"/>
                <w:szCs w:val="18"/>
              </w:rPr>
            </w:pPr>
            <w:r w:rsidRPr="0078139F">
              <w:rPr>
                <w:rFonts w:cs="Calibri"/>
                <w:color w:val="000000"/>
                <w:sz w:val="18"/>
                <w:szCs w:val="18"/>
              </w:rPr>
              <w:t>33,000</w:t>
            </w:r>
          </w:p>
        </w:tc>
        <w:tc>
          <w:tcPr>
            <w:tcW w:w="888" w:type="dxa"/>
            <w:shd w:val="clear" w:color="auto" w:fill="auto"/>
            <w:noWrap/>
            <w:vAlign w:val="center"/>
          </w:tcPr>
          <w:p w14:paraId="16C1B9E1" w14:textId="43C0CF6A" w:rsidR="009C7930" w:rsidRPr="0078139F" w:rsidRDefault="00F870E4" w:rsidP="00DB47B1">
            <w:pPr>
              <w:jc w:val="center"/>
              <w:rPr>
                <w:rFonts w:cs="Calibri"/>
                <w:b/>
                <w:bCs/>
                <w:color w:val="000000"/>
                <w:sz w:val="18"/>
                <w:szCs w:val="18"/>
              </w:rPr>
            </w:pPr>
            <w:r w:rsidRPr="0078139F">
              <w:rPr>
                <w:rFonts w:cs="Calibri"/>
                <w:color w:val="000000"/>
                <w:sz w:val="18"/>
                <w:szCs w:val="18"/>
              </w:rPr>
              <w:t>50</w:t>
            </w:r>
            <w:r w:rsidR="009C7930" w:rsidRPr="0078139F">
              <w:rPr>
                <w:rFonts w:cs="Calibri"/>
                <w:color w:val="000000"/>
                <w:sz w:val="18"/>
                <w:szCs w:val="18"/>
              </w:rPr>
              <w:t>,700</w:t>
            </w:r>
          </w:p>
        </w:tc>
        <w:tc>
          <w:tcPr>
            <w:tcW w:w="965" w:type="dxa"/>
            <w:shd w:val="clear" w:color="auto" w:fill="auto"/>
            <w:vAlign w:val="center"/>
          </w:tcPr>
          <w:p w14:paraId="2104B6FF" w14:textId="0878F2CB" w:rsidR="009C7930" w:rsidRPr="0078139F" w:rsidRDefault="00F870E4" w:rsidP="00DB47B1">
            <w:pPr>
              <w:jc w:val="center"/>
              <w:rPr>
                <w:rFonts w:cs="Calibri"/>
                <w:b/>
                <w:bCs/>
                <w:color w:val="000000"/>
                <w:sz w:val="18"/>
                <w:szCs w:val="18"/>
              </w:rPr>
            </w:pPr>
            <w:r w:rsidRPr="0078139F">
              <w:rPr>
                <w:rFonts w:cs="Calibri"/>
                <w:color w:val="000000"/>
                <w:sz w:val="18"/>
                <w:szCs w:val="18"/>
              </w:rPr>
              <w:t>101</w:t>
            </w:r>
            <w:r w:rsidR="009C7930" w:rsidRPr="0078139F">
              <w:rPr>
                <w:rFonts w:cs="Calibri"/>
                <w:color w:val="000000"/>
                <w:sz w:val="18"/>
                <w:szCs w:val="18"/>
              </w:rPr>
              <w:t>,700</w:t>
            </w:r>
          </w:p>
        </w:tc>
        <w:tc>
          <w:tcPr>
            <w:tcW w:w="630" w:type="dxa"/>
            <w:shd w:val="clear" w:color="auto" w:fill="auto"/>
            <w:noWrap/>
            <w:vAlign w:val="center"/>
          </w:tcPr>
          <w:p w14:paraId="4CED0856" w14:textId="5A0590F0" w:rsidR="009C7930"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2</w:t>
            </w:r>
            <w:r w:rsidR="00AC7CF5" w:rsidRPr="0078139F">
              <w:rPr>
                <w:rFonts w:asciiTheme="minorHAnsi" w:hAnsiTheme="minorHAnsi" w:cstheme="minorHAnsi"/>
                <w:sz w:val="18"/>
                <w:szCs w:val="18"/>
              </w:rPr>
              <w:t>7</w:t>
            </w:r>
          </w:p>
        </w:tc>
      </w:tr>
      <w:tr w:rsidR="009C7930" w:rsidRPr="0078139F" w14:paraId="6104D275" w14:textId="77777777" w:rsidTr="00DB47B1">
        <w:trPr>
          <w:cantSplit/>
        </w:trPr>
        <w:tc>
          <w:tcPr>
            <w:tcW w:w="1936" w:type="dxa"/>
            <w:vMerge/>
            <w:vAlign w:val="center"/>
          </w:tcPr>
          <w:p w14:paraId="168EA607" w14:textId="77777777" w:rsidR="009C7930" w:rsidRPr="0078139F" w:rsidRDefault="009C7930" w:rsidP="007250F8">
            <w:pPr>
              <w:rPr>
                <w:rFonts w:asciiTheme="minorHAnsi" w:hAnsiTheme="minorHAnsi" w:cstheme="minorHAnsi"/>
                <w:sz w:val="18"/>
                <w:szCs w:val="18"/>
              </w:rPr>
            </w:pPr>
          </w:p>
        </w:tc>
        <w:tc>
          <w:tcPr>
            <w:tcW w:w="1440" w:type="dxa"/>
            <w:vMerge/>
            <w:vAlign w:val="center"/>
          </w:tcPr>
          <w:p w14:paraId="79840B3E" w14:textId="77777777" w:rsidR="009C7930" w:rsidRPr="0078139F" w:rsidRDefault="009C7930" w:rsidP="007250F8">
            <w:pPr>
              <w:rPr>
                <w:rFonts w:asciiTheme="minorHAnsi" w:hAnsiTheme="minorHAnsi" w:cstheme="minorHAnsi"/>
                <w:b/>
                <w:bCs/>
                <w:sz w:val="18"/>
                <w:szCs w:val="18"/>
              </w:rPr>
            </w:pPr>
          </w:p>
        </w:tc>
        <w:tc>
          <w:tcPr>
            <w:tcW w:w="915" w:type="dxa"/>
            <w:vMerge/>
            <w:shd w:val="clear" w:color="auto" w:fill="auto"/>
            <w:vAlign w:val="center"/>
          </w:tcPr>
          <w:p w14:paraId="59B04C46" w14:textId="77777777" w:rsidR="009C7930" w:rsidRPr="0078139F" w:rsidRDefault="009C7930" w:rsidP="007250F8">
            <w:pPr>
              <w:rPr>
                <w:rFonts w:asciiTheme="minorHAnsi" w:hAnsiTheme="minorHAnsi" w:cstheme="minorHAnsi"/>
                <w:b/>
                <w:bCs/>
                <w:sz w:val="18"/>
                <w:szCs w:val="18"/>
              </w:rPr>
            </w:pPr>
          </w:p>
        </w:tc>
        <w:tc>
          <w:tcPr>
            <w:tcW w:w="1065" w:type="dxa"/>
            <w:vMerge/>
            <w:vAlign w:val="center"/>
          </w:tcPr>
          <w:p w14:paraId="5B6AF1EB" w14:textId="77777777" w:rsidR="009C7930" w:rsidRPr="0078139F" w:rsidRDefault="009C7930" w:rsidP="007250F8">
            <w:pPr>
              <w:rPr>
                <w:rFonts w:asciiTheme="minorHAnsi" w:hAnsiTheme="minorHAnsi" w:cstheme="minorHAnsi"/>
                <w:b/>
                <w:bCs/>
                <w:sz w:val="18"/>
                <w:szCs w:val="18"/>
              </w:rPr>
            </w:pPr>
          </w:p>
        </w:tc>
        <w:tc>
          <w:tcPr>
            <w:tcW w:w="1065" w:type="dxa"/>
            <w:shd w:val="clear" w:color="auto" w:fill="auto"/>
            <w:noWrap/>
            <w:vAlign w:val="center"/>
          </w:tcPr>
          <w:p w14:paraId="30CFB211" w14:textId="7510B517" w:rsidR="009C7930" w:rsidRPr="0078139F" w:rsidRDefault="009C7930" w:rsidP="007250F8">
            <w:pPr>
              <w:rPr>
                <w:rFonts w:asciiTheme="minorHAnsi" w:hAnsiTheme="minorHAnsi" w:cstheme="minorHAnsi"/>
                <w:sz w:val="18"/>
                <w:szCs w:val="18"/>
              </w:rPr>
            </w:pPr>
            <w:r w:rsidRPr="0078139F">
              <w:rPr>
                <w:rFonts w:asciiTheme="minorHAnsi" w:hAnsiTheme="minorHAnsi" w:cstheme="minorHAnsi"/>
                <w:sz w:val="18"/>
                <w:szCs w:val="18"/>
              </w:rPr>
              <w:t>71300</w:t>
            </w:r>
          </w:p>
        </w:tc>
        <w:tc>
          <w:tcPr>
            <w:tcW w:w="1620" w:type="dxa"/>
            <w:shd w:val="clear" w:color="auto" w:fill="auto"/>
            <w:noWrap/>
            <w:vAlign w:val="center"/>
          </w:tcPr>
          <w:p w14:paraId="2AEF0D05" w14:textId="1D001CEF" w:rsidR="009C7930" w:rsidRPr="0078139F" w:rsidRDefault="009C7930" w:rsidP="007250F8">
            <w:pPr>
              <w:rPr>
                <w:rFonts w:asciiTheme="minorHAnsi" w:hAnsiTheme="minorHAnsi" w:cstheme="minorHAnsi"/>
                <w:b/>
                <w:bCs/>
                <w:sz w:val="18"/>
                <w:szCs w:val="18"/>
              </w:rPr>
            </w:pPr>
            <w:r w:rsidRPr="0078139F">
              <w:rPr>
                <w:rFonts w:asciiTheme="minorHAnsi" w:hAnsiTheme="minorHAnsi" w:cstheme="minorHAnsi"/>
                <w:sz w:val="18"/>
                <w:szCs w:val="18"/>
              </w:rPr>
              <w:t>Local Consultants</w:t>
            </w:r>
          </w:p>
        </w:tc>
        <w:tc>
          <w:tcPr>
            <w:tcW w:w="943" w:type="dxa"/>
            <w:shd w:val="clear" w:color="auto" w:fill="auto"/>
            <w:noWrap/>
            <w:vAlign w:val="center"/>
          </w:tcPr>
          <w:p w14:paraId="2FD3404D" w14:textId="79DE96E1" w:rsidR="009C7930" w:rsidRPr="0078139F" w:rsidRDefault="009C7930" w:rsidP="00DB47B1">
            <w:pPr>
              <w:jc w:val="center"/>
              <w:rPr>
                <w:rFonts w:cs="Calibri"/>
                <w:b/>
                <w:bCs/>
                <w:color w:val="000000"/>
                <w:sz w:val="18"/>
                <w:szCs w:val="18"/>
              </w:rPr>
            </w:pPr>
            <w:r w:rsidRPr="0078139F">
              <w:rPr>
                <w:rFonts w:cs="Calibri"/>
                <w:color w:val="000000"/>
                <w:sz w:val="18"/>
                <w:szCs w:val="18"/>
              </w:rPr>
              <w:t>16,000</w:t>
            </w:r>
          </w:p>
        </w:tc>
        <w:tc>
          <w:tcPr>
            <w:tcW w:w="1000" w:type="dxa"/>
            <w:shd w:val="clear" w:color="auto" w:fill="auto"/>
            <w:noWrap/>
            <w:vAlign w:val="center"/>
          </w:tcPr>
          <w:p w14:paraId="56568863" w14:textId="581D3893" w:rsidR="009C7930" w:rsidRPr="0078139F" w:rsidRDefault="009C7930" w:rsidP="00DB47B1">
            <w:pPr>
              <w:jc w:val="center"/>
              <w:rPr>
                <w:rFonts w:cs="Calibri"/>
                <w:b/>
                <w:bCs/>
                <w:color w:val="000000"/>
                <w:sz w:val="18"/>
                <w:szCs w:val="18"/>
              </w:rPr>
            </w:pPr>
            <w:r w:rsidRPr="0078139F">
              <w:rPr>
                <w:rFonts w:cs="Calibri"/>
                <w:color w:val="000000"/>
                <w:sz w:val="18"/>
                <w:szCs w:val="18"/>
              </w:rPr>
              <w:t>16,000</w:t>
            </w:r>
          </w:p>
        </w:tc>
        <w:tc>
          <w:tcPr>
            <w:tcW w:w="888" w:type="dxa"/>
            <w:shd w:val="clear" w:color="auto" w:fill="auto"/>
            <w:noWrap/>
            <w:vAlign w:val="center"/>
          </w:tcPr>
          <w:p w14:paraId="50BB2391" w14:textId="2DB5CE18" w:rsidR="009C7930" w:rsidRPr="0078139F" w:rsidRDefault="009C7930" w:rsidP="00DB47B1">
            <w:pPr>
              <w:jc w:val="center"/>
              <w:rPr>
                <w:rFonts w:cs="Calibri"/>
                <w:b/>
                <w:bCs/>
                <w:color w:val="000000"/>
                <w:sz w:val="18"/>
                <w:szCs w:val="18"/>
              </w:rPr>
            </w:pPr>
            <w:r w:rsidRPr="0078139F">
              <w:rPr>
                <w:rFonts w:cs="Calibri"/>
                <w:color w:val="000000"/>
                <w:sz w:val="18"/>
                <w:szCs w:val="18"/>
              </w:rPr>
              <w:t>11,500</w:t>
            </w:r>
          </w:p>
        </w:tc>
        <w:tc>
          <w:tcPr>
            <w:tcW w:w="965" w:type="dxa"/>
            <w:shd w:val="clear" w:color="auto" w:fill="auto"/>
            <w:vAlign w:val="center"/>
          </w:tcPr>
          <w:p w14:paraId="36505734" w14:textId="2C784EAE" w:rsidR="009C7930" w:rsidRPr="0078139F" w:rsidRDefault="009C7930" w:rsidP="00DB47B1">
            <w:pPr>
              <w:jc w:val="center"/>
              <w:rPr>
                <w:rFonts w:cs="Calibri"/>
                <w:b/>
                <w:bCs/>
                <w:color w:val="000000"/>
                <w:sz w:val="18"/>
                <w:szCs w:val="18"/>
              </w:rPr>
            </w:pPr>
            <w:r w:rsidRPr="0078139F">
              <w:rPr>
                <w:rFonts w:cs="Calibri"/>
                <w:color w:val="000000"/>
                <w:sz w:val="18"/>
                <w:szCs w:val="18"/>
              </w:rPr>
              <w:t>43,500</w:t>
            </w:r>
          </w:p>
        </w:tc>
        <w:tc>
          <w:tcPr>
            <w:tcW w:w="630" w:type="dxa"/>
            <w:shd w:val="clear" w:color="auto" w:fill="auto"/>
            <w:noWrap/>
            <w:vAlign w:val="center"/>
          </w:tcPr>
          <w:p w14:paraId="432E4473" w14:textId="53EDC6D5" w:rsidR="009C7930"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2</w:t>
            </w:r>
            <w:r w:rsidR="00AC7CF5" w:rsidRPr="0078139F">
              <w:rPr>
                <w:rFonts w:asciiTheme="minorHAnsi" w:hAnsiTheme="minorHAnsi" w:cstheme="minorHAnsi"/>
                <w:sz w:val="18"/>
                <w:szCs w:val="18"/>
              </w:rPr>
              <w:t>8</w:t>
            </w:r>
          </w:p>
        </w:tc>
      </w:tr>
      <w:tr w:rsidR="009C7930" w:rsidRPr="0078139F" w14:paraId="5500A4A2" w14:textId="77777777" w:rsidTr="00DB47B1">
        <w:trPr>
          <w:cantSplit/>
        </w:trPr>
        <w:tc>
          <w:tcPr>
            <w:tcW w:w="1936" w:type="dxa"/>
            <w:vMerge/>
            <w:vAlign w:val="center"/>
          </w:tcPr>
          <w:p w14:paraId="6A9D82F5" w14:textId="77777777" w:rsidR="009C7930" w:rsidRPr="0078139F" w:rsidRDefault="009C7930" w:rsidP="007250F8">
            <w:pPr>
              <w:rPr>
                <w:rFonts w:asciiTheme="minorHAnsi" w:hAnsiTheme="minorHAnsi" w:cstheme="minorHAnsi"/>
                <w:sz w:val="18"/>
                <w:szCs w:val="18"/>
              </w:rPr>
            </w:pPr>
          </w:p>
        </w:tc>
        <w:tc>
          <w:tcPr>
            <w:tcW w:w="1440" w:type="dxa"/>
            <w:vMerge/>
            <w:vAlign w:val="center"/>
          </w:tcPr>
          <w:p w14:paraId="37B5E5F8" w14:textId="77777777" w:rsidR="009C7930" w:rsidRPr="0078139F" w:rsidRDefault="009C7930" w:rsidP="007250F8">
            <w:pPr>
              <w:rPr>
                <w:rFonts w:asciiTheme="minorHAnsi" w:hAnsiTheme="minorHAnsi" w:cstheme="minorHAnsi"/>
                <w:b/>
                <w:bCs/>
                <w:sz w:val="18"/>
                <w:szCs w:val="18"/>
              </w:rPr>
            </w:pPr>
          </w:p>
        </w:tc>
        <w:tc>
          <w:tcPr>
            <w:tcW w:w="915" w:type="dxa"/>
            <w:vMerge/>
            <w:shd w:val="clear" w:color="auto" w:fill="auto"/>
            <w:vAlign w:val="center"/>
          </w:tcPr>
          <w:p w14:paraId="58442353" w14:textId="77777777" w:rsidR="009C7930" w:rsidRPr="0078139F" w:rsidRDefault="009C7930" w:rsidP="007250F8">
            <w:pPr>
              <w:rPr>
                <w:rFonts w:asciiTheme="minorHAnsi" w:hAnsiTheme="minorHAnsi" w:cstheme="minorHAnsi"/>
                <w:b/>
                <w:bCs/>
                <w:sz w:val="18"/>
                <w:szCs w:val="18"/>
              </w:rPr>
            </w:pPr>
          </w:p>
        </w:tc>
        <w:tc>
          <w:tcPr>
            <w:tcW w:w="1065" w:type="dxa"/>
            <w:vMerge/>
            <w:vAlign w:val="center"/>
          </w:tcPr>
          <w:p w14:paraId="490C04E3" w14:textId="77777777" w:rsidR="009C7930" w:rsidRPr="0078139F" w:rsidRDefault="009C7930" w:rsidP="007250F8">
            <w:pPr>
              <w:rPr>
                <w:rFonts w:asciiTheme="minorHAnsi" w:hAnsiTheme="minorHAnsi" w:cstheme="minorHAnsi"/>
                <w:b/>
                <w:bCs/>
                <w:sz w:val="18"/>
                <w:szCs w:val="18"/>
              </w:rPr>
            </w:pPr>
          </w:p>
        </w:tc>
        <w:tc>
          <w:tcPr>
            <w:tcW w:w="1065" w:type="dxa"/>
            <w:shd w:val="clear" w:color="auto" w:fill="auto"/>
            <w:noWrap/>
            <w:vAlign w:val="center"/>
          </w:tcPr>
          <w:p w14:paraId="6D245B38" w14:textId="7D1CFACF" w:rsidR="009C7930" w:rsidRPr="0078139F" w:rsidRDefault="009C7930" w:rsidP="007250F8">
            <w:pPr>
              <w:rPr>
                <w:rFonts w:asciiTheme="minorHAnsi" w:hAnsiTheme="minorHAnsi" w:cstheme="minorHAnsi"/>
                <w:sz w:val="18"/>
                <w:szCs w:val="18"/>
              </w:rPr>
            </w:pPr>
            <w:r w:rsidRPr="0078139F">
              <w:rPr>
                <w:rFonts w:asciiTheme="minorHAnsi" w:hAnsiTheme="minorHAnsi" w:cstheme="minorHAnsi"/>
                <w:sz w:val="18"/>
                <w:szCs w:val="18"/>
              </w:rPr>
              <w:t>71400</w:t>
            </w:r>
          </w:p>
        </w:tc>
        <w:tc>
          <w:tcPr>
            <w:tcW w:w="1620" w:type="dxa"/>
            <w:shd w:val="clear" w:color="auto" w:fill="auto"/>
            <w:noWrap/>
            <w:vAlign w:val="center"/>
          </w:tcPr>
          <w:p w14:paraId="26CC5C9F" w14:textId="33B758D2" w:rsidR="009C7930" w:rsidRPr="0078139F" w:rsidRDefault="00CD7127" w:rsidP="007250F8">
            <w:pPr>
              <w:rPr>
                <w:rFonts w:asciiTheme="minorHAnsi" w:hAnsiTheme="minorHAnsi" w:cstheme="minorHAnsi"/>
                <w:b/>
                <w:bCs/>
                <w:sz w:val="18"/>
                <w:szCs w:val="18"/>
              </w:rPr>
            </w:pPr>
            <w:r w:rsidRPr="0078139F">
              <w:rPr>
                <w:rFonts w:asciiTheme="minorHAnsi" w:hAnsiTheme="minorHAnsi" w:cstheme="minorHAnsi"/>
                <w:sz w:val="18"/>
                <w:szCs w:val="18"/>
              </w:rPr>
              <w:t xml:space="preserve">Contractual Services - </w:t>
            </w:r>
            <w:proofErr w:type="spellStart"/>
            <w:r w:rsidRPr="0078139F">
              <w:rPr>
                <w:rFonts w:asciiTheme="minorHAnsi" w:hAnsiTheme="minorHAnsi" w:cstheme="minorHAnsi"/>
                <w:sz w:val="18"/>
                <w:szCs w:val="18"/>
              </w:rPr>
              <w:t>Individ</w:t>
            </w:r>
            <w:proofErr w:type="spellEnd"/>
          </w:p>
        </w:tc>
        <w:tc>
          <w:tcPr>
            <w:tcW w:w="943" w:type="dxa"/>
            <w:shd w:val="clear" w:color="auto" w:fill="auto"/>
            <w:noWrap/>
            <w:vAlign w:val="center"/>
          </w:tcPr>
          <w:p w14:paraId="0909FB2F" w14:textId="68097140" w:rsidR="009C7930" w:rsidRPr="0078139F" w:rsidRDefault="009C7930">
            <w:pPr>
              <w:jc w:val="center"/>
              <w:rPr>
                <w:rFonts w:cs="Calibri"/>
                <w:b/>
                <w:bCs/>
                <w:color w:val="000000"/>
                <w:sz w:val="18"/>
                <w:szCs w:val="18"/>
              </w:rPr>
            </w:pPr>
            <w:r w:rsidRPr="0078139F">
              <w:rPr>
                <w:rFonts w:cs="Calibri"/>
                <w:color w:val="000000"/>
                <w:sz w:val="18"/>
                <w:szCs w:val="18"/>
              </w:rPr>
              <w:t>1,200</w:t>
            </w:r>
          </w:p>
        </w:tc>
        <w:tc>
          <w:tcPr>
            <w:tcW w:w="1000" w:type="dxa"/>
            <w:shd w:val="clear" w:color="auto" w:fill="auto"/>
            <w:noWrap/>
            <w:vAlign w:val="center"/>
          </w:tcPr>
          <w:p w14:paraId="5EF5EF1F" w14:textId="4D4A8834" w:rsidR="009C7930" w:rsidRPr="0078139F" w:rsidRDefault="009C7930">
            <w:pPr>
              <w:jc w:val="center"/>
              <w:rPr>
                <w:rFonts w:cs="Calibri"/>
                <w:b/>
                <w:bCs/>
                <w:color w:val="000000"/>
                <w:sz w:val="18"/>
                <w:szCs w:val="18"/>
              </w:rPr>
            </w:pPr>
            <w:r w:rsidRPr="0078139F">
              <w:rPr>
                <w:rFonts w:cs="Calibri"/>
                <w:color w:val="000000"/>
                <w:sz w:val="18"/>
                <w:szCs w:val="18"/>
              </w:rPr>
              <w:t>1,200</w:t>
            </w:r>
          </w:p>
        </w:tc>
        <w:tc>
          <w:tcPr>
            <w:tcW w:w="888" w:type="dxa"/>
            <w:shd w:val="clear" w:color="auto" w:fill="auto"/>
            <w:noWrap/>
            <w:vAlign w:val="center"/>
          </w:tcPr>
          <w:p w14:paraId="1BE3692E" w14:textId="3F581892" w:rsidR="009C7930" w:rsidRPr="0078139F" w:rsidRDefault="009C7930">
            <w:pPr>
              <w:jc w:val="center"/>
              <w:rPr>
                <w:rFonts w:cs="Calibri"/>
                <w:b/>
                <w:bCs/>
                <w:color w:val="000000"/>
                <w:sz w:val="18"/>
                <w:szCs w:val="18"/>
              </w:rPr>
            </w:pPr>
            <w:r w:rsidRPr="0078139F">
              <w:rPr>
                <w:rFonts w:cs="Calibri"/>
                <w:color w:val="000000"/>
                <w:sz w:val="18"/>
                <w:szCs w:val="18"/>
              </w:rPr>
              <w:t>1,200</w:t>
            </w:r>
          </w:p>
        </w:tc>
        <w:tc>
          <w:tcPr>
            <w:tcW w:w="965" w:type="dxa"/>
            <w:shd w:val="clear" w:color="auto" w:fill="auto"/>
            <w:vAlign w:val="center"/>
          </w:tcPr>
          <w:p w14:paraId="7E46D948" w14:textId="31B35F2C" w:rsidR="009C7930" w:rsidRPr="0078139F" w:rsidRDefault="009C7930">
            <w:pPr>
              <w:jc w:val="center"/>
              <w:rPr>
                <w:rFonts w:cs="Calibri"/>
                <w:b/>
                <w:bCs/>
                <w:color w:val="000000"/>
                <w:sz w:val="18"/>
                <w:szCs w:val="18"/>
              </w:rPr>
            </w:pPr>
            <w:r w:rsidRPr="0078139F">
              <w:rPr>
                <w:rFonts w:cs="Calibri"/>
                <w:color w:val="000000"/>
                <w:sz w:val="18"/>
                <w:szCs w:val="18"/>
              </w:rPr>
              <w:t>3,600</w:t>
            </w:r>
          </w:p>
        </w:tc>
        <w:tc>
          <w:tcPr>
            <w:tcW w:w="630" w:type="dxa"/>
            <w:shd w:val="clear" w:color="auto" w:fill="auto"/>
            <w:noWrap/>
            <w:vAlign w:val="center"/>
          </w:tcPr>
          <w:p w14:paraId="7F0A9B9C" w14:textId="4F1B8E40" w:rsidR="009C7930" w:rsidRPr="0078139F" w:rsidRDefault="00E128C8" w:rsidP="007250F8">
            <w:pPr>
              <w:rPr>
                <w:rFonts w:asciiTheme="minorHAnsi" w:hAnsiTheme="minorHAnsi" w:cstheme="minorHAnsi"/>
                <w:sz w:val="18"/>
                <w:szCs w:val="18"/>
              </w:rPr>
            </w:pPr>
            <w:r w:rsidRPr="0078139F">
              <w:rPr>
                <w:rFonts w:asciiTheme="minorHAnsi" w:hAnsiTheme="minorHAnsi" w:cstheme="minorHAnsi"/>
                <w:sz w:val="18"/>
                <w:szCs w:val="18"/>
              </w:rPr>
              <w:t>2</w:t>
            </w:r>
            <w:r w:rsidR="00AC7CF5" w:rsidRPr="0078139F">
              <w:rPr>
                <w:rFonts w:asciiTheme="minorHAnsi" w:hAnsiTheme="minorHAnsi" w:cstheme="minorHAnsi"/>
                <w:sz w:val="18"/>
                <w:szCs w:val="18"/>
              </w:rPr>
              <w:t>9</w:t>
            </w:r>
          </w:p>
        </w:tc>
      </w:tr>
      <w:tr w:rsidR="009C7930" w:rsidRPr="0078139F" w14:paraId="555124BC" w14:textId="77777777" w:rsidTr="003322FB">
        <w:trPr>
          <w:cantSplit/>
        </w:trPr>
        <w:tc>
          <w:tcPr>
            <w:tcW w:w="1936" w:type="dxa"/>
            <w:vMerge/>
            <w:vAlign w:val="center"/>
          </w:tcPr>
          <w:p w14:paraId="3356E07D" w14:textId="77777777" w:rsidR="009C7930" w:rsidRPr="0078139F" w:rsidRDefault="009C7930" w:rsidP="007250F8">
            <w:pPr>
              <w:rPr>
                <w:rFonts w:asciiTheme="minorHAnsi" w:hAnsiTheme="minorHAnsi" w:cstheme="minorHAnsi"/>
                <w:sz w:val="18"/>
                <w:szCs w:val="18"/>
              </w:rPr>
            </w:pPr>
          </w:p>
        </w:tc>
        <w:tc>
          <w:tcPr>
            <w:tcW w:w="1440" w:type="dxa"/>
            <w:vMerge/>
            <w:vAlign w:val="center"/>
          </w:tcPr>
          <w:p w14:paraId="26EEE4C4" w14:textId="77777777" w:rsidR="009C7930" w:rsidRPr="0078139F" w:rsidRDefault="009C7930" w:rsidP="007250F8">
            <w:pPr>
              <w:rPr>
                <w:rFonts w:asciiTheme="minorHAnsi" w:hAnsiTheme="minorHAnsi" w:cstheme="minorHAnsi"/>
                <w:b/>
                <w:bCs/>
                <w:sz w:val="18"/>
                <w:szCs w:val="18"/>
              </w:rPr>
            </w:pPr>
          </w:p>
        </w:tc>
        <w:tc>
          <w:tcPr>
            <w:tcW w:w="915" w:type="dxa"/>
            <w:vMerge/>
            <w:shd w:val="clear" w:color="auto" w:fill="auto"/>
            <w:vAlign w:val="center"/>
          </w:tcPr>
          <w:p w14:paraId="35CB0660" w14:textId="77777777" w:rsidR="009C7930" w:rsidRPr="0078139F" w:rsidRDefault="009C7930" w:rsidP="007250F8">
            <w:pPr>
              <w:rPr>
                <w:rFonts w:asciiTheme="minorHAnsi" w:hAnsiTheme="minorHAnsi" w:cstheme="minorHAnsi"/>
                <w:b/>
                <w:bCs/>
                <w:sz w:val="18"/>
                <w:szCs w:val="18"/>
              </w:rPr>
            </w:pPr>
          </w:p>
        </w:tc>
        <w:tc>
          <w:tcPr>
            <w:tcW w:w="1065" w:type="dxa"/>
            <w:vMerge/>
            <w:vAlign w:val="center"/>
          </w:tcPr>
          <w:p w14:paraId="48C05C2D" w14:textId="77777777" w:rsidR="009C7930" w:rsidRPr="0078139F" w:rsidRDefault="009C7930" w:rsidP="007250F8">
            <w:pPr>
              <w:rPr>
                <w:rFonts w:asciiTheme="minorHAnsi" w:hAnsiTheme="minorHAnsi" w:cstheme="minorHAnsi"/>
                <w:b/>
                <w:bCs/>
                <w:sz w:val="18"/>
                <w:szCs w:val="18"/>
              </w:rPr>
            </w:pPr>
          </w:p>
        </w:tc>
        <w:tc>
          <w:tcPr>
            <w:tcW w:w="1065" w:type="dxa"/>
            <w:shd w:val="clear" w:color="auto" w:fill="auto"/>
            <w:noWrap/>
            <w:vAlign w:val="center"/>
          </w:tcPr>
          <w:p w14:paraId="169D193F" w14:textId="48E47C34" w:rsidR="009C7930" w:rsidRPr="0078139F" w:rsidRDefault="009C7930" w:rsidP="007250F8">
            <w:pPr>
              <w:rPr>
                <w:rFonts w:asciiTheme="minorHAnsi" w:hAnsiTheme="minorHAnsi" w:cstheme="minorHAnsi"/>
                <w:sz w:val="18"/>
                <w:szCs w:val="18"/>
              </w:rPr>
            </w:pPr>
            <w:r w:rsidRPr="0078139F">
              <w:rPr>
                <w:rFonts w:asciiTheme="minorHAnsi" w:hAnsiTheme="minorHAnsi" w:cstheme="minorHAnsi"/>
                <w:sz w:val="18"/>
                <w:szCs w:val="18"/>
              </w:rPr>
              <w:t>75700</w:t>
            </w:r>
          </w:p>
        </w:tc>
        <w:tc>
          <w:tcPr>
            <w:tcW w:w="1620" w:type="dxa"/>
            <w:shd w:val="clear" w:color="auto" w:fill="auto"/>
            <w:noWrap/>
            <w:vAlign w:val="center"/>
          </w:tcPr>
          <w:p w14:paraId="23DE32C5" w14:textId="2DAE00E0" w:rsidR="009C7930" w:rsidRPr="0078139F" w:rsidRDefault="00CD7127" w:rsidP="007250F8">
            <w:pPr>
              <w:rPr>
                <w:rFonts w:asciiTheme="minorHAnsi" w:hAnsiTheme="minorHAnsi" w:cstheme="minorHAnsi"/>
                <w:b/>
                <w:bCs/>
                <w:sz w:val="18"/>
                <w:szCs w:val="18"/>
              </w:rPr>
            </w:pPr>
            <w:r w:rsidRPr="0078139F">
              <w:rPr>
                <w:rFonts w:asciiTheme="minorHAnsi" w:hAnsiTheme="minorHAnsi" w:cstheme="minorHAnsi"/>
                <w:sz w:val="18"/>
                <w:szCs w:val="18"/>
              </w:rPr>
              <w:t xml:space="preserve">Training, </w:t>
            </w:r>
            <w:r w:rsidR="009C7930" w:rsidRPr="0078139F">
              <w:rPr>
                <w:rFonts w:asciiTheme="minorHAnsi" w:hAnsiTheme="minorHAnsi" w:cstheme="minorHAnsi"/>
                <w:sz w:val="18"/>
                <w:szCs w:val="18"/>
              </w:rPr>
              <w:t xml:space="preserve">Workshops and </w:t>
            </w:r>
            <w:r w:rsidRPr="0078139F">
              <w:rPr>
                <w:rFonts w:asciiTheme="minorHAnsi" w:hAnsiTheme="minorHAnsi" w:cstheme="minorHAnsi"/>
                <w:sz w:val="18"/>
                <w:szCs w:val="18"/>
              </w:rPr>
              <w:t>Confer</w:t>
            </w:r>
          </w:p>
        </w:tc>
        <w:tc>
          <w:tcPr>
            <w:tcW w:w="943" w:type="dxa"/>
            <w:shd w:val="clear" w:color="auto" w:fill="auto"/>
            <w:noWrap/>
            <w:vAlign w:val="center"/>
          </w:tcPr>
          <w:p w14:paraId="1E4E81D7" w14:textId="335512CB" w:rsidR="009C7930" w:rsidRPr="0078139F" w:rsidRDefault="009C7930" w:rsidP="003322FB">
            <w:pPr>
              <w:jc w:val="center"/>
              <w:rPr>
                <w:rFonts w:cs="Calibri"/>
                <w:b/>
                <w:bCs/>
                <w:color w:val="000000"/>
                <w:sz w:val="18"/>
                <w:szCs w:val="18"/>
              </w:rPr>
            </w:pPr>
            <w:r w:rsidRPr="0078139F">
              <w:rPr>
                <w:rFonts w:cs="Calibri"/>
                <w:color w:val="000000"/>
                <w:sz w:val="18"/>
                <w:szCs w:val="18"/>
              </w:rPr>
              <w:t>1,200</w:t>
            </w:r>
          </w:p>
        </w:tc>
        <w:tc>
          <w:tcPr>
            <w:tcW w:w="1000" w:type="dxa"/>
            <w:shd w:val="clear" w:color="auto" w:fill="auto"/>
            <w:noWrap/>
            <w:vAlign w:val="center"/>
          </w:tcPr>
          <w:p w14:paraId="44D7D984" w14:textId="6D881DAF" w:rsidR="009C7930" w:rsidRPr="0078139F" w:rsidRDefault="009C7930" w:rsidP="003322FB">
            <w:pPr>
              <w:jc w:val="center"/>
              <w:rPr>
                <w:rFonts w:cs="Calibri"/>
                <w:b/>
                <w:bCs/>
                <w:color w:val="000000"/>
                <w:sz w:val="18"/>
                <w:szCs w:val="18"/>
              </w:rPr>
            </w:pPr>
            <w:r w:rsidRPr="0078139F">
              <w:rPr>
                <w:rFonts w:cs="Calibri"/>
                <w:color w:val="000000"/>
                <w:sz w:val="18"/>
                <w:szCs w:val="18"/>
              </w:rPr>
              <w:t>1,200</w:t>
            </w:r>
          </w:p>
        </w:tc>
        <w:tc>
          <w:tcPr>
            <w:tcW w:w="888" w:type="dxa"/>
            <w:shd w:val="clear" w:color="auto" w:fill="auto"/>
            <w:noWrap/>
            <w:vAlign w:val="center"/>
          </w:tcPr>
          <w:p w14:paraId="27C07093" w14:textId="675C89C0" w:rsidR="009C7930" w:rsidRPr="0078139F" w:rsidRDefault="009C7930" w:rsidP="003322FB">
            <w:pPr>
              <w:jc w:val="center"/>
              <w:rPr>
                <w:rFonts w:cs="Calibri"/>
                <w:b/>
                <w:bCs/>
                <w:color w:val="000000"/>
                <w:sz w:val="18"/>
                <w:szCs w:val="18"/>
              </w:rPr>
            </w:pPr>
            <w:r w:rsidRPr="0078139F">
              <w:rPr>
                <w:rFonts w:cs="Calibri"/>
                <w:color w:val="000000"/>
                <w:sz w:val="18"/>
                <w:szCs w:val="18"/>
              </w:rPr>
              <w:t>600</w:t>
            </w:r>
          </w:p>
        </w:tc>
        <w:tc>
          <w:tcPr>
            <w:tcW w:w="965" w:type="dxa"/>
            <w:shd w:val="clear" w:color="auto" w:fill="auto"/>
            <w:vAlign w:val="center"/>
          </w:tcPr>
          <w:p w14:paraId="1CAB8628" w14:textId="596906D7" w:rsidR="009C7930" w:rsidRPr="0078139F" w:rsidRDefault="009C7930" w:rsidP="003322FB">
            <w:pPr>
              <w:jc w:val="center"/>
              <w:rPr>
                <w:rFonts w:cs="Calibri"/>
                <w:b/>
                <w:bCs/>
                <w:color w:val="000000"/>
                <w:sz w:val="18"/>
                <w:szCs w:val="18"/>
              </w:rPr>
            </w:pPr>
            <w:r w:rsidRPr="0078139F">
              <w:rPr>
                <w:rFonts w:cs="Calibri"/>
                <w:color w:val="000000"/>
                <w:sz w:val="18"/>
                <w:szCs w:val="18"/>
              </w:rPr>
              <w:t>3,000</w:t>
            </w:r>
          </w:p>
        </w:tc>
        <w:tc>
          <w:tcPr>
            <w:tcW w:w="630" w:type="dxa"/>
            <w:shd w:val="clear" w:color="auto" w:fill="auto"/>
            <w:noWrap/>
            <w:vAlign w:val="center"/>
          </w:tcPr>
          <w:p w14:paraId="7B465C55" w14:textId="59164B7E" w:rsidR="009C7930" w:rsidRPr="0078139F" w:rsidRDefault="00AC7CF5" w:rsidP="007250F8">
            <w:pPr>
              <w:rPr>
                <w:rFonts w:asciiTheme="minorHAnsi" w:hAnsiTheme="minorHAnsi" w:cstheme="minorHAnsi"/>
                <w:sz w:val="18"/>
                <w:szCs w:val="18"/>
              </w:rPr>
            </w:pPr>
            <w:r w:rsidRPr="0078139F">
              <w:rPr>
                <w:rFonts w:asciiTheme="minorHAnsi" w:hAnsiTheme="minorHAnsi" w:cstheme="minorHAnsi"/>
                <w:sz w:val="18"/>
                <w:szCs w:val="18"/>
              </w:rPr>
              <w:t>30</w:t>
            </w:r>
          </w:p>
        </w:tc>
      </w:tr>
      <w:tr w:rsidR="00F870E4" w:rsidRPr="0078139F" w14:paraId="2515899A" w14:textId="77777777" w:rsidTr="003322FB">
        <w:trPr>
          <w:cantSplit/>
        </w:trPr>
        <w:tc>
          <w:tcPr>
            <w:tcW w:w="1936" w:type="dxa"/>
            <w:vMerge/>
            <w:vAlign w:val="center"/>
          </w:tcPr>
          <w:p w14:paraId="7526653C" w14:textId="77777777" w:rsidR="00F870E4" w:rsidRPr="0078139F" w:rsidRDefault="00F870E4" w:rsidP="007250F8">
            <w:pPr>
              <w:rPr>
                <w:rFonts w:asciiTheme="minorHAnsi" w:hAnsiTheme="minorHAnsi" w:cstheme="minorHAnsi"/>
                <w:sz w:val="18"/>
                <w:szCs w:val="18"/>
              </w:rPr>
            </w:pPr>
          </w:p>
        </w:tc>
        <w:tc>
          <w:tcPr>
            <w:tcW w:w="1440" w:type="dxa"/>
            <w:vMerge/>
            <w:vAlign w:val="center"/>
          </w:tcPr>
          <w:p w14:paraId="5D06A64E" w14:textId="77777777" w:rsidR="00F870E4" w:rsidRPr="0078139F" w:rsidRDefault="00F870E4" w:rsidP="007250F8">
            <w:pPr>
              <w:rPr>
                <w:rFonts w:asciiTheme="minorHAnsi" w:hAnsiTheme="minorHAnsi" w:cstheme="minorHAnsi"/>
                <w:b/>
                <w:bCs/>
                <w:sz w:val="18"/>
                <w:szCs w:val="18"/>
              </w:rPr>
            </w:pPr>
          </w:p>
        </w:tc>
        <w:tc>
          <w:tcPr>
            <w:tcW w:w="915" w:type="dxa"/>
            <w:vMerge/>
            <w:shd w:val="clear" w:color="auto" w:fill="auto"/>
            <w:vAlign w:val="center"/>
          </w:tcPr>
          <w:p w14:paraId="6326F3BF" w14:textId="77777777" w:rsidR="00F870E4" w:rsidRPr="0078139F" w:rsidRDefault="00F870E4" w:rsidP="007250F8">
            <w:pPr>
              <w:rPr>
                <w:rFonts w:asciiTheme="minorHAnsi" w:hAnsiTheme="minorHAnsi" w:cstheme="minorHAnsi"/>
                <w:b/>
                <w:bCs/>
                <w:sz w:val="18"/>
                <w:szCs w:val="18"/>
              </w:rPr>
            </w:pPr>
          </w:p>
        </w:tc>
        <w:tc>
          <w:tcPr>
            <w:tcW w:w="1065" w:type="dxa"/>
            <w:vMerge/>
            <w:vAlign w:val="center"/>
          </w:tcPr>
          <w:p w14:paraId="6861D86D" w14:textId="77777777" w:rsidR="00F870E4" w:rsidRPr="0078139F" w:rsidRDefault="00F870E4" w:rsidP="007250F8">
            <w:pPr>
              <w:rPr>
                <w:rFonts w:asciiTheme="minorHAnsi" w:hAnsiTheme="minorHAnsi" w:cstheme="minorHAnsi"/>
                <w:b/>
                <w:bCs/>
                <w:sz w:val="18"/>
                <w:szCs w:val="18"/>
              </w:rPr>
            </w:pPr>
          </w:p>
        </w:tc>
        <w:tc>
          <w:tcPr>
            <w:tcW w:w="1065" w:type="dxa"/>
            <w:shd w:val="clear" w:color="auto" w:fill="auto"/>
            <w:noWrap/>
            <w:vAlign w:val="center"/>
          </w:tcPr>
          <w:p w14:paraId="0CB8B8F9" w14:textId="37140BE4" w:rsidR="00F870E4" w:rsidRPr="0078139F" w:rsidRDefault="00F870E4" w:rsidP="007250F8">
            <w:pPr>
              <w:rPr>
                <w:rFonts w:asciiTheme="minorHAnsi" w:hAnsiTheme="minorHAnsi" w:cstheme="minorHAnsi"/>
                <w:sz w:val="18"/>
                <w:szCs w:val="18"/>
              </w:rPr>
            </w:pPr>
            <w:r w:rsidRPr="0078139F">
              <w:rPr>
                <w:rFonts w:asciiTheme="minorHAnsi" w:hAnsiTheme="minorHAnsi" w:cstheme="minorHAnsi"/>
                <w:sz w:val="18"/>
                <w:szCs w:val="18"/>
              </w:rPr>
              <w:t>72100</w:t>
            </w:r>
          </w:p>
        </w:tc>
        <w:tc>
          <w:tcPr>
            <w:tcW w:w="1620" w:type="dxa"/>
            <w:shd w:val="clear" w:color="auto" w:fill="auto"/>
            <w:noWrap/>
            <w:vAlign w:val="center"/>
          </w:tcPr>
          <w:p w14:paraId="259CE719" w14:textId="32860DC0" w:rsidR="00F870E4" w:rsidRPr="0078139F" w:rsidRDefault="00F870E4" w:rsidP="007250F8">
            <w:pPr>
              <w:rPr>
                <w:rFonts w:asciiTheme="minorHAnsi" w:hAnsiTheme="minorHAnsi" w:cstheme="minorHAnsi"/>
                <w:sz w:val="18"/>
                <w:szCs w:val="18"/>
              </w:rPr>
            </w:pPr>
            <w:r w:rsidRPr="0078139F">
              <w:rPr>
                <w:rFonts w:asciiTheme="minorHAnsi" w:hAnsiTheme="minorHAnsi" w:cstheme="minorHAnsi"/>
                <w:sz w:val="18"/>
                <w:szCs w:val="18"/>
              </w:rPr>
              <w:t xml:space="preserve">Contractual Services – Companies </w:t>
            </w:r>
          </w:p>
        </w:tc>
        <w:tc>
          <w:tcPr>
            <w:tcW w:w="943" w:type="dxa"/>
            <w:shd w:val="clear" w:color="auto" w:fill="auto"/>
            <w:noWrap/>
            <w:vAlign w:val="center"/>
          </w:tcPr>
          <w:p w14:paraId="0F5A7E3B" w14:textId="2ABEA336" w:rsidR="00F870E4" w:rsidRPr="0078139F" w:rsidRDefault="00F870E4" w:rsidP="003322FB">
            <w:pPr>
              <w:jc w:val="center"/>
              <w:rPr>
                <w:rFonts w:cs="Calibri"/>
                <w:color w:val="000000"/>
                <w:sz w:val="18"/>
                <w:szCs w:val="18"/>
              </w:rPr>
            </w:pPr>
            <w:r w:rsidRPr="0078139F">
              <w:rPr>
                <w:rFonts w:cs="Calibri"/>
                <w:color w:val="000000"/>
                <w:sz w:val="18"/>
                <w:szCs w:val="18"/>
              </w:rPr>
              <w:t>-</w:t>
            </w:r>
          </w:p>
        </w:tc>
        <w:tc>
          <w:tcPr>
            <w:tcW w:w="1000" w:type="dxa"/>
            <w:shd w:val="clear" w:color="auto" w:fill="auto"/>
            <w:noWrap/>
            <w:vAlign w:val="center"/>
          </w:tcPr>
          <w:p w14:paraId="1DA9503D" w14:textId="6E882AC7" w:rsidR="00F870E4" w:rsidRPr="0078139F" w:rsidRDefault="00F870E4" w:rsidP="003322FB">
            <w:pPr>
              <w:jc w:val="center"/>
              <w:rPr>
                <w:rFonts w:cs="Calibri"/>
                <w:color w:val="000000"/>
                <w:sz w:val="18"/>
                <w:szCs w:val="18"/>
              </w:rPr>
            </w:pPr>
            <w:r w:rsidRPr="0078139F">
              <w:rPr>
                <w:rFonts w:cs="Calibri"/>
                <w:color w:val="000000"/>
                <w:sz w:val="18"/>
                <w:szCs w:val="18"/>
              </w:rPr>
              <w:t>-</w:t>
            </w:r>
          </w:p>
        </w:tc>
        <w:tc>
          <w:tcPr>
            <w:tcW w:w="888" w:type="dxa"/>
            <w:shd w:val="clear" w:color="auto" w:fill="auto"/>
            <w:noWrap/>
            <w:vAlign w:val="center"/>
          </w:tcPr>
          <w:p w14:paraId="0377ED7C" w14:textId="78DDFE2A" w:rsidR="00F870E4" w:rsidRPr="0078139F" w:rsidRDefault="00F870E4" w:rsidP="003322FB">
            <w:pPr>
              <w:jc w:val="center"/>
              <w:rPr>
                <w:rFonts w:cs="Calibri"/>
                <w:color w:val="000000"/>
                <w:sz w:val="18"/>
                <w:szCs w:val="18"/>
              </w:rPr>
            </w:pPr>
            <w:r w:rsidRPr="0078139F">
              <w:rPr>
                <w:rFonts w:cs="Calibri"/>
                <w:color w:val="000000"/>
                <w:sz w:val="18"/>
                <w:szCs w:val="18"/>
              </w:rPr>
              <w:t>9,000</w:t>
            </w:r>
          </w:p>
        </w:tc>
        <w:tc>
          <w:tcPr>
            <w:tcW w:w="965" w:type="dxa"/>
            <w:shd w:val="clear" w:color="auto" w:fill="auto"/>
            <w:vAlign w:val="center"/>
          </w:tcPr>
          <w:p w14:paraId="2ADE5FCD" w14:textId="046B7D9D" w:rsidR="00F870E4" w:rsidRPr="0078139F" w:rsidRDefault="00F870E4" w:rsidP="003322FB">
            <w:pPr>
              <w:jc w:val="center"/>
              <w:rPr>
                <w:rFonts w:cs="Calibri"/>
                <w:color w:val="000000"/>
                <w:sz w:val="18"/>
                <w:szCs w:val="18"/>
              </w:rPr>
            </w:pPr>
            <w:r w:rsidRPr="0078139F">
              <w:rPr>
                <w:rFonts w:cs="Calibri"/>
                <w:color w:val="000000"/>
                <w:sz w:val="18"/>
                <w:szCs w:val="18"/>
              </w:rPr>
              <w:t>9,000</w:t>
            </w:r>
          </w:p>
        </w:tc>
        <w:tc>
          <w:tcPr>
            <w:tcW w:w="630" w:type="dxa"/>
            <w:shd w:val="clear" w:color="auto" w:fill="auto"/>
            <w:noWrap/>
            <w:vAlign w:val="center"/>
          </w:tcPr>
          <w:p w14:paraId="300E0654" w14:textId="14AAAC13" w:rsidR="00F870E4" w:rsidRPr="0078139F" w:rsidRDefault="00AC7CF5" w:rsidP="007250F8">
            <w:pPr>
              <w:rPr>
                <w:rFonts w:asciiTheme="minorHAnsi" w:hAnsiTheme="minorHAnsi" w:cstheme="minorHAnsi"/>
                <w:sz w:val="18"/>
                <w:szCs w:val="18"/>
              </w:rPr>
            </w:pPr>
            <w:r w:rsidRPr="0078139F">
              <w:rPr>
                <w:rFonts w:asciiTheme="minorHAnsi" w:hAnsiTheme="minorHAnsi" w:cstheme="minorHAnsi"/>
                <w:sz w:val="18"/>
                <w:szCs w:val="18"/>
              </w:rPr>
              <w:t>31</w:t>
            </w:r>
          </w:p>
        </w:tc>
      </w:tr>
      <w:tr w:rsidR="009C7930" w:rsidRPr="0078139F" w14:paraId="5E594AF1" w14:textId="77777777" w:rsidTr="009C7930">
        <w:trPr>
          <w:cantSplit/>
        </w:trPr>
        <w:tc>
          <w:tcPr>
            <w:tcW w:w="1936" w:type="dxa"/>
            <w:vMerge/>
            <w:vAlign w:val="center"/>
          </w:tcPr>
          <w:p w14:paraId="38BD6C26" w14:textId="77777777" w:rsidR="009C7930" w:rsidRPr="0078139F" w:rsidRDefault="009C7930" w:rsidP="007250F8">
            <w:pPr>
              <w:rPr>
                <w:rFonts w:asciiTheme="minorHAnsi" w:hAnsiTheme="minorHAnsi" w:cstheme="minorHAnsi"/>
                <w:sz w:val="18"/>
                <w:szCs w:val="18"/>
              </w:rPr>
            </w:pPr>
          </w:p>
        </w:tc>
        <w:tc>
          <w:tcPr>
            <w:tcW w:w="1440" w:type="dxa"/>
            <w:vMerge/>
            <w:vAlign w:val="center"/>
          </w:tcPr>
          <w:p w14:paraId="55EABFC6" w14:textId="77777777" w:rsidR="009C7930" w:rsidRPr="0078139F" w:rsidRDefault="009C7930" w:rsidP="007250F8">
            <w:pPr>
              <w:rPr>
                <w:rFonts w:asciiTheme="minorHAnsi" w:hAnsiTheme="minorHAnsi" w:cstheme="minorHAnsi"/>
                <w:b/>
                <w:bCs/>
                <w:sz w:val="18"/>
                <w:szCs w:val="18"/>
              </w:rPr>
            </w:pPr>
          </w:p>
        </w:tc>
        <w:tc>
          <w:tcPr>
            <w:tcW w:w="915" w:type="dxa"/>
            <w:vMerge/>
            <w:shd w:val="clear" w:color="auto" w:fill="auto"/>
            <w:vAlign w:val="center"/>
          </w:tcPr>
          <w:p w14:paraId="29CC0432" w14:textId="77777777" w:rsidR="009C7930" w:rsidRPr="0078139F" w:rsidRDefault="009C7930" w:rsidP="007250F8">
            <w:pPr>
              <w:rPr>
                <w:rFonts w:asciiTheme="minorHAnsi" w:hAnsiTheme="minorHAnsi" w:cstheme="minorHAnsi"/>
                <w:b/>
                <w:bCs/>
                <w:sz w:val="18"/>
                <w:szCs w:val="18"/>
              </w:rPr>
            </w:pPr>
          </w:p>
        </w:tc>
        <w:tc>
          <w:tcPr>
            <w:tcW w:w="1065" w:type="dxa"/>
            <w:vMerge/>
            <w:vAlign w:val="center"/>
          </w:tcPr>
          <w:p w14:paraId="12C9AFE8" w14:textId="77777777" w:rsidR="009C7930" w:rsidRPr="0078139F" w:rsidRDefault="009C7930" w:rsidP="007250F8">
            <w:pPr>
              <w:rPr>
                <w:rFonts w:asciiTheme="minorHAnsi" w:hAnsiTheme="minorHAnsi" w:cstheme="minorHAnsi"/>
                <w:b/>
                <w:bCs/>
                <w:sz w:val="18"/>
                <w:szCs w:val="18"/>
              </w:rPr>
            </w:pPr>
          </w:p>
        </w:tc>
        <w:tc>
          <w:tcPr>
            <w:tcW w:w="1065" w:type="dxa"/>
            <w:shd w:val="clear" w:color="auto" w:fill="auto"/>
            <w:noWrap/>
            <w:vAlign w:val="center"/>
          </w:tcPr>
          <w:p w14:paraId="5E6E2488" w14:textId="77777777" w:rsidR="009C7930" w:rsidRPr="0078139F" w:rsidRDefault="009C7930" w:rsidP="007250F8">
            <w:pPr>
              <w:rPr>
                <w:rFonts w:asciiTheme="minorHAnsi" w:hAnsiTheme="minorHAnsi" w:cstheme="minorHAnsi"/>
                <w:sz w:val="18"/>
                <w:szCs w:val="18"/>
              </w:rPr>
            </w:pPr>
          </w:p>
        </w:tc>
        <w:tc>
          <w:tcPr>
            <w:tcW w:w="1620" w:type="dxa"/>
            <w:shd w:val="clear" w:color="auto" w:fill="00B0F0"/>
            <w:noWrap/>
            <w:vAlign w:val="center"/>
          </w:tcPr>
          <w:p w14:paraId="427C59A9" w14:textId="7E6F5DEE" w:rsidR="009C7930" w:rsidRPr="0078139F" w:rsidRDefault="009C7930" w:rsidP="007250F8">
            <w:pPr>
              <w:rPr>
                <w:rFonts w:asciiTheme="minorHAnsi" w:hAnsiTheme="minorHAnsi" w:cstheme="minorHAnsi"/>
                <w:b/>
                <w:sz w:val="18"/>
                <w:szCs w:val="18"/>
              </w:rPr>
            </w:pPr>
            <w:r w:rsidRPr="0078139F">
              <w:rPr>
                <w:rFonts w:asciiTheme="minorHAnsi" w:hAnsiTheme="minorHAnsi" w:cstheme="minorHAnsi"/>
                <w:b/>
                <w:sz w:val="18"/>
                <w:szCs w:val="18"/>
              </w:rPr>
              <w:t>Outcome 3</w:t>
            </w:r>
            <w:r w:rsidR="005740A0" w:rsidRPr="0078139F">
              <w:rPr>
                <w:rFonts w:asciiTheme="minorHAnsi" w:hAnsiTheme="minorHAnsi" w:cstheme="minorHAnsi"/>
                <w:b/>
                <w:sz w:val="18"/>
                <w:szCs w:val="18"/>
              </w:rPr>
              <w:t xml:space="preserve"> -</w:t>
            </w:r>
            <w:r w:rsidRPr="0078139F">
              <w:rPr>
                <w:rFonts w:asciiTheme="minorHAnsi" w:hAnsiTheme="minorHAnsi" w:cstheme="minorHAnsi"/>
                <w:b/>
                <w:sz w:val="18"/>
                <w:szCs w:val="18"/>
              </w:rPr>
              <w:t xml:space="preserve"> MOE</w:t>
            </w:r>
          </w:p>
        </w:tc>
        <w:tc>
          <w:tcPr>
            <w:tcW w:w="943" w:type="dxa"/>
            <w:shd w:val="clear" w:color="auto" w:fill="00B0F0"/>
            <w:noWrap/>
            <w:vAlign w:val="center"/>
          </w:tcPr>
          <w:p w14:paraId="37888395" w14:textId="3899E795" w:rsidR="009C7930" w:rsidRPr="0078139F" w:rsidRDefault="009C7930" w:rsidP="009C7930">
            <w:pPr>
              <w:jc w:val="center"/>
              <w:rPr>
                <w:rFonts w:cs="Calibri"/>
                <w:b/>
                <w:color w:val="000000"/>
                <w:sz w:val="18"/>
                <w:szCs w:val="18"/>
              </w:rPr>
            </w:pPr>
            <w:r w:rsidRPr="0078139F">
              <w:rPr>
                <w:rFonts w:cs="Calibri"/>
                <w:b/>
                <w:color w:val="000000"/>
                <w:sz w:val="18"/>
                <w:szCs w:val="18"/>
              </w:rPr>
              <w:t>36,400</w:t>
            </w:r>
          </w:p>
        </w:tc>
        <w:tc>
          <w:tcPr>
            <w:tcW w:w="1000" w:type="dxa"/>
            <w:shd w:val="clear" w:color="auto" w:fill="00B0F0"/>
            <w:noWrap/>
            <w:vAlign w:val="center"/>
          </w:tcPr>
          <w:p w14:paraId="0B2CC725" w14:textId="1A02C884" w:rsidR="009C7930" w:rsidRPr="0078139F" w:rsidRDefault="009C7930" w:rsidP="009C7930">
            <w:pPr>
              <w:jc w:val="center"/>
              <w:rPr>
                <w:rFonts w:cs="Calibri"/>
                <w:b/>
                <w:color w:val="000000"/>
                <w:sz w:val="18"/>
                <w:szCs w:val="18"/>
              </w:rPr>
            </w:pPr>
            <w:r w:rsidRPr="0078139F">
              <w:rPr>
                <w:rFonts w:cs="Calibri"/>
                <w:b/>
                <w:color w:val="000000"/>
                <w:sz w:val="18"/>
                <w:szCs w:val="18"/>
              </w:rPr>
              <w:t>51,400</w:t>
            </w:r>
          </w:p>
        </w:tc>
        <w:tc>
          <w:tcPr>
            <w:tcW w:w="888" w:type="dxa"/>
            <w:shd w:val="clear" w:color="auto" w:fill="00B0F0"/>
            <w:noWrap/>
            <w:vAlign w:val="center"/>
          </w:tcPr>
          <w:p w14:paraId="4FE08C04" w14:textId="7DB4BA15" w:rsidR="009C7930" w:rsidRPr="0078139F" w:rsidRDefault="009C7930" w:rsidP="009C7930">
            <w:pPr>
              <w:jc w:val="center"/>
              <w:rPr>
                <w:rFonts w:cs="Calibri"/>
                <w:b/>
                <w:color w:val="000000"/>
                <w:sz w:val="18"/>
                <w:szCs w:val="18"/>
              </w:rPr>
            </w:pPr>
            <w:r w:rsidRPr="0078139F">
              <w:rPr>
                <w:rFonts w:cs="Calibri"/>
                <w:b/>
                <w:color w:val="000000"/>
                <w:sz w:val="18"/>
                <w:szCs w:val="18"/>
              </w:rPr>
              <w:t>73,000</w:t>
            </w:r>
          </w:p>
        </w:tc>
        <w:tc>
          <w:tcPr>
            <w:tcW w:w="965" w:type="dxa"/>
            <w:shd w:val="clear" w:color="auto" w:fill="00B0F0"/>
            <w:vAlign w:val="center"/>
          </w:tcPr>
          <w:p w14:paraId="74684A6B" w14:textId="39BACF68" w:rsidR="009C7930" w:rsidRPr="0078139F" w:rsidRDefault="009C7930" w:rsidP="009C7930">
            <w:pPr>
              <w:jc w:val="center"/>
              <w:rPr>
                <w:rFonts w:cs="Calibri"/>
                <w:b/>
                <w:color w:val="000000"/>
                <w:sz w:val="18"/>
                <w:szCs w:val="18"/>
              </w:rPr>
            </w:pPr>
            <w:r w:rsidRPr="0078139F">
              <w:rPr>
                <w:rFonts w:cs="Calibri"/>
                <w:b/>
                <w:color w:val="000000"/>
                <w:sz w:val="18"/>
                <w:szCs w:val="18"/>
              </w:rPr>
              <w:t>160,800</w:t>
            </w:r>
          </w:p>
        </w:tc>
        <w:tc>
          <w:tcPr>
            <w:tcW w:w="630" w:type="dxa"/>
            <w:shd w:val="clear" w:color="auto" w:fill="00B0F0"/>
            <w:noWrap/>
            <w:vAlign w:val="center"/>
          </w:tcPr>
          <w:p w14:paraId="5FFBEA53" w14:textId="77777777" w:rsidR="009C7930" w:rsidRPr="0078139F" w:rsidRDefault="009C7930" w:rsidP="007250F8">
            <w:pPr>
              <w:rPr>
                <w:rFonts w:asciiTheme="minorHAnsi" w:hAnsiTheme="minorHAnsi" w:cstheme="minorHAnsi"/>
                <w:b/>
                <w:sz w:val="18"/>
                <w:szCs w:val="18"/>
              </w:rPr>
            </w:pPr>
          </w:p>
        </w:tc>
      </w:tr>
      <w:tr w:rsidR="00E03792" w:rsidRPr="0078139F" w14:paraId="036C8AF0" w14:textId="77777777" w:rsidTr="009C7930">
        <w:trPr>
          <w:cantSplit/>
        </w:trPr>
        <w:tc>
          <w:tcPr>
            <w:tcW w:w="1936" w:type="dxa"/>
            <w:vMerge/>
            <w:vAlign w:val="center"/>
          </w:tcPr>
          <w:p w14:paraId="414B619F" w14:textId="77777777" w:rsidR="00E03792" w:rsidRPr="0078139F" w:rsidRDefault="00E03792" w:rsidP="00E03792">
            <w:pPr>
              <w:rPr>
                <w:rFonts w:asciiTheme="minorHAnsi" w:hAnsiTheme="minorHAnsi" w:cstheme="minorHAnsi"/>
                <w:sz w:val="18"/>
                <w:szCs w:val="18"/>
              </w:rPr>
            </w:pPr>
          </w:p>
        </w:tc>
        <w:tc>
          <w:tcPr>
            <w:tcW w:w="1440" w:type="dxa"/>
            <w:vMerge/>
            <w:vAlign w:val="center"/>
          </w:tcPr>
          <w:p w14:paraId="03ECF5FE" w14:textId="77777777" w:rsidR="00E03792" w:rsidRPr="0078139F" w:rsidRDefault="00E03792" w:rsidP="00E03792">
            <w:pPr>
              <w:rPr>
                <w:rFonts w:asciiTheme="minorHAnsi" w:hAnsiTheme="minorHAnsi" w:cstheme="minorHAnsi"/>
                <w:b/>
                <w:bCs/>
                <w:sz w:val="18"/>
                <w:szCs w:val="18"/>
              </w:rPr>
            </w:pPr>
          </w:p>
        </w:tc>
        <w:tc>
          <w:tcPr>
            <w:tcW w:w="915" w:type="dxa"/>
            <w:shd w:val="clear" w:color="auto" w:fill="auto"/>
            <w:vAlign w:val="center"/>
          </w:tcPr>
          <w:p w14:paraId="34A5D3F6" w14:textId="77777777" w:rsidR="00E03792" w:rsidRPr="0078139F" w:rsidRDefault="00E03792" w:rsidP="00E03792">
            <w:pPr>
              <w:rPr>
                <w:rFonts w:asciiTheme="minorHAnsi" w:hAnsiTheme="minorHAnsi" w:cstheme="minorHAnsi"/>
                <w:b/>
                <w:bCs/>
                <w:sz w:val="18"/>
                <w:szCs w:val="18"/>
              </w:rPr>
            </w:pPr>
          </w:p>
        </w:tc>
        <w:tc>
          <w:tcPr>
            <w:tcW w:w="1065" w:type="dxa"/>
            <w:vAlign w:val="center"/>
          </w:tcPr>
          <w:p w14:paraId="58C1512B" w14:textId="77777777" w:rsidR="00E03792" w:rsidRPr="0078139F" w:rsidRDefault="00E03792" w:rsidP="00E03792">
            <w:pPr>
              <w:rPr>
                <w:rFonts w:asciiTheme="minorHAnsi" w:hAnsiTheme="minorHAnsi" w:cstheme="minorHAnsi"/>
                <w:b/>
                <w:bCs/>
                <w:sz w:val="18"/>
                <w:szCs w:val="18"/>
              </w:rPr>
            </w:pPr>
          </w:p>
        </w:tc>
        <w:tc>
          <w:tcPr>
            <w:tcW w:w="1065" w:type="dxa"/>
            <w:shd w:val="clear" w:color="auto" w:fill="auto"/>
            <w:noWrap/>
            <w:vAlign w:val="center"/>
          </w:tcPr>
          <w:p w14:paraId="0B53BF6F" w14:textId="77777777" w:rsidR="00E03792" w:rsidRPr="0078139F" w:rsidRDefault="00E03792" w:rsidP="00E03792">
            <w:pPr>
              <w:rPr>
                <w:rFonts w:asciiTheme="minorHAnsi" w:hAnsiTheme="minorHAnsi" w:cstheme="minorHAnsi"/>
                <w:sz w:val="18"/>
                <w:szCs w:val="18"/>
              </w:rPr>
            </w:pPr>
          </w:p>
        </w:tc>
        <w:tc>
          <w:tcPr>
            <w:tcW w:w="1620" w:type="dxa"/>
            <w:shd w:val="clear" w:color="auto" w:fill="FFC000" w:themeFill="accent4"/>
            <w:noWrap/>
            <w:vAlign w:val="center"/>
          </w:tcPr>
          <w:p w14:paraId="26E3AC83" w14:textId="7F1DAB7C" w:rsidR="00E03792" w:rsidRPr="00782E64" w:rsidRDefault="00E03792" w:rsidP="00E03792">
            <w:pPr>
              <w:rPr>
                <w:rFonts w:asciiTheme="minorHAnsi" w:hAnsiTheme="minorHAnsi" w:cstheme="minorHAnsi"/>
                <w:b/>
                <w:sz w:val="18"/>
                <w:szCs w:val="18"/>
                <w:highlight w:val="yellow"/>
              </w:rPr>
            </w:pPr>
            <w:r w:rsidRPr="00782E64">
              <w:rPr>
                <w:rFonts w:asciiTheme="minorHAnsi" w:hAnsiTheme="minorHAnsi" w:cstheme="minorHAnsi"/>
                <w:b/>
                <w:sz w:val="18"/>
                <w:szCs w:val="18"/>
                <w:highlight w:val="yellow"/>
              </w:rPr>
              <w:t>Outcome 3 (GEF + MOE)</w:t>
            </w:r>
          </w:p>
        </w:tc>
        <w:tc>
          <w:tcPr>
            <w:tcW w:w="943" w:type="dxa"/>
            <w:shd w:val="clear" w:color="auto" w:fill="FFC000" w:themeFill="accent4"/>
            <w:noWrap/>
            <w:vAlign w:val="center"/>
          </w:tcPr>
          <w:p w14:paraId="075DF75C" w14:textId="7CC901C8" w:rsidR="00E03792" w:rsidRPr="00782E64" w:rsidRDefault="00E03792" w:rsidP="00E03792">
            <w:pPr>
              <w:jc w:val="center"/>
              <w:rPr>
                <w:rFonts w:cs="Calibri"/>
                <w:b/>
                <w:color w:val="000000"/>
                <w:sz w:val="18"/>
                <w:szCs w:val="18"/>
                <w:highlight w:val="yellow"/>
              </w:rPr>
            </w:pPr>
            <w:r w:rsidRPr="00782E64">
              <w:rPr>
                <w:rFonts w:cs="Calibri"/>
                <w:b/>
                <w:bCs/>
                <w:color w:val="000000"/>
                <w:sz w:val="18"/>
                <w:szCs w:val="18"/>
                <w:highlight w:val="yellow"/>
              </w:rPr>
              <w:t>51,</w:t>
            </w:r>
            <w:r w:rsidR="00CB0FED" w:rsidRPr="00782E64">
              <w:rPr>
                <w:rFonts w:cs="Calibri"/>
                <w:b/>
                <w:bCs/>
                <w:color w:val="000000"/>
                <w:sz w:val="18"/>
                <w:szCs w:val="18"/>
                <w:highlight w:val="yellow"/>
              </w:rPr>
              <w:t>650</w:t>
            </w:r>
          </w:p>
        </w:tc>
        <w:tc>
          <w:tcPr>
            <w:tcW w:w="1000" w:type="dxa"/>
            <w:shd w:val="clear" w:color="auto" w:fill="FFC000" w:themeFill="accent4"/>
            <w:noWrap/>
            <w:vAlign w:val="center"/>
          </w:tcPr>
          <w:p w14:paraId="3AE728C3" w14:textId="4DC2D495" w:rsidR="00E03792" w:rsidRPr="00782E64" w:rsidRDefault="00E03792" w:rsidP="00E03792">
            <w:pPr>
              <w:jc w:val="center"/>
              <w:rPr>
                <w:rFonts w:cs="Calibri"/>
                <w:b/>
                <w:color w:val="000000"/>
                <w:sz w:val="18"/>
                <w:szCs w:val="18"/>
                <w:highlight w:val="yellow"/>
              </w:rPr>
            </w:pPr>
            <w:r w:rsidRPr="00782E64">
              <w:rPr>
                <w:rFonts w:cs="Calibri"/>
                <w:b/>
                <w:bCs/>
                <w:color w:val="000000"/>
                <w:sz w:val="18"/>
                <w:szCs w:val="18"/>
                <w:highlight w:val="yellow"/>
              </w:rPr>
              <w:t>68,1</w:t>
            </w:r>
            <w:r w:rsidR="00A561B8" w:rsidRPr="00782E64">
              <w:rPr>
                <w:rFonts w:cs="Calibri"/>
                <w:b/>
                <w:bCs/>
                <w:color w:val="000000"/>
                <w:sz w:val="18"/>
                <w:szCs w:val="18"/>
                <w:highlight w:val="yellow"/>
              </w:rPr>
              <w:t>5</w:t>
            </w:r>
            <w:r w:rsidRPr="00782E64">
              <w:rPr>
                <w:rFonts w:cs="Calibri"/>
                <w:b/>
                <w:bCs/>
                <w:color w:val="000000"/>
                <w:sz w:val="18"/>
                <w:szCs w:val="18"/>
                <w:highlight w:val="yellow"/>
              </w:rPr>
              <w:t>0</w:t>
            </w:r>
          </w:p>
        </w:tc>
        <w:tc>
          <w:tcPr>
            <w:tcW w:w="888" w:type="dxa"/>
            <w:shd w:val="clear" w:color="auto" w:fill="FFC000" w:themeFill="accent4"/>
            <w:noWrap/>
            <w:vAlign w:val="center"/>
          </w:tcPr>
          <w:p w14:paraId="51139E5A" w14:textId="25C8D535" w:rsidR="00A561B8" w:rsidRPr="00782E64" w:rsidRDefault="00A561B8" w:rsidP="00A561B8">
            <w:pPr>
              <w:jc w:val="center"/>
              <w:rPr>
                <w:rFonts w:cs="Calibri"/>
                <w:b/>
                <w:bCs/>
                <w:color w:val="000000"/>
                <w:sz w:val="18"/>
                <w:szCs w:val="18"/>
                <w:highlight w:val="yellow"/>
              </w:rPr>
            </w:pPr>
            <w:r w:rsidRPr="00782E64">
              <w:rPr>
                <w:rFonts w:cs="Calibri"/>
                <w:b/>
                <w:bCs/>
                <w:color w:val="000000"/>
                <w:sz w:val="18"/>
                <w:szCs w:val="18"/>
                <w:highlight w:val="yellow"/>
              </w:rPr>
              <w:t>141,000</w:t>
            </w:r>
          </w:p>
        </w:tc>
        <w:tc>
          <w:tcPr>
            <w:tcW w:w="965" w:type="dxa"/>
            <w:shd w:val="clear" w:color="auto" w:fill="FFC000" w:themeFill="accent4"/>
            <w:vAlign w:val="center"/>
          </w:tcPr>
          <w:p w14:paraId="78AEB08B" w14:textId="7586FB03" w:rsidR="00E03792" w:rsidRPr="00782E64" w:rsidRDefault="00E03792" w:rsidP="00E03792">
            <w:pPr>
              <w:jc w:val="center"/>
              <w:rPr>
                <w:rFonts w:cs="Calibri"/>
                <w:b/>
                <w:color w:val="000000"/>
                <w:sz w:val="18"/>
                <w:szCs w:val="18"/>
                <w:highlight w:val="yellow"/>
              </w:rPr>
            </w:pPr>
            <w:r w:rsidRPr="00782E64">
              <w:rPr>
                <w:rFonts w:cs="Calibri"/>
                <w:b/>
                <w:bCs/>
                <w:color w:val="000000"/>
                <w:sz w:val="18"/>
                <w:szCs w:val="18"/>
                <w:highlight w:val="yellow"/>
              </w:rPr>
              <w:t>260,800</w:t>
            </w:r>
          </w:p>
        </w:tc>
        <w:tc>
          <w:tcPr>
            <w:tcW w:w="630" w:type="dxa"/>
            <w:shd w:val="clear" w:color="auto" w:fill="FFC000" w:themeFill="accent4"/>
            <w:noWrap/>
            <w:vAlign w:val="center"/>
          </w:tcPr>
          <w:p w14:paraId="60B7BA22" w14:textId="77777777" w:rsidR="00E03792" w:rsidRPr="0078139F" w:rsidRDefault="00E03792" w:rsidP="00E03792">
            <w:pPr>
              <w:rPr>
                <w:rFonts w:asciiTheme="minorHAnsi" w:hAnsiTheme="minorHAnsi" w:cstheme="minorHAnsi"/>
                <w:b/>
                <w:sz w:val="18"/>
                <w:szCs w:val="18"/>
              </w:rPr>
            </w:pPr>
          </w:p>
        </w:tc>
      </w:tr>
      <w:tr w:rsidR="008514F9" w:rsidRPr="0078139F" w14:paraId="70797408" w14:textId="77777777" w:rsidTr="007250F8">
        <w:trPr>
          <w:cantSplit/>
        </w:trPr>
        <w:tc>
          <w:tcPr>
            <w:tcW w:w="1936" w:type="dxa"/>
            <w:vMerge w:val="restart"/>
            <w:shd w:val="clear" w:color="auto" w:fill="auto"/>
            <w:vAlign w:val="center"/>
          </w:tcPr>
          <w:p w14:paraId="5ED08E63" w14:textId="2D04BFBD" w:rsidR="008514F9" w:rsidRPr="0078139F" w:rsidRDefault="008514F9" w:rsidP="007250F8">
            <w:pPr>
              <w:rPr>
                <w:rFonts w:asciiTheme="minorHAnsi" w:hAnsiTheme="minorHAnsi" w:cstheme="minorHAnsi"/>
                <w:b/>
                <w:bCs/>
                <w:sz w:val="18"/>
                <w:szCs w:val="18"/>
              </w:rPr>
            </w:pPr>
            <w:r w:rsidRPr="0078139F">
              <w:rPr>
                <w:rFonts w:asciiTheme="minorHAnsi" w:hAnsiTheme="minorHAnsi" w:cstheme="minorHAnsi"/>
                <w:b/>
                <w:bCs/>
                <w:sz w:val="18"/>
                <w:szCs w:val="18"/>
              </w:rPr>
              <w:t>Project</w:t>
            </w:r>
            <w:r w:rsidR="00A64A79" w:rsidRPr="0078139F">
              <w:rPr>
                <w:rFonts w:asciiTheme="minorHAnsi" w:hAnsiTheme="minorHAnsi" w:cstheme="minorHAnsi"/>
                <w:b/>
                <w:bCs/>
                <w:sz w:val="18"/>
                <w:szCs w:val="18"/>
              </w:rPr>
              <w:t xml:space="preserve"> M</w:t>
            </w:r>
            <w:r w:rsidRPr="0078139F">
              <w:rPr>
                <w:rFonts w:asciiTheme="minorHAnsi" w:hAnsiTheme="minorHAnsi" w:cstheme="minorHAnsi"/>
                <w:b/>
                <w:bCs/>
                <w:sz w:val="18"/>
                <w:szCs w:val="18"/>
              </w:rPr>
              <w:t xml:space="preserve">anagement  </w:t>
            </w:r>
          </w:p>
          <w:p w14:paraId="01F34954" w14:textId="77777777" w:rsidR="008514F9" w:rsidRPr="0078139F" w:rsidRDefault="008514F9" w:rsidP="007250F8">
            <w:pPr>
              <w:rPr>
                <w:rFonts w:asciiTheme="minorHAnsi" w:hAnsiTheme="minorHAnsi" w:cstheme="minorHAnsi"/>
                <w:b/>
                <w:bCs/>
                <w:sz w:val="18"/>
                <w:szCs w:val="18"/>
              </w:rPr>
            </w:pPr>
          </w:p>
          <w:p w14:paraId="6D50DB6D" w14:textId="77777777" w:rsidR="008514F9" w:rsidRPr="0078139F" w:rsidRDefault="008514F9" w:rsidP="007250F8">
            <w:pPr>
              <w:rPr>
                <w:rFonts w:asciiTheme="minorHAnsi" w:hAnsiTheme="minorHAnsi" w:cstheme="minorHAnsi"/>
                <w:bCs/>
                <w:sz w:val="18"/>
                <w:szCs w:val="18"/>
              </w:rPr>
            </w:pPr>
          </w:p>
        </w:tc>
        <w:tc>
          <w:tcPr>
            <w:tcW w:w="1440" w:type="dxa"/>
            <w:vMerge w:val="restart"/>
            <w:shd w:val="clear" w:color="auto" w:fill="auto"/>
            <w:vAlign w:val="center"/>
          </w:tcPr>
          <w:p w14:paraId="51FEE27B" w14:textId="77777777" w:rsidR="008514F9" w:rsidRPr="0078139F" w:rsidRDefault="008514F9" w:rsidP="007250F8">
            <w:pPr>
              <w:rPr>
                <w:rFonts w:asciiTheme="minorHAnsi" w:hAnsiTheme="minorHAnsi" w:cstheme="minorHAnsi"/>
                <w:b/>
                <w:bCs/>
                <w:sz w:val="18"/>
                <w:szCs w:val="18"/>
              </w:rPr>
            </w:pPr>
          </w:p>
          <w:p w14:paraId="3A43593B" w14:textId="67929EFF" w:rsidR="008514F9" w:rsidRPr="0078139F" w:rsidRDefault="00A720C8" w:rsidP="007250F8">
            <w:pPr>
              <w:rPr>
                <w:rFonts w:asciiTheme="minorHAnsi" w:hAnsiTheme="minorHAnsi" w:cstheme="minorHAnsi"/>
                <w:b/>
                <w:bCs/>
                <w:sz w:val="18"/>
                <w:szCs w:val="18"/>
              </w:rPr>
            </w:pPr>
            <w:r w:rsidRPr="00A720C8">
              <w:rPr>
                <w:rFonts w:asciiTheme="minorHAnsi" w:hAnsiTheme="minorHAnsi" w:cstheme="minorHAnsi"/>
                <w:b/>
                <w:bCs/>
                <w:sz w:val="18"/>
                <w:szCs w:val="18"/>
                <w:highlight w:val="yellow"/>
              </w:rPr>
              <w:t xml:space="preserve">UNDP </w:t>
            </w:r>
            <w:r w:rsidRPr="00A720C8">
              <w:rPr>
                <w:rFonts w:asciiTheme="minorHAnsi" w:hAnsiTheme="minorHAnsi" w:cstheme="minorHAnsi"/>
                <w:sz w:val="18"/>
                <w:szCs w:val="18"/>
                <w:highlight w:val="yellow"/>
              </w:rPr>
              <w:t>(to provide support service to</w:t>
            </w:r>
            <w:r w:rsidRPr="00A720C8">
              <w:rPr>
                <w:rFonts w:asciiTheme="minorHAnsi" w:hAnsiTheme="minorHAnsi" w:cstheme="minorHAnsi"/>
                <w:b/>
                <w:bCs/>
                <w:sz w:val="18"/>
                <w:szCs w:val="18"/>
                <w:highlight w:val="yellow"/>
              </w:rPr>
              <w:t xml:space="preserve"> </w:t>
            </w:r>
            <w:proofErr w:type="spellStart"/>
            <w:r w:rsidRPr="00A720C8">
              <w:rPr>
                <w:rFonts w:asciiTheme="minorHAnsi" w:hAnsiTheme="minorHAnsi" w:cstheme="minorHAnsi"/>
                <w:b/>
                <w:bCs/>
                <w:sz w:val="18"/>
                <w:szCs w:val="18"/>
                <w:highlight w:val="yellow"/>
              </w:rPr>
              <w:t>MoE</w:t>
            </w:r>
            <w:proofErr w:type="spellEnd"/>
            <w:r w:rsidRPr="00A720C8">
              <w:rPr>
                <w:rFonts w:asciiTheme="minorHAnsi" w:hAnsiTheme="minorHAnsi" w:cstheme="minorHAnsi"/>
                <w:sz w:val="18"/>
                <w:szCs w:val="18"/>
                <w:highlight w:val="yellow"/>
              </w:rPr>
              <w:t>)</w:t>
            </w:r>
          </w:p>
        </w:tc>
        <w:tc>
          <w:tcPr>
            <w:tcW w:w="915" w:type="dxa"/>
            <w:vMerge w:val="restart"/>
            <w:shd w:val="clear" w:color="auto" w:fill="auto"/>
            <w:vAlign w:val="center"/>
          </w:tcPr>
          <w:p w14:paraId="44C31063" w14:textId="77777777" w:rsidR="008514F9" w:rsidRPr="0078139F" w:rsidRDefault="008514F9" w:rsidP="007250F8">
            <w:pPr>
              <w:rPr>
                <w:rFonts w:asciiTheme="minorHAnsi" w:hAnsiTheme="minorHAnsi" w:cstheme="minorHAnsi"/>
                <w:b/>
                <w:bCs/>
                <w:sz w:val="18"/>
                <w:szCs w:val="18"/>
              </w:rPr>
            </w:pPr>
            <w:r w:rsidRPr="0078139F">
              <w:rPr>
                <w:rFonts w:asciiTheme="minorHAnsi" w:hAnsiTheme="minorHAnsi" w:cstheme="minorHAnsi"/>
                <w:b/>
                <w:bCs/>
                <w:sz w:val="18"/>
                <w:szCs w:val="18"/>
              </w:rPr>
              <w:t xml:space="preserve">  </w:t>
            </w:r>
          </w:p>
          <w:p w14:paraId="0A588BA5" w14:textId="77777777" w:rsidR="008514F9" w:rsidRPr="0078139F" w:rsidRDefault="008514F9" w:rsidP="007250F8">
            <w:pPr>
              <w:rPr>
                <w:rFonts w:asciiTheme="minorHAnsi" w:hAnsiTheme="minorHAnsi" w:cstheme="minorHAnsi"/>
                <w:b/>
                <w:bCs/>
                <w:sz w:val="18"/>
                <w:szCs w:val="18"/>
              </w:rPr>
            </w:pPr>
          </w:p>
          <w:p w14:paraId="01F1FF14" w14:textId="77777777" w:rsidR="008514F9" w:rsidRPr="0078139F" w:rsidRDefault="008514F9" w:rsidP="007250F8">
            <w:pPr>
              <w:rPr>
                <w:rFonts w:asciiTheme="minorHAnsi" w:hAnsiTheme="minorHAnsi" w:cstheme="minorHAnsi"/>
                <w:b/>
                <w:bCs/>
                <w:sz w:val="18"/>
                <w:szCs w:val="18"/>
              </w:rPr>
            </w:pPr>
          </w:p>
          <w:p w14:paraId="3BD35657" w14:textId="77777777" w:rsidR="008514F9" w:rsidRPr="0078139F" w:rsidRDefault="008514F9" w:rsidP="007250F8">
            <w:pPr>
              <w:rPr>
                <w:rFonts w:asciiTheme="minorHAnsi" w:hAnsiTheme="minorHAnsi" w:cstheme="minorHAnsi"/>
                <w:b/>
                <w:bCs/>
                <w:sz w:val="18"/>
                <w:szCs w:val="18"/>
              </w:rPr>
            </w:pPr>
          </w:p>
          <w:p w14:paraId="35A42AAA" w14:textId="77777777" w:rsidR="008514F9" w:rsidRPr="0078139F" w:rsidRDefault="008514F9" w:rsidP="007250F8">
            <w:pPr>
              <w:rPr>
                <w:rFonts w:asciiTheme="minorHAnsi" w:hAnsiTheme="minorHAnsi" w:cstheme="minorHAnsi"/>
                <w:b/>
                <w:bCs/>
                <w:sz w:val="18"/>
                <w:szCs w:val="18"/>
              </w:rPr>
            </w:pPr>
            <w:r w:rsidRPr="0078139F">
              <w:rPr>
                <w:rFonts w:asciiTheme="minorHAnsi" w:hAnsiTheme="minorHAnsi" w:cstheme="minorHAnsi"/>
                <w:b/>
                <w:bCs/>
                <w:sz w:val="18"/>
                <w:szCs w:val="18"/>
              </w:rPr>
              <w:t>62000</w:t>
            </w:r>
          </w:p>
          <w:p w14:paraId="76058B2E" w14:textId="77777777" w:rsidR="008514F9" w:rsidRPr="0078139F" w:rsidRDefault="008514F9" w:rsidP="007250F8">
            <w:pPr>
              <w:rPr>
                <w:rFonts w:asciiTheme="minorHAnsi" w:hAnsiTheme="minorHAnsi" w:cstheme="minorHAnsi"/>
                <w:b/>
                <w:bCs/>
                <w:sz w:val="18"/>
                <w:szCs w:val="18"/>
              </w:rPr>
            </w:pPr>
          </w:p>
        </w:tc>
        <w:tc>
          <w:tcPr>
            <w:tcW w:w="1065" w:type="dxa"/>
            <w:vMerge w:val="restart"/>
            <w:vAlign w:val="center"/>
          </w:tcPr>
          <w:p w14:paraId="4DB9523B" w14:textId="77777777" w:rsidR="008514F9" w:rsidRPr="0078139F" w:rsidRDefault="008514F9" w:rsidP="007250F8">
            <w:pPr>
              <w:rPr>
                <w:rFonts w:asciiTheme="minorHAnsi" w:hAnsiTheme="minorHAnsi" w:cstheme="minorHAnsi"/>
                <w:b/>
                <w:bCs/>
                <w:sz w:val="18"/>
                <w:szCs w:val="18"/>
              </w:rPr>
            </w:pPr>
          </w:p>
          <w:p w14:paraId="59947846" w14:textId="77777777" w:rsidR="008514F9" w:rsidRPr="0078139F" w:rsidRDefault="008514F9" w:rsidP="007250F8">
            <w:pPr>
              <w:rPr>
                <w:rFonts w:asciiTheme="minorHAnsi" w:hAnsiTheme="minorHAnsi" w:cstheme="minorHAnsi"/>
                <w:b/>
                <w:bCs/>
                <w:sz w:val="18"/>
                <w:szCs w:val="18"/>
              </w:rPr>
            </w:pPr>
          </w:p>
          <w:p w14:paraId="2FD70347" w14:textId="77777777" w:rsidR="008514F9" w:rsidRPr="0078139F" w:rsidRDefault="008514F9" w:rsidP="007250F8">
            <w:pPr>
              <w:rPr>
                <w:rFonts w:asciiTheme="minorHAnsi" w:hAnsiTheme="minorHAnsi" w:cstheme="minorHAnsi"/>
                <w:b/>
                <w:bCs/>
                <w:sz w:val="18"/>
                <w:szCs w:val="18"/>
              </w:rPr>
            </w:pPr>
          </w:p>
          <w:p w14:paraId="66A57935" w14:textId="77777777" w:rsidR="008514F9" w:rsidRPr="0078139F" w:rsidRDefault="008514F9" w:rsidP="007250F8">
            <w:pPr>
              <w:rPr>
                <w:rFonts w:asciiTheme="minorHAnsi" w:hAnsiTheme="minorHAnsi" w:cstheme="minorHAnsi"/>
                <w:b/>
                <w:bCs/>
                <w:sz w:val="18"/>
                <w:szCs w:val="18"/>
              </w:rPr>
            </w:pPr>
          </w:p>
          <w:p w14:paraId="7527CBDB" w14:textId="77777777" w:rsidR="008514F9" w:rsidRPr="0078139F" w:rsidRDefault="008514F9" w:rsidP="007250F8">
            <w:pPr>
              <w:rPr>
                <w:rFonts w:asciiTheme="minorHAnsi" w:hAnsiTheme="minorHAnsi" w:cstheme="minorHAnsi"/>
                <w:b/>
                <w:bCs/>
                <w:sz w:val="18"/>
                <w:szCs w:val="18"/>
              </w:rPr>
            </w:pPr>
            <w:r w:rsidRPr="0078139F">
              <w:rPr>
                <w:rFonts w:asciiTheme="minorHAnsi" w:hAnsiTheme="minorHAnsi" w:cstheme="minorHAnsi"/>
                <w:b/>
                <w:bCs/>
                <w:sz w:val="18"/>
                <w:szCs w:val="18"/>
              </w:rPr>
              <w:t>GEF</w:t>
            </w:r>
          </w:p>
          <w:p w14:paraId="12C47617" w14:textId="77777777" w:rsidR="008514F9" w:rsidRPr="0078139F" w:rsidRDefault="008514F9" w:rsidP="007250F8">
            <w:pPr>
              <w:rPr>
                <w:rFonts w:asciiTheme="minorHAnsi" w:hAnsiTheme="minorHAnsi" w:cstheme="minorHAnsi"/>
                <w:b/>
                <w:bCs/>
                <w:sz w:val="18"/>
                <w:szCs w:val="18"/>
              </w:rPr>
            </w:pPr>
          </w:p>
        </w:tc>
        <w:tc>
          <w:tcPr>
            <w:tcW w:w="1065" w:type="dxa"/>
            <w:shd w:val="clear" w:color="auto" w:fill="auto"/>
            <w:noWrap/>
            <w:vAlign w:val="center"/>
          </w:tcPr>
          <w:p w14:paraId="15F308A1" w14:textId="77777777" w:rsidR="008514F9" w:rsidRPr="0078139F" w:rsidRDefault="008514F9" w:rsidP="007250F8">
            <w:pPr>
              <w:rPr>
                <w:rFonts w:asciiTheme="minorHAnsi" w:hAnsiTheme="minorHAnsi" w:cstheme="minorHAnsi"/>
                <w:sz w:val="18"/>
                <w:szCs w:val="18"/>
              </w:rPr>
            </w:pPr>
            <w:r w:rsidRPr="0078139F">
              <w:rPr>
                <w:rFonts w:asciiTheme="minorHAnsi" w:hAnsiTheme="minorHAnsi" w:cstheme="minorHAnsi"/>
                <w:sz w:val="18"/>
                <w:szCs w:val="18"/>
              </w:rPr>
              <w:t>71400</w:t>
            </w:r>
          </w:p>
        </w:tc>
        <w:tc>
          <w:tcPr>
            <w:tcW w:w="1620" w:type="dxa"/>
            <w:shd w:val="clear" w:color="auto" w:fill="auto"/>
            <w:vAlign w:val="center"/>
          </w:tcPr>
          <w:p w14:paraId="279ECBC7" w14:textId="6938DB2E" w:rsidR="008514F9" w:rsidRPr="0078139F" w:rsidRDefault="00CD7127" w:rsidP="007250F8">
            <w:pPr>
              <w:rPr>
                <w:rFonts w:asciiTheme="minorHAnsi" w:hAnsiTheme="minorHAnsi" w:cstheme="minorHAnsi"/>
                <w:sz w:val="18"/>
                <w:szCs w:val="18"/>
              </w:rPr>
            </w:pPr>
            <w:r w:rsidRPr="0078139F">
              <w:rPr>
                <w:rFonts w:asciiTheme="minorHAnsi" w:hAnsiTheme="minorHAnsi" w:cstheme="minorHAnsi"/>
                <w:sz w:val="18"/>
                <w:szCs w:val="18"/>
              </w:rPr>
              <w:t xml:space="preserve">Contractual Services - </w:t>
            </w:r>
            <w:proofErr w:type="spellStart"/>
            <w:r w:rsidRPr="0078139F">
              <w:rPr>
                <w:rFonts w:asciiTheme="minorHAnsi" w:hAnsiTheme="minorHAnsi" w:cstheme="minorHAnsi"/>
                <w:sz w:val="18"/>
                <w:szCs w:val="18"/>
              </w:rPr>
              <w:t>Individ</w:t>
            </w:r>
            <w:proofErr w:type="spellEnd"/>
          </w:p>
        </w:tc>
        <w:tc>
          <w:tcPr>
            <w:tcW w:w="943" w:type="dxa"/>
            <w:shd w:val="clear" w:color="auto" w:fill="auto"/>
            <w:noWrap/>
            <w:vAlign w:val="center"/>
          </w:tcPr>
          <w:p w14:paraId="11FC491E" w14:textId="65881F11" w:rsidR="008514F9" w:rsidRPr="0078139F" w:rsidRDefault="008514F9" w:rsidP="008514F9">
            <w:pPr>
              <w:rPr>
                <w:rFonts w:cs="Calibri"/>
                <w:color w:val="000000"/>
                <w:sz w:val="18"/>
                <w:szCs w:val="18"/>
              </w:rPr>
            </w:pPr>
            <w:r w:rsidRPr="0078139F">
              <w:rPr>
                <w:rFonts w:cs="Calibri"/>
                <w:color w:val="000000"/>
                <w:sz w:val="18"/>
                <w:szCs w:val="18"/>
              </w:rPr>
              <w:t xml:space="preserve">   15,360 </w:t>
            </w:r>
          </w:p>
        </w:tc>
        <w:tc>
          <w:tcPr>
            <w:tcW w:w="1000" w:type="dxa"/>
            <w:shd w:val="clear" w:color="auto" w:fill="auto"/>
            <w:noWrap/>
            <w:vAlign w:val="center"/>
          </w:tcPr>
          <w:p w14:paraId="168DC3BD" w14:textId="13F988AF" w:rsidR="008514F9" w:rsidRPr="0078139F" w:rsidRDefault="008514F9">
            <w:pPr>
              <w:jc w:val="center"/>
              <w:rPr>
                <w:rFonts w:cs="Calibri"/>
                <w:color w:val="000000"/>
                <w:sz w:val="18"/>
                <w:szCs w:val="18"/>
              </w:rPr>
            </w:pPr>
            <w:r w:rsidRPr="0078139F">
              <w:rPr>
                <w:rFonts w:cs="Calibri"/>
                <w:color w:val="000000"/>
                <w:sz w:val="18"/>
                <w:szCs w:val="18"/>
              </w:rPr>
              <w:t xml:space="preserve">      15,360 </w:t>
            </w:r>
          </w:p>
        </w:tc>
        <w:tc>
          <w:tcPr>
            <w:tcW w:w="888" w:type="dxa"/>
            <w:shd w:val="clear" w:color="auto" w:fill="auto"/>
            <w:noWrap/>
            <w:vAlign w:val="center"/>
          </w:tcPr>
          <w:p w14:paraId="579AFA35" w14:textId="62222C39" w:rsidR="008514F9" w:rsidRPr="0078139F" w:rsidRDefault="008514F9">
            <w:pPr>
              <w:jc w:val="center"/>
              <w:rPr>
                <w:rFonts w:cs="Calibri"/>
                <w:color w:val="000000"/>
                <w:sz w:val="18"/>
                <w:szCs w:val="18"/>
              </w:rPr>
            </w:pPr>
            <w:r w:rsidRPr="0078139F">
              <w:rPr>
                <w:rFonts w:cs="Calibri"/>
                <w:color w:val="000000"/>
                <w:sz w:val="18"/>
                <w:szCs w:val="18"/>
              </w:rPr>
              <w:t xml:space="preserve">    15,360 </w:t>
            </w:r>
          </w:p>
        </w:tc>
        <w:tc>
          <w:tcPr>
            <w:tcW w:w="965" w:type="dxa"/>
            <w:vAlign w:val="center"/>
          </w:tcPr>
          <w:p w14:paraId="6F7DA735" w14:textId="432E73E6" w:rsidR="008514F9" w:rsidRPr="0078139F" w:rsidRDefault="008514F9" w:rsidP="008514F9">
            <w:pPr>
              <w:jc w:val="center"/>
              <w:rPr>
                <w:rFonts w:cs="Calibri"/>
                <w:color w:val="000000"/>
                <w:sz w:val="18"/>
                <w:szCs w:val="18"/>
              </w:rPr>
            </w:pPr>
            <w:r w:rsidRPr="0078139F">
              <w:rPr>
                <w:rFonts w:cs="Calibri"/>
                <w:color w:val="000000"/>
                <w:sz w:val="18"/>
                <w:szCs w:val="18"/>
              </w:rPr>
              <w:t xml:space="preserve">   46,080 </w:t>
            </w:r>
          </w:p>
        </w:tc>
        <w:tc>
          <w:tcPr>
            <w:tcW w:w="630" w:type="dxa"/>
            <w:shd w:val="clear" w:color="auto" w:fill="auto"/>
            <w:noWrap/>
            <w:vAlign w:val="center"/>
          </w:tcPr>
          <w:p w14:paraId="428481EF" w14:textId="0B22EFAF" w:rsidR="008514F9" w:rsidRPr="0078139F" w:rsidRDefault="00F870E4" w:rsidP="007250F8">
            <w:pPr>
              <w:rPr>
                <w:rFonts w:asciiTheme="minorHAnsi" w:hAnsiTheme="minorHAnsi" w:cstheme="minorHAnsi"/>
                <w:sz w:val="18"/>
                <w:szCs w:val="18"/>
              </w:rPr>
            </w:pPr>
            <w:r w:rsidRPr="0078139F">
              <w:rPr>
                <w:rFonts w:asciiTheme="minorHAnsi" w:hAnsiTheme="minorHAnsi" w:cstheme="minorHAnsi"/>
                <w:sz w:val="18"/>
                <w:szCs w:val="18"/>
              </w:rPr>
              <w:t>3</w:t>
            </w:r>
            <w:r w:rsidR="00AC7CF5" w:rsidRPr="0078139F">
              <w:rPr>
                <w:rFonts w:asciiTheme="minorHAnsi" w:hAnsiTheme="minorHAnsi" w:cstheme="minorHAnsi"/>
                <w:sz w:val="18"/>
                <w:szCs w:val="18"/>
              </w:rPr>
              <w:t>2</w:t>
            </w:r>
          </w:p>
        </w:tc>
      </w:tr>
      <w:tr w:rsidR="00B3112B" w:rsidRPr="0078139F" w14:paraId="39C13D7A" w14:textId="77777777" w:rsidTr="007250F8">
        <w:trPr>
          <w:cantSplit/>
        </w:trPr>
        <w:tc>
          <w:tcPr>
            <w:tcW w:w="1936" w:type="dxa"/>
            <w:vMerge/>
            <w:vAlign w:val="center"/>
          </w:tcPr>
          <w:p w14:paraId="7E65384F" w14:textId="77777777" w:rsidR="00B3112B" w:rsidRPr="0078139F" w:rsidRDefault="00B3112B" w:rsidP="007250F8">
            <w:pPr>
              <w:rPr>
                <w:rFonts w:asciiTheme="minorHAnsi" w:hAnsiTheme="minorHAnsi" w:cstheme="minorHAnsi"/>
                <w:b/>
                <w:bCs/>
                <w:sz w:val="18"/>
                <w:szCs w:val="18"/>
              </w:rPr>
            </w:pPr>
          </w:p>
        </w:tc>
        <w:tc>
          <w:tcPr>
            <w:tcW w:w="1440" w:type="dxa"/>
            <w:vMerge/>
            <w:vAlign w:val="center"/>
          </w:tcPr>
          <w:p w14:paraId="0C2E3400" w14:textId="77777777" w:rsidR="00B3112B" w:rsidRPr="0078139F" w:rsidRDefault="00B3112B" w:rsidP="007250F8">
            <w:pPr>
              <w:rPr>
                <w:rFonts w:asciiTheme="minorHAnsi" w:hAnsiTheme="minorHAnsi" w:cstheme="minorHAnsi"/>
                <w:b/>
                <w:bCs/>
                <w:sz w:val="18"/>
                <w:szCs w:val="18"/>
              </w:rPr>
            </w:pPr>
          </w:p>
        </w:tc>
        <w:tc>
          <w:tcPr>
            <w:tcW w:w="915" w:type="dxa"/>
            <w:vMerge/>
            <w:vAlign w:val="center"/>
          </w:tcPr>
          <w:p w14:paraId="638D9CDE" w14:textId="77777777" w:rsidR="00B3112B" w:rsidRPr="0078139F" w:rsidRDefault="00B3112B" w:rsidP="007250F8">
            <w:pPr>
              <w:rPr>
                <w:rFonts w:asciiTheme="minorHAnsi" w:hAnsiTheme="minorHAnsi" w:cstheme="minorHAnsi"/>
                <w:b/>
                <w:bCs/>
                <w:sz w:val="18"/>
                <w:szCs w:val="18"/>
              </w:rPr>
            </w:pPr>
          </w:p>
        </w:tc>
        <w:tc>
          <w:tcPr>
            <w:tcW w:w="1065" w:type="dxa"/>
            <w:vMerge/>
            <w:vAlign w:val="center"/>
          </w:tcPr>
          <w:p w14:paraId="4AC7EBAE" w14:textId="77777777" w:rsidR="00B3112B" w:rsidRPr="0078139F" w:rsidRDefault="00B3112B" w:rsidP="007250F8">
            <w:pPr>
              <w:rPr>
                <w:rFonts w:asciiTheme="minorHAnsi" w:hAnsiTheme="minorHAnsi" w:cstheme="minorHAnsi"/>
                <w:b/>
                <w:bCs/>
                <w:sz w:val="18"/>
                <w:szCs w:val="18"/>
              </w:rPr>
            </w:pPr>
          </w:p>
        </w:tc>
        <w:tc>
          <w:tcPr>
            <w:tcW w:w="1065" w:type="dxa"/>
            <w:shd w:val="clear" w:color="auto" w:fill="auto"/>
            <w:noWrap/>
            <w:vAlign w:val="center"/>
          </w:tcPr>
          <w:p w14:paraId="72A955CA" w14:textId="77777777" w:rsidR="00B3112B" w:rsidRPr="0078139F" w:rsidRDefault="00B3112B" w:rsidP="007250F8">
            <w:pPr>
              <w:rPr>
                <w:rFonts w:asciiTheme="minorHAnsi" w:hAnsiTheme="minorHAnsi" w:cstheme="minorHAnsi"/>
                <w:sz w:val="18"/>
                <w:szCs w:val="18"/>
              </w:rPr>
            </w:pPr>
            <w:r w:rsidRPr="0078139F">
              <w:rPr>
                <w:rFonts w:asciiTheme="minorHAnsi" w:hAnsiTheme="minorHAnsi" w:cstheme="minorHAnsi"/>
                <w:sz w:val="18"/>
                <w:szCs w:val="18"/>
              </w:rPr>
              <w:t>72800</w:t>
            </w:r>
          </w:p>
        </w:tc>
        <w:tc>
          <w:tcPr>
            <w:tcW w:w="1620" w:type="dxa"/>
            <w:shd w:val="clear" w:color="auto" w:fill="auto"/>
            <w:vAlign w:val="center"/>
          </w:tcPr>
          <w:p w14:paraId="654D0F95" w14:textId="1B911D7B" w:rsidR="00B3112B" w:rsidRPr="0078139F" w:rsidRDefault="00B3112B" w:rsidP="00CA7CE6">
            <w:pPr>
              <w:rPr>
                <w:rFonts w:asciiTheme="minorHAnsi" w:hAnsiTheme="minorHAnsi" w:cstheme="minorHAnsi"/>
                <w:sz w:val="18"/>
                <w:szCs w:val="18"/>
              </w:rPr>
            </w:pPr>
            <w:r w:rsidRPr="0078139F">
              <w:rPr>
                <w:rFonts w:asciiTheme="minorHAnsi" w:hAnsiTheme="minorHAnsi" w:cstheme="minorHAnsi"/>
                <w:sz w:val="18"/>
                <w:szCs w:val="18"/>
              </w:rPr>
              <w:t>Information Technology Equipm</w:t>
            </w:r>
            <w:r w:rsidR="00CA7CE6" w:rsidRPr="0078139F">
              <w:rPr>
                <w:rFonts w:asciiTheme="minorHAnsi" w:hAnsiTheme="minorHAnsi" w:cstheme="minorHAnsi"/>
                <w:sz w:val="18"/>
                <w:szCs w:val="18"/>
              </w:rPr>
              <w:t>ent</w:t>
            </w:r>
          </w:p>
        </w:tc>
        <w:tc>
          <w:tcPr>
            <w:tcW w:w="943" w:type="dxa"/>
            <w:shd w:val="clear" w:color="auto" w:fill="auto"/>
            <w:noWrap/>
            <w:vAlign w:val="center"/>
          </w:tcPr>
          <w:p w14:paraId="585BA1DE" w14:textId="42AA00EE" w:rsidR="00B3112B" w:rsidRPr="0078139F" w:rsidRDefault="008514F9">
            <w:pPr>
              <w:jc w:val="center"/>
              <w:rPr>
                <w:rFonts w:cs="Calibri"/>
                <w:color w:val="000000"/>
                <w:sz w:val="18"/>
                <w:szCs w:val="18"/>
              </w:rPr>
            </w:pPr>
            <w:r w:rsidRPr="0078139F">
              <w:rPr>
                <w:rFonts w:cs="Calibri"/>
                <w:color w:val="000000"/>
                <w:sz w:val="18"/>
                <w:szCs w:val="18"/>
              </w:rPr>
              <w:t>5,000</w:t>
            </w:r>
          </w:p>
        </w:tc>
        <w:tc>
          <w:tcPr>
            <w:tcW w:w="1000" w:type="dxa"/>
            <w:shd w:val="clear" w:color="auto" w:fill="auto"/>
            <w:noWrap/>
            <w:vAlign w:val="center"/>
          </w:tcPr>
          <w:p w14:paraId="4E5D9A37" w14:textId="076D60B9" w:rsidR="00B3112B" w:rsidRPr="0078139F" w:rsidRDefault="00DB47B1">
            <w:pPr>
              <w:jc w:val="center"/>
              <w:rPr>
                <w:rFonts w:cs="Calibri"/>
                <w:color w:val="000000"/>
                <w:sz w:val="18"/>
                <w:szCs w:val="18"/>
              </w:rPr>
            </w:pPr>
            <w:r w:rsidRPr="0078139F">
              <w:rPr>
                <w:rFonts w:cs="Calibri"/>
                <w:color w:val="000000"/>
                <w:sz w:val="18"/>
                <w:szCs w:val="18"/>
              </w:rPr>
              <w:t> -</w:t>
            </w:r>
          </w:p>
        </w:tc>
        <w:tc>
          <w:tcPr>
            <w:tcW w:w="888" w:type="dxa"/>
            <w:shd w:val="clear" w:color="auto" w:fill="auto"/>
            <w:noWrap/>
            <w:vAlign w:val="center"/>
          </w:tcPr>
          <w:p w14:paraId="77F1FE47" w14:textId="34900EDF" w:rsidR="00B3112B" w:rsidRPr="0078139F" w:rsidRDefault="00DB47B1">
            <w:pPr>
              <w:jc w:val="center"/>
              <w:rPr>
                <w:rFonts w:cs="Calibri"/>
                <w:color w:val="000000"/>
                <w:sz w:val="18"/>
                <w:szCs w:val="18"/>
              </w:rPr>
            </w:pPr>
            <w:r w:rsidRPr="0078139F">
              <w:rPr>
                <w:rFonts w:cs="Calibri"/>
                <w:color w:val="000000"/>
                <w:sz w:val="18"/>
                <w:szCs w:val="18"/>
              </w:rPr>
              <w:t> -</w:t>
            </w:r>
          </w:p>
        </w:tc>
        <w:tc>
          <w:tcPr>
            <w:tcW w:w="965" w:type="dxa"/>
            <w:vAlign w:val="center"/>
          </w:tcPr>
          <w:p w14:paraId="19B4E2E1" w14:textId="1890F5CD" w:rsidR="00B3112B" w:rsidRPr="0078139F" w:rsidRDefault="008514F9" w:rsidP="008514F9">
            <w:pPr>
              <w:jc w:val="center"/>
              <w:rPr>
                <w:rFonts w:cs="Calibri"/>
                <w:color w:val="000000"/>
                <w:sz w:val="18"/>
                <w:szCs w:val="18"/>
              </w:rPr>
            </w:pPr>
            <w:r w:rsidRPr="0078139F">
              <w:rPr>
                <w:rFonts w:cs="Calibri"/>
                <w:color w:val="000000"/>
                <w:sz w:val="18"/>
                <w:szCs w:val="18"/>
              </w:rPr>
              <w:t>5,0</w:t>
            </w:r>
            <w:r w:rsidR="00B3112B" w:rsidRPr="0078139F">
              <w:rPr>
                <w:rFonts w:cs="Calibri"/>
                <w:color w:val="000000"/>
                <w:sz w:val="18"/>
                <w:szCs w:val="18"/>
              </w:rPr>
              <w:t>00</w:t>
            </w:r>
          </w:p>
        </w:tc>
        <w:tc>
          <w:tcPr>
            <w:tcW w:w="630" w:type="dxa"/>
            <w:shd w:val="clear" w:color="auto" w:fill="auto"/>
            <w:noWrap/>
            <w:vAlign w:val="center"/>
          </w:tcPr>
          <w:p w14:paraId="4B709998" w14:textId="25E3EC1B" w:rsidR="00B3112B" w:rsidRPr="0078139F" w:rsidRDefault="00F870E4" w:rsidP="007250F8">
            <w:pPr>
              <w:rPr>
                <w:rFonts w:asciiTheme="minorHAnsi" w:hAnsiTheme="minorHAnsi" w:cstheme="minorHAnsi"/>
                <w:sz w:val="18"/>
                <w:szCs w:val="18"/>
              </w:rPr>
            </w:pPr>
            <w:r w:rsidRPr="0078139F">
              <w:rPr>
                <w:rFonts w:asciiTheme="minorHAnsi" w:hAnsiTheme="minorHAnsi" w:cstheme="minorHAnsi"/>
                <w:sz w:val="18"/>
                <w:szCs w:val="18"/>
              </w:rPr>
              <w:t>3</w:t>
            </w:r>
            <w:r w:rsidR="00AC7CF5" w:rsidRPr="0078139F">
              <w:rPr>
                <w:rFonts w:asciiTheme="minorHAnsi" w:hAnsiTheme="minorHAnsi" w:cstheme="minorHAnsi"/>
                <w:sz w:val="18"/>
                <w:szCs w:val="18"/>
              </w:rPr>
              <w:t>3</w:t>
            </w:r>
          </w:p>
        </w:tc>
      </w:tr>
      <w:tr w:rsidR="008514F9" w:rsidRPr="0078139F" w14:paraId="0E686135" w14:textId="77777777" w:rsidTr="007250F8">
        <w:trPr>
          <w:cantSplit/>
        </w:trPr>
        <w:tc>
          <w:tcPr>
            <w:tcW w:w="1936" w:type="dxa"/>
            <w:vMerge/>
            <w:vAlign w:val="center"/>
          </w:tcPr>
          <w:p w14:paraId="45604251" w14:textId="77777777" w:rsidR="008514F9" w:rsidRPr="0078139F" w:rsidRDefault="008514F9" w:rsidP="007250F8">
            <w:pPr>
              <w:rPr>
                <w:rFonts w:asciiTheme="minorHAnsi" w:hAnsiTheme="minorHAnsi" w:cstheme="minorHAnsi"/>
                <w:b/>
                <w:bCs/>
                <w:sz w:val="18"/>
                <w:szCs w:val="18"/>
              </w:rPr>
            </w:pPr>
          </w:p>
        </w:tc>
        <w:tc>
          <w:tcPr>
            <w:tcW w:w="1440" w:type="dxa"/>
            <w:vMerge/>
            <w:vAlign w:val="center"/>
          </w:tcPr>
          <w:p w14:paraId="18DD04D4" w14:textId="77777777" w:rsidR="008514F9" w:rsidRPr="0078139F" w:rsidRDefault="008514F9" w:rsidP="007250F8">
            <w:pPr>
              <w:rPr>
                <w:rFonts w:asciiTheme="minorHAnsi" w:hAnsiTheme="minorHAnsi" w:cstheme="minorHAnsi"/>
                <w:b/>
                <w:bCs/>
                <w:sz w:val="18"/>
                <w:szCs w:val="18"/>
              </w:rPr>
            </w:pPr>
          </w:p>
        </w:tc>
        <w:tc>
          <w:tcPr>
            <w:tcW w:w="915" w:type="dxa"/>
            <w:vMerge/>
            <w:vAlign w:val="center"/>
          </w:tcPr>
          <w:p w14:paraId="720F05F7" w14:textId="77777777" w:rsidR="008514F9" w:rsidRPr="0078139F" w:rsidRDefault="008514F9" w:rsidP="007250F8">
            <w:pPr>
              <w:rPr>
                <w:rFonts w:asciiTheme="minorHAnsi" w:hAnsiTheme="minorHAnsi" w:cstheme="minorHAnsi"/>
                <w:b/>
                <w:bCs/>
                <w:sz w:val="18"/>
                <w:szCs w:val="18"/>
              </w:rPr>
            </w:pPr>
          </w:p>
        </w:tc>
        <w:tc>
          <w:tcPr>
            <w:tcW w:w="1065" w:type="dxa"/>
            <w:vMerge/>
            <w:vAlign w:val="center"/>
          </w:tcPr>
          <w:p w14:paraId="4564C379" w14:textId="77777777" w:rsidR="008514F9" w:rsidRPr="0078139F" w:rsidRDefault="008514F9" w:rsidP="007250F8">
            <w:pPr>
              <w:rPr>
                <w:rFonts w:asciiTheme="minorHAnsi" w:hAnsiTheme="minorHAnsi" w:cstheme="minorHAnsi"/>
                <w:b/>
                <w:bCs/>
                <w:sz w:val="18"/>
                <w:szCs w:val="18"/>
              </w:rPr>
            </w:pPr>
          </w:p>
        </w:tc>
        <w:tc>
          <w:tcPr>
            <w:tcW w:w="1065" w:type="dxa"/>
            <w:shd w:val="clear" w:color="auto" w:fill="auto"/>
            <w:noWrap/>
            <w:vAlign w:val="center"/>
          </w:tcPr>
          <w:p w14:paraId="45ABE4C7" w14:textId="77777777" w:rsidR="008514F9" w:rsidRPr="0078139F" w:rsidRDefault="008514F9" w:rsidP="007250F8">
            <w:pPr>
              <w:rPr>
                <w:rFonts w:asciiTheme="minorHAnsi" w:hAnsiTheme="minorHAnsi" w:cstheme="minorHAnsi"/>
                <w:sz w:val="18"/>
                <w:szCs w:val="18"/>
              </w:rPr>
            </w:pPr>
            <w:r w:rsidRPr="0078139F">
              <w:rPr>
                <w:rFonts w:asciiTheme="minorHAnsi" w:hAnsiTheme="minorHAnsi" w:cstheme="minorHAnsi"/>
                <w:sz w:val="18"/>
                <w:szCs w:val="18"/>
              </w:rPr>
              <w:t>74100</w:t>
            </w:r>
          </w:p>
        </w:tc>
        <w:tc>
          <w:tcPr>
            <w:tcW w:w="1620" w:type="dxa"/>
            <w:shd w:val="clear" w:color="auto" w:fill="auto"/>
            <w:vAlign w:val="center"/>
          </w:tcPr>
          <w:p w14:paraId="6E748EBE" w14:textId="6EEA8300" w:rsidR="008514F9" w:rsidRPr="0078139F" w:rsidRDefault="008514F9" w:rsidP="007250F8">
            <w:pPr>
              <w:rPr>
                <w:rFonts w:asciiTheme="minorHAnsi" w:hAnsiTheme="minorHAnsi" w:cstheme="minorHAnsi"/>
                <w:sz w:val="18"/>
                <w:szCs w:val="18"/>
              </w:rPr>
            </w:pPr>
            <w:r w:rsidRPr="0078139F">
              <w:rPr>
                <w:rFonts w:asciiTheme="minorHAnsi" w:hAnsiTheme="minorHAnsi" w:cstheme="minorHAnsi"/>
                <w:sz w:val="18"/>
                <w:szCs w:val="18"/>
              </w:rPr>
              <w:t>Professional Services</w:t>
            </w:r>
          </w:p>
        </w:tc>
        <w:tc>
          <w:tcPr>
            <w:tcW w:w="943" w:type="dxa"/>
            <w:shd w:val="clear" w:color="auto" w:fill="auto"/>
            <w:noWrap/>
            <w:vAlign w:val="center"/>
          </w:tcPr>
          <w:p w14:paraId="0894F0CF" w14:textId="0D586D56" w:rsidR="008514F9" w:rsidRPr="0078139F" w:rsidRDefault="008514F9">
            <w:pPr>
              <w:jc w:val="center"/>
              <w:rPr>
                <w:rFonts w:cs="Calibri"/>
                <w:color w:val="000000"/>
                <w:sz w:val="18"/>
                <w:szCs w:val="18"/>
              </w:rPr>
            </w:pPr>
            <w:r w:rsidRPr="0078139F">
              <w:rPr>
                <w:rFonts w:cs="Calibri"/>
                <w:color w:val="000000"/>
                <w:sz w:val="18"/>
                <w:szCs w:val="18"/>
              </w:rPr>
              <w:t xml:space="preserve">2,608 </w:t>
            </w:r>
          </w:p>
        </w:tc>
        <w:tc>
          <w:tcPr>
            <w:tcW w:w="1000" w:type="dxa"/>
            <w:shd w:val="clear" w:color="auto" w:fill="auto"/>
            <w:noWrap/>
            <w:vAlign w:val="center"/>
          </w:tcPr>
          <w:p w14:paraId="54E6EA53" w14:textId="7CE37099" w:rsidR="008514F9" w:rsidRPr="0078139F" w:rsidRDefault="008514F9">
            <w:pPr>
              <w:jc w:val="center"/>
              <w:rPr>
                <w:rFonts w:cs="Calibri"/>
                <w:color w:val="000000"/>
                <w:sz w:val="18"/>
                <w:szCs w:val="18"/>
              </w:rPr>
            </w:pPr>
            <w:r w:rsidRPr="0078139F">
              <w:rPr>
                <w:rFonts w:cs="Calibri"/>
                <w:color w:val="000000"/>
                <w:sz w:val="18"/>
                <w:szCs w:val="18"/>
              </w:rPr>
              <w:t xml:space="preserve">2,608 </w:t>
            </w:r>
          </w:p>
        </w:tc>
        <w:tc>
          <w:tcPr>
            <w:tcW w:w="888" w:type="dxa"/>
            <w:shd w:val="clear" w:color="auto" w:fill="auto"/>
            <w:noWrap/>
            <w:vAlign w:val="center"/>
          </w:tcPr>
          <w:p w14:paraId="39B843AD" w14:textId="49568FFB" w:rsidR="008514F9" w:rsidRPr="0078139F" w:rsidRDefault="008514F9" w:rsidP="008514F9">
            <w:pPr>
              <w:rPr>
                <w:rFonts w:cs="Calibri"/>
                <w:color w:val="000000"/>
                <w:sz w:val="18"/>
                <w:szCs w:val="18"/>
              </w:rPr>
            </w:pPr>
            <w:r w:rsidRPr="0078139F">
              <w:rPr>
                <w:rFonts w:cs="Calibri"/>
                <w:color w:val="000000"/>
                <w:sz w:val="18"/>
                <w:szCs w:val="18"/>
              </w:rPr>
              <w:t xml:space="preserve">   2,609 </w:t>
            </w:r>
          </w:p>
        </w:tc>
        <w:tc>
          <w:tcPr>
            <w:tcW w:w="965" w:type="dxa"/>
            <w:vAlign w:val="center"/>
          </w:tcPr>
          <w:p w14:paraId="6D090F4C" w14:textId="0E54AC19" w:rsidR="008514F9" w:rsidRPr="0078139F" w:rsidRDefault="008514F9">
            <w:pPr>
              <w:jc w:val="center"/>
              <w:rPr>
                <w:rFonts w:cs="Calibri"/>
                <w:color w:val="000000"/>
                <w:sz w:val="18"/>
                <w:szCs w:val="18"/>
              </w:rPr>
            </w:pPr>
            <w:r w:rsidRPr="0078139F">
              <w:rPr>
                <w:rFonts w:cs="Calibri"/>
                <w:color w:val="000000"/>
                <w:sz w:val="18"/>
                <w:szCs w:val="18"/>
              </w:rPr>
              <w:t xml:space="preserve">7,825 </w:t>
            </w:r>
          </w:p>
        </w:tc>
        <w:tc>
          <w:tcPr>
            <w:tcW w:w="630" w:type="dxa"/>
            <w:shd w:val="clear" w:color="auto" w:fill="auto"/>
            <w:noWrap/>
            <w:vAlign w:val="center"/>
          </w:tcPr>
          <w:p w14:paraId="0F9CD371" w14:textId="2C14348D" w:rsidR="008514F9" w:rsidRPr="0078139F" w:rsidRDefault="00F870E4" w:rsidP="007250F8">
            <w:pPr>
              <w:rPr>
                <w:rFonts w:asciiTheme="minorHAnsi" w:hAnsiTheme="minorHAnsi" w:cstheme="minorHAnsi"/>
                <w:sz w:val="18"/>
                <w:szCs w:val="18"/>
              </w:rPr>
            </w:pPr>
            <w:r w:rsidRPr="0078139F">
              <w:rPr>
                <w:rFonts w:asciiTheme="minorHAnsi" w:hAnsiTheme="minorHAnsi" w:cstheme="minorHAnsi"/>
                <w:sz w:val="18"/>
                <w:szCs w:val="18"/>
              </w:rPr>
              <w:t>3</w:t>
            </w:r>
            <w:r w:rsidR="00AC7CF5" w:rsidRPr="0078139F">
              <w:rPr>
                <w:rFonts w:asciiTheme="minorHAnsi" w:hAnsiTheme="minorHAnsi" w:cstheme="minorHAnsi"/>
                <w:sz w:val="18"/>
                <w:szCs w:val="18"/>
              </w:rPr>
              <w:t>4</w:t>
            </w:r>
          </w:p>
        </w:tc>
      </w:tr>
      <w:tr w:rsidR="00B3112B" w:rsidRPr="0078139F" w14:paraId="51A5654D" w14:textId="77777777" w:rsidTr="007250F8">
        <w:trPr>
          <w:cantSplit/>
        </w:trPr>
        <w:tc>
          <w:tcPr>
            <w:tcW w:w="1936" w:type="dxa"/>
            <w:vMerge/>
            <w:vAlign w:val="center"/>
          </w:tcPr>
          <w:p w14:paraId="5565E8D9" w14:textId="77777777" w:rsidR="00B3112B" w:rsidRPr="0078139F" w:rsidRDefault="00B3112B" w:rsidP="007250F8">
            <w:pPr>
              <w:rPr>
                <w:rFonts w:asciiTheme="minorHAnsi" w:hAnsiTheme="minorHAnsi" w:cstheme="minorHAnsi"/>
                <w:b/>
                <w:bCs/>
                <w:sz w:val="18"/>
                <w:szCs w:val="18"/>
              </w:rPr>
            </w:pPr>
          </w:p>
        </w:tc>
        <w:tc>
          <w:tcPr>
            <w:tcW w:w="1440" w:type="dxa"/>
            <w:vMerge/>
            <w:vAlign w:val="center"/>
          </w:tcPr>
          <w:p w14:paraId="41A2A852" w14:textId="77777777" w:rsidR="00B3112B" w:rsidRPr="0078139F" w:rsidRDefault="00B3112B" w:rsidP="007250F8">
            <w:pPr>
              <w:rPr>
                <w:rFonts w:asciiTheme="minorHAnsi" w:hAnsiTheme="minorHAnsi" w:cstheme="minorHAnsi"/>
                <w:b/>
                <w:bCs/>
                <w:sz w:val="18"/>
                <w:szCs w:val="18"/>
              </w:rPr>
            </w:pPr>
          </w:p>
        </w:tc>
        <w:tc>
          <w:tcPr>
            <w:tcW w:w="915" w:type="dxa"/>
            <w:vMerge/>
            <w:vAlign w:val="center"/>
          </w:tcPr>
          <w:p w14:paraId="18202350" w14:textId="77777777" w:rsidR="00B3112B" w:rsidRPr="0078139F" w:rsidRDefault="00B3112B" w:rsidP="007250F8">
            <w:pPr>
              <w:rPr>
                <w:rFonts w:asciiTheme="minorHAnsi" w:hAnsiTheme="minorHAnsi" w:cstheme="minorHAnsi"/>
                <w:b/>
                <w:bCs/>
                <w:sz w:val="18"/>
                <w:szCs w:val="18"/>
              </w:rPr>
            </w:pPr>
          </w:p>
        </w:tc>
        <w:tc>
          <w:tcPr>
            <w:tcW w:w="1065" w:type="dxa"/>
            <w:vMerge/>
            <w:vAlign w:val="center"/>
          </w:tcPr>
          <w:p w14:paraId="23F77F84" w14:textId="77777777" w:rsidR="00B3112B" w:rsidRPr="0078139F" w:rsidRDefault="00B3112B" w:rsidP="007250F8">
            <w:pPr>
              <w:rPr>
                <w:rFonts w:asciiTheme="minorHAnsi" w:hAnsiTheme="minorHAnsi" w:cstheme="minorHAnsi"/>
                <w:b/>
                <w:bCs/>
                <w:sz w:val="18"/>
                <w:szCs w:val="18"/>
              </w:rPr>
            </w:pPr>
          </w:p>
        </w:tc>
        <w:tc>
          <w:tcPr>
            <w:tcW w:w="1065" w:type="dxa"/>
            <w:shd w:val="clear" w:color="auto" w:fill="auto"/>
            <w:noWrap/>
            <w:vAlign w:val="center"/>
          </w:tcPr>
          <w:p w14:paraId="68E3C16B" w14:textId="77777777" w:rsidR="00B3112B" w:rsidRPr="0078139F" w:rsidRDefault="00B3112B" w:rsidP="007250F8">
            <w:pPr>
              <w:rPr>
                <w:rFonts w:asciiTheme="minorHAnsi" w:hAnsiTheme="minorHAnsi" w:cstheme="minorHAnsi"/>
                <w:sz w:val="18"/>
                <w:szCs w:val="18"/>
              </w:rPr>
            </w:pPr>
            <w:r w:rsidRPr="0078139F">
              <w:rPr>
                <w:rFonts w:asciiTheme="minorHAnsi" w:hAnsiTheme="minorHAnsi" w:cstheme="minorHAnsi"/>
                <w:sz w:val="18"/>
                <w:szCs w:val="18"/>
              </w:rPr>
              <w:t>74596</w:t>
            </w:r>
          </w:p>
        </w:tc>
        <w:tc>
          <w:tcPr>
            <w:tcW w:w="1620" w:type="dxa"/>
            <w:shd w:val="clear" w:color="auto" w:fill="auto"/>
            <w:vAlign w:val="center"/>
          </w:tcPr>
          <w:p w14:paraId="0480173E" w14:textId="77777777" w:rsidR="00B3112B" w:rsidRPr="0078139F" w:rsidRDefault="00B3112B" w:rsidP="007250F8">
            <w:pPr>
              <w:rPr>
                <w:rFonts w:asciiTheme="minorHAnsi" w:hAnsiTheme="minorHAnsi" w:cstheme="minorHAnsi"/>
                <w:sz w:val="18"/>
                <w:szCs w:val="18"/>
              </w:rPr>
            </w:pPr>
            <w:r w:rsidRPr="0078139F">
              <w:rPr>
                <w:rFonts w:asciiTheme="minorHAnsi" w:hAnsiTheme="minorHAnsi" w:cstheme="minorHAnsi"/>
                <w:sz w:val="18"/>
                <w:szCs w:val="18"/>
              </w:rPr>
              <w:t>Direct Project Costs</w:t>
            </w:r>
          </w:p>
        </w:tc>
        <w:tc>
          <w:tcPr>
            <w:tcW w:w="943" w:type="dxa"/>
            <w:shd w:val="clear" w:color="auto" w:fill="auto"/>
            <w:noWrap/>
            <w:vAlign w:val="center"/>
          </w:tcPr>
          <w:p w14:paraId="4108522E" w14:textId="77777777" w:rsidR="00B3112B" w:rsidRPr="0078139F" w:rsidRDefault="00B3112B">
            <w:pPr>
              <w:jc w:val="center"/>
              <w:rPr>
                <w:rFonts w:cs="Calibri"/>
                <w:color w:val="000000"/>
                <w:sz w:val="18"/>
                <w:szCs w:val="18"/>
              </w:rPr>
            </w:pPr>
            <w:r w:rsidRPr="0078139F">
              <w:rPr>
                <w:rFonts w:cs="Calibri"/>
                <w:color w:val="000000"/>
                <w:sz w:val="18"/>
                <w:szCs w:val="18"/>
              </w:rPr>
              <w:t>8,016</w:t>
            </w:r>
          </w:p>
        </w:tc>
        <w:tc>
          <w:tcPr>
            <w:tcW w:w="1000" w:type="dxa"/>
            <w:shd w:val="clear" w:color="auto" w:fill="auto"/>
            <w:noWrap/>
            <w:vAlign w:val="center"/>
          </w:tcPr>
          <w:p w14:paraId="77459270" w14:textId="77777777" w:rsidR="00B3112B" w:rsidRPr="0078139F" w:rsidRDefault="00B3112B">
            <w:pPr>
              <w:jc w:val="center"/>
              <w:rPr>
                <w:rFonts w:cs="Calibri"/>
                <w:color w:val="000000"/>
                <w:sz w:val="18"/>
                <w:szCs w:val="18"/>
              </w:rPr>
            </w:pPr>
            <w:r w:rsidRPr="0078139F">
              <w:rPr>
                <w:rFonts w:cs="Calibri"/>
                <w:color w:val="000000"/>
                <w:sz w:val="18"/>
                <w:szCs w:val="18"/>
              </w:rPr>
              <w:t>5,035</w:t>
            </w:r>
          </w:p>
        </w:tc>
        <w:tc>
          <w:tcPr>
            <w:tcW w:w="888" w:type="dxa"/>
            <w:shd w:val="clear" w:color="auto" w:fill="auto"/>
            <w:noWrap/>
            <w:vAlign w:val="center"/>
          </w:tcPr>
          <w:p w14:paraId="430FC9D3" w14:textId="77777777" w:rsidR="00B3112B" w:rsidRPr="0078139F" w:rsidRDefault="00B3112B">
            <w:pPr>
              <w:jc w:val="center"/>
              <w:rPr>
                <w:rFonts w:cs="Calibri"/>
                <w:color w:val="000000"/>
                <w:sz w:val="18"/>
                <w:szCs w:val="18"/>
              </w:rPr>
            </w:pPr>
            <w:r w:rsidRPr="0078139F">
              <w:rPr>
                <w:rFonts w:cs="Calibri"/>
                <w:color w:val="000000"/>
                <w:sz w:val="18"/>
                <w:szCs w:val="18"/>
              </w:rPr>
              <w:t>5,035</w:t>
            </w:r>
          </w:p>
        </w:tc>
        <w:tc>
          <w:tcPr>
            <w:tcW w:w="965" w:type="dxa"/>
            <w:vAlign w:val="center"/>
          </w:tcPr>
          <w:p w14:paraId="4FBE764C" w14:textId="77777777" w:rsidR="00B3112B" w:rsidRPr="0078139F" w:rsidRDefault="00B3112B">
            <w:pPr>
              <w:jc w:val="center"/>
              <w:rPr>
                <w:rFonts w:cs="Calibri"/>
                <w:color w:val="000000"/>
                <w:sz w:val="18"/>
                <w:szCs w:val="18"/>
              </w:rPr>
            </w:pPr>
            <w:r w:rsidRPr="0078139F">
              <w:rPr>
                <w:rFonts w:cs="Calibri"/>
                <w:color w:val="000000"/>
                <w:sz w:val="18"/>
                <w:szCs w:val="18"/>
              </w:rPr>
              <w:t>18,086</w:t>
            </w:r>
          </w:p>
        </w:tc>
        <w:tc>
          <w:tcPr>
            <w:tcW w:w="630" w:type="dxa"/>
            <w:shd w:val="clear" w:color="auto" w:fill="auto"/>
            <w:noWrap/>
            <w:vAlign w:val="center"/>
          </w:tcPr>
          <w:p w14:paraId="58CD28DC" w14:textId="3F4F495D" w:rsidR="00B3112B" w:rsidRPr="0078139F" w:rsidRDefault="00F870E4" w:rsidP="007250F8">
            <w:pPr>
              <w:rPr>
                <w:rFonts w:asciiTheme="minorHAnsi" w:hAnsiTheme="minorHAnsi" w:cstheme="minorHAnsi"/>
                <w:sz w:val="18"/>
                <w:szCs w:val="18"/>
              </w:rPr>
            </w:pPr>
            <w:r w:rsidRPr="0078139F">
              <w:rPr>
                <w:rFonts w:asciiTheme="minorHAnsi" w:hAnsiTheme="minorHAnsi" w:cstheme="minorHAnsi"/>
                <w:sz w:val="18"/>
                <w:szCs w:val="18"/>
              </w:rPr>
              <w:t>3</w:t>
            </w:r>
            <w:r w:rsidR="00AC7CF5" w:rsidRPr="0078139F">
              <w:rPr>
                <w:rFonts w:asciiTheme="minorHAnsi" w:hAnsiTheme="minorHAnsi" w:cstheme="minorHAnsi"/>
                <w:sz w:val="18"/>
                <w:szCs w:val="18"/>
              </w:rPr>
              <w:t>5</w:t>
            </w:r>
          </w:p>
        </w:tc>
      </w:tr>
      <w:tr w:rsidR="008E6E88" w:rsidRPr="0078139F" w14:paraId="41A9B64C" w14:textId="77777777" w:rsidTr="008E6E88">
        <w:trPr>
          <w:cantSplit/>
        </w:trPr>
        <w:tc>
          <w:tcPr>
            <w:tcW w:w="1936" w:type="dxa"/>
            <w:vMerge/>
            <w:vAlign w:val="center"/>
          </w:tcPr>
          <w:p w14:paraId="512C0B98" w14:textId="77777777" w:rsidR="008E6E88" w:rsidRPr="0078139F" w:rsidRDefault="008E6E88" w:rsidP="007250F8">
            <w:pPr>
              <w:rPr>
                <w:rFonts w:asciiTheme="minorHAnsi" w:hAnsiTheme="minorHAnsi" w:cstheme="minorHAnsi"/>
                <w:sz w:val="18"/>
                <w:szCs w:val="18"/>
              </w:rPr>
            </w:pPr>
          </w:p>
        </w:tc>
        <w:tc>
          <w:tcPr>
            <w:tcW w:w="1440" w:type="dxa"/>
            <w:vMerge/>
            <w:vAlign w:val="center"/>
          </w:tcPr>
          <w:p w14:paraId="21C5B125" w14:textId="77777777" w:rsidR="008E6E88" w:rsidRPr="0078139F" w:rsidRDefault="008E6E88" w:rsidP="007250F8">
            <w:pPr>
              <w:rPr>
                <w:rFonts w:asciiTheme="minorHAnsi" w:hAnsiTheme="minorHAnsi" w:cstheme="minorHAnsi"/>
                <w:b/>
                <w:bCs/>
                <w:sz w:val="18"/>
                <w:szCs w:val="18"/>
              </w:rPr>
            </w:pPr>
          </w:p>
        </w:tc>
        <w:tc>
          <w:tcPr>
            <w:tcW w:w="915" w:type="dxa"/>
            <w:vMerge/>
            <w:vAlign w:val="center"/>
          </w:tcPr>
          <w:p w14:paraId="382993A3" w14:textId="77777777" w:rsidR="008E6E88" w:rsidRPr="0078139F" w:rsidRDefault="008E6E88" w:rsidP="007250F8">
            <w:pPr>
              <w:rPr>
                <w:rFonts w:asciiTheme="minorHAnsi" w:hAnsiTheme="minorHAnsi" w:cstheme="minorHAnsi"/>
                <w:b/>
                <w:bCs/>
                <w:sz w:val="18"/>
                <w:szCs w:val="18"/>
              </w:rPr>
            </w:pPr>
          </w:p>
        </w:tc>
        <w:tc>
          <w:tcPr>
            <w:tcW w:w="1065" w:type="dxa"/>
            <w:vMerge/>
            <w:vAlign w:val="center"/>
          </w:tcPr>
          <w:p w14:paraId="2E119AB9" w14:textId="77777777" w:rsidR="008E6E88" w:rsidRPr="0078139F" w:rsidRDefault="008E6E88" w:rsidP="007250F8">
            <w:pPr>
              <w:rPr>
                <w:rFonts w:asciiTheme="minorHAnsi" w:hAnsiTheme="minorHAnsi" w:cstheme="minorHAnsi"/>
                <w:b/>
                <w:bCs/>
                <w:sz w:val="18"/>
                <w:szCs w:val="18"/>
              </w:rPr>
            </w:pPr>
          </w:p>
        </w:tc>
        <w:tc>
          <w:tcPr>
            <w:tcW w:w="1065" w:type="dxa"/>
            <w:shd w:val="clear" w:color="auto" w:fill="auto"/>
            <w:noWrap/>
            <w:vAlign w:val="center"/>
          </w:tcPr>
          <w:p w14:paraId="7469821F" w14:textId="77777777" w:rsidR="008E6E88" w:rsidRPr="0078139F" w:rsidRDefault="008E6E88" w:rsidP="007250F8">
            <w:pPr>
              <w:rPr>
                <w:rFonts w:asciiTheme="minorHAnsi" w:hAnsiTheme="minorHAnsi" w:cstheme="minorHAnsi"/>
                <w:sz w:val="18"/>
                <w:szCs w:val="18"/>
              </w:rPr>
            </w:pPr>
          </w:p>
        </w:tc>
        <w:tc>
          <w:tcPr>
            <w:tcW w:w="1620" w:type="dxa"/>
            <w:shd w:val="clear" w:color="auto" w:fill="F4B083" w:themeFill="accent2" w:themeFillTint="99"/>
            <w:noWrap/>
            <w:vAlign w:val="center"/>
          </w:tcPr>
          <w:p w14:paraId="0EB1D414" w14:textId="77777777" w:rsidR="008E6E88" w:rsidRPr="0078139F" w:rsidRDefault="008E6E88" w:rsidP="007250F8">
            <w:pPr>
              <w:rPr>
                <w:rFonts w:asciiTheme="minorHAnsi" w:hAnsiTheme="minorHAnsi" w:cstheme="minorHAnsi"/>
                <w:sz w:val="18"/>
                <w:szCs w:val="18"/>
              </w:rPr>
            </w:pPr>
            <w:r w:rsidRPr="0078139F">
              <w:rPr>
                <w:rFonts w:asciiTheme="minorHAnsi" w:hAnsiTheme="minorHAnsi" w:cstheme="minorHAnsi"/>
                <w:b/>
                <w:bCs/>
                <w:sz w:val="18"/>
                <w:szCs w:val="18"/>
              </w:rPr>
              <w:t>PMU GEF</w:t>
            </w:r>
          </w:p>
        </w:tc>
        <w:tc>
          <w:tcPr>
            <w:tcW w:w="943" w:type="dxa"/>
            <w:shd w:val="clear" w:color="auto" w:fill="F4B083" w:themeFill="accent2" w:themeFillTint="99"/>
            <w:noWrap/>
            <w:vAlign w:val="center"/>
          </w:tcPr>
          <w:p w14:paraId="5721BDA2" w14:textId="2EFC20E4" w:rsidR="008E6E88" w:rsidRPr="0078139F" w:rsidRDefault="008E6E88" w:rsidP="008E6E88">
            <w:pPr>
              <w:jc w:val="center"/>
              <w:rPr>
                <w:rFonts w:cs="Calibri"/>
                <w:b/>
                <w:bCs/>
                <w:color w:val="000000"/>
                <w:sz w:val="18"/>
                <w:szCs w:val="18"/>
              </w:rPr>
            </w:pPr>
            <w:r w:rsidRPr="0078139F">
              <w:rPr>
                <w:rFonts w:cs="Calibri"/>
                <w:b/>
                <w:color w:val="000000"/>
                <w:sz w:val="18"/>
                <w:szCs w:val="18"/>
              </w:rPr>
              <w:t>30,984</w:t>
            </w:r>
          </w:p>
        </w:tc>
        <w:tc>
          <w:tcPr>
            <w:tcW w:w="1000" w:type="dxa"/>
            <w:shd w:val="clear" w:color="auto" w:fill="F4B083" w:themeFill="accent2" w:themeFillTint="99"/>
            <w:noWrap/>
            <w:vAlign w:val="center"/>
          </w:tcPr>
          <w:p w14:paraId="4474DCCC" w14:textId="5A432A01" w:rsidR="008E6E88" w:rsidRPr="0078139F" w:rsidRDefault="008E6E88" w:rsidP="008E6E88">
            <w:pPr>
              <w:jc w:val="center"/>
              <w:rPr>
                <w:rFonts w:cs="Calibri"/>
                <w:b/>
                <w:bCs/>
                <w:color w:val="000000"/>
                <w:sz w:val="18"/>
                <w:szCs w:val="18"/>
              </w:rPr>
            </w:pPr>
            <w:r w:rsidRPr="0078139F">
              <w:rPr>
                <w:rFonts w:cs="Calibri"/>
                <w:b/>
                <w:color w:val="000000"/>
                <w:sz w:val="18"/>
                <w:szCs w:val="18"/>
              </w:rPr>
              <w:t>23,003</w:t>
            </w:r>
          </w:p>
        </w:tc>
        <w:tc>
          <w:tcPr>
            <w:tcW w:w="888" w:type="dxa"/>
            <w:shd w:val="clear" w:color="auto" w:fill="F4B083" w:themeFill="accent2" w:themeFillTint="99"/>
            <w:noWrap/>
            <w:vAlign w:val="center"/>
          </w:tcPr>
          <w:p w14:paraId="52475BFE" w14:textId="27ED522B" w:rsidR="008E6E88" w:rsidRPr="0078139F" w:rsidRDefault="008E6E88" w:rsidP="008E6E88">
            <w:pPr>
              <w:jc w:val="center"/>
              <w:rPr>
                <w:rFonts w:cs="Calibri"/>
                <w:b/>
                <w:bCs/>
                <w:color w:val="000000"/>
                <w:sz w:val="18"/>
                <w:szCs w:val="18"/>
              </w:rPr>
            </w:pPr>
            <w:r w:rsidRPr="0078139F">
              <w:rPr>
                <w:rFonts w:cs="Calibri"/>
                <w:b/>
                <w:color w:val="000000"/>
                <w:sz w:val="18"/>
                <w:szCs w:val="18"/>
              </w:rPr>
              <w:t>23,004</w:t>
            </w:r>
          </w:p>
        </w:tc>
        <w:tc>
          <w:tcPr>
            <w:tcW w:w="965" w:type="dxa"/>
            <w:shd w:val="clear" w:color="auto" w:fill="F4B083" w:themeFill="accent2" w:themeFillTint="99"/>
            <w:vAlign w:val="center"/>
          </w:tcPr>
          <w:p w14:paraId="16A10FF8" w14:textId="0750CD83" w:rsidR="008E6E88" w:rsidRPr="0078139F" w:rsidRDefault="008E6E88" w:rsidP="008E6E88">
            <w:pPr>
              <w:jc w:val="center"/>
              <w:rPr>
                <w:rFonts w:cs="Calibri"/>
                <w:b/>
                <w:bCs/>
                <w:color w:val="000000"/>
                <w:sz w:val="18"/>
                <w:szCs w:val="18"/>
              </w:rPr>
            </w:pPr>
            <w:r w:rsidRPr="0078139F">
              <w:rPr>
                <w:rFonts w:cs="Calibri"/>
                <w:b/>
                <w:color w:val="000000"/>
                <w:sz w:val="18"/>
                <w:szCs w:val="18"/>
              </w:rPr>
              <w:t>76,991</w:t>
            </w:r>
          </w:p>
        </w:tc>
        <w:tc>
          <w:tcPr>
            <w:tcW w:w="630" w:type="dxa"/>
            <w:shd w:val="clear" w:color="auto" w:fill="F4B083" w:themeFill="accent2" w:themeFillTint="99"/>
            <w:noWrap/>
            <w:vAlign w:val="center"/>
          </w:tcPr>
          <w:p w14:paraId="3BEE57C3" w14:textId="77777777" w:rsidR="008E6E88" w:rsidRPr="0078139F" w:rsidRDefault="008E6E88" w:rsidP="007250F8">
            <w:pPr>
              <w:rPr>
                <w:rFonts w:asciiTheme="minorHAnsi" w:hAnsiTheme="minorHAnsi" w:cstheme="minorHAnsi"/>
                <w:sz w:val="18"/>
                <w:szCs w:val="18"/>
              </w:rPr>
            </w:pPr>
          </w:p>
        </w:tc>
      </w:tr>
      <w:tr w:rsidR="008514F9" w:rsidRPr="0078139F" w14:paraId="1D14C970" w14:textId="77777777" w:rsidTr="008514F9">
        <w:trPr>
          <w:cantSplit/>
        </w:trPr>
        <w:tc>
          <w:tcPr>
            <w:tcW w:w="1936" w:type="dxa"/>
            <w:vMerge/>
            <w:vAlign w:val="center"/>
          </w:tcPr>
          <w:p w14:paraId="26C34F03" w14:textId="77777777" w:rsidR="008514F9" w:rsidRPr="0078139F" w:rsidRDefault="008514F9" w:rsidP="007250F8">
            <w:pPr>
              <w:rPr>
                <w:rFonts w:asciiTheme="minorHAnsi" w:hAnsiTheme="minorHAnsi" w:cstheme="minorHAnsi"/>
                <w:sz w:val="18"/>
                <w:szCs w:val="18"/>
              </w:rPr>
            </w:pPr>
          </w:p>
        </w:tc>
        <w:tc>
          <w:tcPr>
            <w:tcW w:w="1440" w:type="dxa"/>
            <w:vMerge w:val="restart"/>
            <w:vAlign w:val="center"/>
          </w:tcPr>
          <w:p w14:paraId="2DBAF1EB" w14:textId="0722D1B7" w:rsidR="008514F9" w:rsidRPr="0078139F" w:rsidRDefault="00A720C8" w:rsidP="007250F8">
            <w:pPr>
              <w:rPr>
                <w:rFonts w:asciiTheme="minorHAnsi" w:hAnsiTheme="minorHAnsi" w:cstheme="minorHAnsi"/>
                <w:b/>
                <w:bCs/>
                <w:sz w:val="18"/>
                <w:szCs w:val="18"/>
              </w:rPr>
            </w:pPr>
            <w:r w:rsidRPr="00A720C8">
              <w:rPr>
                <w:rFonts w:asciiTheme="minorHAnsi" w:hAnsiTheme="minorHAnsi" w:cstheme="minorHAnsi"/>
                <w:b/>
                <w:bCs/>
                <w:sz w:val="18"/>
                <w:szCs w:val="18"/>
                <w:highlight w:val="yellow"/>
              </w:rPr>
              <w:t xml:space="preserve">UNDP </w:t>
            </w:r>
            <w:r w:rsidRPr="00A720C8">
              <w:rPr>
                <w:rFonts w:asciiTheme="minorHAnsi" w:hAnsiTheme="minorHAnsi" w:cstheme="minorHAnsi"/>
                <w:sz w:val="18"/>
                <w:szCs w:val="18"/>
                <w:highlight w:val="yellow"/>
              </w:rPr>
              <w:t>(to provide support service to</w:t>
            </w:r>
            <w:r w:rsidRPr="00A720C8">
              <w:rPr>
                <w:rFonts w:asciiTheme="minorHAnsi" w:hAnsiTheme="minorHAnsi" w:cstheme="minorHAnsi"/>
                <w:b/>
                <w:bCs/>
                <w:sz w:val="18"/>
                <w:szCs w:val="18"/>
                <w:highlight w:val="yellow"/>
              </w:rPr>
              <w:t xml:space="preserve"> </w:t>
            </w:r>
            <w:proofErr w:type="spellStart"/>
            <w:r w:rsidRPr="00A720C8">
              <w:rPr>
                <w:rFonts w:asciiTheme="minorHAnsi" w:hAnsiTheme="minorHAnsi" w:cstheme="minorHAnsi"/>
                <w:b/>
                <w:bCs/>
                <w:sz w:val="18"/>
                <w:szCs w:val="18"/>
                <w:highlight w:val="yellow"/>
              </w:rPr>
              <w:t>MoE</w:t>
            </w:r>
            <w:proofErr w:type="spellEnd"/>
            <w:r w:rsidRPr="00A720C8">
              <w:rPr>
                <w:rFonts w:asciiTheme="minorHAnsi" w:hAnsiTheme="minorHAnsi" w:cstheme="minorHAnsi"/>
                <w:sz w:val="18"/>
                <w:szCs w:val="18"/>
                <w:highlight w:val="yellow"/>
              </w:rPr>
              <w:t>)</w:t>
            </w:r>
          </w:p>
        </w:tc>
        <w:tc>
          <w:tcPr>
            <w:tcW w:w="915" w:type="dxa"/>
            <w:vMerge w:val="restart"/>
            <w:vAlign w:val="center"/>
          </w:tcPr>
          <w:p w14:paraId="77DF9750" w14:textId="56EAF43F" w:rsidR="008514F9" w:rsidRPr="0078139F" w:rsidRDefault="005740A0" w:rsidP="007250F8">
            <w:pPr>
              <w:rPr>
                <w:rFonts w:asciiTheme="minorHAnsi" w:hAnsiTheme="minorHAnsi" w:cstheme="minorHAnsi"/>
                <w:b/>
                <w:bCs/>
                <w:sz w:val="18"/>
                <w:szCs w:val="18"/>
              </w:rPr>
            </w:pPr>
            <w:r w:rsidRPr="0078139F">
              <w:rPr>
                <w:rFonts w:asciiTheme="minorHAnsi" w:hAnsiTheme="minorHAnsi" w:cstheme="minorHAnsi"/>
                <w:b/>
                <w:bCs/>
                <w:sz w:val="18"/>
                <w:szCs w:val="18"/>
              </w:rPr>
              <w:t>30071</w:t>
            </w:r>
          </w:p>
        </w:tc>
        <w:tc>
          <w:tcPr>
            <w:tcW w:w="1065" w:type="dxa"/>
            <w:vMerge w:val="restart"/>
            <w:vAlign w:val="center"/>
          </w:tcPr>
          <w:p w14:paraId="57BCDB30" w14:textId="77777777" w:rsidR="008514F9" w:rsidRPr="0078139F" w:rsidRDefault="008514F9" w:rsidP="007250F8">
            <w:pPr>
              <w:rPr>
                <w:rFonts w:asciiTheme="minorHAnsi" w:hAnsiTheme="minorHAnsi" w:cstheme="minorHAnsi"/>
                <w:b/>
                <w:bCs/>
                <w:sz w:val="18"/>
                <w:szCs w:val="18"/>
              </w:rPr>
            </w:pPr>
            <w:r w:rsidRPr="0078139F">
              <w:rPr>
                <w:rFonts w:asciiTheme="minorHAnsi" w:hAnsiTheme="minorHAnsi" w:cstheme="minorHAnsi"/>
                <w:b/>
                <w:bCs/>
                <w:sz w:val="18"/>
                <w:szCs w:val="18"/>
              </w:rPr>
              <w:t>MOE</w:t>
            </w:r>
          </w:p>
        </w:tc>
        <w:tc>
          <w:tcPr>
            <w:tcW w:w="1065" w:type="dxa"/>
            <w:shd w:val="clear" w:color="auto" w:fill="auto"/>
            <w:noWrap/>
            <w:vAlign w:val="center"/>
          </w:tcPr>
          <w:p w14:paraId="0331957C" w14:textId="77777777" w:rsidR="008514F9" w:rsidRPr="0078139F" w:rsidRDefault="008514F9" w:rsidP="009F3F8D">
            <w:pPr>
              <w:rPr>
                <w:rFonts w:asciiTheme="minorHAnsi" w:hAnsiTheme="minorHAnsi" w:cstheme="minorHAnsi"/>
                <w:sz w:val="18"/>
                <w:szCs w:val="18"/>
              </w:rPr>
            </w:pPr>
            <w:r w:rsidRPr="0078139F">
              <w:rPr>
                <w:rFonts w:asciiTheme="minorHAnsi" w:hAnsiTheme="minorHAnsi" w:cstheme="minorHAnsi"/>
                <w:sz w:val="18"/>
                <w:szCs w:val="18"/>
              </w:rPr>
              <w:t>71400</w:t>
            </w:r>
          </w:p>
        </w:tc>
        <w:tc>
          <w:tcPr>
            <w:tcW w:w="1620" w:type="dxa"/>
            <w:shd w:val="clear" w:color="auto" w:fill="auto"/>
            <w:noWrap/>
            <w:vAlign w:val="center"/>
          </w:tcPr>
          <w:p w14:paraId="20406FBE" w14:textId="34B950B4" w:rsidR="008514F9" w:rsidRPr="0078139F" w:rsidRDefault="008F642A" w:rsidP="009F3F8D">
            <w:pPr>
              <w:rPr>
                <w:rFonts w:asciiTheme="minorHAnsi" w:hAnsiTheme="minorHAnsi" w:cstheme="minorHAnsi"/>
                <w:sz w:val="18"/>
                <w:szCs w:val="18"/>
              </w:rPr>
            </w:pPr>
            <w:r w:rsidRPr="0078139F">
              <w:rPr>
                <w:rFonts w:asciiTheme="minorHAnsi" w:hAnsiTheme="minorHAnsi" w:cstheme="minorHAnsi"/>
                <w:sz w:val="18"/>
                <w:szCs w:val="18"/>
              </w:rPr>
              <w:t xml:space="preserve">Contractual Services - </w:t>
            </w:r>
            <w:proofErr w:type="spellStart"/>
            <w:r w:rsidRPr="0078139F">
              <w:rPr>
                <w:rFonts w:asciiTheme="minorHAnsi" w:hAnsiTheme="minorHAnsi" w:cstheme="minorHAnsi"/>
                <w:sz w:val="18"/>
                <w:szCs w:val="18"/>
              </w:rPr>
              <w:t>Individ</w:t>
            </w:r>
            <w:proofErr w:type="spellEnd"/>
          </w:p>
        </w:tc>
        <w:tc>
          <w:tcPr>
            <w:tcW w:w="943" w:type="dxa"/>
            <w:shd w:val="clear" w:color="auto" w:fill="auto"/>
            <w:noWrap/>
            <w:vAlign w:val="center"/>
          </w:tcPr>
          <w:p w14:paraId="630BA09E" w14:textId="704F14A0" w:rsidR="008514F9" w:rsidRPr="0078139F" w:rsidRDefault="008514F9" w:rsidP="008514F9">
            <w:pPr>
              <w:jc w:val="center"/>
              <w:rPr>
                <w:rFonts w:cs="Calibri"/>
                <w:color w:val="000000"/>
                <w:sz w:val="18"/>
                <w:szCs w:val="18"/>
              </w:rPr>
            </w:pPr>
            <w:r w:rsidRPr="0078139F">
              <w:rPr>
                <w:rFonts w:cs="Calibri"/>
                <w:color w:val="000000"/>
                <w:sz w:val="18"/>
                <w:szCs w:val="18"/>
              </w:rPr>
              <w:t>19,680</w:t>
            </w:r>
          </w:p>
        </w:tc>
        <w:tc>
          <w:tcPr>
            <w:tcW w:w="1000" w:type="dxa"/>
            <w:shd w:val="clear" w:color="auto" w:fill="auto"/>
            <w:noWrap/>
            <w:vAlign w:val="center"/>
          </w:tcPr>
          <w:p w14:paraId="501DC103" w14:textId="24D71E8F" w:rsidR="008514F9" w:rsidRPr="0078139F" w:rsidRDefault="008514F9" w:rsidP="008514F9">
            <w:pPr>
              <w:jc w:val="center"/>
              <w:rPr>
                <w:rFonts w:cs="Calibri"/>
                <w:color w:val="000000"/>
                <w:sz w:val="18"/>
                <w:szCs w:val="18"/>
              </w:rPr>
            </w:pPr>
            <w:r w:rsidRPr="0078139F">
              <w:rPr>
                <w:rFonts w:cs="Calibri"/>
                <w:color w:val="000000"/>
                <w:sz w:val="18"/>
                <w:szCs w:val="18"/>
              </w:rPr>
              <w:t>19,680</w:t>
            </w:r>
          </w:p>
        </w:tc>
        <w:tc>
          <w:tcPr>
            <w:tcW w:w="888" w:type="dxa"/>
            <w:shd w:val="clear" w:color="auto" w:fill="auto"/>
            <w:noWrap/>
            <w:vAlign w:val="center"/>
          </w:tcPr>
          <w:p w14:paraId="20827459" w14:textId="6BBC2518" w:rsidR="008514F9" w:rsidRPr="0078139F" w:rsidRDefault="008514F9" w:rsidP="008514F9">
            <w:pPr>
              <w:jc w:val="center"/>
              <w:rPr>
                <w:rFonts w:cs="Calibri"/>
                <w:color w:val="000000"/>
                <w:sz w:val="18"/>
                <w:szCs w:val="18"/>
              </w:rPr>
            </w:pPr>
            <w:r w:rsidRPr="0078139F">
              <w:rPr>
                <w:rFonts w:cs="Calibri"/>
                <w:color w:val="000000"/>
                <w:sz w:val="18"/>
                <w:szCs w:val="18"/>
              </w:rPr>
              <w:t>19,680</w:t>
            </w:r>
          </w:p>
        </w:tc>
        <w:tc>
          <w:tcPr>
            <w:tcW w:w="965" w:type="dxa"/>
            <w:shd w:val="clear" w:color="auto" w:fill="auto"/>
            <w:vAlign w:val="center"/>
          </w:tcPr>
          <w:p w14:paraId="47B62F28" w14:textId="7E30A728" w:rsidR="008514F9" w:rsidRPr="0078139F" w:rsidRDefault="008514F9" w:rsidP="008514F9">
            <w:pPr>
              <w:jc w:val="center"/>
              <w:rPr>
                <w:rFonts w:cs="Calibri"/>
                <w:color w:val="000000"/>
                <w:sz w:val="18"/>
                <w:szCs w:val="18"/>
              </w:rPr>
            </w:pPr>
            <w:r w:rsidRPr="0078139F">
              <w:rPr>
                <w:rFonts w:cs="Calibri"/>
                <w:color w:val="000000"/>
                <w:sz w:val="18"/>
                <w:szCs w:val="18"/>
              </w:rPr>
              <w:t>59,040</w:t>
            </w:r>
          </w:p>
        </w:tc>
        <w:tc>
          <w:tcPr>
            <w:tcW w:w="630" w:type="dxa"/>
            <w:shd w:val="clear" w:color="auto" w:fill="auto"/>
            <w:noWrap/>
            <w:vAlign w:val="center"/>
          </w:tcPr>
          <w:p w14:paraId="333BED8B" w14:textId="062E7F4A" w:rsidR="008514F9" w:rsidRPr="0078139F" w:rsidRDefault="00F870E4" w:rsidP="009F3F8D">
            <w:pPr>
              <w:rPr>
                <w:rFonts w:asciiTheme="minorHAnsi" w:hAnsiTheme="minorHAnsi" w:cstheme="minorHAnsi"/>
                <w:sz w:val="18"/>
                <w:szCs w:val="18"/>
              </w:rPr>
            </w:pPr>
            <w:r w:rsidRPr="0078139F">
              <w:rPr>
                <w:rFonts w:asciiTheme="minorHAnsi" w:hAnsiTheme="minorHAnsi" w:cstheme="minorHAnsi"/>
                <w:sz w:val="18"/>
                <w:szCs w:val="18"/>
              </w:rPr>
              <w:t>3</w:t>
            </w:r>
            <w:r w:rsidR="00AC7CF5" w:rsidRPr="0078139F">
              <w:rPr>
                <w:rFonts w:asciiTheme="minorHAnsi" w:hAnsiTheme="minorHAnsi" w:cstheme="minorHAnsi"/>
                <w:sz w:val="18"/>
                <w:szCs w:val="18"/>
              </w:rPr>
              <w:t>6</w:t>
            </w:r>
          </w:p>
        </w:tc>
      </w:tr>
      <w:tr w:rsidR="008514F9" w:rsidRPr="0078139F" w14:paraId="18BF81B0" w14:textId="77777777" w:rsidTr="008514F9">
        <w:trPr>
          <w:cantSplit/>
        </w:trPr>
        <w:tc>
          <w:tcPr>
            <w:tcW w:w="1936" w:type="dxa"/>
            <w:vMerge/>
            <w:vAlign w:val="center"/>
          </w:tcPr>
          <w:p w14:paraId="6AA11A60" w14:textId="77777777" w:rsidR="008514F9" w:rsidRPr="0078139F" w:rsidRDefault="008514F9" w:rsidP="007250F8">
            <w:pPr>
              <w:rPr>
                <w:rFonts w:asciiTheme="minorHAnsi" w:hAnsiTheme="minorHAnsi" w:cstheme="minorHAnsi"/>
                <w:sz w:val="18"/>
                <w:szCs w:val="18"/>
              </w:rPr>
            </w:pPr>
          </w:p>
        </w:tc>
        <w:tc>
          <w:tcPr>
            <w:tcW w:w="1440" w:type="dxa"/>
            <w:vMerge/>
            <w:vAlign w:val="center"/>
          </w:tcPr>
          <w:p w14:paraId="417DD0BB" w14:textId="77777777" w:rsidR="008514F9" w:rsidRPr="0078139F" w:rsidRDefault="008514F9" w:rsidP="007250F8">
            <w:pPr>
              <w:rPr>
                <w:rFonts w:asciiTheme="minorHAnsi" w:hAnsiTheme="minorHAnsi" w:cstheme="minorHAnsi"/>
                <w:b/>
                <w:bCs/>
                <w:sz w:val="18"/>
                <w:szCs w:val="18"/>
              </w:rPr>
            </w:pPr>
          </w:p>
        </w:tc>
        <w:tc>
          <w:tcPr>
            <w:tcW w:w="915" w:type="dxa"/>
            <w:vMerge/>
            <w:vAlign w:val="center"/>
          </w:tcPr>
          <w:p w14:paraId="12BD7971" w14:textId="77777777" w:rsidR="008514F9" w:rsidRPr="0078139F" w:rsidRDefault="008514F9" w:rsidP="007250F8">
            <w:pPr>
              <w:rPr>
                <w:rFonts w:asciiTheme="minorHAnsi" w:hAnsiTheme="minorHAnsi" w:cstheme="minorHAnsi"/>
                <w:b/>
                <w:bCs/>
                <w:sz w:val="18"/>
                <w:szCs w:val="18"/>
              </w:rPr>
            </w:pPr>
          </w:p>
        </w:tc>
        <w:tc>
          <w:tcPr>
            <w:tcW w:w="1065" w:type="dxa"/>
            <w:vMerge/>
            <w:vAlign w:val="center"/>
          </w:tcPr>
          <w:p w14:paraId="09E89FEC" w14:textId="77777777" w:rsidR="008514F9" w:rsidRPr="0078139F" w:rsidRDefault="008514F9" w:rsidP="007250F8">
            <w:pPr>
              <w:rPr>
                <w:rFonts w:asciiTheme="minorHAnsi" w:hAnsiTheme="minorHAnsi" w:cstheme="minorHAnsi"/>
                <w:b/>
                <w:bCs/>
                <w:sz w:val="18"/>
                <w:szCs w:val="18"/>
              </w:rPr>
            </w:pPr>
          </w:p>
        </w:tc>
        <w:tc>
          <w:tcPr>
            <w:tcW w:w="1065" w:type="dxa"/>
            <w:shd w:val="clear" w:color="auto" w:fill="auto"/>
            <w:noWrap/>
            <w:vAlign w:val="center"/>
          </w:tcPr>
          <w:p w14:paraId="3C4BD93B" w14:textId="05DEEED8" w:rsidR="008514F9" w:rsidRPr="0078139F" w:rsidRDefault="008514F9" w:rsidP="009F3F8D">
            <w:pPr>
              <w:rPr>
                <w:rFonts w:asciiTheme="minorHAnsi" w:hAnsiTheme="minorHAnsi" w:cstheme="minorHAnsi"/>
                <w:sz w:val="18"/>
                <w:szCs w:val="18"/>
              </w:rPr>
            </w:pPr>
            <w:r w:rsidRPr="0078139F">
              <w:rPr>
                <w:rFonts w:asciiTheme="minorHAnsi" w:hAnsiTheme="minorHAnsi" w:cstheme="minorHAnsi"/>
                <w:sz w:val="18"/>
                <w:szCs w:val="18"/>
              </w:rPr>
              <w:t>72500</w:t>
            </w:r>
          </w:p>
        </w:tc>
        <w:tc>
          <w:tcPr>
            <w:tcW w:w="1620" w:type="dxa"/>
            <w:shd w:val="clear" w:color="auto" w:fill="auto"/>
            <w:noWrap/>
            <w:vAlign w:val="center"/>
          </w:tcPr>
          <w:p w14:paraId="44D984A0" w14:textId="435E8EEC" w:rsidR="008514F9" w:rsidRPr="0078139F" w:rsidRDefault="008514F9" w:rsidP="009F3F8D">
            <w:pPr>
              <w:rPr>
                <w:rFonts w:asciiTheme="minorHAnsi" w:hAnsiTheme="minorHAnsi" w:cstheme="minorHAnsi"/>
                <w:sz w:val="18"/>
                <w:szCs w:val="18"/>
              </w:rPr>
            </w:pPr>
            <w:r w:rsidRPr="0078139F">
              <w:rPr>
                <w:rFonts w:asciiTheme="minorHAnsi" w:hAnsiTheme="minorHAnsi" w:cstheme="minorHAnsi"/>
                <w:sz w:val="18"/>
                <w:szCs w:val="18"/>
              </w:rPr>
              <w:t>Supplies</w:t>
            </w:r>
          </w:p>
        </w:tc>
        <w:tc>
          <w:tcPr>
            <w:tcW w:w="943" w:type="dxa"/>
            <w:shd w:val="clear" w:color="auto" w:fill="auto"/>
            <w:noWrap/>
            <w:vAlign w:val="center"/>
          </w:tcPr>
          <w:p w14:paraId="67C1BFF2" w14:textId="66F9C20C" w:rsidR="008514F9" w:rsidRPr="0078139F" w:rsidRDefault="008514F9" w:rsidP="008514F9">
            <w:pPr>
              <w:jc w:val="center"/>
              <w:rPr>
                <w:rFonts w:cs="Calibri"/>
                <w:color w:val="000000"/>
                <w:sz w:val="18"/>
                <w:szCs w:val="18"/>
              </w:rPr>
            </w:pPr>
            <w:r w:rsidRPr="0078139F">
              <w:rPr>
                <w:rFonts w:cs="Calibri"/>
                <w:color w:val="000000"/>
                <w:sz w:val="18"/>
                <w:szCs w:val="18"/>
              </w:rPr>
              <w:t>5,000</w:t>
            </w:r>
          </w:p>
        </w:tc>
        <w:tc>
          <w:tcPr>
            <w:tcW w:w="1000" w:type="dxa"/>
            <w:shd w:val="clear" w:color="auto" w:fill="auto"/>
            <w:noWrap/>
            <w:vAlign w:val="center"/>
          </w:tcPr>
          <w:p w14:paraId="0EED8E3E" w14:textId="1696291E" w:rsidR="008514F9" w:rsidRPr="0078139F" w:rsidRDefault="008514F9" w:rsidP="008514F9">
            <w:pPr>
              <w:jc w:val="center"/>
              <w:rPr>
                <w:rFonts w:cs="Calibri"/>
                <w:color w:val="000000"/>
                <w:sz w:val="18"/>
                <w:szCs w:val="18"/>
              </w:rPr>
            </w:pPr>
            <w:r w:rsidRPr="0078139F">
              <w:rPr>
                <w:rFonts w:cs="Calibri"/>
                <w:color w:val="000000"/>
                <w:sz w:val="18"/>
                <w:szCs w:val="18"/>
              </w:rPr>
              <w:t>0</w:t>
            </w:r>
          </w:p>
        </w:tc>
        <w:tc>
          <w:tcPr>
            <w:tcW w:w="888" w:type="dxa"/>
            <w:shd w:val="clear" w:color="auto" w:fill="auto"/>
            <w:noWrap/>
            <w:vAlign w:val="center"/>
          </w:tcPr>
          <w:p w14:paraId="4A76A682" w14:textId="19B426D0" w:rsidR="008514F9" w:rsidRPr="0078139F" w:rsidRDefault="008514F9" w:rsidP="008514F9">
            <w:pPr>
              <w:jc w:val="center"/>
              <w:rPr>
                <w:rFonts w:cs="Calibri"/>
                <w:color w:val="000000"/>
                <w:sz w:val="18"/>
                <w:szCs w:val="18"/>
              </w:rPr>
            </w:pPr>
            <w:r w:rsidRPr="0078139F">
              <w:rPr>
                <w:rFonts w:cs="Calibri"/>
                <w:color w:val="000000"/>
                <w:sz w:val="18"/>
                <w:szCs w:val="18"/>
              </w:rPr>
              <w:t>0</w:t>
            </w:r>
          </w:p>
        </w:tc>
        <w:tc>
          <w:tcPr>
            <w:tcW w:w="965" w:type="dxa"/>
            <w:shd w:val="clear" w:color="auto" w:fill="auto"/>
            <w:vAlign w:val="center"/>
          </w:tcPr>
          <w:p w14:paraId="44DE95BA" w14:textId="2F41B4E8" w:rsidR="008514F9" w:rsidRPr="0078139F" w:rsidRDefault="008514F9" w:rsidP="008514F9">
            <w:pPr>
              <w:jc w:val="center"/>
              <w:rPr>
                <w:rFonts w:cs="Calibri"/>
                <w:color w:val="000000"/>
                <w:sz w:val="18"/>
                <w:szCs w:val="18"/>
              </w:rPr>
            </w:pPr>
            <w:r w:rsidRPr="0078139F">
              <w:rPr>
                <w:rFonts w:cs="Calibri"/>
                <w:color w:val="000000"/>
                <w:sz w:val="18"/>
                <w:szCs w:val="18"/>
              </w:rPr>
              <w:t>5,000</w:t>
            </w:r>
          </w:p>
        </w:tc>
        <w:tc>
          <w:tcPr>
            <w:tcW w:w="630" w:type="dxa"/>
            <w:shd w:val="clear" w:color="auto" w:fill="auto"/>
            <w:noWrap/>
            <w:vAlign w:val="center"/>
          </w:tcPr>
          <w:p w14:paraId="2A22EBDF" w14:textId="4CDED34B" w:rsidR="008514F9" w:rsidRPr="0078139F" w:rsidRDefault="00F870E4" w:rsidP="009F3F8D">
            <w:pPr>
              <w:rPr>
                <w:rFonts w:asciiTheme="minorHAnsi" w:hAnsiTheme="minorHAnsi" w:cstheme="minorHAnsi"/>
                <w:sz w:val="18"/>
                <w:szCs w:val="18"/>
              </w:rPr>
            </w:pPr>
            <w:r w:rsidRPr="0078139F">
              <w:rPr>
                <w:rFonts w:asciiTheme="minorHAnsi" w:hAnsiTheme="minorHAnsi" w:cstheme="minorHAnsi"/>
                <w:sz w:val="18"/>
                <w:szCs w:val="18"/>
              </w:rPr>
              <w:t>3</w:t>
            </w:r>
            <w:r w:rsidR="00AC7CF5" w:rsidRPr="0078139F">
              <w:rPr>
                <w:rFonts w:asciiTheme="minorHAnsi" w:hAnsiTheme="minorHAnsi" w:cstheme="minorHAnsi"/>
                <w:sz w:val="18"/>
                <w:szCs w:val="18"/>
              </w:rPr>
              <w:t>7</w:t>
            </w:r>
          </w:p>
        </w:tc>
      </w:tr>
      <w:tr w:rsidR="008514F9" w:rsidRPr="0078139F" w14:paraId="398A76F2" w14:textId="77777777" w:rsidTr="008514F9">
        <w:trPr>
          <w:cantSplit/>
        </w:trPr>
        <w:tc>
          <w:tcPr>
            <w:tcW w:w="1936" w:type="dxa"/>
            <w:vMerge/>
            <w:vAlign w:val="center"/>
          </w:tcPr>
          <w:p w14:paraId="1E27BD06" w14:textId="77777777" w:rsidR="008514F9" w:rsidRPr="0078139F" w:rsidRDefault="008514F9" w:rsidP="007250F8">
            <w:pPr>
              <w:rPr>
                <w:rFonts w:asciiTheme="minorHAnsi" w:hAnsiTheme="minorHAnsi" w:cstheme="minorHAnsi"/>
                <w:sz w:val="18"/>
                <w:szCs w:val="18"/>
              </w:rPr>
            </w:pPr>
          </w:p>
        </w:tc>
        <w:tc>
          <w:tcPr>
            <w:tcW w:w="1440" w:type="dxa"/>
            <w:vMerge/>
            <w:vAlign w:val="center"/>
          </w:tcPr>
          <w:p w14:paraId="758B54B6" w14:textId="77777777" w:rsidR="008514F9" w:rsidRPr="0078139F" w:rsidRDefault="008514F9" w:rsidP="007250F8">
            <w:pPr>
              <w:rPr>
                <w:rFonts w:asciiTheme="minorHAnsi" w:hAnsiTheme="minorHAnsi" w:cstheme="minorHAnsi"/>
                <w:b/>
                <w:bCs/>
                <w:sz w:val="18"/>
                <w:szCs w:val="18"/>
              </w:rPr>
            </w:pPr>
          </w:p>
        </w:tc>
        <w:tc>
          <w:tcPr>
            <w:tcW w:w="915" w:type="dxa"/>
            <w:vMerge/>
            <w:vAlign w:val="center"/>
          </w:tcPr>
          <w:p w14:paraId="7D3DB988" w14:textId="77777777" w:rsidR="008514F9" w:rsidRPr="0078139F" w:rsidRDefault="008514F9" w:rsidP="007250F8">
            <w:pPr>
              <w:rPr>
                <w:rFonts w:asciiTheme="minorHAnsi" w:hAnsiTheme="minorHAnsi" w:cstheme="minorHAnsi"/>
                <w:b/>
                <w:bCs/>
                <w:sz w:val="18"/>
                <w:szCs w:val="18"/>
              </w:rPr>
            </w:pPr>
          </w:p>
        </w:tc>
        <w:tc>
          <w:tcPr>
            <w:tcW w:w="1065" w:type="dxa"/>
            <w:vMerge/>
            <w:vAlign w:val="center"/>
          </w:tcPr>
          <w:p w14:paraId="44039A81" w14:textId="77777777" w:rsidR="008514F9" w:rsidRPr="0078139F" w:rsidRDefault="008514F9" w:rsidP="007250F8">
            <w:pPr>
              <w:rPr>
                <w:rFonts w:asciiTheme="minorHAnsi" w:hAnsiTheme="minorHAnsi" w:cstheme="minorHAnsi"/>
                <w:b/>
                <w:bCs/>
                <w:sz w:val="18"/>
                <w:szCs w:val="18"/>
              </w:rPr>
            </w:pPr>
          </w:p>
        </w:tc>
        <w:tc>
          <w:tcPr>
            <w:tcW w:w="1065" w:type="dxa"/>
            <w:shd w:val="clear" w:color="auto" w:fill="auto"/>
            <w:noWrap/>
            <w:vAlign w:val="center"/>
          </w:tcPr>
          <w:p w14:paraId="594B29B1" w14:textId="4B24777E" w:rsidR="008514F9" w:rsidRPr="0078139F" w:rsidRDefault="008514F9" w:rsidP="009F3F8D">
            <w:pPr>
              <w:rPr>
                <w:rFonts w:asciiTheme="minorHAnsi" w:hAnsiTheme="minorHAnsi" w:cstheme="minorHAnsi"/>
                <w:sz w:val="18"/>
                <w:szCs w:val="18"/>
              </w:rPr>
            </w:pPr>
            <w:r w:rsidRPr="0078139F">
              <w:rPr>
                <w:rFonts w:asciiTheme="minorHAnsi" w:hAnsiTheme="minorHAnsi" w:cstheme="minorHAnsi"/>
                <w:sz w:val="18"/>
                <w:szCs w:val="18"/>
              </w:rPr>
              <w:t>74596</w:t>
            </w:r>
          </w:p>
        </w:tc>
        <w:tc>
          <w:tcPr>
            <w:tcW w:w="1620" w:type="dxa"/>
            <w:shd w:val="clear" w:color="auto" w:fill="auto"/>
            <w:noWrap/>
            <w:vAlign w:val="center"/>
          </w:tcPr>
          <w:p w14:paraId="338B5B8B" w14:textId="5108E886" w:rsidR="008514F9" w:rsidRPr="0078139F" w:rsidRDefault="008514F9" w:rsidP="009F3F8D">
            <w:pPr>
              <w:rPr>
                <w:rFonts w:asciiTheme="minorHAnsi" w:hAnsiTheme="minorHAnsi" w:cstheme="minorHAnsi"/>
                <w:sz w:val="18"/>
                <w:szCs w:val="18"/>
              </w:rPr>
            </w:pPr>
            <w:r w:rsidRPr="0078139F">
              <w:rPr>
                <w:rFonts w:asciiTheme="minorHAnsi" w:hAnsiTheme="minorHAnsi" w:cstheme="minorHAnsi"/>
                <w:sz w:val="18"/>
                <w:szCs w:val="18"/>
              </w:rPr>
              <w:t>Direct Project Costs</w:t>
            </w:r>
          </w:p>
        </w:tc>
        <w:tc>
          <w:tcPr>
            <w:tcW w:w="943" w:type="dxa"/>
            <w:shd w:val="clear" w:color="auto" w:fill="auto"/>
            <w:noWrap/>
            <w:vAlign w:val="center"/>
          </w:tcPr>
          <w:p w14:paraId="0443C116" w14:textId="19C4A7D2" w:rsidR="008514F9" w:rsidRPr="0078139F" w:rsidRDefault="0089025E" w:rsidP="008514F9">
            <w:pPr>
              <w:jc w:val="center"/>
              <w:rPr>
                <w:rFonts w:cs="Calibri"/>
                <w:color w:val="000000"/>
                <w:sz w:val="18"/>
                <w:szCs w:val="18"/>
              </w:rPr>
            </w:pPr>
            <w:r w:rsidRPr="0078139F">
              <w:rPr>
                <w:rFonts w:cs="Calibri"/>
                <w:color w:val="000000"/>
                <w:sz w:val="18"/>
                <w:szCs w:val="18"/>
              </w:rPr>
              <w:t>1</w:t>
            </w:r>
            <w:r w:rsidR="008514F9" w:rsidRPr="0078139F">
              <w:rPr>
                <w:rFonts w:cs="Calibri"/>
                <w:color w:val="000000"/>
                <w:sz w:val="18"/>
                <w:szCs w:val="18"/>
              </w:rPr>
              <w:t>7,833</w:t>
            </w:r>
          </w:p>
        </w:tc>
        <w:tc>
          <w:tcPr>
            <w:tcW w:w="1000" w:type="dxa"/>
            <w:shd w:val="clear" w:color="auto" w:fill="auto"/>
            <w:noWrap/>
            <w:vAlign w:val="center"/>
          </w:tcPr>
          <w:p w14:paraId="36531773" w14:textId="244413CC" w:rsidR="008514F9" w:rsidRPr="0078139F" w:rsidRDefault="0089025E" w:rsidP="008514F9">
            <w:pPr>
              <w:jc w:val="center"/>
              <w:rPr>
                <w:rFonts w:cs="Calibri"/>
                <w:color w:val="000000"/>
                <w:sz w:val="18"/>
                <w:szCs w:val="18"/>
              </w:rPr>
            </w:pPr>
            <w:r w:rsidRPr="0078139F">
              <w:rPr>
                <w:rFonts w:cs="Calibri"/>
                <w:color w:val="000000"/>
                <w:sz w:val="18"/>
                <w:szCs w:val="18"/>
              </w:rPr>
              <w:t>1</w:t>
            </w:r>
            <w:r w:rsidR="008514F9" w:rsidRPr="0078139F">
              <w:rPr>
                <w:rFonts w:cs="Calibri"/>
                <w:color w:val="000000"/>
                <w:sz w:val="18"/>
                <w:szCs w:val="18"/>
              </w:rPr>
              <w:t>7,833</w:t>
            </w:r>
          </w:p>
        </w:tc>
        <w:tc>
          <w:tcPr>
            <w:tcW w:w="888" w:type="dxa"/>
            <w:shd w:val="clear" w:color="auto" w:fill="auto"/>
            <w:noWrap/>
            <w:vAlign w:val="center"/>
          </w:tcPr>
          <w:p w14:paraId="2CB761EF" w14:textId="7389EDD1" w:rsidR="008514F9" w:rsidRPr="0078139F" w:rsidRDefault="0089025E" w:rsidP="008514F9">
            <w:pPr>
              <w:jc w:val="center"/>
              <w:rPr>
                <w:rFonts w:cs="Calibri"/>
                <w:color w:val="000000"/>
                <w:sz w:val="18"/>
                <w:szCs w:val="18"/>
              </w:rPr>
            </w:pPr>
            <w:r w:rsidRPr="0078139F">
              <w:rPr>
                <w:rFonts w:cs="Calibri"/>
                <w:color w:val="000000"/>
                <w:sz w:val="18"/>
                <w:szCs w:val="18"/>
              </w:rPr>
              <w:t>1</w:t>
            </w:r>
            <w:r w:rsidR="008514F9" w:rsidRPr="0078139F">
              <w:rPr>
                <w:rFonts w:cs="Calibri"/>
                <w:color w:val="000000"/>
                <w:sz w:val="18"/>
                <w:szCs w:val="18"/>
              </w:rPr>
              <w:t>7,834</w:t>
            </w:r>
          </w:p>
        </w:tc>
        <w:tc>
          <w:tcPr>
            <w:tcW w:w="965" w:type="dxa"/>
            <w:shd w:val="clear" w:color="auto" w:fill="auto"/>
            <w:vAlign w:val="center"/>
          </w:tcPr>
          <w:p w14:paraId="1234C86C" w14:textId="619EA2D0" w:rsidR="008514F9" w:rsidRPr="0078139F" w:rsidRDefault="0089025E" w:rsidP="008514F9">
            <w:pPr>
              <w:jc w:val="center"/>
              <w:rPr>
                <w:rFonts w:cs="Calibri"/>
                <w:color w:val="000000"/>
                <w:sz w:val="18"/>
                <w:szCs w:val="18"/>
              </w:rPr>
            </w:pPr>
            <w:r w:rsidRPr="0078139F">
              <w:rPr>
                <w:rFonts w:cs="Calibri"/>
                <w:color w:val="000000"/>
                <w:sz w:val="18"/>
                <w:szCs w:val="18"/>
              </w:rPr>
              <w:t>5</w:t>
            </w:r>
            <w:r w:rsidR="008514F9" w:rsidRPr="0078139F">
              <w:rPr>
                <w:rFonts w:cs="Calibri"/>
                <w:color w:val="000000"/>
                <w:sz w:val="18"/>
                <w:szCs w:val="18"/>
              </w:rPr>
              <w:t>3,500</w:t>
            </w:r>
          </w:p>
        </w:tc>
        <w:tc>
          <w:tcPr>
            <w:tcW w:w="630" w:type="dxa"/>
            <w:shd w:val="clear" w:color="auto" w:fill="auto"/>
            <w:noWrap/>
            <w:vAlign w:val="center"/>
          </w:tcPr>
          <w:p w14:paraId="0DF98C5D" w14:textId="491BAA9E" w:rsidR="008514F9" w:rsidRPr="0078139F" w:rsidRDefault="00F870E4" w:rsidP="009F3F8D">
            <w:pPr>
              <w:rPr>
                <w:rFonts w:asciiTheme="minorHAnsi" w:hAnsiTheme="minorHAnsi" w:cstheme="minorHAnsi"/>
                <w:sz w:val="18"/>
                <w:szCs w:val="18"/>
              </w:rPr>
            </w:pPr>
            <w:r w:rsidRPr="0078139F">
              <w:rPr>
                <w:rFonts w:asciiTheme="minorHAnsi" w:hAnsiTheme="minorHAnsi" w:cstheme="minorHAnsi"/>
                <w:sz w:val="18"/>
                <w:szCs w:val="18"/>
              </w:rPr>
              <w:t>3</w:t>
            </w:r>
            <w:r w:rsidR="00AC7CF5" w:rsidRPr="0078139F">
              <w:rPr>
                <w:rFonts w:asciiTheme="minorHAnsi" w:hAnsiTheme="minorHAnsi" w:cstheme="minorHAnsi"/>
                <w:sz w:val="18"/>
                <w:szCs w:val="18"/>
              </w:rPr>
              <w:t>8</w:t>
            </w:r>
          </w:p>
        </w:tc>
      </w:tr>
      <w:tr w:rsidR="008514F9" w:rsidRPr="0078139F" w14:paraId="3E51CA7A" w14:textId="77777777" w:rsidTr="008514F9">
        <w:trPr>
          <w:cantSplit/>
        </w:trPr>
        <w:tc>
          <w:tcPr>
            <w:tcW w:w="1936" w:type="dxa"/>
            <w:vMerge/>
            <w:vAlign w:val="center"/>
          </w:tcPr>
          <w:p w14:paraId="7D415F94" w14:textId="77777777" w:rsidR="008514F9" w:rsidRPr="0078139F" w:rsidRDefault="008514F9" w:rsidP="007250F8">
            <w:pPr>
              <w:rPr>
                <w:rFonts w:asciiTheme="minorHAnsi" w:hAnsiTheme="minorHAnsi" w:cstheme="minorHAnsi"/>
                <w:sz w:val="18"/>
                <w:szCs w:val="18"/>
              </w:rPr>
            </w:pPr>
          </w:p>
        </w:tc>
        <w:tc>
          <w:tcPr>
            <w:tcW w:w="1440" w:type="dxa"/>
            <w:vMerge/>
            <w:vAlign w:val="center"/>
          </w:tcPr>
          <w:p w14:paraId="4FFCAA39" w14:textId="77777777" w:rsidR="008514F9" w:rsidRPr="0078139F" w:rsidRDefault="008514F9" w:rsidP="007250F8">
            <w:pPr>
              <w:rPr>
                <w:rFonts w:asciiTheme="minorHAnsi" w:hAnsiTheme="minorHAnsi" w:cstheme="minorHAnsi"/>
                <w:b/>
                <w:bCs/>
                <w:sz w:val="18"/>
                <w:szCs w:val="18"/>
              </w:rPr>
            </w:pPr>
          </w:p>
        </w:tc>
        <w:tc>
          <w:tcPr>
            <w:tcW w:w="915" w:type="dxa"/>
            <w:vMerge/>
            <w:vAlign w:val="center"/>
          </w:tcPr>
          <w:p w14:paraId="2B1B377B" w14:textId="77777777" w:rsidR="008514F9" w:rsidRPr="0078139F" w:rsidRDefault="008514F9" w:rsidP="007250F8">
            <w:pPr>
              <w:rPr>
                <w:rFonts w:asciiTheme="minorHAnsi" w:hAnsiTheme="minorHAnsi" w:cstheme="minorHAnsi"/>
                <w:b/>
                <w:bCs/>
                <w:sz w:val="18"/>
                <w:szCs w:val="18"/>
              </w:rPr>
            </w:pPr>
          </w:p>
        </w:tc>
        <w:tc>
          <w:tcPr>
            <w:tcW w:w="1065" w:type="dxa"/>
            <w:vMerge/>
            <w:vAlign w:val="center"/>
          </w:tcPr>
          <w:p w14:paraId="4E2C3D4E" w14:textId="77777777" w:rsidR="008514F9" w:rsidRPr="0078139F" w:rsidRDefault="008514F9" w:rsidP="007250F8">
            <w:pPr>
              <w:rPr>
                <w:rFonts w:asciiTheme="minorHAnsi" w:hAnsiTheme="minorHAnsi" w:cstheme="minorHAnsi"/>
                <w:b/>
                <w:bCs/>
                <w:sz w:val="18"/>
                <w:szCs w:val="18"/>
              </w:rPr>
            </w:pPr>
          </w:p>
        </w:tc>
        <w:tc>
          <w:tcPr>
            <w:tcW w:w="1065" w:type="dxa"/>
            <w:shd w:val="clear" w:color="auto" w:fill="auto"/>
            <w:noWrap/>
            <w:vAlign w:val="center"/>
          </w:tcPr>
          <w:p w14:paraId="1238A817" w14:textId="62D191A5" w:rsidR="008514F9" w:rsidRPr="0078139F" w:rsidRDefault="008514F9" w:rsidP="009F3F8D">
            <w:pPr>
              <w:rPr>
                <w:rFonts w:asciiTheme="minorHAnsi" w:hAnsiTheme="minorHAnsi" w:cstheme="minorHAnsi"/>
                <w:sz w:val="18"/>
                <w:szCs w:val="18"/>
              </w:rPr>
            </w:pPr>
            <w:r w:rsidRPr="0078139F">
              <w:rPr>
                <w:rFonts w:asciiTheme="minorHAnsi" w:hAnsiTheme="minorHAnsi" w:cstheme="minorHAnsi"/>
                <w:sz w:val="18"/>
                <w:szCs w:val="18"/>
              </w:rPr>
              <w:t>75100</w:t>
            </w:r>
          </w:p>
        </w:tc>
        <w:tc>
          <w:tcPr>
            <w:tcW w:w="1620" w:type="dxa"/>
            <w:shd w:val="clear" w:color="auto" w:fill="auto"/>
            <w:noWrap/>
            <w:vAlign w:val="center"/>
          </w:tcPr>
          <w:p w14:paraId="22952A29" w14:textId="1CCD534A" w:rsidR="008514F9" w:rsidRPr="0078139F" w:rsidRDefault="008514F9" w:rsidP="009F3F8D">
            <w:pPr>
              <w:rPr>
                <w:rFonts w:asciiTheme="minorHAnsi" w:hAnsiTheme="minorHAnsi" w:cstheme="minorHAnsi"/>
                <w:sz w:val="18"/>
                <w:szCs w:val="18"/>
              </w:rPr>
            </w:pPr>
            <w:r w:rsidRPr="0078139F">
              <w:rPr>
                <w:rFonts w:asciiTheme="minorHAnsi" w:hAnsiTheme="minorHAnsi" w:cstheme="minorHAnsi"/>
                <w:sz w:val="18"/>
                <w:szCs w:val="18"/>
              </w:rPr>
              <w:t>GMS</w:t>
            </w:r>
          </w:p>
        </w:tc>
        <w:tc>
          <w:tcPr>
            <w:tcW w:w="943" w:type="dxa"/>
            <w:shd w:val="clear" w:color="auto" w:fill="auto"/>
            <w:noWrap/>
            <w:vAlign w:val="center"/>
          </w:tcPr>
          <w:p w14:paraId="4F7F3C63" w14:textId="4C01D592" w:rsidR="008514F9" w:rsidRPr="0078139F" w:rsidRDefault="008514F9" w:rsidP="008514F9">
            <w:pPr>
              <w:jc w:val="center"/>
              <w:rPr>
                <w:rFonts w:cs="Calibri"/>
                <w:color w:val="000000"/>
                <w:sz w:val="18"/>
                <w:szCs w:val="18"/>
              </w:rPr>
            </w:pPr>
            <w:r w:rsidRPr="0078139F">
              <w:rPr>
                <w:rFonts w:cs="Calibri"/>
                <w:color w:val="000000"/>
                <w:sz w:val="18"/>
                <w:szCs w:val="18"/>
              </w:rPr>
              <w:t>9,434</w:t>
            </w:r>
          </w:p>
        </w:tc>
        <w:tc>
          <w:tcPr>
            <w:tcW w:w="1000" w:type="dxa"/>
            <w:shd w:val="clear" w:color="auto" w:fill="auto"/>
            <w:noWrap/>
            <w:vAlign w:val="center"/>
          </w:tcPr>
          <w:p w14:paraId="5F3C8578" w14:textId="127AE882" w:rsidR="008514F9" w:rsidRPr="0078139F" w:rsidRDefault="008514F9" w:rsidP="008514F9">
            <w:pPr>
              <w:jc w:val="center"/>
              <w:rPr>
                <w:rFonts w:cs="Calibri"/>
                <w:color w:val="000000"/>
                <w:sz w:val="18"/>
                <w:szCs w:val="18"/>
              </w:rPr>
            </w:pPr>
            <w:r w:rsidRPr="0078139F">
              <w:rPr>
                <w:rFonts w:cs="Calibri"/>
                <w:color w:val="000000"/>
                <w:sz w:val="18"/>
                <w:szCs w:val="18"/>
              </w:rPr>
              <w:t>9,434</w:t>
            </w:r>
          </w:p>
        </w:tc>
        <w:tc>
          <w:tcPr>
            <w:tcW w:w="888" w:type="dxa"/>
            <w:shd w:val="clear" w:color="auto" w:fill="auto"/>
            <w:noWrap/>
            <w:vAlign w:val="center"/>
          </w:tcPr>
          <w:p w14:paraId="2FD92ED3" w14:textId="132CF7CF" w:rsidR="008514F9" w:rsidRPr="0078139F" w:rsidRDefault="008514F9" w:rsidP="008514F9">
            <w:pPr>
              <w:jc w:val="center"/>
              <w:rPr>
                <w:rFonts w:cs="Calibri"/>
                <w:color w:val="000000"/>
                <w:sz w:val="18"/>
                <w:szCs w:val="18"/>
              </w:rPr>
            </w:pPr>
            <w:r w:rsidRPr="0078139F">
              <w:rPr>
                <w:rFonts w:cs="Calibri"/>
                <w:color w:val="000000"/>
                <w:sz w:val="18"/>
                <w:szCs w:val="18"/>
              </w:rPr>
              <w:t>9,434</w:t>
            </w:r>
          </w:p>
        </w:tc>
        <w:tc>
          <w:tcPr>
            <w:tcW w:w="965" w:type="dxa"/>
            <w:shd w:val="clear" w:color="auto" w:fill="auto"/>
            <w:vAlign w:val="center"/>
          </w:tcPr>
          <w:p w14:paraId="39E63383" w14:textId="025A7601" w:rsidR="008514F9" w:rsidRPr="0078139F" w:rsidRDefault="008514F9" w:rsidP="008514F9">
            <w:pPr>
              <w:jc w:val="center"/>
              <w:rPr>
                <w:rFonts w:cs="Calibri"/>
                <w:color w:val="000000"/>
                <w:sz w:val="18"/>
                <w:szCs w:val="18"/>
              </w:rPr>
            </w:pPr>
            <w:r w:rsidRPr="0078139F">
              <w:rPr>
                <w:rFonts w:cs="Calibri"/>
                <w:color w:val="000000"/>
                <w:sz w:val="18"/>
                <w:szCs w:val="18"/>
              </w:rPr>
              <w:t>28,302</w:t>
            </w:r>
          </w:p>
        </w:tc>
        <w:tc>
          <w:tcPr>
            <w:tcW w:w="630" w:type="dxa"/>
            <w:shd w:val="clear" w:color="auto" w:fill="auto"/>
            <w:noWrap/>
            <w:vAlign w:val="center"/>
          </w:tcPr>
          <w:p w14:paraId="4F5300C8" w14:textId="7022D0E0" w:rsidR="008514F9" w:rsidRPr="0078139F" w:rsidRDefault="006714AF" w:rsidP="009F3F8D">
            <w:pPr>
              <w:rPr>
                <w:rFonts w:asciiTheme="minorHAnsi" w:hAnsiTheme="minorHAnsi" w:cstheme="minorHAnsi"/>
                <w:sz w:val="18"/>
                <w:szCs w:val="18"/>
              </w:rPr>
            </w:pPr>
            <w:r w:rsidRPr="0078139F">
              <w:rPr>
                <w:rFonts w:asciiTheme="minorHAnsi" w:hAnsiTheme="minorHAnsi" w:cstheme="minorHAnsi"/>
                <w:sz w:val="18"/>
                <w:szCs w:val="18"/>
              </w:rPr>
              <w:t>3</w:t>
            </w:r>
            <w:r w:rsidR="00AC7CF5" w:rsidRPr="0078139F">
              <w:rPr>
                <w:rFonts w:asciiTheme="minorHAnsi" w:hAnsiTheme="minorHAnsi" w:cstheme="minorHAnsi"/>
                <w:sz w:val="18"/>
                <w:szCs w:val="18"/>
              </w:rPr>
              <w:t>9</w:t>
            </w:r>
          </w:p>
        </w:tc>
      </w:tr>
      <w:tr w:rsidR="008E6E88" w:rsidRPr="0078139F" w14:paraId="6F8316CC" w14:textId="77777777" w:rsidTr="008E6E88">
        <w:trPr>
          <w:cantSplit/>
        </w:trPr>
        <w:tc>
          <w:tcPr>
            <w:tcW w:w="1936" w:type="dxa"/>
            <w:vMerge/>
            <w:vAlign w:val="center"/>
          </w:tcPr>
          <w:p w14:paraId="41807C4B" w14:textId="77777777" w:rsidR="008E6E88" w:rsidRPr="0078139F" w:rsidRDefault="008E6E88" w:rsidP="007250F8">
            <w:pPr>
              <w:rPr>
                <w:rFonts w:asciiTheme="minorHAnsi" w:hAnsiTheme="minorHAnsi" w:cstheme="minorHAnsi"/>
                <w:sz w:val="18"/>
                <w:szCs w:val="18"/>
              </w:rPr>
            </w:pPr>
          </w:p>
        </w:tc>
        <w:tc>
          <w:tcPr>
            <w:tcW w:w="1440" w:type="dxa"/>
            <w:vMerge/>
            <w:vAlign w:val="center"/>
          </w:tcPr>
          <w:p w14:paraId="792D2255" w14:textId="77777777" w:rsidR="008E6E88" w:rsidRPr="0078139F" w:rsidRDefault="008E6E88" w:rsidP="007250F8">
            <w:pPr>
              <w:rPr>
                <w:rFonts w:asciiTheme="minorHAnsi" w:hAnsiTheme="minorHAnsi" w:cstheme="minorHAnsi"/>
                <w:b/>
                <w:bCs/>
                <w:sz w:val="18"/>
                <w:szCs w:val="18"/>
              </w:rPr>
            </w:pPr>
          </w:p>
        </w:tc>
        <w:tc>
          <w:tcPr>
            <w:tcW w:w="915" w:type="dxa"/>
            <w:vMerge/>
            <w:vAlign w:val="center"/>
          </w:tcPr>
          <w:p w14:paraId="538B15F5" w14:textId="77777777" w:rsidR="008E6E88" w:rsidRPr="0078139F" w:rsidRDefault="008E6E88" w:rsidP="007250F8">
            <w:pPr>
              <w:rPr>
                <w:rFonts w:asciiTheme="minorHAnsi" w:hAnsiTheme="minorHAnsi" w:cstheme="minorHAnsi"/>
                <w:b/>
                <w:bCs/>
                <w:sz w:val="18"/>
                <w:szCs w:val="18"/>
              </w:rPr>
            </w:pPr>
          </w:p>
        </w:tc>
        <w:tc>
          <w:tcPr>
            <w:tcW w:w="1065" w:type="dxa"/>
            <w:vMerge/>
            <w:vAlign w:val="center"/>
          </w:tcPr>
          <w:p w14:paraId="19D6343E" w14:textId="77777777" w:rsidR="008E6E88" w:rsidRPr="0078139F" w:rsidRDefault="008E6E88" w:rsidP="007250F8">
            <w:pPr>
              <w:rPr>
                <w:rFonts w:asciiTheme="minorHAnsi" w:hAnsiTheme="minorHAnsi" w:cstheme="minorHAnsi"/>
                <w:b/>
                <w:bCs/>
                <w:sz w:val="18"/>
                <w:szCs w:val="18"/>
              </w:rPr>
            </w:pPr>
          </w:p>
        </w:tc>
        <w:tc>
          <w:tcPr>
            <w:tcW w:w="1065" w:type="dxa"/>
            <w:shd w:val="clear" w:color="auto" w:fill="auto"/>
            <w:noWrap/>
            <w:vAlign w:val="center"/>
          </w:tcPr>
          <w:p w14:paraId="499EF900" w14:textId="77777777" w:rsidR="008E6E88" w:rsidRPr="0078139F" w:rsidRDefault="008E6E88" w:rsidP="009F3F8D">
            <w:pPr>
              <w:rPr>
                <w:rFonts w:asciiTheme="minorHAnsi" w:hAnsiTheme="minorHAnsi" w:cstheme="minorHAnsi"/>
                <w:sz w:val="18"/>
                <w:szCs w:val="18"/>
              </w:rPr>
            </w:pPr>
          </w:p>
        </w:tc>
        <w:tc>
          <w:tcPr>
            <w:tcW w:w="1620" w:type="dxa"/>
            <w:shd w:val="clear" w:color="auto" w:fill="00B0F0"/>
            <w:noWrap/>
            <w:vAlign w:val="center"/>
          </w:tcPr>
          <w:p w14:paraId="72C363F7" w14:textId="77777777" w:rsidR="008E6E88" w:rsidRPr="0078139F" w:rsidRDefault="008E6E88" w:rsidP="00B3112B">
            <w:pPr>
              <w:rPr>
                <w:rFonts w:asciiTheme="minorHAnsi" w:hAnsiTheme="minorHAnsi" w:cstheme="minorHAnsi"/>
                <w:b/>
                <w:bCs/>
                <w:sz w:val="18"/>
                <w:szCs w:val="18"/>
              </w:rPr>
            </w:pPr>
            <w:r w:rsidRPr="0078139F">
              <w:rPr>
                <w:rFonts w:asciiTheme="minorHAnsi" w:hAnsiTheme="minorHAnsi" w:cstheme="minorHAnsi"/>
                <w:b/>
                <w:bCs/>
                <w:sz w:val="18"/>
                <w:szCs w:val="18"/>
              </w:rPr>
              <w:t>PMU MOE</w:t>
            </w:r>
          </w:p>
        </w:tc>
        <w:tc>
          <w:tcPr>
            <w:tcW w:w="943" w:type="dxa"/>
            <w:shd w:val="clear" w:color="auto" w:fill="00B0F0"/>
            <w:noWrap/>
            <w:vAlign w:val="center"/>
          </w:tcPr>
          <w:p w14:paraId="4CDEFB4F" w14:textId="6A57BDA2" w:rsidR="008E6E88" w:rsidRPr="0078139F" w:rsidRDefault="008E6E88" w:rsidP="008E6E88">
            <w:pPr>
              <w:jc w:val="center"/>
              <w:rPr>
                <w:rFonts w:cs="Calibri"/>
                <w:b/>
                <w:bCs/>
                <w:color w:val="000000"/>
                <w:sz w:val="18"/>
                <w:szCs w:val="18"/>
              </w:rPr>
            </w:pPr>
            <w:r w:rsidRPr="0078139F">
              <w:rPr>
                <w:rFonts w:cs="Calibri"/>
                <w:b/>
                <w:color w:val="000000"/>
                <w:sz w:val="18"/>
                <w:szCs w:val="18"/>
              </w:rPr>
              <w:t>51,947</w:t>
            </w:r>
          </w:p>
        </w:tc>
        <w:tc>
          <w:tcPr>
            <w:tcW w:w="1000" w:type="dxa"/>
            <w:shd w:val="clear" w:color="auto" w:fill="00B0F0"/>
            <w:noWrap/>
            <w:vAlign w:val="center"/>
          </w:tcPr>
          <w:p w14:paraId="215BD3DA" w14:textId="46E3CE07" w:rsidR="008E6E88" w:rsidRPr="0078139F" w:rsidRDefault="008E6E88" w:rsidP="008E6E88">
            <w:pPr>
              <w:jc w:val="center"/>
              <w:rPr>
                <w:rFonts w:cs="Calibri"/>
                <w:b/>
                <w:bCs/>
                <w:color w:val="000000"/>
                <w:sz w:val="18"/>
                <w:szCs w:val="18"/>
              </w:rPr>
            </w:pPr>
            <w:r w:rsidRPr="0078139F">
              <w:rPr>
                <w:rFonts w:cs="Calibri"/>
                <w:b/>
                <w:color w:val="000000"/>
                <w:sz w:val="18"/>
                <w:szCs w:val="18"/>
              </w:rPr>
              <w:t>46,947</w:t>
            </w:r>
          </w:p>
        </w:tc>
        <w:tc>
          <w:tcPr>
            <w:tcW w:w="888" w:type="dxa"/>
            <w:shd w:val="clear" w:color="auto" w:fill="00B0F0"/>
            <w:noWrap/>
            <w:vAlign w:val="center"/>
          </w:tcPr>
          <w:p w14:paraId="5ADB16FA" w14:textId="09362DAA" w:rsidR="008E6E88" w:rsidRPr="0078139F" w:rsidRDefault="008E6E88" w:rsidP="008E6E88">
            <w:pPr>
              <w:jc w:val="center"/>
              <w:rPr>
                <w:rFonts w:cs="Calibri"/>
                <w:b/>
                <w:bCs/>
                <w:color w:val="000000"/>
                <w:sz w:val="18"/>
                <w:szCs w:val="18"/>
              </w:rPr>
            </w:pPr>
            <w:r w:rsidRPr="0078139F">
              <w:rPr>
                <w:rFonts w:cs="Calibri"/>
                <w:b/>
                <w:color w:val="000000"/>
                <w:sz w:val="18"/>
                <w:szCs w:val="18"/>
              </w:rPr>
              <w:t>46,948</w:t>
            </w:r>
          </w:p>
        </w:tc>
        <w:tc>
          <w:tcPr>
            <w:tcW w:w="965" w:type="dxa"/>
            <w:shd w:val="clear" w:color="auto" w:fill="00B0F0"/>
            <w:vAlign w:val="center"/>
          </w:tcPr>
          <w:p w14:paraId="220D6B49" w14:textId="722D88E7" w:rsidR="008E6E88" w:rsidRPr="0078139F" w:rsidRDefault="008E6E88" w:rsidP="008E6E88">
            <w:pPr>
              <w:jc w:val="center"/>
              <w:rPr>
                <w:rFonts w:cs="Calibri"/>
                <w:b/>
                <w:bCs/>
                <w:color w:val="000000"/>
                <w:sz w:val="18"/>
                <w:szCs w:val="18"/>
              </w:rPr>
            </w:pPr>
            <w:r w:rsidRPr="0078139F">
              <w:rPr>
                <w:rFonts w:cs="Calibri"/>
                <w:b/>
                <w:color w:val="000000"/>
                <w:sz w:val="18"/>
                <w:szCs w:val="18"/>
              </w:rPr>
              <w:t>145,842</w:t>
            </w:r>
          </w:p>
        </w:tc>
        <w:tc>
          <w:tcPr>
            <w:tcW w:w="630" w:type="dxa"/>
            <w:shd w:val="clear" w:color="auto" w:fill="00B0F0"/>
            <w:noWrap/>
            <w:vAlign w:val="center"/>
          </w:tcPr>
          <w:p w14:paraId="77D989A9" w14:textId="77777777" w:rsidR="008E6E88" w:rsidRPr="0078139F" w:rsidRDefault="008E6E88" w:rsidP="009F3F8D">
            <w:pPr>
              <w:rPr>
                <w:rFonts w:asciiTheme="minorHAnsi" w:hAnsiTheme="minorHAnsi" w:cstheme="minorHAnsi"/>
                <w:sz w:val="18"/>
                <w:szCs w:val="18"/>
              </w:rPr>
            </w:pPr>
          </w:p>
        </w:tc>
      </w:tr>
      <w:tr w:rsidR="00DB47B1" w:rsidRPr="0078139F" w14:paraId="1F830F07" w14:textId="77777777" w:rsidTr="00B016E3">
        <w:trPr>
          <w:cantSplit/>
        </w:trPr>
        <w:tc>
          <w:tcPr>
            <w:tcW w:w="1936" w:type="dxa"/>
            <w:vAlign w:val="center"/>
          </w:tcPr>
          <w:p w14:paraId="130E7A70" w14:textId="77777777" w:rsidR="00DB47B1" w:rsidRPr="0078139F" w:rsidRDefault="00DB47B1" w:rsidP="007250F8">
            <w:pPr>
              <w:rPr>
                <w:rFonts w:asciiTheme="minorHAnsi" w:hAnsiTheme="minorHAnsi" w:cstheme="minorHAnsi"/>
                <w:sz w:val="18"/>
                <w:szCs w:val="18"/>
              </w:rPr>
            </w:pPr>
          </w:p>
        </w:tc>
        <w:tc>
          <w:tcPr>
            <w:tcW w:w="1440" w:type="dxa"/>
            <w:vAlign w:val="center"/>
          </w:tcPr>
          <w:p w14:paraId="2D7BC493" w14:textId="77777777" w:rsidR="00DB47B1" w:rsidRPr="0078139F" w:rsidRDefault="00DB47B1" w:rsidP="007250F8">
            <w:pPr>
              <w:rPr>
                <w:rFonts w:asciiTheme="minorHAnsi" w:hAnsiTheme="minorHAnsi" w:cstheme="minorHAnsi"/>
                <w:b/>
                <w:bCs/>
                <w:sz w:val="18"/>
                <w:szCs w:val="18"/>
              </w:rPr>
            </w:pPr>
          </w:p>
        </w:tc>
        <w:tc>
          <w:tcPr>
            <w:tcW w:w="915" w:type="dxa"/>
            <w:vAlign w:val="center"/>
          </w:tcPr>
          <w:p w14:paraId="0031037D" w14:textId="77777777" w:rsidR="00DB47B1" w:rsidRPr="0078139F" w:rsidRDefault="00DB47B1" w:rsidP="007250F8">
            <w:pPr>
              <w:rPr>
                <w:rFonts w:asciiTheme="minorHAnsi" w:hAnsiTheme="minorHAnsi" w:cstheme="minorHAnsi"/>
                <w:b/>
                <w:bCs/>
                <w:sz w:val="18"/>
                <w:szCs w:val="18"/>
              </w:rPr>
            </w:pPr>
          </w:p>
        </w:tc>
        <w:tc>
          <w:tcPr>
            <w:tcW w:w="1065" w:type="dxa"/>
            <w:vAlign w:val="center"/>
          </w:tcPr>
          <w:p w14:paraId="735F7BD8" w14:textId="77777777" w:rsidR="00DB47B1" w:rsidRPr="0078139F" w:rsidRDefault="00DB47B1" w:rsidP="007250F8">
            <w:pPr>
              <w:rPr>
                <w:rFonts w:asciiTheme="minorHAnsi" w:hAnsiTheme="minorHAnsi" w:cstheme="minorHAnsi"/>
                <w:b/>
                <w:bCs/>
                <w:sz w:val="18"/>
                <w:szCs w:val="18"/>
              </w:rPr>
            </w:pPr>
          </w:p>
        </w:tc>
        <w:tc>
          <w:tcPr>
            <w:tcW w:w="1065" w:type="dxa"/>
            <w:shd w:val="clear" w:color="auto" w:fill="auto"/>
            <w:noWrap/>
            <w:vAlign w:val="center"/>
          </w:tcPr>
          <w:p w14:paraId="311EF878" w14:textId="77777777" w:rsidR="00DB47B1" w:rsidRPr="0078139F" w:rsidRDefault="00DB47B1" w:rsidP="009F3F8D">
            <w:pPr>
              <w:rPr>
                <w:rFonts w:asciiTheme="minorHAnsi" w:hAnsiTheme="minorHAnsi" w:cstheme="minorHAnsi"/>
                <w:sz w:val="18"/>
                <w:szCs w:val="18"/>
              </w:rPr>
            </w:pPr>
          </w:p>
        </w:tc>
        <w:tc>
          <w:tcPr>
            <w:tcW w:w="1620" w:type="dxa"/>
            <w:shd w:val="clear" w:color="auto" w:fill="FFC000" w:themeFill="accent4"/>
            <w:noWrap/>
            <w:vAlign w:val="center"/>
          </w:tcPr>
          <w:p w14:paraId="0C2EE425" w14:textId="77777777" w:rsidR="00DB47B1" w:rsidRPr="0078139F" w:rsidRDefault="00DB47B1" w:rsidP="00B3112B">
            <w:pPr>
              <w:rPr>
                <w:rFonts w:asciiTheme="minorHAnsi" w:hAnsiTheme="minorHAnsi" w:cstheme="minorHAnsi"/>
                <w:b/>
                <w:bCs/>
                <w:sz w:val="18"/>
                <w:szCs w:val="18"/>
              </w:rPr>
            </w:pPr>
            <w:r w:rsidRPr="0078139F">
              <w:rPr>
                <w:rFonts w:asciiTheme="minorHAnsi" w:hAnsiTheme="minorHAnsi" w:cstheme="minorHAnsi"/>
                <w:b/>
                <w:bCs/>
                <w:sz w:val="18"/>
                <w:szCs w:val="18"/>
              </w:rPr>
              <w:t>PMU (GEF + MOE)</w:t>
            </w:r>
          </w:p>
        </w:tc>
        <w:tc>
          <w:tcPr>
            <w:tcW w:w="943" w:type="dxa"/>
            <w:shd w:val="clear" w:color="auto" w:fill="FFC000" w:themeFill="accent4"/>
            <w:noWrap/>
            <w:vAlign w:val="center"/>
          </w:tcPr>
          <w:p w14:paraId="7DF31D07" w14:textId="4A766C7F" w:rsidR="00DB47B1" w:rsidRPr="0078139F" w:rsidRDefault="00DB47B1" w:rsidP="00DB47B1">
            <w:pPr>
              <w:jc w:val="center"/>
              <w:rPr>
                <w:rFonts w:cs="Calibri"/>
                <w:b/>
                <w:bCs/>
                <w:color w:val="000000"/>
                <w:sz w:val="18"/>
                <w:szCs w:val="18"/>
              </w:rPr>
            </w:pPr>
            <w:r w:rsidRPr="0078139F">
              <w:rPr>
                <w:rFonts w:cs="Calibri"/>
                <w:b/>
                <w:color w:val="000000"/>
                <w:sz w:val="18"/>
                <w:szCs w:val="18"/>
              </w:rPr>
              <w:t>82,931</w:t>
            </w:r>
          </w:p>
        </w:tc>
        <w:tc>
          <w:tcPr>
            <w:tcW w:w="1000" w:type="dxa"/>
            <w:shd w:val="clear" w:color="auto" w:fill="FFC000" w:themeFill="accent4"/>
            <w:noWrap/>
            <w:vAlign w:val="center"/>
          </w:tcPr>
          <w:p w14:paraId="72ADA195" w14:textId="294B7859" w:rsidR="00DB47B1" w:rsidRPr="0078139F" w:rsidRDefault="00DB47B1" w:rsidP="00DB47B1">
            <w:pPr>
              <w:jc w:val="center"/>
              <w:rPr>
                <w:rFonts w:cs="Calibri"/>
                <w:b/>
                <w:bCs/>
                <w:color w:val="000000"/>
                <w:sz w:val="18"/>
                <w:szCs w:val="18"/>
              </w:rPr>
            </w:pPr>
            <w:r w:rsidRPr="0078139F">
              <w:rPr>
                <w:rFonts w:cs="Calibri"/>
                <w:b/>
                <w:color w:val="000000"/>
                <w:sz w:val="18"/>
                <w:szCs w:val="18"/>
              </w:rPr>
              <w:t>69,950</w:t>
            </w:r>
          </w:p>
        </w:tc>
        <w:tc>
          <w:tcPr>
            <w:tcW w:w="888" w:type="dxa"/>
            <w:shd w:val="clear" w:color="auto" w:fill="FFC000" w:themeFill="accent4"/>
            <w:noWrap/>
            <w:vAlign w:val="center"/>
          </w:tcPr>
          <w:p w14:paraId="0A1CBDB4" w14:textId="00BB86BE" w:rsidR="00DB47B1" w:rsidRPr="0078139F" w:rsidRDefault="00DB47B1" w:rsidP="00DB47B1">
            <w:pPr>
              <w:jc w:val="center"/>
              <w:rPr>
                <w:rFonts w:cs="Calibri"/>
                <w:b/>
                <w:bCs/>
                <w:color w:val="000000"/>
                <w:sz w:val="18"/>
                <w:szCs w:val="18"/>
              </w:rPr>
            </w:pPr>
            <w:r w:rsidRPr="0078139F">
              <w:rPr>
                <w:rFonts w:cs="Calibri"/>
                <w:b/>
                <w:color w:val="000000"/>
                <w:sz w:val="18"/>
                <w:szCs w:val="18"/>
              </w:rPr>
              <w:t>69,952</w:t>
            </w:r>
          </w:p>
        </w:tc>
        <w:tc>
          <w:tcPr>
            <w:tcW w:w="965" w:type="dxa"/>
            <w:shd w:val="clear" w:color="auto" w:fill="FFC000" w:themeFill="accent4"/>
            <w:vAlign w:val="center"/>
          </w:tcPr>
          <w:p w14:paraId="0BA65D83" w14:textId="11E4736A" w:rsidR="00DB47B1" w:rsidRPr="0078139F" w:rsidRDefault="00DB47B1" w:rsidP="00DB47B1">
            <w:pPr>
              <w:jc w:val="center"/>
              <w:rPr>
                <w:rFonts w:cs="Calibri"/>
                <w:b/>
                <w:bCs/>
                <w:color w:val="000000"/>
                <w:sz w:val="18"/>
                <w:szCs w:val="18"/>
              </w:rPr>
            </w:pPr>
            <w:r w:rsidRPr="0078139F">
              <w:rPr>
                <w:rFonts w:cs="Calibri"/>
                <w:b/>
                <w:color w:val="000000"/>
                <w:sz w:val="18"/>
                <w:szCs w:val="18"/>
              </w:rPr>
              <w:t>222,833</w:t>
            </w:r>
          </w:p>
        </w:tc>
        <w:tc>
          <w:tcPr>
            <w:tcW w:w="630" w:type="dxa"/>
            <w:shd w:val="clear" w:color="auto" w:fill="FFC000" w:themeFill="accent4"/>
            <w:noWrap/>
            <w:vAlign w:val="center"/>
          </w:tcPr>
          <w:p w14:paraId="085E2A22" w14:textId="77777777" w:rsidR="00DB47B1" w:rsidRPr="0078139F" w:rsidRDefault="00DB47B1" w:rsidP="009F3F8D">
            <w:pPr>
              <w:rPr>
                <w:rFonts w:asciiTheme="minorHAnsi" w:hAnsiTheme="minorHAnsi" w:cstheme="minorHAnsi"/>
                <w:sz w:val="18"/>
                <w:szCs w:val="18"/>
              </w:rPr>
            </w:pPr>
          </w:p>
        </w:tc>
      </w:tr>
      <w:tr w:rsidR="00E03792" w:rsidRPr="0078139F" w14:paraId="7DA2C375" w14:textId="77777777" w:rsidTr="00E128C8">
        <w:trPr>
          <w:cantSplit/>
        </w:trPr>
        <w:tc>
          <w:tcPr>
            <w:tcW w:w="1936" w:type="dxa"/>
            <w:shd w:val="clear" w:color="auto" w:fill="auto"/>
            <w:noWrap/>
            <w:vAlign w:val="center"/>
          </w:tcPr>
          <w:p w14:paraId="01E44D9F" w14:textId="77777777" w:rsidR="00E03792" w:rsidRPr="0078139F" w:rsidRDefault="00E03792" w:rsidP="00E03792">
            <w:pPr>
              <w:rPr>
                <w:rFonts w:asciiTheme="minorHAnsi" w:hAnsiTheme="minorHAnsi" w:cstheme="minorHAnsi"/>
                <w:sz w:val="18"/>
                <w:szCs w:val="18"/>
              </w:rPr>
            </w:pPr>
          </w:p>
        </w:tc>
        <w:tc>
          <w:tcPr>
            <w:tcW w:w="1440" w:type="dxa"/>
            <w:shd w:val="clear" w:color="auto" w:fill="auto"/>
            <w:vAlign w:val="center"/>
          </w:tcPr>
          <w:p w14:paraId="2E828A94" w14:textId="77777777" w:rsidR="00E03792" w:rsidRPr="0078139F" w:rsidRDefault="00E03792" w:rsidP="00E03792">
            <w:pPr>
              <w:rPr>
                <w:rFonts w:asciiTheme="minorHAnsi" w:hAnsiTheme="minorHAnsi" w:cstheme="minorHAnsi"/>
                <w:b/>
                <w:bCs/>
                <w:sz w:val="18"/>
                <w:szCs w:val="18"/>
              </w:rPr>
            </w:pPr>
          </w:p>
        </w:tc>
        <w:tc>
          <w:tcPr>
            <w:tcW w:w="915" w:type="dxa"/>
            <w:shd w:val="clear" w:color="auto" w:fill="auto"/>
            <w:vAlign w:val="center"/>
          </w:tcPr>
          <w:p w14:paraId="610B23FC" w14:textId="77777777" w:rsidR="00E03792" w:rsidRPr="0078139F" w:rsidRDefault="00E03792" w:rsidP="00E03792">
            <w:pPr>
              <w:rPr>
                <w:rFonts w:asciiTheme="minorHAnsi" w:hAnsiTheme="minorHAnsi" w:cstheme="minorHAnsi"/>
                <w:b/>
                <w:bCs/>
                <w:sz w:val="18"/>
                <w:szCs w:val="18"/>
              </w:rPr>
            </w:pPr>
          </w:p>
        </w:tc>
        <w:tc>
          <w:tcPr>
            <w:tcW w:w="1065" w:type="dxa"/>
            <w:vAlign w:val="center"/>
          </w:tcPr>
          <w:p w14:paraId="037071B0" w14:textId="77777777" w:rsidR="00E03792" w:rsidRPr="0078139F" w:rsidRDefault="00E03792" w:rsidP="00E03792">
            <w:pPr>
              <w:rPr>
                <w:rFonts w:asciiTheme="minorHAnsi" w:hAnsiTheme="minorHAnsi" w:cstheme="minorHAnsi"/>
                <w:b/>
                <w:bCs/>
                <w:sz w:val="18"/>
                <w:szCs w:val="18"/>
              </w:rPr>
            </w:pPr>
          </w:p>
        </w:tc>
        <w:tc>
          <w:tcPr>
            <w:tcW w:w="2685" w:type="dxa"/>
            <w:gridSpan w:val="2"/>
            <w:shd w:val="clear" w:color="auto" w:fill="F4B083" w:themeFill="accent2" w:themeFillTint="99"/>
            <w:noWrap/>
            <w:vAlign w:val="center"/>
          </w:tcPr>
          <w:p w14:paraId="0BC61913" w14:textId="77777777" w:rsidR="00E03792" w:rsidRPr="00782E64" w:rsidRDefault="00E03792" w:rsidP="00E03792">
            <w:pPr>
              <w:rPr>
                <w:rFonts w:asciiTheme="minorHAnsi" w:hAnsiTheme="minorHAnsi" w:cstheme="minorHAnsi"/>
                <w:b/>
                <w:bCs/>
                <w:sz w:val="18"/>
                <w:szCs w:val="18"/>
                <w:highlight w:val="yellow"/>
              </w:rPr>
            </w:pPr>
            <w:r w:rsidRPr="00782E64">
              <w:rPr>
                <w:rFonts w:asciiTheme="minorHAnsi" w:hAnsiTheme="minorHAnsi" w:cstheme="minorHAnsi"/>
                <w:b/>
                <w:bCs/>
                <w:sz w:val="18"/>
                <w:szCs w:val="18"/>
                <w:highlight w:val="yellow"/>
              </w:rPr>
              <w:t>PROJECT TOTAL (GEF)</w:t>
            </w:r>
          </w:p>
        </w:tc>
        <w:tc>
          <w:tcPr>
            <w:tcW w:w="943" w:type="dxa"/>
            <w:shd w:val="clear" w:color="auto" w:fill="F4B083" w:themeFill="accent2" w:themeFillTint="99"/>
            <w:noWrap/>
            <w:vAlign w:val="center"/>
          </w:tcPr>
          <w:p w14:paraId="49BCA0DA" w14:textId="04596BA6" w:rsidR="00E03792" w:rsidRPr="00782E64" w:rsidRDefault="00E03792" w:rsidP="00E03792">
            <w:pPr>
              <w:jc w:val="center"/>
              <w:rPr>
                <w:rFonts w:cs="Calibri"/>
                <w:b/>
                <w:bCs/>
                <w:color w:val="000000"/>
                <w:sz w:val="18"/>
                <w:szCs w:val="18"/>
                <w:highlight w:val="yellow"/>
              </w:rPr>
            </w:pPr>
            <w:r w:rsidRPr="00782E64">
              <w:rPr>
                <w:rFonts w:cs="Calibri"/>
                <w:b/>
                <w:bCs/>
                <w:color w:val="000000"/>
                <w:sz w:val="18"/>
                <w:szCs w:val="18"/>
                <w:highlight w:val="yellow"/>
              </w:rPr>
              <w:t>271,</w:t>
            </w:r>
            <w:r w:rsidR="00F17110" w:rsidRPr="00782E64">
              <w:rPr>
                <w:rFonts w:cs="Calibri"/>
                <w:b/>
                <w:bCs/>
                <w:color w:val="000000"/>
                <w:sz w:val="18"/>
                <w:szCs w:val="18"/>
                <w:highlight w:val="yellow"/>
              </w:rPr>
              <w:t>163</w:t>
            </w:r>
          </w:p>
        </w:tc>
        <w:tc>
          <w:tcPr>
            <w:tcW w:w="1000" w:type="dxa"/>
            <w:shd w:val="clear" w:color="auto" w:fill="F4B083" w:themeFill="accent2" w:themeFillTint="99"/>
            <w:noWrap/>
            <w:vAlign w:val="center"/>
          </w:tcPr>
          <w:p w14:paraId="6473B8D0" w14:textId="77380977" w:rsidR="00E03792" w:rsidRPr="00782E64" w:rsidRDefault="00E03792" w:rsidP="00E03792">
            <w:pPr>
              <w:jc w:val="center"/>
              <w:rPr>
                <w:rFonts w:cs="Calibri"/>
                <w:b/>
                <w:bCs/>
                <w:color w:val="000000"/>
                <w:sz w:val="18"/>
                <w:szCs w:val="18"/>
                <w:highlight w:val="yellow"/>
              </w:rPr>
            </w:pPr>
            <w:r w:rsidRPr="00782E64">
              <w:rPr>
                <w:rFonts w:cs="Calibri"/>
                <w:b/>
                <w:bCs/>
                <w:color w:val="000000"/>
                <w:sz w:val="18"/>
                <w:szCs w:val="18"/>
                <w:highlight w:val="yellow"/>
              </w:rPr>
              <w:t>465,6</w:t>
            </w:r>
            <w:r w:rsidR="0024757C" w:rsidRPr="00782E64">
              <w:rPr>
                <w:rFonts w:cs="Calibri"/>
                <w:b/>
                <w:bCs/>
                <w:color w:val="000000"/>
                <w:sz w:val="18"/>
                <w:szCs w:val="18"/>
                <w:highlight w:val="yellow"/>
              </w:rPr>
              <w:t>7</w:t>
            </w:r>
            <w:r w:rsidRPr="00782E64">
              <w:rPr>
                <w:rFonts w:cs="Calibri"/>
                <w:b/>
                <w:bCs/>
                <w:color w:val="000000"/>
                <w:sz w:val="18"/>
                <w:szCs w:val="18"/>
                <w:highlight w:val="yellow"/>
              </w:rPr>
              <w:t>9</w:t>
            </w:r>
          </w:p>
        </w:tc>
        <w:tc>
          <w:tcPr>
            <w:tcW w:w="888" w:type="dxa"/>
            <w:shd w:val="clear" w:color="auto" w:fill="F4B083" w:themeFill="accent2" w:themeFillTint="99"/>
            <w:noWrap/>
            <w:vAlign w:val="center"/>
          </w:tcPr>
          <w:p w14:paraId="4685F9CD" w14:textId="2C33EF51" w:rsidR="00E03792" w:rsidRPr="00782E64" w:rsidRDefault="00E03792" w:rsidP="00E03792">
            <w:pPr>
              <w:jc w:val="center"/>
              <w:rPr>
                <w:rFonts w:cs="Calibri"/>
                <w:b/>
                <w:bCs/>
                <w:color w:val="000000"/>
                <w:sz w:val="18"/>
                <w:szCs w:val="18"/>
                <w:highlight w:val="yellow"/>
              </w:rPr>
            </w:pPr>
            <w:r w:rsidRPr="00782E64">
              <w:rPr>
                <w:rFonts w:cs="Calibri"/>
                <w:b/>
                <w:bCs/>
                <w:color w:val="000000"/>
                <w:sz w:val="18"/>
                <w:szCs w:val="18"/>
                <w:highlight w:val="yellow"/>
              </w:rPr>
              <w:t>110,0</w:t>
            </w:r>
            <w:r w:rsidR="0024757C" w:rsidRPr="00782E64">
              <w:rPr>
                <w:rFonts w:cs="Calibri"/>
                <w:b/>
                <w:bCs/>
                <w:color w:val="000000"/>
                <w:sz w:val="18"/>
                <w:szCs w:val="18"/>
                <w:highlight w:val="yellow"/>
              </w:rPr>
              <w:t>64</w:t>
            </w:r>
          </w:p>
        </w:tc>
        <w:tc>
          <w:tcPr>
            <w:tcW w:w="965" w:type="dxa"/>
            <w:shd w:val="clear" w:color="auto" w:fill="F4B083" w:themeFill="accent2" w:themeFillTint="99"/>
            <w:vAlign w:val="center"/>
          </w:tcPr>
          <w:p w14:paraId="1CCCF914" w14:textId="2DF9693D" w:rsidR="00E03792" w:rsidRPr="00782E64" w:rsidRDefault="00E03792" w:rsidP="00E03792">
            <w:pPr>
              <w:jc w:val="center"/>
              <w:rPr>
                <w:rFonts w:cs="Calibri"/>
                <w:b/>
                <w:bCs/>
                <w:color w:val="000000"/>
                <w:sz w:val="18"/>
                <w:szCs w:val="18"/>
                <w:highlight w:val="yellow"/>
              </w:rPr>
            </w:pPr>
            <w:r w:rsidRPr="00782E64">
              <w:rPr>
                <w:rFonts w:cs="Calibri"/>
                <w:b/>
                <w:bCs/>
                <w:color w:val="000000"/>
                <w:sz w:val="18"/>
                <w:szCs w:val="18"/>
                <w:highlight w:val="yellow"/>
              </w:rPr>
              <w:t>846,906</w:t>
            </w:r>
          </w:p>
        </w:tc>
        <w:tc>
          <w:tcPr>
            <w:tcW w:w="630" w:type="dxa"/>
            <w:shd w:val="clear" w:color="auto" w:fill="F4B083" w:themeFill="accent2" w:themeFillTint="99"/>
            <w:noWrap/>
            <w:vAlign w:val="center"/>
          </w:tcPr>
          <w:p w14:paraId="7E7C324E" w14:textId="77777777" w:rsidR="00E03792" w:rsidRPr="0078139F" w:rsidRDefault="00E03792" w:rsidP="00E03792">
            <w:pPr>
              <w:rPr>
                <w:rFonts w:asciiTheme="minorHAnsi" w:hAnsiTheme="minorHAnsi" w:cstheme="minorHAnsi"/>
                <w:sz w:val="18"/>
                <w:szCs w:val="18"/>
              </w:rPr>
            </w:pPr>
          </w:p>
        </w:tc>
      </w:tr>
      <w:tr w:rsidR="00E128C8" w:rsidRPr="0078139F" w14:paraId="0029FF37" w14:textId="77777777" w:rsidTr="00E128C8">
        <w:trPr>
          <w:cantSplit/>
        </w:trPr>
        <w:tc>
          <w:tcPr>
            <w:tcW w:w="1936" w:type="dxa"/>
            <w:shd w:val="clear" w:color="auto" w:fill="auto"/>
            <w:noWrap/>
            <w:vAlign w:val="center"/>
          </w:tcPr>
          <w:p w14:paraId="587B41E0" w14:textId="77777777" w:rsidR="00E128C8" w:rsidRPr="0078139F" w:rsidRDefault="00E128C8" w:rsidP="007250F8">
            <w:pPr>
              <w:rPr>
                <w:rFonts w:asciiTheme="minorHAnsi" w:hAnsiTheme="minorHAnsi" w:cstheme="minorHAnsi"/>
                <w:sz w:val="18"/>
                <w:szCs w:val="18"/>
              </w:rPr>
            </w:pPr>
          </w:p>
        </w:tc>
        <w:tc>
          <w:tcPr>
            <w:tcW w:w="1440" w:type="dxa"/>
            <w:shd w:val="clear" w:color="auto" w:fill="auto"/>
            <w:vAlign w:val="center"/>
          </w:tcPr>
          <w:p w14:paraId="0B9B0778" w14:textId="77777777" w:rsidR="00E128C8" w:rsidRPr="0078139F" w:rsidRDefault="00E128C8" w:rsidP="007250F8">
            <w:pPr>
              <w:rPr>
                <w:rFonts w:asciiTheme="minorHAnsi" w:hAnsiTheme="minorHAnsi" w:cstheme="minorHAnsi"/>
                <w:b/>
                <w:bCs/>
                <w:sz w:val="18"/>
                <w:szCs w:val="18"/>
              </w:rPr>
            </w:pPr>
          </w:p>
        </w:tc>
        <w:tc>
          <w:tcPr>
            <w:tcW w:w="915" w:type="dxa"/>
            <w:shd w:val="clear" w:color="auto" w:fill="auto"/>
            <w:vAlign w:val="center"/>
          </w:tcPr>
          <w:p w14:paraId="557A38F2" w14:textId="77777777" w:rsidR="00E128C8" w:rsidRPr="0078139F" w:rsidRDefault="00E128C8" w:rsidP="007250F8">
            <w:pPr>
              <w:rPr>
                <w:rFonts w:asciiTheme="minorHAnsi" w:hAnsiTheme="minorHAnsi" w:cstheme="minorHAnsi"/>
                <w:b/>
                <w:bCs/>
                <w:sz w:val="18"/>
                <w:szCs w:val="18"/>
              </w:rPr>
            </w:pPr>
          </w:p>
        </w:tc>
        <w:tc>
          <w:tcPr>
            <w:tcW w:w="1065" w:type="dxa"/>
            <w:vAlign w:val="center"/>
          </w:tcPr>
          <w:p w14:paraId="4CE77826" w14:textId="77777777" w:rsidR="00E128C8" w:rsidRPr="0078139F" w:rsidRDefault="00E128C8" w:rsidP="007250F8">
            <w:pPr>
              <w:rPr>
                <w:rFonts w:asciiTheme="minorHAnsi" w:hAnsiTheme="minorHAnsi" w:cstheme="minorHAnsi"/>
                <w:b/>
                <w:bCs/>
                <w:sz w:val="18"/>
                <w:szCs w:val="18"/>
              </w:rPr>
            </w:pPr>
          </w:p>
        </w:tc>
        <w:tc>
          <w:tcPr>
            <w:tcW w:w="2685" w:type="dxa"/>
            <w:gridSpan w:val="2"/>
            <w:shd w:val="clear" w:color="auto" w:fill="00B0F0"/>
            <w:noWrap/>
            <w:vAlign w:val="center"/>
          </w:tcPr>
          <w:p w14:paraId="66F93AA5" w14:textId="513E9BFC" w:rsidR="00E128C8" w:rsidRPr="0078139F" w:rsidRDefault="00E128C8" w:rsidP="007250F8">
            <w:pPr>
              <w:rPr>
                <w:rFonts w:asciiTheme="minorHAnsi" w:hAnsiTheme="minorHAnsi" w:cstheme="minorHAnsi"/>
                <w:b/>
                <w:bCs/>
                <w:sz w:val="18"/>
                <w:szCs w:val="18"/>
              </w:rPr>
            </w:pPr>
            <w:r w:rsidRPr="0078139F">
              <w:rPr>
                <w:rFonts w:asciiTheme="minorHAnsi" w:hAnsiTheme="minorHAnsi" w:cstheme="minorHAnsi"/>
                <w:b/>
                <w:bCs/>
                <w:sz w:val="18"/>
                <w:szCs w:val="18"/>
              </w:rPr>
              <w:t>PROJECT TOTAL (MOE)</w:t>
            </w:r>
          </w:p>
        </w:tc>
        <w:tc>
          <w:tcPr>
            <w:tcW w:w="943" w:type="dxa"/>
            <w:shd w:val="clear" w:color="auto" w:fill="00B0F0"/>
            <w:noWrap/>
            <w:vAlign w:val="center"/>
          </w:tcPr>
          <w:p w14:paraId="024BBAEA" w14:textId="331D6516" w:rsidR="00E128C8" w:rsidRPr="0078139F" w:rsidRDefault="00E128C8" w:rsidP="00E128C8">
            <w:pPr>
              <w:jc w:val="center"/>
              <w:rPr>
                <w:rFonts w:cs="Calibri"/>
                <w:b/>
                <w:bCs/>
                <w:color w:val="000000"/>
                <w:sz w:val="18"/>
                <w:szCs w:val="18"/>
              </w:rPr>
            </w:pPr>
            <w:r w:rsidRPr="0078139F">
              <w:rPr>
                <w:rFonts w:cs="Calibri"/>
                <w:b/>
                <w:color w:val="000000"/>
                <w:sz w:val="18"/>
                <w:szCs w:val="18"/>
              </w:rPr>
              <w:t>188,747</w:t>
            </w:r>
          </w:p>
        </w:tc>
        <w:tc>
          <w:tcPr>
            <w:tcW w:w="1000" w:type="dxa"/>
            <w:shd w:val="clear" w:color="auto" w:fill="00B0F0"/>
            <w:noWrap/>
            <w:vAlign w:val="center"/>
          </w:tcPr>
          <w:p w14:paraId="2E4E56DC" w14:textId="073E8EC5" w:rsidR="00E128C8" w:rsidRPr="0078139F" w:rsidRDefault="00E128C8" w:rsidP="00E128C8">
            <w:pPr>
              <w:jc w:val="center"/>
              <w:rPr>
                <w:rFonts w:cs="Calibri"/>
                <w:b/>
                <w:bCs/>
                <w:color w:val="000000"/>
                <w:sz w:val="18"/>
                <w:szCs w:val="18"/>
              </w:rPr>
            </w:pPr>
            <w:r w:rsidRPr="0078139F">
              <w:rPr>
                <w:rFonts w:cs="Calibri"/>
                <w:b/>
                <w:color w:val="000000"/>
                <w:sz w:val="18"/>
                <w:szCs w:val="18"/>
              </w:rPr>
              <w:t>174,747</w:t>
            </w:r>
          </w:p>
        </w:tc>
        <w:tc>
          <w:tcPr>
            <w:tcW w:w="888" w:type="dxa"/>
            <w:shd w:val="clear" w:color="auto" w:fill="00B0F0"/>
            <w:noWrap/>
            <w:vAlign w:val="center"/>
          </w:tcPr>
          <w:p w14:paraId="0E670414" w14:textId="0D8F9907" w:rsidR="00E128C8" w:rsidRPr="0078139F" w:rsidRDefault="00E128C8" w:rsidP="00E128C8">
            <w:pPr>
              <w:jc w:val="center"/>
              <w:rPr>
                <w:rFonts w:cs="Calibri"/>
                <w:b/>
                <w:bCs/>
                <w:color w:val="000000"/>
                <w:sz w:val="18"/>
                <w:szCs w:val="18"/>
              </w:rPr>
            </w:pPr>
            <w:r w:rsidRPr="0078139F">
              <w:rPr>
                <w:rFonts w:cs="Calibri"/>
                <w:b/>
                <w:color w:val="000000"/>
                <w:sz w:val="18"/>
                <w:szCs w:val="18"/>
              </w:rPr>
              <w:t>136,506</w:t>
            </w:r>
          </w:p>
        </w:tc>
        <w:tc>
          <w:tcPr>
            <w:tcW w:w="965" w:type="dxa"/>
            <w:shd w:val="clear" w:color="auto" w:fill="00B0F0"/>
            <w:vAlign w:val="center"/>
          </w:tcPr>
          <w:p w14:paraId="211428B1" w14:textId="49BF184F" w:rsidR="00E128C8" w:rsidRPr="0078139F" w:rsidRDefault="00E128C8" w:rsidP="00E128C8">
            <w:pPr>
              <w:jc w:val="center"/>
              <w:rPr>
                <w:rFonts w:cs="Calibri"/>
                <w:b/>
                <w:bCs/>
                <w:color w:val="000000"/>
                <w:sz w:val="18"/>
                <w:szCs w:val="18"/>
              </w:rPr>
            </w:pPr>
            <w:r w:rsidRPr="0078139F">
              <w:rPr>
                <w:rFonts w:cs="Calibri"/>
                <w:b/>
                <w:color w:val="000000"/>
                <w:sz w:val="18"/>
                <w:szCs w:val="18"/>
              </w:rPr>
              <w:t>500,000</w:t>
            </w:r>
          </w:p>
        </w:tc>
        <w:tc>
          <w:tcPr>
            <w:tcW w:w="630" w:type="dxa"/>
            <w:shd w:val="clear" w:color="auto" w:fill="00B0F0"/>
            <w:noWrap/>
            <w:vAlign w:val="center"/>
          </w:tcPr>
          <w:p w14:paraId="1D69D556" w14:textId="77777777" w:rsidR="00E128C8" w:rsidRPr="0078139F" w:rsidRDefault="00E128C8" w:rsidP="007250F8">
            <w:pPr>
              <w:rPr>
                <w:rFonts w:asciiTheme="minorHAnsi" w:hAnsiTheme="minorHAnsi" w:cstheme="minorHAnsi"/>
                <w:sz w:val="18"/>
                <w:szCs w:val="18"/>
              </w:rPr>
            </w:pPr>
          </w:p>
        </w:tc>
      </w:tr>
      <w:tr w:rsidR="00C752A4" w:rsidRPr="0078139F" w14:paraId="179D05EE" w14:textId="77777777" w:rsidTr="00E128C8">
        <w:trPr>
          <w:cantSplit/>
        </w:trPr>
        <w:tc>
          <w:tcPr>
            <w:tcW w:w="1936" w:type="dxa"/>
            <w:shd w:val="clear" w:color="auto" w:fill="auto"/>
            <w:noWrap/>
            <w:vAlign w:val="center"/>
          </w:tcPr>
          <w:p w14:paraId="683159B6" w14:textId="77777777" w:rsidR="00C752A4" w:rsidRPr="0078139F" w:rsidRDefault="00C752A4" w:rsidP="00C752A4">
            <w:pPr>
              <w:rPr>
                <w:rFonts w:asciiTheme="minorHAnsi" w:hAnsiTheme="minorHAnsi" w:cstheme="minorHAnsi"/>
                <w:sz w:val="18"/>
                <w:szCs w:val="18"/>
              </w:rPr>
            </w:pPr>
          </w:p>
        </w:tc>
        <w:tc>
          <w:tcPr>
            <w:tcW w:w="1440" w:type="dxa"/>
            <w:shd w:val="clear" w:color="auto" w:fill="auto"/>
            <w:vAlign w:val="center"/>
          </w:tcPr>
          <w:p w14:paraId="484B7ED9" w14:textId="77777777" w:rsidR="00C752A4" w:rsidRPr="0078139F" w:rsidRDefault="00C752A4" w:rsidP="00C752A4">
            <w:pPr>
              <w:rPr>
                <w:rFonts w:asciiTheme="minorHAnsi" w:hAnsiTheme="minorHAnsi" w:cstheme="minorHAnsi"/>
                <w:b/>
                <w:bCs/>
                <w:sz w:val="18"/>
                <w:szCs w:val="18"/>
              </w:rPr>
            </w:pPr>
          </w:p>
        </w:tc>
        <w:tc>
          <w:tcPr>
            <w:tcW w:w="915" w:type="dxa"/>
            <w:shd w:val="clear" w:color="auto" w:fill="auto"/>
            <w:vAlign w:val="center"/>
          </w:tcPr>
          <w:p w14:paraId="134E1B9C" w14:textId="77777777" w:rsidR="00C752A4" w:rsidRPr="0078139F" w:rsidRDefault="00C752A4" w:rsidP="00C752A4">
            <w:pPr>
              <w:rPr>
                <w:rFonts w:asciiTheme="minorHAnsi" w:hAnsiTheme="minorHAnsi" w:cstheme="minorHAnsi"/>
                <w:b/>
                <w:bCs/>
                <w:sz w:val="18"/>
                <w:szCs w:val="18"/>
              </w:rPr>
            </w:pPr>
          </w:p>
        </w:tc>
        <w:tc>
          <w:tcPr>
            <w:tcW w:w="1065" w:type="dxa"/>
            <w:vAlign w:val="center"/>
          </w:tcPr>
          <w:p w14:paraId="3685DBCE" w14:textId="77777777" w:rsidR="00C752A4" w:rsidRPr="0078139F" w:rsidRDefault="00C752A4" w:rsidP="00C752A4">
            <w:pPr>
              <w:rPr>
                <w:rFonts w:asciiTheme="minorHAnsi" w:hAnsiTheme="minorHAnsi" w:cstheme="minorHAnsi"/>
                <w:b/>
                <w:bCs/>
                <w:sz w:val="18"/>
                <w:szCs w:val="18"/>
              </w:rPr>
            </w:pPr>
          </w:p>
        </w:tc>
        <w:tc>
          <w:tcPr>
            <w:tcW w:w="2685" w:type="dxa"/>
            <w:gridSpan w:val="2"/>
            <w:shd w:val="clear" w:color="auto" w:fill="FFC000" w:themeFill="accent4"/>
            <w:noWrap/>
            <w:vAlign w:val="center"/>
          </w:tcPr>
          <w:p w14:paraId="484E4726" w14:textId="77777777" w:rsidR="00C752A4" w:rsidRPr="00782E64" w:rsidRDefault="00C752A4" w:rsidP="00C752A4">
            <w:pPr>
              <w:rPr>
                <w:rFonts w:asciiTheme="minorHAnsi" w:hAnsiTheme="minorHAnsi" w:cstheme="minorHAnsi"/>
                <w:b/>
                <w:bCs/>
                <w:sz w:val="18"/>
                <w:szCs w:val="18"/>
                <w:highlight w:val="yellow"/>
              </w:rPr>
            </w:pPr>
            <w:r w:rsidRPr="00782E64">
              <w:rPr>
                <w:rFonts w:asciiTheme="minorHAnsi" w:hAnsiTheme="minorHAnsi" w:cstheme="minorHAnsi"/>
                <w:b/>
                <w:bCs/>
                <w:sz w:val="18"/>
                <w:szCs w:val="18"/>
                <w:highlight w:val="yellow"/>
              </w:rPr>
              <w:t>PROJECT TOTAL (GEF + MOE)</w:t>
            </w:r>
          </w:p>
        </w:tc>
        <w:tc>
          <w:tcPr>
            <w:tcW w:w="943" w:type="dxa"/>
            <w:shd w:val="clear" w:color="auto" w:fill="FFC000" w:themeFill="accent4"/>
            <w:noWrap/>
            <w:vAlign w:val="center"/>
          </w:tcPr>
          <w:p w14:paraId="7E0C6A6C" w14:textId="6CC260E8" w:rsidR="00C752A4" w:rsidRPr="00782E64" w:rsidRDefault="003C78B7" w:rsidP="00C752A4">
            <w:pPr>
              <w:jc w:val="center"/>
              <w:rPr>
                <w:rFonts w:cs="Calibri"/>
                <w:b/>
                <w:bCs/>
                <w:color w:val="000000"/>
                <w:sz w:val="18"/>
                <w:szCs w:val="18"/>
                <w:highlight w:val="yellow"/>
              </w:rPr>
            </w:pPr>
            <w:r w:rsidRPr="00782E64">
              <w:rPr>
                <w:rFonts w:cs="Calibri"/>
                <w:b/>
                <w:bCs/>
                <w:color w:val="000000"/>
                <w:sz w:val="18"/>
                <w:szCs w:val="18"/>
                <w:highlight w:val="yellow"/>
              </w:rPr>
              <w:t>459,910</w:t>
            </w:r>
          </w:p>
        </w:tc>
        <w:tc>
          <w:tcPr>
            <w:tcW w:w="1000" w:type="dxa"/>
            <w:shd w:val="clear" w:color="auto" w:fill="FFC000" w:themeFill="accent4"/>
            <w:noWrap/>
            <w:vAlign w:val="center"/>
          </w:tcPr>
          <w:p w14:paraId="3D5BA779" w14:textId="719113BA" w:rsidR="00C752A4" w:rsidRPr="00782E64" w:rsidRDefault="00267861" w:rsidP="00C752A4">
            <w:pPr>
              <w:jc w:val="center"/>
              <w:rPr>
                <w:rFonts w:cs="Calibri"/>
                <w:b/>
                <w:bCs/>
                <w:color w:val="000000"/>
                <w:sz w:val="18"/>
                <w:szCs w:val="18"/>
                <w:highlight w:val="yellow"/>
              </w:rPr>
            </w:pPr>
            <w:r w:rsidRPr="00782E64">
              <w:rPr>
                <w:rFonts w:cs="Calibri"/>
                <w:b/>
                <w:bCs/>
                <w:color w:val="000000"/>
                <w:sz w:val="18"/>
                <w:szCs w:val="18"/>
                <w:highlight w:val="yellow"/>
              </w:rPr>
              <w:t>640,426</w:t>
            </w:r>
          </w:p>
        </w:tc>
        <w:tc>
          <w:tcPr>
            <w:tcW w:w="888" w:type="dxa"/>
            <w:shd w:val="clear" w:color="auto" w:fill="FFC000" w:themeFill="accent4"/>
            <w:noWrap/>
            <w:vAlign w:val="center"/>
          </w:tcPr>
          <w:p w14:paraId="003498B7" w14:textId="2651F77B" w:rsidR="00C752A4" w:rsidRPr="00782E64" w:rsidRDefault="00C752A4" w:rsidP="00C752A4">
            <w:pPr>
              <w:jc w:val="center"/>
              <w:rPr>
                <w:rFonts w:cs="Calibri"/>
                <w:b/>
                <w:bCs/>
                <w:color w:val="000000"/>
                <w:sz w:val="18"/>
                <w:szCs w:val="18"/>
                <w:highlight w:val="yellow"/>
              </w:rPr>
            </w:pPr>
            <w:r w:rsidRPr="00782E64">
              <w:rPr>
                <w:rFonts w:cs="Calibri"/>
                <w:b/>
                <w:bCs/>
                <w:color w:val="000000"/>
                <w:sz w:val="18"/>
                <w:szCs w:val="18"/>
                <w:highlight w:val="yellow"/>
              </w:rPr>
              <w:t>246,5</w:t>
            </w:r>
            <w:r w:rsidR="00392D5A" w:rsidRPr="00782E64">
              <w:rPr>
                <w:rFonts w:cs="Calibri"/>
                <w:b/>
                <w:bCs/>
                <w:color w:val="000000"/>
                <w:sz w:val="18"/>
                <w:szCs w:val="18"/>
                <w:highlight w:val="yellow"/>
              </w:rPr>
              <w:t>70</w:t>
            </w:r>
          </w:p>
        </w:tc>
        <w:tc>
          <w:tcPr>
            <w:tcW w:w="965" w:type="dxa"/>
            <w:shd w:val="clear" w:color="auto" w:fill="FFC000" w:themeFill="accent4"/>
            <w:vAlign w:val="center"/>
          </w:tcPr>
          <w:p w14:paraId="7CD34A17" w14:textId="0FF701F0" w:rsidR="00C752A4" w:rsidRPr="00782E64" w:rsidRDefault="00C752A4" w:rsidP="00C752A4">
            <w:pPr>
              <w:jc w:val="center"/>
              <w:rPr>
                <w:rFonts w:cs="Calibri"/>
                <w:b/>
                <w:bCs/>
                <w:color w:val="000000"/>
                <w:sz w:val="18"/>
                <w:szCs w:val="18"/>
                <w:highlight w:val="yellow"/>
              </w:rPr>
            </w:pPr>
            <w:r w:rsidRPr="00782E64">
              <w:rPr>
                <w:rFonts w:cs="Calibri"/>
                <w:b/>
                <w:bCs/>
                <w:color w:val="000000"/>
                <w:sz w:val="18"/>
                <w:szCs w:val="18"/>
                <w:highlight w:val="yellow"/>
              </w:rPr>
              <w:t>1,346,906</w:t>
            </w:r>
          </w:p>
        </w:tc>
        <w:tc>
          <w:tcPr>
            <w:tcW w:w="630" w:type="dxa"/>
            <w:shd w:val="clear" w:color="auto" w:fill="FFC000" w:themeFill="accent4"/>
            <w:noWrap/>
            <w:vAlign w:val="center"/>
          </w:tcPr>
          <w:p w14:paraId="50CE5B9A" w14:textId="77777777" w:rsidR="00C752A4" w:rsidRPr="00782E64" w:rsidRDefault="00C752A4" w:rsidP="00C752A4">
            <w:pPr>
              <w:rPr>
                <w:rFonts w:asciiTheme="minorHAnsi" w:hAnsiTheme="minorHAnsi" w:cstheme="minorHAnsi"/>
                <w:sz w:val="18"/>
                <w:szCs w:val="18"/>
                <w:highlight w:val="yellow"/>
              </w:rPr>
            </w:pPr>
          </w:p>
        </w:tc>
      </w:tr>
    </w:tbl>
    <w:p w14:paraId="7DF92CE9" w14:textId="77777777" w:rsidR="00470E9A" w:rsidRPr="0078139F" w:rsidRDefault="00470E9A" w:rsidP="00470E9A">
      <w:pPr>
        <w:rPr>
          <w:rFonts w:asciiTheme="minorHAnsi" w:hAnsiTheme="minorHAnsi" w:cstheme="minorHAnsi"/>
          <w:sz w:val="18"/>
          <w:szCs w:val="18"/>
        </w:rPr>
      </w:pPr>
    </w:p>
    <w:p w14:paraId="5B3CE25A" w14:textId="77777777" w:rsidR="00470E9A" w:rsidRPr="0078139F" w:rsidRDefault="00470E9A" w:rsidP="00470E9A">
      <w:pPr>
        <w:rPr>
          <w:rFonts w:asciiTheme="minorHAnsi" w:hAnsiTheme="minorHAnsi" w:cstheme="minorHAnsi"/>
          <w:sz w:val="18"/>
          <w:szCs w:val="18"/>
        </w:rPr>
      </w:pPr>
    </w:p>
    <w:p w14:paraId="49C46C57" w14:textId="77777777" w:rsidR="00470E9A" w:rsidRPr="0078139F" w:rsidRDefault="00470E9A" w:rsidP="00470E9A">
      <w:pPr>
        <w:rPr>
          <w:rFonts w:asciiTheme="minorHAnsi" w:hAnsiTheme="minorHAnsi" w:cstheme="minorHAnsi"/>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11718"/>
      </w:tblGrid>
      <w:tr w:rsidR="00470E9A" w:rsidRPr="0078139F" w14:paraId="3327EAEC" w14:textId="77777777" w:rsidTr="009A5E18">
        <w:tc>
          <w:tcPr>
            <w:tcW w:w="1232" w:type="dxa"/>
            <w:shd w:val="clear" w:color="auto" w:fill="auto"/>
            <w:vAlign w:val="center"/>
          </w:tcPr>
          <w:p w14:paraId="0F7D10B0" w14:textId="77777777" w:rsidR="00470E9A" w:rsidRPr="0078139F" w:rsidRDefault="00470E9A" w:rsidP="00381BC3">
            <w:pPr>
              <w:jc w:val="center"/>
              <w:rPr>
                <w:rFonts w:asciiTheme="minorHAnsi" w:hAnsiTheme="minorHAnsi" w:cstheme="minorHAnsi"/>
                <w:sz w:val="18"/>
                <w:szCs w:val="18"/>
              </w:rPr>
            </w:pPr>
            <w:r w:rsidRPr="0078139F">
              <w:rPr>
                <w:rFonts w:asciiTheme="minorHAnsi" w:hAnsiTheme="minorHAnsi" w:cstheme="minorHAnsi"/>
                <w:sz w:val="18"/>
                <w:szCs w:val="18"/>
              </w:rPr>
              <w:t>Budget note number</w:t>
            </w:r>
          </w:p>
        </w:tc>
        <w:tc>
          <w:tcPr>
            <w:tcW w:w="11718" w:type="dxa"/>
            <w:shd w:val="clear" w:color="auto" w:fill="auto"/>
            <w:vAlign w:val="center"/>
          </w:tcPr>
          <w:p w14:paraId="4BF5E390" w14:textId="77777777" w:rsidR="00470E9A" w:rsidRPr="0078139F" w:rsidRDefault="00381BC3" w:rsidP="00381BC3">
            <w:pPr>
              <w:pStyle w:val="CommentText"/>
              <w:jc w:val="center"/>
              <w:rPr>
                <w:rFonts w:asciiTheme="minorHAnsi" w:hAnsiTheme="minorHAnsi" w:cstheme="minorHAnsi"/>
                <w:sz w:val="18"/>
                <w:szCs w:val="18"/>
              </w:rPr>
            </w:pPr>
            <w:r w:rsidRPr="0078139F">
              <w:rPr>
                <w:rFonts w:asciiTheme="minorHAnsi" w:hAnsiTheme="minorHAnsi" w:cstheme="minorHAnsi"/>
                <w:sz w:val="18"/>
                <w:szCs w:val="18"/>
              </w:rPr>
              <w:t>Comments</w:t>
            </w:r>
          </w:p>
        </w:tc>
      </w:tr>
      <w:tr w:rsidR="00470E9A" w:rsidRPr="0078139F" w14:paraId="73D7DDE7" w14:textId="77777777" w:rsidTr="009A5E18">
        <w:tc>
          <w:tcPr>
            <w:tcW w:w="1232" w:type="dxa"/>
            <w:shd w:val="clear" w:color="auto" w:fill="auto"/>
          </w:tcPr>
          <w:p w14:paraId="1D6C30E2" w14:textId="77777777" w:rsidR="00470E9A"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1</w:t>
            </w:r>
          </w:p>
        </w:tc>
        <w:tc>
          <w:tcPr>
            <w:tcW w:w="11718" w:type="dxa"/>
            <w:shd w:val="clear" w:color="auto" w:fill="auto"/>
          </w:tcPr>
          <w:p w14:paraId="61349F84" w14:textId="65161E25" w:rsidR="00381BC3" w:rsidRPr="0078139F" w:rsidRDefault="00D71441" w:rsidP="00D71441">
            <w:pPr>
              <w:rPr>
                <w:rFonts w:asciiTheme="minorHAnsi" w:hAnsiTheme="minorHAnsi" w:cstheme="minorHAnsi"/>
                <w:sz w:val="18"/>
                <w:szCs w:val="18"/>
              </w:rPr>
            </w:pPr>
            <w:r w:rsidRPr="0078139F">
              <w:rPr>
                <w:rFonts w:asciiTheme="minorHAnsi" w:hAnsiTheme="minorHAnsi" w:cstheme="minorHAnsi"/>
                <w:sz w:val="18"/>
                <w:szCs w:val="18"/>
              </w:rPr>
              <w:t xml:space="preserve">A Company (thereafter Company A) will be recruited to provide technical assistance services for Outputs 1.1, 1.2, 1.3 and 1.6. The services will require </w:t>
            </w:r>
            <w:r w:rsidR="00A22C0B" w:rsidRPr="0078139F">
              <w:rPr>
                <w:rFonts w:asciiTheme="minorHAnsi" w:hAnsiTheme="minorHAnsi" w:cstheme="minorHAnsi"/>
                <w:sz w:val="18"/>
                <w:szCs w:val="18"/>
              </w:rPr>
              <w:t xml:space="preserve">88 days of work @USD 1,000 per day (all-inclusive cost) – </w:t>
            </w:r>
            <w:proofErr w:type="gramStart"/>
            <w:r w:rsidR="00A22C0B" w:rsidRPr="0078139F">
              <w:rPr>
                <w:rFonts w:asciiTheme="minorHAnsi" w:hAnsiTheme="minorHAnsi" w:cstheme="minorHAnsi"/>
                <w:sz w:val="18"/>
                <w:szCs w:val="18"/>
              </w:rPr>
              <w:t>i.e.</w:t>
            </w:r>
            <w:proofErr w:type="gramEnd"/>
            <w:r w:rsidR="00A22C0B" w:rsidRPr="0078139F">
              <w:rPr>
                <w:rFonts w:asciiTheme="minorHAnsi" w:hAnsiTheme="minorHAnsi" w:cstheme="minorHAnsi"/>
                <w:sz w:val="18"/>
                <w:szCs w:val="18"/>
              </w:rPr>
              <w:t xml:space="preserve"> USD 88,000 total. The allocation is as follows: Output 1.1: 20 days (USD 20,000) for the review and update of existing licensing and permits process, and formulation of operational manual for the municipality; Output 1.2: 16 days 9USD 16,000) operationalization of the cross-institutional mechanism for the enforcement of the RTNB and review of the RTNB; Output 1.3: 37 days (USD 37,000) for formulating the strategic plan for developing a value chain for locally-fabricated bricks; Output 1.6: 15 days (USD 15,000) for carrying out a targeted environmental and social risk assessment for municipal building at </w:t>
            </w:r>
            <w:proofErr w:type="spellStart"/>
            <w:r w:rsidR="00A22C0B" w:rsidRPr="0078139F">
              <w:rPr>
                <w:rFonts w:asciiTheme="minorHAnsi" w:hAnsiTheme="minorHAnsi" w:cstheme="minorHAnsi"/>
                <w:sz w:val="18"/>
                <w:szCs w:val="18"/>
              </w:rPr>
              <w:t>Keblia</w:t>
            </w:r>
            <w:proofErr w:type="spellEnd"/>
            <w:r w:rsidR="00A22C0B" w:rsidRPr="0078139F">
              <w:rPr>
                <w:rFonts w:asciiTheme="minorHAnsi" w:hAnsiTheme="minorHAnsi" w:cstheme="minorHAnsi"/>
                <w:sz w:val="18"/>
                <w:szCs w:val="18"/>
              </w:rPr>
              <w:t xml:space="preserve"> and for developing a ESMP.</w:t>
            </w:r>
          </w:p>
          <w:p w14:paraId="1C8F6AC1" w14:textId="6FC4FCC0" w:rsidR="00A22C0B" w:rsidRPr="0078139F" w:rsidRDefault="00A22C0B" w:rsidP="00D71441">
            <w:pPr>
              <w:rPr>
                <w:rFonts w:asciiTheme="minorHAnsi" w:hAnsiTheme="minorHAnsi" w:cstheme="minorHAnsi"/>
                <w:sz w:val="18"/>
                <w:szCs w:val="18"/>
              </w:rPr>
            </w:pPr>
            <w:r w:rsidRPr="0078139F">
              <w:rPr>
                <w:rFonts w:asciiTheme="minorHAnsi" w:hAnsiTheme="minorHAnsi" w:cstheme="minorHAnsi"/>
                <w:sz w:val="18"/>
                <w:szCs w:val="18"/>
              </w:rPr>
              <w:t>As per the scheduling of activities in the work plan, the yearly allocation is</w:t>
            </w:r>
            <w:r w:rsidR="00F0689A" w:rsidRPr="0078139F">
              <w:rPr>
                <w:rFonts w:asciiTheme="minorHAnsi" w:hAnsiTheme="minorHAnsi" w:cstheme="minorHAnsi"/>
                <w:sz w:val="18"/>
                <w:szCs w:val="18"/>
              </w:rPr>
              <w:t xml:space="preserve"> estimated as follows</w:t>
            </w:r>
            <w:r w:rsidRPr="0078139F">
              <w:rPr>
                <w:rFonts w:asciiTheme="minorHAnsi" w:hAnsiTheme="minorHAnsi" w:cstheme="minorHAnsi"/>
                <w:sz w:val="18"/>
                <w:szCs w:val="18"/>
              </w:rPr>
              <w:t xml:space="preserve">: </w:t>
            </w:r>
            <w:r w:rsidR="00090553" w:rsidRPr="0078139F">
              <w:rPr>
                <w:rFonts w:asciiTheme="minorHAnsi" w:hAnsiTheme="minorHAnsi" w:cstheme="minorHAnsi"/>
                <w:b/>
                <w:bCs/>
                <w:sz w:val="18"/>
                <w:szCs w:val="18"/>
              </w:rPr>
              <w:t>USD 88,000</w:t>
            </w:r>
            <w:r w:rsidR="00090553" w:rsidRPr="0078139F">
              <w:rPr>
                <w:rFonts w:asciiTheme="minorHAnsi" w:hAnsiTheme="minorHAnsi" w:cstheme="minorHAnsi"/>
                <w:sz w:val="18"/>
                <w:szCs w:val="18"/>
              </w:rPr>
              <w:t xml:space="preserve"> -</w:t>
            </w:r>
            <w:r w:rsidRPr="0078139F">
              <w:rPr>
                <w:rFonts w:asciiTheme="minorHAnsi" w:hAnsiTheme="minorHAnsi" w:cstheme="minorHAnsi"/>
                <w:sz w:val="18"/>
                <w:szCs w:val="18"/>
              </w:rPr>
              <w:t>Yr1 – USD 39,000</w:t>
            </w:r>
            <w:r w:rsidR="00F0689A" w:rsidRPr="0078139F">
              <w:rPr>
                <w:rFonts w:asciiTheme="minorHAnsi" w:hAnsiTheme="minorHAnsi" w:cstheme="minorHAnsi"/>
                <w:sz w:val="18"/>
                <w:szCs w:val="18"/>
              </w:rPr>
              <w:t xml:space="preserve"> (Output 1.1 – 20 days; Output 1.2 – 9 days; Output 1.</w:t>
            </w:r>
            <w:r w:rsidR="00A10D00" w:rsidRPr="0078139F">
              <w:rPr>
                <w:rFonts w:asciiTheme="minorHAnsi" w:hAnsiTheme="minorHAnsi" w:cstheme="minorHAnsi"/>
                <w:sz w:val="18"/>
                <w:szCs w:val="18"/>
              </w:rPr>
              <w:t>6</w:t>
            </w:r>
            <w:r w:rsidR="00F0689A" w:rsidRPr="0078139F">
              <w:rPr>
                <w:rFonts w:asciiTheme="minorHAnsi" w:hAnsiTheme="minorHAnsi" w:cstheme="minorHAnsi"/>
                <w:sz w:val="18"/>
                <w:szCs w:val="18"/>
              </w:rPr>
              <w:t xml:space="preserve"> – 10 days)</w:t>
            </w:r>
            <w:r w:rsidRPr="0078139F">
              <w:rPr>
                <w:rFonts w:asciiTheme="minorHAnsi" w:hAnsiTheme="minorHAnsi" w:cstheme="minorHAnsi"/>
                <w:sz w:val="18"/>
                <w:szCs w:val="18"/>
              </w:rPr>
              <w:t>; Yr2 – USD 45,000</w:t>
            </w:r>
            <w:r w:rsidR="00F0689A" w:rsidRPr="0078139F">
              <w:rPr>
                <w:rFonts w:asciiTheme="minorHAnsi" w:hAnsiTheme="minorHAnsi" w:cstheme="minorHAnsi"/>
                <w:sz w:val="18"/>
                <w:szCs w:val="18"/>
              </w:rPr>
              <w:t xml:space="preserve"> (Output 1.2 – 3 days; Output 1.3 – 37 days; Output 1.</w:t>
            </w:r>
            <w:r w:rsidR="00A10D00" w:rsidRPr="0078139F">
              <w:rPr>
                <w:rFonts w:asciiTheme="minorHAnsi" w:hAnsiTheme="minorHAnsi" w:cstheme="minorHAnsi"/>
                <w:sz w:val="18"/>
                <w:szCs w:val="18"/>
              </w:rPr>
              <w:t>6</w:t>
            </w:r>
            <w:r w:rsidR="00F0689A" w:rsidRPr="0078139F">
              <w:rPr>
                <w:rFonts w:asciiTheme="minorHAnsi" w:hAnsiTheme="minorHAnsi" w:cstheme="minorHAnsi"/>
                <w:sz w:val="18"/>
                <w:szCs w:val="18"/>
              </w:rPr>
              <w:t xml:space="preserve"> – 5 days)</w:t>
            </w:r>
            <w:r w:rsidRPr="0078139F">
              <w:rPr>
                <w:rFonts w:asciiTheme="minorHAnsi" w:hAnsiTheme="minorHAnsi" w:cstheme="minorHAnsi"/>
                <w:sz w:val="18"/>
                <w:szCs w:val="18"/>
              </w:rPr>
              <w:t>; Yr3 – 4,000 (</w:t>
            </w:r>
            <w:r w:rsidR="00F0689A" w:rsidRPr="0078139F">
              <w:rPr>
                <w:rFonts w:asciiTheme="minorHAnsi" w:hAnsiTheme="minorHAnsi" w:cstheme="minorHAnsi"/>
                <w:sz w:val="18"/>
                <w:szCs w:val="18"/>
              </w:rPr>
              <w:t>Output 1.2 – 4 days).</w:t>
            </w:r>
          </w:p>
          <w:p w14:paraId="25B92F33" w14:textId="77777777" w:rsidR="00F0689A" w:rsidRPr="0078139F" w:rsidRDefault="00F0689A" w:rsidP="00D71441">
            <w:pPr>
              <w:rPr>
                <w:rFonts w:asciiTheme="minorHAnsi" w:hAnsiTheme="minorHAnsi" w:cstheme="minorHAnsi"/>
                <w:sz w:val="18"/>
                <w:szCs w:val="18"/>
              </w:rPr>
            </w:pPr>
          </w:p>
          <w:p w14:paraId="4C548C7F" w14:textId="095B170E" w:rsidR="00F0689A" w:rsidRPr="0078139F" w:rsidRDefault="00F0689A" w:rsidP="00D71441">
            <w:pPr>
              <w:rPr>
                <w:rFonts w:asciiTheme="minorHAnsi" w:hAnsiTheme="minorHAnsi" w:cstheme="minorHAnsi"/>
                <w:sz w:val="18"/>
                <w:szCs w:val="18"/>
              </w:rPr>
            </w:pPr>
            <w:r w:rsidRPr="0078139F">
              <w:rPr>
                <w:rFonts w:asciiTheme="minorHAnsi" w:hAnsiTheme="minorHAnsi" w:cstheme="minorHAnsi"/>
                <w:sz w:val="18"/>
                <w:szCs w:val="18"/>
              </w:rPr>
              <w:t>The technical assistance financed using GEF funding will be complemented with the co-financing from MOE as described in note</w:t>
            </w:r>
            <w:r w:rsidR="006C1591" w:rsidRPr="0078139F">
              <w:rPr>
                <w:rFonts w:asciiTheme="minorHAnsi" w:hAnsiTheme="minorHAnsi" w:cstheme="minorHAnsi"/>
                <w:sz w:val="18"/>
                <w:szCs w:val="18"/>
              </w:rPr>
              <w:t xml:space="preserve"> 6.</w:t>
            </w:r>
          </w:p>
          <w:p w14:paraId="06902F95" w14:textId="77777777" w:rsidR="006C1591" w:rsidRPr="0078139F" w:rsidRDefault="006C1591" w:rsidP="00D71441">
            <w:pPr>
              <w:rPr>
                <w:rFonts w:asciiTheme="minorHAnsi" w:hAnsiTheme="minorHAnsi" w:cstheme="minorHAnsi"/>
                <w:sz w:val="18"/>
                <w:szCs w:val="18"/>
              </w:rPr>
            </w:pPr>
          </w:p>
          <w:p w14:paraId="21D963CD" w14:textId="40605C2C" w:rsidR="00F0689A" w:rsidRPr="0078139F" w:rsidRDefault="006C1591" w:rsidP="00D71441">
            <w:pPr>
              <w:rPr>
                <w:rFonts w:asciiTheme="minorHAnsi" w:hAnsiTheme="minorHAnsi" w:cstheme="minorHAnsi"/>
                <w:sz w:val="18"/>
                <w:szCs w:val="18"/>
              </w:rPr>
            </w:pPr>
            <w:r w:rsidRPr="0078139F">
              <w:rPr>
                <w:rFonts w:asciiTheme="minorHAnsi" w:hAnsiTheme="minorHAnsi" w:cstheme="minorHAnsi"/>
                <w:sz w:val="18"/>
                <w:szCs w:val="18"/>
              </w:rPr>
              <w:t xml:space="preserve">For Outputs 1.1, 1.2, 1.3 and 1.6, </w:t>
            </w:r>
            <w:proofErr w:type="gramStart"/>
            <w:r w:rsidRPr="0078139F">
              <w:rPr>
                <w:rFonts w:asciiTheme="minorHAnsi" w:hAnsiTheme="minorHAnsi" w:cstheme="minorHAnsi"/>
                <w:sz w:val="18"/>
                <w:szCs w:val="18"/>
              </w:rPr>
              <w:t>t</w:t>
            </w:r>
            <w:r w:rsidR="00F0689A" w:rsidRPr="0078139F">
              <w:rPr>
                <w:rFonts w:asciiTheme="minorHAnsi" w:hAnsiTheme="minorHAnsi" w:cstheme="minorHAnsi"/>
                <w:sz w:val="18"/>
                <w:szCs w:val="18"/>
              </w:rPr>
              <w:t>he Company</w:t>
            </w:r>
            <w:proofErr w:type="gramEnd"/>
            <w:r w:rsidR="00F0689A" w:rsidRPr="0078139F">
              <w:rPr>
                <w:rFonts w:asciiTheme="minorHAnsi" w:hAnsiTheme="minorHAnsi" w:cstheme="minorHAnsi"/>
                <w:sz w:val="18"/>
                <w:szCs w:val="18"/>
              </w:rPr>
              <w:t xml:space="preserve"> A will provide the following expertise as detailed </w:t>
            </w:r>
            <w:r w:rsidR="00B244C0" w:rsidRPr="0078139F">
              <w:rPr>
                <w:rFonts w:asciiTheme="minorHAnsi" w:hAnsiTheme="minorHAnsi" w:cstheme="minorHAnsi"/>
                <w:sz w:val="18"/>
                <w:szCs w:val="18"/>
              </w:rPr>
              <w:t>in Annex 9</w:t>
            </w:r>
            <w:r w:rsidR="00F0689A" w:rsidRPr="0078139F">
              <w:rPr>
                <w:rFonts w:asciiTheme="minorHAnsi" w:hAnsiTheme="minorHAnsi" w:cstheme="minorHAnsi"/>
                <w:sz w:val="18"/>
                <w:szCs w:val="18"/>
              </w:rPr>
              <w:t>.</w:t>
            </w:r>
          </w:p>
          <w:p w14:paraId="2FE34D84" w14:textId="3B006C5C" w:rsidR="00F0689A" w:rsidRPr="0078139F" w:rsidRDefault="00F0689A" w:rsidP="00412CBC">
            <w:pPr>
              <w:numPr>
                <w:ilvl w:val="0"/>
                <w:numId w:val="71"/>
              </w:numPr>
              <w:rPr>
                <w:rFonts w:asciiTheme="minorHAnsi" w:hAnsiTheme="minorHAnsi" w:cstheme="minorHAnsi"/>
                <w:sz w:val="18"/>
                <w:szCs w:val="18"/>
                <w:lang w:val="en-GB"/>
              </w:rPr>
            </w:pPr>
            <w:r w:rsidRPr="0078139F">
              <w:rPr>
                <w:rFonts w:asciiTheme="minorHAnsi" w:hAnsiTheme="minorHAnsi" w:cstheme="minorHAnsi"/>
                <w:sz w:val="18"/>
                <w:szCs w:val="18"/>
              </w:rPr>
              <w:t>St</w:t>
            </w:r>
            <w:r w:rsidR="0029755C" w:rsidRPr="0078139F">
              <w:rPr>
                <w:rFonts w:asciiTheme="minorHAnsi" w:hAnsiTheme="minorHAnsi" w:cstheme="minorHAnsi"/>
                <w:sz w:val="18"/>
                <w:szCs w:val="18"/>
              </w:rPr>
              <w:t xml:space="preserve">rategic Value </w:t>
            </w:r>
            <w:proofErr w:type="gramStart"/>
            <w:r w:rsidR="0029755C" w:rsidRPr="0078139F">
              <w:rPr>
                <w:rFonts w:asciiTheme="minorHAnsi" w:hAnsiTheme="minorHAnsi" w:cstheme="minorHAnsi"/>
                <w:sz w:val="18"/>
                <w:szCs w:val="18"/>
              </w:rPr>
              <w:t>Chain  E</w:t>
            </w:r>
            <w:r w:rsidR="006C1591" w:rsidRPr="0078139F">
              <w:rPr>
                <w:rFonts w:asciiTheme="minorHAnsi" w:hAnsiTheme="minorHAnsi" w:cstheme="minorHAnsi"/>
                <w:sz w:val="18"/>
                <w:szCs w:val="18"/>
              </w:rPr>
              <w:t>xpert</w:t>
            </w:r>
            <w:proofErr w:type="gramEnd"/>
            <w:r w:rsidR="006C1591" w:rsidRPr="0078139F">
              <w:rPr>
                <w:rFonts w:asciiTheme="minorHAnsi" w:hAnsiTheme="minorHAnsi" w:cstheme="minorHAnsi"/>
                <w:sz w:val="18"/>
                <w:szCs w:val="18"/>
              </w:rPr>
              <w:t xml:space="preserve">  (37 days</w:t>
            </w:r>
            <w:r w:rsidRPr="0078139F">
              <w:rPr>
                <w:rFonts w:asciiTheme="minorHAnsi" w:hAnsiTheme="minorHAnsi" w:cstheme="minorHAnsi"/>
                <w:sz w:val="18"/>
                <w:szCs w:val="18"/>
              </w:rPr>
              <w:t>)</w:t>
            </w:r>
            <w:r w:rsidR="0029755C" w:rsidRPr="0078139F">
              <w:rPr>
                <w:rFonts w:asciiTheme="minorHAnsi" w:hAnsiTheme="minorHAnsi" w:cstheme="minorHAnsi"/>
                <w:sz w:val="18"/>
                <w:szCs w:val="18"/>
              </w:rPr>
              <w:t xml:space="preserve"> – Output 1.3</w:t>
            </w:r>
          </w:p>
          <w:p w14:paraId="3E21A0C9" w14:textId="4A565E57" w:rsidR="00F0689A" w:rsidRPr="0078139F" w:rsidRDefault="00F0689A" w:rsidP="00412CBC">
            <w:pPr>
              <w:numPr>
                <w:ilvl w:val="0"/>
                <w:numId w:val="71"/>
              </w:numPr>
              <w:rPr>
                <w:rFonts w:asciiTheme="minorHAnsi" w:hAnsiTheme="minorHAnsi" w:cstheme="minorHAnsi"/>
                <w:sz w:val="18"/>
                <w:szCs w:val="18"/>
                <w:lang w:val="en-GB"/>
              </w:rPr>
            </w:pPr>
            <w:r w:rsidRPr="0078139F">
              <w:rPr>
                <w:rFonts w:asciiTheme="minorHAnsi" w:hAnsiTheme="minorHAnsi" w:cstheme="minorHAnsi"/>
                <w:sz w:val="18"/>
                <w:szCs w:val="18"/>
              </w:rPr>
              <w:t>Environ</w:t>
            </w:r>
            <w:r w:rsidR="006C1591" w:rsidRPr="0078139F">
              <w:rPr>
                <w:rFonts w:asciiTheme="minorHAnsi" w:hAnsiTheme="minorHAnsi" w:cstheme="minorHAnsi"/>
                <w:sz w:val="18"/>
                <w:szCs w:val="18"/>
              </w:rPr>
              <w:t xml:space="preserve">mental </w:t>
            </w:r>
            <w:r w:rsidR="0029755C" w:rsidRPr="0078139F">
              <w:rPr>
                <w:rFonts w:asciiTheme="minorHAnsi" w:hAnsiTheme="minorHAnsi" w:cstheme="minorHAnsi"/>
                <w:sz w:val="18"/>
                <w:szCs w:val="18"/>
              </w:rPr>
              <w:t>&amp; Social R</w:t>
            </w:r>
            <w:r w:rsidR="005D5A35" w:rsidRPr="0078139F">
              <w:rPr>
                <w:rFonts w:asciiTheme="minorHAnsi" w:hAnsiTheme="minorHAnsi" w:cstheme="minorHAnsi"/>
                <w:sz w:val="18"/>
                <w:szCs w:val="18"/>
              </w:rPr>
              <w:t>isk E</w:t>
            </w:r>
            <w:r w:rsidR="006C1591" w:rsidRPr="0078139F">
              <w:rPr>
                <w:rFonts w:asciiTheme="minorHAnsi" w:hAnsiTheme="minorHAnsi" w:cstheme="minorHAnsi"/>
                <w:sz w:val="18"/>
                <w:szCs w:val="18"/>
              </w:rPr>
              <w:t>xpert (15 days</w:t>
            </w:r>
            <w:r w:rsidRPr="0078139F">
              <w:rPr>
                <w:rFonts w:asciiTheme="minorHAnsi" w:hAnsiTheme="minorHAnsi" w:cstheme="minorHAnsi"/>
                <w:sz w:val="18"/>
                <w:szCs w:val="18"/>
              </w:rPr>
              <w:t>)</w:t>
            </w:r>
            <w:r w:rsidR="0029755C" w:rsidRPr="0078139F">
              <w:rPr>
                <w:rFonts w:asciiTheme="minorHAnsi" w:hAnsiTheme="minorHAnsi" w:cstheme="minorHAnsi"/>
                <w:sz w:val="18"/>
                <w:szCs w:val="18"/>
              </w:rPr>
              <w:t xml:space="preserve"> – Output 1.6</w:t>
            </w:r>
          </w:p>
          <w:p w14:paraId="2B222513" w14:textId="7560455D" w:rsidR="00F0689A" w:rsidRPr="0078139F" w:rsidRDefault="00F0689A" w:rsidP="00412CBC">
            <w:pPr>
              <w:numPr>
                <w:ilvl w:val="0"/>
                <w:numId w:val="71"/>
              </w:numPr>
              <w:rPr>
                <w:rFonts w:asciiTheme="minorHAnsi" w:hAnsiTheme="minorHAnsi" w:cstheme="minorHAnsi"/>
                <w:sz w:val="18"/>
                <w:szCs w:val="18"/>
                <w:lang w:val="en-GB"/>
              </w:rPr>
            </w:pPr>
            <w:r w:rsidRPr="0078139F">
              <w:rPr>
                <w:rFonts w:asciiTheme="minorHAnsi" w:hAnsiTheme="minorHAnsi" w:cstheme="minorHAnsi"/>
                <w:sz w:val="18"/>
                <w:szCs w:val="18"/>
              </w:rPr>
              <w:t>Instituti</w:t>
            </w:r>
            <w:r w:rsidR="0029755C" w:rsidRPr="0078139F">
              <w:rPr>
                <w:rFonts w:asciiTheme="minorHAnsi" w:hAnsiTheme="minorHAnsi" w:cstheme="minorHAnsi"/>
                <w:sz w:val="18"/>
                <w:szCs w:val="18"/>
              </w:rPr>
              <w:t>onal et Regulatory Expert (36 days</w:t>
            </w:r>
            <w:r w:rsidRPr="0078139F">
              <w:rPr>
                <w:rFonts w:asciiTheme="minorHAnsi" w:hAnsiTheme="minorHAnsi" w:cstheme="minorHAnsi"/>
                <w:sz w:val="18"/>
                <w:szCs w:val="18"/>
              </w:rPr>
              <w:t>)</w:t>
            </w:r>
            <w:r w:rsidR="0029755C" w:rsidRPr="0078139F">
              <w:rPr>
                <w:rFonts w:asciiTheme="minorHAnsi" w:hAnsiTheme="minorHAnsi" w:cstheme="minorHAnsi"/>
                <w:sz w:val="18"/>
                <w:szCs w:val="18"/>
              </w:rPr>
              <w:t xml:space="preserve"> – Outputs 1.1 and 1.2</w:t>
            </w:r>
          </w:p>
          <w:p w14:paraId="57F50C83" w14:textId="32706091" w:rsidR="00F0689A" w:rsidRPr="0078139F" w:rsidRDefault="00F0689A" w:rsidP="0029755C">
            <w:pPr>
              <w:rPr>
                <w:rFonts w:asciiTheme="minorHAnsi" w:hAnsiTheme="minorHAnsi" w:cstheme="minorHAnsi"/>
                <w:sz w:val="18"/>
                <w:szCs w:val="18"/>
              </w:rPr>
            </w:pPr>
          </w:p>
          <w:p w14:paraId="1C356D53" w14:textId="3740AAF0" w:rsidR="0029755C" w:rsidRPr="0078139F" w:rsidRDefault="0029755C" w:rsidP="0029755C">
            <w:pPr>
              <w:rPr>
                <w:rFonts w:asciiTheme="minorHAnsi" w:hAnsiTheme="minorHAnsi" w:cstheme="minorHAnsi"/>
                <w:sz w:val="18"/>
                <w:szCs w:val="18"/>
              </w:rPr>
            </w:pPr>
            <w:r w:rsidRPr="0078139F">
              <w:rPr>
                <w:rFonts w:asciiTheme="minorHAnsi" w:hAnsiTheme="minorHAnsi" w:cstheme="minorHAnsi"/>
                <w:sz w:val="18"/>
                <w:szCs w:val="18"/>
              </w:rPr>
              <w:t>P</w:t>
            </w:r>
            <w:r w:rsidR="00A10D00" w:rsidRPr="0078139F">
              <w:rPr>
                <w:rFonts w:asciiTheme="minorHAnsi" w:hAnsiTheme="minorHAnsi" w:cstheme="minorHAnsi"/>
                <w:sz w:val="18"/>
                <w:szCs w:val="18"/>
              </w:rPr>
              <w:t xml:space="preserve">lease see note 6 for </w:t>
            </w:r>
            <w:r w:rsidRPr="0078139F">
              <w:rPr>
                <w:rFonts w:asciiTheme="minorHAnsi" w:hAnsiTheme="minorHAnsi" w:cstheme="minorHAnsi"/>
                <w:sz w:val="18"/>
                <w:szCs w:val="18"/>
              </w:rPr>
              <w:t>complementary expertise</w:t>
            </w:r>
            <w:r w:rsidR="00A10D00" w:rsidRPr="0078139F">
              <w:rPr>
                <w:rFonts w:asciiTheme="minorHAnsi" w:hAnsiTheme="minorHAnsi" w:cstheme="minorHAnsi"/>
                <w:sz w:val="18"/>
                <w:szCs w:val="18"/>
              </w:rPr>
              <w:t xml:space="preserve"> provided by Company A</w:t>
            </w:r>
            <w:r w:rsidRPr="0078139F">
              <w:rPr>
                <w:rFonts w:asciiTheme="minorHAnsi" w:hAnsiTheme="minorHAnsi" w:cstheme="minorHAnsi"/>
                <w:sz w:val="18"/>
                <w:szCs w:val="18"/>
              </w:rPr>
              <w:t xml:space="preserve">. </w:t>
            </w:r>
          </w:p>
          <w:p w14:paraId="52125C42" w14:textId="77777777" w:rsidR="00A22C0B" w:rsidRPr="0078139F" w:rsidRDefault="0029755C" w:rsidP="00D71441">
            <w:pPr>
              <w:rPr>
                <w:rFonts w:asciiTheme="minorHAnsi" w:hAnsiTheme="minorHAnsi" w:cstheme="minorHAnsi"/>
                <w:sz w:val="18"/>
                <w:szCs w:val="18"/>
              </w:rPr>
            </w:pPr>
            <w:r w:rsidRPr="0078139F">
              <w:rPr>
                <w:rFonts w:asciiTheme="minorHAnsi" w:hAnsiTheme="minorHAnsi" w:cstheme="minorHAnsi"/>
                <w:sz w:val="18"/>
                <w:szCs w:val="18"/>
              </w:rPr>
              <w:t xml:space="preserve">The Environmental &amp; Social Risk Expert will also carry out targeted assessments according </w:t>
            </w:r>
            <w:r w:rsidR="00024125" w:rsidRPr="0078139F">
              <w:rPr>
                <w:rFonts w:asciiTheme="minorHAnsi" w:hAnsiTheme="minorHAnsi" w:cstheme="minorHAnsi"/>
                <w:sz w:val="18"/>
                <w:szCs w:val="18"/>
              </w:rPr>
              <w:t>to SESP and ESMF for Output 2.3 (note 15) and strategic assessments for Output 3.4 (note 31)</w:t>
            </w:r>
          </w:p>
          <w:p w14:paraId="7278EE13" w14:textId="77777777" w:rsidR="00A82298" w:rsidRPr="0078139F" w:rsidRDefault="00A82298" w:rsidP="00D71441">
            <w:pPr>
              <w:rPr>
                <w:rFonts w:asciiTheme="minorHAnsi" w:hAnsiTheme="minorHAnsi" w:cstheme="minorHAnsi"/>
                <w:sz w:val="18"/>
                <w:szCs w:val="18"/>
              </w:rPr>
            </w:pPr>
          </w:p>
          <w:p w14:paraId="4FD9DBF3" w14:textId="79931856" w:rsidR="00A82298" w:rsidRPr="0078139F" w:rsidRDefault="00A82298" w:rsidP="00D71441">
            <w:pPr>
              <w:rPr>
                <w:rFonts w:asciiTheme="minorHAnsi" w:hAnsiTheme="minorHAnsi" w:cstheme="minorHAnsi"/>
                <w:sz w:val="18"/>
                <w:szCs w:val="18"/>
              </w:rPr>
            </w:pPr>
            <w:r w:rsidRPr="0078139F">
              <w:rPr>
                <w:rFonts w:asciiTheme="minorHAnsi" w:hAnsiTheme="minorHAnsi" w:cstheme="minorHAnsi"/>
                <w:sz w:val="18"/>
                <w:szCs w:val="18"/>
              </w:rPr>
              <w:t xml:space="preserve">GEF investments will be used to </w:t>
            </w:r>
            <w:proofErr w:type="gramStart"/>
            <w:r w:rsidRPr="0078139F">
              <w:rPr>
                <w:rFonts w:asciiTheme="minorHAnsi" w:hAnsiTheme="minorHAnsi" w:cstheme="minorHAnsi"/>
                <w:sz w:val="18"/>
                <w:szCs w:val="18"/>
              </w:rPr>
              <w:t>enhanced</w:t>
            </w:r>
            <w:proofErr w:type="gramEnd"/>
            <w:r w:rsidRPr="0078139F">
              <w:rPr>
                <w:rFonts w:asciiTheme="minorHAnsi" w:hAnsiTheme="minorHAnsi" w:cstheme="minorHAnsi"/>
                <w:sz w:val="18"/>
                <w:szCs w:val="18"/>
              </w:rPr>
              <w:t xml:space="preserve"> the energy efficiency of the Municipal Building at </w:t>
            </w:r>
            <w:proofErr w:type="spellStart"/>
            <w:r w:rsidRPr="0078139F">
              <w:rPr>
                <w:rFonts w:asciiTheme="minorHAnsi" w:hAnsiTheme="minorHAnsi" w:cstheme="minorHAnsi"/>
                <w:sz w:val="18"/>
                <w:szCs w:val="18"/>
              </w:rPr>
              <w:t>Keblia</w:t>
            </w:r>
            <w:proofErr w:type="spellEnd"/>
            <w:r w:rsidRPr="0078139F">
              <w:rPr>
                <w:rFonts w:asciiTheme="minorHAnsi" w:hAnsiTheme="minorHAnsi" w:cstheme="minorHAnsi"/>
                <w:sz w:val="18"/>
                <w:szCs w:val="18"/>
              </w:rPr>
              <w:t xml:space="preserve"> that will yield global environmental benefits (Annex 14 and Section IV of the Project Document), as well as the operationalization of the procedure for enforcing the application of the building energy code (RTNB). Through the GEF investments totaling </w:t>
            </w:r>
            <w:r w:rsidRPr="0078139F">
              <w:rPr>
                <w:rFonts w:asciiTheme="minorHAnsi" w:hAnsiTheme="minorHAnsi" w:cstheme="minorHAnsi"/>
                <w:b/>
                <w:bCs/>
                <w:sz w:val="18"/>
                <w:szCs w:val="18"/>
              </w:rPr>
              <w:t>USD 314,458</w:t>
            </w:r>
            <w:r w:rsidRPr="0078139F">
              <w:rPr>
                <w:rFonts w:asciiTheme="minorHAnsi" w:hAnsiTheme="minorHAnsi" w:cstheme="minorHAnsi"/>
                <w:sz w:val="18"/>
                <w:szCs w:val="18"/>
              </w:rPr>
              <w:t xml:space="preserve">, the newly developed </w:t>
            </w:r>
            <w:proofErr w:type="spellStart"/>
            <w:r w:rsidRPr="0078139F">
              <w:rPr>
                <w:rFonts w:asciiTheme="minorHAnsi" w:hAnsiTheme="minorHAnsi" w:cstheme="minorHAnsi"/>
                <w:sz w:val="18"/>
                <w:szCs w:val="18"/>
              </w:rPr>
              <w:t>ECOBat</w:t>
            </w:r>
            <w:proofErr w:type="spellEnd"/>
            <w:r w:rsidRPr="0078139F">
              <w:rPr>
                <w:rFonts w:asciiTheme="minorHAnsi" w:hAnsiTheme="minorHAnsi" w:cstheme="minorHAnsi"/>
                <w:sz w:val="18"/>
                <w:szCs w:val="18"/>
              </w:rPr>
              <w:t xml:space="preserve"> label in Tunisia will be sought for the energy efficiency-enhanced municipal building.</w:t>
            </w:r>
          </w:p>
        </w:tc>
      </w:tr>
      <w:tr w:rsidR="00470E9A" w:rsidRPr="0078139F" w14:paraId="43077000" w14:textId="77777777" w:rsidTr="009A5E18">
        <w:tc>
          <w:tcPr>
            <w:tcW w:w="1232" w:type="dxa"/>
            <w:shd w:val="clear" w:color="auto" w:fill="auto"/>
          </w:tcPr>
          <w:p w14:paraId="3B68E4F3" w14:textId="37C1ECEB" w:rsidR="00470E9A"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lastRenderedPageBreak/>
              <w:t>2</w:t>
            </w:r>
          </w:p>
        </w:tc>
        <w:tc>
          <w:tcPr>
            <w:tcW w:w="11718" w:type="dxa"/>
            <w:shd w:val="clear" w:color="auto" w:fill="auto"/>
          </w:tcPr>
          <w:p w14:paraId="180CEDB1" w14:textId="61004F4C" w:rsidR="0035478A" w:rsidRPr="0078139F" w:rsidRDefault="007D0B9F" w:rsidP="007D0B9F">
            <w:pPr>
              <w:rPr>
                <w:rFonts w:asciiTheme="minorHAnsi" w:hAnsiTheme="minorHAnsi" w:cstheme="minorHAnsi"/>
                <w:sz w:val="18"/>
                <w:szCs w:val="18"/>
              </w:rPr>
            </w:pPr>
            <w:r w:rsidRPr="0078139F">
              <w:rPr>
                <w:rFonts w:asciiTheme="minorHAnsi" w:hAnsiTheme="minorHAnsi" w:cstheme="minorHAnsi"/>
                <w:sz w:val="18"/>
                <w:szCs w:val="18"/>
              </w:rPr>
              <w:t xml:space="preserve">Partial salary of the Project Manager (20% of USD 72,000 = USD 14,400) and of the Project Associate/Administrative Assistance (15% of USD 43,200 = USD 6,480) are covered under Outcome 1 for technical work. The total of </w:t>
            </w:r>
            <w:r w:rsidRPr="0078139F">
              <w:rPr>
                <w:rFonts w:asciiTheme="minorHAnsi" w:hAnsiTheme="minorHAnsi" w:cstheme="minorHAnsi"/>
                <w:b/>
                <w:bCs/>
                <w:sz w:val="18"/>
                <w:szCs w:val="18"/>
              </w:rPr>
              <w:t>USD 20,880</w:t>
            </w:r>
            <w:r w:rsidRPr="0078139F">
              <w:rPr>
                <w:rFonts w:asciiTheme="minorHAnsi" w:hAnsiTheme="minorHAnsi" w:cstheme="minorHAnsi"/>
                <w:sz w:val="18"/>
                <w:szCs w:val="18"/>
              </w:rPr>
              <w:t xml:space="preserve"> is spread equally over 3 years (</w:t>
            </w:r>
            <w:proofErr w:type="gramStart"/>
            <w:r w:rsidRPr="0078139F">
              <w:rPr>
                <w:rFonts w:asciiTheme="minorHAnsi" w:hAnsiTheme="minorHAnsi" w:cstheme="minorHAnsi"/>
                <w:sz w:val="18"/>
                <w:szCs w:val="18"/>
              </w:rPr>
              <w:t>i.e.</w:t>
            </w:r>
            <w:proofErr w:type="gramEnd"/>
            <w:r w:rsidRPr="0078139F">
              <w:rPr>
                <w:rFonts w:asciiTheme="minorHAnsi" w:hAnsiTheme="minorHAnsi" w:cstheme="minorHAnsi"/>
                <w:sz w:val="18"/>
                <w:szCs w:val="18"/>
              </w:rPr>
              <w:t xml:space="preserve"> USD 6,960 per year).</w:t>
            </w:r>
            <w:r w:rsidR="001F64E4" w:rsidRPr="0078139F">
              <w:rPr>
                <w:rFonts w:asciiTheme="minorHAnsi" w:hAnsiTheme="minorHAnsi" w:cstheme="minorHAnsi"/>
                <w:sz w:val="18"/>
                <w:szCs w:val="18"/>
              </w:rPr>
              <w:t xml:space="preserve"> The Project Manager will carry out technical duties as specified in the </w:t>
            </w:r>
            <w:proofErr w:type="spellStart"/>
            <w:r w:rsidR="001F64E4" w:rsidRPr="0078139F">
              <w:rPr>
                <w:rFonts w:asciiTheme="minorHAnsi" w:hAnsiTheme="minorHAnsi" w:cstheme="minorHAnsi"/>
                <w:sz w:val="18"/>
                <w:szCs w:val="18"/>
              </w:rPr>
              <w:t>ToR</w:t>
            </w:r>
            <w:proofErr w:type="spellEnd"/>
            <w:r w:rsidR="001F64E4" w:rsidRPr="0078139F">
              <w:rPr>
                <w:rFonts w:asciiTheme="minorHAnsi" w:hAnsiTheme="minorHAnsi" w:cstheme="minorHAnsi"/>
                <w:sz w:val="18"/>
                <w:szCs w:val="18"/>
              </w:rPr>
              <w:t xml:space="preserve"> given in Annex 9 that is imputed to GEF-financing under the project components for a total of USD 25,200 – </w:t>
            </w:r>
            <w:proofErr w:type="gramStart"/>
            <w:r w:rsidR="001F64E4" w:rsidRPr="0078139F">
              <w:rPr>
                <w:rFonts w:asciiTheme="minorHAnsi" w:hAnsiTheme="minorHAnsi" w:cstheme="minorHAnsi"/>
                <w:sz w:val="18"/>
                <w:szCs w:val="18"/>
              </w:rPr>
              <w:t>i.e.</w:t>
            </w:r>
            <w:proofErr w:type="gramEnd"/>
            <w:r w:rsidR="001F64E4" w:rsidRPr="0078139F">
              <w:rPr>
                <w:rFonts w:asciiTheme="minorHAnsi" w:hAnsiTheme="minorHAnsi" w:cstheme="minorHAnsi"/>
                <w:sz w:val="18"/>
                <w:szCs w:val="18"/>
              </w:rPr>
              <w:t xml:space="preserve"> 35% of total PM salary. The largest share – </w:t>
            </w:r>
            <w:proofErr w:type="gramStart"/>
            <w:r w:rsidR="001F64E4" w:rsidRPr="0078139F">
              <w:rPr>
                <w:rFonts w:asciiTheme="minorHAnsi" w:hAnsiTheme="minorHAnsi" w:cstheme="minorHAnsi"/>
                <w:sz w:val="18"/>
                <w:szCs w:val="18"/>
              </w:rPr>
              <w:t>i.e.</w:t>
            </w:r>
            <w:proofErr w:type="gramEnd"/>
            <w:r w:rsidR="001F64E4" w:rsidRPr="0078139F">
              <w:rPr>
                <w:rFonts w:asciiTheme="minorHAnsi" w:hAnsiTheme="minorHAnsi" w:cstheme="minorHAnsi"/>
                <w:sz w:val="18"/>
                <w:szCs w:val="18"/>
              </w:rPr>
              <w:t xml:space="preserve"> USD 14,400 – is allocated to component 1 because of the highest level of time inputs for technical work. </w:t>
            </w:r>
          </w:p>
        </w:tc>
      </w:tr>
      <w:tr w:rsidR="00B3112B" w:rsidRPr="0078139F" w14:paraId="72448090" w14:textId="77777777" w:rsidTr="009A5E18">
        <w:tc>
          <w:tcPr>
            <w:tcW w:w="1232" w:type="dxa"/>
            <w:shd w:val="clear" w:color="auto" w:fill="auto"/>
          </w:tcPr>
          <w:p w14:paraId="0F607B88" w14:textId="77777777"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3</w:t>
            </w:r>
          </w:p>
        </w:tc>
        <w:tc>
          <w:tcPr>
            <w:tcW w:w="11718" w:type="dxa"/>
            <w:shd w:val="clear" w:color="auto" w:fill="auto"/>
          </w:tcPr>
          <w:p w14:paraId="036FC77C" w14:textId="3FA0BD43" w:rsidR="00B3112B" w:rsidRPr="0078139F" w:rsidRDefault="0025400C" w:rsidP="00E54168">
            <w:pPr>
              <w:rPr>
                <w:rFonts w:asciiTheme="minorHAnsi" w:hAnsiTheme="minorHAnsi" w:cstheme="minorHAnsi"/>
                <w:sz w:val="18"/>
                <w:szCs w:val="18"/>
              </w:rPr>
            </w:pPr>
            <w:r w:rsidRPr="0078139F">
              <w:rPr>
                <w:rFonts w:asciiTheme="minorHAnsi" w:hAnsiTheme="minorHAnsi" w:cstheme="minorHAnsi"/>
                <w:sz w:val="18"/>
                <w:szCs w:val="18"/>
              </w:rPr>
              <w:t xml:space="preserve">A total budget of </w:t>
            </w:r>
            <w:r w:rsidRPr="0078139F">
              <w:rPr>
                <w:rFonts w:asciiTheme="minorHAnsi" w:hAnsiTheme="minorHAnsi" w:cstheme="minorHAnsi"/>
                <w:b/>
                <w:bCs/>
                <w:sz w:val="18"/>
                <w:szCs w:val="18"/>
              </w:rPr>
              <w:t>USD 10,020</w:t>
            </w:r>
            <w:r w:rsidRPr="0078139F">
              <w:rPr>
                <w:rFonts w:asciiTheme="minorHAnsi" w:hAnsiTheme="minorHAnsi" w:cstheme="minorHAnsi"/>
                <w:sz w:val="18"/>
                <w:szCs w:val="18"/>
              </w:rPr>
              <w:t xml:space="preserve"> is allocated for printing expenses for the operational manual (Output 1.1) and the manual for the online tool (Output 1.4). The quality standards for bricks (Output 1.5) will also be published. Since the bulk of these activities take place in Yr1 but straddle Yr2, the allocation is USD 6.012 (Yr1) and USD 4,008 (Yr2).</w:t>
            </w:r>
          </w:p>
        </w:tc>
      </w:tr>
      <w:tr w:rsidR="00B3112B" w:rsidRPr="0078139F" w14:paraId="12804101" w14:textId="77777777" w:rsidTr="009A5E18">
        <w:tc>
          <w:tcPr>
            <w:tcW w:w="1232" w:type="dxa"/>
            <w:shd w:val="clear" w:color="auto" w:fill="auto"/>
          </w:tcPr>
          <w:p w14:paraId="49050E12" w14:textId="77777777"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4</w:t>
            </w:r>
          </w:p>
        </w:tc>
        <w:tc>
          <w:tcPr>
            <w:tcW w:w="11718" w:type="dxa"/>
            <w:shd w:val="clear" w:color="auto" w:fill="auto"/>
          </w:tcPr>
          <w:p w14:paraId="35FEFEC3" w14:textId="1AA5F4D8" w:rsidR="005C10DD" w:rsidRPr="0078139F" w:rsidRDefault="005C10DD" w:rsidP="00F536B9">
            <w:pPr>
              <w:rPr>
                <w:rFonts w:asciiTheme="minorHAnsi" w:hAnsiTheme="minorHAnsi" w:cstheme="minorHAnsi"/>
                <w:sz w:val="18"/>
                <w:szCs w:val="18"/>
              </w:rPr>
            </w:pPr>
            <w:r w:rsidRPr="0078139F">
              <w:rPr>
                <w:rFonts w:asciiTheme="minorHAnsi" w:hAnsiTheme="minorHAnsi" w:cstheme="minorHAnsi"/>
                <w:sz w:val="18"/>
                <w:szCs w:val="18"/>
              </w:rPr>
              <w:t xml:space="preserve"> </w:t>
            </w:r>
            <w:r w:rsidR="00F536B9" w:rsidRPr="0078139F">
              <w:rPr>
                <w:rFonts w:asciiTheme="minorHAnsi" w:hAnsiTheme="minorHAnsi" w:cstheme="minorHAnsi"/>
                <w:sz w:val="18"/>
                <w:szCs w:val="18"/>
              </w:rPr>
              <w:t xml:space="preserve">A total budget of </w:t>
            </w:r>
            <w:r w:rsidR="00F536B9" w:rsidRPr="0078139F">
              <w:rPr>
                <w:rFonts w:asciiTheme="minorHAnsi" w:hAnsiTheme="minorHAnsi" w:cstheme="minorHAnsi"/>
                <w:b/>
                <w:bCs/>
                <w:sz w:val="18"/>
                <w:szCs w:val="18"/>
              </w:rPr>
              <w:t>USD 31,100</w:t>
            </w:r>
            <w:r w:rsidR="00F536B9" w:rsidRPr="0078139F">
              <w:rPr>
                <w:rFonts w:asciiTheme="minorHAnsi" w:hAnsiTheme="minorHAnsi" w:cstheme="minorHAnsi"/>
                <w:sz w:val="18"/>
                <w:szCs w:val="18"/>
              </w:rPr>
              <w:t xml:space="preserve"> is allocated for coordinating project stakeholders for the following: Output 1.1 – USD </w:t>
            </w:r>
            <w:r w:rsidR="00E26969" w:rsidRPr="0078139F">
              <w:rPr>
                <w:rFonts w:asciiTheme="minorHAnsi" w:hAnsiTheme="minorHAnsi" w:cstheme="minorHAnsi"/>
                <w:sz w:val="18"/>
                <w:szCs w:val="18"/>
              </w:rPr>
              <w:t>11</w:t>
            </w:r>
            <w:r w:rsidR="00F536B9" w:rsidRPr="0078139F">
              <w:rPr>
                <w:rFonts w:asciiTheme="minorHAnsi" w:hAnsiTheme="minorHAnsi" w:cstheme="minorHAnsi"/>
                <w:sz w:val="18"/>
                <w:szCs w:val="18"/>
              </w:rPr>
              <w:t xml:space="preserve">,000 for training of municipal staff on the use of operational manual; Output 1.2 – USD 3,600 for training of municipal staff for carrying out enforcement of construction sites; Output 1.3 – USD 7,500 for stakeholder consultations for developing strategic plan; </w:t>
            </w:r>
            <w:r w:rsidR="00246EC6" w:rsidRPr="0078139F">
              <w:rPr>
                <w:rFonts w:asciiTheme="minorHAnsi" w:hAnsiTheme="minorHAnsi" w:cstheme="minorHAnsi"/>
                <w:sz w:val="18"/>
                <w:szCs w:val="18"/>
              </w:rPr>
              <w:t xml:space="preserve">Output 1.6 – USD 9,000 for consultations for targeted social and environmental risks assessments as per SESP and ESMF. The yearly allocation is: Yr1 – USD 18,700; Yr2 – USD 6,700; </w:t>
            </w:r>
            <w:proofErr w:type="spellStart"/>
            <w:r w:rsidR="00246EC6" w:rsidRPr="0078139F">
              <w:rPr>
                <w:rFonts w:asciiTheme="minorHAnsi" w:hAnsiTheme="minorHAnsi" w:cstheme="minorHAnsi"/>
                <w:sz w:val="18"/>
                <w:szCs w:val="18"/>
              </w:rPr>
              <w:t>Yr</w:t>
            </w:r>
            <w:proofErr w:type="spellEnd"/>
            <w:r w:rsidR="00246EC6" w:rsidRPr="0078139F">
              <w:rPr>
                <w:rFonts w:asciiTheme="minorHAnsi" w:hAnsiTheme="minorHAnsi" w:cstheme="minorHAnsi"/>
                <w:sz w:val="18"/>
                <w:szCs w:val="18"/>
              </w:rPr>
              <w:t xml:space="preserve"> 3 – 5,700.</w:t>
            </w:r>
          </w:p>
        </w:tc>
      </w:tr>
      <w:tr w:rsidR="00B3112B" w:rsidRPr="0078139F" w14:paraId="7AA4A4FF" w14:textId="77777777" w:rsidTr="009A5E18">
        <w:tc>
          <w:tcPr>
            <w:tcW w:w="1232" w:type="dxa"/>
            <w:shd w:val="clear" w:color="auto" w:fill="auto"/>
          </w:tcPr>
          <w:p w14:paraId="6D00DE26" w14:textId="608D8694" w:rsidR="00B3112B" w:rsidRPr="0078139F" w:rsidRDefault="00DB58E5" w:rsidP="00E54168">
            <w:pPr>
              <w:rPr>
                <w:rFonts w:asciiTheme="minorHAnsi" w:hAnsiTheme="minorHAnsi" w:cstheme="minorHAnsi"/>
                <w:sz w:val="18"/>
                <w:szCs w:val="18"/>
              </w:rPr>
            </w:pPr>
            <w:r w:rsidRPr="0078139F">
              <w:rPr>
                <w:rFonts w:asciiTheme="minorHAnsi" w:hAnsiTheme="minorHAnsi" w:cstheme="minorHAnsi"/>
                <w:sz w:val="18"/>
                <w:szCs w:val="18"/>
              </w:rPr>
              <w:t>5</w:t>
            </w:r>
          </w:p>
        </w:tc>
        <w:tc>
          <w:tcPr>
            <w:tcW w:w="11718" w:type="dxa"/>
            <w:shd w:val="clear" w:color="auto" w:fill="auto"/>
          </w:tcPr>
          <w:p w14:paraId="6F6322C5" w14:textId="12676229" w:rsidR="00B3112B" w:rsidRPr="0078139F" w:rsidRDefault="0029755C" w:rsidP="008433FB">
            <w:pPr>
              <w:rPr>
                <w:rFonts w:asciiTheme="minorHAnsi" w:hAnsiTheme="minorHAnsi" w:cstheme="minorHAnsi"/>
                <w:sz w:val="18"/>
                <w:szCs w:val="18"/>
              </w:rPr>
            </w:pPr>
            <w:r w:rsidRPr="0078139F">
              <w:rPr>
                <w:rFonts w:asciiTheme="minorHAnsi" w:hAnsiTheme="minorHAnsi" w:cstheme="minorHAnsi"/>
                <w:sz w:val="18"/>
                <w:szCs w:val="18"/>
              </w:rPr>
              <w:t xml:space="preserve">The co-financing of MOE will be used to complement the supply of technical services by </w:t>
            </w:r>
            <w:r w:rsidR="00195A0E" w:rsidRPr="0078139F">
              <w:rPr>
                <w:rFonts w:asciiTheme="minorHAnsi" w:hAnsiTheme="minorHAnsi" w:cstheme="minorHAnsi"/>
                <w:sz w:val="18"/>
                <w:szCs w:val="18"/>
              </w:rPr>
              <w:t>Company A for implementing O</w:t>
            </w:r>
            <w:r w:rsidR="00A10D00" w:rsidRPr="0078139F">
              <w:rPr>
                <w:rFonts w:asciiTheme="minorHAnsi" w:hAnsiTheme="minorHAnsi" w:cstheme="minorHAnsi"/>
                <w:sz w:val="18"/>
                <w:szCs w:val="18"/>
              </w:rPr>
              <w:t xml:space="preserve">utput 1.4, </w:t>
            </w:r>
            <w:r w:rsidR="00195A0E" w:rsidRPr="0078139F">
              <w:rPr>
                <w:rFonts w:asciiTheme="minorHAnsi" w:hAnsiTheme="minorHAnsi" w:cstheme="minorHAnsi"/>
                <w:sz w:val="18"/>
                <w:szCs w:val="18"/>
              </w:rPr>
              <w:t>Output 1.5</w:t>
            </w:r>
            <w:r w:rsidR="00A10D00" w:rsidRPr="0078139F">
              <w:rPr>
                <w:rFonts w:asciiTheme="minorHAnsi" w:hAnsiTheme="minorHAnsi" w:cstheme="minorHAnsi"/>
                <w:sz w:val="18"/>
                <w:szCs w:val="18"/>
              </w:rPr>
              <w:t xml:space="preserve"> and Output 1.6</w:t>
            </w:r>
            <w:r w:rsidR="00195A0E" w:rsidRPr="0078139F">
              <w:rPr>
                <w:rFonts w:asciiTheme="minorHAnsi" w:hAnsiTheme="minorHAnsi" w:cstheme="minorHAnsi"/>
                <w:sz w:val="18"/>
                <w:szCs w:val="18"/>
              </w:rPr>
              <w:t xml:space="preserve"> for a total of </w:t>
            </w:r>
            <w:r w:rsidR="00A10D00" w:rsidRPr="0078139F">
              <w:rPr>
                <w:rFonts w:asciiTheme="minorHAnsi" w:hAnsiTheme="minorHAnsi" w:cstheme="minorHAnsi"/>
                <w:sz w:val="18"/>
                <w:szCs w:val="18"/>
              </w:rPr>
              <w:t xml:space="preserve">90 days @USD 1,000 per day – </w:t>
            </w:r>
            <w:proofErr w:type="gramStart"/>
            <w:r w:rsidR="00A10D00" w:rsidRPr="0078139F">
              <w:rPr>
                <w:rFonts w:asciiTheme="minorHAnsi" w:hAnsiTheme="minorHAnsi" w:cstheme="minorHAnsi"/>
                <w:sz w:val="18"/>
                <w:szCs w:val="18"/>
              </w:rPr>
              <w:t>i.e.</w:t>
            </w:r>
            <w:proofErr w:type="gramEnd"/>
            <w:r w:rsidR="00A10D00" w:rsidRPr="0078139F">
              <w:rPr>
                <w:rFonts w:asciiTheme="minorHAnsi" w:hAnsiTheme="minorHAnsi" w:cstheme="minorHAnsi"/>
                <w:sz w:val="18"/>
                <w:szCs w:val="18"/>
              </w:rPr>
              <w:t xml:space="preserve"> USD 90,000. The allocation by output </w:t>
            </w:r>
            <w:proofErr w:type="gramStart"/>
            <w:r w:rsidR="00A10D00" w:rsidRPr="0078139F">
              <w:rPr>
                <w:rFonts w:asciiTheme="minorHAnsi" w:hAnsiTheme="minorHAnsi" w:cstheme="minorHAnsi"/>
                <w:sz w:val="18"/>
                <w:szCs w:val="18"/>
              </w:rPr>
              <w:t>is:</w:t>
            </w:r>
            <w:proofErr w:type="gramEnd"/>
            <w:r w:rsidR="00A10D00" w:rsidRPr="0078139F">
              <w:rPr>
                <w:rFonts w:asciiTheme="minorHAnsi" w:hAnsiTheme="minorHAnsi" w:cstheme="minorHAnsi"/>
                <w:sz w:val="18"/>
                <w:szCs w:val="18"/>
              </w:rPr>
              <w:t xml:space="preserve"> Output 1.4: 40 days (USD 40,000) for developing online tool following needs gaps analysis, as well as training on its use; Output 1.5: 25 days (USD 25,000) for developing quality standards for locally-fabricated bricks; Output 1.6: 25 days (USD 25,000) for carrying out a targeted environmental and social risk assessment for municipal building at </w:t>
            </w:r>
            <w:proofErr w:type="spellStart"/>
            <w:r w:rsidR="00A10D00" w:rsidRPr="0078139F">
              <w:rPr>
                <w:rFonts w:asciiTheme="minorHAnsi" w:hAnsiTheme="minorHAnsi" w:cstheme="minorHAnsi"/>
                <w:sz w:val="18"/>
                <w:szCs w:val="18"/>
              </w:rPr>
              <w:t>Keblia</w:t>
            </w:r>
            <w:proofErr w:type="spellEnd"/>
            <w:r w:rsidR="00A10D00" w:rsidRPr="0078139F">
              <w:rPr>
                <w:rFonts w:asciiTheme="minorHAnsi" w:hAnsiTheme="minorHAnsi" w:cstheme="minorHAnsi"/>
                <w:sz w:val="18"/>
                <w:szCs w:val="18"/>
              </w:rPr>
              <w:t xml:space="preserve"> and for developing a ESMP (complements GEF financing).</w:t>
            </w:r>
          </w:p>
          <w:p w14:paraId="46EA92BA" w14:textId="11F902C4" w:rsidR="00A10D00" w:rsidRPr="0078139F" w:rsidRDefault="00A10D00" w:rsidP="00A10D00">
            <w:pPr>
              <w:rPr>
                <w:rFonts w:asciiTheme="minorHAnsi" w:hAnsiTheme="minorHAnsi" w:cstheme="minorHAnsi"/>
                <w:sz w:val="18"/>
                <w:szCs w:val="18"/>
              </w:rPr>
            </w:pPr>
            <w:r w:rsidRPr="0078139F">
              <w:rPr>
                <w:rFonts w:asciiTheme="minorHAnsi" w:hAnsiTheme="minorHAnsi" w:cstheme="minorHAnsi"/>
                <w:sz w:val="18"/>
                <w:szCs w:val="18"/>
              </w:rPr>
              <w:t xml:space="preserve">As per the scheduling of activities in the work plan, the yearly allocation is estimated as follows: </w:t>
            </w:r>
            <w:r w:rsidR="00620791" w:rsidRPr="0078139F">
              <w:rPr>
                <w:rFonts w:asciiTheme="minorHAnsi" w:hAnsiTheme="minorHAnsi" w:cstheme="minorHAnsi"/>
                <w:b/>
                <w:bCs/>
                <w:sz w:val="18"/>
                <w:szCs w:val="18"/>
              </w:rPr>
              <w:t>USD 90,000</w:t>
            </w:r>
            <w:r w:rsidR="00620791" w:rsidRPr="0078139F">
              <w:rPr>
                <w:rFonts w:asciiTheme="minorHAnsi" w:hAnsiTheme="minorHAnsi" w:cstheme="minorHAnsi"/>
                <w:sz w:val="18"/>
                <w:szCs w:val="18"/>
              </w:rPr>
              <w:t xml:space="preserve"> -</w:t>
            </w:r>
            <w:r w:rsidRPr="0078139F">
              <w:rPr>
                <w:rFonts w:asciiTheme="minorHAnsi" w:hAnsiTheme="minorHAnsi" w:cstheme="minorHAnsi"/>
                <w:sz w:val="18"/>
                <w:szCs w:val="18"/>
              </w:rPr>
              <w:t xml:space="preserve">Yr1 – USD </w:t>
            </w:r>
            <w:r w:rsidR="008842B1" w:rsidRPr="0078139F">
              <w:rPr>
                <w:rFonts w:asciiTheme="minorHAnsi" w:hAnsiTheme="minorHAnsi" w:cstheme="minorHAnsi"/>
                <w:sz w:val="18"/>
                <w:szCs w:val="18"/>
              </w:rPr>
              <w:t>35</w:t>
            </w:r>
            <w:r w:rsidRPr="0078139F">
              <w:rPr>
                <w:rFonts w:asciiTheme="minorHAnsi" w:hAnsiTheme="minorHAnsi" w:cstheme="minorHAnsi"/>
                <w:sz w:val="18"/>
                <w:szCs w:val="18"/>
              </w:rPr>
              <w:t>,000 (O</w:t>
            </w:r>
            <w:r w:rsidR="008842B1" w:rsidRPr="0078139F">
              <w:rPr>
                <w:rFonts w:asciiTheme="minorHAnsi" w:hAnsiTheme="minorHAnsi" w:cstheme="minorHAnsi"/>
                <w:sz w:val="18"/>
                <w:szCs w:val="18"/>
              </w:rPr>
              <w:t>utput 1.4</w:t>
            </w:r>
            <w:r w:rsidRPr="0078139F">
              <w:rPr>
                <w:rFonts w:asciiTheme="minorHAnsi" w:hAnsiTheme="minorHAnsi" w:cstheme="minorHAnsi"/>
                <w:sz w:val="18"/>
                <w:szCs w:val="18"/>
              </w:rPr>
              <w:t xml:space="preserve"> – 20 days; Output 1.6 –</w:t>
            </w:r>
            <w:r w:rsidR="008842B1" w:rsidRPr="0078139F">
              <w:rPr>
                <w:rFonts w:asciiTheme="minorHAnsi" w:hAnsiTheme="minorHAnsi" w:cstheme="minorHAnsi"/>
                <w:sz w:val="18"/>
                <w:szCs w:val="18"/>
              </w:rPr>
              <w:t xml:space="preserve"> 15</w:t>
            </w:r>
            <w:r w:rsidRPr="0078139F">
              <w:rPr>
                <w:rFonts w:asciiTheme="minorHAnsi" w:hAnsiTheme="minorHAnsi" w:cstheme="minorHAnsi"/>
                <w:sz w:val="18"/>
                <w:szCs w:val="18"/>
              </w:rPr>
              <w:t xml:space="preserve"> days); Yr2 – USD </w:t>
            </w:r>
            <w:r w:rsidR="008842B1" w:rsidRPr="0078139F">
              <w:rPr>
                <w:rFonts w:asciiTheme="minorHAnsi" w:hAnsiTheme="minorHAnsi" w:cstheme="minorHAnsi"/>
                <w:sz w:val="18"/>
                <w:szCs w:val="18"/>
              </w:rPr>
              <w:t>5</w:t>
            </w:r>
            <w:r w:rsidRPr="0078139F">
              <w:rPr>
                <w:rFonts w:asciiTheme="minorHAnsi" w:hAnsiTheme="minorHAnsi" w:cstheme="minorHAnsi"/>
                <w:sz w:val="18"/>
                <w:szCs w:val="18"/>
              </w:rPr>
              <w:t>5,000 (O</w:t>
            </w:r>
            <w:r w:rsidR="008842B1" w:rsidRPr="0078139F">
              <w:rPr>
                <w:rFonts w:asciiTheme="minorHAnsi" w:hAnsiTheme="minorHAnsi" w:cstheme="minorHAnsi"/>
                <w:sz w:val="18"/>
                <w:szCs w:val="18"/>
              </w:rPr>
              <w:t>utput 1.4</w:t>
            </w:r>
            <w:r w:rsidRPr="0078139F">
              <w:rPr>
                <w:rFonts w:asciiTheme="minorHAnsi" w:hAnsiTheme="minorHAnsi" w:cstheme="minorHAnsi"/>
                <w:sz w:val="18"/>
                <w:szCs w:val="18"/>
              </w:rPr>
              <w:t xml:space="preserve"> –</w:t>
            </w:r>
            <w:r w:rsidR="008842B1" w:rsidRPr="0078139F">
              <w:rPr>
                <w:rFonts w:asciiTheme="minorHAnsi" w:hAnsiTheme="minorHAnsi" w:cstheme="minorHAnsi"/>
                <w:sz w:val="18"/>
                <w:szCs w:val="18"/>
              </w:rPr>
              <w:t xml:space="preserve"> 20</w:t>
            </w:r>
            <w:r w:rsidRPr="0078139F">
              <w:rPr>
                <w:rFonts w:asciiTheme="minorHAnsi" w:hAnsiTheme="minorHAnsi" w:cstheme="minorHAnsi"/>
                <w:sz w:val="18"/>
                <w:szCs w:val="18"/>
              </w:rPr>
              <w:t xml:space="preserve"> days; Output 1.</w:t>
            </w:r>
            <w:r w:rsidR="008842B1" w:rsidRPr="0078139F">
              <w:rPr>
                <w:rFonts w:asciiTheme="minorHAnsi" w:hAnsiTheme="minorHAnsi" w:cstheme="minorHAnsi"/>
                <w:sz w:val="18"/>
                <w:szCs w:val="18"/>
              </w:rPr>
              <w:t>5</w:t>
            </w:r>
            <w:r w:rsidRPr="0078139F">
              <w:rPr>
                <w:rFonts w:asciiTheme="minorHAnsi" w:hAnsiTheme="minorHAnsi" w:cstheme="minorHAnsi"/>
                <w:sz w:val="18"/>
                <w:szCs w:val="18"/>
              </w:rPr>
              <w:t xml:space="preserve"> –</w:t>
            </w:r>
            <w:r w:rsidR="008842B1" w:rsidRPr="0078139F">
              <w:rPr>
                <w:rFonts w:asciiTheme="minorHAnsi" w:hAnsiTheme="minorHAnsi" w:cstheme="minorHAnsi"/>
                <w:sz w:val="18"/>
                <w:szCs w:val="18"/>
              </w:rPr>
              <w:t xml:space="preserve"> 25</w:t>
            </w:r>
            <w:r w:rsidRPr="0078139F">
              <w:rPr>
                <w:rFonts w:asciiTheme="minorHAnsi" w:hAnsiTheme="minorHAnsi" w:cstheme="minorHAnsi"/>
                <w:sz w:val="18"/>
                <w:szCs w:val="18"/>
              </w:rPr>
              <w:t xml:space="preserve"> days; Output 1.6 –</w:t>
            </w:r>
            <w:r w:rsidR="008842B1" w:rsidRPr="0078139F">
              <w:rPr>
                <w:rFonts w:asciiTheme="minorHAnsi" w:hAnsiTheme="minorHAnsi" w:cstheme="minorHAnsi"/>
                <w:sz w:val="18"/>
                <w:szCs w:val="18"/>
              </w:rPr>
              <w:t xml:space="preserve"> 10</w:t>
            </w:r>
            <w:r w:rsidRPr="0078139F">
              <w:rPr>
                <w:rFonts w:asciiTheme="minorHAnsi" w:hAnsiTheme="minorHAnsi" w:cstheme="minorHAnsi"/>
                <w:sz w:val="18"/>
                <w:szCs w:val="18"/>
              </w:rPr>
              <w:t xml:space="preserve"> days).</w:t>
            </w:r>
          </w:p>
          <w:p w14:paraId="300BC5BC" w14:textId="77777777" w:rsidR="00A10D00" w:rsidRPr="0078139F" w:rsidRDefault="00A10D00" w:rsidP="00A10D00">
            <w:pPr>
              <w:rPr>
                <w:rFonts w:asciiTheme="minorHAnsi" w:hAnsiTheme="minorHAnsi" w:cstheme="minorHAnsi"/>
                <w:sz w:val="18"/>
                <w:szCs w:val="18"/>
              </w:rPr>
            </w:pPr>
          </w:p>
          <w:p w14:paraId="4EAD80CF" w14:textId="1DF724DF" w:rsidR="00A10D00" w:rsidRPr="0078139F" w:rsidRDefault="00A10D00" w:rsidP="00A10D00">
            <w:pPr>
              <w:rPr>
                <w:rFonts w:asciiTheme="minorHAnsi" w:hAnsiTheme="minorHAnsi" w:cstheme="minorHAnsi"/>
                <w:sz w:val="18"/>
                <w:szCs w:val="18"/>
              </w:rPr>
            </w:pPr>
            <w:r w:rsidRPr="0078139F">
              <w:rPr>
                <w:rFonts w:asciiTheme="minorHAnsi" w:hAnsiTheme="minorHAnsi" w:cstheme="minorHAnsi"/>
                <w:sz w:val="18"/>
                <w:szCs w:val="18"/>
              </w:rPr>
              <w:t xml:space="preserve">The technical assistance financed using </w:t>
            </w:r>
            <w:r w:rsidR="008842B1" w:rsidRPr="0078139F">
              <w:rPr>
                <w:rFonts w:asciiTheme="minorHAnsi" w:hAnsiTheme="minorHAnsi" w:cstheme="minorHAnsi"/>
                <w:sz w:val="18"/>
                <w:szCs w:val="18"/>
              </w:rPr>
              <w:t>MOE</w:t>
            </w:r>
            <w:r w:rsidRPr="0078139F">
              <w:rPr>
                <w:rFonts w:asciiTheme="minorHAnsi" w:hAnsiTheme="minorHAnsi" w:cstheme="minorHAnsi"/>
                <w:sz w:val="18"/>
                <w:szCs w:val="18"/>
              </w:rPr>
              <w:t xml:space="preserve"> funding will be complemented </w:t>
            </w:r>
            <w:r w:rsidR="008842B1" w:rsidRPr="0078139F">
              <w:rPr>
                <w:rFonts w:asciiTheme="minorHAnsi" w:hAnsiTheme="minorHAnsi" w:cstheme="minorHAnsi"/>
                <w:sz w:val="18"/>
                <w:szCs w:val="18"/>
              </w:rPr>
              <w:t>GEF-funded activities</w:t>
            </w:r>
            <w:r w:rsidRPr="0078139F">
              <w:rPr>
                <w:rFonts w:asciiTheme="minorHAnsi" w:hAnsiTheme="minorHAnsi" w:cstheme="minorHAnsi"/>
                <w:sz w:val="18"/>
                <w:szCs w:val="18"/>
              </w:rPr>
              <w:t xml:space="preserve"> described in note</w:t>
            </w:r>
            <w:r w:rsidR="008842B1" w:rsidRPr="0078139F">
              <w:rPr>
                <w:rFonts w:asciiTheme="minorHAnsi" w:hAnsiTheme="minorHAnsi" w:cstheme="minorHAnsi"/>
                <w:sz w:val="18"/>
                <w:szCs w:val="18"/>
              </w:rPr>
              <w:t xml:space="preserve"> 1</w:t>
            </w:r>
            <w:r w:rsidRPr="0078139F">
              <w:rPr>
                <w:rFonts w:asciiTheme="minorHAnsi" w:hAnsiTheme="minorHAnsi" w:cstheme="minorHAnsi"/>
                <w:sz w:val="18"/>
                <w:szCs w:val="18"/>
              </w:rPr>
              <w:t>.</w:t>
            </w:r>
          </w:p>
          <w:p w14:paraId="713351EC" w14:textId="77777777" w:rsidR="00A10D00" w:rsidRPr="0078139F" w:rsidRDefault="00A10D00" w:rsidP="00A10D00">
            <w:pPr>
              <w:rPr>
                <w:rFonts w:asciiTheme="minorHAnsi" w:hAnsiTheme="minorHAnsi" w:cstheme="minorHAnsi"/>
                <w:sz w:val="18"/>
                <w:szCs w:val="18"/>
              </w:rPr>
            </w:pPr>
          </w:p>
          <w:p w14:paraId="58DACAEF" w14:textId="656439DA" w:rsidR="00A10D00" w:rsidRPr="0078139F" w:rsidRDefault="00A10D00" w:rsidP="00A10D00">
            <w:pPr>
              <w:rPr>
                <w:rFonts w:asciiTheme="minorHAnsi" w:hAnsiTheme="minorHAnsi" w:cstheme="minorHAnsi"/>
                <w:sz w:val="18"/>
                <w:szCs w:val="18"/>
              </w:rPr>
            </w:pPr>
            <w:r w:rsidRPr="0078139F">
              <w:rPr>
                <w:rFonts w:asciiTheme="minorHAnsi" w:hAnsiTheme="minorHAnsi" w:cstheme="minorHAnsi"/>
                <w:sz w:val="18"/>
                <w:szCs w:val="18"/>
              </w:rPr>
              <w:t>For O</w:t>
            </w:r>
            <w:r w:rsidR="008842B1" w:rsidRPr="0078139F">
              <w:rPr>
                <w:rFonts w:asciiTheme="minorHAnsi" w:hAnsiTheme="minorHAnsi" w:cstheme="minorHAnsi"/>
                <w:sz w:val="18"/>
                <w:szCs w:val="18"/>
              </w:rPr>
              <w:t>utputs 1.4 and 1.5</w:t>
            </w:r>
            <w:r w:rsidRPr="0078139F">
              <w:rPr>
                <w:rFonts w:asciiTheme="minorHAnsi" w:hAnsiTheme="minorHAnsi" w:cstheme="minorHAnsi"/>
                <w:sz w:val="18"/>
                <w:szCs w:val="18"/>
              </w:rPr>
              <w:t xml:space="preserve">, </w:t>
            </w:r>
            <w:proofErr w:type="gramStart"/>
            <w:r w:rsidRPr="0078139F">
              <w:rPr>
                <w:rFonts w:asciiTheme="minorHAnsi" w:hAnsiTheme="minorHAnsi" w:cstheme="minorHAnsi"/>
                <w:sz w:val="18"/>
                <w:szCs w:val="18"/>
              </w:rPr>
              <w:t>the Company</w:t>
            </w:r>
            <w:proofErr w:type="gramEnd"/>
            <w:r w:rsidRPr="0078139F">
              <w:rPr>
                <w:rFonts w:asciiTheme="minorHAnsi" w:hAnsiTheme="minorHAnsi" w:cstheme="minorHAnsi"/>
                <w:sz w:val="18"/>
                <w:szCs w:val="18"/>
              </w:rPr>
              <w:t xml:space="preserve"> A will provide the following </w:t>
            </w:r>
            <w:r w:rsidR="008842B1" w:rsidRPr="0078139F">
              <w:rPr>
                <w:rFonts w:asciiTheme="minorHAnsi" w:hAnsiTheme="minorHAnsi" w:cstheme="minorHAnsi"/>
                <w:sz w:val="18"/>
                <w:szCs w:val="18"/>
              </w:rPr>
              <w:t xml:space="preserve">complementary </w:t>
            </w:r>
            <w:r w:rsidR="00B244C0" w:rsidRPr="0078139F">
              <w:rPr>
                <w:rFonts w:asciiTheme="minorHAnsi" w:hAnsiTheme="minorHAnsi" w:cstheme="minorHAnsi"/>
                <w:sz w:val="18"/>
                <w:szCs w:val="18"/>
              </w:rPr>
              <w:t>expertise as detailed in Annex 9</w:t>
            </w:r>
            <w:r w:rsidRPr="0078139F">
              <w:rPr>
                <w:rFonts w:asciiTheme="minorHAnsi" w:hAnsiTheme="minorHAnsi" w:cstheme="minorHAnsi"/>
                <w:sz w:val="18"/>
                <w:szCs w:val="18"/>
              </w:rPr>
              <w:t>.</w:t>
            </w:r>
          </w:p>
          <w:p w14:paraId="5CA82AEF" w14:textId="59B4E865" w:rsidR="00A10D00" w:rsidRPr="0078139F" w:rsidRDefault="005D5A35" w:rsidP="00412CBC">
            <w:pPr>
              <w:numPr>
                <w:ilvl w:val="0"/>
                <w:numId w:val="71"/>
              </w:numPr>
              <w:rPr>
                <w:rFonts w:asciiTheme="minorHAnsi" w:hAnsiTheme="minorHAnsi" w:cstheme="minorHAnsi"/>
                <w:sz w:val="18"/>
                <w:szCs w:val="18"/>
                <w:lang w:val="en-GB"/>
              </w:rPr>
            </w:pPr>
            <w:r w:rsidRPr="0078139F">
              <w:rPr>
                <w:rFonts w:asciiTheme="minorHAnsi" w:hAnsiTheme="minorHAnsi" w:cstheme="minorHAnsi"/>
                <w:sz w:val="18"/>
                <w:szCs w:val="18"/>
              </w:rPr>
              <w:t xml:space="preserve">Building </w:t>
            </w:r>
            <w:r w:rsidR="008842B1" w:rsidRPr="0078139F">
              <w:rPr>
                <w:rFonts w:asciiTheme="minorHAnsi" w:hAnsiTheme="minorHAnsi" w:cstheme="minorHAnsi"/>
                <w:sz w:val="18"/>
                <w:szCs w:val="18"/>
              </w:rPr>
              <w:t xml:space="preserve">Energy </w:t>
            </w:r>
            <w:proofErr w:type="gramStart"/>
            <w:r w:rsidR="008842B1" w:rsidRPr="0078139F">
              <w:rPr>
                <w:rFonts w:asciiTheme="minorHAnsi" w:hAnsiTheme="minorHAnsi" w:cstheme="minorHAnsi"/>
                <w:sz w:val="18"/>
                <w:szCs w:val="18"/>
              </w:rPr>
              <w:t>Efficiency</w:t>
            </w:r>
            <w:r w:rsidR="00A10D00" w:rsidRPr="0078139F">
              <w:rPr>
                <w:rFonts w:asciiTheme="minorHAnsi" w:hAnsiTheme="minorHAnsi" w:cstheme="minorHAnsi"/>
                <w:sz w:val="18"/>
                <w:szCs w:val="18"/>
              </w:rPr>
              <w:t>  Expert</w:t>
            </w:r>
            <w:proofErr w:type="gramEnd"/>
            <w:r w:rsidR="00A10D00" w:rsidRPr="0078139F">
              <w:rPr>
                <w:rFonts w:asciiTheme="minorHAnsi" w:hAnsiTheme="minorHAnsi" w:cstheme="minorHAnsi"/>
                <w:sz w:val="18"/>
                <w:szCs w:val="18"/>
              </w:rPr>
              <w:t xml:space="preserve">  (</w:t>
            </w:r>
            <w:r w:rsidR="008842B1" w:rsidRPr="0078139F">
              <w:rPr>
                <w:rFonts w:asciiTheme="minorHAnsi" w:hAnsiTheme="minorHAnsi" w:cstheme="minorHAnsi"/>
                <w:sz w:val="18"/>
                <w:szCs w:val="18"/>
              </w:rPr>
              <w:t>40</w:t>
            </w:r>
            <w:r w:rsidR="00A10D00" w:rsidRPr="0078139F">
              <w:rPr>
                <w:rFonts w:asciiTheme="minorHAnsi" w:hAnsiTheme="minorHAnsi" w:cstheme="minorHAnsi"/>
                <w:sz w:val="18"/>
                <w:szCs w:val="18"/>
              </w:rPr>
              <w:t xml:space="preserve"> days) – Output 1.</w:t>
            </w:r>
            <w:r w:rsidR="008842B1" w:rsidRPr="0078139F">
              <w:rPr>
                <w:rFonts w:asciiTheme="minorHAnsi" w:hAnsiTheme="minorHAnsi" w:cstheme="minorHAnsi"/>
                <w:sz w:val="18"/>
                <w:szCs w:val="18"/>
              </w:rPr>
              <w:t>4</w:t>
            </w:r>
          </w:p>
          <w:p w14:paraId="7B5BB21A" w14:textId="352482C9" w:rsidR="008842B1" w:rsidRPr="0078139F" w:rsidRDefault="008842B1" w:rsidP="00412CBC">
            <w:pPr>
              <w:numPr>
                <w:ilvl w:val="0"/>
                <w:numId w:val="71"/>
              </w:numPr>
              <w:rPr>
                <w:rFonts w:asciiTheme="minorHAnsi" w:hAnsiTheme="minorHAnsi" w:cstheme="minorHAnsi"/>
                <w:sz w:val="18"/>
                <w:szCs w:val="18"/>
                <w:lang w:val="en-GB"/>
              </w:rPr>
            </w:pPr>
            <w:r w:rsidRPr="0078139F">
              <w:rPr>
                <w:rFonts w:asciiTheme="minorHAnsi" w:hAnsiTheme="minorHAnsi" w:cstheme="minorHAnsi"/>
                <w:sz w:val="18"/>
                <w:szCs w:val="18"/>
              </w:rPr>
              <w:t>Quality Standards E</w:t>
            </w:r>
            <w:r w:rsidR="00A10D00" w:rsidRPr="0078139F">
              <w:rPr>
                <w:rFonts w:asciiTheme="minorHAnsi" w:hAnsiTheme="minorHAnsi" w:cstheme="minorHAnsi"/>
                <w:sz w:val="18"/>
                <w:szCs w:val="18"/>
              </w:rPr>
              <w:t>xpert (</w:t>
            </w:r>
            <w:r w:rsidRPr="0078139F">
              <w:rPr>
                <w:rFonts w:asciiTheme="minorHAnsi" w:hAnsiTheme="minorHAnsi" w:cstheme="minorHAnsi"/>
                <w:sz w:val="18"/>
                <w:szCs w:val="18"/>
              </w:rPr>
              <w:t>25</w:t>
            </w:r>
            <w:r w:rsidR="00A10D00" w:rsidRPr="0078139F">
              <w:rPr>
                <w:rFonts w:asciiTheme="minorHAnsi" w:hAnsiTheme="minorHAnsi" w:cstheme="minorHAnsi"/>
                <w:sz w:val="18"/>
                <w:szCs w:val="18"/>
              </w:rPr>
              <w:t xml:space="preserve"> days) – Output 1.</w:t>
            </w:r>
            <w:r w:rsidRPr="0078139F">
              <w:rPr>
                <w:rFonts w:asciiTheme="minorHAnsi" w:hAnsiTheme="minorHAnsi" w:cstheme="minorHAnsi"/>
                <w:sz w:val="18"/>
                <w:szCs w:val="18"/>
              </w:rPr>
              <w:t>5</w:t>
            </w:r>
          </w:p>
          <w:p w14:paraId="54BA2260" w14:textId="77777777" w:rsidR="008842B1" w:rsidRPr="0078139F" w:rsidRDefault="008842B1" w:rsidP="008842B1">
            <w:pPr>
              <w:ind w:left="720"/>
              <w:rPr>
                <w:rFonts w:asciiTheme="minorHAnsi" w:hAnsiTheme="minorHAnsi" w:cstheme="minorHAnsi"/>
                <w:sz w:val="18"/>
                <w:szCs w:val="18"/>
                <w:lang w:val="en-GB"/>
              </w:rPr>
            </w:pPr>
          </w:p>
          <w:p w14:paraId="4D867DB9" w14:textId="77777777" w:rsidR="00A10D00" w:rsidRPr="0078139F" w:rsidRDefault="008842B1" w:rsidP="00A10D00">
            <w:pPr>
              <w:rPr>
                <w:rFonts w:asciiTheme="minorHAnsi" w:hAnsiTheme="minorHAnsi" w:cstheme="minorHAnsi"/>
                <w:sz w:val="18"/>
                <w:szCs w:val="18"/>
              </w:rPr>
            </w:pPr>
            <w:r w:rsidRPr="0078139F">
              <w:rPr>
                <w:rFonts w:asciiTheme="minorHAnsi" w:hAnsiTheme="minorHAnsi" w:cstheme="minorHAnsi"/>
                <w:sz w:val="18"/>
                <w:szCs w:val="18"/>
              </w:rPr>
              <w:t>The Quality Standards Expert will also provide technical assistance related to Output 2.2.</w:t>
            </w:r>
          </w:p>
          <w:p w14:paraId="170E6381" w14:textId="77777777" w:rsidR="00F92AD5" w:rsidRPr="0078139F" w:rsidRDefault="00F92AD5" w:rsidP="00A10D00">
            <w:pPr>
              <w:rPr>
                <w:rFonts w:asciiTheme="minorHAnsi" w:hAnsiTheme="minorHAnsi" w:cstheme="minorHAnsi"/>
                <w:sz w:val="18"/>
                <w:szCs w:val="18"/>
              </w:rPr>
            </w:pPr>
          </w:p>
          <w:p w14:paraId="3EB32BD0" w14:textId="30F85716" w:rsidR="00F92AD5" w:rsidRPr="0078139F" w:rsidRDefault="00F92AD5" w:rsidP="00A10D00">
            <w:pPr>
              <w:rPr>
                <w:rFonts w:asciiTheme="minorHAnsi" w:hAnsiTheme="minorHAnsi" w:cstheme="minorHAnsi"/>
                <w:sz w:val="18"/>
                <w:szCs w:val="18"/>
              </w:rPr>
            </w:pPr>
            <w:r w:rsidRPr="0078139F">
              <w:rPr>
                <w:rFonts w:asciiTheme="minorHAnsi" w:hAnsiTheme="minorHAnsi" w:cstheme="minorHAnsi"/>
                <w:sz w:val="18"/>
                <w:szCs w:val="18"/>
              </w:rPr>
              <w:lastRenderedPageBreak/>
              <w:t xml:space="preserve">Under Output 1.3, the public laboratory CTMCCV will be funded to carry out characterization of the physical and thermal properties of </w:t>
            </w:r>
            <w:proofErr w:type="gramStart"/>
            <w:r w:rsidRPr="0078139F">
              <w:rPr>
                <w:rFonts w:asciiTheme="minorHAnsi" w:hAnsiTheme="minorHAnsi" w:cstheme="minorHAnsi"/>
                <w:sz w:val="18"/>
                <w:szCs w:val="18"/>
              </w:rPr>
              <w:t>locally-fabricated</w:t>
            </w:r>
            <w:proofErr w:type="gramEnd"/>
            <w:r w:rsidRPr="0078139F">
              <w:rPr>
                <w:rFonts w:asciiTheme="minorHAnsi" w:hAnsiTheme="minorHAnsi" w:cstheme="minorHAnsi"/>
                <w:sz w:val="18"/>
                <w:szCs w:val="18"/>
              </w:rPr>
              <w:t xml:space="preserve"> bricks. These tests are needed to ensure quality standards of the bricks. It is expected that 20 samples will be tested each year for a unit cost of USD 200 – </w:t>
            </w:r>
            <w:proofErr w:type="gramStart"/>
            <w:r w:rsidRPr="0078139F">
              <w:rPr>
                <w:rFonts w:asciiTheme="minorHAnsi" w:hAnsiTheme="minorHAnsi" w:cstheme="minorHAnsi"/>
                <w:sz w:val="18"/>
                <w:szCs w:val="18"/>
              </w:rPr>
              <w:t>i.e.</w:t>
            </w:r>
            <w:proofErr w:type="gramEnd"/>
            <w:r w:rsidRPr="0078139F">
              <w:rPr>
                <w:rFonts w:asciiTheme="minorHAnsi" w:hAnsiTheme="minorHAnsi" w:cstheme="minorHAnsi"/>
                <w:sz w:val="18"/>
                <w:szCs w:val="18"/>
              </w:rPr>
              <w:t xml:space="preserve"> USD 4,000 per year over three years. The total budget is </w:t>
            </w:r>
            <w:r w:rsidRPr="0078139F">
              <w:rPr>
                <w:rFonts w:asciiTheme="minorHAnsi" w:hAnsiTheme="minorHAnsi" w:cstheme="minorHAnsi"/>
                <w:b/>
                <w:bCs/>
                <w:sz w:val="18"/>
                <w:szCs w:val="18"/>
              </w:rPr>
              <w:t>USD 12,000</w:t>
            </w:r>
            <w:r w:rsidRPr="0078139F">
              <w:rPr>
                <w:rFonts w:asciiTheme="minorHAnsi" w:hAnsiTheme="minorHAnsi" w:cstheme="minorHAnsi"/>
                <w:sz w:val="18"/>
                <w:szCs w:val="18"/>
              </w:rPr>
              <w:t>.</w:t>
            </w:r>
          </w:p>
        </w:tc>
      </w:tr>
      <w:tr w:rsidR="00B3112B" w:rsidRPr="0078139F" w14:paraId="4EE57647" w14:textId="77777777" w:rsidTr="009A5E18">
        <w:tc>
          <w:tcPr>
            <w:tcW w:w="1232" w:type="dxa"/>
            <w:shd w:val="clear" w:color="auto" w:fill="auto"/>
          </w:tcPr>
          <w:p w14:paraId="78D78685" w14:textId="742CB8EB" w:rsidR="00B3112B" w:rsidRPr="0078139F" w:rsidRDefault="00DB58E5" w:rsidP="00E54168">
            <w:pPr>
              <w:rPr>
                <w:rFonts w:asciiTheme="minorHAnsi" w:hAnsiTheme="minorHAnsi" w:cstheme="minorHAnsi"/>
                <w:sz w:val="18"/>
                <w:szCs w:val="18"/>
              </w:rPr>
            </w:pPr>
            <w:r w:rsidRPr="0078139F">
              <w:rPr>
                <w:rFonts w:asciiTheme="minorHAnsi" w:hAnsiTheme="minorHAnsi" w:cstheme="minorHAnsi"/>
                <w:sz w:val="18"/>
                <w:szCs w:val="18"/>
              </w:rPr>
              <w:lastRenderedPageBreak/>
              <w:t>6</w:t>
            </w:r>
          </w:p>
        </w:tc>
        <w:tc>
          <w:tcPr>
            <w:tcW w:w="11718" w:type="dxa"/>
            <w:shd w:val="clear" w:color="auto" w:fill="auto"/>
          </w:tcPr>
          <w:p w14:paraId="7F508403" w14:textId="6021AFB2" w:rsidR="00B3112B" w:rsidRPr="0078139F" w:rsidRDefault="008433FB" w:rsidP="004367FC">
            <w:pPr>
              <w:rPr>
                <w:rFonts w:asciiTheme="minorHAnsi" w:hAnsiTheme="minorHAnsi" w:cstheme="minorHAnsi"/>
                <w:sz w:val="18"/>
                <w:szCs w:val="18"/>
              </w:rPr>
            </w:pPr>
            <w:r w:rsidRPr="0078139F">
              <w:rPr>
                <w:rFonts w:asciiTheme="minorHAnsi" w:hAnsiTheme="minorHAnsi" w:cstheme="minorHAnsi"/>
                <w:sz w:val="18"/>
                <w:szCs w:val="18"/>
              </w:rPr>
              <w:t xml:space="preserve">Part of the salary of the Project Coordinator (20% of USD 54,000 = </w:t>
            </w:r>
            <w:r w:rsidRPr="0078139F">
              <w:rPr>
                <w:rFonts w:asciiTheme="minorHAnsi" w:hAnsiTheme="minorHAnsi" w:cstheme="minorHAnsi"/>
                <w:b/>
                <w:bCs/>
                <w:sz w:val="18"/>
                <w:szCs w:val="18"/>
              </w:rPr>
              <w:t>USD 10,800</w:t>
            </w:r>
            <w:r w:rsidRPr="0078139F">
              <w:rPr>
                <w:rFonts w:asciiTheme="minorHAnsi" w:hAnsiTheme="minorHAnsi" w:cstheme="minorHAnsi"/>
                <w:sz w:val="18"/>
                <w:szCs w:val="18"/>
              </w:rPr>
              <w:t>) is allocated to Outcome 2 using MOE co-financing. This budget is allocated equally (USD 3,600) over three years.</w:t>
            </w:r>
            <w:r w:rsidR="001F64E4" w:rsidRPr="0078139F">
              <w:rPr>
                <w:rFonts w:asciiTheme="minorHAnsi" w:hAnsiTheme="minorHAnsi" w:cstheme="minorHAnsi"/>
                <w:sz w:val="18"/>
                <w:szCs w:val="18"/>
              </w:rPr>
              <w:t xml:space="preserve"> It is pointed out that 34% of total salary budget (</w:t>
            </w:r>
            <w:proofErr w:type="gramStart"/>
            <w:r w:rsidR="001F64E4" w:rsidRPr="0078139F">
              <w:rPr>
                <w:rFonts w:asciiTheme="minorHAnsi" w:hAnsiTheme="minorHAnsi" w:cstheme="minorHAnsi"/>
                <w:sz w:val="18"/>
                <w:szCs w:val="18"/>
              </w:rPr>
              <w:t>i.e.</w:t>
            </w:r>
            <w:proofErr w:type="gramEnd"/>
            <w:r w:rsidR="001F64E4" w:rsidRPr="0078139F">
              <w:rPr>
                <w:rFonts w:asciiTheme="minorHAnsi" w:hAnsiTheme="minorHAnsi" w:cstheme="minorHAnsi"/>
                <w:sz w:val="18"/>
                <w:szCs w:val="18"/>
              </w:rPr>
              <w:t xml:space="preserve"> USD 91,440) for project management staff is paid using MOE cash co-financing.</w:t>
            </w:r>
          </w:p>
        </w:tc>
      </w:tr>
      <w:tr w:rsidR="00B3112B" w:rsidRPr="0078139F" w14:paraId="4210EA82" w14:textId="77777777" w:rsidTr="009A5E18">
        <w:tc>
          <w:tcPr>
            <w:tcW w:w="1232" w:type="dxa"/>
            <w:shd w:val="clear" w:color="auto" w:fill="auto"/>
          </w:tcPr>
          <w:p w14:paraId="53F76020" w14:textId="72BEF977" w:rsidR="00B3112B" w:rsidRPr="0078139F" w:rsidRDefault="00DB58E5" w:rsidP="00E54168">
            <w:pPr>
              <w:rPr>
                <w:rFonts w:asciiTheme="minorHAnsi" w:hAnsiTheme="minorHAnsi" w:cstheme="minorHAnsi"/>
                <w:sz w:val="18"/>
                <w:szCs w:val="18"/>
              </w:rPr>
            </w:pPr>
            <w:r w:rsidRPr="0078139F">
              <w:rPr>
                <w:rFonts w:asciiTheme="minorHAnsi" w:hAnsiTheme="minorHAnsi" w:cstheme="minorHAnsi"/>
                <w:sz w:val="18"/>
                <w:szCs w:val="18"/>
              </w:rPr>
              <w:t>7</w:t>
            </w:r>
          </w:p>
        </w:tc>
        <w:tc>
          <w:tcPr>
            <w:tcW w:w="11718" w:type="dxa"/>
            <w:shd w:val="clear" w:color="auto" w:fill="auto"/>
          </w:tcPr>
          <w:p w14:paraId="542F9FC3" w14:textId="377648D0" w:rsidR="00B3112B" w:rsidRPr="0078139F" w:rsidRDefault="00246EC6" w:rsidP="00B14498">
            <w:pPr>
              <w:rPr>
                <w:rFonts w:asciiTheme="minorHAnsi" w:hAnsiTheme="minorHAnsi" w:cstheme="minorHAnsi"/>
                <w:sz w:val="18"/>
                <w:szCs w:val="18"/>
              </w:rPr>
            </w:pPr>
            <w:r w:rsidRPr="0078139F">
              <w:rPr>
                <w:rFonts w:asciiTheme="minorHAnsi" w:hAnsiTheme="minorHAnsi" w:cstheme="minorHAnsi"/>
                <w:sz w:val="18"/>
                <w:szCs w:val="18"/>
              </w:rPr>
              <w:t xml:space="preserve">This budget complements the budget </w:t>
            </w:r>
            <w:proofErr w:type="gramStart"/>
            <w:r w:rsidRPr="0078139F">
              <w:rPr>
                <w:rFonts w:asciiTheme="minorHAnsi" w:hAnsiTheme="minorHAnsi" w:cstheme="minorHAnsi"/>
                <w:sz w:val="18"/>
                <w:szCs w:val="18"/>
              </w:rPr>
              <w:t>at</w:t>
            </w:r>
            <w:proofErr w:type="gramEnd"/>
            <w:r w:rsidRPr="0078139F">
              <w:rPr>
                <w:rFonts w:asciiTheme="minorHAnsi" w:hAnsiTheme="minorHAnsi" w:cstheme="minorHAnsi"/>
                <w:sz w:val="18"/>
                <w:szCs w:val="18"/>
              </w:rPr>
              <w:t xml:space="preserve"> note 4. A total budget of </w:t>
            </w:r>
            <w:r w:rsidRPr="0078139F">
              <w:rPr>
                <w:rFonts w:asciiTheme="minorHAnsi" w:hAnsiTheme="minorHAnsi" w:cstheme="minorHAnsi"/>
                <w:b/>
                <w:bCs/>
                <w:sz w:val="18"/>
                <w:szCs w:val="18"/>
              </w:rPr>
              <w:t>USD 9,600</w:t>
            </w:r>
            <w:r w:rsidRPr="0078139F">
              <w:rPr>
                <w:rFonts w:asciiTheme="minorHAnsi" w:hAnsiTheme="minorHAnsi" w:cstheme="minorHAnsi"/>
                <w:sz w:val="18"/>
                <w:szCs w:val="18"/>
              </w:rPr>
              <w:t xml:space="preserve"> is allocated for coordinating project stakeholders for the following: Output 1.4 – USD 3,600 for stakeholders’ needs analysis and training on the use of online tool; Output 1.5 – USD 6,000 for technical committee that will be established at INNORPI to develop quality standards for bricks. The annual budget allocation is: Yr1 =Yr2 = USD 3,800; Yr3 = 2,000.</w:t>
            </w:r>
          </w:p>
        </w:tc>
      </w:tr>
      <w:tr w:rsidR="00B3112B" w:rsidRPr="0078139F" w14:paraId="2103F12E" w14:textId="77777777" w:rsidTr="009A5E18">
        <w:tc>
          <w:tcPr>
            <w:tcW w:w="1232" w:type="dxa"/>
            <w:shd w:val="clear" w:color="auto" w:fill="auto"/>
          </w:tcPr>
          <w:p w14:paraId="1E0161EF" w14:textId="2375523A" w:rsidR="00B3112B" w:rsidRPr="0078139F" w:rsidRDefault="00DB58E5" w:rsidP="00E54168">
            <w:pPr>
              <w:rPr>
                <w:rFonts w:asciiTheme="minorHAnsi" w:hAnsiTheme="minorHAnsi" w:cstheme="minorHAnsi"/>
                <w:sz w:val="18"/>
                <w:szCs w:val="18"/>
              </w:rPr>
            </w:pPr>
            <w:r w:rsidRPr="0078139F">
              <w:rPr>
                <w:rFonts w:asciiTheme="minorHAnsi" w:hAnsiTheme="minorHAnsi" w:cstheme="minorHAnsi"/>
                <w:sz w:val="18"/>
                <w:szCs w:val="18"/>
              </w:rPr>
              <w:t>8</w:t>
            </w:r>
          </w:p>
        </w:tc>
        <w:tc>
          <w:tcPr>
            <w:tcW w:w="11718" w:type="dxa"/>
            <w:shd w:val="clear" w:color="auto" w:fill="auto"/>
          </w:tcPr>
          <w:p w14:paraId="6D2E3714" w14:textId="46D548D8" w:rsidR="000008EB" w:rsidRPr="0078139F" w:rsidRDefault="00543D05" w:rsidP="00543D05">
            <w:pPr>
              <w:spacing w:after="0"/>
              <w:rPr>
                <w:rFonts w:asciiTheme="minorHAnsi" w:hAnsiTheme="minorHAnsi" w:cstheme="minorHAnsi"/>
                <w:sz w:val="18"/>
                <w:szCs w:val="18"/>
              </w:rPr>
            </w:pPr>
            <w:r w:rsidRPr="0078139F">
              <w:rPr>
                <w:rFonts w:asciiTheme="minorHAnsi" w:hAnsiTheme="minorHAnsi" w:cstheme="minorHAnsi"/>
                <w:sz w:val="18"/>
                <w:szCs w:val="18"/>
              </w:rPr>
              <w:t xml:space="preserve">A Services Company </w:t>
            </w:r>
            <w:r w:rsidR="008842B1" w:rsidRPr="0078139F">
              <w:rPr>
                <w:rFonts w:asciiTheme="minorHAnsi" w:hAnsiTheme="minorHAnsi" w:cstheme="minorHAnsi"/>
                <w:sz w:val="18"/>
                <w:szCs w:val="18"/>
              </w:rPr>
              <w:t xml:space="preserve">(Company A) </w:t>
            </w:r>
            <w:r w:rsidRPr="0078139F">
              <w:rPr>
                <w:rFonts w:asciiTheme="minorHAnsi" w:hAnsiTheme="minorHAnsi" w:cstheme="minorHAnsi"/>
                <w:sz w:val="18"/>
                <w:szCs w:val="18"/>
              </w:rPr>
              <w:t>will be recruited to carry out training for the municipality staff for the designing, implementation and monitoring and evaluation of intelligent public lighting under Output 2.1</w:t>
            </w:r>
            <w:r w:rsidR="006D11E7" w:rsidRPr="0078139F">
              <w:rPr>
                <w:rFonts w:asciiTheme="minorHAnsi" w:hAnsiTheme="minorHAnsi" w:cstheme="minorHAnsi"/>
                <w:sz w:val="18"/>
                <w:szCs w:val="18"/>
              </w:rPr>
              <w:t xml:space="preserve"> (Public Lighting Efficiency Expert)</w:t>
            </w:r>
            <w:r w:rsidRPr="0078139F">
              <w:rPr>
                <w:rFonts w:asciiTheme="minorHAnsi" w:hAnsiTheme="minorHAnsi" w:cstheme="minorHAnsi"/>
                <w:sz w:val="18"/>
                <w:szCs w:val="18"/>
              </w:rPr>
              <w:t xml:space="preserve">. </w:t>
            </w:r>
            <w:proofErr w:type="gramStart"/>
            <w:r w:rsidRPr="0078139F">
              <w:rPr>
                <w:rFonts w:asciiTheme="minorHAnsi" w:hAnsiTheme="minorHAnsi" w:cstheme="minorHAnsi"/>
                <w:sz w:val="18"/>
                <w:szCs w:val="18"/>
              </w:rPr>
              <w:t>The</w:t>
            </w:r>
            <w:proofErr w:type="gramEnd"/>
            <w:r w:rsidRPr="0078139F">
              <w:rPr>
                <w:rFonts w:asciiTheme="minorHAnsi" w:hAnsiTheme="minorHAnsi" w:cstheme="minorHAnsi"/>
                <w:sz w:val="18"/>
                <w:szCs w:val="18"/>
              </w:rPr>
              <w:t xml:space="preserve"> will also develop all necessary training materials based on a needs gaps analysis in close collaboration with the municipality. This is budgeted </w:t>
            </w:r>
            <w:r w:rsidR="00066D92" w:rsidRPr="0078139F">
              <w:rPr>
                <w:rFonts w:asciiTheme="minorHAnsi" w:hAnsiTheme="minorHAnsi" w:cstheme="minorHAnsi"/>
                <w:sz w:val="18"/>
                <w:szCs w:val="18"/>
              </w:rPr>
              <w:t>at</w:t>
            </w:r>
            <w:r w:rsidRPr="0078139F">
              <w:rPr>
                <w:rFonts w:asciiTheme="minorHAnsi" w:hAnsiTheme="minorHAnsi" w:cstheme="minorHAnsi"/>
                <w:sz w:val="18"/>
                <w:szCs w:val="18"/>
              </w:rPr>
              <w:t xml:space="preserve"> USD 4</w:t>
            </w:r>
            <w:r w:rsidR="00066D92" w:rsidRPr="0078139F">
              <w:rPr>
                <w:rFonts w:asciiTheme="minorHAnsi" w:hAnsiTheme="minorHAnsi" w:cstheme="minorHAnsi"/>
                <w:sz w:val="18"/>
                <w:szCs w:val="18"/>
              </w:rPr>
              <w:t>7</w:t>
            </w:r>
            <w:r w:rsidRPr="0078139F">
              <w:rPr>
                <w:rFonts w:asciiTheme="minorHAnsi" w:hAnsiTheme="minorHAnsi" w:cstheme="minorHAnsi"/>
                <w:sz w:val="18"/>
                <w:szCs w:val="18"/>
              </w:rPr>
              <w:t>,000 is for 4</w:t>
            </w:r>
            <w:r w:rsidR="00066D92" w:rsidRPr="0078139F">
              <w:rPr>
                <w:rFonts w:asciiTheme="minorHAnsi" w:hAnsiTheme="minorHAnsi" w:cstheme="minorHAnsi"/>
                <w:sz w:val="18"/>
                <w:szCs w:val="18"/>
              </w:rPr>
              <w:t>7</w:t>
            </w:r>
            <w:r w:rsidRPr="0078139F">
              <w:rPr>
                <w:rFonts w:asciiTheme="minorHAnsi" w:hAnsiTheme="minorHAnsi" w:cstheme="minorHAnsi"/>
                <w:sz w:val="18"/>
                <w:szCs w:val="18"/>
              </w:rPr>
              <w:t xml:space="preserve"> days of services delivered at USD 1,000 per day (all-inclusive cost). The same company will be requested to provide technical support on the development of national standards </w:t>
            </w:r>
            <w:r w:rsidR="006D11E7" w:rsidRPr="0078139F">
              <w:rPr>
                <w:rFonts w:asciiTheme="minorHAnsi" w:hAnsiTheme="minorHAnsi" w:cstheme="minorHAnsi"/>
                <w:sz w:val="18"/>
                <w:szCs w:val="18"/>
              </w:rPr>
              <w:t xml:space="preserve">(Quality Standards Expert) </w:t>
            </w:r>
            <w:r w:rsidRPr="0078139F">
              <w:rPr>
                <w:rFonts w:asciiTheme="minorHAnsi" w:hAnsiTheme="minorHAnsi" w:cstheme="minorHAnsi"/>
                <w:sz w:val="18"/>
                <w:szCs w:val="18"/>
              </w:rPr>
              <w:t xml:space="preserve">for public lamps under Output 2.2 for a total cost of USD 22,000 (20 days). The total cost of </w:t>
            </w:r>
            <w:r w:rsidRPr="0078139F">
              <w:rPr>
                <w:rFonts w:asciiTheme="minorHAnsi" w:hAnsiTheme="minorHAnsi" w:cstheme="minorHAnsi"/>
                <w:b/>
                <w:bCs/>
                <w:sz w:val="18"/>
                <w:szCs w:val="18"/>
              </w:rPr>
              <w:t>USD 69,000</w:t>
            </w:r>
            <w:r w:rsidRPr="0078139F">
              <w:rPr>
                <w:rFonts w:asciiTheme="minorHAnsi" w:hAnsiTheme="minorHAnsi" w:cstheme="minorHAnsi"/>
                <w:sz w:val="18"/>
                <w:szCs w:val="18"/>
              </w:rPr>
              <w:t xml:space="preserve"> will be spread equally between Yr1 and Yr2 for USD 34,500 each.</w:t>
            </w:r>
          </w:p>
        </w:tc>
      </w:tr>
      <w:tr w:rsidR="00B3112B" w:rsidRPr="0078139F" w14:paraId="7D2670B0" w14:textId="77777777" w:rsidTr="009A5E18">
        <w:tc>
          <w:tcPr>
            <w:tcW w:w="1232" w:type="dxa"/>
            <w:shd w:val="clear" w:color="auto" w:fill="auto"/>
          </w:tcPr>
          <w:p w14:paraId="2F482F61" w14:textId="66E0489E" w:rsidR="00B3112B" w:rsidRPr="0078139F" w:rsidRDefault="00DB58E5" w:rsidP="00E54168">
            <w:pPr>
              <w:rPr>
                <w:rFonts w:asciiTheme="minorHAnsi" w:hAnsiTheme="minorHAnsi" w:cstheme="minorHAnsi"/>
                <w:sz w:val="18"/>
                <w:szCs w:val="18"/>
              </w:rPr>
            </w:pPr>
            <w:r w:rsidRPr="0078139F">
              <w:rPr>
                <w:rFonts w:asciiTheme="minorHAnsi" w:hAnsiTheme="minorHAnsi" w:cstheme="minorHAnsi"/>
                <w:sz w:val="18"/>
                <w:szCs w:val="18"/>
              </w:rPr>
              <w:t>9</w:t>
            </w:r>
          </w:p>
        </w:tc>
        <w:tc>
          <w:tcPr>
            <w:tcW w:w="11718" w:type="dxa"/>
            <w:shd w:val="clear" w:color="auto" w:fill="auto"/>
          </w:tcPr>
          <w:p w14:paraId="7F4E6284" w14:textId="63F0BB0E" w:rsidR="00B3112B" w:rsidRPr="0078139F" w:rsidRDefault="00A81FAA" w:rsidP="00E54168">
            <w:pPr>
              <w:rPr>
                <w:rFonts w:asciiTheme="minorHAnsi" w:hAnsiTheme="minorHAnsi" w:cstheme="minorHAnsi"/>
                <w:sz w:val="18"/>
                <w:szCs w:val="18"/>
              </w:rPr>
            </w:pPr>
            <w:r w:rsidRPr="0078139F">
              <w:rPr>
                <w:rFonts w:asciiTheme="minorHAnsi" w:hAnsiTheme="minorHAnsi" w:cstheme="minorHAnsi"/>
                <w:sz w:val="18"/>
                <w:szCs w:val="18"/>
              </w:rPr>
              <w:t xml:space="preserve">Part salary of the Project Manager (10% of USD 72,000 = </w:t>
            </w:r>
            <w:r w:rsidRPr="0078139F">
              <w:rPr>
                <w:rFonts w:asciiTheme="minorHAnsi" w:hAnsiTheme="minorHAnsi" w:cstheme="minorHAnsi"/>
                <w:b/>
                <w:bCs/>
                <w:sz w:val="18"/>
                <w:szCs w:val="18"/>
              </w:rPr>
              <w:t>USD 7,200</w:t>
            </w:r>
            <w:r w:rsidRPr="0078139F">
              <w:rPr>
                <w:rFonts w:asciiTheme="minorHAnsi" w:hAnsiTheme="minorHAnsi" w:cstheme="minorHAnsi"/>
                <w:sz w:val="18"/>
                <w:szCs w:val="18"/>
              </w:rPr>
              <w:t>)</w:t>
            </w:r>
            <w:r w:rsidR="001F64E4" w:rsidRPr="0078139F">
              <w:rPr>
                <w:rFonts w:asciiTheme="minorHAnsi" w:hAnsiTheme="minorHAnsi" w:cstheme="minorHAnsi"/>
                <w:sz w:val="18"/>
                <w:szCs w:val="18"/>
              </w:rPr>
              <w:t xml:space="preserve"> is budgeted for technical work as per the technical duties given in the </w:t>
            </w:r>
            <w:proofErr w:type="spellStart"/>
            <w:r w:rsidR="001F64E4" w:rsidRPr="0078139F">
              <w:rPr>
                <w:rFonts w:asciiTheme="minorHAnsi" w:hAnsiTheme="minorHAnsi" w:cstheme="minorHAnsi"/>
                <w:sz w:val="18"/>
                <w:szCs w:val="18"/>
              </w:rPr>
              <w:t>ToR</w:t>
            </w:r>
            <w:proofErr w:type="spellEnd"/>
            <w:r w:rsidR="001F64E4" w:rsidRPr="0078139F">
              <w:rPr>
                <w:rFonts w:asciiTheme="minorHAnsi" w:hAnsiTheme="minorHAnsi" w:cstheme="minorHAnsi"/>
                <w:sz w:val="18"/>
                <w:szCs w:val="18"/>
              </w:rPr>
              <w:t xml:space="preserve"> in Annex 9.</w:t>
            </w:r>
          </w:p>
        </w:tc>
      </w:tr>
      <w:tr w:rsidR="00B3112B" w:rsidRPr="0078139F" w14:paraId="79B2777A" w14:textId="77777777" w:rsidTr="009A5E18">
        <w:tc>
          <w:tcPr>
            <w:tcW w:w="1232" w:type="dxa"/>
            <w:shd w:val="clear" w:color="auto" w:fill="auto"/>
          </w:tcPr>
          <w:p w14:paraId="46BE1130" w14:textId="454ED587"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1</w:t>
            </w:r>
            <w:r w:rsidR="00DB58E5" w:rsidRPr="0078139F">
              <w:rPr>
                <w:rFonts w:asciiTheme="minorHAnsi" w:hAnsiTheme="minorHAnsi" w:cstheme="minorHAnsi"/>
                <w:sz w:val="18"/>
                <w:szCs w:val="18"/>
              </w:rPr>
              <w:t>0</w:t>
            </w:r>
          </w:p>
        </w:tc>
        <w:tc>
          <w:tcPr>
            <w:tcW w:w="11718" w:type="dxa"/>
            <w:shd w:val="clear" w:color="auto" w:fill="auto"/>
          </w:tcPr>
          <w:p w14:paraId="04A64505" w14:textId="4F97B051" w:rsidR="00B3112B" w:rsidRPr="0078139F" w:rsidRDefault="004367FC" w:rsidP="004367FC">
            <w:pPr>
              <w:rPr>
                <w:rFonts w:asciiTheme="minorHAnsi" w:hAnsiTheme="minorHAnsi" w:cstheme="minorHAnsi"/>
                <w:sz w:val="18"/>
                <w:szCs w:val="18"/>
              </w:rPr>
            </w:pPr>
            <w:r w:rsidRPr="0078139F">
              <w:rPr>
                <w:rFonts w:asciiTheme="minorHAnsi" w:hAnsiTheme="minorHAnsi" w:cstheme="minorHAnsi"/>
                <w:sz w:val="18"/>
                <w:szCs w:val="18"/>
              </w:rPr>
              <w:t xml:space="preserve">GEF investments of </w:t>
            </w:r>
            <w:r w:rsidRPr="0078139F">
              <w:rPr>
                <w:rFonts w:asciiTheme="minorHAnsi" w:hAnsiTheme="minorHAnsi" w:cstheme="minorHAnsi"/>
                <w:b/>
                <w:bCs/>
                <w:sz w:val="18"/>
                <w:szCs w:val="18"/>
              </w:rPr>
              <w:t>USD 105,457</w:t>
            </w:r>
            <w:r w:rsidRPr="0078139F">
              <w:rPr>
                <w:rFonts w:asciiTheme="minorHAnsi" w:hAnsiTheme="minorHAnsi" w:cstheme="minorHAnsi"/>
                <w:sz w:val="18"/>
                <w:szCs w:val="18"/>
              </w:rPr>
              <w:t xml:space="preserve"> will be used to replace 574 conventional </w:t>
            </w:r>
            <w:proofErr w:type="gramStart"/>
            <w:r w:rsidRPr="0078139F">
              <w:rPr>
                <w:rFonts w:asciiTheme="minorHAnsi" w:hAnsiTheme="minorHAnsi" w:cstheme="minorHAnsi"/>
                <w:sz w:val="18"/>
                <w:szCs w:val="18"/>
              </w:rPr>
              <w:t>street lights</w:t>
            </w:r>
            <w:proofErr w:type="gramEnd"/>
            <w:r w:rsidRPr="0078139F">
              <w:rPr>
                <w:rFonts w:asciiTheme="minorHAnsi" w:hAnsiTheme="minorHAnsi" w:cstheme="minorHAnsi"/>
                <w:sz w:val="18"/>
                <w:szCs w:val="18"/>
              </w:rPr>
              <w:t xml:space="preserve"> with energy efficient LEDS with remote sensing function. The average unit cost of each LED lamp (and casing) is USD 184. The replacement of lamps will yield global environmental be</w:t>
            </w:r>
            <w:r w:rsidR="00B244C0" w:rsidRPr="0078139F">
              <w:rPr>
                <w:rFonts w:asciiTheme="minorHAnsi" w:hAnsiTheme="minorHAnsi" w:cstheme="minorHAnsi"/>
                <w:sz w:val="18"/>
                <w:szCs w:val="18"/>
              </w:rPr>
              <w:t>nefits as calculated in Annex 14</w:t>
            </w:r>
            <w:r w:rsidRPr="0078139F">
              <w:rPr>
                <w:rFonts w:asciiTheme="minorHAnsi" w:hAnsiTheme="minorHAnsi" w:cstheme="minorHAnsi"/>
                <w:sz w:val="18"/>
                <w:szCs w:val="18"/>
              </w:rPr>
              <w:t xml:space="preserve"> and given in Section IV of the Project Document.  </w:t>
            </w:r>
          </w:p>
        </w:tc>
      </w:tr>
      <w:tr w:rsidR="00B3112B" w:rsidRPr="0078139F" w14:paraId="07DEB644" w14:textId="77777777" w:rsidTr="009A5E18">
        <w:tc>
          <w:tcPr>
            <w:tcW w:w="1232" w:type="dxa"/>
            <w:shd w:val="clear" w:color="auto" w:fill="auto"/>
          </w:tcPr>
          <w:p w14:paraId="4E9E7908" w14:textId="7C6266BE"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1</w:t>
            </w:r>
            <w:r w:rsidR="00DB58E5" w:rsidRPr="0078139F">
              <w:rPr>
                <w:rFonts w:asciiTheme="minorHAnsi" w:hAnsiTheme="minorHAnsi" w:cstheme="minorHAnsi"/>
                <w:sz w:val="18"/>
                <w:szCs w:val="18"/>
              </w:rPr>
              <w:t>1</w:t>
            </w:r>
          </w:p>
        </w:tc>
        <w:tc>
          <w:tcPr>
            <w:tcW w:w="11718" w:type="dxa"/>
            <w:shd w:val="clear" w:color="auto" w:fill="auto"/>
          </w:tcPr>
          <w:p w14:paraId="30960F89" w14:textId="0D92B5EB" w:rsidR="00B3112B" w:rsidRPr="0078139F" w:rsidRDefault="00A81FAA" w:rsidP="00E54168">
            <w:pPr>
              <w:rPr>
                <w:rFonts w:asciiTheme="minorHAnsi" w:hAnsiTheme="minorHAnsi" w:cstheme="minorHAnsi"/>
                <w:sz w:val="18"/>
                <w:szCs w:val="18"/>
              </w:rPr>
            </w:pPr>
            <w:r w:rsidRPr="0078139F">
              <w:rPr>
                <w:rFonts w:asciiTheme="minorHAnsi" w:hAnsiTheme="minorHAnsi" w:cstheme="minorHAnsi"/>
                <w:sz w:val="18"/>
                <w:szCs w:val="18"/>
              </w:rPr>
              <w:t xml:space="preserve">Training materials will be developed and printed for Output 2.1 and Output 2.2 for a total cost of </w:t>
            </w:r>
            <w:r w:rsidRPr="0078139F">
              <w:rPr>
                <w:rFonts w:asciiTheme="minorHAnsi" w:hAnsiTheme="minorHAnsi" w:cstheme="minorHAnsi"/>
                <w:b/>
                <w:bCs/>
                <w:sz w:val="18"/>
                <w:szCs w:val="18"/>
              </w:rPr>
              <w:t xml:space="preserve">USD </w:t>
            </w:r>
            <w:r w:rsidR="005D5A35" w:rsidRPr="0078139F">
              <w:rPr>
                <w:rFonts w:asciiTheme="minorHAnsi" w:hAnsiTheme="minorHAnsi" w:cstheme="minorHAnsi"/>
                <w:b/>
                <w:bCs/>
                <w:sz w:val="18"/>
                <w:szCs w:val="18"/>
              </w:rPr>
              <w:t>6,800</w:t>
            </w:r>
            <w:r w:rsidR="005D5A35" w:rsidRPr="0078139F">
              <w:rPr>
                <w:rFonts w:asciiTheme="minorHAnsi" w:hAnsiTheme="minorHAnsi" w:cstheme="minorHAnsi"/>
                <w:sz w:val="18"/>
                <w:szCs w:val="18"/>
              </w:rPr>
              <w:t>. Each output will receive</w:t>
            </w:r>
            <w:r w:rsidRPr="0078139F">
              <w:rPr>
                <w:rFonts w:asciiTheme="minorHAnsi" w:hAnsiTheme="minorHAnsi" w:cstheme="minorHAnsi"/>
                <w:sz w:val="18"/>
                <w:szCs w:val="18"/>
              </w:rPr>
              <w:t xml:space="preserve"> half the budget and spread equally between Yr1 and Yr2 (USD 3,400 for each year). </w:t>
            </w:r>
          </w:p>
        </w:tc>
      </w:tr>
      <w:tr w:rsidR="00B3112B" w:rsidRPr="0078139F" w14:paraId="687A6086" w14:textId="77777777" w:rsidTr="009A5E18">
        <w:tc>
          <w:tcPr>
            <w:tcW w:w="1232" w:type="dxa"/>
            <w:shd w:val="clear" w:color="auto" w:fill="auto"/>
          </w:tcPr>
          <w:p w14:paraId="06030AB9" w14:textId="660C8AE5"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1</w:t>
            </w:r>
            <w:r w:rsidR="00DB58E5" w:rsidRPr="0078139F">
              <w:rPr>
                <w:rFonts w:asciiTheme="minorHAnsi" w:hAnsiTheme="minorHAnsi" w:cstheme="minorHAnsi"/>
                <w:sz w:val="18"/>
                <w:szCs w:val="18"/>
              </w:rPr>
              <w:t>2</w:t>
            </w:r>
          </w:p>
        </w:tc>
        <w:tc>
          <w:tcPr>
            <w:tcW w:w="11718" w:type="dxa"/>
            <w:shd w:val="clear" w:color="auto" w:fill="auto"/>
          </w:tcPr>
          <w:p w14:paraId="3DBF21A4" w14:textId="7D50AC3A" w:rsidR="00B3112B" w:rsidRPr="0078139F" w:rsidRDefault="00A72504" w:rsidP="00E54168">
            <w:pPr>
              <w:rPr>
                <w:rFonts w:asciiTheme="minorHAnsi" w:hAnsiTheme="minorHAnsi" w:cstheme="minorHAnsi"/>
                <w:sz w:val="18"/>
                <w:szCs w:val="18"/>
              </w:rPr>
            </w:pPr>
            <w:r w:rsidRPr="0078139F">
              <w:rPr>
                <w:rFonts w:asciiTheme="minorHAnsi" w:hAnsiTheme="minorHAnsi" w:cstheme="minorHAnsi"/>
                <w:sz w:val="18"/>
                <w:szCs w:val="18"/>
              </w:rPr>
              <w:t xml:space="preserve">A total budget of </w:t>
            </w:r>
            <w:r w:rsidRPr="0078139F">
              <w:rPr>
                <w:rFonts w:asciiTheme="minorHAnsi" w:hAnsiTheme="minorHAnsi" w:cstheme="minorHAnsi"/>
                <w:b/>
                <w:bCs/>
                <w:sz w:val="18"/>
                <w:szCs w:val="18"/>
              </w:rPr>
              <w:t>USD 17,000</w:t>
            </w:r>
            <w:r w:rsidRPr="0078139F">
              <w:rPr>
                <w:rFonts w:asciiTheme="minorHAnsi" w:hAnsiTheme="minorHAnsi" w:cstheme="minorHAnsi"/>
                <w:sz w:val="18"/>
                <w:szCs w:val="18"/>
              </w:rPr>
              <w:t xml:space="preserve"> is for t</w:t>
            </w:r>
            <w:r w:rsidR="00A81FAA" w:rsidRPr="0078139F">
              <w:rPr>
                <w:rFonts w:asciiTheme="minorHAnsi" w:hAnsiTheme="minorHAnsi" w:cstheme="minorHAnsi"/>
                <w:sz w:val="18"/>
                <w:szCs w:val="18"/>
              </w:rPr>
              <w:t xml:space="preserve">raining workshops for Output 2.1 will be spread equally over Yr1 and Yr2 at USD 4,500 for each year. For Output 2.2, four workshops (@USD 2,000 each) are planned for developing standards for efficient public lamps. The cost of USD 8,000 will be split equally over Yr1 and Yr2 – </w:t>
            </w:r>
            <w:proofErr w:type="gramStart"/>
            <w:r w:rsidR="00A81FAA" w:rsidRPr="0078139F">
              <w:rPr>
                <w:rFonts w:asciiTheme="minorHAnsi" w:hAnsiTheme="minorHAnsi" w:cstheme="minorHAnsi"/>
                <w:sz w:val="18"/>
                <w:szCs w:val="18"/>
              </w:rPr>
              <w:t>i.e</w:t>
            </w:r>
            <w:r w:rsidR="00D64F6B" w:rsidRPr="0078139F">
              <w:rPr>
                <w:rFonts w:asciiTheme="minorHAnsi" w:hAnsiTheme="minorHAnsi" w:cstheme="minorHAnsi"/>
                <w:sz w:val="18"/>
                <w:szCs w:val="18"/>
              </w:rPr>
              <w:t>.</w:t>
            </w:r>
            <w:proofErr w:type="gramEnd"/>
            <w:r w:rsidR="00A81FAA" w:rsidRPr="0078139F">
              <w:rPr>
                <w:rFonts w:asciiTheme="minorHAnsi" w:hAnsiTheme="minorHAnsi" w:cstheme="minorHAnsi"/>
                <w:sz w:val="18"/>
                <w:szCs w:val="18"/>
              </w:rPr>
              <w:t xml:space="preserve"> USD 4,000 per year. This gives total budget of Yr1=Yr2=USD 4,500.</w:t>
            </w:r>
          </w:p>
        </w:tc>
      </w:tr>
      <w:tr w:rsidR="00B3112B" w:rsidRPr="0078139F" w14:paraId="6D22484E" w14:textId="77777777" w:rsidTr="009A5E18">
        <w:tc>
          <w:tcPr>
            <w:tcW w:w="1232" w:type="dxa"/>
            <w:shd w:val="clear" w:color="auto" w:fill="auto"/>
          </w:tcPr>
          <w:p w14:paraId="39D5ED9D" w14:textId="0A396769"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1</w:t>
            </w:r>
            <w:r w:rsidR="00DB58E5" w:rsidRPr="0078139F">
              <w:rPr>
                <w:rFonts w:asciiTheme="minorHAnsi" w:hAnsiTheme="minorHAnsi" w:cstheme="minorHAnsi"/>
                <w:sz w:val="18"/>
                <w:szCs w:val="18"/>
              </w:rPr>
              <w:t>3</w:t>
            </w:r>
          </w:p>
        </w:tc>
        <w:tc>
          <w:tcPr>
            <w:tcW w:w="11718" w:type="dxa"/>
            <w:shd w:val="clear" w:color="auto" w:fill="auto"/>
          </w:tcPr>
          <w:p w14:paraId="27D68E6A" w14:textId="6916E187" w:rsidR="000D54FF" w:rsidRPr="0078139F" w:rsidRDefault="003F45E4" w:rsidP="00E54168">
            <w:pPr>
              <w:rPr>
                <w:rFonts w:asciiTheme="minorHAnsi" w:hAnsiTheme="minorHAnsi" w:cstheme="minorHAnsi"/>
                <w:sz w:val="18"/>
                <w:szCs w:val="18"/>
              </w:rPr>
            </w:pPr>
            <w:r w:rsidRPr="0078139F">
              <w:rPr>
                <w:rFonts w:asciiTheme="minorHAnsi" w:hAnsiTheme="minorHAnsi" w:cstheme="minorHAnsi"/>
                <w:sz w:val="18"/>
                <w:szCs w:val="18"/>
              </w:rPr>
              <w:t xml:space="preserve">A services company </w:t>
            </w:r>
            <w:r w:rsidR="008842B1" w:rsidRPr="0078139F">
              <w:rPr>
                <w:rFonts w:asciiTheme="minorHAnsi" w:hAnsiTheme="minorHAnsi" w:cstheme="minorHAnsi"/>
                <w:sz w:val="18"/>
                <w:szCs w:val="18"/>
              </w:rPr>
              <w:t xml:space="preserve">(Company A) </w:t>
            </w:r>
            <w:r w:rsidRPr="0078139F">
              <w:rPr>
                <w:rFonts w:asciiTheme="minorHAnsi" w:hAnsiTheme="minorHAnsi" w:cstheme="minorHAnsi"/>
                <w:sz w:val="18"/>
                <w:szCs w:val="18"/>
              </w:rPr>
              <w:t>w</w:t>
            </w:r>
            <w:r w:rsidR="005D5A35" w:rsidRPr="0078139F">
              <w:rPr>
                <w:rFonts w:asciiTheme="minorHAnsi" w:hAnsiTheme="minorHAnsi" w:cstheme="minorHAnsi"/>
                <w:sz w:val="18"/>
                <w:szCs w:val="18"/>
              </w:rPr>
              <w:t>ill be recruited</w:t>
            </w:r>
            <w:r w:rsidRPr="0078139F">
              <w:rPr>
                <w:rFonts w:asciiTheme="minorHAnsi" w:hAnsiTheme="minorHAnsi" w:cstheme="minorHAnsi"/>
                <w:sz w:val="18"/>
                <w:szCs w:val="18"/>
              </w:rPr>
              <w:t xml:space="preserve"> </w:t>
            </w:r>
            <w:proofErr w:type="gramStart"/>
            <w:r w:rsidRPr="0078139F">
              <w:rPr>
                <w:rFonts w:asciiTheme="minorHAnsi" w:hAnsiTheme="minorHAnsi" w:cstheme="minorHAnsi"/>
                <w:sz w:val="18"/>
                <w:szCs w:val="18"/>
              </w:rPr>
              <w:t>for providing</w:t>
            </w:r>
            <w:proofErr w:type="gramEnd"/>
            <w:r w:rsidRPr="0078139F">
              <w:rPr>
                <w:rFonts w:asciiTheme="minorHAnsi" w:hAnsiTheme="minorHAnsi" w:cstheme="minorHAnsi"/>
                <w:sz w:val="18"/>
                <w:szCs w:val="18"/>
              </w:rPr>
              <w:t xml:space="preserve"> </w:t>
            </w:r>
            <w:r w:rsidR="005D5A35" w:rsidRPr="0078139F">
              <w:rPr>
                <w:rFonts w:asciiTheme="minorHAnsi" w:hAnsiTheme="minorHAnsi" w:cstheme="minorHAnsi"/>
                <w:sz w:val="18"/>
                <w:szCs w:val="18"/>
              </w:rPr>
              <w:t>Environmental</w:t>
            </w:r>
            <w:r w:rsidRPr="0078139F">
              <w:rPr>
                <w:rFonts w:asciiTheme="minorHAnsi" w:hAnsiTheme="minorHAnsi" w:cstheme="minorHAnsi"/>
                <w:sz w:val="18"/>
                <w:szCs w:val="18"/>
              </w:rPr>
              <w:t xml:space="preserve"> and Social Risk Expert for carrying out targeted assessments for lighting substitution as per SESP and ESMF</w:t>
            </w:r>
            <w:r w:rsidR="005D5A35" w:rsidRPr="0078139F">
              <w:rPr>
                <w:rFonts w:asciiTheme="minorHAnsi" w:hAnsiTheme="minorHAnsi" w:cstheme="minorHAnsi"/>
                <w:sz w:val="18"/>
                <w:szCs w:val="18"/>
              </w:rPr>
              <w:t xml:space="preserve"> (Output 2.3)</w:t>
            </w:r>
            <w:r w:rsidRPr="0078139F">
              <w:rPr>
                <w:rFonts w:asciiTheme="minorHAnsi" w:hAnsiTheme="minorHAnsi" w:cstheme="minorHAnsi"/>
                <w:sz w:val="18"/>
                <w:szCs w:val="18"/>
              </w:rPr>
              <w:t>. It is for 30 days @ USD 1,000 per day (all-inclusive cost)</w:t>
            </w:r>
            <w:r w:rsidR="001E7DF2" w:rsidRPr="0078139F">
              <w:rPr>
                <w:rFonts w:asciiTheme="minorHAnsi" w:hAnsiTheme="minorHAnsi" w:cstheme="minorHAnsi"/>
                <w:sz w:val="18"/>
                <w:szCs w:val="18"/>
              </w:rPr>
              <w:t xml:space="preserve"> – </w:t>
            </w:r>
            <w:proofErr w:type="gramStart"/>
            <w:r w:rsidR="001E7DF2" w:rsidRPr="0078139F">
              <w:rPr>
                <w:rFonts w:asciiTheme="minorHAnsi" w:hAnsiTheme="minorHAnsi" w:cstheme="minorHAnsi"/>
                <w:sz w:val="18"/>
                <w:szCs w:val="18"/>
              </w:rPr>
              <w:t>i.e.</w:t>
            </w:r>
            <w:proofErr w:type="gramEnd"/>
            <w:r w:rsidR="001E7DF2" w:rsidRPr="0078139F">
              <w:rPr>
                <w:rFonts w:asciiTheme="minorHAnsi" w:hAnsiTheme="minorHAnsi" w:cstheme="minorHAnsi"/>
                <w:sz w:val="18"/>
                <w:szCs w:val="18"/>
              </w:rPr>
              <w:t xml:space="preserve"> </w:t>
            </w:r>
            <w:r w:rsidR="001E7DF2" w:rsidRPr="0078139F">
              <w:rPr>
                <w:rFonts w:asciiTheme="minorHAnsi" w:hAnsiTheme="minorHAnsi" w:cstheme="minorHAnsi"/>
                <w:b/>
                <w:bCs/>
                <w:sz w:val="18"/>
                <w:szCs w:val="18"/>
              </w:rPr>
              <w:t>USD 30,000</w:t>
            </w:r>
            <w:r w:rsidR="001E7DF2" w:rsidRPr="0078139F">
              <w:rPr>
                <w:rFonts w:asciiTheme="minorHAnsi" w:hAnsiTheme="minorHAnsi" w:cstheme="minorHAnsi"/>
                <w:sz w:val="18"/>
                <w:szCs w:val="18"/>
              </w:rPr>
              <w:t>.</w:t>
            </w:r>
          </w:p>
        </w:tc>
      </w:tr>
      <w:tr w:rsidR="00B3112B" w:rsidRPr="0078139F" w14:paraId="7E75CE3C" w14:textId="77777777" w:rsidTr="009A5E18">
        <w:tc>
          <w:tcPr>
            <w:tcW w:w="1232" w:type="dxa"/>
            <w:shd w:val="clear" w:color="auto" w:fill="auto"/>
          </w:tcPr>
          <w:p w14:paraId="573CC355" w14:textId="5740D00E"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1</w:t>
            </w:r>
            <w:r w:rsidR="00DB58E5" w:rsidRPr="0078139F">
              <w:rPr>
                <w:rFonts w:asciiTheme="minorHAnsi" w:hAnsiTheme="minorHAnsi" w:cstheme="minorHAnsi"/>
                <w:sz w:val="18"/>
                <w:szCs w:val="18"/>
              </w:rPr>
              <w:t>4</w:t>
            </w:r>
          </w:p>
        </w:tc>
        <w:tc>
          <w:tcPr>
            <w:tcW w:w="11718" w:type="dxa"/>
            <w:shd w:val="clear" w:color="auto" w:fill="auto"/>
          </w:tcPr>
          <w:p w14:paraId="469287F0" w14:textId="3C8618DE" w:rsidR="004C750C" w:rsidRPr="0078139F" w:rsidRDefault="00E758A9" w:rsidP="00E758A9">
            <w:pPr>
              <w:rPr>
                <w:rFonts w:asciiTheme="minorHAnsi" w:hAnsiTheme="minorHAnsi" w:cstheme="minorHAnsi"/>
                <w:sz w:val="18"/>
                <w:szCs w:val="18"/>
              </w:rPr>
            </w:pPr>
            <w:r w:rsidRPr="0078139F">
              <w:rPr>
                <w:rFonts w:asciiTheme="minorHAnsi" w:hAnsiTheme="minorHAnsi" w:cstheme="minorHAnsi"/>
                <w:sz w:val="18"/>
                <w:szCs w:val="18"/>
              </w:rPr>
              <w:t xml:space="preserve">As per budget note 6, </w:t>
            </w:r>
            <w:proofErr w:type="gramStart"/>
            <w:r w:rsidRPr="0078139F">
              <w:rPr>
                <w:rFonts w:asciiTheme="minorHAnsi" w:hAnsiTheme="minorHAnsi" w:cstheme="minorHAnsi"/>
                <w:sz w:val="18"/>
                <w:szCs w:val="18"/>
              </w:rPr>
              <w:t>p</w:t>
            </w:r>
            <w:r w:rsidR="003F45E4" w:rsidRPr="0078139F">
              <w:rPr>
                <w:rFonts w:asciiTheme="minorHAnsi" w:hAnsiTheme="minorHAnsi" w:cstheme="minorHAnsi"/>
                <w:sz w:val="18"/>
                <w:szCs w:val="18"/>
              </w:rPr>
              <w:t>artial</w:t>
            </w:r>
            <w:proofErr w:type="gramEnd"/>
            <w:r w:rsidR="003F45E4" w:rsidRPr="0078139F">
              <w:rPr>
                <w:rFonts w:asciiTheme="minorHAnsi" w:hAnsiTheme="minorHAnsi" w:cstheme="minorHAnsi"/>
                <w:sz w:val="18"/>
                <w:szCs w:val="18"/>
              </w:rPr>
              <w:t xml:space="preserve"> salary of the Project Manager (10% of USD 72,000 = USD 7,200) and of the Project Coordinator (20% of USD 54,000 = USD 10,800) are covered under Outcome 2 using MOE co-financing. The total of </w:t>
            </w:r>
            <w:r w:rsidR="003F45E4" w:rsidRPr="0078139F">
              <w:rPr>
                <w:rFonts w:asciiTheme="minorHAnsi" w:hAnsiTheme="minorHAnsi" w:cstheme="minorHAnsi"/>
                <w:b/>
                <w:bCs/>
                <w:sz w:val="18"/>
                <w:szCs w:val="18"/>
              </w:rPr>
              <w:t>USD 18,000</w:t>
            </w:r>
            <w:r w:rsidR="003F45E4" w:rsidRPr="0078139F">
              <w:rPr>
                <w:rFonts w:asciiTheme="minorHAnsi" w:hAnsiTheme="minorHAnsi" w:cstheme="minorHAnsi"/>
                <w:sz w:val="18"/>
                <w:szCs w:val="18"/>
              </w:rPr>
              <w:t xml:space="preserve"> is spread equally over 3 years.</w:t>
            </w:r>
            <w:r w:rsidR="001F64E4" w:rsidRPr="0078139F">
              <w:rPr>
                <w:rFonts w:asciiTheme="minorHAnsi" w:hAnsiTheme="minorHAnsi" w:cstheme="minorHAnsi"/>
                <w:sz w:val="18"/>
                <w:szCs w:val="18"/>
              </w:rPr>
              <w:t xml:space="preserve"> </w:t>
            </w:r>
          </w:p>
        </w:tc>
      </w:tr>
      <w:tr w:rsidR="00B3112B" w:rsidRPr="0078139F" w14:paraId="4215C73F" w14:textId="77777777" w:rsidTr="009A5E18">
        <w:tc>
          <w:tcPr>
            <w:tcW w:w="1232" w:type="dxa"/>
            <w:shd w:val="clear" w:color="auto" w:fill="auto"/>
          </w:tcPr>
          <w:p w14:paraId="0875E204" w14:textId="6C7A89AB"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1</w:t>
            </w:r>
            <w:r w:rsidR="00DB58E5" w:rsidRPr="0078139F">
              <w:rPr>
                <w:rFonts w:asciiTheme="minorHAnsi" w:hAnsiTheme="minorHAnsi" w:cstheme="minorHAnsi"/>
                <w:sz w:val="18"/>
                <w:szCs w:val="18"/>
              </w:rPr>
              <w:t>5</w:t>
            </w:r>
          </w:p>
        </w:tc>
        <w:tc>
          <w:tcPr>
            <w:tcW w:w="11718" w:type="dxa"/>
            <w:shd w:val="clear" w:color="auto" w:fill="auto"/>
          </w:tcPr>
          <w:p w14:paraId="4EE8551B" w14:textId="1EF6FDF9" w:rsidR="007D1927" w:rsidRPr="0078139F" w:rsidRDefault="00B43B71" w:rsidP="00E54168">
            <w:pPr>
              <w:rPr>
                <w:rFonts w:asciiTheme="minorHAnsi" w:hAnsiTheme="minorHAnsi" w:cstheme="minorHAnsi"/>
                <w:sz w:val="18"/>
                <w:szCs w:val="18"/>
              </w:rPr>
            </w:pPr>
            <w:r w:rsidRPr="0078139F">
              <w:rPr>
                <w:rFonts w:asciiTheme="minorHAnsi" w:hAnsiTheme="minorHAnsi" w:cstheme="minorHAnsi"/>
                <w:sz w:val="18"/>
                <w:szCs w:val="18"/>
              </w:rPr>
              <w:t>At the beginning of the project three computers (USD 2,000 each) and one printer (USD 2,000) will be purchased for project management. One computer will be used by each of the Project Manager, Administrative Assistant and Project Coordina</w:t>
            </w:r>
            <w:r w:rsidR="00A81FAA" w:rsidRPr="0078139F">
              <w:rPr>
                <w:rFonts w:asciiTheme="minorHAnsi" w:hAnsiTheme="minorHAnsi" w:cstheme="minorHAnsi"/>
                <w:sz w:val="18"/>
                <w:szCs w:val="18"/>
              </w:rPr>
              <w:t>tor. The total budget is USD 8</w:t>
            </w:r>
            <w:r w:rsidRPr="0078139F">
              <w:rPr>
                <w:rFonts w:asciiTheme="minorHAnsi" w:hAnsiTheme="minorHAnsi" w:cstheme="minorHAnsi"/>
                <w:sz w:val="18"/>
                <w:szCs w:val="18"/>
              </w:rPr>
              <w:t xml:space="preserve">,000 and </w:t>
            </w:r>
            <w:r w:rsidR="00A81FAA" w:rsidRPr="0078139F">
              <w:rPr>
                <w:rFonts w:asciiTheme="minorHAnsi" w:hAnsiTheme="minorHAnsi" w:cstheme="minorHAnsi"/>
                <w:sz w:val="18"/>
                <w:szCs w:val="18"/>
              </w:rPr>
              <w:t xml:space="preserve">the </w:t>
            </w:r>
            <w:r w:rsidR="00A81FAA" w:rsidRPr="0078139F">
              <w:rPr>
                <w:rFonts w:asciiTheme="minorHAnsi" w:hAnsiTheme="minorHAnsi" w:cstheme="minorHAnsi"/>
                <w:b/>
                <w:bCs/>
                <w:sz w:val="18"/>
                <w:szCs w:val="18"/>
              </w:rPr>
              <w:t>USD 3,000</w:t>
            </w:r>
            <w:r w:rsidR="00A81FAA" w:rsidRPr="0078139F">
              <w:rPr>
                <w:rFonts w:asciiTheme="minorHAnsi" w:hAnsiTheme="minorHAnsi" w:cstheme="minorHAnsi"/>
                <w:sz w:val="18"/>
                <w:szCs w:val="18"/>
              </w:rPr>
              <w:t xml:space="preserve"> </w:t>
            </w:r>
            <w:r w:rsidRPr="0078139F">
              <w:rPr>
                <w:rFonts w:asciiTheme="minorHAnsi" w:hAnsiTheme="minorHAnsi" w:cstheme="minorHAnsi"/>
                <w:sz w:val="18"/>
                <w:szCs w:val="18"/>
              </w:rPr>
              <w:t>complements the USD</w:t>
            </w:r>
            <w:r w:rsidR="00A81FAA" w:rsidRPr="0078139F">
              <w:rPr>
                <w:rFonts w:asciiTheme="minorHAnsi" w:hAnsiTheme="minorHAnsi" w:cstheme="minorHAnsi"/>
                <w:sz w:val="18"/>
                <w:szCs w:val="18"/>
              </w:rPr>
              <w:t xml:space="preserve"> 5</w:t>
            </w:r>
            <w:r w:rsidRPr="0078139F">
              <w:rPr>
                <w:rFonts w:asciiTheme="minorHAnsi" w:hAnsiTheme="minorHAnsi" w:cstheme="minorHAnsi"/>
                <w:sz w:val="18"/>
                <w:szCs w:val="18"/>
              </w:rPr>
              <w:t>,000 allocated at note</w:t>
            </w:r>
            <w:r w:rsidR="00A81FAA" w:rsidRPr="0078139F">
              <w:rPr>
                <w:rFonts w:asciiTheme="minorHAnsi" w:hAnsiTheme="minorHAnsi" w:cstheme="minorHAnsi"/>
                <w:sz w:val="18"/>
                <w:szCs w:val="18"/>
              </w:rPr>
              <w:t xml:space="preserve"> 3</w:t>
            </w:r>
            <w:r w:rsidR="00316E85" w:rsidRPr="0078139F">
              <w:rPr>
                <w:rFonts w:asciiTheme="minorHAnsi" w:hAnsiTheme="minorHAnsi" w:cstheme="minorHAnsi"/>
                <w:sz w:val="18"/>
                <w:szCs w:val="18"/>
              </w:rPr>
              <w:t>3</w:t>
            </w:r>
            <w:r w:rsidR="00A81FAA" w:rsidRPr="0078139F">
              <w:rPr>
                <w:rFonts w:asciiTheme="minorHAnsi" w:hAnsiTheme="minorHAnsi" w:cstheme="minorHAnsi"/>
                <w:sz w:val="18"/>
                <w:szCs w:val="18"/>
              </w:rPr>
              <w:t xml:space="preserve"> below</w:t>
            </w:r>
            <w:r w:rsidRPr="0078139F">
              <w:rPr>
                <w:rFonts w:asciiTheme="minorHAnsi" w:hAnsiTheme="minorHAnsi" w:cstheme="minorHAnsi"/>
                <w:sz w:val="18"/>
                <w:szCs w:val="18"/>
              </w:rPr>
              <w:t>.</w:t>
            </w:r>
          </w:p>
        </w:tc>
      </w:tr>
      <w:tr w:rsidR="00B3112B" w:rsidRPr="0078139F" w14:paraId="263E4FB2" w14:textId="77777777" w:rsidTr="009A5E18">
        <w:tc>
          <w:tcPr>
            <w:tcW w:w="1232" w:type="dxa"/>
            <w:shd w:val="clear" w:color="auto" w:fill="auto"/>
          </w:tcPr>
          <w:p w14:paraId="58899EF1" w14:textId="34004422"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1</w:t>
            </w:r>
            <w:r w:rsidR="00DB58E5" w:rsidRPr="0078139F">
              <w:rPr>
                <w:rFonts w:asciiTheme="minorHAnsi" w:hAnsiTheme="minorHAnsi" w:cstheme="minorHAnsi"/>
                <w:sz w:val="18"/>
                <w:szCs w:val="18"/>
              </w:rPr>
              <w:t>6</w:t>
            </w:r>
          </w:p>
        </w:tc>
        <w:tc>
          <w:tcPr>
            <w:tcW w:w="11718" w:type="dxa"/>
            <w:shd w:val="clear" w:color="auto" w:fill="auto"/>
          </w:tcPr>
          <w:p w14:paraId="776CDBEF" w14:textId="7C6DED60" w:rsidR="00550C10" w:rsidRPr="0078139F" w:rsidRDefault="0000167C" w:rsidP="00E54168">
            <w:pPr>
              <w:rPr>
                <w:rFonts w:asciiTheme="minorHAnsi" w:hAnsiTheme="minorHAnsi" w:cstheme="minorHAnsi"/>
                <w:sz w:val="18"/>
                <w:szCs w:val="18"/>
              </w:rPr>
            </w:pPr>
            <w:r w:rsidRPr="0078139F">
              <w:rPr>
                <w:rFonts w:asciiTheme="minorHAnsi" w:hAnsiTheme="minorHAnsi" w:cstheme="minorHAnsi"/>
                <w:sz w:val="18"/>
                <w:szCs w:val="18"/>
              </w:rPr>
              <w:t xml:space="preserve">Office furniture valued at </w:t>
            </w:r>
            <w:r w:rsidRPr="0078139F">
              <w:rPr>
                <w:rFonts w:asciiTheme="minorHAnsi" w:hAnsiTheme="minorHAnsi" w:cstheme="minorHAnsi"/>
                <w:b/>
                <w:bCs/>
                <w:sz w:val="18"/>
                <w:szCs w:val="18"/>
              </w:rPr>
              <w:t>USD 5,000</w:t>
            </w:r>
            <w:r w:rsidRPr="0078139F">
              <w:rPr>
                <w:rFonts w:asciiTheme="minorHAnsi" w:hAnsiTheme="minorHAnsi" w:cstheme="minorHAnsi"/>
                <w:sz w:val="18"/>
                <w:szCs w:val="18"/>
              </w:rPr>
              <w:t xml:space="preserve"> will be bought </w:t>
            </w:r>
            <w:proofErr w:type="gramStart"/>
            <w:r w:rsidRPr="0078139F">
              <w:rPr>
                <w:rFonts w:asciiTheme="minorHAnsi" w:hAnsiTheme="minorHAnsi" w:cstheme="minorHAnsi"/>
                <w:sz w:val="18"/>
                <w:szCs w:val="18"/>
              </w:rPr>
              <w:t>for accommodating</w:t>
            </w:r>
            <w:proofErr w:type="gramEnd"/>
            <w:r w:rsidRPr="0078139F">
              <w:rPr>
                <w:rFonts w:asciiTheme="minorHAnsi" w:hAnsiTheme="minorHAnsi" w:cstheme="minorHAnsi"/>
                <w:sz w:val="18"/>
                <w:szCs w:val="18"/>
              </w:rPr>
              <w:t xml:space="preserve"> the PMU in Yr1. </w:t>
            </w:r>
          </w:p>
        </w:tc>
      </w:tr>
      <w:tr w:rsidR="00B3112B" w:rsidRPr="0078139F" w14:paraId="6979B16C" w14:textId="77777777" w:rsidTr="009A5E18">
        <w:tc>
          <w:tcPr>
            <w:tcW w:w="1232" w:type="dxa"/>
            <w:shd w:val="clear" w:color="auto" w:fill="auto"/>
          </w:tcPr>
          <w:p w14:paraId="3F841A7C" w14:textId="09428C1F"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1</w:t>
            </w:r>
            <w:r w:rsidR="00DB58E5" w:rsidRPr="0078139F">
              <w:rPr>
                <w:rFonts w:asciiTheme="minorHAnsi" w:hAnsiTheme="minorHAnsi" w:cstheme="minorHAnsi"/>
                <w:sz w:val="18"/>
                <w:szCs w:val="18"/>
              </w:rPr>
              <w:t>7</w:t>
            </w:r>
          </w:p>
        </w:tc>
        <w:tc>
          <w:tcPr>
            <w:tcW w:w="11718" w:type="dxa"/>
            <w:shd w:val="clear" w:color="auto" w:fill="auto"/>
          </w:tcPr>
          <w:p w14:paraId="49F8D113" w14:textId="7602D325" w:rsidR="00B3112B" w:rsidRPr="0078139F" w:rsidRDefault="0000167C" w:rsidP="00E54168">
            <w:pPr>
              <w:rPr>
                <w:rFonts w:asciiTheme="minorHAnsi" w:hAnsiTheme="minorHAnsi" w:cstheme="minorHAnsi"/>
                <w:sz w:val="18"/>
                <w:szCs w:val="18"/>
              </w:rPr>
            </w:pPr>
            <w:r w:rsidRPr="0078139F">
              <w:rPr>
                <w:rFonts w:asciiTheme="minorHAnsi" w:hAnsiTheme="minorHAnsi" w:cstheme="minorHAnsi"/>
                <w:sz w:val="18"/>
                <w:szCs w:val="18"/>
              </w:rPr>
              <w:t xml:space="preserve">A total of </w:t>
            </w:r>
            <w:r w:rsidRPr="0078139F">
              <w:rPr>
                <w:rFonts w:asciiTheme="minorHAnsi" w:hAnsiTheme="minorHAnsi" w:cstheme="minorHAnsi"/>
                <w:b/>
                <w:bCs/>
                <w:sz w:val="18"/>
                <w:szCs w:val="18"/>
              </w:rPr>
              <w:t>USD 9,958</w:t>
            </w:r>
            <w:r w:rsidRPr="0078139F">
              <w:rPr>
                <w:rFonts w:asciiTheme="minorHAnsi" w:hAnsiTheme="minorHAnsi" w:cstheme="minorHAnsi"/>
                <w:sz w:val="18"/>
                <w:szCs w:val="18"/>
              </w:rPr>
              <w:t xml:space="preserve"> is allocated for developing audiovisual and printing materials for the training to be dispensed under Output 2.1 that will span mainly Yr1 (USD 5,000) and </w:t>
            </w:r>
            <w:proofErr w:type="spellStart"/>
            <w:r w:rsidRPr="0078139F">
              <w:rPr>
                <w:rFonts w:asciiTheme="minorHAnsi" w:hAnsiTheme="minorHAnsi" w:cstheme="minorHAnsi"/>
                <w:sz w:val="18"/>
                <w:szCs w:val="18"/>
              </w:rPr>
              <w:t>Yr</w:t>
            </w:r>
            <w:proofErr w:type="spellEnd"/>
            <w:r w:rsidRPr="0078139F">
              <w:rPr>
                <w:rFonts w:asciiTheme="minorHAnsi" w:hAnsiTheme="minorHAnsi" w:cstheme="minorHAnsi"/>
                <w:sz w:val="18"/>
                <w:szCs w:val="18"/>
              </w:rPr>
              <w:t xml:space="preserve"> 2 (USD 4,000). A small budget USD 958 in Yr3.</w:t>
            </w:r>
          </w:p>
        </w:tc>
      </w:tr>
      <w:tr w:rsidR="00B3112B" w:rsidRPr="0078139F" w14:paraId="12967B6B" w14:textId="77777777" w:rsidTr="009A5E18">
        <w:tc>
          <w:tcPr>
            <w:tcW w:w="1232" w:type="dxa"/>
            <w:shd w:val="clear" w:color="auto" w:fill="auto"/>
          </w:tcPr>
          <w:p w14:paraId="7C986F2C" w14:textId="5906247A" w:rsidR="00B3112B" w:rsidRPr="0078139F" w:rsidRDefault="00DB58E5" w:rsidP="00E54168">
            <w:pPr>
              <w:rPr>
                <w:rFonts w:asciiTheme="minorHAnsi" w:hAnsiTheme="minorHAnsi" w:cstheme="minorHAnsi"/>
                <w:sz w:val="18"/>
                <w:szCs w:val="18"/>
              </w:rPr>
            </w:pPr>
            <w:r w:rsidRPr="0078139F">
              <w:rPr>
                <w:rFonts w:asciiTheme="minorHAnsi" w:hAnsiTheme="minorHAnsi" w:cstheme="minorHAnsi"/>
                <w:sz w:val="18"/>
                <w:szCs w:val="18"/>
              </w:rPr>
              <w:t>18</w:t>
            </w:r>
          </w:p>
        </w:tc>
        <w:tc>
          <w:tcPr>
            <w:tcW w:w="11718" w:type="dxa"/>
            <w:shd w:val="clear" w:color="auto" w:fill="auto"/>
          </w:tcPr>
          <w:p w14:paraId="18E7E059" w14:textId="43F9934A" w:rsidR="003C6DDA" w:rsidRPr="0078139F" w:rsidRDefault="0000167C" w:rsidP="00E54168">
            <w:pPr>
              <w:rPr>
                <w:rFonts w:asciiTheme="minorHAnsi" w:hAnsiTheme="minorHAnsi" w:cstheme="minorHAnsi"/>
                <w:sz w:val="18"/>
                <w:szCs w:val="18"/>
              </w:rPr>
            </w:pPr>
            <w:r w:rsidRPr="0078139F">
              <w:rPr>
                <w:rFonts w:asciiTheme="minorHAnsi" w:hAnsiTheme="minorHAnsi" w:cstheme="minorHAnsi"/>
                <w:sz w:val="18"/>
                <w:szCs w:val="18"/>
              </w:rPr>
              <w:t xml:space="preserve">Five mini-workshops (@USD 1,000 / unit) will be carried out in Yr1 </w:t>
            </w:r>
            <w:proofErr w:type="gramStart"/>
            <w:r w:rsidRPr="0078139F">
              <w:rPr>
                <w:rFonts w:asciiTheme="minorHAnsi" w:hAnsiTheme="minorHAnsi" w:cstheme="minorHAnsi"/>
                <w:sz w:val="18"/>
                <w:szCs w:val="18"/>
              </w:rPr>
              <w:t>for developed</w:t>
            </w:r>
            <w:proofErr w:type="gramEnd"/>
            <w:r w:rsidRPr="0078139F">
              <w:rPr>
                <w:rFonts w:asciiTheme="minorHAnsi" w:hAnsiTheme="minorHAnsi" w:cstheme="minorHAnsi"/>
                <w:sz w:val="18"/>
                <w:szCs w:val="18"/>
              </w:rPr>
              <w:t xml:space="preserve"> the targeted assessments related to environmental and social risks </w:t>
            </w:r>
            <w:proofErr w:type="gramStart"/>
            <w:r w:rsidRPr="0078139F">
              <w:rPr>
                <w:rFonts w:asciiTheme="minorHAnsi" w:hAnsiTheme="minorHAnsi" w:cstheme="minorHAnsi"/>
                <w:sz w:val="18"/>
                <w:szCs w:val="18"/>
              </w:rPr>
              <w:t>in order to</w:t>
            </w:r>
            <w:proofErr w:type="gramEnd"/>
            <w:r w:rsidRPr="0078139F">
              <w:rPr>
                <w:rFonts w:asciiTheme="minorHAnsi" w:hAnsiTheme="minorHAnsi" w:cstheme="minorHAnsi"/>
                <w:sz w:val="18"/>
                <w:szCs w:val="18"/>
              </w:rPr>
              <w:t xml:space="preserve"> develop ESMP for lighting replacements. The total budget is </w:t>
            </w:r>
            <w:r w:rsidRPr="0078139F">
              <w:rPr>
                <w:rFonts w:asciiTheme="minorHAnsi" w:hAnsiTheme="minorHAnsi" w:cstheme="minorHAnsi"/>
                <w:b/>
                <w:bCs/>
                <w:sz w:val="18"/>
                <w:szCs w:val="18"/>
              </w:rPr>
              <w:t>USD 5,000</w:t>
            </w:r>
            <w:r w:rsidRPr="0078139F">
              <w:rPr>
                <w:rFonts w:asciiTheme="minorHAnsi" w:hAnsiTheme="minorHAnsi" w:cstheme="minorHAnsi"/>
                <w:sz w:val="18"/>
                <w:szCs w:val="18"/>
              </w:rPr>
              <w:t>.</w:t>
            </w:r>
          </w:p>
        </w:tc>
      </w:tr>
      <w:tr w:rsidR="00B3112B" w:rsidRPr="0078139F" w14:paraId="2671A44C" w14:textId="77777777" w:rsidTr="009A5E18">
        <w:tc>
          <w:tcPr>
            <w:tcW w:w="1232" w:type="dxa"/>
            <w:shd w:val="clear" w:color="auto" w:fill="auto"/>
          </w:tcPr>
          <w:p w14:paraId="32097D7B" w14:textId="5BB24465"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1</w:t>
            </w:r>
            <w:r w:rsidR="00DB58E5" w:rsidRPr="0078139F">
              <w:rPr>
                <w:rFonts w:asciiTheme="minorHAnsi" w:hAnsiTheme="minorHAnsi" w:cstheme="minorHAnsi"/>
                <w:sz w:val="18"/>
                <w:szCs w:val="18"/>
              </w:rPr>
              <w:t>9</w:t>
            </w:r>
          </w:p>
        </w:tc>
        <w:tc>
          <w:tcPr>
            <w:tcW w:w="11718" w:type="dxa"/>
            <w:shd w:val="clear" w:color="auto" w:fill="auto"/>
          </w:tcPr>
          <w:p w14:paraId="311FA7B5" w14:textId="0C4A0A5D" w:rsidR="00B3112B" w:rsidRPr="0078139F" w:rsidRDefault="00CB70CB" w:rsidP="00CB70CB">
            <w:pPr>
              <w:rPr>
                <w:rFonts w:asciiTheme="minorHAnsi" w:hAnsiTheme="minorHAnsi" w:cstheme="minorHAnsi"/>
                <w:sz w:val="18"/>
                <w:szCs w:val="18"/>
              </w:rPr>
            </w:pPr>
            <w:r w:rsidRPr="0078139F">
              <w:rPr>
                <w:rFonts w:asciiTheme="minorHAnsi" w:hAnsiTheme="minorHAnsi" w:cstheme="minorHAnsi"/>
                <w:sz w:val="18"/>
                <w:szCs w:val="18"/>
              </w:rPr>
              <w:t xml:space="preserve">An international consultant who is an expert in formulating concept notes for climate finance (International Climate Finance Expert) will be recruited in Yr3 for a total of </w:t>
            </w:r>
            <w:r w:rsidRPr="0078139F">
              <w:rPr>
                <w:rFonts w:asciiTheme="minorHAnsi" w:hAnsiTheme="minorHAnsi" w:cstheme="minorHAnsi"/>
                <w:b/>
                <w:bCs/>
                <w:sz w:val="18"/>
                <w:szCs w:val="18"/>
              </w:rPr>
              <w:t>USD 13,500</w:t>
            </w:r>
            <w:r w:rsidRPr="0078139F">
              <w:rPr>
                <w:rFonts w:asciiTheme="minorHAnsi" w:hAnsiTheme="minorHAnsi" w:cstheme="minorHAnsi"/>
                <w:sz w:val="18"/>
                <w:szCs w:val="18"/>
              </w:rPr>
              <w:t xml:space="preserve"> (15 days @USD 900 per day (all costs </w:t>
            </w:r>
            <w:proofErr w:type="gramStart"/>
            <w:r w:rsidRPr="0078139F">
              <w:rPr>
                <w:rFonts w:asciiTheme="minorHAnsi" w:hAnsiTheme="minorHAnsi" w:cstheme="minorHAnsi"/>
                <w:sz w:val="18"/>
                <w:szCs w:val="18"/>
              </w:rPr>
              <w:t>inclusive))</w:t>
            </w:r>
            <w:proofErr w:type="gramEnd"/>
            <w:r w:rsidRPr="0078139F">
              <w:rPr>
                <w:rFonts w:asciiTheme="minorHAnsi" w:hAnsiTheme="minorHAnsi" w:cstheme="minorHAnsi"/>
                <w:sz w:val="18"/>
                <w:szCs w:val="18"/>
              </w:rPr>
              <w:t>.</w:t>
            </w:r>
            <w:r w:rsidR="0062671E" w:rsidRPr="0078139F">
              <w:rPr>
                <w:rFonts w:asciiTheme="minorHAnsi" w:hAnsiTheme="minorHAnsi" w:cstheme="minorHAnsi"/>
                <w:sz w:val="18"/>
                <w:szCs w:val="18"/>
              </w:rPr>
              <w:t xml:space="preserve"> </w:t>
            </w:r>
          </w:p>
        </w:tc>
      </w:tr>
      <w:tr w:rsidR="00B3112B" w:rsidRPr="0078139F" w14:paraId="689FF203" w14:textId="77777777" w:rsidTr="009A5E18">
        <w:tc>
          <w:tcPr>
            <w:tcW w:w="1232" w:type="dxa"/>
            <w:shd w:val="clear" w:color="auto" w:fill="auto"/>
          </w:tcPr>
          <w:p w14:paraId="0CCF0B41" w14:textId="17824E82"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lastRenderedPageBreak/>
              <w:t>2</w:t>
            </w:r>
            <w:r w:rsidR="00460973" w:rsidRPr="0078139F">
              <w:rPr>
                <w:rFonts w:asciiTheme="minorHAnsi" w:hAnsiTheme="minorHAnsi" w:cstheme="minorHAnsi"/>
                <w:sz w:val="18"/>
                <w:szCs w:val="18"/>
              </w:rPr>
              <w:t>0</w:t>
            </w:r>
          </w:p>
        </w:tc>
        <w:tc>
          <w:tcPr>
            <w:tcW w:w="11718" w:type="dxa"/>
            <w:shd w:val="clear" w:color="auto" w:fill="auto"/>
          </w:tcPr>
          <w:p w14:paraId="7DEF83CB" w14:textId="10EF8B82" w:rsidR="00B3112B" w:rsidRPr="006A6AEC" w:rsidRDefault="00CB70CB" w:rsidP="00E54168">
            <w:pPr>
              <w:rPr>
                <w:rFonts w:asciiTheme="minorHAnsi" w:hAnsiTheme="minorHAnsi" w:cstheme="minorHAnsi"/>
                <w:sz w:val="18"/>
                <w:szCs w:val="18"/>
                <w:highlight w:val="yellow"/>
              </w:rPr>
            </w:pPr>
            <w:r w:rsidRPr="006A6AEC">
              <w:rPr>
                <w:rFonts w:asciiTheme="minorHAnsi" w:hAnsiTheme="minorHAnsi" w:cstheme="minorHAnsi"/>
                <w:sz w:val="18"/>
                <w:szCs w:val="18"/>
                <w:highlight w:val="yellow"/>
              </w:rPr>
              <w:t xml:space="preserve">GEF funding will cover 5% of the salary of the Project Manager (USD 72,000) – </w:t>
            </w:r>
            <w:proofErr w:type="gramStart"/>
            <w:r w:rsidRPr="006A6AEC">
              <w:rPr>
                <w:rFonts w:asciiTheme="minorHAnsi" w:hAnsiTheme="minorHAnsi" w:cstheme="minorHAnsi"/>
                <w:sz w:val="18"/>
                <w:szCs w:val="18"/>
                <w:highlight w:val="yellow"/>
              </w:rPr>
              <w:t>i.e.</w:t>
            </w:r>
            <w:proofErr w:type="gramEnd"/>
            <w:r w:rsidRPr="006A6AEC">
              <w:rPr>
                <w:rFonts w:asciiTheme="minorHAnsi" w:hAnsiTheme="minorHAnsi" w:cstheme="minorHAnsi"/>
                <w:sz w:val="18"/>
                <w:szCs w:val="18"/>
                <w:highlight w:val="yellow"/>
              </w:rPr>
              <w:t xml:space="preserve"> </w:t>
            </w:r>
            <w:r w:rsidR="00E501AE" w:rsidRPr="006A6AEC">
              <w:rPr>
                <w:rFonts w:asciiTheme="minorHAnsi" w:hAnsiTheme="minorHAnsi" w:cstheme="minorHAnsi"/>
                <w:b/>
                <w:bCs/>
                <w:sz w:val="18"/>
                <w:szCs w:val="18"/>
                <w:highlight w:val="yellow"/>
              </w:rPr>
              <w:t xml:space="preserve">5,255 </w:t>
            </w:r>
            <w:r w:rsidR="00E501AE" w:rsidRPr="006A6AEC">
              <w:rPr>
                <w:rFonts w:asciiTheme="minorHAnsi" w:hAnsiTheme="minorHAnsi" w:cstheme="minorHAnsi"/>
                <w:sz w:val="18"/>
                <w:szCs w:val="18"/>
                <w:highlight w:val="yellow"/>
              </w:rPr>
              <w:t>spread equally over three years; USD 1,750 per year</w:t>
            </w:r>
            <w:r w:rsidR="00E758A9" w:rsidRPr="006A6AEC">
              <w:rPr>
                <w:rFonts w:asciiTheme="minorHAnsi" w:hAnsiTheme="minorHAnsi" w:cstheme="minorHAnsi"/>
                <w:sz w:val="18"/>
                <w:szCs w:val="18"/>
                <w:highlight w:val="yellow"/>
              </w:rPr>
              <w:t xml:space="preserve">. This is related to technical duties given in the </w:t>
            </w:r>
            <w:proofErr w:type="spellStart"/>
            <w:r w:rsidR="00E758A9" w:rsidRPr="006A6AEC">
              <w:rPr>
                <w:rFonts w:asciiTheme="minorHAnsi" w:hAnsiTheme="minorHAnsi" w:cstheme="minorHAnsi"/>
                <w:sz w:val="18"/>
                <w:szCs w:val="18"/>
                <w:highlight w:val="yellow"/>
              </w:rPr>
              <w:t>ToR</w:t>
            </w:r>
            <w:proofErr w:type="spellEnd"/>
            <w:r w:rsidR="00E758A9" w:rsidRPr="006A6AEC">
              <w:rPr>
                <w:rFonts w:asciiTheme="minorHAnsi" w:hAnsiTheme="minorHAnsi" w:cstheme="minorHAnsi"/>
                <w:sz w:val="18"/>
                <w:szCs w:val="18"/>
                <w:highlight w:val="yellow"/>
              </w:rPr>
              <w:t xml:space="preserve"> of Annex 9 for component 3.</w:t>
            </w:r>
          </w:p>
        </w:tc>
      </w:tr>
      <w:tr w:rsidR="00B3112B" w:rsidRPr="0078139F" w14:paraId="3ACBBE6A" w14:textId="77777777" w:rsidTr="009A5E18">
        <w:tc>
          <w:tcPr>
            <w:tcW w:w="1232" w:type="dxa"/>
            <w:shd w:val="clear" w:color="auto" w:fill="auto"/>
          </w:tcPr>
          <w:p w14:paraId="5B145340" w14:textId="1A6EBE16"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2</w:t>
            </w:r>
            <w:r w:rsidR="00460973" w:rsidRPr="0078139F">
              <w:rPr>
                <w:rFonts w:asciiTheme="minorHAnsi" w:hAnsiTheme="minorHAnsi" w:cstheme="minorHAnsi"/>
                <w:sz w:val="18"/>
                <w:szCs w:val="18"/>
              </w:rPr>
              <w:t>1</w:t>
            </w:r>
          </w:p>
        </w:tc>
        <w:tc>
          <w:tcPr>
            <w:tcW w:w="11718" w:type="dxa"/>
            <w:shd w:val="clear" w:color="auto" w:fill="auto"/>
          </w:tcPr>
          <w:p w14:paraId="35CAA940" w14:textId="650DE53D" w:rsidR="00B3112B" w:rsidRPr="0078139F" w:rsidRDefault="00800225" w:rsidP="00E54168">
            <w:pPr>
              <w:rPr>
                <w:rFonts w:asciiTheme="minorHAnsi" w:hAnsiTheme="minorHAnsi" w:cstheme="minorHAnsi"/>
                <w:sz w:val="18"/>
                <w:szCs w:val="18"/>
              </w:rPr>
            </w:pPr>
            <w:r w:rsidRPr="0078139F">
              <w:rPr>
                <w:rFonts w:asciiTheme="minorHAnsi" w:hAnsiTheme="minorHAnsi" w:cstheme="minorHAnsi"/>
                <w:sz w:val="18"/>
                <w:szCs w:val="18"/>
              </w:rPr>
              <w:t xml:space="preserve">Since the project is </w:t>
            </w:r>
            <w:r w:rsidR="006E2C27" w:rsidRPr="0078139F">
              <w:rPr>
                <w:rFonts w:asciiTheme="minorHAnsi" w:hAnsiTheme="minorHAnsi" w:cstheme="minorHAnsi"/>
                <w:sz w:val="18"/>
                <w:szCs w:val="18"/>
              </w:rPr>
              <w:t xml:space="preserve">implemented in Kairouan and while the PMU will </w:t>
            </w:r>
            <w:proofErr w:type="gramStart"/>
            <w:r w:rsidR="006E2C27" w:rsidRPr="0078139F">
              <w:rPr>
                <w:rFonts w:asciiTheme="minorHAnsi" w:hAnsiTheme="minorHAnsi" w:cstheme="minorHAnsi"/>
                <w:sz w:val="18"/>
                <w:szCs w:val="18"/>
              </w:rPr>
              <w:t>be located in</w:t>
            </w:r>
            <w:proofErr w:type="gramEnd"/>
            <w:r w:rsidR="006E2C27" w:rsidRPr="0078139F">
              <w:rPr>
                <w:rFonts w:asciiTheme="minorHAnsi" w:hAnsiTheme="minorHAnsi" w:cstheme="minorHAnsi"/>
                <w:sz w:val="18"/>
                <w:szCs w:val="18"/>
              </w:rPr>
              <w:t xml:space="preserve"> Tunis, a total internal travel budget of </w:t>
            </w:r>
            <w:r w:rsidR="006E2C27" w:rsidRPr="0078139F">
              <w:rPr>
                <w:rFonts w:asciiTheme="minorHAnsi" w:hAnsiTheme="minorHAnsi" w:cstheme="minorHAnsi"/>
                <w:b/>
                <w:bCs/>
                <w:sz w:val="18"/>
                <w:szCs w:val="18"/>
              </w:rPr>
              <w:t>USD 16,000</w:t>
            </w:r>
            <w:r w:rsidR="006E2C27" w:rsidRPr="0078139F">
              <w:rPr>
                <w:rFonts w:asciiTheme="minorHAnsi" w:hAnsiTheme="minorHAnsi" w:cstheme="minorHAnsi"/>
                <w:sz w:val="18"/>
                <w:szCs w:val="18"/>
              </w:rPr>
              <w:t xml:space="preserve"> has been allocated for the entire duration of the project. </w:t>
            </w:r>
            <w:r w:rsidR="00CB70CB" w:rsidRPr="0078139F">
              <w:rPr>
                <w:rFonts w:asciiTheme="minorHAnsi" w:hAnsiTheme="minorHAnsi" w:cstheme="minorHAnsi"/>
                <w:sz w:val="18"/>
                <w:szCs w:val="18"/>
              </w:rPr>
              <w:t>The travels will also serve the M&amp;E purpose. The allocation is: Yr1 = USD 4,000; Yr2=Yr3= USD 6,000.</w:t>
            </w:r>
          </w:p>
        </w:tc>
      </w:tr>
      <w:tr w:rsidR="00B3112B" w:rsidRPr="0078139F" w14:paraId="322C61FA" w14:textId="77777777" w:rsidTr="009A5E18">
        <w:tc>
          <w:tcPr>
            <w:tcW w:w="1232" w:type="dxa"/>
            <w:shd w:val="clear" w:color="auto" w:fill="auto"/>
          </w:tcPr>
          <w:p w14:paraId="3554AAE5" w14:textId="187136B2"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2</w:t>
            </w:r>
            <w:r w:rsidR="00460973" w:rsidRPr="0078139F">
              <w:rPr>
                <w:rFonts w:asciiTheme="minorHAnsi" w:hAnsiTheme="minorHAnsi" w:cstheme="minorHAnsi"/>
                <w:sz w:val="18"/>
                <w:szCs w:val="18"/>
              </w:rPr>
              <w:t>2</w:t>
            </w:r>
          </w:p>
        </w:tc>
        <w:tc>
          <w:tcPr>
            <w:tcW w:w="11718" w:type="dxa"/>
            <w:shd w:val="clear" w:color="auto" w:fill="auto"/>
          </w:tcPr>
          <w:p w14:paraId="0C2CEA7D" w14:textId="33526037" w:rsidR="00B3112B" w:rsidRPr="009346C2" w:rsidRDefault="00800225" w:rsidP="009346C2">
            <w:pPr>
              <w:rPr>
                <w:rFonts w:asciiTheme="minorHAnsi" w:hAnsiTheme="minorHAnsi" w:cstheme="minorHAnsi"/>
                <w:b/>
                <w:bCs/>
                <w:sz w:val="18"/>
                <w:szCs w:val="18"/>
              </w:rPr>
            </w:pPr>
            <w:r w:rsidRPr="006A6AEC">
              <w:rPr>
                <w:rFonts w:asciiTheme="minorHAnsi" w:hAnsiTheme="minorHAnsi" w:cstheme="minorHAnsi"/>
                <w:sz w:val="18"/>
                <w:szCs w:val="18"/>
                <w:highlight w:val="yellow"/>
              </w:rPr>
              <w:t xml:space="preserve">A lumpsum printing cost of </w:t>
            </w:r>
            <w:r w:rsidRPr="006A6AEC">
              <w:rPr>
                <w:rFonts w:asciiTheme="minorHAnsi" w:hAnsiTheme="minorHAnsi" w:cstheme="minorHAnsi"/>
                <w:b/>
                <w:bCs/>
                <w:sz w:val="18"/>
                <w:szCs w:val="18"/>
                <w:highlight w:val="yellow"/>
              </w:rPr>
              <w:t xml:space="preserve">USD </w:t>
            </w:r>
            <w:r w:rsidR="0040196E" w:rsidRPr="006A6AEC">
              <w:rPr>
                <w:rFonts w:asciiTheme="minorHAnsi" w:hAnsiTheme="minorHAnsi" w:cstheme="minorHAnsi"/>
                <w:b/>
                <w:bCs/>
                <w:sz w:val="18"/>
                <w:szCs w:val="18"/>
                <w:highlight w:val="yellow"/>
              </w:rPr>
              <w:t>16,000</w:t>
            </w:r>
            <w:r w:rsidRPr="006A6AEC">
              <w:rPr>
                <w:rFonts w:asciiTheme="minorHAnsi" w:hAnsiTheme="minorHAnsi" w:cstheme="minorHAnsi"/>
                <w:sz w:val="18"/>
                <w:szCs w:val="18"/>
                <w:highlight w:val="yellow"/>
              </w:rPr>
              <w:t xml:space="preserve"> is allocated for Outcome related mainly to lessons learned and knowledge products (Output 3.3); terminal evaluation report (Output 3.1); and replication plan and concept notes to leverage international climate finance (Output 3.4). </w:t>
            </w:r>
            <w:r w:rsidR="00B42675" w:rsidRPr="006A6AEC">
              <w:rPr>
                <w:rFonts w:asciiTheme="minorHAnsi" w:hAnsiTheme="minorHAnsi" w:cstheme="minorHAnsi"/>
                <w:sz w:val="18"/>
                <w:szCs w:val="18"/>
                <w:highlight w:val="yellow"/>
              </w:rPr>
              <w:t>The allocation is: Yr1 = USD 4,000; Yr2=Yr3= USD 6,000.</w:t>
            </w:r>
          </w:p>
        </w:tc>
      </w:tr>
      <w:tr w:rsidR="00B3112B" w:rsidRPr="0078139F" w14:paraId="28036FD6" w14:textId="77777777" w:rsidTr="009A5E18">
        <w:tc>
          <w:tcPr>
            <w:tcW w:w="1232" w:type="dxa"/>
            <w:shd w:val="clear" w:color="auto" w:fill="auto"/>
          </w:tcPr>
          <w:p w14:paraId="6BB77FDF" w14:textId="610DF4FD"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2</w:t>
            </w:r>
            <w:r w:rsidR="00460973" w:rsidRPr="0078139F">
              <w:rPr>
                <w:rFonts w:asciiTheme="minorHAnsi" w:hAnsiTheme="minorHAnsi" w:cstheme="minorHAnsi"/>
                <w:sz w:val="18"/>
                <w:szCs w:val="18"/>
              </w:rPr>
              <w:t>3</w:t>
            </w:r>
          </w:p>
        </w:tc>
        <w:tc>
          <w:tcPr>
            <w:tcW w:w="11718" w:type="dxa"/>
            <w:shd w:val="clear" w:color="auto" w:fill="auto"/>
          </w:tcPr>
          <w:p w14:paraId="79B175DC" w14:textId="62A40DC8" w:rsidR="00B3112B" w:rsidRPr="0078139F" w:rsidRDefault="00800225" w:rsidP="00E54168">
            <w:pPr>
              <w:rPr>
                <w:rFonts w:asciiTheme="minorHAnsi" w:hAnsiTheme="minorHAnsi" w:cstheme="minorHAnsi"/>
                <w:sz w:val="18"/>
                <w:szCs w:val="18"/>
              </w:rPr>
            </w:pPr>
            <w:r w:rsidRPr="0078139F">
              <w:rPr>
                <w:rFonts w:asciiTheme="minorHAnsi" w:hAnsiTheme="minorHAnsi" w:cstheme="minorHAnsi"/>
                <w:sz w:val="18"/>
                <w:szCs w:val="18"/>
              </w:rPr>
              <w:t>A</w:t>
            </w:r>
            <w:r w:rsidR="00F11A2D" w:rsidRPr="0078139F">
              <w:rPr>
                <w:rFonts w:asciiTheme="minorHAnsi" w:hAnsiTheme="minorHAnsi" w:cstheme="minorHAnsi"/>
                <w:sz w:val="18"/>
                <w:szCs w:val="18"/>
              </w:rPr>
              <w:t xml:space="preserve"> </w:t>
            </w:r>
            <w:r w:rsidRPr="0078139F">
              <w:rPr>
                <w:rFonts w:asciiTheme="minorHAnsi" w:hAnsiTheme="minorHAnsi" w:cstheme="minorHAnsi"/>
                <w:sz w:val="18"/>
                <w:szCs w:val="18"/>
              </w:rPr>
              <w:t xml:space="preserve">country level workshop will be used to validate the replication plan over 2 days at a cost of </w:t>
            </w:r>
            <w:r w:rsidRPr="0078139F">
              <w:rPr>
                <w:rFonts w:asciiTheme="minorHAnsi" w:hAnsiTheme="minorHAnsi" w:cstheme="minorHAnsi"/>
                <w:b/>
                <w:bCs/>
                <w:sz w:val="18"/>
                <w:szCs w:val="18"/>
              </w:rPr>
              <w:t>USD 6,900</w:t>
            </w:r>
            <w:r w:rsidRPr="0078139F">
              <w:rPr>
                <w:rFonts w:asciiTheme="minorHAnsi" w:hAnsiTheme="minorHAnsi" w:cstheme="minorHAnsi"/>
                <w:sz w:val="18"/>
                <w:szCs w:val="18"/>
              </w:rPr>
              <w:t>. The total cost for these two workshops is USD 9,400.</w:t>
            </w:r>
          </w:p>
        </w:tc>
      </w:tr>
      <w:tr w:rsidR="00041599" w:rsidRPr="0078139F" w14:paraId="67C06038" w14:textId="77777777" w:rsidTr="009A5E18">
        <w:tc>
          <w:tcPr>
            <w:tcW w:w="1232" w:type="dxa"/>
            <w:shd w:val="clear" w:color="auto" w:fill="auto"/>
          </w:tcPr>
          <w:p w14:paraId="3A823DB1" w14:textId="59CCC9EC" w:rsidR="00041599" w:rsidRPr="0078139F" w:rsidRDefault="00041599" w:rsidP="00041599">
            <w:pPr>
              <w:rPr>
                <w:rFonts w:asciiTheme="minorHAnsi" w:hAnsiTheme="minorHAnsi" w:cstheme="minorHAnsi"/>
                <w:sz w:val="18"/>
                <w:szCs w:val="18"/>
              </w:rPr>
            </w:pPr>
            <w:r w:rsidRPr="0078139F">
              <w:rPr>
                <w:rFonts w:asciiTheme="minorHAnsi" w:hAnsiTheme="minorHAnsi" w:cstheme="minorHAnsi"/>
                <w:sz w:val="18"/>
                <w:szCs w:val="18"/>
              </w:rPr>
              <w:t>24</w:t>
            </w:r>
          </w:p>
        </w:tc>
        <w:tc>
          <w:tcPr>
            <w:tcW w:w="11718" w:type="dxa"/>
            <w:shd w:val="clear" w:color="auto" w:fill="auto"/>
          </w:tcPr>
          <w:p w14:paraId="31857403" w14:textId="206B42F2" w:rsidR="00041599" w:rsidRPr="0078139F" w:rsidRDefault="00041599" w:rsidP="00041599">
            <w:pPr>
              <w:rPr>
                <w:rFonts w:asciiTheme="minorHAnsi" w:hAnsiTheme="minorHAnsi" w:cstheme="minorHAnsi"/>
                <w:sz w:val="18"/>
                <w:szCs w:val="18"/>
              </w:rPr>
            </w:pPr>
            <w:r w:rsidRPr="0078139F">
              <w:rPr>
                <w:rFonts w:asciiTheme="minorHAnsi" w:hAnsiTheme="minorHAnsi" w:cstheme="minorHAnsi"/>
                <w:sz w:val="18"/>
                <w:szCs w:val="18"/>
              </w:rPr>
              <w:t xml:space="preserve">An international consultant (International Evaluation Expert) will be recruited in Yr3 to carry out Terminal Evaluation of the project for a total of </w:t>
            </w:r>
            <w:r w:rsidRPr="0078139F">
              <w:rPr>
                <w:rFonts w:asciiTheme="minorHAnsi" w:hAnsiTheme="minorHAnsi" w:cstheme="minorHAnsi"/>
                <w:b/>
                <w:bCs/>
                <w:sz w:val="18"/>
                <w:szCs w:val="18"/>
              </w:rPr>
              <w:t>USD 31,500</w:t>
            </w:r>
            <w:r w:rsidRPr="0078139F">
              <w:rPr>
                <w:rFonts w:asciiTheme="minorHAnsi" w:hAnsiTheme="minorHAnsi" w:cstheme="minorHAnsi"/>
                <w:sz w:val="18"/>
                <w:szCs w:val="18"/>
              </w:rPr>
              <w:t xml:space="preserve"> (35 days @USD 900 per day (all costs inclusive)).</w:t>
            </w:r>
          </w:p>
        </w:tc>
      </w:tr>
      <w:tr w:rsidR="00041599" w:rsidRPr="0078139F" w14:paraId="5C230134" w14:textId="77777777" w:rsidTr="009A5E18">
        <w:tc>
          <w:tcPr>
            <w:tcW w:w="1232" w:type="dxa"/>
            <w:shd w:val="clear" w:color="auto" w:fill="auto"/>
          </w:tcPr>
          <w:p w14:paraId="11D98309" w14:textId="4DF3FA15" w:rsidR="00041599" w:rsidRPr="0078139F" w:rsidRDefault="00041599" w:rsidP="00041599">
            <w:pPr>
              <w:rPr>
                <w:rFonts w:asciiTheme="minorHAnsi" w:hAnsiTheme="minorHAnsi" w:cstheme="minorHAnsi"/>
                <w:sz w:val="18"/>
                <w:szCs w:val="18"/>
              </w:rPr>
            </w:pPr>
            <w:r w:rsidRPr="0078139F">
              <w:rPr>
                <w:rFonts w:asciiTheme="minorHAnsi" w:hAnsiTheme="minorHAnsi" w:cstheme="minorHAnsi"/>
                <w:sz w:val="18"/>
                <w:szCs w:val="18"/>
              </w:rPr>
              <w:t>25</w:t>
            </w:r>
          </w:p>
        </w:tc>
        <w:tc>
          <w:tcPr>
            <w:tcW w:w="11718" w:type="dxa"/>
            <w:shd w:val="clear" w:color="auto" w:fill="auto"/>
          </w:tcPr>
          <w:p w14:paraId="6084A7B7" w14:textId="2A8D06F1" w:rsidR="00041599" w:rsidRPr="0078139F" w:rsidRDefault="00CC7EDF" w:rsidP="00041599">
            <w:pPr>
              <w:rPr>
                <w:rFonts w:asciiTheme="minorHAnsi" w:hAnsiTheme="minorHAnsi" w:cstheme="minorHAnsi"/>
                <w:sz w:val="18"/>
                <w:szCs w:val="18"/>
              </w:rPr>
            </w:pPr>
            <w:r w:rsidRPr="0078139F">
              <w:rPr>
                <w:rFonts w:asciiTheme="minorHAnsi" w:hAnsiTheme="minorHAnsi" w:cstheme="minorHAnsi"/>
                <w:sz w:val="18"/>
                <w:szCs w:val="18"/>
              </w:rPr>
              <w:t xml:space="preserve">A </w:t>
            </w:r>
            <w:r w:rsidR="00B162BE" w:rsidRPr="0078139F">
              <w:rPr>
                <w:rFonts w:asciiTheme="minorHAnsi" w:hAnsiTheme="minorHAnsi" w:cstheme="minorHAnsi"/>
                <w:sz w:val="18"/>
                <w:szCs w:val="18"/>
              </w:rPr>
              <w:t xml:space="preserve">total of </w:t>
            </w:r>
            <w:r w:rsidR="00B162BE" w:rsidRPr="0078139F">
              <w:rPr>
                <w:rFonts w:asciiTheme="minorHAnsi" w:hAnsiTheme="minorHAnsi" w:cstheme="minorHAnsi"/>
                <w:b/>
                <w:bCs/>
                <w:sz w:val="18"/>
                <w:szCs w:val="18"/>
              </w:rPr>
              <w:t>USD 8,345</w:t>
            </w:r>
            <w:r w:rsidR="00B162BE" w:rsidRPr="0078139F">
              <w:rPr>
                <w:rFonts w:asciiTheme="minorHAnsi" w:hAnsiTheme="minorHAnsi" w:cstheme="minorHAnsi"/>
                <w:sz w:val="18"/>
                <w:szCs w:val="18"/>
              </w:rPr>
              <w:t xml:space="preserve"> is for </w:t>
            </w:r>
            <w:r w:rsidR="00041599" w:rsidRPr="0078139F">
              <w:rPr>
                <w:rFonts w:asciiTheme="minorHAnsi" w:hAnsiTheme="minorHAnsi" w:cstheme="minorHAnsi"/>
                <w:sz w:val="18"/>
                <w:szCs w:val="18"/>
              </w:rPr>
              <w:t>Local Consultant to prepare a report on progress made in reaching GEF core indicators and project results included in the project results framework and to monitor SES, gender action plan, stakeholder engagement plan, project risks</w:t>
            </w:r>
          </w:p>
        </w:tc>
      </w:tr>
      <w:tr w:rsidR="00041599" w:rsidRPr="0078139F" w14:paraId="1F58FE16" w14:textId="77777777" w:rsidTr="009A5E18">
        <w:tc>
          <w:tcPr>
            <w:tcW w:w="1232" w:type="dxa"/>
            <w:shd w:val="clear" w:color="auto" w:fill="auto"/>
          </w:tcPr>
          <w:p w14:paraId="692C6D30" w14:textId="2917E3B5" w:rsidR="00041599" w:rsidRPr="0078139F" w:rsidRDefault="00041599" w:rsidP="00041599">
            <w:pPr>
              <w:rPr>
                <w:rFonts w:asciiTheme="minorHAnsi" w:hAnsiTheme="minorHAnsi" w:cstheme="minorHAnsi"/>
                <w:sz w:val="18"/>
                <w:szCs w:val="18"/>
              </w:rPr>
            </w:pPr>
            <w:r w:rsidRPr="0078139F">
              <w:rPr>
                <w:rFonts w:asciiTheme="minorHAnsi" w:hAnsiTheme="minorHAnsi" w:cstheme="minorHAnsi"/>
                <w:sz w:val="18"/>
                <w:szCs w:val="18"/>
              </w:rPr>
              <w:t>26</w:t>
            </w:r>
          </w:p>
        </w:tc>
        <w:tc>
          <w:tcPr>
            <w:tcW w:w="11718" w:type="dxa"/>
            <w:shd w:val="clear" w:color="auto" w:fill="auto"/>
          </w:tcPr>
          <w:p w14:paraId="6865AADE" w14:textId="14876A14" w:rsidR="00041599" w:rsidRPr="0078139F" w:rsidRDefault="00041599" w:rsidP="00041599">
            <w:pPr>
              <w:rPr>
                <w:rFonts w:asciiTheme="minorHAnsi" w:hAnsiTheme="minorHAnsi" w:cstheme="minorHAnsi"/>
                <w:sz w:val="18"/>
                <w:szCs w:val="18"/>
              </w:rPr>
            </w:pPr>
            <w:r w:rsidRPr="0078139F">
              <w:rPr>
                <w:rFonts w:asciiTheme="minorHAnsi" w:hAnsiTheme="minorHAnsi" w:cstheme="minorHAnsi"/>
                <w:sz w:val="18"/>
                <w:szCs w:val="18"/>
              </w:rPr>
              <w:t>An inception workshop will take place in Yr1 (</w:t>
            </w:r>
            <w:r w:rsidRPr="0078139F">
              <w:rPr>
                <w:rFonts w:asciiTheme="minorHAnsi" w:hAnsiTheme="minorHAnsi" w:cstheme="minorHAnsi"/>
                <w:b/>
                <w:bCs/>
                <w:sz w:val="18"/>
                <w:szCs w:val="18"/>
              </w:rPr>
              <w:t>USD 2,500</w:t>
            </w:r>
            <w:r w:rsidRPr="0078139F">
              <w:rPr>
                <w:rFonts w:asciiTheme="minorHAnsi" w:hAnsiTheme="minorHAnsi" w:cstheme="minorHAnsi"/>
                <w:sz w:val="18"/>
                <w:szCs w:val="18"/>
              </w:rPr>
              <w:t>)</w:t>
            </w:r>
          </w:p>
        </w:tc>
      </w:tr>
      <w:tr w:rsidR="00B3112B" w:rsidRPr="0078139F" w14:paraId="7F8F29F8" w14:textId="77777777" w:rsidTr="009A5E18">
        <w:tc>
          <w:tcPr>
            <w:tcW w:w="1232" w:type="dxa"/>
            <w:shd w:val="clear" w:color="auto" w:fill="auto"/>
          </w:tcPr>
          <w:p w14:paraId="26E62269" w14:textId="2B6B8DF1" w:rsidR="00B3112B" w:rsidRPr="0078139F" w:rsidRDefault="00B3112B" w:rsidP="00E54168">
            <w:pPr>
              <w:rPr>
                <w:rFonts w:asciiTheme="minorHAnsi" w:hAnsiTheme="minorHAnsi" w:cstheme="minorHAnsi"/>
                <w:sz w:val="18"/>
                <w:szCs w:val="18"/>
              </w:rPr>
            </w:pPr>
            <w:r w:rsidRPr="0078139F">
              <w:rPr>
                <w:rFonts w:asciiTheme="minorHAnsi" w:hAnsiTheme="minorHAnsi" w:cstheme="minorHAnsi"/>
                <w:sz w:val="18"/>
                <w:szCs w:val="18"/>
              </w:rPr>
              <w:t>2</w:t>
            </w:r>
            <w:r w:rsidR="00041599" w:rsidRPr="0078139F">
              <w:rPr>
                <w:rFonts w:asciiTheme="minorHAnsi" w:hAnsiTheme="minorHAnsi" w:cstheme="minorHAnsi"/>
                <w:sz w:val="18"/>
                <w:szCs w:val="18"/>
              </w:rPr>
              <w:t>7</w:t>
            </w:r>
          </w:p>
        </w:tc>
        <w:tc>
          <w:tcPr>
            <w:tcW w:w="11718" w:type="dxa"/>
            <w:shd w:val="clear" w:color="auto" w:fill="auto"/>
          </w:tcPr>
          <w:p w14:paraId="65C2DC6D" w14:textId="33CFF6C3" w:rsidR="00B3112B" w:rsidRPr="0078139F" w:rsidRDefault="00713F86" w:rsidP="00E54168">
            <w:pPr>
              <w:rPr>
                <w:rFonts w:asciiTheme="minorHAnsi" w:hAnsiTheme="minorHAnsi" w:cstheme="minorHAnsi"/>
                <w:sz w:val="18"/>
                <w:szCs w:val="18"/>
              </w:rPr>
            </w:pPr>
            <w:r w:rsidRPr="0078139F">
              <w:rPr>
                <w:rFonts w:asciiTheme="minorHAnsi" w:hAnsiTheme="minorHAnsi" w:cstheme="minorHAnsi"/>
                <w:sz w:val="18"/>
                <w:szCs w:val="18"/>
              </w:rPr>
              <w:t>International consultant</w:t>
            </w:r>
            <w:r w:rsidR="00117B12" w:rsidRPr="0078139F">
              <w:rPr>
                <w:rFonts w:asciiTheme="minorHAnsi" w:hAnsiTheme="minorHAnsi" w:cstheme="minorHAnsi"/>
                <w:sz w:val="18"/>
                <w:szCs w:val="18"/>
              </w:rPr>
              <w:t>s</w:t>
            </w:r>
            <w:r w:rsidRPr="0078139F">
              <w:rPr>
                <w:rFonts w:asciiTheme="minorHAnsi" w:hAnsiTheme="minorHAnsi" w:cstheme="minorHAnsi"/>
                <w:sz w:val="18"/>
                <w:szCs w:val="18"/>
              </w:rPr>
              <w:t xml:space="preserve"> will be required for (i) developing a data management system (Output 3.2 – 40 days</w:t>
            </w:r>
            <w:r w:rsidR="00B43B71" w:rsidRPr="0078139F">
              <w:rPr>
                <w:rFonts w:asciiTheme="minorHAnsi" w:hAnsiTheme="minorHAnsi" w:cstheme="minorHAnsi"/>
                <w:sz w:val="18"/>
                <w:szCs w:val="18"/>
              </w:rPr>
              <w:t>; International Data Management Expert</w:t>
            </w:r>
            <w:r w:rsidRPr="0078139F">
              <w:rPr>
                <w:rFonts w:asciiTheme="minorHAnsi" w:hAnsiTheme="minorHAnsi" w:cstheme="minorHAnsi"/>
                <w:sz w:val="18"/>
                <w:szCs w:val="18"/>
              </w:rPr>
              <w:t>); (ii) developing knowledge products (Output 3.3 – 43 days</w:t>
            </w:r>
            <w:r w:rsidR="00B43B71" w:rsidRPr="0078139F">
              <w:rPr>
                <w:rFonts w:asciiTheme="minorHAnsi" w:hAnsiTheme="minorHAnsi" w:cstheme="minorHAnsi"/>
                <w:sz w:val="18"/>
                <w:szCs w:val="18"/>
              </w:rPr>
              <w:t>; International Knowledge Management Expert</w:t>
            </w:r>
            <w:r w:rsidRPr="0078139F">
              <w:rPr>
                <w:rFonts w:asciiTheme="minorHAnsi" w:hAnsiTheme="minorHAnsi" w:cstheme="minorHAnsi"/>
                <w:sz w:val="18"/>
                <w:szCs w:val="18"/>
              </w:rPr>
              <w:t xml:space="preserve">); (iii) developing replication plan (Output 3.4 – </w:t>
            </w:r>
            <w:r w:rsidR="00B955F2" w:rsidRPr="0078139F">
              <w:rPr>
                <w:rFonts w:asciiTheme="minorHAnsi" w:hAnsiTheme="minorHAnsi" w:cstheme="minorHAnsi"/>
                <w:sz w:val="18"/>
                <w:szCs w:val="18"/>
              </w:rPr>
              <w:t>3</w:t>
            </w:r>
            <w:r w:rsidRPr="0078139F">
              <w:rPr>
                <w:rFonts w:asciiTheme="minorHAnsi" w:hAnsiTheme="minorHAnsi" w:cstheme="minorHAnsi"/>
                <w:sz w:val="18"/>
                <w:szCs w:val="18"/>
              </w:rPr>
              <w:t>0 days</w:t>
            </w:r>
            <w:r w:rsidR="00F85183" w:rsidRPr="0078139F">
              <w:rPr>
                <w:rFonts w:asciiTheme="minorHAnsi" w:hAnsiTheme="minorHAnsi" w:cstheme="minorHAnsi"/>
                <w:sz w:val="18"/>
                <w:szCs w:val="18"/>
              </w:rPr>
              <w:t>; International Knowledge Management</w:t>
            </w:r>
            <w:r w:rsidR="00B43B71" w:rsidRPr="0078139F">
              <w:rPr>
                <w:rFonts w:asciiTheme="minorHAnsi" w:hAnsiTheme="minorHAnsi" w:cstheme="minorHAnsi"/>
                <w:sz w:val="18"/>
                <w:szCs w:val="18"/>
              </w:rPr>
              <w:t xml:space="preserve"> Expert</w:t>
            </w:r>
            <w:r w:rsidRPr="0078139F">
              <w:rPr>
                <w:rFonts w:asciiTheme="minorHAnsi" w:hAnsiTheme="minorHAnsi" w:cstheme="minorHAnsi"/>
                <w:sz w:val="18"/>
                <w:szCs w:val="18"/>
              </w:rPr>
              <w:t xml:space="preserve">). At a lumpsum price of USD 900 per day (inclusive of all travel and accommodation expenses), the total sum is </w:t>
            </w:r>
            <w:r w:rsidRPr="0078139F">
              <w:rPr>
                <w:rFonts w:asciiTheme="minorHAnsi" w:hAnsiTheme="minorHAnsi" w:cstheme="minorHAnsi"/>
                <w:b/>
                <w:bCs/>
                <w:sz w:val="18"/>
                <w:szCs w:val="18"/>
              </w:rPr>
              <w:t>USD 10</w:t>
            </w:r>
            <w:r w:rsidR="00BB7EC1" w:rsidRPr="0078139F">
              <w:rPr>
                <w:rFonts w:asciiTheme="minorHAnsi" w:hAnsiTheme="minorHAnsi" w:cstheme="minorHAnsi"/>
                <w:b/>
                <w:bCs/>
                <w:sz w:val="18"/>
                <w:szCs w:val="18"/>
              </w:rPr>
              <w:t>1</w:t>
            </w:r>
            <w:r w:rsidRPr="0078139F">
              <w:rPr>
                <w:rFonts w:asciiTheme="minorHAnsi" w:hAnsiTheme="minorHAnsi" w:cstheme="minorHAnsi"/>
                <w:b/>
                <w:bCs/>
                <w:sz w:val="18"/>
                <w:szCs w:val="18"/>
              </w:rPr>
              <w:t>,700</w:t>
            </w:r>
            <w:r w:rsidRPr="0078139F">
              <w:rPr>
                <w:rFonts w:asciiTheme="minorHAnsi" w:hAnsiTheme="minorHAnsi" w:cstheme="minorHAnsi"/>
                <w:sz w:val="18"/>
                <w:szCs w:val="18"/>
              </w:rPr>
              <w:t xml:space="preserve"> that is spread as follows: Yr1 – USD 18,000 (Output 3.2); </w:t>
            </w:r>
            <w:proofErr w:type="spellStart"/>
            <w:r w:rsidRPr="0078139F">
              <w:rPr>
                <w:rFonts w:asciiTheme="minorHAnsi" w:hAnsiTheme="minorHAnsi" w:cstheme="minorHAnsi"/>
                <w:sz w:val="18"/>
                <w:szCs w:val="18"/>
              </w:rPr>
              <w:t>Yr</w:t>
            </w:r>
            <w:proofErr w:type="spellEnd"/>
            <w:r w:rsidRPr="0078139F">
              <w:rPr>
                <w:rFonts w:asciiTheme="minorHAnsi" w:hAnsiTheme="minorHAnsi" w:cstheme="minorHAnsi"/>
                <w:sz w:val="18"/>
                <w:szCs w:val="18"/>
              </w:rPr>
              <w:t xml:space="preserve"> 2 – USD – 33,000 (Output 3.2 and Output 3.3); Yr3 – 59,700 (Output 3.3 &amp; Output 3.4).</w:t>
            </w:r>
          </w:p>
        </w:tc>
      </w:tr>
      <w:tr w:rsidR="00E128C8" w:rsidRPr="0078139F" w14:paraId="0570BF76" w14:textId="77777777" w:rsidTr="009A5E18">
        <w:tc>
          <w:tcPr>
            <w:tcW w:w="1232" w:type="dxa"/>
            <w:shd w:val="clear" w:color="auto" w:fill="auto"/>
          </w:tcPr>
          <w:p w14:paraId="52EBE345" w14:textId="7142A7B2" w:rsidR="00E128C8" w:rsidRPr="0078139F" w:rsidRDefault="00E128C8" w:rsidP="00E54168">
            <w:pPr>
              <w:rPr>
                <w:rFonts w:asciiTheme="minorHAnsi" w:hAnsiTheme="minorHAnsi" w:cstheme="minorHAnsi"/>
                <w:sz w:val="18"/>
                <w:szCs w:val="18"/>
              </w:rPr>
            </w:pPr>
            <w:r w:rsidRPr="0078139F">
              <w:rPr>
                <w:rFonts w:asciiTheme="minorHAnsi" w:hAnsiTheme="minorHAnsi" w:cstheme="minorHAnsi"/>
                <w:sz w:val="18"/>
                <w:szCs w:val="18"/>
              </w:rPr>
              <w:t>2</w:t>
            </w:r>
            <w:r w:rsidR="00041599" w:rsidRPr="0078139F">
              <w:rPr>
                <w:rFonts w:asciiTheme="minorHAnsi" w:hAnsiTheme="minorHAnsi" w:cstheme="minorHAnsi"/>
                <w:sz w:val="18"/>
                <w:szCs w:val="18"/>
              </w:rPr>
              <w:t>8</w:t>
            </w:r>
          </w:p>
        </w:tc>
        <w:tc>
          <w:tcPr>
            <w:tcW w:w="11718" w:type="dxa"/>
            <w:shd w:val="clear" w:color="auto" w:fill="auto"/>
          </w:tcPr>
          <w:p w14:paraId="3E7ABB50" w14:textId="09DC7316" w:rsidR="00E128C8" w:rsidRPr="0078139F" w:rsidRDefault="00FD0067" w:rsidP="00FD0067">
            <w:pPr>
              <w:rPr>
                <w:rFonts w:asciiTheme="minorHAnsi" w:hAnsiTheme="minorHAnsi" w:cstheme="minorHAnsi"/>
                <w:sz w:val="18"/>
                <w:szCs w:val="18"/>
              </w:rPr>
            </w:pPr>
            <w:r w:rsidRPr="0078139F">
              <w:rPr>
                <w:rFonts w:asciiTheme="minorHAnsi" w:hAnsiTheme="minorHAnsi" w:cstheme="minorHAnsi"/>
                <w:sz w:val="18"/>
                <w:szCs w:val="18"/>
              </w:rPr>
              <w:t>A local consultant</w:t>
            </w:r>
            <w:r w:rsidR="00117B12" w:rsidRPr="0078139F">
              <w:rPr>
                <w:rFonts w:asciiTheme="minorHAnsi" w:hAnsiTheme="minorHAnsi" w:cstheme="minorHAnsi"/>
                <w:sz w:val="18"/>
                <w:szCs w:val="18"/>
              </w:rPr>
              <w:t xml:space="preserve"> </w:t>
            </w:r>
            <w:r w:rsidRPr="0078139F">
              <w:rPr>
                <w:rFonts w:asciiTheme="minorHAnsi" w:hAnsiTheme="minorHAnsi" w:cstheme="minorHAnsi"/>
                <w:sz w:val="18"/>
                <w:szCs w:val="18"/>
              </w:rPr>
              <w:t xml:space="preserve">(Knowledge and Data Management Expert) </w:t>
            </w:r>
            <w:r w:rsidR="00117B12" w:rsidRPr="0078139F">
              <w:rPr>
                <w:rFonts w:asciiTheme="minorHAnsi" w:hAnsiTheme="minorHAnsi" w:cstheme="minorHAnsi"/>
                <w:sz w:val="18"/>
                <w:szCs w:val="18"/>
              </w:rPr>
              <w:t xml:space="preserve">will be used to support the international consultants at note 27 </w:t>
            </w:r>
            <w:r w:rsidR="00460973" w:rsidRPr="0078139F">
              <w:rPr>
                <w:rFonts w:asciiTheme="minorHAnsi" w:hAnsiTheme="minorHAnsi" w:cstheme="minorHAnsi"/>
                <w:sz w:val="18"/>
                <w:szCs w:val="18"/>
              </w:rPr>
              <w:t xml:space="preserve">and to process of developing bankable concept note under Output 3.4 for leveraging international climate finance </w:t>
            </w:r>
            <w:r w:rsidR="00117B12" w:rsidRPr="0078139F">
              <w:rPr>
                <w:rFonts w:asciiTheme="minorHAnsi" w:hAnsiTheme="minorHAnsi" w:cstheme="minorHAnsi"/>
                <w:sz w:val="18"/>
                <w:szCs w:val="18"/>
              </w:rPr>
              <w:t>for a total of 87 person days @USD 500 per day</w:t>
            </w:r>
            <w:r w:rsidR="007C407A" w:rsidRPr="0078139F">
              <w:rPr>
                <w:rFonts w:asciiTheme="minorHAnsi" w:hAnsiTheme="minorHAnsi" w:cstheme="minorHAnsi"/>
                <w:sz w:val="18"/>
                <w:szCs w:val="18"/>
              </w:rPr>
              <w:t xml:space="preserve">. The allocation by Output </w:t>
            </w:r>
            <w:proofErr w:type="gramStart"/>
            <w:r w:rsidR="007C407A" w:rsidRPr="0078139F">
              <w:rPr>
                <w:rFonts w:asciiTheme="minorHAnsi" w:hAnsiTheme="minorHAnsi" w:cstheme="minorHAnsi"/>
                <w:sz w:val="18"/>
                <w:szCs w:val="18"/>
              </w:rPr>
              <w:t>is:</w:t>
            </w:r>
            <w:proofErr w:type="gramEnd"/>
            <w:r w:rsidR="007C407A" w:rsidRPr="0078139F">
              <w:rPr>
                <w:rFonts w:asciiTheme="minorHAnsi" w:hAnsiTheme="minorHAnsi" w:cstheme="minorHAnsi"/>
                <w:sz w:val="18"/>
                <w:szCs w:val="18"/>
              </w:rPr>
              <w:t xml:space="preserve"> Output 3.2 – 45 days; Output 3.3 – 42 days. The work of the local consultants will be spread over the 3 years as: </w:t>
            </w:r>
            <w:r w:rsidR="00CA01BF" w:rsidRPr="0078139F">
              <w:rPr>
                <w:rFonts w:asciiTheme="minorHAnsi" w:hAnsiTheme="minorHAnsi" w:cstheme="minorHAnsi"/>
                <w:b/>
                <w:bCs/>
                <w:sz w:val="18"/>
                <w:szCs w:val="18"/>
              </w:rPr>
              <w:t>USD 43,500</w:t>
            </w:r>
            <w:r w:rsidR="00CA01BF" w:rsidRPr="0078139F">
              <w:rPr>
                <w:rFonts w:asciiTheme="minorHAnsi" w:hAnsiTheme="minorHAnsi" w:cstheme="minorHAnsi"/>
                <w:sz w:val="18"/>
                <w:szCs w:val="18"/>
              </w:rPr>
              <w:t>-</w:t>
            </w:r>
            <w:r w:rsidR="007C407A" w:rsidRPr="0078139F">
              <w:rPr>
                <w:rFonts w:asciiTheme="minorHAnsi" w:hAnsiTheme="minorHAnsi" w:cstheme="minorHAnsi"/>
                <w:sz w:val="18"/>
                <w:szCs w:val="18"/>
              </w:rPr>
              <w:t xml:space="preserve">Yr1=Yr2=USD 16,000 and Yr3 = </w:t>
            </w:r>
            <w:r w:rsidR="00B90DC7" w:rsidRPr="0078139F">
              <w:rPr>
                <w:rFonts w:asciiTheme="minorHAnsi" w:hAnsiTheme="minorHAnsi" w:cstheme="minorHAnsi"/>
                <w:sz w:val="18"/>
                <w:szCs w:val="18"/>
              </w:rPr>
              <w:t>11</w:t>
            </w:r>
            <w:r w:rsidR="007C407A" w:rsidRPr="0078139F">
              <w:rPr>
                <w:rFonts w:asciiTheme="minorHAnsi" w:hAnsiTheme="minorHAnsi" w:cstheme="minorHAnsi"/>
                <w:sz w:val="18"/>
                <w:szCs w:val="18"/>
              </w:rPr>
              <w:t>,500</w:t>
            </w:r>
            <w:r w:rsidR="00CC7EDF" w:rsidRPr="0078139F">
              <w:rPr>
                <w:rFonts w:asciiTheme="minorHAnsi" w:hAnsiTheme="minorHAnsi" w:cstheme="minorHAnsi"/>
                <w:sz w:val="18"/>
                <w:szCs w:val="18"/>
              </w:rPr>
              <w:t xml:space="preserve"> </w:t>
            </w:r>
          </w:p>
        </w:tc>
      </w:tr>
      <w:tr w:rsidR="00E128C8" w:rsidRPr="0078139F" w14:paraId="61BF9FAC" w14:textId="77777777" w:rsidTr="009A5E18">
        <w:tc>
          <w:tcPr>
            <w:tcW w:w="1232" w:type="dxa"/>
            <w:shd w:val="clear" w:color="auto" w:fill="auto"/>
          </w:tcPr>
          <w:p w14:paraId="516DCBB6" w14:textId="1801CE80" w:rsidR="00E128C8" w:rsidRPr="0078139F" w:rsidRDefault="00E128C8" w:rsidP="00E54168">
            <w:pPr>
              <w:rPr>
                <w:rFonts w:asciiTheme="minorHAnsi" w:hAnsiTheme="minorHAnsi" w:cstheme="minorHAnsi"/>
                <w:sz w:val="18"/>
                <w:szCs w:val="18"/>
              </w:rPr>
            </w:pPr>
            <w:r w:rsidRPr="0078139F">
              <w:rPr>
                <w:rFonts w:asciiTheme="minorHAnsi" w:hAnsiTheme="minorHAnsi" w:cstheme="minorHAnsi"/>
                <w:sz w:val="18"/>
                <w:szCs w:val="18"/>
              </w:rPr>
              <w:t>2</w:t>
            </w:r>
            <w:r w:rsidR="00041599" w:rsidRPr="0078139F">
              <w:rPr>
                <w:rFonts w:asciiTheme="minorHAnsi" w:hAnsiTheme="minorHAnsi" w:cstheme="minorHAnsi"/>
                <w:sz w:val="18"/>
                <w:szCs w:val="18"/>
              </w:rPr>
              <w:t>9</w:t>
            </w:r>
          </w:p>
        </w:tc>
        <w:tc>
          <w:tcPr>
            <w:tcW w:w="11718" w:type="dxa"/>
            <w:shd w:val="clear" w:color="auto" w:fill="auto"/>
          </w:tcPr>
          <w:p w14:paraId="7C2CE7A5" w14:textId="029C419F" w:rsidR="00E128C8" w:rsidRPr="0078139F" w:rsidRDefault="00E758A9" w:rsidP="00E758A9">
            <w:pPr>
              <w:rPr>
                <w:rFonts w:asciiTheme="minorHAnsi" w:hAnsiTheme="minorHAnsi" w:cstheme="minorHAnsi"/>
                <w:sz w:val="18"/>
                <w:szCs w:val="18"/>
              </w:rPr>
            </w:pPr>
            <w:r w:rsidRPr="0078139F">
              <w:rPr>
                <w:rFonts w:asciiTheme="minorHAnsi" w:hAnsiTheme="minorHAnsi" w:cstheme="minorHAnsi"/>
                <w:sz w:val="18"/>
                <w:szCs w:val="18"/>
              </w:rPr>
              <w:t xml:space="preserve">As per budget note 6, part of the cash </w:t>
            </w:r>
            <w:r w:rsidR="00B31364" w:rsidRPr="0078139F">
              <w:rPr>
                <w:rFonts w:asciiTheme="minorHAnsi" w:hAnsiTheme="minorHAnsi" w:cstheme="minorHAnsi"/>
                <w:sz w:val="18"/>
                <w:szCs w:val="18"/>
              </w:rPr>
              <w:t xml:space="preserve">co-financing of MOE is used to cover 5% of the salary of the Project Manager (USD 72,000) – </w:t>
            </w:r>
            <w:proofErr w:type="gramStart"/>
            <w:r w:rsidR="00B31364" w:rsidRPr="0078139F">
              <w:rPr>
                <w:rFonts w:asciiTheme="minorHAnsi" w:hAnsiTheme="minorHAnsi" w:cstheme="minorHAnsi"/>
                <w:sz w:val="18"/>
                <w:szCs w:val="18"/>
              </w:rPr>
              <w:t>i.e.</w:t>
            </w:r>
            <w:proofErr w:type="gramEnd"/>
            <w:r w:rsidR="00B31364" w:rsidRPr="0078139F">
              <w:rPr>
                <w:rFonts w:asciiTheme="minorHAnsi" w:hAnsiTheme="minorHAnsi" w:cstheme="minorHAnsi"/>
                <w:sz w:val="18"/>
                <w:szCs w:val="18"/>
              </w:rPr>
              <w:t xml:space="preserve"> </w:t>
            </w:r>
            <w:r w:rsidR="00B31364" w:rsidRPr="0078139F">
              <w:rPr>
                <w:rFonts w:asciiTheme="minorHAnsi" w:hAnsiTheme="minorHAnsi" w:cstheme="minorHAnsi"/>
                <w:b/>
                <w:bCs/>
                <w:sz w:val="18"/>
                <w:szCs w:val="18"/>
              </w:rPr>
              <w:t>USD 3,600</w:t>
            </w:r>
            <w:r w:rsidR="00B31364" w:rsidRPr="0078139F">
              <w:rPr>
                <w:rFonts w:asciiTheme="minorHAnsi" w:hAnsiTheme="minorHAnsi" w:cstheme="minorHAnsi"/>
                <w:sz w:val="18"/>
                <w:szCs w:val="18"/>
              </w:rPr>
              <w:t xml:space="preserve"> spread equally over three years.</w:t>
            </w:r>
            <w:r w:rsidRPr="0078139F">
              <w:rPr>
                <w:rFonts w:asciiTheme="minorHAnsi" w:hAnsiTheme="minorHAnsi" w:cstheme="minorHAnsi"/>
                <w:sz w:val="18"/>
                <w:szCs w:val="18"/>
              </w:rPr>
              <w:t xml:space="preserve"> </w:t>
            </w:r>
          </w:p>
        </w:tc>
      </w:tr>
      <w:tr w:rsidR="00E128C8" w:rsidRPr="0078139F" w14:paraId="60AC7E85" w14:textId="77777777" w:rsidTr="009A5E18">
        <w:tc>
          <w:tcPr>
            <w:tcW w:w="1232" w:type="dxa"/>
            <w:shd w:val="clear" w:color="auto" w:fill="auto"/>
          </w:tcPr>
          <w:p w14:paraId="0F5D778F" w14:textId="0992071E" w:rsidR="00E128C8" w:rsidRPr="0078139F" w:rsidRDefault="00041599" w:rsidP="00E54168">
            <w:pPr>
              <w:rPr>
                <w:rFonts w:asciiTheme="minorHAnsi" w:hAnsiTheme="minorHAnsi" w:cstheme="minorHAnsi"/>
                <w:sz w:val="18"/>
                <w:szCs w:val="18"/>
              </w:rPr>
            </w:pPr>
            <w:r w:rsidRPr="0078139F">
              <w:rPr>
                <w:rFonts w:asciiTheme="minorHAnsi" w:hAnsiTheme="minorHAnsi" w:cstheme="minorHAnsi"/>
                <w:sz w:val="18"/>
                <w:szCs w:val="18"/>
              </w:rPr>
              <w:t>30</w:t>
            </w:r>
          </w:p>
        </w:tc>
        <w:tc>
          <w:tcPr>
            <w:tcW w:w="11718" w:type="dxa"/>
            <w:shd w:val="clear" w:color="auto" w:fill="auto"/>
          </w:tcPr>
          <w:p w14:paraId="0FC055E9" w14:textId="53E014AD" w:rsidR="00E128C8" w:rsidRPr="0078139F" w:rsidRDefault="00B31364" w:rsidP="00E54168">
            <w:pPr>
              <w:rPr>
                <w:rFonts w:asciiTheme="minorHAnsi" w:hAnsiTheme="minorHAnsi" w:cstheme="minorHAnsi"/>
                <w:sz w:val="18"/>
                <w:szCs w:val="18"/>
              </w:rPr>
            </w:pPr>
            <w:r w:rsidRPr="0078139F">
              <w:rPr>
                <w:rFonts w:asciiTheme="minorHAnsi" w:hAnsiTheme="minorHAnsi" w:cstheme="minorHAnsi"/>
                <w:sz w:val="18"/>
                <w:szCs w:val="18"/>
              </w:rPr>
              <w:t xml:space="preserve">Five workshops are planned related to (i) </w:t>
            </w:r>
            <w:r w:rsidR="00713F86" w:rsidRPr="0078139F">
              <w:rPr>
                <w:rFonts w:asciiTheme="minorHAnsi" w:hAnsiTheme="minorHAnsi" w:cstheme="minorHAnsi"/>
                <w:sz w:val="18"/>
                <w:szCs w:val="18"/>
              </w:rPr>
              <w:t>lessons learned under Output 3.3, and (ii) the development of a data inventory system in the municipality of Kairouan under Output 3.2. The average cost of workshop is USD 600 (</w:t>
            </w:r>
            <w:proofErr w:type="gramStart"/>
            <w:r w:rsidR="00713F86" w:rsidRPr="0078139F">
              <w:rPr>
                <w:rFonts w:asciiTheme="minorHAnsi" w:hAnsiTheme="minorHAnsi" w:cstheme="minorHAnsi"/>
                <w:sz w:val="18"/>
                <w:szCs w:val="18"/>
              </w:rPr>
              <w:t>i.e.</w:t>
            </w:r>
            <w:proofErr w:type="gramEnd"/>
            <w:r w:rsidR="00713F86" w:rsidRPr="0078139F">
              <w:rPr>
                <w:rFonts w:asciiTheme="minorHAnsi" w:hAnsiTheme="minorHAnsi" w:cstheme="minorHAnsi"/>
                <w:sz w:val="18"/>
                <w:szCs w:val="18"/>
              </w:rPr>
              <w:t xml:space="preserve"> </w:t>
            </w:r>
            <w:r w:rsidR="00713F86" w:rsidRPr="0078139F">
              <w:rPr>
                <w:rFonts w:asciiTheme="minorHAnsi" w:hAnsiTheme="minorHAnsi" w:cstheme="minorHAnsi"/>
                <w:b/>
                <w:bCs/>
                <w:sz w:val="18"/>
                <w:szCs w:val="18"/>
              </w:rPr>
              <w:t>total USD 3,000</w:t>
            </w:r>
            <w:r w:rsidR="00713F86" w:rsidRPr="0078139F">
              <w:rPr>
                <w:rFonts w:asciiTheme="minorHAnsi" w:hAnsiTheme="minorHAnsi" w:cstheme="minorHAnsi"/>
                <w:sz w:val="18"/>
                <w:szCs w:val="18"/>
              </w:rPr>
              <w:t xml:space="preserve">): Yr1 and </w:t>
            </w:r>
            <w:proofErr w:type="spellStart"/>
            <w:r w:rsidR="00713F86" w:rsidRPr="0078139F">
              <w:rPr>
                <w:rFonts w:asciiTheme="minorHAnsi" w:hAnsiTheme="minorHAnsi" w:cstheme="minorHAnsi"/>
                <w:sz w:val="18"/>
                <w:szCs w:val="18"/>
              </w:rPr>
              <w:t>Yr</w:t>
            </w:r>
            <w:proofErr w:type="spellEnd"/>
            <w:r w:rsidR="00713F86" w:rsidRPr="0078139F">
              <w:rPr>
                <w:rFonts w:asciiTheme="minorHAnsi" w:hAnsiTheme="minorHAnsi" w:cstheme="minorHAnsi"/>
                <w:sz w:val="18"/>
                <w:szCs w:val="18"/>
              </w:rPr>
              <w:t xml:space="preserve"> 2 (2 workshops); Yr3 (1 workshop).</w:t>
            </w:r>
          </w:p>
        </w:tc>
      </w:tr>
      <w:tr w:rsidR="00F870E4" w:rsidRPr="0078139F" w14:paraId="0AFF3095" w14:textId="77777777" w:rsidTr="009A5E18">
        <w:tc>
          <w:tcPr>
            <w:tcW w:w="1232" w:type="dxa"/>
            <w:shd w:val="clear" w:color="auto" w:fill="auto"/>
          </w:tcPr>
          <w:p w14:paraId="70E7417D" w14:textId="4B80369B" w:rsidR="00F870E4" w:rsidRPr="0078139F" w:rsidRDefault="00041599" w:rsidP="00E54168">
            <w:pPr>
              <w:rPr>
                <w:rFonts w:asciiTheme="minorHAnsi" w:hAnsiTheme="minorHAnsi" w:cstheme="minorHAnsi"/>
                <w:sz w:val="18"/>
                <w:szCs w:val="18"/>
              </w:rPr>
            </w:pPr>
            <w:r w:rsidRPr="0078139F">
              <w:rPr>
                <w:rFonts w:asciiTheme="minorHAnsi" w:hAnsiTheme="minorHAnsi" w:cstheme="minorHAnsi"/>
                <w:sz w:val="18"/>
                <w:szCs w:val="18"/>
              </w:rPr>
              <w:t>31</w:t>
            </w:r>
          </w:p>
        </w:tc>
        <w:tc>
          <w:tcPr>
            <w:tcW w:w="11718" w:type="dxa"/>
            <w:shd w:val="clear" w:color="auto" w:fill="auto"/>
          </w:tcPr>
          <w:p w14:paraId="72C858AF" w14:textId="724E8CC8" w:rsidR="00F870E4" w:rsidRPr="0078139F" w:rsidRDefault="00F870E4" w:rsidP="00F870E4">
            <w:pPr>
              <w:rPr>
                <w:rFonts w:asciiTheme="minorHAnsi" w:hAnsiTheme="minorHAnsi" w:cstheme="minorHAnsi"/>
                <w:sz w:val="18"/>
                <w:szCs w:val="18"/>
              </w:rPr>
            </w:pPr>
            <w:r w:rsidRPr="0078139F">
              <w:rPr>
                <w:rFonts w:asciiTheme="minorHAnsi" w:hAnsiTheme="minorHAnsi" w:cstheme="minorHAnsi"/>
                <w:sz w:val="18"/>
                <w:szCs w:val="18"/>
              </w:rPr>
              <w:t>Company’s A (see note 1) Environmental and Social Risk Expert will provide 9 days of technical support (</w:t>
            </w:r>
            <w:proofErr w:type="gramStart"/>
            <w:r w:rsidRPr="0078139F">
              <w:rPr>
                <w:rFonts w:asciiTheme="minorHAnsi" w:hAnsiTheme="minorHAnsi" w:cstheme="minorHAnsi"/>
                <w:sz w:val="18"/>
                <w:szCs w:val="18"/>
              </w:rPr>
              <w:t>i.e.</w:t>
            </w:r>
            <w:proofErr w:type="gramEnd"/>
            <w:r w:rsidRPr="0078139F">
              <w:rPr>
                <w:rFonts w:asciiTheme="minorHAnsi" w:hAnsiTheme="minorHAnsi" w:cstheme="minorHAnsi"/>
                <w:sz w:val="18"/>
                <w:szCs w:val="18"/>
              </w:rPr>
              <w:t xml:space="preserve"> </w:t>
            </w:r>
            <w:r w:rsidRPr="0078139F">
              <w:rPr>
                <w:rFonts w:asciiTheme="minorHAnsi" w:hAnsiTheme="minorHAnsi" w:cstheme="minorHAnsi"/>
                <w:b/>
                <w:bCs/>
                <w:sz w:val="18"/>
                <w:szCs w:val="18"/>
              </w:rPr>
              <w:t>USD 9,000</w:t>
            </w:r>
            <w:r w:rsidRPr="0078139F">
              <w:rPr>
                <w:rFonts w:asciiTheme="minorHAnsi" w:hAnsiTheme="minorHAnsi" w:cstheme="minorHAnsi"/>
                <w:sz w:val="18"/>
                <w:szCs w:val="18"/>
              </w:rPr>
              <w:t>) in Yr3 to carry out strategic assessment of potential environmental and social risks associated with the Replication Plan that will be developed under Output 3.4.</w:t>
            </w:r>
          </w:p>
        </w:tc>
      </w:tr>
      <w:tr w:rsidR="00E128C8" w:rsidRPr="0078139F" w14:paraId="1D066D96" w14:textId="77777777" w:rsidTr="009A5E18">
        <w:tc>
          <w:tcPr>
            <w:tcW w:w="1232" w:type="dxa"/>
            <w:shd w:val="clear" w:color="auto" w:fill="auto"/>
          </w:tcPr>
          <w:p w14:paraId="547E9AF8" w14:textId="0A01E0C0" w:rsidR="00E128C8" w:rsidRPr="0078139F" w:rsidRDefault="00E128C8" w:rsidP="00E54168">
            <w:pPr>
              <w:rPr>
                <w:rFonts w:asciiTheme="minorHAnsi" w:hAnsiTheme="minorHAnsi" w:cstheme="minorHAnsi"/>
                <w:sz w:val="18"/>
                <w:szCs w:val="18"/>
              </w:rPr>
            </w:pPr>
            <w:r w:rsidRPr="0078139F">
              <w:rPr>
                <w:rFonts w:asciiTheme="minorHAnsi" w:hAnsiTheme="minorHAnsi" w:cstheme="minorHAnsi"/>
                <w:sz w:val="18"/>
                <w:szCs w:val="18"/>
              </w:rPr>
              <w:t>3</w:t>
            </w:r>
            <w:r w:rsidR="00041599" w:rsidRPr="0078139F">
              <w:rPr>
                <w:rFonts w:asciiTheme="minorHAnsi" w:hAnsiTheme="minorHAnsi" w:cstheme="minorHAnsi"/>
                <w:sz w:val="18"/>
                <w:szCs w:val="18"/>
              </w:rPr>
              <w:t>2</w:t>
            </w:r>
          </w:p>
        </w:tc>
        <w:tc>
          <w:tcPr>
            <w:tcW w:w="11718" w:type="dxa"/>
            <w:shd w:val="clear" w:color="auto" w:fill="auto"/>
          </w:tcPr>
          <w:p w14:paraId="180BF017" w14:textId="6E56ACA7" w:rsidR="00E128C8" w:rsidRPr="0078139F" w:rsidRDefault="00B31364" w:rsidP="00E54168">
            <w:pPr>
              <w:rPr>
                <w:rFonts w:asciiTheme="minorHAnsi" w:hAnsiTheme="minorHAnsi" w:cstheme="minorHAnsi"/>
                <w:sz w:val="18"/>
                <w:szCs w:val="18"/>
              </w:rPr>
            </w:pPr>
            <w:r w:rsidRPr="0078139F">
              <w:rPr>
                <w:rFonts w:asciiTheme="minorHAnsi" w:hAnsiTheme="minorHAnsi" w:cstheme="minorHAnsi"/>
                <w:sz w:val="18"/>
                <w:szCs w:val="18"/>
              </w:rPr>
              <w:t xml:space="preserve">The total of </w:t>
            </w:r>
            <w:r w:rsidRPr="0078139F">
              <w:rPr>
                <w:rFonts w:asciiTheme="minorHAnsi" w:hAnsiTheme="minorHAnsi" w:cstheme="minorHAnsi"/>
                <w:b/>
                <w:bCs/>
                <w:sz w:val="18"/>
                <w:szCs w:val="18"/>
              </w:rPr>
              <w:t>USD 46,080</w:t>
            </w:r>
            <w:r w:rsidRPr="0078139F">
              <w:rPr>
                <w:rFonts w:asciiTheme="minorHAnsi" w:hAnsiTheme="minorHAnsi" w:cstheme="minorHAnsi"/>
                <w:sz w:val="18"/>
                <w:szCs w:val="18"/>
              </w:rPr>
              <w:t xml:space="preserve"> is for the partial salary of the Project Manager (25% of USD 72,000 = USD 18,000) and the Project Associate / Administrative Assistant (65% of USD 43,200 = USD 28,080). The total is allocated equally over 3 years – </w:t>
            </w:r>
            <w:proofErr w:type="gramStart"/>
            <w:r w:rsidRPr="0078139F">
              <w:rPr>
                <w:rFonts w:asciiTheme="minorHAnsi" w:hAnsiTheme="minorHAnsi" w:cstheme="minorHAnsi"/>
                <w:sz w:val="18"/>
                <w:szCs w:val="18"/>
              </w:rPr>
              <w:t>i.e.</w:t>
            </w:r>
            <w:proofErr w:type="gramEnd"/>
            <w:r w:rsidRPr="0078139F">
              <w:rPr>
                <w:rFonts w:asciiTheme="minorHAnsi" w:hAnsiTheme="minorHAnsi" w:cstheme="minorHAnsi"/>
                <w:sz w:val="18"/>
                <w:szCs w:val="18"/>
              </w:rPr>
              <w:t xml:space="preserve"> USD 15,360 per year.</w:t>
            </w:r>
          </w:p>
        </w:tc>
      </w:tr>
      <w:tr w:rsidR="00E128C8" w:rsidRPr="0078139F" w14:paraId="2A69A10A" w14:textId="77777777" w:rsidTr="009A5E18">
        <w:tc>
          <w:tcPr>
            <w:tcW w:w="1232" w:type="dxa"/>
            <w:shd w:val="clear" w:color="auto" w:fill="auto"/>
          </w:tcPr>
          <w:p w14:paraId="1AA6D50F" w14:textId="7EECB820" w:rsidR="00E128C8" w:rsidRPr="0078139F" w:rsidRDefault="00F870E4" w:rsidP="00E54168">
            <w:pPr>
              <w:rPr>
                <w:rFonts w:asciiTheme="minorHAnsi" w:hAnsiTheme="minorHAnsi" w:cstheme="minorHAnsi"/>
                <w:sz w:val="18"/>
                <w:szCs w:val="18"/>
              </w:rPr>
            </w:pPr>
            <w:r w:rsidRPr="0078139F">
              <w:rPr>
                <w:rFonts w:asciiTheme="minorHAnsi" w:hAnsiTheme="minorHAnsi" w:cstheme="minorHAnsi"/>
                <w:sz w:val="18"/>
                <w:szCs w:val="18"/>
              </w:rPr>
              <w:t>3</w:t>
            </w:r>
            <w:r w:rsidR="00041599" w:rsidRPr="0078139F">
              <w:rPr>
                <w:rFonts w:asciiTheme="minorHAnsi" w:hAnsiTheme="minorHAnsi" w:cstheme="minorHAnsi"/>
                <w:sz w:val="18"/>
                <w:szCs w:val="18"/>
              </w:rPr>
              <w:t>3</w:t>
            </w:r>
          </w:p>
        </w:tc>
        <w:tc>
          <w:tcPr>
            <w:tcW w:w="11718" w:type="dxa"/>
            <w:shd w:val="clear" w:color="auto" w:fill="auto"/>
          </w:tcPr>
          <w:p w14:paraId="0D485175" w14:textId="6F710AF3" w:rsidR="00E128C8" w:rsidRPr="0078139F" w:rsidRDefault="0066616F" w:rsidP="0000167C">
            <w:pPr>
              <w:rPr>
                <w:rFonts w:asciiTheme="minorHAnsi" w:hAnsiTheme="minorHAnsi" w:cstheme="minorHAnsi"/>
                <w:sz w:val="18"/>
                <w:szCs w:val="18"/>
              </w:rPr>
            </w:pPr>
            <w:r w:rsidRPr="0078139F">
              <w:rPr>
                <w:rFonts w:asciiTheme="minorHAnsi" w:hAnsiTheme="minorHAnsi" w:cstheme="minorHAnsi"/>
                <w:sz w:val="18"/>
                <w:szCs w:val="18"/>
              </w:rPr>
              <w:t>At the beginning of the p</w:t>
            </w:r>
            <w:r w:rsidR="0000167C" w:rsidRPr="0078139F">
              <w:rPr>
                <w:rFonts w:asciiTheme="minorHAnsi" w:hAnsiTheme="minorHAnsi" w:cstheme="minorHAnsi"/>
                <w:sz w:val="18"/>
                <w:szCs w:val="18"/>
              </w:rPr>
              <w:t>roject three computers (USD 2,000</w:t>
            </w:r>
            <w:r w:rsidRPr="0078139F">
              <w:rPr>
                <w:rFonts w:asciiTheme="minorHAnsi" w:hAnsiTheme="minorHAnsi" w:cstheme="minorHAnsi"/>
                <w:sz w:val="18"/>
                <w:szCs w:val="18"/>
              </w:rPr>
              <w:t xml:space="preserve"> </w:t>
            </w:r>
            <w:r w:rsidR="0000167C" w:rsidRPr="0078139F">
              <w:rPr>
                <w:rFonts w:asciiTheme="minorHAnsi" w:hAnsiTheme="minorHAnsi" w:cstheme="minorHAnsi"/>
                <w:sz w:val="18"/>
                <w:szCs w:val="18"/>
              </w:rPr>
              <w:t>each) and one printer (USD 2,000</w:t>
            </w:r>
            <w:r w:rsidRPr="0078139F">
              <w:rPr>
                <w:rFonts w:asciiTheme="minorHAnsi" w:hAnsiTheme="minorHAnsi" w:cstheme="minorHAnsi"/>
                <w:sz w:val="18"/>
                <w:szCs w:val="18"/>
              </w:rPr>
              <w:t>) will be purchased for project management. One computer will be used by each of the Project Manager, Administrative Assistant and Project Coordina</w:t>
            </w:r>
            <w:r w:rsidR="0000167C" w:rsidRPr="0078139F">
              <w:rPr>
                <w:rFonts w:asciiTheme="minorHAnsi" w:hAnsiTheme="minorHAnsi" w:cstheme="minorHAnsi"/>
                <w:sz w:val="18"/>
                <w:szCs w:val="18"/>
              </w:rPr>
              <w:t xml:space="preserve">tor. The total budget is </w:t>
            </w:r>
            <w:r w:rsidR="0000167C" w:rsidRPr="0078139F">
              <w:rPr>
                <w:rFonts w:asciiTheme="minorHAnsi" w:hAnsiTheme="minorHAnsi" w:cstheme="minorHAnsi"/>
                <w:b/>
                <w:bCs/>
                <w:sz w:val="18"/>
                <w:szCs w:val="18"/>
              </w:rPr>
              <w:t>USD 5,0</w:t>
            </w:r>
            <w:r w:rsidRPr="0078139F">
              <w:rPr>
                <w:rFonts w:asciiTheme="minorHAnsi" w:hAnsiTheme="minorHAnsi" w:cstheme="minorHAnsi"/>
                <w:b/>
                <w:bCs/>
                <w:sz w:val="18"/>
                <w:szCs w:val="18"/>
              </w:rPr>
              <w:t>00</w:t>
            </w:r>
            <w:r w:rsidR="0000167C" w:rsidRPr="0078139F">
              <w:rPr>
                <w:rFonts w:asciiTheme="minorHAnsi" w:hAnsiTheme="minorHAnsi" w:cstheme="minorHAnsi"/>
                <w:sz w:val="18"/>
                <w:szCs w:val="18"/>
              </w:rPr>
              <w:t xml:space="preserve"> and complements the USD 3,000 allocated at note 1</w:t>
            </w:r>
            <w:r w:rsidR="00AA03F6" w:rsidRPr="0078139F">
              <w:rPr>
                <w:rFonts w:asciiTheme="minorHAnsi" w:hAnsiTheme="minorHAnsi" w:cstheme="minorHAnsi"/>
                <w:sz w:val="18"/>
                <w:szCs w:val="18"/>
              </w:rPr>
              <w:t>5</w:t>
            </w:r>
            <w:r w:rsidR="0000167C" w:rsidRPr="0078139F">
              <w:rPr>
                <w:rFonts w:asciiTheme="minorHAnsi" w:hAnsiTheme="minorHAnsi" w:cstheme="minorHAnsi"/>
                <w:sz w:val="18"/>
                <w:szCs w:val="18"/>
              </w:rPr>
              <w:t xml:space="preserve"> above</w:t>
            </w:r>
            <w:r w:rsidRPr="0078139F">
              <w:rPr>
                <w:rFonts w:asciiTheme="minorHAnsi" w:hAnsiTheme="minorHAnsi" w:cstheme="minorHAnsi"/>
                <w:sz w:val="18"/>
                <w:szCs w:val="18"/>
              </w:rPr>
              <w:t>.</w:t>
            </w:r>
          </w:p>
        </w:tc>
      </w:tr>
      <w:tr w:rsidR="00E128C8" w:rsidRPr="0078139F" w14:paraId="15DE3C53" w14:textId="77777777" w:rsidTr="009A5E18">
        <w:tc>
          <w:tcPr>
            <w:tcW w:w="1232" w:type="dxa"/>
            <w:shd w:val="clear" w:color="auto" w:fill="auto"/>
          </w:tcPr>
          <w:p w14:paraId="4EDDABB6" w14:textId="4A42D946" w:rsidR="00E128C8" w:rsidRPr="0078139F" w:rsidRDefault="00F870E4" w:rsidP="00E54168">
            <w:pPr>
              <w:rPr>
                <w:rFonts w:asciiTheme="minorHAnsi" w:hAnsiTheme="minorHAnsi" w:cstheme="minorHAnsi"/>
                <w:sz w:val="18"/>
                <w:szCs w:val="18"/>
              </w:rPr>
            </w:pPr>
            <w:r w:rsidRPr="0078139F">
              <w:rPr>
                <w:rFonts w:asciiTheme="minorHAnsi" w:hAnsiTheme="minorHAnsi" w:cstheme="minorHAnsi"/>
                <w:sz w:val="18"/>
                <w:szCs w:val="18"/>
              </w:rPr>
              <w:t>3</w:t>
            </w:r>
            <w:r w:rsidR="00041599" w:rsidRPr="0078139F">
              <w:rPr>
                <w:rFonts w:asciiTheme="minorHAnsi" w:hAnsiTheme="minorHAnsi" w:cstheme="minorHAnsi"/>
                <w:sz w:val="18"/>
                <w:szCs w:val="18"/>
              </w:rPr>
              <w:t>4</w:t>
            </w:r>
          </w:p>
        </w:tc>
        <w:tc>
          <w:tcPr>
            <w:tcW w:w="11718" w:type="dxa"/>
            <w:shd w:val="clear" w:color="auto" w:fill="auto"/>
          </w:tcPr>
          <w:p w14:paraId="29114058" w14:textId="2BA3242B" w:rsidR="00E128C8" w:rsidRPr="0078139F" w:rsidRDefault="00DD6370" w:rsidP="00DD6370">
            <w:pPr>
              <w:rPr>
                <w:rFonts w:asciiTheme="minorHAnsi" w:hAnsiTheme="minorHAnsi" w:cstheme="minorHAnsi"/>
                <w:sz w:val="18"/>
                <w:szCs w:val="18"/>
              </w:rPr>
            </w:pPr>
            <w:r w:rsidRPr="0078139F">
              <w:rPr>
                <w:rFonts w:asciiTheme="minorHAnsi" w:hAnsiTheme="minorHAnsi" w:cstheme="minorHAnsi"/>
                <w:sz w:val="18"/>
                <w:szCs w:val="18"/>
              </w:rPr>
              <w:t xml:space="preserve">The project will undergo an independent financial audit every year for a total of </w:t>
            </w:r>
            <w:r w:rsidRPr="0078139F">
              <w:rPr>
                <w:rFonts w:asciiTheme="minorHAnsi" w:hAnsiTheme="minorHAnsi" w:cstheme="minorHAnsi"/>
                <w:b/>
                <w:bCs/>
                <w:sz w:val="18"/>
                <w:szCs w:val="18"/>
              </w:rPr>
              <w:t>USD 7,825.</w:t>
            </w:r>
          </w:p>
        </w:tc>
      </w:tr>
      <w:tr w:rsidR="00E128C8" w:rsidRPr="0078139F" w14:paraId="25230026" w14:textId="77777777" w:rsidTr="009A5E18">
        <w:tc>
          <w:tcPr>
            <w:tcW w:w="1232" w:type="dxa"/>
            <w:shd w:val="clear" w:color="auto" w:fill="auto"/>
          </w:tcPr>
          <w:p w14:paraId="09BCF327" w14:textId="7ABCB2C2" w:rsidR="00E128C8" w:rsidRPr="0078139F" w:rsidRDefault="00F870E4" w:rsidP="00E54168">
            <w:pPr>
              <w:rPr>
                <w:rFonts w:asciiTheme="minorHAnsi" w:hAnsiTheme="minorHAnsi" w:cstheme="minorHAnsi"/>
                <w:sz w:val="18"/>
                <w:szCs w:val="18"/>
              </w:rPr>
            </w:pPr>
            <w:r w:rsidRPr="0078139F">
              <w:rPr>
                <w:rFonts w:asciiTheme="minorHAnsi" w:hAnsiTheme="minorHAnsi" w:cstheme="minorHAnsi"/>
                <w:sz w:val="18"/>
                <w:szCs w:val="18"/>
              </w:rPr>
              <w:t>3</w:t>
            </w:r>
            <w:r w:rsidR="00041599" w:rsidRPr="0078139F">
              <w:rPr>
                <w:rFonts w:asciiTheme="minorHAnsi" w:hAnsiTheme="minorHAnsi" w:cstheme="minorHAnsi"/>
                <w:sz w:val="18"/>
                <w:szCs w:val="18"/>
              </w:rPr>
              <w:t>5</w:t>
            </w:r>
          </w:p>
        </w:tc>
        <w:tc>
          <w:tcPr>
            <w:tcW w:w="11718" w:type="dxa"/>
            <w:shd w:val="clear" w:color="auto" w:fill="auto"/>
          </w:tcPr>
          <w:p w14:paraId="30C8DF15" w14:textId="58010700" w:rsidR="00E128C8" w:rsidRPr="0078139F" w:rsidRDefault="00DD6370" w:rsidP="00E54168">
            <w:pPr>
              <w:rPr>
                <w:rFonts w:asciiTheme="minorHAnsi" w:hAnsiTheme="minorHAnsi" w:cstheme="minorHAnsi"/>
                <w:sz w:val="18"/>
                <w:szCs w:val="18"/>
              </w:rPr>
            </w:pPr>
            <w:r w:rsidRPr="0078139F">
              <w:rPr>
                <w:rFonts w:asciiTheme="minorHAnsi" w:hAnsiTheme="minorHAnsi" w:cstheme="minorHAnsi"/>
                <w:sz w:val="18"/>
                <w:szCs w:val="18"/>
              </w:rPr>
              <w:t xml:space="preserve">The project is implemented using Support to NIM and the UNDP will charge for a total of </w:t>
            </w:r>
            <w:r w:rsidRPr="0078139F">
              <w:rPr>
                <w:rFonts w:asciiTheme="minorHAnsi" w:hAnsiTheme="minorHAnsi" w:cstheme="minorHAnsi"/>
                <w:b/>
                <w:bCs/>
                <w:sz w:val="18"/>
                <w:szCs w:val="18"/>
              </w:rPr>
              <w:t>USD 18,0</w:t>
            </w:r>
            <w:r w:rsidR="00AA03F6" w:rsidRPr="0078139F">
              <w:rPr>
                <w:rFonts w:asciiTheme="minorHAnsi" w:hAnsiTheme="minorHAnsi" w:cstheme="minorHAnsi"/>
                <w:b/>
                <w:bCs/>
                <w:sz w:val="18"/>
                <w:szCs w:val="18"/>
              </w:rPr>
              <w:t>8</w:t>
            </w:r>
            <w:r w:rsidRPr="0078139F">
              <w:rPr>
                <w:rFonts w:asciiTheme="minorHAnsi" w:hAnsiTheme="minorHAnsi" w:cstheme="minorHAnsi"/>
                <w:b/>
                <w:bCs/>
                <w:sz w:val="18"/>
                <w:szCs w:val="18"/>
              </w:rPr>
              <w:t>6</w:t>
            </w:r>
            <w:r w:rsidRPr="0078139F">
              <w:rPr>
                <w:rFonts w:asciiTheme="minorHAnsi" w:hAnsiTheme="minorHAnsi" w:cstheme="minorHAnsi"/>
                <w:sz w:val="18"/>
                <w:szCs w:val="18"/>
              </w:rPr>
              <w:t xml:space="preserve"> for support services as per details given i</w:t>
            </w:r>
            <w:r w:rsidR="00B244C0" w:rsidRPr="0078139F">
              <w:rPr>
                <w:rFonts w:asciiTheme="minorHAnsi" w:hAnsiTheme="minorHAnsi" w:cstheme="minorHAnsi"/>
                <w:sz w:val="18"/>
                <w:szCs w:val="18"/>
              </w:rPr>
              <w:t>n Annex 4</w:t>
            </w:r>
            <w:r w:rsidRPr="0078139F">
              <w:rPr>
                <w:rFonts w:asciiTheme="minorHAnsi" w:hAnsiTheme="minorHAnsi" w:cstheme="minorHAnsi"/>
                <w:sz w:val="18"/>
                <w:szCs w:val="18"/>
              </w:rPr>
              <w:t>.</w:t>
            </w:r>
          </w:p>
        </w:tc>
      </w:tr>
      <w:tr w:rsidR="00E128C8" w:rsidRPr="0078139F" w14:paraId="2C7451A9" w14:textId="77777777" w:rsidTr="009A5E18">
        <w:tc>
          <w:tcPr>
            <w:tcW w:w="1232" w:type="dxa"/>
            <w:shd w:val="clear" w:color="auto" w:fill="auto"/>
          </w:tcPr>
          <w:p w14:paraId="4AC96B46" w14:textId="340098AC" w:rsidR="00E128C8" w:rsidRPr="0078139F" w:rsidRDefault="00F870E4" w:rsidP="00E54168">
            <w:pPr>
              <w:rPr>
                <w:rFonts w:asciiTheme="minorHAnsi" w:hAnsiTheme="minorHAnsi" w:cstheme="minorHAnsi"/>
                <w:sz w:val="18"/>
                <w:szCs w:val="18"/>
              </w:rPr>
            </w:pPr>
            <w:r w:rsidRPr="0078139F">
              <w:rPr>
                <w:rFonts w:asciiTheme="minorHAnsi" w:hAnsiTheme="minorHAnsi" w:cstheme="minorHAnsi"/>
                <w:sz w:val="18"/>
                <w:szCs w:val="18"/>
              </w:rPr>
              <w:lastRenderedPageBreak/>
              <w:t>3</w:t>
            </w:r>
            <w:r w:rsidR="00041599" w:rsidRPr="0078139F">
              <w:rPr>
                <w:rFonts w:asciiTheme="minorHAnsi" w:hAnsiTheme="minorHAnsi" w:cstheme="minorHAnsi"/>
                <w:sz w:val="18"/>
                <w:szCs w:val="18"/>
              </w:rPr>
              <w:t>6</w:t>
            </w:r>
          </w:p>
        </w:tc>
        <w:tc>
          <w:tcPr>
            <w:tcW w:w="11718" w:type="dxa"/>
            <w:shd w:val="clear" w:color="auto" w:fill="auto"/>
          </w:tcPr>
          <w:p w14:paraId="2C25427C" w14:textId="6210CDD1" w:rsidR="00E128C8" w:rsidRPr="0078139F" w:rsidRDefault="0087566F" w:rsidP="00E54168">
            <w:pPr>
              <w:rPr>
                <w:rFonts w:asciiTheme="minorHAnsi" w:hAnsiTheme="minorHAnsi" w:cstheme="minorHAnsi"/>
                <w:sz w:val="18"/>
                <w:szCs w:val="18"/>
              </w:rPr>
            </w:pPr>
            <w:r w:rsidRPr="0078139F">
              <w:rPr>
                <w:rFonts w:asciiTheme="minorHAnsi" w:hAnsiTheme="minorHAnsi" w:cstheme="minorHAnsi"/>
                <w:sz w:val="18"/>
                <w:szCs w:val="18"/>
              </w:rPr>
              <w:t xml:space="preserve">The MOE co-financing will be used to cover the partial salaries of the Project Manager (25% of USD 72,000 = USD 18,000); Project Coordinator (60% of USD 54,000 = USD 32,400); and the Project Associate / Administrative Assistant (20% of USD 43,200 = USD 8,640). The total cost of </w:t>
            </w:r>
            <w:r w:rsidRPr="0078139F">
              <w:rPr>
                <w:rFonts w:asciiTheme="minorHAnsi" w:hAnsiTheme="minorHAnsi" w:cstheme="minorHAnsi"/>
                <w:b/>
                <w:bCs/>
                <w:sz w:val="18"/>
                <w:szCs w:val="18"/>
              </w:rPr>
              <w:t>USD 59,040</w:t>
            </w:r>
            <w:r w:rsidRPr="0078139F">
              <w:rPr>
                <w:rFonts w:asciiTheme="minorHAnsi" w:hAnsiTheme="minorHAnsi" w:cstheme="minorHAnsi"/>
                <w:sz w:val="18"/>
                <w:szCs w:val="18"/>
              </w:rPr>
              <w:t xml:space="preserve"> is spread equally over the project duration.</w:t>
            </w:r>
          </w:p>
        </w:tc>
      </w:tr>
      <w:tr w:rsidR="00E128C8" w:rsidRPr="0078139F" w14:paraId="3F14812D" w14:textId="77777777" w:rsidTr="009A5E18">
        <w:tc>
          <w:tcPr>
            <w:tcW w:w="1232" w:type="dxa"/>
            <w:shd w:val="clear" w:color="auto" w:fill="auto"/>
          </w:tcPr>
          <w:p w14:paraId="056D863B" w14:textId="0A8BD62D" w:rsidR="00E128C8" w:rsidRPr="0078139F" w:rsidRDefault="00F870E4" w:rsidP="00E54168">
            <w:pPr>
              <w:rPr>
                <w:rFonts w:asciiTheme="minorHAnsi" w:hAnsiTheme="minorHAnsi" w:cstheme="minorHAnsi"/>
                <w:sz w:val="18"/>
                <w:szCs w:val="18"/>
              </w:rPr>
            </w:pPr>
            <w:r w:rsidRPr="0078139F">
              <w:rPr>
                <w:rFonts w:asciiTheme="minorHAnsi" w:hAnsiTheme="minorHAnsi" w:cstheme="minorHAnsi"/>
                <w:sz w:val="18"/>
                <w:szCs w:val="18"/>
              </w:rPr>
              <w:t>3</w:t>
            </w:r>
            <w:r w:rsidR="00B35BF9" w:rsidRPr="0078139F">
              <w:rPr>
                <w:rFonts w:asciiTheme="minorHAnsi" w:hAnsiTheme="minorHAnsi" w:cstheme="minorHAnsi"/>
                <w:sz w:val="18"/>
                <w:szCs w:val="18"/>
              </w:rPr>
              <w:t>7</w:t>
            </w:r>
          </w:p>
        </w:tc>
        <w:tc>
          <w:tcPr>
            <w:tcW w:w="11718" w:type="dxa"/>
            <w:shd w:val="clear" w:color="auto" w:fill="auto"/>
          </w:tcPr>
          <w:p w14:paraId="55C343FF" w14:textId="15452ED0" w:rsidR="00E128C8" w:rsidRPr="0078139F" w:rsidRDefault="0087566F" w:rsidP="00E54168">
            <w:pPr>
              <w:rPr>
                <w:rFonts w:asciiTheme="minorHAnsi" w:hAnsiTheme="minorHAnsi" w:cstheme="minorHAnsi"/>
                <w:sz w:val="18"/>
                <w:szCs w:val="18"/>
              </w:rPr>
            </w:pPr>
            <w:r w:rsidRPr="0078139F">
              <w:rPr>
                <w:rFonts w:asciiTheme="minorHAnsi" w:hAnsiTheme="minorHAnsi" w:cstheme="minorHAnsi"/>
                <w:sz w:val="18"/>
                <w:szCs w:val="18"/>
              </w:rPr>
              <w:t xml:space="preserve">A lumpsum cost of </w:t>
            </w:r>
            <w:r w:rsidRPr="0078139F">
              <w:rPr>
                <w:rFonts w:asciiTheme="minorHAnsi" w:hAnsiTheme="minorHAnsi" w:cstheme="minorHAnsi"/>
                <w:b/>
                <w:bCs/>
                <w:sz w:val="18"/>
                <w:szCs w:val="18"/>
              </w:rPr>
              <w:t>USD 5,000</w:t>
            </w:r>
            <w:r w:rsidRPr="0078139F">
              <w:rPr>
                <w:rFonts w:asciiTheme="minorHAnsi" w:hAnsiTheme="minorHAnsi" w:cstheme="minorHAnsi"/>
                <w:sz w:val="18"/>
                <w:szCs w:val="18"/>
              </w:rPr>
              <w:t xml:space="preserve"> is allocated in Yr1 for the operation of the PMU. </w:t>
            </w:r>
          </w:p>
        </w:tc>
      </w:tr>
      <w:tr w:rsidR="0087566F" w:rsidRPr="0078139F" w14:paraId="7DBEC8A5" w14:textId="77777777" w:rsidTr="009A5E18">
        <w:tc>
          <w:tcPr>
            <w:tcW w:w="1232" w:type="dxa"/>
            <w:shd w:val="clear" w:color="auto" w:fill="auto"/>
          </w:tcPr>
          <w:p w14:paraId="4FA57012" w14:textId="0167135D" w:rsidR="0087566F" w:rsidRPr="0078139F" w:rsidRDefault="00F870E4" w:rsidP="00E54168">
            <w:pPr>
              <w:rPr>
                <w:rFonts w:asciiTheme="minorHAnsi" w:hAnsiTheme="minorHAnsi" w:cstheme="minorHAnsi"/>
                <w:sz w:val="18"/>
                <w:szCs w:val="18"/>
              </w:rPr>
            </w:pPr>
            <w:r w:rsidRPr="0078139F">
              <w:rPr>
                <w:rFonts w:asciiTheme="minorHAnsi" w:hAnsiTheme="minorHAnsi" w:cstheme="minorHAnsi"/>
                <w:sz w:val="18"/>
                <w:szCs w:val="18"/>
              </w:rPr>
              <w:t>3</w:t>
            </w:r>
            <w:r w:rsidR="00B35BF9" w:rsidRPr="0078139F">
              <w:rPr>
                <w:rFonts w:asciiTheme="minorHAnsi" w:hAnsiTheme="minorHAnsi" w:cstheme="minorHAnsi"/>
                <w:sz w:val="18"/>
                <w:szCs w:val="18"/>
              </w:rPr>
              <w:t>8</w:t>
            </w:r>
          </w:p>
        </w:tc>
        <w:tc>
          <w:tcPr>
            <w:tcW w:w="11718" w:type="dxa"/>
            <w:shd w:val="clear" w:color="auto" w:fill="auto"/>
          </w:tcPr>
          <w:p w14:paraId="0779F4F3" w14:textId="77777777" w:rsidR="00DB58E5" w:rsidRPr="0078139F" w:rsidRDefault="00DB58E5" w:rsidP="00E54168">
            <w:pPr>
              <w:rPr>
                <w:rFonts w:asciiTheme="minorHAnsi" w:hAnsiTheme="minorHAnsi" w:cstheme="minorHAnsi"/>
                <w:sz w:val="18"/>
                <w:szCs w:val="18"/>
              </w:rPr>
            </w:pPr>
            <w:r w:rsidRPr="0078139F">
              <w:rPr>
                <w:rFonts w:asciiTheme="minorHAnsi" w:hAnsiTheme="minorHAnsi" w:cstheme="minorHAnsi"/>
                <w:sz w:val="18"/>
                <w:szCs w:val="18"/>
              </w:rPr>
              <w:t xml:space="preserve">The UNDP will host the PMU and the total rental and utility costs of </w:t>
            </w:r>
            <w:r w:rsidRPr="0078139F">
              <w:rPr>
                <w:rFonts w:asciiTheme="minorHAnsi" w:hAnsiTheme="minorHAnsi" w:cstheme="minorHAnsi"/>
                <w:b/>
                <w:bCs/>
                <w:sz w:val="18"/>
                <w:szCs w:val="18"/>
              </w:rPr>
              <w:t>USD 30,000</w:t>
            </w:r>
            <w:r w:rsidRPr="0078139F">
              <w:rPr>
                <w:rFonts w:asciiTheme="minorHAnsi" w:hAnsiTheme="minorHAnsi" w:cstheme="minorHAnsi"/>
                <w:sz w:val="18"/>
                <w:szCs w:val="18"/>
              </w:rPr>
              <w:t xml:space="preserve"> are spread equally over 3 years.</w:t>
            </w:r>
          </w:p>
          <w:p w14:paraId="18C94DEA" w14:textId="56048BF4" w:rsidR="0087566F" w:rsidRPr="0078139F" w:rsidRDefault="0087566F" w:rsidP="00E54168">
            <w:pPr>
              <w:rPr>
                <w:rFonts w:asciiTheme="minorHAnsi" w:hAnsiTheme="minorHAnsi" w:cstheme="minorHAnsi"/>
                <w:sz w:val="18"/>
                <w:szCs w:val="18"/>
              </w:rPr>
            </w:pPr>
            <w:r w:rsidRPr="0078139F">
              <w:rPr>
                <w:rFonts w:asciiTheme="minorHAnsi" w:hAnsiTheme="minorHAnsi" w:cstheme="minorHAnsi"/>
                <w:sz w:val="18"/>
                <w:szCs w:val="18"/>
              </w:rPr>
              <w:t xml:space="preserve">Direct Project Costs have been estimated by UNDP at </w:t>
            </w:r>
            <w:r w:rsidRPr="0078139F">
              <w:rPr>
                <w:rFonts w:asciiTheme="minorHAnsi" w:hAnsiTheme="minorHAnsi" w:cstheme="minorHAnsi"/>
                <w:b/>
                <w:bCs/>
                <w:sz w:val="18"/>
                <w:szCs w:val="18"/>
              </w:rPr>
              <w:t>USD 23,500.</w:t>
            </w:r>
            <w:r w:rsidRPr="0078139F">
              <w:rPr>
                <w:rFonts w:asciiTheme="minorHAnsi" w:hAnsiTheme="minorHAnsi" w:cstheme="minorHAnsi"/>
                <w:sz w:val="18"/>
                <w:szCs w:val="18"/>
              </w:rPr>
              <w:t xml:space="preserve"> This is spread equally over the project lifetime at around USD 7,833 per year (with a rounding off to USD 7,834 in Yr3.</w:t>
            </w:r>
          </w:p>
        </w:tc>
      </w:tr>
      <w:tr w:rsidR="0087566F" w:rsidRPr="0078139F" w14:paraId="37915D1B" w14:textId="77777777" w:rsidTr="009A5E18">
        <w:tc>
          <w:tcPr>
            <w:tcW w:w="1232" w:type="dxa"/>
            <w:shd w:val="clear" w:color="auto" w:fill="auto"/>
          </w:tcPr>
          <w:p w14:paraId="1B245C74" w14:textId="49B12994" w:rsidR="0087566F" w:rsidRPr="0078139F" w:rsidRDefault="001A3015" w:rsidP="00E54168">
            <w:pPr>
              <w:rPr>
                <w:rFonts w:asciiTheme="minorHAnsi" w:hAnsiTheme="minorHAnsi" w:cstheme="minorHAnsi"/>
                <w:sz w:val="18"/>
                <w:szCs w:val="18"/>
              </w:rPr>
            </w:pPr>
            <w:r w:rsidRPr="0078139F">
              <w:rPr>
                <w:rFonts w:asciiTheme="minorHAnsi" w:hAnsiTheme="minorHAnsi" w:cstheme="minorHAnsi"/>
                <w:sz w:val="18"/>
                <w:szCs w:val="18"/>
              </w:rPr>
              <w:t>3</w:t>
            </w:r>
            <w:r w:rsidR="00B35BF9" w:rsidRPr="0078139F">
              <w:rPr>
                <w:rFonts w:asciiTheme="minorHAnsi" w:hAnsiTheme="minorHAnsi" w:cstheme="minorHAnsi"/>
                <w:sz w:val="18"/>
                <w:szCs w:val="18"/>
              </w:rPr>
              <w:t>9</w:t>
            </w:r>
          </w:p>
        </w:tc>
        <w:tc>
          <w:tcPr>
            <w:tcW w:w="11718" w:type="dxa"/>
            <w:shd w:val="clear" w:color="auto" w:fill="auto"/>
          </w:tcPr>
          <w:p w14:paraId="5CFB8104" w14:textId="207CC731" w:rsidR="0087566F" w:rsidRPr="0078139F" w:rsidRDefault="0087566F" w:rsidP="00E54168">
            <w:pPr>
              <w:rPr>
                <w:rFonts w:asciiTheme="minorHAnsi" w:hAnsiTheme="minorHAnsi" w:cstheme="minorHAnsi"/>
                <w:sz w:val="18"/>
                <w:szCs w:val="18"/>
              </w:rPr>
            </w:pPr>
            <w:r w:rsidRPr="0078139F">
              <w:rPr>
                <w:rFonts w:asciiTheme="minorHAnsi" w:hAnsiTheme="minorHAnsi" w:cstheme="minorHAnsi"/>
                <w:sz w:val="18"/>
                <w:szCs w:val="18"/>
              </w:rPr>
              <w:t xml:space="preserve">The UNDP charges 6% GMS on the MOE co-financing that totals </w:t>
            </w:r>
            <w:r w:rsidRPr="0078139F">
              <w:rPr>
                <w:rFonts w:asciiTheme="minorHAnsi" w:hAnsiTheme="minorHAnsi" w:cstheme="minorHAnsi"/>
                <w:b/>
                <w:bCs/>
                <w:sz w:val="18"/>
                <w:szCs w:val="18"/>
              </w:rPr>
              <w:t>USD 28,302</w:t>
            </w:r>
            <w:r w:rsidRPr="0078139F">
              <w:rPr>
                <w:rFonts w:asciiTheme="minorHAnsi" w:hAnsiTheme="minorHAnsi" w:cstheme="minorHAnsi"/>
                <w:sz w:val="18"/>
                <w:szCs w:val="18"/>
              </w:rPr>
              <w:t>. This is allocated equally to each project year – USD 9,434 per year.</w:t>
            </w:r>
          </w:p>
        </w:tc>
      </w:tr>
    </w:tbl>
    <w:p w14:paraId="324A1045" w14:textId="77777777" w:rsidR="00470E9A" w:rsidRPr="0078139F" w:rsidRDefault="00470E9A" w:rsidP="00470E9A">
      <w:pPr>
        <w:rPr>
          <w:rFonts w:asciiTheme="minorHAnsi" w:hAnsiTheme="minorHAnsi" w:cstheme="minorHAnsi"/>
          <w:b/>
          <w:sz w:val="18"/>
          <w:szCs w:val="18"/>
        </w:rPr>
      </w:pPr>
    </w:p>
    <w:p w14:paraId="5E5F0699" w14:textId="77777777" w:rsidR="00734E23" w:rsidRPr="0078139F" w:rsidRDefault="00734E23" w:rsidP="00470E9A">
      <w:pPr>
        <w:spacing w:after="0"/>
        <w:jc w:val="left"/>
        <w:rPr>
          <w:szCs w:val="28"/>
        </w:rPr>
        <w:sectPr w:rsidR="00734E23" w:rsidRPr="0078139F" w:rsidSect="00176A72">
          <w:pgSz w:w="15840" w:h="12240" w:orient="landscape" w:code="1"/>
          <w:pgMar w:top="1440" w:right="1440" w:bottom="1440" w:left="1440" w:header="720" w:footer="431" w:gutter="0"/>
          <w:cols w:space="708"/>
          <w:titlePg/>
          <w:docGrid w:linePitch="360"/>
        </w:sectPr>
      </w:pPr>
    </w:p>
    <w:p w14:paraId="7E8D0C1F" w14:textId="77777777" w:rsidR="003E3ABA" w:rsidRPr="0078139F" w:rsidRDefault="003E3ABA" w:rsidP="003B2A79">
      <w:pPr>
        <w:pStyle w:val="Heading1"/>
        <w:spacing w:before="0" w:after="60"/>
        <w:rPr>
          <w:rFonts w:ascii="Calibri" w:hAnsi="Calibri"/>
          <w:szCs w:val="28"/>
        </w:rPr>
      </w:pPr>
      <w:bookmarkStart w:id="25" w:name="_Toc134607912"/>
      <w:r w:rsidRPr="0078139F">
        <w:rPr>
          <w:rFonts w:ascii="Calibri" w:hAnsi="Calibri"/>
          <w:szCs w:val="28"/>
        </w:rPr>
        <w:lastRenderedPageBreak/>
        <w:t>Legal Context</w:t>
      </w:r>
      <w:bookmarkEnd w:id="25"/>
    </w:p>
    <w:p w14:paraId="0416FAB9" w14:textId="77777777" w:rsidR="006C181C" w:rsidRPr="0078139F" w:rsidRDefault="006C181C" w:rsidP="00402743">
      <w:pPr>
        <w:rPr>
          <w:rFonts w:asciiTheme="minorHAnsi" w:hAnsiTheme="minorHAnsi" w:cstheme="minorHAnsi"/>
          <w:b/>
          <w:szCs w:val="20"/>
        </w:rPr>
      </w:pPr>
    </w:p>
    <w:p w14:paraId="009D4F9F" w14:textId="77777777" w:rsidR="00580D4E" w:rsidRPr="0078139F" w:rsidRDefault="006C181C" w:rsidP="00412CBC">
      <w:pPr>
        <w:pStyle w:val="ListParagraph"/>
        <w:numPr>
          <w:ilvl w:val="0"/>
          <w:numId w:val="69"/>
        </w:numPr>
        <w:ind w:left="567" w:hanging="567"/>
        <w:jc w:val="both"/>
        <w:rPr>
          <w:rFonts w:asciiTheme="minorHAnsi" w:hAnsiTheme="minorHAnsi" w:cstheme="minorHAnsi"/>
          <w:sz w:val="20"/>
          <w:szCs w:val="20"/>
        </w:rPr>
      </w:pPr>
      <w:r w:rsidRPr="0078139F">
        <w:rPr>
          <w:rFonts w:asciiTheme="minorHAnsi" w:hAnsiTheme="minorHAnsi" w:cstheme="minorHAnsi"/>
          <w:sz w:val="20"/>
          <w:szCs w:val="20"/>
        </w:rPr>
        <w:t>This project document shall be the instrument referred to as such in Article 1 of the Standard Basic Assistance Agreement bet</w:t>
      </w:r>
      <w:r w:rsidR="00580D4E" w:rsidRPr="0078139F">
        <w:rPr>
          <w:rFonts w:asciiTheme="minorHAnsi" w:hAnsiTheme="minorHAnsi" w:cstheme="minorHAnsi"/>
          <w:sz w:val="20"/>
          <w:szCs w:val="20"/>
        </w:rPr>
        <w:t>ween the Government of Tunisia and UNDP, signed on 25 April 1987</w:t>
      </w:r>
      <w:r w:rsidRPr="0078139F">
        <w:rPr>
          <w:rFonts w:asciiTheme="minorHAnsi" w:hAnsiTheme="minorHAnsi" w:cstheme="minorHAnsi"/>
          <w:sz w:val="20"/>
          <w:szCs w:val="20"/>
        </w:rPr>
        <w:t>.   All references in the SBAA to “Executing Agency” shall be deemed to refer to “Implementing Partner.”</w:t>
      </w:r>
    </w:p>
    <w:p w14:paraId="2E043405" w14:textId="77777777" w:rsidR="00580D4E" w:rsidRPr="0078139F" w:rsidRDefault="00580D4E" w:rsidP="00580D4E">
      <w:pPr>
        <w:pStyle w:val="ListParagraph"/>
        <w:ind w:left="567"/>
        <w:jc w:val="both"/>
        <w:rPr>
          <w:rFonts w:asciiTheme="minorHAnsi" w:hAnsiTheme="minorHAnsi" w:cstheme="minorHAnsi"/>
          <w:sz w:val="20"/>
          <w:szCs w:val="20"/>
        </w:rPr>
      </w:pPr>
    </w:p>
    <w:p w14:paraId="724C7291" w14:textId="77777777" w:rsidR="00580D4E" w:rsidRPr="0078139F" w:rsidRDefault="006C181C" w:rsidP="00412CBC">
      <w:pPr>
        <w:pStyle w:val="ListParagraph"/>
        <w:numPr>
          <w:ilvl w:val="0"/>
          <w:numId w:val="69"/>
        </w:numPr>
        <w:ind w:left="567" w:hanging="567"/>
        <w:jc w:val="both"/>
        <w:rPr>
          <w:rFonts w:asciiTheme="minorHAnsi" w:hAnsiTheme="minorHAnsi" w:cstheme="minorHAnsi"/>
          <w:sz w:val="20"/>
          <w:szCs w:val="20"/>
        </w:rPr>
      </w:pPr>
      <w:r w:rsidRPr="0078139F">
        <w:rPr>
          <w:rFonts w:asciiTheme="minorHAnsi" w:hAnsiTheme="minorHAnsi" w:cstheme="minorHAnsi"/>
          <w:sz w:val="20"/>
          <w:szCs w:val="20"/>
        </w:rPr>
        <w:t xml:space="preserve">This project </w:t>
      </w:r>
      <w:r w:rsidR="00AB65A4" w:rsidRPr="0078139F">
        <w:rPr>
          <w:rFonts w:asciiTheme="minorHAnsi" w:hAnsiTheme="minorHAnsi" w:cstheme="minorHAnsi"/>
          <w:sz w:val="20"/>
          <w:szCs w:val="20"/>
        </w:rPr>
        <w:t>will be implemented by The Ministry of Environment (through the Directorate of Sustainable Development)</w:t>
      </w:r>
      <w:r w:rsidRPr="0078139F">
        <w:rPr>
          <w:rFonts w:asciiTheme="minorHAnsi" w:hAnsiTheme="minorHAnsi" w:cstheme="minorHAnsi"/>
          <w:sz w:val="20"/>
          <w:szCs w:val="20"/>
        </w:rPr>
        <w:t xml:space="preserve"> in accordance with its financial regulations, rules, </w:t>
      </w:r>
      <w:proofErr w:type="gramStart"/>
      <w:r w:rsidRPr="0078139F">
        <w:rPr>
          <w:rFonts w:asciiTheme="minorHAnsi" w:hAnsiTheme="minorHAnsi" w:cstheme="minorHAnsi"/>
          <w:sz w:val="20"/>
          <w:szCs w:val="20"/>
        </w:rPr>
        <w:t>practices</w:t>
      </w:r>
      <w:proofErr w:type="gramEnd"/>
      <w:r w:rsidRPr="0078139F">
        <w:rPr>
          <w:rFonts w:asciiTheme="minorHAnsi" w:hAnsiTheme="minorHAnsi" w:cstheme="minorHAnsi"/>
          <w:sz w:val="20"/>
          <w:szCs w:val="20"/>
        </w:rPr>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79D40657" w14:textId="77777777" w:rsidR="00580D4E" w:rsidRPr="0078139F" w:rsidRDefault="00580D4E" w:rsidP="00580D4E">
      <w:pPr>
        <w:pStyle w:val="ListParagraph"/>
        <w:jc w:val="both"/>
        <w:rPr>
          <w:rFonts w:asciiTheme="minorHAnsi" w:eastAsia="Times New Roman" w:hAnsiTheme="minorHAnsi" w:cstheme="minorHAnsi"/>
          <w:iCs/>
          <w:color w:val="000000"/>
          <w:sz w:val="20"/>
          <w:szCs w:val="20"/>
        </w:rPr>
      </w:pPr>
    </w:p>
    <w:p w14:paraId="56044226" w14:textId="77777777" w:rsidR="003252B7" w:rsidRPr="0078139F" w:rsidRDefault="003252B7" w:rsidP="00412CBC">
      <w:pPr>
        <w:pStyle w:val="ListParagraph"/>
        <w:numPr>
          <w:ilvl w:val="0"/>
          <w:numId w:val="69"/>
        </w:numPr>
        <w:ind w:left="567" w:hanging="567"/>
        <w:jc w:val="both"/>
        <w:rPr>
          <w:rFonts w:asciiTheme="minorHAnsi" w:hAnsiTheme="minorHAnsi" w:cstheme="minorHAnsi"/>
          <w:sz w:val="20"/>
          <w:szCs w:val="20"/>
        </w:rPr>
      </w:pPr>
      <w:r w:rsidRPr="0078139F">
        <w:rPr>
          <w:rFonts w:asciiTheme="minorHAnsi" w:eastAsia="Times New Roman" w:hAnsiTheme="minorHAnsi" w:cstheme="minorHAnsi"/>
          <w:iCs/>
          <w:color w:val="000000"/>
          <w:sz w:val="20"/>
          <w:szCs w:val="2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7C6A8018" w14:textId="77777777" w:rsidR="00F62A77" w:rsidRPr="0078139F" w:rsidRDefault="00F62A77" w:rsidP="00E223D9">
      <w:pPr>
        <w:jc w:val="left"/>
        <w:rPr>
          <w:rFonts w:cs="Arial"/>
          <w:szCs w:val="20"/>
        </w:rPr>
      </w:pPr>
    </w:p>
    <w:p w14:paraId="1CC12630" w14:textId="77777777" w:rsidR="00580D4E" w:rsidRPr="0078139F" w:rsidRDefault="00580D4E" w:rsidP="00E223D9">
      <w:pPr>
        <w:jc w:val="left"/>
        <w:rPr>
          <w:szCs w:val="20"/>
        </w:rPr>
      </w:pPr>
    </w:p>
    <w:p w14:paraId="38E2B084" w14:textId="77777777" w:rsidR="00A94FFC" w:rsidRPr="0078139F" w:rsidRDefault="00A94FFC" w:rsidP="00E223D9">
      <w:pPr>
        <w:pStyle w:val="Heading1"/>
        <w:spacing w:before="0" w:after="60"/>
        <w:jc w:val="left"/>
        <w:rPr>
          <w:rFonts w:ascii="Calibri" w:hAnsi="Calibri"/>
          <w:szCs w:val="28"/>
        </w:rPr>
      </w:pPr>
      <w:bookmarkStart w:id="26" w:name="_Toc134607913"/>
      <w:r w:rsidRPr="0078139F">
        <w:rPr>
          <w:rFonts w:ascii="Calibri" w:hAnsi="Calibri"/>
          <w:szCs w:val="28"/>
        </w:rPr>
        <w:t>Risk Management</w:t>
      </w:r>
      <w:bookmarkEnd w:id="26"/>
    </w:p>
    <w:p w14:paraId="6B9A90D1" w14:textId="77777777" w:rsidR="00A94FFC" w:rsidRPr="0078139F" w:rsidRDefault="00A94FFC" w:rsidP="00E223D9">
      <w:pPr>
        <w:jc w:val="left"/>
        <w:rPr>
          <w:szCs w:val="20"/>
        </w:rPr>
      </w:pPr>
    </w:p>
    <w:p w14:paraId="23B28C1A" w14:textId="77777777" w:rsidR="006C181C" w:rsidRPr="0078139F" w:rsidRDefault="006C181C" w:rsidP="00412CBC">
      <w:pPr>
        <w:pStyle w:val="ListParagraph"/>
        <w:numPr>
          <w:ilvl w:val="0"/>
          <w:numId w:val="69"/>
        </w:numPr>
        <w:ind w:left="567" w:hanging="567"/>
        <w:rPr>
          <w:rFonts w:asciiTheme="minorHAnsi" w:hAnsiTheme="minorHAnsi" w:cstheme="minorHAnsi"/>
          <w:b/>
          <w:sz w:val="20"/>
          <w:szCs w:val="20"/>
        </w:rPr>
      </w:pPr>
      <w:r w:rsidRPr="0078139F">
        <w:rPr>
          <w:rFonts w:asciiTheme="minorHAnsi" w:hAnsiTheme="minorHAnsi" w:cstheme="minorHAnsi"/>
          <w:b/>
          <w:sz w:val="20"/>
          <w:szCs w:val="20"/>
        </w:rPr>
        <w:t xml:space="preserve">Option a. </w:t>
      </w:r>
      <w:r w:rsidR="008155AC" w:rsidRPr="0078139F">
        <w:rPr>
          <w:rFonts w:asciiTheme="minorHAnsi" w:hAnsiTheme="minorHAnsi" w:cstheme="minorHAnsi"/>
          <w:b/>
          <w:sz w:val="20"/>
          <w:szCs w:val="20"/>
        </w:rPr>
        <w:t xml:space="preserve">Implementing Partner is a </w:t>
      </w:r>
      <w:r w:rsidRPr="0078139F">
        <w:rPr>
          <w:rFonts w:asciiTheme="minorHAnsi" w:hAnsiTheme="minorHAnsi" w:cstheme="minorHAnsi"/>
          <w:b/>
          <w:sz w:val="20"/>
          <w:szCs w:val="20"/>
        </w:rPr>
        <w:t>Government Entity (NIM)</w:t>
      </w:r>
    </w:p>
    <w:p w14:paraId="13B583C3" w14:textId="77777777" w:rsidR="006C181C" w:rsidRPr="0078139F" w:rsidRDefault="006C181C" w:rsidP="00412CBC">
      <w:pPr>
        <w:pStyle w:val="ListParagraph"/>
        <w:numPr>
          <w:ilvl w:val="0"/>
          <w:numId w:val="16"/>
        </w:numPr>
        <w:ind w:left="567"/>
        <w:jc w:val="both"/>
        <w:rPr>
          <w:rFonts w:ascii="Calibri" w:hAnsi="Calibri" w:cs="Arial"/>
          <w:sz w:val="20"/>
          <w:szCs w:val="20"/>
        </w:rPr>
      </w:pPr>
      <w:r w:rsidRPr="0078139F">
        <w:rPr>
          <w:rFonts w:ascii="Calibri" w:hAnsi="Calibri" w:cs="Arial"/>
          <w:sz w:val="20"/>
          <w:szCs w:val="20"/>
        </w:rPr>
        <w:t xml:space="preserve">Consistent with the Article III of the SBAA </w:t>
      </w:r>
      <w:r w:rsidRPr="0078139F">
        <w:rPr>
          <w:rFonts w:ascii="Calibri" w:hAnsi="Calibri" w:cs="Arial"/>
          <w:i/>
          <w:sz w:val="20"/>
          <w:szCs w:val="20"/>
        </w:rPr>
        <w:t>[or the Supplemental Provisions to the Project Document]</w:t>
      </w:r>
      <w:r w:rsidRPr="0078139F">
        <w:rPr>
          <w:rFonts w:ascii="Calibri" w:hAnsi="Calibri" w:cs="Arial"/>
          <w:sz w:val="20"/>
          <w:szCs w:val="20"/>
        </w:rPr>
        <w:t>, the responsibility for the safety and security of the Implementing Partner and its personnel and property, and of UNDP’s property in the Implementing Partner’s custody, rests with the Implementing Partner.  To this end, the Implementing Partner shall:</w:t>
      </w:r>
    </w:p>
    <w:p w14:paraId="358C79CD" w14:textId="77777777" w:rsidR="006C181C" w:rsidRPr="0078139F" w:rsidRDefault="006C181C" w:rsidP="00412CBC">
      <w:pPr>
        <w:numPr>
          <w:ilvl w:val="0"/>
          <w:numId w:val="10"/>
        </w:numPr>
        <w:ind w:left="993"/>
        <w:rPr>
          <w:rFonts w:cs="Arial"/>
          <w:szCs w:val="20"/>
        </w:rPr>
      </w:pPr>
      <w:r w:rsidRPr="0078139F">
        <w:rPr>
          <w:rFonts w:cs="Arial"/>
          <w:szCs w:val="20"/>
        </w:rPr>
        <w:t xml:space="preserve">put in place an appropriate security plan and maintain the security plan, taking into account the security situation in the country where the project is being </w:t>
      </w:r>
      <w:proofErr w:type="gramStart"/>
      <w:r w:rsidRPr="0078139F">
        <w:rPr>
          <w:rFonts w:cs="Arial"/>
          <w:szCs w:val="20"/>
        </w:rPr>
        <w:t>carried;</w:t>
      </w:r>
      <w:proofErr w:type="gramEnd"/>
    </w:p>
    <w:p w14:paraId="69297C85" w14:textId="77777777" w:rsidR="006C181C" w:rsidRPr="0078139F" w:rsidRDefault="006C181C" w:rsidP="00412CBC">
      <w:pPr>
        <w:numPr>
          <w:ilvl w:val="0"/>
          <w:numId w:val="10"/>
        </w:numPr>
        <w:ind w:left="993"/>
        <w:rPr>
          <w:rFonts w:cs="Arial"/>
          <w:szCs w:val="20"/>
        </w:rPr>
      </w:pPr>
      <w:r w:rsidRPr="0078139F">
        <w:rPr>
          <w:rFonts w:cs="Arial"/>
          <w:szCs w:val="20"/>
        </w:rPr>
        <w:t>assume all risks and liabilities related to the Implementing Partner’s security, and the full implementation of the security plan.</w:t>
      </w:r>
    </w:p>
    <w:p w14:paraId="779AEC5B" w14:textId="77777777" w:rsidR="006C181C" w:rsidRPr="0078139F" w:rsidRDefault="006C181C" w:rsidP="00A60E9C">
      <w:pPr>
        <w:ind w:left="567"/>
        <w:rPr>
          <w:rFonts w:cs="Arial"/>
          <w:szCs w:val="20"/>
        </w:rPr>
      </w:pPr>
    </w:p>
    <w:p w14:paraId="0D6A4A6F" w14:textId="77777777" w:rsidR="006C181C" w:rsidRPr="0078139F" w:rsidRDefault="006C181C" w:rsidP="00412CBC">
      <w:pPr>
        <w:pStyle w:val="ListParagraph"/>
        <w:numPr>
          <w:ilvl w:val="0"/>
          <w:numId w:val="16"/>
        </w:numPr>
        <w:ind w:left="567"/>
        <w:jc w:val="both"/>
        <w:rPr>
          <w:rFonts w:ascii="Calibri" w:hAnsi="Calibri" w:cs="Arial"/>
          <w:sz w:val="20"/>
          <w:szCs w:val="20"/>
        </w:rPr>
      </w:pPr>
      <w:r w:rsidRPr="0078139F">
        <w:rPr>
          <w:rFonts w:ascii="Calibri" w:hAnsi="Calibri" w:cs="Arial"/>
          <w:sz w:val="20"/>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41B6430A" w14:textId="77777777" w:rsidR="006C181C" w:rsidRPr="0078139F" w:rsidRDefault="006C181C" w:rsidP="00A60E9C">
      <w:pPr>
        <w:ind w:left="567"/>
        <w:rPr>
          <w:rFonts w:cs="Arial"/>
          <w:szCs w:val="20"/>
        </w:rPr>
      </w:pPr>
    </w:p>
    <w:p w14:paraId="0836B1C0" w14:textId="77777777" w:rsidR="006C181C" w:rsidRPr="0078139F" w:rsidRDefault="006C181C" w:rsidP="00412CBC">
      <w:pPr>
        <w:pStyle w:val="ListParagraph"/>
        <w:numPr>
          <w:ilvl w:val="0"/>
          <w:numId w:val="16"/>
        </w:numPr>
        <w:ind w:left="567"/>
        <w:jc w:val="both"/>
        <w:rPr>
          <w:rFonts w:asciiTheme="minorHAnsi" w:hAnsiTheme="minorHAnsi" w:cstheme="minorHAnsi"/>
          <w:sz w:val="20"/>
          <w:szCs w:val="20"/>
        </w:rPr>
      </w:pPr>
      <w:r w:rsidRPr="0078139F">
        <w:rPr>
          <w:rFonts w:ascii="Calibri" w:hAnsi="Calibri" w:cs="Arial"/>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78139F">
        <w:rPr>
          <w:rFonts w:asciiTheme="minorHAnsi" w:hAnsiTheme="minorHAnsi" w:cstheme="minorHAnsi"/>
          <w:sz w:val="20"/>
          <w:szCs w:val="20"/>
        </w:rPr>
        <w:t xml:space="preserve">accessed via </w:t>
      </w:r>
      <w:hyperlink r:id="rId45" w:history="1">
        <w:r w:rsidRPr="0078139F">
          <w:rPr>
            <w:rStyle w:val="Hyperlink"/>
            <w:rFonts w:asciiTheme="minorHAnsi" w:hAnsiTheme="minorHAnsi" w:cstheme="minorHAnsi"/>
            <w:sz w:val="20"/>
            <w:szCs w:val="20"/>
          </w:rPr>
          <w:t>http://www.un.org/sc/committees/1267/aq_sanctions_list.shtml</w:t>
        </w:r>
      </w:hyperlink>
      <w:r w:rsidRPr="0078139F">
        <w:rPr>
          <w:rFonts w:asciiTheme="minorHAnsi" w:hAnsiTheme="minorHAnsi" w:cstheme="minorHAnsi"/>
          <w:color w:val="000080"/>
          <w:sz w:val="20"/>
          <w:szCs w:val="20"/>
        </w:rPr>
        <w:t>.</w:t>
      </w:r>
      <w:r w:rsidRPr="0078139F">
        <w:rPr>
          <w:rFonts w:asciiTheme="minorHAnsi" w:hAnsiTheme="minorHAnsi" w:cstheme="minorHAnsi"/>
          <w:sz w:val="20"/>
          <w:szCs w:val="20"/>
        </w:rPr>
        <w:t xml:space="preserve">  </w:t>
      </w:r>
    </w:p>
    <w:p w14:paraId="354DC16E" w14:textId="77777777" w:rsidR="006C181C" w:rsidRPr="0078139F" w:rsidRDefault="006C181C" w:rsidP="00A60E9C">
      <w:pPr>
        <w:pStyle w:val="ListParagraph"/>
        <w:ind w:left="567"/>
        <w:rPr>
          <w:rFonts w:asciiTheme="minorHAnsi" w:hAnsiTheme="minorHAnsi" w:cstheme="minorHAnsi"/>
          <w:sz w:val="20"/>
          <w:szCs w:val="20"/>
        </w:rPr>
      </w:pPr>
    </w:p>
    <w:p w14:paraId="03027906" w14:textId="77777777" w:rsidR="002F49B6" w:rsidRPr="0078139F" w:rsidRDefault="002F49B6" w:rsidP="00412CBC">
      <w:pPr>
        <w:pStyle w:val="ListParagraph"/>
        <w:numPr>
          <w:ilvl w:val="0"/>
          <w:numId w:val="16"/>
        </w:numPr>
        <w:spacing w:after="240"/>
        <w:ind w:left="567"/>
        <w:jc w:val="both"/>
        <w:rPr>
          <w:rFonts w:asciiTheme="minorHAnsi" w:hAnsiTheme="minorHAnsi" w:cstheme="minorHAnsi"/>
          <w:sz w:val="20"/>
          <w:szCs w:val="20"/>
        </w:rPr>
      </w:pPr>
      <w:r w:rsidRPr="0078139F">
        <w:rPr>
          <w:rFonts w:asciiTheme="minorHAnsi" w:hAnsiTheme="minorHAnsi" w:cstheme="minorHAns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10E9896A" w14:textId="77777777" w:rsidR="002F49B6" w:rsidRPr="0078139F" w:rsidRDefault="002F49B6" w:rsidP="00A60E9C">
      <w:pPr>
        <w:pStyle w:val="ListParagraph"/>
        <w:spacing w:after="240"/>
        <w:ind w:left="567"/>
        <w:rPr>
          <w:rFonts w:asciiTheme="minorHAnsi" w:hAnsiTheme="minorHAnsi" w:cstheme="minorHAnsi"/>
          <w:sz w:val="20"/>
          <w:szCs w:val="20"/>
        </w:rPr>
      </w:pPr>
      <w:r w:rsidRPr="0078139F">
        <w:rPr>
          <w:rFonts w:asciiTheme="minorHAnsi" w:hAnsiTheme="minorHAnsi" w:cstheme="minorHAnsi"/>
          <w:sz w:val="20"/>
          <w:szCs w:val="20"/>
        </w:rPr>
        <w:lastRenderedPageBreak/>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6A495DC2" w14:textId="77777777" w:rsidR="002F49B6" w:rsidRPr="0078139F" w:rsidRDefault="002F49B6" w:rsidP="00A60E9C">
      <w:pPr>
        <w:pStyle w:val="ListParagraph"/>
        <w:spacing w:after="240"/>
        <w:ind w:left="567"/>
        <w:rPr>
          <w:rFonts w:asciiTheme="minorHAnsi" w:hAnsiTheme="minorHAnsi" w:cstheme="minorHAnsi"/>
          <w:sz w:val="20"/>
          <w:szCs w:val="20"/>
        </w:rPr>
      </w:pPr>
      <w:r w:rsidRPr="0078139F">
        <w:rPr>
          <w:rFonts w:asciiTheme="minorHAnsi" w:hAnsiTheme="minorHAnsi" w:cstheme="minorHAnsi"/>
          <w:sz w:val="20"/>
          <w:szCs w:val="20"/>
        </w:rPr>
        <w:t xml:space="preserve">(b) Moreover, and without limitation to the application of other regulations, rules, </w:t>
      </w:r>
      <w:proofErr w:type="gramStart"/>
      <w:r w:rsidRPr="0078139F">
        <w:rPr>
          <w:rFonts w:asciiTheme="minorHAnsi" w:hAnsiTheme="minorHAnsi" w:cstheme="minorHAnsi"/>
          <w:sz w:val="20"/>
          <w:szCs w:val="20"/>
        </w:rPr>
        <w:t>policies</w:t>
      </w:r>
      <w:proofErr w:type="gramEnd"/>
      <w:r w:rsidRPr="0078139F">
        <w:rPr>
          <w:rFonts w:asciiTheme="minorHAnsi" w:hAnsiTheme="minorHAnsi" w:cstheme="minorHAnsi"/>
          <w:sz w:val="20"/>
          <w:szCs w:val="20"/>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w:t>
      </w:r>
      <w:proofErr w:type="gramStart"/>
      <w:r w:rsidRPr="0078139F">
        <w:rPr>
          <w:rFonts w:asciiTheme="minorHAnsi" w:hAnsiTheme="minorHAnsi" w:cstheme="minorHAnsi"/>
          <w:sz w:val="20"/>
          <w:szCs w:val="20"/>
        </w:rPr>
        <w:t>employment</w:t>
      </w:r>
      <w:proofErr w:type="gramEnd"/>
      <w:r w:rsidRPr="0078139F">
        <w:rPr>
          <w:rFonts w:asciiTheme="minorHAnsi" w:hAnsiTheme="minorHAnsi" w:cstheme="minorHAnsi"/>
          <w:sz w:val="20"/>
          <w:szCs w:val="20"/>
        </w:rPr>
        <w:t xml:space="preserve"> or creates an intimidating, hostile or offensive work environment.</w:t>
      </w:r>
    </w:p>
    <w:p w14:paraId="1B9EB970" w14:textId="77777777" w:rsidR="0033584C" w:rsidRPr="0078139F" w:rsidRDefault="0033584C" w:rsidP="00412CBC">
      <w:pPr>
        <w:pStyle w:val="ListParagraph"/>
        <w:numPr>
          <w:ilvl w:val="0"/>
          <w:numId w:val="16"/>
        </w:numPr>
        <w:spacing w:after="240"/>
        <w:ind w:left="567"/>
        <w:jc w:val="both"/>
        <w:rPr>
          <w:rFonts w:asciiTheme="minorHAnsi" w:hAnsiTheme="minorHAnsi" w:cstheme="minorHAnsi"/>
          <w:sz w:val="20"/>
          <w:szCs w:val="20"/>
        </w:rPr>
      </w:pPr>
      <w:r w:rsidRPr="0078139F">
        <w:rPr>
          <w:rFonts w:asciiTheme="minorHAnsi" w:hAnsiTheme="minorHAnsi" w:cstheme="minorHAnsi"/>
          <w:sz w:val="20"/>
          <w:szCs w:val="20"/>
        </w:rPr>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78139F">
        <w:rPr>
          <w:rFonts w:asciiTheme="minorHAnsi" w:hAnsiTheme="minorHAnsi" w:cstheme="minorHAnsi"/>
          <w:sz w:val="20"/>
          <w:szCs w:val="20"/>
        </w:rPr>
        <w:t>include:</w:t>
      </w:r>
      <w:proofErr w:type="gramEnd"/>
      <w:r w:rsidRPr="0078139F">
        <w:rPr>
          <w:rFonts w:asciiTheme="minorHAnsi" w:hAnsiTheme="minorHAnsi" w:cstheme="minorHAnsi"/>
          <w:sz w:val="20"/>
          <w:szCs w:val="20"/>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333CCEFC" w14:textId="77777777" w:rsidR="0033584C" w:rsidRPr="0078139F" w:rsidRDefault="0033584C" w:rsidP="00412CBC">
      <w:pPr>
        <w:pStyle w:val="ListParagraph"/>
        <w:numPr>
          <w:ilvl w:val="1"/>
          <w:numId w:val="17"/>
        </w:numPr>
        <w:spacing w:after="240"/>
        <w:ind w:left="993"/>
        <w:jc w:val="both"/>
        <w:rPr>
          <w:rFonts w:asciiTheme="minorHAnsi" w:hAnsiTheme="minorHAnsi" w:cstheme="minorHAnsi"/>
          <w:sz w:val="20"/>
          <w:szCs w:val="20"/>
        </w:rPr>
      </w:pPr>
      <w:r w:rsidRPr="0078139F">
        <w:rPr>
          <w:rFonts w:asciiTheme="minorHAnsi" w:hAnsiTheme="minorHAnsi" w:cstheme="minorHAnsi"/>
          <w:sz w:val="20"/>
          <w:szCs w:val="20"/>
        </w:rPr>
        <w:t xml:space="preserve">Prevent its employees, agents or any other persons engaged to perform any services under this Project Document, from engaging in SH or </w:t>
      </w:r>
      <w:proofErr w:type="gramStart"/>
      <w:r w:rsidRPr="0078139F">
        <w:rPr>
          <w:rFonts w:asciiTheme="minorHAnsi" w:hAnsiTheme="minorHAnsi" w:cstheme="minorHAnsi"/>
          <w:sz w:val="20"/>
          <w:szCs w:val="20"/>
        </w:rPr>
        <w:t>SEA;</w:t>
      </w:r>
      <w:proofErr w:type="gramEnd"/>
    </w:p>
    <w:p w14:paraId="3EDD7675" w14:textId="77777777" w:rsidR="0033584C" w:rsidRPr="0078139F" w:rsidRDefault="0033584C" w:rsidP="00412CBC">
      <w:pPr>
        <w:pStyle w:val="ListParagraph"/>
        <w:numPr>
          <w:ilvl w:val="1"/>
          <w:numId w:val="17"/>
        </w:numPr>
        <w:spacing w:after="240"/>
        <w:ind w:left="993"/>
        <w:jc w:val="both"/>
        <w:rPr>
          <w:rFonts w:asciiTheme="minorHAnsi" w:hAnsiTheme="minorHAnsi" w:cstheme="minorHAnsi"/>
          <w:sz w:val="20"/>
          <w:szCs w:val="20"/>
        </w:rPr>
      </w:pPr>
      <w:r w:rsidRPr="0078139F">
        <w:rPr>
          <w:rFonts w:asciiTheme="minorHAnsi" w:hAnsiTheme="minorHAnsi" w:cstheme="minorHAnsi"/>
          <w:sz w:val="20"/>
          <w:szCs w:val="20"/>
        </w:rPr>
        <w:t xml:space="preserve">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w:t>
      </w:r>
      <w:proofErr w:type="gramStart"/>
      <w:r w:rsidRPr="0078139F">
        <w:rPr>
          <w:rFonts w:asciiTheme="minorHAnsi" w:hAnsiTheme="minorHAnsi" w:cstheme="minorHAnsi"/>
          <w:sz w:val="20"/>
          <w:szCs w:val="20"/>
        </w:rPr>
        <w:t>UNDP;</w:t>
      </w:r>
      <w:proofErr w:type="gramEnd"/>
    </w:p>
    <w:p w14:paraId="51164955" w14:textId="77777777" w:rsidR="0033584C" w:rsidRPr="0078139F" w:rsidRDefault="0033584C" w:rsidP="00412CBC">
      <w:pPr>
        <w:pStyle w:val="ListParagraph"/>
        <w:numPr>
          <w:ilvl w:val="1"/>
          <w:numId w:val="17"/>
        </w:numPr>
        <w:spacing w:after="240"/>
        <w:ind w:left="993"/>
        <w:jc w:val="both"/>
        <w:rPr>
          <w:rFonts w:asciiTheme="minorHAnsi" w:hAnsiTheme="minorHAnsi" w:cstheme="minorHAnsi"/>
          <w:sz w:val="20"/>
          <w:szCs w:val="20"/>
        </w:rPr>
      </w:pPr>
      <w:r w:rsidRPr="0078139F">
        <w:rPr>
          <w:rFonts w:asciiTheme="minorHAnsi" w:hAnsiTheme="minorHAnsi" w:cstheme="minorHAnsi"/>
          <w:sz w:val="20"/>
          <w:szCs w:val="20"/>
        </w:rPr>
        <w:t xml:space="preserve">Report and monitor allegations of SH and SEA of which the Implementing Partner and its sub-parties referred to in paragraph 4 have been informed or have otherwise become aware, and status </w:t>
      </w:r>
      <w:proofErr w:type="gramStart"/>
      <w:r w:rsidRPr="0078139F">
        <w:rPr>
          <w:rFonts w:asciiTheme="minorHAnsi" w:hAnsiTheme="minorHAnsi" w:cstheme="minorHAnsi"/>
          <w:sz w:val="20"/>
          <w:szCs w:val="20"/>
        </w:rPr>
        <w:t>thereof;</w:t>
      </w:r>
      <w:proofErr w:type="gramEnd"/>
      <w:r w:rsidRPr="0078139F">
        <w:rPr>
          <w:rFonts w:asciiTheme="minorHAnsi" w:hAnsiTheme="minorHAnsi" w:cstheme="minorHAnsi"/>
          <w:sz w:val="20"/>
          <w:szCs w:val="20"/>
        </w:rPr>
        <w:t xml:space="preserve"> </w:t>
      </w:r>
    </w:p>
    <w:p w14:paraId="5F08321F" w14:textId="77777777" w:rsidR="0033584C" w:rsidRPr="0078139F" w:rsidRDefault="0033584C" w:rsidP="00412CBC">
      <w:pPr>
        <w:pStyle w:val="ListParagraph"/>
        <w:numPr>
          <w:ilvl w:val="1"/>
          <w:numId w:val="17"/>
        </w:numPr>
        <w:spacing w:after="240"/>
        <w:ind w:left="993"/>
        <w:jc w:val="both"/>
        <w:rPr>
          <w:rFonts w:asciiTheme="minorHAnsi" w:hAnsiTheme="minorHAnsi" w:cstheme="minorHAnsi"/>
          <w:sz w:val="20"/>
          <w:szCs w:val="20"/>
        </w:rPr>
      </w:pPr>
      <w:r w:rsidRPr="0078139F">
        <w:rPr>
          <w:rFonts w:asciiTheme="minorHAnsi" w:hAnsiTheme="minorHAnsi" w:cstheme="minorHAnsi"/>
          <w:sz w:val="20"/>
          <w:szCs w:val="20"/>
        </w:rPr>
        <w:t>Refer victims/survivors of SH and SEA to safe and confidential victim assistance; and</w:t>
      </w:r>
    </w:p>
    <w:p w14:paraId="5877ACD9" w14:textId="77777777" w:rsidR="0033584C" w:rsidRPr="0078139F" w:rsidRDefault="0033584C" w:rsidP="00412CBC">
      <w:pPr>
        <w:pStyle w:val="ListParagraph"/>
        <w:numPr>
          <w:ilvl w:val="1"/>
          <w:numId w:val="17"/>
        </w:numPr>
        <w:spacing w:after="240"/>
        <w:ind w:left="993"/>
        <w:jc w:val="both"/>
        <w:rPr>
          <w:rFonts w:asciiTheme="minorHAnsi" w:hAnsiTheme="minorHAnsi" w:cstheme="minorHAnsi"/>
          <w:sz w:val="20"/>
          <w:szCs w:val="20"/>
        </w:rPr>
      </w:pPr>
      <w:r w:rsidRPr="0078139F">
        <w:rPr>
          <w:rFonts w:asciiTheme="minorHAnsi" w:hAnsiTheme="minorHAnsi" w:cstheme="minorHAnsi"/>
          <w:sz w:val="20"/>
          <w:szCs w:val="20"/>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022ED5A8" w14:textId="77777777" w:rsidR="0033584C" w:rsidRPr="0078139F" w:rsidRDefault="0033584C" w:rsidP="00412CBC">
      <w:pPr>
        <w:pStyle w:val="ListParagraph"/>
        <w:numPr>
          <w:ilvl w:val="0"/>
          <w:numId w:val="22"/>
        </w:numPr>
        <w:spacing w:after="240"/>
        <w:ind w:left="993"/>
        <w:jc w:val="both"/>
        <w:rPr>
          <w:rFonts w:asciiTheme="minorHAnsi" w:hAnsiTheme="minorHAnsi" w:cstheme="minorHAnsi"/>
          <w:sz w:val="20"/>
          <w:szCs w:val="20"/>
        </w:rPr>
      </w:pPr>
      <w:r w:rsidRPr="0078139F">
        <w:rPr>
          <w:rFonts w:asciiTheme="minorHAnsi" w:hAnsiTheme="minorHAnsi" w:cstheme="minorHAnsi"/>
          <w:sz w:val="20"/>
          <w:szCs w:val="20"/>
        </w:rPr>
        <w:t xml:space="preserve">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w:t>
      </w:r>
      <w:proofErr w:type="gramStart"/>
      <w:r w:rsidRPr="0078139F">
        <w:rPr>
          <w:rFonts w:asciiTheme="minorHAnsi" w:hAnsiTheme="minorHAnsi" w:cstheme="minorHAnsi"/>
          <w:sz w:val="20"/>
          <w:szCs w:val="20"/>
        </w:rPr>
        <w:t>of</w:t>
      </w:r>
      <w:proofErr w:type="gramEnd"/>
      <w:r w:rsidRPr="0078139F">
        <w:rPr>
          <w:rFonts w:asciiTheme="minorHAnsi" w:hAnsiTheme="minorHAnsi" w:cstheme="minorHAnsi"/>
          <w:sz w:val="20"/>
          <w:szCs w:val="20"/>
        </w:rPr>
        <w:t xml:space="preserve"> the foregoing, as determined by UNDP, shall be considered grounds for suspension or termination of the Project.</w:t>
      </w:r>
    </w:p>
    <w:p w14:paraId="59C732D2" w14:textId="77777777" w:rsidR="006C181C" w:rsidRPr="0078139F" w:rsidRDefault="006C181C" w:rsidP="00412CBC">
      <w:pPr>
        <w:pStyle w:val="ListParagraph"/>
        <w:numPr>
          <w:ilvl w:val="0"/>
          <w:numId w:val="16"/>
        </w:numPr>
        <w:spacing w:after="240"/>
        <w:ind w:left="567" w:hanging="450"/>
        <w:jc w:val="both"/>
        <w:rPr>
          <w:rFonts w:ascii="Calibri" w:hAnsi="Calibri" w:cs="Arial"/>
          <w:sz w:val="20"/>
          <w:szCs w:val="20"/>
          <w:u w:val="single"/>
        </w:rPr>
      </w:pPr>
      <w:r w:rsidRPr="0078139F">
        <w:rPr>
          <w:rFonts w:ascii="Calibri" w:hAnsi="Calibri" w:cs="Arial"/>
          <w:sz w:val="20"/>
          <w:szCs w:val="20"/>
        </w:rPr>
        <w:lastRenderedPageBreak/>
        <w:t xml:space="preserve">Social and environmental sustainability will be enhanced through application of the UNDP Social and Environmental Standards (http://www.undp.org/ses) and related Accountability Mechanism (http://www.undp.org/secu-srm).  </w:t>
      </w:r>
      <w:r w:rsidRPr="0078139F">
        <w:rPr>
          <w:rFonts w:ascii="Calibri" w:hAnsi="Calibri" w:cs="Arial"/>
          <w:color w:val="000000"/>
          <w:sz w:val="20"/>
          <w:szCs w:val="20"/>
        </w:rPr>
        <w:t> </w:t>
      </w:r>
    </w:p>
    <w:p w14:paraId="49F58340" w14:textId="77777777" w:rsidR="006C181C" w:rsidRPr="0078139F" w:rsidRDefault="006C181C" w:rsidP="00412CBC">
      <w:pPr>
        <w:pStyle w:val="Default"/>
        <w:numPr>
          <w:ilvl w:val="0"/>
          <w:numId w:val="16"/>
        </w:numPr>
        <w:ind w:left="567"/>
        <w:jc w:val="both"/>
        <w:rPr>
          <w:rFonts w:ascii="Calibri" w:hAnsi="Calibri"/>
          <w:sz w:val="20"/>
          <w:szCs w:val="20"/>
        </w:rPr>
      </w:pPr>
      <w:r w:rsidRPr="0078139F">
        <w:rPr>
          <w:rFonts w:ascii="Calibri" w:hAnsi="Calibri"/>
          <w:color w:val="101010"/>
          <w:spacing w:val="-6"/>
          <w:kern w:val="1"/>
          <w:sz w:val="20"/>
          <w:szCs w:val="20"/>
        </w:rPr>
        <w:t xml:space="preserve">The Implementing Partner shall: (a) conduct project and </w:t>
      </w:r>
      <w:proofErr w:type="spellStart"/>
      <w:r w:rsidRPr="0078139F">
        <w:rPr>
          <w:rFonts w:ascii="Calibri" w:hAnsi="Calibri"/>
          <w:color w:val="101010"/>
          <w:spacing w:val="-6"/>
          <w:kern w:val="1"/>
          <w:sz w:val="20"/>
          <w:szCs w:val="20"/>
        </w:rPr>
        <w:t>programme</w:t>
      </w:r>
      <w:proofErr w:type="spellEnd"/>
      <w:r w:rsidRPr="0078139F">
        <w:rPr>
          <w:rFonts w:ascii="Calibri" w:hAnsi="Calibri"/>
          <w:color w:val="101010"/>
          <w:spacing w:val="-6"/>
          <w:kern w:val="1"/>
          <w:sz w:val="20"/>
          <w:szCs w:val="20"/>
        </w:rPr>
        <w:t xml:space="preserve">-related activities in a manner consistent with the UNDP Social and Environmental Standards, (b) implement any management or mitigation plan prepared for the project or </w:t>
      </w:r>
      <w:proofErr w:type="spellStart"/>
      <w:r w:rsidRPr="0078139F">
        <w:rPr>
          <w:rFonts w:ascii="Calibri" w:hAnsi="Calibri"/>
          <w:color w:val="101010"/>
          <w:spacing w:val="-6"/>
          <w:kern w:val="1"/>
          <w:sz w:val="20"/>
          <w:szCs w:val="20"/>
        </w:rPr>
        <w:t>programme</w:t>
      </w:r>
      <w:proofErr w:type="spellEnd"/>
      <w:r w:rsidRPr="0078139F">
        <w:rPr>
          <w:rFonts w:ascii="Calibri" w:hAnsi="Calibri"/>
          <w:color w:val="101010"/>
          <w:spacing w:val="-6"/>
          <w:kern w:val="1"/>
          <w:sz w:val="20"/>
          <w:szCs w:val="20"/>
        </w:rPr>
        <w:t xml:space="preserve"> to comply with such standards, and (c) engage in a constructive and timely manner to address any concerns and complaints raised through the Accountability Mechanism. </w:t>
      </w:r>
      <w:r w:rsidRPr="0078139F">
        <w:rPr>
          <w:rFonts w:ascii="Calibri" w:hAnsi="Calibri"/>
          <w:color w:val="141414"/>
          <w:spacing w:val="-4"/>
          <w:sz w:val="20"/>
          <w:szCs w:val="20"/>
          <w:lang w:val="en-GB"/>
        </w:rPr>
        <w:t>UNDP</w:t>
      </w:r>
      <w:r w:rsidRPr="0078139F">
        <w:rPr>
          <w:rFonts w:ascii="Calibri" w:hAnsi="Calibri"/>
          <w:sz w:val="20"/>
          <w:szCs w:val="20"/>
          <w:lang w:val="en-GB"/>
        </w:rPr>
        <w:t xml:space="preserve"> will seek to ensure that communities and other project stakeholders are informed of and have access to the Accountability Mechanism. </w:t>
      </w:r>
    </w:p>
    <w:p w14:paraId="6AB8FA60" w14:textId="77777777" w:rsidR="006C181C" w:rsidRPr="0078139F" w:rsidRDefault="006C181C" w:rsidP="00412CBC">
      <w:pPr>
        <w:pStyle w:val="ListParagraph"/>
        <w:numPr>
          <w:ilvl w:val="0"/>
          <w:numId w:val="16"/>
        </w:numPr>
        <w:spacing w:before="240" w:after="240"/>
        <w:ind w:left="567"/>
        <w:jc w:val="both"/>
        <w:rPr>
          <w:rFonts w:ascii="Calibri" w:hAnsi="Calibri" w:cs="Arial"/>
          <w:spacing w:val="-4"/>
          <w:sz w:val="20"/>
          <w:szCs w:val="20"/>
        </w:rPr>
      </w:pPr>
      <w:r w:rsidRPr="0078139F">
        <w:rPr>
          <w:rFonts w:ascii="Calibri" w:hAnsi="Calibri" w:cs="Arial"/>
          <w:spacing w:val="-4"/>
          <w:sz w:val="20"/>
          <w:szCs w:val="20"/>
        </w:rPr>
        <w:t xml:space="preserve">All signatories to the Project Document shall cooperate in good faith with any exercise to evaluate any </w:t>
      </w:r>
      <w:proofErr w:type="spellStart"/>
      <w:r w:rsidRPr="0078139F">
        <w:rPr>
          <w:rFonts w:ascii="Calibri" w:hAnsi="Calibri" w:cs="Arial"/>
          <w:spacing w:val="-4"/>
          <w:sz w:val="20"/>
          <w:szCs w:val="20"/>
        </w:rPr>
        <w:t>programme</w:t>
      </w:r>
      <w:proofErr w:type="spellEnd"/>
      <w:r w:rsidRPr="0078139F">
        <w:rPr>
          <w:rFonts w:ascii="Calibri" w:hAnsi="Calibri" w:cs="Arial"/>
          <w:spacing w:val="-4"/>
          <w:sz w:val="20"/>
          <w:szCs w:val="20"/>
        </w:rPr>
        <w:t xml:space="preserve"> or project-related commitments or compliance with the UNDP Social and Environmental Standards. This includes providing access to project sites, relevant personnel, information, and documentation.</w:t>
      </w:r>
    </w:p>
    <w:p w14:paraId="556A23B1" w14:textId="77777777" w:rsidR="006C181C" w:rsidRPr="0078139F" w:rsidRDefault="006C181C" w:rsidP="00412CBC">
      <w:pPr>
        <w:numPr>
          <w:ilvl w:val="0"/>
          <w:numId w:val="16"/>
        </w:numPr>
        <w:autoSpaceDE w:val="0"/>
        <w:autoSpaceDN w:val="0"/>
        <w:adjustRightInd w:val="0"/>
        <w:spacing w:after="0"/>
        <w:ind w:left="567"/>
        <w:rPr>
          <w:rFonts w:eastAsia="Calibri" w:cs="Arial"/>
          <w:color w:val="000000"/>
          <w:szCs w:val="20"/>
        </w:rPr>
      </w:pPr>
      <w:r w:rsidRPr="0078139F">
        <w:rPr>
          <w:rFonts w:eastAsia="Calibri" w:cs="Arial"/>
          <w:color w:val="000000"/>
          <w:szCs w:val="20"/>
        </w:rPr>
        <w:t xml:space="preserve">The Implementing Partner will take appropriate steps to prevent misuse of funds, </w:t>
      </w:r>
      <w:proofErr w:type="gramStart"/>
      <w:r w:rsidRPr="0078139F">
        <w:rPr>
          <w:rFonts w:eastAsia="Calibri" w:cs="Arial"/>
          <w:color w:val="000000"/>
          <w:szCs w:val="20"/>
        </w:rPr>
        <w:t>fraud</w:t>
      </w:r>
      <w:proofErr w:type="gramEnd"/>
      <w:r w:rsidRPr="0078139F">
        <w:rPr>
          <w:rFonts w:eastAsia="Calibri" w:cs="Arial"/>
          <w:color w:val="000000"/>
          <w:szCs w:val="20"/>
        </w:rPr>
        <w:t xml:space="preserve"> or </w:t>
      </w:r>
      <w:proofErr w:type="gramStart"/>
      <w:r w:rsidRPr="0078139F">
        <w:rPr>
          <w:rFonts w:eastAsia="Calibri" w:cs="Arial"/>
          <w:color w:val="000000"/>
          <w:szCs w:val="20"/>
        </w:rPr>
        <w:t>corruption,</w:t>
      </w:r>
      <w:proofErr w:type="gramEnd"/>
      <w:r w:rsidRPr="0078139F">
        <w:rPr>
          <w:rFonts w:eastAsia="Calibri" w:cs="Arial"/>
          <w:color w:val="000000"/>
          <w:szCs w:val="20"/>
        </w:rPr>
        <w:t xml:space="preserve"> by its officials, consultants, responsible parties, subcontractors and sub-recipients in implementing the project or using UNDP funds.  The Implementing Partner will ensure that its financial management, anti-</w:t>
      </w:r>
      <w:proofErr w:type="gramStart"/>
      <w:r w:rsidRPr="0078139F">
        <w:rPr>
          <w:rFonts w:eastAsia="Calibri" w:cs="Arial"/>
          <w:color w:val="000000"/>
          <w:szCs w:val="20"/>
        </w:rPr>
        <w:t>corruption</w:t>
      </w:r>
      <w:proofErr w:type="gramEnd"/>
      <w:r w:rsidRPr="0078139F">
        <w:rPr>
          <w:rFonts w:eastAsia="Calibri" w:cs="Arial"/>
          <w:color w:val="000000"/>
          <w:szCs w:val="20"/>
        </w:rPr>
        <w:t xml:space="preserve"> and anti-fraud policies are in place and enforced for all funding received from or through UNDP.</w:t>
      </w:r>
    </w:p>
    <w:p w14:paraId="63E82FF0" w14:textId="77777777" w:rsidR="006C181C" w:rsidRPr="0078139F" w:rsidRDefault="006C181C" w:rsidP="00A60E9C">
      <w:pPr>
        <w:autoSpaceDE w:val="0"/>
        <w:autoSpaceDN w:val="0"/>
        <w:adjustRightInd w:val="0"/>
        <w:spacing w:after="0"/>
        <w:ind w:left="567"/>
        <w:rPr>
          <w:rFonts w:eastAsia="Calibri" w:cs="Arial"/>
          <w:color w:val="000000"/>
          <w:szCs w:val="20"/>
        </w:rPr>
      </w:pPr>
    </w:p>
    <w:p w14:paraId="5D8406F1" w14:textId="77777777" w:rsidR="006C181C" w:rsidRPr="0078139F" w:rsidRDefault="006C181C" w:rsidP="00412CBC">
      <w:pPr>
        <w:numPr>
          <w:ilvl w:val="0"/>
          <w:numId w:val="16"/>
        </w:numPr>
        <w:autoSpaceDE w:val="0"/>
        <w:autoSpaceDN w:val="0"/>
        <w:adjustRightInd w:val="0"/>
        <w:spacing w:after="0"/>
        <w:ind w:left="567"/>
        <w:rPr>
          <w:rFonts w:eastAsia="Calibri" w:cs="Arial"/>
          <w:color w:val="000000"/>
          <w:szCs w:val="20"/>
        </w:rPr>
      </w:pPr>
      <w:r w:rsidRPr="0078139F">
        <w:rPr>
          <w:rFonts w:eastAsia="Calibri" w:cs="Arial"/>
          <w:color w:val="000000"/>
          <w:szCs w:val="20"/>
        </w:rPr>
        <w:t xml:space="preserve">The requirements of the following documents, then in force at the time of signature of the Project Document, apply to the Implementing Partner: </w:t>
      </w:r>
      <w:r w:rsidRPr="0078139F">
        <w:rPr>
          <w:rFonts w:eastAsia="Calibri" w:cs="Arial"/>
          <w:bCs/>
          <w:color w:val="000000"/>
          <w:szCs w:val="20"/>
        </w:rPr>
        <w:t>(a)</w:t>
      </w:r>
      <w:r w:rsidRPr="0078139F">
        <w:rPr>
          <w:rFonts w:eastAsia="Calibri" w:cs="Arial"/>
          <w:b/>
          <w:bCs/>
          <w:color w:val="000000"/>
          <w:szCs w:val="20"/>
        </w:rPr>
        <w:t xml:space="preserve"> </w:t>
      </w:r>
      <w:r w:rsidRPr="0078139F">
        <w:rPr>
          <w:rFonts w:eastAsia="Calibri" w:cs="Arial"/>
          <w:color w:val="000000"/>
          <w:szCs w:val="20"/>
        </w:rPr>
        <w:t xml:space="preserve">UNDP Policy on Fraud and other Corrupt Practices and </w:t>
      </w:r>
      <w:r w:rsidRPr="0078139F">
        <w:rPr>
          <w:rFonts w:eastAsia="Calibri" w:cs="Arial"/>
          <w:bCs/>
          <w:color w:val="000000"/>
          <w:szCs w:val="20"/>
        </w:rPr>
        <w:t>(b)</w:t>
      </w:r>
      <w:r w:rsidRPr="0078139F">
        <w:rPr>
          <w:rFonts w:eastAsia="Calibri" w:cs="Arial"/>
          <w:b/>
          <w:bCs/>
          <w:color w:val="000000"/>
          <w:szCs w:val="20"/>
        </w:rPr>
        <w:t xml:space="preserve"> </w:t>
      </w:r>
      <w:r w:rsidRPr="0078139F">
        <w:rPr>
          <w:rFonts w:eastAsia="Calibri" w:cs="Arial"/>
          <w:color w:val="000000"/>
          <w:szCs w:val="20"/>
        </w:rPr>
        <w:t xml:space="preserve">UNDP Office of Audit and Investigations Investigation Guidelines. </w:t>
      </w:r>
      <w:r w:rsidRPr="0078139F">
        <w:rPr>
          <w:rFonts w:eastAsia="Calibri" w:cs="Arial"/>
          <w:szCs w:val="20"/>
        </w:rPr>
        <w:t xml:space="preserve">The Implementing Partner agrees to the requirements of the above documents, which are an integral part of this Project Document and are available online at www.undp.org. </w:t>
      </w:r>
    </w:p>
    <w:p w14:paraId="2D0B35F3" w14:textId="77777777" w:rsidR="006C181C" w:rsidRPr="0078139F" w:rsidRDefault="006C181C" w:rsidP="00A60E9C">
      <w:pPr>
        <w:spacing w:after="0"/>
        <w:ind w:left="567"/>
        <w:rPr>
          <w:rFonts w:cs="Arial"/>
          <w:color w:val="000000"/>
          <w:szCs w:val="20"/>
        </w:rPr>
      </w:pPr>
    </w:p>
    <w:p w14:paraId="2221826C" w14:textId="77777777" w:rsidR="006C181C" w:rsidRPr="0078139F" w:rsidRDefault="006C181C" w:rsidP="00412CBC">
      <w:pPr>
        <w:numPr>
          <w:ilvl w:val="0"/>
          <w:numId w:val="16"/>
        </w:numPr>
        <w:spacing w:after="0"/>
        <w:ind w:left="567"/>
        <w:rPr>
          <w:rFonts w:cs="Arial"/>
          <w:color w:val="000000"/>
          <w:szCs w:val="20"/>
        </w:rPr>
      </w:pPr>
      <w:proofErr w:type="gramStart"/>
      <w:r w:rsidRPr="0078139F">
        <w:rPr>
          <w:rFonts w:cs="Arial"/>
          <w:color w:val="000000"/>
          <w:szCs w:val="20"/>
        </w:rPr>
        <w:t>In the event that</w:t>
      </w:r>
      <w:proofErr w:type="gramEnd"/>
      <w:r w:rsidRPr="0078139F">
        <w:rPr>
          <w:rFonts w:cs="Arial"/>
          <w:color w:val="000000"/>
          <w:szCs w:val="20"/>
        </w:rPr>
        <w:t xml:space="preserve"> an investigation is required, UNDP has the obligation to conduct investigations relating to any aspect of UNDP projects and programmes in accordance with UNDP’s regulations, rules, policies and procedures. The Implementing Partner shall provide its full cooperation, including making available personnel, relevant documentation, and granting access to the Implementing Partner’s</w:t>
      </w:r>
      <w:r w:rsidRPr="0078139F">
        <w:rPr>
          <w:rFonts w:eastAsia="Calibri" w:cs="Arial"/>
          <w:color w:val="000000"/>
          <w:szCs w:val="20"/>
        </w:rPr>
        <w:t xml:space="preserve"> </w:t>
      </w:r>
      <w:r w:rsidRPr="0078139F">
        <w:rPr>
          <w:rFonts w:cs="Arial"/>
          <w:color w:val="000000"/>
          <w:szCs w:val="20"/>
        </w:rPr>
        <w:t xml:space="preserve">(and its consultants’, responsible parties’, </w:t>
      </w:r>
      <w:proofErr w:type="gramStart"/>
      <w:r w:rsidRPr="0078139F">
        <w:rPr>
          <w:rFonts w:cs="Arial"/>
          <w:color w:val="000000"/>
          <w:szCs w:val="20"/>
        </w:rPr>
        <w:t>subcontractors’</w:t>
      </w:r>
      <w:proofErr w:type="gramEnd"/>
      <w:r w:rsidRPr="0078139F">
        <w:rPr>
          <w:rFonts w:cs="Arial"/>
          <w:color w:val="000000"/>
          <w:szCs w:val="20"/>
        </w:rPr>
        <w:t xml:space="preserve">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7A952639" w14:textId="77777777" w:rsidR="006C181C" w:rsidRPr="0078139F" w:rsidRDefault="006C181C" w:rsidP="00A60E9C">
      <w:pPr>
        <w:spacing w:after="0"/>
        <w:ind w:left="567"/>
        <w:rPr>
          <w:rFonts w:eastAsia="Calibri" w:cs="Arial"/>
          <w:color w:val="000000"/>
          <w:szCs w:val="20"/>
        </w:rPr>
      </w:pPr>
    </w:p>
    <w:p w14:paraId="46E8535D" w14:textId="77777777" w:rsidR="006C181C" w:rsidRPr="0078139F" w:rsidRDefault="006C181C" w:rsidP="00412CBC">
      <w:pPr>
        <w:numPr>
          <w:ilvl w:val="0"/>
          <w:numId w:val="16"/>
        </w:numPr>
        <w:spacing w:after="0"/>
        <w:ind w:left="567"/>
        <w:rPr>
          <w:rFonts w:asciiTheme="minorHAnsi" w:hAnsiTheme="minorHAnsi" w:cstheme="minorHAnsi"/>
          <w:szCs w:val="20"/>
        </w:rPr>
      </w:pPr>
      <w:r w:rsidRPr="0078139F">
        <w:rPr>
          <w:rFonts w:asciiTheme="minorHAnsi" w:hAnsiTheme="minorHAnsi" w:cstheme="minorHAnsi"/>
          <w:szCs w:val="20"/>
        </w:rPr>
        <w:t>The signatories to this Project Document will promptly inform one another in case of any incidence of inappropriate use of funds, or credible allegation of fraud or corruption with due confidentiality.</w:t>
      </w:r>
    </w:p>
    <w:p w14:paraId="59D2FDF6" w14:textId="77777777" w:rsidR="006C181C" w:rsidRPr="0078139F" w:rsidRDefault="006C181C" w:rsidP="00A60E9C">
      <w:pPr>
        <w:spacing w:after="0"/>
        <w:ind w:left="567"/>
        <w:rPr>
          <w:rFonts w:asciiTheme="minorHAnsi" w:hAnsiTheme="minorHAnsi" w:cstheme="minorHAnsi"/>
          <w:szCs w:val="20"/>
        </w:rPr>
      </w:pPr>
    </w:p>
    <w:p w14:paraId="0E65A4C8" w14:textId="77777777" w:rsidR="003E5768" w:rsidRPr="0078139F" w:rsidRDefault="006C181C" w:rsidP="00A60E9C">
      <w:pPr>
        <w:spacing w:after="0"/>
        <w:ind w:left="567"/>
        <w:rPr>
          <w:rFonts w:asciiTheme="minorHAnsi" w:eastAsia="Calibri" w:hAnsiTheme="minorHAnsi" w:cstheme="minorHAnsi"/>
          <w:color w:val="000000"/>
          <w:szCs w:val="20"/>
        </w:rPr>
      </w:pPr>
      <w:r w:rsidRPr="0078139F">
        <w:rPr>
          <w:rFonts w:asciiTheme="minorHAnsi" w:hAnsiTheme="minorHAnsi" w:cstheme="minorHAns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6C6F3B09" w14:textId="77777777" w:rsidR="003E5768" w:rsidRPr="0078139F" w:rsidRDefault="003E5768" w:rsidP="00A60E9C">
      <w:pPr>
        <w:spacing w:after="0"/>
        <w:ind w:left="567"/>
        <w:rPr>
          <w:rFonts w:asciiTheme="minorHAnsi" w:hAnsiTheme="minorHAnsi" w:cstheme="minorHAnsi"/>
          <w:i/>
          <w:szCs w:val="20"/>
        </w:rPr>
      </w:pPr>
    </w:p>
    <w:p w14:paraId="0238B2D2" w14:textId="77777777" w:rsidR="006C181C" w:rsidRPr="0078139F" w:rsidRDefault="006C181C" w:rsidP="00412CBC">
      <w:pPr>
        <w:pStyle w:val="ListParagraph"/>
        <w:numPr>
          <w:ilvl w:val="0"/>
          <w:numId w:val="20"/>
        </w:numPr>
        <w:ind w:left="567"/>
        <w:rPr>
          <w:rFonts w:asciiTheme="minorHAnsi" w:eastAsia="Calibri" w:hAnsiTheme="minorHAnsi" w:cstheme="minorHAnsi"/>
          <w:color w:val="000000"/>
          <w:sz w:val="20"/>
          <w:szCs w:val="20"/>
        </w:rPr>
      </w:pPr>
      <w:r w:rsidRPr="0078139F">
        <w:rPr>
          <w:rFonts w:asciiTheme="minorHAnsi" w:hAnsiTheme="minorHAnsi" w:cstheme="minorHAnsi"/>
          <w:sz w:val="20"/>
          <w:szCs w:val="20"/>
        </w:rPr>
        <w:t xml:space="preserve">UNDP shall be entitled to a refund from the Implementing Partner of any funds provided that have been used inappropriately, including through fraud or corruption, or otherwise paid other than in accordance with the terms and conditions of the Project Document.  Such </w:t>
      </w:r>
      <w:proofErr w:type="gramStart"/>
      <w:r w:rsidRPr="0078139F">
        <w:rPr>
          <w:rFonts w:asciiTheme="minorHAnsi" w:hAnsiTheme="minorHAnsi" w:cstheme="minorHAnsi"/>
          <w:sz w:val="20"/>
          <w:szCs w:val="20"/>
        </w:rPr>
        <w:t>amount</w:t>
      </w:r>
      <w:proofErr w:type="gramEnd"/>
      <w:r w:rsidRPr="0078139F">
        <w:rPr>
          <w:rFonts w:asciiTheme="minorHAnsi" w:hAnsiTheme="minorHAnsi" w:cstheme="minorHAnsi"/>
          <w:sz w:val="20"/>
          <w:szCs w:val="20"/>
        </w:rPr>
        <w:t xml:space="preserve"> may be deducted by UNDP from any payment due to the Implementing Partner under this or any other agreement.  Recovery of such amount by UNDP shall not diminish or curtail the Implementing Partner’s obligations under this Project Document.</w:t>
      </w:r>
    </w:p>
    <w:p w14:paraId="5430E127" w14:textId="77777777" w:rsidR="006C181C" w:rsidRPr="0078139F" w:rsidRDefault="006C181C" w:rsidP="00A60E9C">
      <w:pPr>
        <w:spacing w:after="0"/>
        <w:ind w:left="567"/>
        <w:rPr>
          <w:rFonts w:asciiTheme="minorHAnsi" w:hAnsiTheme="minorHAnsi" w:cstheme="minorHAnsi"/>
          <w:szCs w:val="20"/>
        </w:rPr>
      </w:pPr>
    </w:p>
    <w:p w14:paraId="723A7E38" w14:textId="77777777" w:rsidR="006C181C" w:rsidRPr="0078139F" w:rsidRDefault="006C181C" w:rsidP="00A60E9C">
      <w:pPr>
        <w:spacing w:after="0"/>
        <w:ind w:left="567"/>
        <w:rPr>
          <w:rFonts w:cs="Arial"/>
          <w:szCs w:val="20"/>
        </w:rPr>
      </w:pPr>
      <w:r w:rsidRPr="0078139F">
        <w:rPr>
          <w:rFonts w:cs="Arial"/>
          <w:szCs w:val="20"/>
        </w:rPr>
        <w:t xml:space="preserve">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w:t>
      </w:r>
      <w:r w:rsidRPr="0078139F">
        <w:rPr>
          <w:rFonts w:cs="Arial"/>
          <w:szCs w:val="20"/>
        </w:rPr>
        <w:lastRenderedPageBreak/>
        <w:t>determined by UNDP to have been used inappropriately, including through fraud or corruption, or otherwise paid other than in accordance with the terms and conditions of the Project Document.</w:t>
      </w:r>
    </w:p>
    <w:p w14:paraId="49090E26" w14:textId="77777777" w:rsidR="006C181C" w:rsidRPr="0078139F" w:rsidRDefault="006C181C" w:rsidP="00A60E9C">
      <w:pPr>
        <w:spacing w:after="0"/>
        <w:ind w:left="567"/>
        <w:rPr>
          <w:rFonts w:cs="Arial"/>
          <w:szCs w:val="20"/>
        </w:rPr>
      </w:pPr>
    </w:p>
    <w:p w14:paraId="7B709F8B" w14:textId="77777777" w:rsidR="006C181C" w:rsidRPr="0078139F" w:rsidRDefault="006C181C" w:rsidP="00A60E9C">
      <w:pPr>
        <w:spacing w:after="0"/>
        <w:ind w:left="567"/>
        <w:rPr>
          <w:rFonts w:eastAsia="Calibri" w:cs="Arial"/>
          <w:color w:val="000000"/>
          <w:szCs w:val="20"/>
        </w:rPr>
      </w:pPr>
      <w:r w:rsidRPr="0078139F">
        <w:rPr>
          <w:rFonts w:cs="Arial"/>
          <w:i/>
          <w:szCs w:val="20"/>
          <w:u w:val="single"/>
        </w:rPr>
        <w:t>Note</w:t>
      </w:r>
      <w:r w:rsidRPr="0078139F">
        <w:rPr>
          <w:rFonts w:cs="Arial"/>
          <w:i/>
          <w:szCs w:val="20"/>
        </w:rPr>
        <w:t>:</w:t>
      </w:r>
      <w:r w:rsidRPr="0078139F">
        <w:rPr>
          <w:rFonts w:cs="Arial"/>
          <w:szCs w:val="20"/>
        </w:rPr>
        <w:t xml:space="preserve">  The term “Project Document” as used in this clause shall be deemed to include any relevant subsidiary agreement further to the Project Document, including those with responsible parties, </w:t>
      </w:r>
      <w:proofErr w:type="gramStart"/>
      <w:r w:rsidRPr="0078139F">
        <w:rPr>
          <w:rFonts w:cs="Arial"/>
          <w:szCs w:val="20"/>
        </w:rPr>
        <w:t>subcontractors</w:t>
      </w:r>
      <w:proofErr w:type="gramEnd"/>
      <w:r w:rsidRPr="0078139F">
        <w:rPr>
          <w:rFonts w:cs="Arial"/>
          <w:szCs w:val="20"/>
        </w:rPr>
        <w:t xml:space="preserve"> and sub-recipients.</w:t>
      </w:r>
    </w:p>
    <w:p w14:paraId="2AA58C3C" w14:textId="77777777" w:rsidR="006C181C" w:rsidRPr="0078139F" w:rsidRDefault="006C181C" w:rsidP="00A60E9C">
      <w:pPr>
        <w:spacing w:after="0"/>
        <w:ind w:left="567"/>
        <w:rPr>
          <w:rFonts w:cs="Arial"/>
          <w:szCs w:val="20"/>
        </w:rPr>
      </w:pPr>
    </w:p>
    <w:p w14:paraId="2C01B3A3" w14:textId="77777777" w:rsidR="006C181C" w:rsidRPr="0078139F" w:rsidRDefault="006C181C" w:rsidP="00412CBC">
      <w:pPr>
        <w:numPr>
          <w:ilvl w:val="0"/>
          <w:numId w:val="21"/>
        </w:numPr>
        <w:spacing w:after="0"/>
        <w:ind w:left="567"/>
        <w:rPr>
          <w:rFonts w:cs="Arial"/>
          <w:szCs w:val="20"/>
        </w:rPr>
      </w:pPr>
      <w:r w:rsidRPr="0078139F">
        <w:rPr>
          <w:rFonts w:cs="Arial"/>
          <w:szCs w:val="20"/>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585545E3" w14:textId="77777777" w:rsidR="006C181C" w:rsidRPr="0078139F" w:rsidRDefault="006C181C" w:rsidP="00A60E9C">
      <w:pPr>
        <w:spacing w:after="0"/>
        <w:ind w:left="567"/>
        <w:rPr>
          <w:rFonts w:cs="Arial"/>
          <w:szCs w:val="20"/>
        </w:rPr>
      </w:pPr>
    </w:p>
    <w:p w14:paraId="5A66EEDA" w14:textId="77777777" w:rsidR="006C181C" w:rsidRPr="0078139F" w:rsidRDefault="006C181C" w:rsidP="00412CBC">
      <w:pPr>
        <w:numPr>
          <w:ilvl w:val="0"/>
          <w:numId w:val="21"/>
        </w:numPr>
        <w:spacing w:after="0"/>
        <w:ind w:left="567"/>
        <w:rPr>
          <w:rFonts w:cs="Arial"/>
          <w:szCs w:val="20"/>
        </w:rPr>
      </w:pPr>
      <w:r w:rsidRPr="0078139F">
        <w:rPr>
          <w:rFonts w:cs="Arial"/>
          <w:szCs w:val="20"/>
        </w:rPr>
        <w:t xml:space="preserve">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w:t>
      </w:r>
      <w:proofErr w:type="gramStart"/>
      <w:r w:rsidRPr="0078139F">
        <w:rPr>
          <w:rFonts w:cs="Arial"/>
          <w:szCs w:val="20"/>
        </w:rPr>
        <w:t>recover</w:t>
      </w:r>
      <w:proofErr w:type="gramEnd"/>
      <w:r w:rsidRPr="0078139F">
        <w:rPr>
          <w:rFonts w:cs="Arial"/>
          <w:szCs w:val="20"/>
        </w:rPr>
        <w:t xml:space="preserve"> and return any recovered funds to UNDP.</w:t>
      </w:r>
    </w:p>
    <w:p w14:paraId="39E615C9" w14:textId="77777777" w:rsidR="006C181C" w:rsidRPr="0078139F" w:rsidRDefault="006C181C" w:rsidP="00A60E9C">
      <w:pPr>
        <w:spacing w:after="0"/>
        <w:ind w:left="567"/>
        <w:rPr>
          <w:rFonts w:cs="Arial"/>
          <w:szCs w:val="20"/>
        </w:rPr>
      </w:pPr>
    </w:p>
    <w:p w14:paraId="4ADE8BC6" w14:textId="77777777" w:rsidR="006C181C" w:rsidRPr="0078139F" w:rsidRDefault="006C181C" w:rsidP="00412CBC">
      <w:pPr>
        <w:numPr>
          <w:ilvl w:val="0"/>
          <w:numId w:val="21"/>
        </w:numPr>
        <w:spacing w:after="0"/>
        <w:ind w:left="567"/>
        <w:rPr>
          <w:rFonts w:cs="Arial"/>
          <w:szCs w:val="20"/>
        </w:rPr>
      </w:pPr>
      <w:r w:rsidRPr="0078139F">
        <w:rPr>
          <w:rFonts w:cs="Arial"/>
          <w:szCs w:val="20"/>
        </w:rPr>
        <w:t xml:space="preserve">The Implementing Partner shall ensure that </w:t>
      </w:r>
      <w:proofErr w:type="gramStart"/>
      <w:r w:rsidRPr="0078139F">
        <w:rPr>
          <w:rFonts w:cs="Arial"/>
          <w:szCs w:val="20"/>
        </w:rPr>
        <w:t>all of</w:t>
      </w:r>
      <w:proofErr w:type="gramEnd"/>
      <w:r w:rsidRPr="0078139F">
        <w:rPr>
          <w:rFonts w:cs="Arial"/>
          <w:szCs w:val="20"/>
        </w:rPr>
        <w:t xml:space="preserve"> its obligations set forth under this section entitled “Risk Management” are passed on to each responsible party, subcontractor and sub-recipient and that all the clauses under this section entitled “Risk Management Standard Clauses” are included, </w:t>
      </w:r>
      <w:r w:rsidRPr="0078139F">
        <w:rPr>
          <w:rFonts w:cs="Arial"/>
          <w:i/>
          <w:szCs w:val="20"/>
        </w:rPr>
        <w:t>mutatis mutandis</w:t>
      </w:r>
      <w:r w:rsidRPr="0078139F">
        <w:rPr>
          <w:rFonts w:cs="Arial"/>
          <w:szCs w:val="20"/>
        </w:rPr>
        <w:t>, in all sub-contracts or sub-agreements entered into further to this Project Document.</w:t>
      </w:r>
    </w:p>
    <w:p w14:paraId="56A4F6E8" w14:textId="77777777" w:rsidR="00210381" w:rsidRPr="0078139F" w:rsidRDefault="00210381" w:rsidP="006C181C">
      <w:pPr>
        <w:rPr>
          <w:rFonts w:cs="Arial"/>
          <w:b/>
          <w:szCs w:val="20"/>
        </w:rPr>
      </w:pPr>
    </w:p>
    <w:p w14:paraId="11A1032B" w14:textId="77777777" w:rsidR="006C181C" w:rsidRPr="0078139F" w:rsidRDefault="006C181C" w:rsidP="006C181C">
      <w:pPr>
        <w:spacing w:after="0"/>
        <w:rPr>
          <w:b/>
          <w:szCs w:val="20"/>
        </w:rPr>
      </w:pPr>
    </w:p>
    <w:p w14:paraId="690336C6" w14:textId="77777777" w:rsidR="006C181C" w:rsidRPr="0078139F" w:rsidRDefault="006C181C" w:rsidP="00412CBC">
      <w:pPr>
        <w:pStyle w:val="ListParagraph"/>
        <w:numPr>
          <w:ilvl w:val="0"/>
          <w:numId w:val="69"/>
        </w:numPr>
        <w:ind w:left="567" w:hanging="567"/>
        <w:rPr>
          <w:b/>
          <w:szCs w:val="20"/>
        </w:rPr>
      </w:pPr>
      <w:r w:rsidRPr="0078139F">
        <w:rPr>
          <w:rFonts w:asciiTheme="minorHAnsi" w:hAnsiTheme="minorHAnsi" w:cstheme="minorHAnsi"/>
          <w:b/>
          <w:sz w:val="20"/>
          <w:szCs w:val="20"/>
        </w:rPr>
        <w:t>Special Clauses</w:t>
      </w:r>
      <w:r w:rsidRPr="0078139F">
        <w:rPr>
          <w:i/>
          <w:szCs w:val="20"/>
        </w:rPr>
        <w:t xml:space="preserve">. </w:t>
      </w:r>
    </w:p>
    <w:p w14:paraId="3B5945F0" w14:textId="77777777" w:rsidR="006C181C" w:rsidRPr="0078139F" w:rsidRDefault="006C181C" w:rsidP="006C181C">
      <w:pPr>
        <w:rPr>
          <w:b/>
          <w:szCs w:val="20"/>
        </w:rPr>
      </w:pPr>
    </w:p>
    <w:p w14:paraId="6ADCD343" w14:textId="77777777" w:rsidR="006C181C" w:rsidRPr="0078139F" w:rsidRDefault="006C181C" w:rsidP="00412CBC">
      <w:pPr>
        <w:numPr>
          <w:ilvl w:val="0"/>
          <w:numId w:val="14"/>
        </w:numPr>
        <w:tabs>
          <w:tab w:val="clear" w:pos="720"/>
          <w:tab w:val="num" w:pos="993"/>
        </w:tabs>
        <w:autoSpaceDE w:val="0"/>
        <w:autoSpaceDN w:val="0"/>
        <w:adjustRightInd w:val="0"/>
        <w:spacing w:after="120"/>
        <w:ind w:left="1134" w:hanging="850"/>
        <w:rPr>
          <w:szCs w:val="20"/>
        </w:rPr>
      </w:pPr>
      <w:r w:rsidRPr="0078139F">
        <w:rPr>
          <w:szCs w:val="20"/>
        </w:rPr>
        <w:t>The schedule of payments and UNDP bank account details.</w:t>
      </w:r>
    </w:p>
    <w:p w14:paraId="34A1B1B1" w14:textId="77777777" w:rsidR="006C181C" w:rsidRPr="0078139F" w:rsidRDefault="006C181C" w:rsidP="00412CBC">
      <w:pPr>
        <w:pStyle w:val="Footer"/>
        <w:numPr>
          <w:ilvl w:val="0"/>
          <w:numId w:val="14"/>
        </w:numPr>
        <w:tabs>
          <w:tab w:val="clear" w:pos="720"/>
          <w:tab w:val="clear" w:pos="4153"/>
          <w:tab w:val="clear" w:pos="8306"/>
          <w:tab w:val="left" w:pos="-720"/>
          <w:tab w:val="num" w:pos="993"/>
        </w:tabs>
        <w:suppressAutoHyphens/>
        <w:spacing w:after="120"/>
        <w:ind w:left="1134" w:hanging="850"/>
        <w:rPr>
          <w:spacing w:val="-2"/>
          <w:szCs w:val="20"/>
        </w:rPr>
      </w:pPr>
      <w:r w:rsidRPr="0078139F">
        <w:rPr>
          <w:szCs w:val="20"/>
        </w:rPr>
        <w:t xml:space="preserve">The value of the payment, if made in a currency other than United States dollars, shall be determined by applying the United Nations operational rate of exchange in effect on the date of payment.  Should there be a change in the United Nations operational rate of exchange prior to the full utilization by the UNDP of the payment, the value of the balance of funds still held at that time will be adjusted accordingly.  If, in such a case, a loss in the value of the balance of funds is recorded, UNDP shall inform the Government with a view to determining whether any further financing could be provided by the Government.  Should such further financing not be available, the assistance to be provided to the project may be reduced, </w:t>
      </w:r>
      <w:proofErr w:type="gramStart"/>
      <w:r w:rsidRPr="0078139F">
        <w:rPr>
          <w:szCs w:val="20"/>
        </w:rPr>
        <w:t>suspended</w:t>
      </w:r>
      <w:proofErr w:type="gramEnd"/>
      <w:r w:rsidRPr="0078139F">
        <w:rPr>
          <w:szCs w:val="20"/>
        </w:rPr>
        <w:t xml:space="preserve"> or terminated by UNDP.</w:t>
      </w:r>
    </w:p>
    <w:p w14:paraId="3A2AB2FC" w14:textId="77777777" w:rsidR="006C181C" w:rsidRPr="0078139F" w:rsidRDefault="006C181C" w:rsidP="00412CBC">
      <w:pPr>
        <w:pStyle w:val="Footer"/>
        <w:numPr>
          <w:ilvl w:val="0"/>
          <w:numId w:val="14"/>
        </w:numPr>
        <w:tabs>
          <w:tab w:val="clear" w:pos="720"/>
          <w:tab w:val="clear" w:pos="4153"/>
          <w:tab w:val="clear" w:pos="8306"/>
          <w:tab w:val="left" w:pos="-720"/>
          <w:tab w:val="num" w:pos="993"/>
        </w:tabs>
        <w:suppressAutoHyphens/>
        <w:spacing w:after="120"/>
        <w:ind w:left="1134" w:hanging="850"/>
        <w:rPr>
          <w:spacing w:val="-2"/>
          <w:szCs w:val="20"/>
        </w:rPr>
      </w:pPr>
      <w:r w:rsidRPr="0078139F">
        <w:rPr>
          <w:szCs w:val="20"/>
        </w:rPr>
        <w:t xml:space="preserve">The above schedule of payments </w:t>
      </w:r>
      <w:proofErr w:type="gramStart"/>
      <w:r w:rsidRPr="0078139F">
        <w:rPr>
          <w:szCs w:val="20"/>
        </w:rPr>
        <w:t>takes into account</w:t>
      </w:r>
      <w:proofErr w:type="gramEnd"/>
      <w:r w:rsidRPr="0078139F">
        <w:rPr>
          <w:szCs w:val="20"/>
        </w:rPr>
        <w:t xml:space="preserve"> the requirement that the payments </w:t>
      </w:r>
      <w:proofErr w:type="gramStart"/>
      <w:r w:rsidRPr="0078139F">
        <w:rPr>
          <w:szCs w:val="20"/>
        </w:rPr>
        <w:t>shall</w:t>
      </w:r>
      <w:proofErr w:type="gramEnd"/>
      <w:r w:rsidRPr="0078139F">
        <w:rPr>
          <w:szCs w:val="20"/>
        </w:rPr>
        <w:t xml:space="preserve"> be made in advance of the implementation of planned activities.  It may be amended to be consistent with the progress of project delivery. </w:t>
      </w:r>
    </w:p>
    <w:p w14:paraId="132145AA" w14:textId="77777777" w:rsidR="006C181C" w:rsidRPr="0078139F" w:rsidRDefault="006C181C" w:rsidP="00412CBC">
      <w:pPr>
        <w:pStyle w:val="Footer"/>
        <w:numPr>
          <w:ilvl w:val="0"/>
          <w:numId w:val="14"/>
        </w:numPr>
        <w:tabs>
          <w:tab w:val="clear" w:pos="720"/>
          <w:tab w:val="clear" w:pos="4153"/>
          <w:tab w:val="clear" w:pos="8306"/>
          <w:tab w:val="left" w:pos="-720"/>
          <w:tab w:val="num" w:pos="993"/>
        </w:tabs>
        <w:suppressAutoHyphens/>
        <w:spacing w:after="120"/>
        <w:ind w:left="1134" w:hanging="850"/>
        <w:rPr>
          <w:spacing w:val="-2"/>
          <w:szCs w:val="20"/>
        </w:rPr>
      </w:pPr>
      <w:r w:rsidRPr="0078139F">
        <w:rPr>
          <w:szCs w:val="20"/>
        </w:rPr>
        <w:t xml:space="preserve">UNDP shall receive and administer the payment in accordance with the regulations, </w:t>
      </w:r>
      <w:proofErr w:type="gramStart"/>
      <w:r w:rsidRPr="0078139F">
        <w:rPr>
          <w:szCs w:val="20"/>
        </w:rPr>
        <w:t>rules</w:t>
      </w:r>
      <w:proofErr w:type="gramEnd"/>
      <w:r w:rsidRPr="0078139F">
        <w:rPr>
          <w:szCs w:val="20"/>
        </w:rPr>
        <w:t xml:space="preserve"> and directives of UNDP.</w:t>
      </w:r>
    </w:p>
    <w:p w14:paraId="7E7A559C" w14:textId="77777777" w:rsidR="006C181C" w:rsidRPr="0078139F" w:rsidRDefault="006C181C" w:rsidP="00412CBC">
      <w:pPr>
        <w:pStyle w:val="Footer"/>
        <w:numPr>
          <w:ilvl w:val="0"/>
          <w:numId w:val="14"/>
        </w:numPr>
        <w:tabs>
          <w:tab w:val="clear" w:pos="720"/>
          <w:tab w:val="clear" w:pos="4153"/>
          <w:tab w:val="clear" w:pos="8306"/>
          <w:tab w:val="left" w:pos="-720"/>
          <w:tab w:val="num" w:pos="993"/>
        </w:tabs>
        <w:suppressAutoHyphens/>
        <w:spacing w:after="120"/>
        <w:ind w:left="1134" w:hanging="850"/>
        <w:rPr>
          <w:spacing w:val="-2"/>
          <w:szCs w:val="20"/>
        </w:rPr>
      </w:pPr>
      <w:r w:rsidRPr="0078139F">
        <w:rPr>
          <w:szCs w:val="20"/>
        </w:rPr>
        <w:t>All financial accounts and statements shall be expressed in United States dollars.</w:t>
      </w:r>
    </w:p>
    <w:p w14:paraId="36332D1F" w14:textId="77777777" w:rsidR="006C181C" w:rsidRPr="0078139F" w:rsidRDefault="006C181C" w:rsidP="00412CBC">
      <w:pPr>
        <w:pStyle w:val="Footer"/>
        <w:numPr>
          <w:ilvl w:val="0"/>
          <w:numId w:val="14"/>
        </w:numPr>
        <w:tabs>
          <w:tab w:val="clear" w:pos="720"/>
          <w:tab w:val="clear" w:pos="4153"/>
          <w:tab w:val="clear" w:pos="8306"/>
          <w:tab w:val="left" w:pos="-720"/>
          <w:tab w:val="num" w:pos="993"/>
        </w:tabs>
        <w:suppressAutoHyphens/>
        <w:spacing w:after="120"/>
        <w:ind w:left="1134" w:hanging="850"/>
        <w:rPr>
          <w:spacing w:val="-2"/>
          <w:szCs w:val="20"/>
        </w:rPr>
      </w:pPr>
      <w:r w:rsidRPr="0078139F">
        <w:rPr>
          <w:szCs w:val="20"/>
        </w:rPr>
        <w:t>If unforeseen increases in expenditures or commitments are expected or realized (whether owing to inflationary factors, fluctuation in exchange rates or unforeseen contingencies), UNDP shall submit to the government on a timely basis a supplementary estimate showing the further financing that will be necessary. The Government shall use its best endeavors to obtain the additional funds required.</w:t>
      </w:r>
    </w:p>
    <w:p w14:paraId="6456C405" w14:textId="77777777" w:rsidR="006C181C" w:rsidRPr="0078139F" w:rsidRDefault="006C181C" w:rsidP="00412CBC">
      <w:pPr>
        <w:pStyle w:val="Footer"/>
        <w:numPr>
          <w:ilvl w:val="0"/>
          <w:numId w:val="14"/>
        </w:numPr>
        <w:tabs>
          <w:tab w:val="clear" w:pos="720"/>
          <w:tab w:val="clear" w:pos="4153"/>
          <w:tab w:val="clear" w:pos="8306"/>
          <w:tab w:val="left" w:pos="-720"/>
          <w:tab w:val="num" w:pos="993"/>
        </w:tabs>
        <w:suppressAutoHyphens/>
        <w:spacing w:after="120"/>
        <w:ind w:left="1134" w:hanging="850"/>
        <w:rPr>
          <w:spacing w:val="-2"/>
          <w:szCs w:val="20"/>
        </w:rPr>
      </w:pPr>
      <w:r w:rsidRPr="0078139F">
        <w:rPr>
          <w:szCs w:val="20"/>
        </w:rPr>
        <w:t xml:space="preserve">If the payments referred above are not received in accordance with the payment schedule, or if the additional financing required in accordance with paragraph [] above is not forthcoming from the </w:t>
      </w:r>
      <w:r w:rsidRPr="0078139F">
        <w:rPr>
          <w:szCs w:val="20"/>
        </w:rPr>
        <w:lastRenderedPageBreak/>
        <w:t xml:space="preserve">Government or other sources, the assistance to be provided to the project under this Agreement may be reduced, </w:t>
      </w:r>
      <w:proofErr w:type="gramStart"/>
      <w:r w:rsidRPr="0078139F">
        <w:rPr>
          <w:szCs w:val="20"/>
        </w:rPr>
        <w:t>suspended</w:t>
      </w:r>
      <w:proofErr w:type="gramEnd"/>
      <w:r w:rsidRPr="0078139F">
        <w:rPr>
          <w:szCs w:val="20"/>
        </w:rPr>
        <w:t xml:space="preserve"> or terminated by UNDP.</w:t>
      </w:r>
    </w:p>
    <w:p w14:paraId="6FAAD1C6" w14:textId="77777777" w:rsidR="006C181C" w:rsidRPr="0078139F" w:rsidRDefault="006C181C" w:rsidP="00412CBC">
      <w:pPr>
        <w:pStyle w:val="Footer"/>
        <w:numPr>
          <w:ilvl w:val="0"/>
          <w:numId w:val="14"/>
        </w:numPr>
        <w:tabs>
          <w:tab w:val="clear" w:pos="720"/>
          <w:tab w:val="clear" w:pos="4153"/>
          <w:tab w:val="clear" w:pos="8306"/>
          <w:tab w:val="left" w:pos="-720"/>
          <w:tab w:val="num" w:pos="993"/>
        </w:tabs>
        <w:suppressAutoHyphens/>
        <w:spacing w:after="120"/>
        <w:ind w:left="1134" w:hanging="850"/>
        <w:rPr>
          <w:spacing w:val="-2"/>
          <w:szCs w:val="20"/>
        </w:rPr>
      </w:pPr>
      <w:r w:rsidRPr="0078139F">
        <w:rPr>
          <w:szCs w:val="20"/>
        </w:rPr>
        <w:t xml:space="preserve">Any interest income attributable to the contribution shall be credited to </w:t>
      </w:r>
      <w:proofErr w:type="gramStart"/>
      <w:r w:rsidRPr="0078139F">
        <w:rPr>
          <w:szCs w:val="20"/>
        </w:rPr>
        <w:t>UNDP</w:t>
      </w:r>
      <w:proofErr w:type="gramEnd"/>
      <w:r w:rsidRPr="0078139F">
        <w:rPr>
          <w:szCs w:val="20"/>
        </w:rPr>
        <w:t xml:space="preserve"> Account and shall be utilized in accordance with established UNDP procedures.</w:t>
      </w:r>
    </w:p>
    <w:p w14:paraId="073E9098" w14:textId="77777777" w:rsidR="006C181C" w:rsidRPr="0078139F" w:rsidRDefault="006C181C" w:rsidP="00967CFB">
      <w:pPr>
        <w:tabs>
          <w:tab w:val="left" w:pos="-720"/>
          <w:tab w:val="num" w:pos="993"/>
        </w:tabs>
        <w:suppressAutoHyphens/>
        <w:spacing w:after="120"/>
        <w:ind w:left="1134" w:hanging="850"/>
        <w:rPr>
          <w:spacing w:val="-2"/>
          <w:szCs w:val="20"/>
        </w:rPr>
      </w:pPr>
      <w:r w:rsidRPr="0078139F">
        <w:rPr>
          <w:spacing w:val="-2"/>
          <w:szCs w:val="20"/>
        </w:rPr>
        <w:t>In accordance with the decisions and directives of UNDP's Executive Board:</w:t>
      </w:r>
    </w:p>
    <w:p w14:paraId="063DCDD8" w14:textId="77777777" w:rsidR="006C181C" w:rsidRPr="0078139F" w:rsidRDefault="006C181C" w:rsidP="00967CFB">
      <w:pPr>
        <w:tabs>
          <w:tab w:val="left" w:pos="-720"/>
          <w:tab w:val="num" w:pos="993"/>
        </w:tabs>
        <w:suppressAutoHyphens/>
        <w:spacing w:after="120"/>
        <w:ind w:left="1134" w:hanging="850"/>
        <w:rPr>
          <w:spacing w:val="-2"/>
          <w:szCs w:val="20"/>
        </w:rPr>
      </w:pPr>
      <w:r w:rsidRPr="0078139F">
        <w:rPr>
          <w:spacing w:val="-2"/>
          <w:szCs w:val="20"/>
        </w:rPr>
        <w:tab/>
        <w:t>The contribution shall be charged:</w:t>
      </w:r>
    </w:p>
    <w:p w14:paraId="0C0E9AE8" w14:textId="32212684" w:rsidR="006C181C" w:rsidRPr="0078139F" w:rsidRDefault="006C181C" w:rsidP="00412CBC">
      <w:pPr>
        <w:numPr>
          <w:ilvl w:val="0"/>
          <w:numId w:val="15"/>
        </w:numPr>
        <w:tabs>
          <w:tab w:val="left" w:pos="-720"/>
          <w:tab w:val="num" w:pos="993"/>
        </w:tabs>
        <w:suppressAutoHyphens/>
        <w:spacing w:after="120"/>
        <w:ind w:left="1134" w:hanging="850"/>
        <w:rPr>
          <w:spacing w:val="-2"/>
          <w:szCs w:val="20"/>
        </w:rPr>
      </w:pPr>
      <w:r w:rsidRPr="0078139F">
        <w:rPr>
          <w:spacing w:val="-2"/>
          <w:szCs w:val="20"/>
        </w:rPr>
        <w:t>[</w:t>
      </w:r>
      <w:r w:rsidR="00C27DB0" w:rsidRPr="0078139F">
        <w:rPr>
          <w:spacing w:val="-2"/>
          <w:szCs w:val="20"/>
        </w:rPr>
        <w:t>6</w:t>
      </w:r>
      <w:r w:rsidRPr="0078139F">
        <w:rPr>
          <w:spacing w:val="-2"/>
          <w:szCs w:val="20"/>
        </w:rPr>
        <w:t>%] cost recovery for the provision of general management support (GMS) by UNDP headquarters and country offices</w:t>
      </w:r>
    </w:p>
    <w:p w14:paraId="27597C0B" w14:textId="77777777" w:rsidR="006C181C" w:rsidRPr="0078139F" w:rsidRDefault="006C181C" w:rsidP="00412CBC">
      <w:pPr>
        <w:numPr>
          <w:ilvl w:val="0"/>
          <w:numId w:val="15"/>
        </w:numPr>
        <w:tabs>
          <w:tab w:val="left" w:pos="-720"/>
          <w:tab w:val="num" w:pos="993"/>
        </w:tabs>
        <w:suppressAutoHyphens/>
        <w:spacing w:after="120"/>
        <w:ind w:left="1134" w:hanging="850"/>
        <w:rPr>
          <w:spacing w:val="-2"/>
          <w:szCs w:val="20"/>
        </w:rPr>
      </w:pPr>
      <w:r w:rsidRPr="0078139F">
        <w:rPr>
          <w:spacing w:val="-2"/>
          <w:szCs w:val="20"/>
        </w:rPr>
        <w:t>Direct cost for implementation support services (ISS) provided by UNDP and/or an executing entity/implementing partner.</w:t>
      </w:r>
    </w:p>
    <w:p w14:paraId="2EF86998" w14:textId="77777777" w:rsidR="006C181C" w:rsidRPr="0078139F" w:rsidRDefault="006C181C" w:rsidP="00412CBC">
      <w:pPr>
        <w:numPr>
          <w:ilvl w:val="0"/>
          <w:numId w:val="14"/>
        </w:numPr>
        <w:tabs>
          <w:tab w:val="clear" w:pos="720"/>
          <w:tab w:val="left" w:pos="-720"/>
          <w:tab w:val="num" w:pos="993"/>
        </w:tabs>
        <w:suppressAutoHyphens/>
        <w:spacing w:after="120"/>
        <w:ind w:left="1134" w:hanging="850"/>
        <w:rPr>
          <w:spacing w:val="-2"/>
          <w:szCs w:val="20"/>
        </w:rPr>
      </w:pPr>
      <w:r w:rsidRPr="0078139F">
        <w:rPr>
          <w:spacing w:val="-2"/>
          <w:szCs w:val="20"/>
        </w:rPr>
        <w:t>Ownership of equipment, supplies and other properties financed from the contribution shall vest in UNDP.  Matters relating to the transfer of ownership by UNDP shall be determined in accordance with the relevant policies and procedures of UNDP.</w:t>
      </w:r>
    </w:p>
    <w:p w14:paraId="0AF7BD85" w14:textId="77777777" w:rsidR="006C181C" w:rsidRPr="0078139F" w:rsidRDefault="006C181C" w:rsidP="00412CBC">
      <w:pPr>
        <w:numPr>
          <w:ilvl w:val="0"/>
          <w:numId w:val="14"/>
        </w:numPr>
        <w:tabs>
          <w:tab w:val="clear" w:pos="720"/>
          <w:tab w:val="left" w:pos="-720"/>
          <w:tab w:val="num" w:pos="993"/>
        </w:tabs>
        <w:suppressAutoHyphens/>
        <w:spacing w:after="120"/>
        <w:ind w:left="1134" w:hanging="850"/>
        <w:rPr>
          <w:spacing w:val="-2"/>
          <w:szCs w:val="20"/>
        </w:rPr>
      </w:pPr>
      <w:r w:rsidRPr="0078139F">
        <w:rPr>
          <w:spacing w:val="-2"/>
          <w:szCs w:val="20"/>
        </w:rPr>
        <w:t xml:space="preserve">The contribution shall be subject exclusively to the internal and external auditing procedures provided for in the financial regulations, </w:t>
      </w:r>
      <w:proofErr w:type="gramStart"/>
      <w:r w:rsidRPr="0078139F">
        <w:rPr>
          <w:spacing w:val="-2"/>
          <w:szCs w:val="20"/>
        </w:rPr>
        <w:t>rules</w:t>
      </w:r>
      <w:proofErr w:type="gramEnd"/>
      <w:r w:rsidRPr="0078139F">
        <w:rPr>
          <w:spacing w:val="-2"/>
          <w:szCs w:val="20"/>
        </w:rPr>
        <w:t xml:space="preserve"> and directives of UNDP.”  </w:t>
      </w:r>
    </w:p>
    <w:p w14:paraId="5D2E4DDD" w14:textId="77777777" w:rsidR="006C181C" w:rsidRPr="0078139F" w:rsidRDefault="006C181C" w:rsidP="006C181C">
      <w:pPr>
        <w:rPr>
          <w:szCs w:val="20"/>
        </w:rPr>
      </w:pPr>
    </w:p>
    <w:p w14:paraId="546DFA1D" w14:textId="77777777" w:rsidR="00872F38" w:rsidRPr="0078139F" w:rsidRDefault="006C181C" w:rsidP="006C181C">
      <w:pPr>
        <w:rPr>
          <w:rFonts w:cs="Arial"/>
          <w:szCs w:val="20"/>
        </w:rPr>
      </w:pPr>
      <w:r w:rsidRPr="0078139F">
        <w:br w:type="page"/>
      </w:r>
    </w:p>
    <w:p w14:paraId="1A211AC8" w14:textId="77777777" w:rsidR="003E3ABA" w:rsidRPr="0078139F" w:rsidRDefault="003E3ABA" w:rsidP="003B2A79">
      <w:pPr>
        <w:pStyle w:val="Heading1"/>
        <w:spacing w:before="0" w:after="60"/>
        <w:rPr>
          <w:rFonts w:ascii="Calibri" w:hAnsi="Calibri"/>
        </w:rPr>
      </w:pPr>
      <w:bookmarkStart w:id="27" w:name="_Toc134607914"/>
      <w:r w:rsidRPr="0078139F">
        <w:rPr>
          <w:rFonts w:ascii="Calibri" w:hAnsi="Calibri"/>
        </w:rPr>
        <w:lastRenderedPageBreak/>
        <w:t>Mandatory Annexes</w:t>
      </w:r>
      <w:bookmarkEnd w:id="27"/>
    </w:p>
    <w:p w14:paraId="030D21E2" w14:textId="77777777" w:rsidR="00FD462B" w:rsidRPr="0078139F" w:rsidRDefault="00FD462B" w:rsidP="00FD462B"/>
    <w:p w14:paraId="29D9898F" w14:textId="77777777" w:rsidR="00BF6E4F" w:rsidRPr="0078139F" w:rsidRDefault="00BF6E4F" w:rsidP="00412CBC">
      <w:pPr>
        <w:pStyle w:val="ListParagraph"/>
        <w:numPr>
          <w:ilvl w:val="0"/>
          <w:numId w:val="18"/>
        </w:numPr>
        <w:spacing w:after="120"/>
        <w:rPr>
          <w:rFonts w:ascii="Calibri" w:hAnsi="Calibri"/>
          <w:sz w:val="20"/>
          <w:szCs w:val="20"/>
        </w:rPr>
      </w:pPr>
      <w:r w:rsidRPr="0078139F">
        <w:rPr>
          <w:rFonts w:ascii="Calibri" w:hAnsi="Calibri"/>
          <w:sz w:val="20"/>
          <w:szCs w:val="20"/>
        </w:rPr>
        <w:t>Theory of Change Diagram</w:t>
      </w:r>
    </w:p>
    <w:p w14:paraId="197EFE1B" w14:textId="77777777" w:rsidR="004A046B" w:rsidRPr="0078139F" w:rsidRDefault="004A046B" w:rsidP="00412CBC">
      <w:pPr>
        <w:pStyle w:val="ListParagraph"/>
        <w:numPr>
          <w:ilvl w:val="0"/>
          <w:numId w:val="18"/>
        </w:numPr>
        <w:spacing w:after="120"/>
        <w:rPr>
          <w:rFonts w:ascii="Calibri" w:hAnsi="Calibri"/>
          <w:sz w:val="20"/>
          <w:szCs w:val="20"/>
        </w:rPr>
      </w:pPr>
      <w:r w:rsidRPr="0078139F">
        <w:rPr>
          <w:rFonts w:ascii="Calibri" w:hAnsi="Calibri"/>
          <w:sz w:val="20"/>
          <w:szCs w:val="20"/>
        </w:rPr>
        <w:t>Project Map and geospatial coordinates of the project area</w:t>
      </w:r>
    </w:p>
    <w:p w14:paraId="4489673B" w14:textId="3363EC05" w:rsidR="00B244C0" w:rsidRPr="0078139F" w:rsidRDefault="00B244C0" w:rsidP="00412CBC">
      <w:pPr>
        <w:pStyle w:val="ListParagraph"/>
        <w:numPr>
          <w:ilvl w:val="0"/>
          <w:numId w:val="18"/>
        </w:numPr>
        <w:spacing w:after="120"/>
        <w:rPr>
          <w:rFonts w:ascii="Calibri" w:hAnsi="Calibri"/>
          <w:sz w:val="20"/>
          <w:szCs w:val="20"/>
        </w:rPr>
      </w:pPr>
      <w:r w:rsidRPr="0078139F">
        <w:rPr>
          <w:rFonts w:ascii="Calibri" w:hAnsi="Calibri"/>
          <w:sz w:val="20"/>
          <w:szCs w:val="20"/>
        </w:rPr>
        <w:t>GEF Budget template</w:t>
      </w:r>
    </w:p>
    <w:p w14:paraId="7AA1FC95" w14:textId="7D48AC77" w:rsidR="00B244C0" w:rsidRPr="0078139F" w:rsidRDefault="00B244C0" w:rsidP="00412CBC">
      <w:pPr>
        <w:pStyle w:val="ListParagraph"/>
        <w:numPr>
          <w:ilvl w:val="0"/>
          <w:numId w:val="18"/>
        </w:numPr>
        <w:spacing w:after="120"/>
        <w:rPr>
          <w:rFonts w:ascii="Calibri" w:hAnsi="Calibri"/>
          <w:sz w:val="20"/>
          <w:szCs w:val="20"/>
        </w:rPr>
      </w:pPr>
      <w:r w:rsidRPr="0078139F">
        <w:rPr>
          <w:rFonts w:ascii="Calibri" w:hAnsi="Calibri"/>
          <w:sz w:val="20"/>
          <w:szCs w:val="20"/>
        </w:rPr>
        <w:t>GEF Execution Letter</w:t>
      </w:r>
    </w:p>
    <w:p w14:paraId="37E72368" w14:textId="77777777" w:rsidR="00FD462B" w:rsidRPr="0078139F" w:rsidRDefault="00EB6F21" w:rsidP="00412CBC">
      <w:pPr>
        <w:pStyle w:val="ListParagraph"/>
        <w:numPr>
          <w:ilvl w:val="0"/>
          <w:numId w:val="18"/>
        </w:numPr>
        <w:spacing w:after="120"/>
        <w:rPr>
          <w:rFonts w:ascii="Calibri" w:hAnsi="Calibri"/>
          <w:sz w:val="20"/>
          <w:szCs w:val="20"/>
        </w:rPr>
      </w:pPr>
      <w:r w:rsidRPr="0078139F">
        <w:rPr>
          <w:rFonts w:ascii="Calibri" w:hAnsi="Calibri"/>
          <w:sz w:val="20"/>
          <w:szCs w:val="20"/>
        </w:rPr>
        <w:t>Multiyear</w:t>
      </w:r>
      <w:r w:rsidR="003E3ABA" w:rsidRPr="0078139F">
        <w:rPr>
          <w:rFonts w:ascii="Calibri" w:hAnsi="Calibri"/>
          <w:sz w:val="20"/>
          <w:szCs w:val="20"/>
        </w:rPr>
        <w:t xml:space="preserve"> Workplan </w:t>
      </w:r>
    </w:p>
    <w:p w14:paraId="39461F34" w14:textId="77777777" w:rsidR="00993136" w:rsidRPr="0078139F" w:rsidRDefault="00845DD4" w:rsidP="00412CBC">
      <w:pPr>
        <w:pStyle w:val="ListParagraph"/>
        <w:numPr>
          <w:ilvl w:val="0"/>
          <w:numId w:val="18"/>
        </w:numPr>
        <w:spacing w:after="120"/>
        <w:rPr>
          <w:rFonts w:ascii="Calibri" w:hAnsi="Calibri"/>
          <w:sz w:val="20"/>
          <w:szCs w:val="20"/>
        </w:rPr>
      </w:pPr>
      <w:r w:rsidRPr="0078139F">
        <w:rPr>
          <w:rFonts w:ascii="Calibri" w:hAnsi="Calibri"/>
          <w:sz w:val="20"/>
          <w:szCs w:val="20"/>
        </w:rPr>
        <w:t xml:space="preserve">Monitoring Plan </w:t>
      </w:r>
    </w:p>
    <w:p w14:paraId="5227E03C" w14:textId="77777777" w:rsidR="00161C3D" w:rsidRPr="0078139F" w:rsidRDefault="00161C3D" w:rsidP="00412CBC">
      <w:pPr>
        <w:pStyle w:val="ListParagraph"/>
        <w:numPr>
          <w:ilvl w:val="0"/>
          <w:numId w:val="18"/>
        </w:numPr>
        <w:spacing w:after="120"/>
        <w:rPr>
          <w:rFonts w:asciiTheme="minorHAnsi" w:hAnsiTheme="minorHAnsi" w:cstheme="minorHAnsi"/>
          <w:sz w:val="20"/>
          <w:szCs w:val="20"/>
        </w:rPr>
      </w:pPr>
      <w:r w:rsidRPr="0078139F">
        <w:rPr>
          <w:rFonts w:asciiTheme="minorHAnsi" w:hAnsiTheme="minorHAnsi" w:cstheme="minorHAnsi"/>
          <w:sz w:val="20"/>
          <w:szCs w:val="20"/>
        </w:rPr>
        <w:t xml:space="preserve">Social and Environmental Screening Procedure (SESP) </w:t>
      </w:r>
    </w:p>
    <w:p w14:paraId="5ED24F89" w14:textId="77777777" w:rsidR="006B4FD8" w:rsidRPr="0078139F" w:rsidRDefault="006B4FD8" w:rsidP="00412CBC">
      <w:pPr>
        <w:pStyle w:val="ListParagraph"/>
        <w:numPr>
          <w:ilvl w:val="0"/>
          <w:numId w:val="18"/>
        </w:numPr>
        <w:spacing w:after="120"/>
        <w:rPr>
          <w:rFonts w:ascii="Calibri" w:hAnsi="Calibri"/>
          <w:sz w:val="20"/>
          <w:szCs w:val="20"/>
        </w:rPr>
      </w:pPr>
      <w:r w:rsidRPr="0078139F">
        <w:rPr>
          <w:rFonts w:ascii="Calibri" w:hAnsi="Calibri"/>
          <w:sz w:val="20"/>
          <w:szCs w:val="20"/>
        </w:rPr>
        <w:t xml:space="preserve">UNDP Atlas Risk Register </w:t>
      </w:r>
    </w:p>
    <w:p w14:paraId="454230A2" w14:textId="77777777" w:rsidR="00E647F9" w:rsidRPr="0078139F" w:rsidRDefault="00993136" w:rsidP="00412CBC">
      <w:pPr>
        <w:pStyle w:val="ListParagraph"/>
        <w:numPr>
          <w:ilvl w:val="0"/>
          <w:numId w:val="18"/>
        </w:numPr>
        <w:spacing w:after="120"/>
        <w:rPr>
          <w:rFonts w:ascii="Calibri" w:hAnsi="Calibri"/>
          <w:sz w:val="20"/>
          <w:szCs w:val="20"/>
        </w:rPr>
      </w:pPr>
      <w:r w:rsidRPr="0078139F">
        <w:rPr>
          <w:rFonts w:ascii="Calibri" w:hAnsi="Calibri"/>
          <w:sz w:val="20"/>
          <w:szCs w:val="20"/>
        </w:rPr>
        <w:t xml:space="preserve">Overview of technical consultancies/subcontracts </w:t>
      </w:r>
    </w:p>
    <w:p w14:paraId="175085FB" w14:textId="77777777" w:rsidR="005B5F67" w:rsidRPr="0078139F" w:rsidRDefault="005B5F67" w:rsidP="00412CBC">
      <w:pPr>
        <w:pStyle w:val="ListParagraph"/>
        <w:numPr>
          <w:ilvl w:val="0"/>
          <w:numId w:val="18"/>
        </w:numPr>
        <w:spacing w:after="120"/>
        <w:rPr>
          <w:rFonts w:ascii="Calibri" w:hAnsi="Calibri"/>
          <w:sz w:val="20"/>
          <w:szCs w:val="20"/>
        </w:rPr>
      </w:pPr>
      <w:r w:rsidRPr="0078139F">
        <w:rPr>
          <w:rFonts w:ascii="Calibri" w:hAnsi="Calibri"/>
          <w:sz w:val="20"/>
          <w:szCs w:val="20"/>
        </w:rPr>
        <w:t xml:space="preserve">Stakeholder Engagement Plan </w:t>
      </w:r>
    </w:p>
    <w:p w14:paraId="07309A78" w14:textId="77777777" w:rsidR="00A10620" w:rsidRPr="0078139F" w:rsidRDefault="00EB6F21" w:rsidP="00412CBC">
      <w:pPr>
        <w:pStyle w:val="ListParagraph"/>
        <w:numPr>
          <w:ilvl w:val="0"/>
          <w:numId w:val="18"/>
        </w:numPr>
        <w:spacing w:after="120"/>
        <w:rPr>
          <w:rFonts w:asciiTheme="minorHAnsi" w:hAnsiTheme="minorHAnsi" w:cstheme="minorHAnsi"/>
          <w:sz w:val="20"/>
          <w:szCs w:val="20"/>
        </w:rPr>
      </w:pPr>
      <w:r w:rsidRPr="0078139F">
        <w:rPr>
          <w:rFonts w:asciiTheme="minorHAnsi" w:hAnsiTheme="minorHAnsi" w:cstheme="minorHAnsi"/>
          <w:sz w:val="20"/>
          <w:szCs w:val="20"/>
        </w:rPr>
        <w:t>Environmental Social Manageme</w:t>
      </w:r>
      <w:r w:rsidR="00F21804" w:rsidRPr="0078139F">
        <w:rPr>
          <w:rFonts w:asciiTheme="minorHAnsi" w:hAnsiTheme="minorHAnsi" w:cstheme="minorHAnsi"/>
          <w:sz w:val="20"/>
          <w:szCs w:val="20"/>
        </w:rPr>
        <w:t>nt Framework (ESMF)</w:t>
      </w:r>
    </w:p>
    <w:p w14:paraId="6EA2AE7B" w14:textId="77777777" w:rsidR="00EB6F21" w:rsidRPr="0078139F" w:rsidRDefault="00EB6F21" w:rsidP="00412CBC">
      <w:pPr>
        <w:pStyle w:val="ListParagraph"/>
        <w:numPr>
          <w:ilvl w:val="0"/>
          <w:numId w:val="18"/>
        </w:numPr>
        <w:spacing w:after="120"/>
        <w:rPr>
          <w:rFonts w:asciiTheme="minorHAnsi" w:hAnsiTheme="minorHAnsi" w:cstheme="minorHAnsi"/>
          <w:sz w:val="20"/>
          <w:szCs w:val="20"/>
        </w:rPr>
      </w:pPr>
      <w:r w:rsidRPr="0078139F">
        <w:rPr>
          <w:rFonts w:asciiTheme="minorHAnsi" w:hAnsiTheme="minorHAnsi" w:cstheme="minorHAnsi"/>
          <w:sz w:val="20"/>
          <w:szCs w:val="20"/>
        </w:rPr>
        <w:t>Gender Analysis</w:t>
      </w:r>
      <w:r w:rsidR="00AA678A" w:rsidRPr="0078139F">
        <w:rPr>
          <w:rFonts w:asciiTheme="minorHAnsi" w:hAnsiTheme="minorHAnsi" w:cstheme="minorHAnsi"/>
          <w:sz w:val="20"/>
          <w:szCs w:val="20"/>
        </w:rPr>
        <w:t xml:space="preserve"> and </w:t>
      </w:r>
      <w:r w:rsidR="001A0CB6" w:rsidRPr="0078139F">
        <w:rPr>
          <w:rFonts w:asciiTheme="minorHAnsi" w:hAnsiTheme="minorHAnsi" w:cstheme="minorHAnsi"/>
          <w:sz w:val="20"/>
          <w:szCs w:val="20"/>
        </w:rPr>
        <w:t>Gender</w:t>
      </w:r>
      <w:r w:rsidRPr="0078139F">
        <w:rPr>
          <w:rFonts w:asciiTheme="minorHAnsi" w:hAnsiTheme="minorHAnsi" w:cstheme="minorHAnsi"/>
          <w:sz w:val="20"/>
          <w:szCs w:val="20"/>
        </w:rPr>
        <w:t xml:space="preserve"> Action Plan </w:t>
      </w:r>
    </w:p>
    <w:p w14:paraId="720C8A0F" w14:textId="77777777" w:rsidR="00B1351F" w:rsidRPr="0078139F" w:rsidRDefault="00B1351F" w:rsidP="00412CBC">
      <w:pPr>
        <w:pStyle w:val="ListParagraph"/>
        <w:numPr>
          <w:ilvl w:val="0"/>
          <w:numId w:val="18"/>
        </w:numPr>
        <w:spacing w:after="120"/>
        <w:rPr>
          <w:rFonts w:asciiTheme="minorHAnsi" w:hAnsiTheme="minorHAnsi" w:cstheme="minorHAnsi"/>
          <w:sz w:val="20"/>
          <w:szCs w:val="20"/>
        </w:rPr>
      </w:pPr>
      <w:r w:rsidRPr="0078139F">
        <w:rPr>
          <w:rFonts w:asciiTheme="minorHAnsi" w:hAnsiTheme="minorHAnsi" w:cstheme="minorHAnsi"/>
          <w:sz w:val="20"/>
          <w:szCs w:val="20"/>
        </w:rPr>
        <w:t>Procurement Plan – for first year of implementation especially</w:t>
      </w:r>
    </w:p>
    <w:p w14:paraId="75656531" w14:textId="77777777" w:rsidR="00B56704" w:rsidRPr="0078139F" w:rsidRDefault="00B56704" w:rsidP="00412CBC">
      <w:pPr>
        <w:pStyle w:val="ListParagraph"/>
        <w:numPr>
          <w:ilvl w:val="0"/>
          <w:numId w:val="18"/>
        </w:numPr>
        <w:spacing w:after="120"/>
        <w:rPr>
          <w:rFonts w:ascii="Calibri" w:hAnsi="Calibri"/>
          <w:sz w:val="20"/>
          <w:szCs w:val="20"/>
        </w:rPr>
      </w:pPr>
      <w:r w:rsidRPr="0078139F">
        <w:rPr>
          <w:rFonts w:ascii="Calibri" w:hAnsi="Calibri"/>
          <w:sz w:val="20"/>
          <w:szCs w:val="20"/>
        </w:rPr>
        <w:t>GEF focal area specific annexes (</w:t>
      </w:r>
      <w:proofErr w:type="gramStart"/>
      <w:r w:rsidRPr="0078139F">
        <w:rPr>
          <w:rFonts w:ascii="Calibri" w:hAnsi="Calibri"/>
          <w:sz w:val="20"/>
          <w:szCs w:val="20"/>
        </w:rPr>
        <w:t>e.g.</w:t>
      </w:r>
      <w:proofErr w:type="gramEnd"/>
      <w:r w:rsidRPr="0078139F">
        <w:rPr>
          <w:rFonts w:ascii="Calibri" w:hAnsi="Calibri"/>
          <w:sz w:val="20"/>
          <w:szCs w:val="20"/>
        </w:rPr>
        <w:t xml:space="preserve"> METT, GHG calculations, target landscape profile, feasibility study, other technical reports) </w:t>
      </w:r>
    </w:p>
    <w:p w14:paraId="4DE7ED34" w14:textId="77777777" w:rsidR="00C84063" w:rsidRPr="0078139F" w:rsidRDefault="00C84063" w:rsidP="00412CBC">
      <w:pPr>
        <w:pStyle w:val="ListParagraph"/>
        <w:numPr>
          <w:ilvl w:val="0"/>
          <w:numId w:val="18"/>
        </w:numPr>
        <w:spacing w:after="120"/>
        <w:rPr>
          <w:rFonts w:ascii="Calibri" w:hAnsi="Calibri"/>
          <w:sz w:val="20"/>
          <w:szCs w:val="20"/>
        </w:rPr>
      </w:pPr>
      <w:r w:rsidRPr="0078139F">
        <w:rPr>
          <w:rFonts w:asciiTheme="minorHAnsi" w:hAnsiTheme="minorHAnsi" w:cstheme="minorHAnsi"/>
          <w:sz w:val="20"/>
          <w:szCs w:val="20"/>
        </w:rPr>
        <w:t xml:space="preserve">Additional agreements: such as cost sharing agreements, project cooperation agreements signed with NGOs (where the NGO is designated as the “executing entity”), letters of financial commitments </w:t>
      </w:r>
      <w:proofErr w:type="gramStart"/>
      <w:r w:rsidRPr="0078139F">
        <w:rPr>
          <w:rFonts w:asciiTheme="minorHAnsi" w:hAnsiTheme="minorHAnsi" w:cstheme="minorHAnsi"/>
          <w:sz w:val="20"/>
          <w:szCs w:val="20"/>
        </w:rPr>
        <w:t>etc..</w:t>
      </w:r>
      <w:proofErr w:type="gramEnd"/>
    </w:p>
    <w:p w14:paraId="5583CD04" w14:textId="77777777" w:rsidR="007E03E7" w:rsidRPr="0078139F" w:rsidRDefault="009B1C64" w:rsidP="00412CBC">
      <w:pPr>
        <w:pStyle w:val="ListParagraph"/>
        <w:numPr>
          <w:ilvl w:val="0"/>
          <w:numId w:val="18"/>
        </w:numPr>
        <w:spacing w:after="120"/>
        <w:rPr>
          <w:rFonts w:asciiTheme="minorHAnsi" w:hAnsiTheme="minorHAnsi" w:cstheme="minorHAnsi"/>
          <w:sz w:val="20"/>
          <w:szCs w:val="20"/>
        </w:rPr>
      </w:pPr>
      <w:r w:rsidRPr="0078139F">
        <w:rPr>
          <w:rFonts w:asciiTheme="minorHAnsi" w:hAnsiTheme="minorHAnsi" w:cstheme="minorHAnsi"/>
          <w:sz w:val="20"/>
          <w:szCs w:val="20"/>
        </w:rPr>
        <w:t>GEF</w:t>
      </w:r>
      <w:r w:rsidR="00953FB6" w:rsidRPr="0078139F">
        <w:rPr>
          <w:rFonts w:asciiTheme="minorHAnsi" w:hAnsiTheme="minorHAnsi" w:cstheme="minorHAnsi"/>
          <w:sz w:val="20"/>
          <w:szCs w:val="20"/>
        </w:rPr>
        <w:t xml:space="preserve"> and/or LDCF/SCCF</w:t>
      </w:r>
      <w:r w:rsidRPr="0078139F">
        <w:rPr>
          <w:rFonts w:asciiTheme="minorHAnsi" w:hAnsiTheme="minorHAnsi" w:cstheme="minorHAnsi"/>
          <w:sz w:val="20"/>
          <w:szCs w:val="20"/>
        </w:rPr>
        <w:t xml:space="preserve"> Core indicators </w:t>
      </w:r>
      <w:r w:rsidR="001A7B9D" w:rsidRPr="0078139F">
        <w:rPr>
          <w:rFonts w:asciiTheme="minorHAnsi" w:hAnsiTheme="minorHAnsi" w:cstheme="minorHAnsi"/>
          <w:sz w:val="20"/>
          <w:szCs w:val="20"/>
        </w:rPr>
        <w:t>(see template below)</w:t>
      </w:r>
    </w:p>
    <w:p w14:paraId="3C5CE639" w14:textId="77777777" w:rsidR="00B0710E" w:rsidRPr="0078139F" w:rsidRDefault="009B1C64" w:rsidP="00412CBC">
      <w:pPr>
        <w:pStyle w:val="ListParagraph"/>
        <w:numPr>
          <w:ilvl w:val="0"/>
          <w:numId w:val="18"/>
        </w:numPr>
        <w:spacing w:after="120"/>
        <w:rPr>
          <w:rFonts w:asciiTheme="minorHAnsi" w:hAnsiTheme="minorHAnsi" w:cstheme="minorHAnsi"/>
          <w:sz w:val="20"/>
          <w:szCs w:val="20"/>
        </w:rPr>
      </w:pPr>
      <w:r w:rsidRPr="0078139F">
        <w:rPr>
          <w:rFonts w:asciiTheme="minorHAnsi" w:hAnsiTheme="minorHAnsi" w:cstheme="minorHAnsi"/>
          <w:sz w:val="20"/>
          <w:szCs w:val="20"/>
        </w:rPr>
        <w:t>GEF Taxonomy</w:t>
      </w:r>
      <w:r w:rsidR="001A7B9D" w:rsidRPr="0078139F">
        <w:rPr>
          <w:rFonts w:asciiTheme="minorHAnsi" w:hAnsiTheme="minorHAnsi" w:cstheme="minorHAnsi"/>
          <w:sz w:val="20"/>
          <w:szCs w:val="20"/>
        </w:rPr>
        <w:t xml:space="preserve"> (see template below)</w:t>
      </w:r>
    </w:p>
    <w:p w14:paraId="52F8F564" w14:textId="77777777" w:rsidR="00A10620" w:rsidRPr="0078139F" w:rsidRDefault="00000000" w:rsidP="00412CBC">
      <w:pPr>
        <w:pStyle w:val="ListParagraph"/>
        <w:numPr>
          <w:ilvl w:val="0"/>
          <w:numId w:val="18"/>
        </w:numPr>
        <w:spacing w:after="120"/>
        <w:rPr>
          <w:rFonts w:asciiTheme="minorHAnsi" w:hAnsiTheme="minorHAnsi" w:cstheme="minorHAnsi"/>
          <w:sz w:val="20"/>
          <w:szCs w:val="20"/>
        </w:rPr>
      </w:pPr>
      <w:hyperlink r:id="rId46" w:history="1">
        <w:r w:rsidR="008D7547" w:rsidRPr="0078139F">
          <w:rPr>
            <w:rStyle w:val="Hyperlink"/>
            <w:rFonts w:asciiTheme="minorHAnsi" w:hAnsiTheme="minorHAnsi" w:cstheme="minorHAnsi"/>
            <w:sz w:val="20"/>
            <w:szCs w:val="20"/>
          </w:rPr>
          <w:t>P</w:t>
        </w:r>
        <w:r w:rsidR="004A046B" w:rsidRPr="0078139F">
          <w:rPr>
            <w:rStyle w:val="Hyperlink"/>
            <w:rFonts w:asciiTheme="minorHAnsi" w:hAnsiTheme="minorHAnsi" w:cstheme="minorHAnsi"/>
            <w:sz w:val="20"/>
            <w:szCs w:val="20"/>
          </w:rPr>
          <w:t>artners Capacity Assessment Tool and HACT assessment</w:t>
        </w:r>
      </w:hyperlink>
      <w:r w:rsidR="00A10620" w:rsidRPr="0078139F">
        <w:rPr>
          <w:rStyle w:val="Hyperlink"/>
          <w:rFonts w:asciiTheme="minorHAnsi" w:hAnsiTheme="minorHAnsi" w:cstheme="minorHAnsi"/>
          <w:sz w:val="20"/>
          <w:szCs w:val="20"/>
        </w:rPr>
        <w:t xml:space="preserve"> </w:t>
      </w:r>
    </w:p>
    <w:p w14:paraId="33EAF19E" w14:textId="77777777" w:rsidR="003E3ABA" w:rsidRPr="0078139F" w:rsidRDefault="004A046B" w:rsidP="00412CBC">
      <w:pPr>
        <w:pStyle w:val="ListParagraph"/>
        <w:numPr>
          <w:ilvl w:val="0"/>
          <w:numId w:val="18"/>
        </w:numPr>
        <w:spacing w:after="120"/>
        <w:rPr>
          <w:rFonts w:asciiTheme="minorHAnsi" w:hAnsiTheme="minorHAnsi" w:cstheme="minorHAnsi"/>
          <w:sz w:val="20"/>
          <w:szCs w:val="20"/>
        </w:rPr>
      </w:pPr>
      <w:r w:rsidRPr="0078139F">
        <w:rPr>
          <w:rFonts w:asciiTheme="minorHAnsi" w:hAnsiTheme="minorHAnsi" w:cstheme="minorHAnsi"/>
          <w:sz w:val="20"/>
          <w:szCs w:val="20"/>
        </w:rPr>
        <w:t xml:space="preserve">UNDP Project Quality Assurance Report (to be completed in UNDP online corporate planning system) </w:t>
      </w:r>
    </w:p>
    <w:p w14:paraId="574410A4" w14:textId="77777777" w:rsidR="00637FED" w:rsidRPr="0078139F" w:rsidRDefault="00637FED" w:rsidP="00412CBC">
      <w:pPr>
        <w:pStyle w:val="ListParagraph"/>
        <w:numPr>
          <w:ilvl w:val="0"/>
          <w:numId w:val="18"/>
        </w:numPr>
        <w:spacing w:after="120"/>
        <w:rPr>
          <w:rFonts w:ascii="Calibri" w:hAnsi="Calibri"/>
          <w:sz w:val="20"/>
          <w:szCs w:val="20"/>
        </w:rPr>
      </w:pPr>
      <w:r w:rsidRPr="0078139F">
        <w:rPr>
          <w:rFonts w:ascii="Calibri" w:hAnsi="Calibri"/>
          <w:sz w:val="20"/>
          <w:szCs w:val="20"/>
        </w:rPr>
        <w:t>Signed LOA between UNDP and IP requesting UNDP Support Services (if required on exceptional basis and authorized by the GEF)</w:t>
      </w:r>
    </w:p>
    <w:p w14:paraId="693F400A" w14:textId="77777777" w:rsidR="00637FED" w:rsidRPr="0078139F" w:rsidRDefault="00637FED" w:rsidP="00412CBC">
      <w:pPr>
        <w:pStyle w:val="ListParagraph"/>
        <w:numPr>
          <w:ilvl w:val="0"/>
          <w:numId w:val="18"/>
        </w:numPr>
        <w:spacing w:after="120"/>
        <w:rPr>
          <w:rFonts w:asciiTheme="minorHAnsi" w:hAnsiTheme="minorHAnsi" w:cstheme="minorHAnsi"/>
          <w:sz w:val="20"/>
          <w:szCs w:val="20"/>
        </w:rPr>
        <w:sectPr w:rsidR="00637FED" w:rsidRPr="0078139F" w:rsidSect="00176A72">
          <w:pgSz w:w="12240" w:h="15840" w:code="1"/>
          <w:pgMar w:top="1440" w:right="1440" w:bottom="1440" w:left="1440" w:header="720" w:footer="720" w:gutter="0"/>
          <w:cols w:space="720"/>
          <w:docGrid w:linePitch="360"/>
        </w:sectPr>
      </w:pPr>
    </w:p>
    <w:p w14:paraId="5DFBB275" w14:textId="1AD562A0" w:rsidR="005843EE" w:rsidRPr="0078139F" w:rsidRDefault="00856C7A" w:rsidP="002E05CB">
      <w:pPr>
        <w:pStyle w:val="Heading2"/>
        <w:ind w:left="0"/>
        <w:rPr>
          <w:szCs w:val="22"/>
        </w:rPr>
      </w:pPr>
      <w:bookmarkStart w:id="28" w:name="_Toc134607915"/>
      <w:r w:rsidRPr="0078139F">
        <w:rPr>
          <w:rFonts w:ascii="Calibri" w:hAnsi="Calibri"/>
          <w:szCs w:val="22"/>
        </w:rPr>
        <w:lastRenderedPageBreak/>
        <w:t>Annex 1: Project Theory of Change Diagram</w:t>
      </w:r>
      <w:bookmarkEnd w:id="28"/>
    </w:p>
    <w:p w14:paraId="0D000121" w14:textId="303BFA8B" w:rsidR="005843EE" w:rsidRPr="0078139F" w:rsidRDefault="005843EE" w:rsidP="005843EE"/>
    <w:p w14:paraId="08077F4A" w14:textId="477F24FB" w:rsidR="005843EE" w:rsidRPr="0078139F" w:rsidRDefault="005843EE" w:rsidP="005843EE"/>
    <w:p w14:paraId="73BA8121" w14:textId="000D690F" w:rsidR="005843EE" w:rsidRPr="0078139F" w:rsidRDefault="005843EE" w:rsidP="005843EE"/>
    <w:p w14:paraId="1D84080B" w14:textId="7EE82475" w:rsidR="005843EE" w:rsidRPr="0078139F" w:rsidRDefault="005843EE" w:rsidP="005843EE"/>
    <w:p w14:paraId="6FD1219C" w14:textId="77777777" w:rsidR="005843EE" w:rsidRPr="0078139F" w:rsidRDefault="005843EE" w:rsidP="005843EE">
      <w:pPr>
        <w:spacing w:after="0"/>
      </w:pPr>
      <w:r w:rsidRPr="0078139F">
        <w:rPr>
          <w:noProof/>
          <w:sz w:val="14"/>
          <w:szCs w:val="14"/>
          <w:lang w:val="en-GB" w:eastAsia="en-GB"/>
        </w:rPr>
        <mc:AlternateContent>
          <mc:Choice Requires="wps">
            <w:drawing>
              <wp:anchor distT="0" distB="0" distL="114300" distR="114300" simplePos="0" relativeHeight="251656704" behindDoc="0" locked="0" layoutInCell="1" allowOverlap="1" wp14:anchorId="45035BB4" wp14:editId="00F5930C">
                <wp:simplePos x="0" y="0"/>
                <wp:positionH relativeFrom="column">
                  <wp:posOffset>7095490</wp:posOffset>
                </wp:positionH>
                <wp:positionV relativeFrom="paragraph">
                  <wp:posOffset>1205230</wp:posOffset>
                </wp:positionV>
                <wp:extent cx="2164715" cy="1400810"/>
                <wp:effectExtent l="19050" t="0" r="26035" b="27940"/>
                <wp:wrapNone/>
                <wp:docPr id="63" name="Left Arrow Callout 25"/>
                <wp:cNvGraphicFramePr/>
                <a:graphic xmlns:a="http://schemas.openxmlformats.org/drawingml/2006/main">
                  <a:graphicData uri="http://schemas.microsoft.com/office/word/2010/wordprocessingShape">
                    <wps:wsp>
                      <wps:cNvSpPr/>
                      <wps:spPr>
                        <a:xfrm>
                          <a:off x="0" y="0"/>
                          <a:ext cx="2164715" cy="1400810"/>
                        </a:xfrm>
                        <a:prstGeom prst="leftArrowCallou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4593E7" w14:textId="77777777" w:rsidR="00BE25CA" w:rsidRDefault="00BE25CA" w:rsidP="005843EE">
                            <w:pPr>
                              <w:numPr>
                                <w:ilvl w:val="0"/>
                                <w:numId w:val="168"/>
                              </w:numPr>
                              <w:tabs>
                                <w:tab w:val="clear" w:pos="360"/>
                                <w:tab w:val="num" w:pos="142"/>
                              </w:tabs>
                              <w:spacing w:after="0"/>
                              <w:ind w:left="142" w:hanging="142"/>
                              <w:rPr>
                                <w:sz w:val="12"/>
                                <w:szCs w:val="12"/>
                                <w:lang w:val="en-GB"/>
                              </w:rPr>
                            </w:pPr>
                            <w:r>
                              <w:rPr>
                                <w:sz w:val="12"/>
                                <w:szCs w:val="12"/>
                                <w:lang w:val="en-GB"/>
                              </w:rPr>
                              <w:t>Project trained human resources and tools and operational guidelines are retained in municipality and government institutions.</w:t>
                            </w:r>
                          </w:p>
                          <w:p w14:paraId="224801D3" w14:textId="77777777" w:rsidR="00BE25CA" w:rsidRPr="00A62FCA" w:rsidRDefault="00BE25CA" w:rsidP="005843EE">
                            <w:pPr>
                              <w:numPr>
                                <w:ilvl w:val="0"/>
                                <w:numId w:val="168"/>
                              </w:numPr>
                              <w:tabs>
                                <w:tab w:val="clear" w:pos="360"/>
                                <w:tab w:val="num" w:pos="142"/>
                              </w:tabs>
                              <w:spacing w:after="0"/>
                              <w:ind w:left="142" w:hanging="142"/>
                              <w:jc w:val="left"/>
                              <w:rPr>
                                <w:sz w:val="12"/>
                                <w:szCs w:val="12"/>
                                <w:lang w:val="en-GB"/>
                              </w:rPr>
                            </w:pPr>
                            <w:r w:rsidRPr="00A62FCA">
                              <w:rPr>
                                <w:sz w:val="12"/>
                                <w:szCs w:val="12"/>
                                <w:lang w:val="en-GB"/>
                              </w:rPr>
                              <w:t xml:space="preserve">Regulatory and institutional frameworks and economic environment are conducive for investments in </w:t>
                            </w:r>
                            <w:r>
                              <w:rPr>
                                <w:sz w:val="12"/>
                                <w:szCs w:val="12"/>
                                <w:lang w:val="en-GB"/>
                              </w:rPr>
                              <w:t>RTNB &amp; efficient lighting</w:t>
                            </w:r>
                            <w:r w:rsidRPr="00A62FCA">
                              <w:rPr>
                                <w:sz w:val="12"/>
                                <w:szCs w:val="12"/>
                                <w:lang w:val="en-GB"/>
                              </w:rPr>
                              <w:t>.</w:t>
                            </w:r>
                          </w:p>
                          <w:p w14:paraId="3F7ACDA0" w14:textId="77777777" w:rsidR="00BE25CA" w:rsidRDefault="00BE25CA" w:rsidP="005843EE">
                            <w:pPr>
                              <w:numPr>
                                <w:ilvl w:val="0"/>
                                <w:numId w:val="168"/>
                              </w:numPr>
                              <w:tabs>
                                <w:tab w:val="clear" w:pos="360"/>
                                <w:tab w:val="num" w:pos="142"/>
                              </w:tabs>
                              <w:spacing w:after="0"/>
                              <w:ind w:left="142" w:hanging="142"/>
                              <w:jc w:val="left"/>
                              <w:rPr>
                                <w:sz w:val="12"/>
                                <w:szCs w:val="12"/>
                                <w:lang w:val="en-GB"/>
                              </w:rPr>
                            </w:pPr>
                            <w:r>
                              <w:rPr>
                                <w:sz w:val="12"/>
                                <w:szCs w:val="12"/>
                                <w:lang w:val="en-GB"/>
                              </w:rPr>
                              <w:t>Knowledge management used for scaling up mitigation actions and deliver sustainable development co-benefits.</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035BB4"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Left Arrow Callout 25" o:spid="_x0000_s1029" type="#_x0000_t77" style="position:absolute;left:0;text-align:left;margin-left:558.7pt;margin-top:94.9pt;width:170.45pt;height:110.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" adj="7565,,3494" fillcolor="red" strokecolor="#1f3763 [1604]" strokeweight="1pt">
                <v:textbox inset="1mm,1mm,1mm,1mm">
                  <w:txbxContent>
                    <w:p w14:paraId="624593E7" w14:textId="77777777" w:rsidR="00BE25CA" w:rsidRDefault="00BE25CA" w:rsidP="005843EE">
                      <w:pPr>
                        <w:numPr>
                          <w:ilvl w:val="0"/>
                          <w:numId w:val="168"/>
                        </w:numPr>
                        <w:tabs>
                          <w:tab w:val="clear" w:pos="360"/>
                          <w:tab w:val="num" w:pos="142"/>
                        </w:tabs>
                        <w:spacing w:after="0"/>
                        <w:ind w:left="142" w:hanging="142"/>
                        <w:rPr>
                          <w:sz w:val="12"/>
                          <w:szCs w:val="12"/>
                          <w:lang w:val="en-GB"/>
                        </w:rPr>
                      </w:pPr>
                      <w:r>
                        <w:rPr>
                          <w:sz w:val="12"/>
                          <w:szCs w:val="12"/>
                          <w:lang w:val="en-GB"/>
                        </w:rPr>
                        <w:t>Project trained human resources and tools and operational guidelines are retained in municipality and government institutions.</w:t>
                      </w:r>
                    </w:p>
                    <w:p w14:paraId="224801D3" w14:textId="77777777" w:rsidR="00BE25CA" w:rsidRPr="00A62FCA" w:rsidRDefault="00BE25CA" w:rsidP="005843EE">
                      <w:pPr>
                        <w:numPr>
                          <w:ilvl w:val="0"/>
                          <w:numId w:val="168"/>
                        </w:numPr>
                        <w:tabs>
                          <w:tab w:val="clear" w:pos="360"/>
                          <w:tab w:val="num" w:pos="142"/>
                        </w:tabs>
                        <w:spacing w:after="0"/>
                        <w:ind w:left="142" w:hanging="142"/>
                        <w:jc w:val="left"/>
                        <w:rPr>
                          <w:sz w:val="12"/>
                          <w:szCs w:val="12"/>
                          <w:lang w:val="en-GB"/>
                        </w:rPr>
                      </w:pPr>
                      <w:r w:rsidRPr="00A62FCA">
                        <w:rPr>
                          <w:sz w:val="12"/>
                          <w:szCs w:val="12"/>
                          <w:lang w:val="en-GB"/>
                        </w:rPr>
                        <w:t xml:space="preserve">Regulatory and institutional frameworks and economic environment are conducive for investments in </w:t>
                      </w:r>
                      <w:r>
                        <w:rPr>
                          <w:sz w:val="12"/>
                          <w:szCs w:val="12"/>
                          <w:lang w:val="en-GB"/>
                        </w:rPr>
                        <w:t>RTNB &amp; efficient lighting</w:t>
                      </w:r>
                      <w:r w:rsidRPr="00A62FCA">
                        <w:rPr>
                          <w:sz w:val="12"/>
                          <w:szCs w:val="12"/>
                          <w:lang w:val="en-GB"/>
                        </w:rPr>
                        <w:t>.</w:t>
                      </w:r>
                    </w:p>
                    <w:p w14:paraId="3F7ACDA0" w14:textId="77777777" w:rsidR="00BE25CA" w:rsidRDefault="00BE25CA" w:rsidP="005843EE">
                      <w:pPr>
                        <w:numPr>
                          <w:ilvl w:val="0"/>
                          <w:numId w:val="168"/>
                        </w:numPr>
                        <w:tabs>
                          <w:tab w:val="clear" w:pos="360"/>
                          <w:tab w:val="num" w:pos="142"/>
                        </w:tabs>
                        <w:spacing w:after="0"/>
                        <w:ind w:left="142" w:hanging="142"/>
                        <w:jc w:val="left"/>
                        <w:rPr>
                          <w:sz w:val="12"/>
                          <w:szCs w:val="12"/>
                          <w:lang w:val="en-GB"/>
                        </w:rPr>
                      </w:pPr>
                      <w:r>
                        <w:rPr>
                          <w:sz w:val="12"/>
                          <w:szCs w:val="12"/>
                          <w:lang w:val="en-GB"/>
                        </w:rPr>
                        <w:t>Knowledge management used for scaling up mitigation actions and deliver sustainable development co-benefits.</w:t>
                      </w:r>
                    </w:p>
                  </w:txbxContent>
                </v:textbox>
              </v:shape>
            </w:pict>
          </mc:Fallback>
        </mc:AlternateContent>
      </w:r>
      <w:r w:rsidRPr="0078139F">
        <w:rPr>
          <w:noProof/>
          <w:lang w:val="en-GB" w:eastAsia="en-GB"/>
        </w:rPr>
        <mc:AlternateContent>
          <mc:Choice Requires="wps">
            <w:drawing>
              <wp:anchor distT="0" distB="0" distL="114300" distR="114300" simplePos="0" relativeHeight="251649536" behindDoc="0" locked="0" layoutInCell="1" allowOverlap="1" wp14:anchorId="6DF362A9" wp14:editId="6816E0EA">
                <wp:simplePos x="0" y="0"/>
                <wp:positionH relativeFrom="column">
                  <wp:posOffset>3046021</wp:posOffset>
                </wp:positionH>
                <wp:positionV relativeFrom="paragraph">
                  <wp:posOffset>-540327</wp:posOffset>
                </wp:positionV>
                <wp:extent cx="3748825" cy="583565"/>
                <wp:effectExtent l="0" t="0" r="23495" b="26035"/>
                <wp:wrapNone/>
                <wp:docPr id="64" name="Hexagon 64"/>
                <wp:cNvGraphicFramePr/>
                <a:graphic xmlns:a="http://schemas.openxmlformats.org/drawingml/2006/main">
                  <a:graphicData uri="http://schemas.microsoft.com/office/word/2010/wordprocessingShape">
                    <wps:wsp>
                      <wps:cNvSpPr/>
                      <wps:spPr>
                        <a:xfrm>
                          <a:off x="0" y="0"/>
                          <a:ext cx="3748825" cy="583565"/>
                        </a:xfrm>
                        <a:prstGeom prst="hexagon">
                          <a:avLst/>
                        </a:prstGeom>
                        <a:solidFill>
                          <a:schemeClr val="accent3">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52F4206" w14:textId="77777777" w:rsidR="00BE25CA" w:rsidRDefault="00BE25CA" w:rsidP="005843EE">
                            <w:pPr>
                              <w:spacing w:after="0"/>
                              <w:jc w:val="center"/>
                            </w:pPr>
                            <w:r>
                              <w:t xml:space="preserve">Reduced GHG emissions + increased sustainable development benefits from sustainable city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362A9"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64" o:spid="_x0000_s1030" type="#_x0000_t9" style="position:absolute;left:0;text-align:left;margin-left:239.85pt;margin-top:-42.55pt;width:295.2pt;height:45.9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" adj="841" fillcolor="#525252 [1606]" strokecolor="#1f3763 [1604]" strokeweight="1pt">
                <v:textbox>
                  <w:txbxContent>
                    <w:p w14:paraId="652F4206" w14:textId="77777777" w:rsidR="00BE25CA" w:rsidRDefault="00BE25CA" w:rsidP="005843EE">
                      <w:pPr>
                        <w:spacing w:after="0"/>
                        <w:jc w:val="center"/>
                      </w:pPr>
                      <w:r>
                        <w:t xml:space="preserve">Reduced GHG emissions + increased sustainable development benefits from sustainable city </w:t>
                      </w:r>
                    </w:p>
                  </w:txbxContent>
                </v:textbox>
              </v:shape>
            </w:pict>
          </mc:Fallback>
        </mc:AlternateContent>
      </w:r>
      <w:r w:rsidRPr="0078139F">
        <w:rPr>
          <w:noProof/>
          <w:sz w:val="16"/>
          <w:szCs w:val="16"/>
          <w:lang w:val="en-GB" w:eastAsia="en-GB"/>
        </w:rPr>
        <mc:AlternateContent>
          <mc:Choice Requires="wps">
            <w:drawing>
              <wp:anchor distT="0" distB="0" distL="114300" distR="114300" simplePos="0" relativeHeight="251651584" behindDoc="0" locked="0" layoutInCell="1" allowOverlap="1" wp14:anchorId="45394D5A" wp14:editId="50BF5BA2">
                <wp:simplePos x="0" y="0"/>
                <wp:positionH relativeFrom="column">
                  <wp:posOffset>896587</wp:posOffset>
                </wp:positionH>
                <wp:positionV relativeFrom="paragraph">
                  <wp:posOffset>439387</wp:posOffset>
                </wp:positionV>
                <wp:extent cx="2030961" cy="452120"/>
                <wp:effectExtent l="0" t="0" r="26670" b="24130"/>
                <wp:wrapNone/>
                <wp:docPr id="65" name="Right Arrow Callout 21"/>
                <wp:cNvGraphicFramePr/>
                <a:graphic xmlns:a="http://schemas.openxmlformats.org/drawingml/2006/main">
                  <a:graphicData uri="http://schemas.microsoft.com/office/word/2010/wordprocessingShape">
                    <wps:wsp>
                      <wps:cNvSpPr/>
                      <wps:spPr>
                        <a:xfrm>
                          <a:off x="0" y="0"/>
                          <a:ext cx="2030961" cy="452120"/>
                        </a:xfrm>
                        <a:prstGeom prst="rightArrowCallou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04C448" w14:textId="77777777" w:rsidR="00BE25CA" w:rsidRPr="00E82E9F" w:rsidRDefault="00BE25CA" w:rsidP="005843EE">
                            <w:pPr>
                              <w:spacing w:after="0"/>
                              <w:jc w:val="center"/>
                              <w:rPr>
                                <w:color w:val="FF0000"/>
                                <w:sz w:val="10"/>
                                <w:szCs w:val="10"/>
                                <w:lang w:val="en-GB"/>
                              </w:rPr>
                            </w:pPr>
                            <w:r>
                              <w:rPr>
                                <w:color w:val="FF0000"/>
                                <w:sz w:val="10"/>
                                <w:szCs w:val="10"/>
                                <w:lang w:val="en-GB"/>
                              </w:rPr>
                              <w:t>Technical assistance, enabling framework, and proof of concept make the risk profile of low-carbon buildings &amp; public lighting attractive for developers/builders/owners/municipality</w:t>
                            </w:r>
                          </w:p>
                        </w:txbxContent>
                      </wps:txbx>
                      <wps:bodyPr rot="0" spcFirstLastPara="0" vertOverflow="overflow" horzOverflow="overflow" vert="horz" wrap="square" lIns="72000" tIns="18000" rIns="72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394D5A"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21" o:spid="_x0000_s1031" type="#_x0000_t78" style="position:absolute;left:0;text-align:left;margin-left:70.6pt;margin-top:34.6pt;width:159.9pt;height:35.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" adj="14035,,20398" fillcolor="yellow" strokecolor="#1f3763 [1604]" strokeweight="1pt">
                <v:textbox inset="2mm,.5mm,2mm,1mm">
                  <w:txbxContent>
                    <w:p w14:paraId="6104C448" w14:textId="77777777" w:rsidR="00BE25CA" w:rsidRPr="00E82E9F" w:rsidRDefault="00BE25CA" w:rsidP="005843EE">
                      <w:pPr>
                        <w:spacing w:after="0"/>
                        <w:jc w:val="center"/>
                        <w:rPr>
                          <w:color w:val="FF0000"/>
                          <w:sz w:val="10"/>
                          <w:szCs w:val="10"/>
                          <w:lang w:val="en-GB"/>
                        </w:rPr>
                      </w:pPr>
                      <w:r>
                        <w:rPr>
                          <w:color w:val="FF0000"/>
                          <w:sz w:val="10"/>
                          <w:szCs w:val="10"/>
                          <w:lang w:val="en-GB"/>
                        </w:rPr>
                        <w:t>Technical assistance, enabling framework, and proof of concept make the risk profile of low-carbon buildings &amp; public lighting attractive for developers/builders/owners/municipality</w:t>
                      </w:r>
                    </w:p>
                  </w:txbxContent>
                </v:textbox>
              </v:shape>
            </w:pict>
          </mc:Fallback>
        </mc:AlternateContent>
      </w:r>
      <w:r w:rsidRPr="0078139F">
        <w:rPr>
          <w:noProof/>
          <w:lang w:val="en-GB" w:eastAsia="en-GB"/>
        </w:rPr>
        <mc:AlternateContent>
          <mc:Choice Requires="wpg">
            <w:drawing>
              <wp:anchor distT="0" distB="0" distL="114300" distR="114300" simplePos="0" relativeHeight="251671040" behindDoc="0" locked="0" layoutInCell="1" allowOverlap="1" wp14:anchorId="78865E57" wp14:editId="582B26FF">
                <wp:simplePos x="0" y="0"/>
                <wp:positionH relativeFrom="column">
                  <wp:posOffset>1876301</wp:posOffset>
                </wp:positionH>
                <wp:positionV relativeFrom="paragraph">
                  <wp:posOffset>2303813</wp:posOffset>
                </wp:positionV>
                <wp:extent cx="4971366" cy="1294130"/>
                <wp:effectExtent l="0" t="0" r="20320" b="20320"/>
                <wp:wrapNone/>
                <wp:docPr id="44" name="Group 44"/>
                <wp:cNvGraphicFramePr/>
                <a:graphic xmlns:a="http://schemas.openxmlformats.org/drawingml/2006/main">
                  <a:graphicData uri="http://schemas.microsoft.com/office/word/2010/wordprocessingGroup">
                    <wpg:wgp>
                      <wpg:cNvGrpSpPr/>
                      <wpg:grpSpPr>
                        <a:xfrm>
                          <a:off x="0" y="0"/>
                          <a:ext cx="4971366" cy="1294130"/>
                          <a:chOff x="236322" y="35628"/>
                          <a:chExt cx="6349594" cy="1294130"/>
                        </a:xfrm>
                      </wpg:grpSpPr>
                      <wps:wsp>
                        <wps:cNvPr id="14" name="Rectangle 14"/>
                        <wps:cNvSpPr/>
                        <wps:spPr>
                          <a:xfrm>
                            <a:off x="236322" y="35628"/>
                            <a:ext cx="6349594" cy="1294130"/>
                          </a:xfrm>
                          <a:prstGeom prst="rect">
                            <a:avLst/>
                          </a:prstGeom>
                          <a:solidFill>
                            <a:schemeClr val="accent5">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EAF1C6" w14:textId="77777777" w:rsidR="00BE25CA" w:rsidRPr="008B272E" w:rsidRDefault="00BE25CA" w:rsidP="005843EE">
                              <w:pPr>
                                <w:spacing w:after="0"/>
                                <w:ind w:left="-284"/>
                                <w:jc w:val="center"/>
                                <w:rPr>
                                  <w:color w:val="FF0000"/>
                                  <w:sz w:val="16"/>
                                  <w:szCs w:val="16"/>
                                  <w:lang w:val="en-GB"/>
                                </w:rPr>
                              </w:pPr>
                              <w:r w:rsidRPr="008B272E">
                                <w:rPr>
                                  <w:color w:val="FF0000"/>
                                  <w:sz w:val="16"/>
                                  <w:szCs w:val="16"/>
                                  <w:lang w:val="en-GB"/>
                                </w:rPr>
                                <w:t xml:space="preserve">      </w:t>
                              </w:r>
                              <w:r>
                                <w:rPr>
                                  <w:color w:val="FF0000"/>
                                  <w:sz w:val="16"/>
                                  <w:szCs w:val="16"/>
                                  <w:lang w:val="en-GB"/>
                                </w:rPr>
                                <w:t>ENERGY EFFICIENCY TO SUPPORT A SUSTAINABLE CITY IN KAIROUAN</w:t>
                              </w:r>
                            </w:p>
                            <w:p w14:paraId="6649F6D2" w14:textId="77777777" w:rsidR="00BE25CA" w:rsidRPr="008B272E" w:rsidRDefault="00BE25CA" w:rsidP="005843EE">
                              <w:pPr>
                                <w:jc w:val="center"/>
                                <w:rPr>
                                  <w:lang w:val="en-GB"/>
                                </w:rPr>
                              </w:pPr>
                            </w:p>
                          </w:txbxContent>
                        </wps:txbx>
                        <wps:bodyPr rot="0" spcFirstLastPara="0" vertOverflow="overflow" horzOverflow="overflow" vert="horz" wrap="square" lIns="91440" tIns="36000" rIns="91440" bIns="45720" numCol="1" spcCol="0" rtlCol="0" fromWordArt="0" anchor="t" anchorCtr="0" forceAA="0" compatLnSpc="1">
                          <a:prstTxWarp prst="textNoShape">
                            <a:avLst/>
                          </a:prstTxWarp>
                          <a:noAutofit/>
                        </wps:bodyPr>
                      </wps:wsp>
                      <wps:wsp>
                        <wps:cNvPr id="16" name="Rounded Rectangle 16"/>
                        <wps:cNvSpPr/>
                        <wps:spPr>
                          <a:xfrm>
                            <a:off x="2983744" y="241301"/>
                            <a:ext cx="1290955" cy="990599"/>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8EB17A" w14:textId="77777777" w:rsidR="00BE25CA" w:rsidRPr="00557B88" w:rsidRDefault="00BE25CA" w:rsidP="005843EE">
                              <w:pPr>
                                <w:jc w:val="center"/>
                                <w:rPr>
                                  <w:sz w:val="18"/>
                                  <w:szCs w:val="18"/>
                                  <w:lang w:val="en-GB"/>
                                </w:rPr>
                              </w:pPr>
                              <w:r>
                                <w:rPr>
                                  <w:sz w:val="18"/>
                                  <w:szCs w:val="18"/>
                                  <w:lang w:val="en-GB"/>
                                </w:rPr>
                                <w:t>Strengthened municipal capacity for efficient public lighting</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wps:wsp>
                        <wps:cNvPr id="42" name="Rounded Rectangle 42"/>
                        <wps:cNvSpPr/>
                        <wps:spPr>
                          <a:xfrm>
                            <a:off x="918861" y="241301"/>
                            <a:ext cx="1502638" cy="990597"/>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3B7156" w14:textId="77777777" w:rsidR="00BE25CA" w:rsidRPr="00B717F6" w:rsidRDefault="00BE25CA" w:rsidP="005843EE">
                              <w:pPr>
                                <w:jc w:val="center"/>
                                <w:rPr>
                                  <w:sz w:val="18"/>
                                  <w:szCs w:val="18"/>
                                  <w:lang w:val="en-GB"/>
                                </w:rPr>
                              </w:pPr>
                              <w:r>
                                <w:rPr>
                                  <w:sz w:val="18"/>
                                  <w:szCs w:val="18"/>
                                  <w:lang w:val="en-GB"/>
                                </w:rPr>
                                <w:t>Strengthened institutional capacity enabling conditions for low-carbon buildings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ounded Rectangle 43"/>
                        <wps:cNvSpPr/>
                        <wps:spPr>
                          <a:xfrm>
                            <a:off x="4664726" y="241301"/>
                            <a:ext cx="1687030" cy="990598"/>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A77A5D2" w14:textId="77777777" w:rsidR="00BE25CA" w:rsidRPr="00557B88" w:rsidRDefault="00BE25CA" w:rsidP="005843EE">
                              <w:pPr>
                                <w:jc w:val="center"/>
                                <w:rPr>
                                  <w:sz w:val="18"/>
                                  <w:szCs w:val="18"/>
                                  <w:lang w:val="en-GB"/>
                                </w:rPr>
                              </w:pPr>
                              <w:r>
                                <w:rPr>
                                  <w:sz w:val="18"/>
                                  <w:szCs w:val="18"/>
                                  <w:lang w:val="en-GB"/>
                                </w:rPr>
                                <w:t>Learning organisation to implement &amp; manage a sustainable city strategy</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8865E57" id="Group 44" o:spid="_x0000_s1032" style="position:absolute;left:0;text-align:left;margin-left:147.75pt;margin-top:181.4pt;width:391.45pt;height:101.9pt;z-index:251671040;mso-width-relative:margin" coordorigin="2363,356" coordsize="63495,1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">
                <v:rect id="Rectangle 14" o:spid="_x0000_s1033" style="position:absolute;left:2363;top:356;width:63496;height:1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" fillcolor="#9cc2e5 [1944]" strokecolor="#1f3763 [1604]" strokeweight="1pt">
                  <v:textbox inset=",1mm">
                    <w:txbxContent>
                      <w:p w14:paraId="0EEAF1C6" w14:textId="77777777" w:rsidR="00BE25CA" w:rsidRPr="008B272E" w:rsidRDefault="00BE25CA" w:rsidP="005843EE">
                        <w:pPr>
                          <w:spacing w:after="0"/>
                          <w:ind w:left="-284"/>
                          <w:jc w:val="center"/>
                          <w:rPr>
                            <w:color w:val="FF0000"/>
                            <w:sz w:val="16"/>
                            <w:szCs w:val="16"/>
                            <w:lang w:val="en-GB"/>
                          </w:rPr>
                        </w:pPr>
                        <w:r w:rsidRPr="008B272E">
                          <w:rPr>
                            <w:color w:val="FF0000"/>
                            <w:sz w:val="16"/>
                            <w:szCs w:val="16"/>
                            <w:lang w:val="en-GB"/>
                          </w:rPr>
                          <w:t xml:space="preserve">      </w:t>
                        </w:r>
                        <w:r>
                          <w:rPr>
                            <w:color w:val="FF0000"/>
                            <w:sz w:val="16"/>
                            <w:szCs w:val="16"/>
                            <w:lang w:val="en-GB"/>
                          </w:rPr>
                          <w:t>ENERGY EFFICIENCY TO SUPPORT A SUSTAINABLE CITY IN KAIROUAN</w:t>
                        </w:r>
                      </w:p>
                      <w:p w14:paraId="6649F6D2" w14:textId="77777777" w:rsidR="00BE25CA" w:rsidRPr="008B272E" w:rsidRDefault="00BE25CA" w:rsidP="005843EE">
                        <w:pPr>
                          <w:jc w:val="center"/>
                          <w:rPr>
                            <w:lang w:val="en-GB"/>
                          </w:rPr>
                        </w:pPr>
                      </w:p>
                    </w:txbxContent>
                  </v:textbox>
                </v:rect>
                <v:roundrect id="Rounded Rectangle 16" o:spid="_x0000_s1034" style="position:absolute;left:29837;top:2413;width:12909;height:9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" fillcolor="#f7caac [1301]" strokecolor="#1f3763 [1604]" strokeweight="1pt">
                  <v:stroke joinstyle="miter"/>
                  <v:textbox inset=",1mm,,1mm">
                    <w:txbxContent>
                      <w:p w14:paraId="3E8EB17A" w14:textId="77777777" w:rsidR="00BE25CA" w:rsidRPr="00557B88" w:rsidRDefault="00BE25CA" w:rsidP="005843EE">
                        <w:pPr>
                          <w:jc w:val="center"/>
                          <w:rPr>
                            <w:sz w:val="18"/>
                            <w:szCs w:val="18"/>
                            <w:lang w:val="en-GB"/>
                          </w:rPr>
                        </w:pPr>
                        <w:r>
                          <w:rPr>
                            <w:sz w:val="18"/>
                            <w:szCs w:val="18"/>
                            <w:lang w:val="en-GB"/>
                          </w:rPr>
                          <w:t>Strengthened municipal capacity for efficient public lighting</w:t>
                        </w:r>
                      </w:p>
                    </w:txbxContent>
                  </v:textbox>
                </v:roundrect>
                <v:roundrect id="Rounded Rectangle 42" o:spid="_x0000_s1035" style="position:absolute;left:9188;top:2413;width:15026;height:9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" fillcolor="#f7caac [1301]" strokecolor="#1f3763 [1604]" strokeweight="1pt">
                  <v:stroke joinstyle="miter"/>
                  <v:textbox>
                    <w:txbxContent>
                      <w:p w14:paraId="033B7156" w14:textId="77777777" w:rsidR="00BE25CA" w:rsidRPr="00B717F6" w:rsidRDefault="00BE25CA" w:rsidP="005843EE">
                        <w:pPr>
                          <w:jc w:val="center"/>
                          <w:rPr>
                            <w:sz w:val="18"/>
                            <w:szCs w:val="18"/>
                            <w:lang w:val="en-GB"/>
                          </w:rPr>
                        </w:pPr>
                        <w:r>
                          <w:rPr>
                            <w:sz w:val="18"/>
                            <w:szCs w:val="18"/>
                            <w:lang w:val="en-GB"/>
                          </w:rPr>
                          <w:t>Strengthened institutional capacity enabling conditions for low-carbon buildings</w:t>
                        </w:r>
                      </w:p>
                    </w:txbxContent>
                  </v:textbox>
                </v:roundrect>
                <v:roundrect id="Rounded Rectangle 43" o:spid="_x0000_s1036" style="position:absolute;left:46647;top:2413;width:16870;height:9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" fillcolor="#f7caac [1301]" strokecolor="#1f3763 [1604]" strokeweight="1pt">
                  <v:stroke joinstyle="miter"/>
                  <v:textbox inset=",1mm,,1mm">
                    <w:txbxContent>
                      <w:p w14:paraId="1A77A5D2" w14:textId="77777777" w:rsidR="00BE25CA" w:rsidRPr="00557B88" w:rsidRDefault="00BE25CA" w:rsidP="005843EE">
                        <w:pPr>
                          <w:jc w:val="center"/>
                          <w:rPr>
                            <w:sz w:val="18"/>
                            <w:szCs w:val="18"/>
                            <w:lang w:val="en-GB"/>
                          </w:rPr>
                        </w:pPr>
                        <w:r>
                          <w:rPr>
                            <w:sz w:val="18"/>
                            <w:szCs w:val="18"/>
                            <w:lang w:val="en-GB"/>
                          </w:rPr>
                          <w:t>Learning organisation to implement &amp; manage a sustainable city strategy</w:t>
                        </w:r>
                      </w:p>
                    </w:txbxContent>
                  </v:textbox>
                </v:roundrect>
              </v:group>
            </w:pict>
          </mc:Fallback>
        </mc:AlternateContent>
      </w:r>
      <w:r w:rsidRPr="0078139F">
        <w:rPr>
          <w:noProof/>
          <w:lang w:val="en-GB" w:eastAsia="en-GB"/>
        </w:rPr>
        <mc:AlternateContent>
          <mc:Choice Requires="wps">
            <w:drawing>
              <wp:anchor distT="0" distB="0" distL="114300" distR="114300" simplePos="0" relativeHeight="251647488" behindDoc="0" locked="0" layoutInCell="1" allowOverlap="1" wp14:anchorId="4977F787" wp14:editId="0A83F9FA">
                <wp:simplePos x="0" y="0"/>
                <wp:positionH relativeFrom="column">
                  <wp:posOffset>777727</wp:posOffset>
                </wp:positionH>
                <wp:positionV relativeFrom="paragraph">
                  <wp:posOffset>3995948</wp:posOffset>
                </wp:positionV>
                <wp:extent cx="866899" cy="356260"/>
                <wp:effectExtent l="0" t="0" r="28575" b="24765"/>
                <wp:wrapNone/>
                <wp:docPr id="66" name="Oval 66"/>
                <wp:cNvGraphicFramePr/>
                <a:graphic xmlns:a="http://schemas.openxmlformats.org/drawingml/2006/main">
                  <a:graphicData uri="http://schemas.microsoft.com/office/word/2010/wordprocessingShape">
                    <wps:wsp>
                      <wps:cNvSpPr/>
                      <wps:spPr>
                        <a:xfrm>
                          <a:off x="0" y="0"/>
                          <a:ext cx="866899" cy="3562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2117E5" w14:textId="77777777" w:rsidR="00BE25CA" w:rsidRPr="000344AF" w:rsidRDefault="00BE25CA" w:rsidP="005843EE">
                            <w:pPr>
                              <w:jc w:val="center"/>
                              <w:rPr>
                                <w:sz w:val="18"/>
                                <w:szCs w:val="18"/>
                              </w:rPr>
                            </w:pPr>
                            <w:r>
                              <w:rPr>
                                <w:sz w:val="18"/>
                                <w:szCs w:val="18"/>
                              </w:rPr>
                              <w:t>Outputs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77F787" id="Oval 66" o:spid="_x0000_s1037" style="position:absolute;left:0;text-align:left;margin-left:61.25pt;margin-top:314.65pt;width:68.25pt;height:28.0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" fillcolor="#4472c4 [3204]" strokecolor="#1f3763 [1604]" strokeweight="1pt">
                <v:stroke joinstyle="miter"/>
                <v:textbox>
                  <w:txbxContent>
                    <w:p w14:paraId="7B2117E5" w14:textId="77777777" w:rsidR="00BE25CA" w:rsidRPr="000344AF" w:rsidRDefault="00BE25CA" w:rsidP="005843EE">
                      <w:pPr>
                        <w:jc w:val="center"/>
                        <w:rPr>
                          <w:sz w:val="18"/>
                          <w:szCs w:val="18"/>
                        </w:rPr>
                      </w:pPr>
                      <w:r>
                        <w:rPr>
                          <w:sz w:val="18"/>
                          <w:szCs w:val="18"/>
                        </w:rPr>
                        <w:t>Outputs</w:t>
                      </w:r>
                    </w:p>
                  </w:txbxContent>
                </v:textbox>
              </v:oval>
            </w:pict>
          </mc:Fallback>
        </mc:AlternateContent>
      </w:r>
      <w:r w:rsidRPr="0078139F">
        <w:rPr>
          <w:noProof/>
          <w:lang w:val="en-GB" w:eastAsia="en-GB"/>
        </w:rPr>
        <mc:AlternateContent>
          <mc:Choice Requires="wps">
            <w:drawing>
              <wp:anchor distT="0" distB="0" distL="114300" distR="114300" simplePos="0" relativeHeight="251673088" behindDoc="0" locked="0" layoutInCell="1" allowOverlap="1" wp14:anchorId="68A8836B" wp14:editId="0419B089">
                <wp:simplePos x="0" y="0"/>
                <wp:positionH relativeFrom="column">
                  <wp:posOffset>1887855</wp:posOffset>
                </wp:positionH>
                <wp:positionV relativeFrom="paragraph">
                  <wp:posOffset>4380865</wp:posOffset>
                </wp:positionV>
                <wp:extent cx="4868545" cy="801370"/>
                <wp:effectExtent l="0" t="0" r="27305" b="17780"/>
                <wp:wrapNone/>
                <wp:docPr id="67" name="Rounded Rectangle 6"/>
                <wp:cNvGraphicFramePr/>
                <a:graphic xmlns:a="http://schemas.openxmlformats.org/drawingml/2006/main">
                  <a:graphicData uri="http://schemas.microsoft.com/office/word/2010/wordprocessingShape">
                    <wps:wsp>
                      <wps:cNvSpPr/>
                      <wps:spPr>
                        <a:xfrm>
                          <a:off x="0" y="0"/>
                          <a:ext cx="4868545" cy="80137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9E9C49" w14:textId="77777777" w:rsidR="00BE25CA" w:rsidRPr="0061200E" w:rsidRDefault="00BE25CA" w:rsidP="005843EE">
                            <w:pPr>
                              <w:jc w:val="center"/>
                              <w:rPr>
                                <w:lang w:val="en-GB"/>
                              </w:rPr>
                            </w:pPr>
                            <w:r w:rsidRPr="0061200E">
                              <w:rPr>
                                <w:b/>
                                <w:lang w:val="en-GB"/>
                              </w:rPr>
                              <w:t>Problem statement</w:t>
                            </w:r>
                            <w:r>
                              <w:rPr>
                                <w:lang w:val="en-GB"/>
                              </w:rPr>
                              <w:t>: Significant barriers hamper the adoption of energy efficiency in buildings and public lighting thereby impeding the transition of Kairouan into a sustainable city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A8836B" id="Rounded Rectangle 6" o:spid="_x0000_s1038" style="position:absolute;left:0;text-align:left;margin-left:148.65pt;margin-top:344.95pt;width:383.35pt;height:63.1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" fillcolor="#4472c4 [3204]" strokecolor="#1f3763 [1604]" strokeweight="1pt">
                <v:stroke joinstyle="miter"/>
                <v:textbox>
                  <w:txbxContent>
                    <w:p w14:paraId="3F9E9C49" w14:textId="77777777" w:rsidR="00BE25CA" w:rsidRPr="0061200E" w:rsidRDefault="00BE25CA" w:rsidP="005843EE">
                      <w:pPr>
                        <w:jc w:val="center"/>
                        <w:rPr>
                          <w:lang w:val="en-GB"/>
                        </w:rPr>
                      </w:pPr>
                      <w:r w:rsidRPr="0061200E">
                        <w:rPr>
                          <w:b/>
                          <w:lang w:val="en-GB"/>
                        </w:rPr>
                        <w:t>Problem statement</w:t>
                      </w:r>
                      <w:r>
                        <w:rPr>
                          <w:lang w:val="en-GB"/>
                        </w:rPr>
                        <w:t>: Significant barriers hamper the adoption of energy efficiency in buildings and public lighting thereby impeding the transition of Kairouan into a sustainable city</w:t>
                      </w:r>
                    </w:p>
                  </w:txbxContent>
                </v:textbox>
              </v:roundrect>
            </w:pict>
          </mc:Fallback>
        </mc:AlternateContent>
      </w:r>
      <w:r w:rsidRPr="0078139F">
        <w:rPr>
          <w:noProof/>
          <w:lang w:val="en-GB" w:eastAsia="en-GB"/>
        </w:rPr>
        <mc:AlternateContent>
          <mc:Choice Requires="wps">
            <w:drawing>
              <wp:anchor distT="0" distB="0" distL="114300" distR="114300" simplePos="0" relativeHeight="251648512" behindDoc="0" locked="0" layoutInCell="1" allowOverlap="1" wp14:anchorId="133D4A01" wp14:editId="68961A89">
                <wp:simplePos x="0" y="0"/>
                <wp:positionH relativeFrom="column">
                  <wp:posOffset>1757548</wp:posOffset>
                </wp:positionH>
                <wp:positionV relativeFrom="paragraph">
                  <wp:posOffset>3912919</wp:posOffset>
                </wp:positionV>
                <wp:extent cx="5251318" cy="255270"/>
                <wp:effectExtent l="0" t="0" r="26035" b="11430"/>
                <wp:wrapNone/>
                <wp:docPr id="13" name="Rectangle 13"/>
                <wp:cNvGraphicFramePr/>
                <a:graphic xmlns:a="http://schemas.openxmlformats.org/drawingml/2006/main">
                  <a:graphicData uri="http://schemas.microsoft.com/office/word/2010/wordprocessingShape">
                    <wps:wsp>
                      <wps:cNvSpPr/>
                      <wps:spPr>
                        <a:xfrm>
                          <a:off x="0" y="0"/>
                          <a:ext cx="5251318" cy="25527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DE6C2B" w14:textId="77777777" w:rsidR="00BE25CA" w:rsidRPr="000344AF" w:rsidRDefault="00BE25CA" w:rsidP="005843EE">
                            <w:pPr>
                              <w:spacing w:after="0"/>
                              <w:jc w:val="center"/>
                              <w:rPr>
                                <w:sz w:val="16"/>
                                <w:szCs w:val="16"/>
                                <w:lang w:val="en-GB"/>
                              </w:rPr>
                            </w:pPr>
                            <w:r>
                              <w:rPr>
                                <w:sz w:val="16"/>
                                <w:szCs w:val="16"/>
                                <w:lang w:val="en-GB"/>
                              </w:rPr>
                              <w:t>13 outputs (discussed in details in Section IV of the project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D4A01" id="Rectangle 13" o:spid="_x0000_s1039" style="position:absolute;left:0;text-align:left;margin-left:138.4pt;margin-top:308.1pt;width:413.5pt;height:20.1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" fillcolor="#aeaaaa [2414]" strokecolor="#1f3763 [1604]" strokeweight="1pt">
                <v:textbox>
                  <w:txbxContent>
                    <w:p w14:paraId="42DE6C2B" w14:textId="77777777" w:rsidR="00BE25CA" w:rsidRPr="000344AF" w:rsidRDefault="00BE25CA" w:rsidP="005843EE">
                      <w:pPr>
                        <w:spacing w:after="0"/>
                        <w:jc w:val="center"/>
                        <w:rPr>
                          <w:sz w:val="16"/>
                          <w:szCs w:val="16"/>
                          <w:lang w:val="en-GB"/>
                        </w:rPr>
                      </w:pPr>
                      <w:r>
                        <w:rPr>
                          <w:sz w:val="16"/>
                          <w:szCs w:val="16"/>
                          <w:lang w:val="en-GB"/>
                        </w:rPr>
                        <w:t>13 outputs (discussed in details in Section IV of the project document)</w:t>
                      </w:r>
                    </w:p>
                  </w:txbxContent>
                </v:textbox>
              </v:rect>
            </w:pict>
          </mc:Fallback>
        </mc:AlternateContent>
      </w:r>
      <w:r w:rsidRPr="0078139F">
        <w:rPr>
          <w:noProof/>
          <w:lang w:val="en-GB" w:eastAsia="en-GB"/>
        </w:rPr>
        <w:drawing>
          <wp:anchor distT="0" distB="0" distL="114300" distR="114300" simplePos="0" relativeHeight="251667968" behindDoc="0" locked="0" layoutInCell="1" allowOverlap="1" wp14:anchorId="685612B2" wp14:editId="6184DE66">
            <wp:simplePos x="0" y="0"/>
            <wp:positionH relativeFrom="column">
              <wp:posOffset>-40541</wp:posOffset>
            </wp:positionH>
            <wp:positionV relativeFrom="paragraph">
              <wp:posOffset>5018727</wp:posOffset>
            </wp:positionV>
            <wp:extent cx="1871345" cy="59118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71345" cy="591185"/>
                    </a:xfrm>
                    <a:prstGeom prst="rect">
                      <a:avLst/>
                    </a:prstGeom>
                    <a:noFill/>
                  </pic:spPr>
                </pic:pic>
              </a:graphicData>
            </a:graphic>
            <wp14:sizeRelH relativeFrom="page">
              <wp14:pctWidth>0</wp14:pctWidth>
            </wp14:sizeRelH>
            <wp14:sizeRelV relativeFrom="page">
              <wp14:pctHeight>0</wp14:pctHeight>
            </wp14:sizeRelV>
          </wp:anchor>
        </w:drawing>
      </w:r>
      <w:r w:rsidRPr="0078139F">
        <w:rPr>
          <w:noProof/>
          <w:sz w:val="14"/>
          <w:szCs w:val="14"/>
          <w:lang w:val="en-GB" w:eastAsia="en-GB"/>
        </w:rPr>
        <mc:AlternateContent>
          <mc:Choice Requires="wps">
            <w:drawing>
              <wp:anchor distT="0" distB="0" distL="114300" distR="114300" simplePos="0" relativeHeight="251658752" behindDoc="0" locked="0" layoutInCell="1" allowOverlap="1" wp14:anchorId="40A49854" wp14:editId="4154C6B9">
                <wp:simplePos x="0" y="0"/>
                <wp:positionH relativeFrom="column">
                  <wp:posOffset>7089140</wp:posOffset>
                </wp:positionH>
                <wp:positionV relativeFrom="paragraph">
                  <wp:posOffset>-172720</wp:posOffset>
                </wp:positionV>
                <wp:extent cx="2170430" cy="1234440"/>
                <wp:effectExtent l="19050" t="0" r="20320" b="22860"/>
                <wp:wrapNone/>
                <wp:docPr id="68" name="Left Arrow Callout 26"/>
                <wp:cNvGraphicFramePr/>
                <a:graphic xmlns:a="http://schemas.openxmlformats.org/drawingml/2006/main">
                  <a:graphicData uri="http://schemas.microsoft.com/office/word/2010/wordprocessingShape">
                    <wps:wsp>
                      <wps:cNvSpPr/>
                      <wps:spPr>
                        <a:xfrm>
                          <a:off x="0" y="0"/>
                          <a:ext cx="2170430" cy="1234440"/>
                        </a:xfrm>
                        <a:prstGeom prst="leftArrowCallou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E88AAE" w14:textId="77777777" w:rsidR="00BE25CA" w:rsidRDefault="00BE25CA" w:rsidP="005843EE">
                            <w:pPr>
                              <w:numPr>
                                <w:ilvl w:val="0"/>
                                <w:numId w:val="168"/>
                              </w:numPr>
                              <w:tabs>
                                <w:tab w:val="clear" w:pos="360"/>
                                <w:tab w:val="num" w:pos="142"/>
                              </w:tabs>
                              <w:spacing w:after="0"/>
                              <w:ind w:left="142" w:hanging="142"/>
                              <w:rPr>
                                <w:sz w:val="12"/>
                                <w:szCs w:val="12"/>
                                <w:lang w:val="en-GB"/>
                              </w:rPr>
                            </w:pPr>
                            <w:r>
                              <w:rPr>
                                <w:sz w:val="12"/>
                                <w:szCs w:val="12"/>
                                <w:lang w:val="en-GB"/>
                              </w:rPr>
                              <w:t>Building developers and owners are sufficiently stimulated by enabling environment and incentives to implement RTNB.</w:t>
                            </w:r>
                          </w:p>
                          <w:p w14:paraId="191D25FB" w14:textId="77777777" w:rsidR="00BE25CA" w:rsidRDefault="00BE25CA" w:rsidP="005843EE">
                            <w:pPr>
                              <w:numPr>
                                <w:ilvl w:val="0"/>
                                <w:numId w:val="168"/>
                              </w:numPr>
                              <w:tabs>
                                <w:tab w:val="clear" w:pos="360"/>
                                <w:tab w:val="num" w:pos="142"/>
                              </w:tabs>
                              <w:spacing w:after="0"/>
                              <w:ind w:left="142" w:hanging="142"/>
                              <w:jc w:val="left"/>
                              <w:rPr>
                                <w:sz w:val="12"/>
                                <w:szCs w:val="12"/>
                                <w:lang w:val="en-GB"/>
                              </w:rPr>
                            </w:pPr>
                            <w:r w:rsidRPr="00DC69F8">
                              <w:rPr>
                                <w:sz w:val="12"/>
                                <w:szCs w:val="12"/>
                                <w:lang w:val="en-GB"/>
                              </w:rPr>
                              <w:t>Sustainability is ensured beyond the project lifetime, including the mitigation of</w:t>
                            </w:r>
                            <w:r>
                              <w:rPr>
                                <w:sz w:val="12"/>
                                <w:szCs w:val="12"/>
                                <w:lang w:val="en-GB"/>
                              </w:rPr>
                              <w:t xml:space="preserve"> p</w:t>
                            </w:r>
                            <w:r w:rsidRPr="00DC69F8">
                              <w:rPr>
                                <w:sz w:val="12"/>
                                <w:szCs w:val="12"/>
                                <w:lang w:val="en-GB"/>
                              </w:rPr>
                              <w:t>roject risks.</w:t>
                            </w:r>
                          </w:p>
                          <w:p w14:paraId="0E46CFD3" w14:textId="77777777" w:rsidR="00BE25CA" w:rsidRDefault="00BE25CA" w:rsidP="005843EE">
                            <w:pPr>
                              <w:numPr>
                                <w:ilvl w:val="0"/>
                                <w:numId w:val="168"/>
                              </w:numPr>
                              <w:tabs>
                                <w:tab w:val="clear" w:pos="360"/>
                                <w:tab w:val="num" w:pos="142"/>
                              </w:tabs>
                              <w:spacing w:after="0"/>
                              <w:ind w:left="142" w:hanging="142"/>
                              <w:jc w:val="left"/>
                              <w:rPr>
                                <w:sz w:val="12"/>
                                <w:szCs w:val="12"/>
                                <w:lang w:val="en-GB"/>
                              </w:rPr>
                            </w:pPr>
                            <w:r>
                              <w:rPr>
                                <w:sz w:val="12"/>
                                <w:szCs w:val="12"/>
                                <w:lang w:val="en-GB"/>
                              </w:rPr>
                              <w:t>Stakeholders are well coordinated to ensure enforcement of RTNB.</w:t>
                            </w:r>
                          </w:p>
                          <w:p w14:paraId="4D9F89A0" w14:textId="77777777" w:rsidR="00BE25CA" w:rsidRPr="00DC69F8" w:rsidRDefault="00BE25CA" w:rsidP="005843EE">
                            <w:pPr>
                              <w:numPr>
                                <w:ilvl w:val="0"/>
                                <w:numId w:val="168"/>
                              </w:numPr>
                              <w:tabs>
                                <w:tab w:val="clear" w:pos="360"/>
                                <w:tab w:val="num" w:pos="142"/>
                              </w:tabs>
                              <w:spacing w:after="0"/>
                              <w:ind w:left="142" w:hanging="142"/>
                              <w:jc w:val="left"/>
                              <w:rPr>
                                <w:sz w:val="12"/>
                                <w:szCs w:val="12"/>
                                <w:lang w:val="en-GB"/>
                              </w:rPr>
                            </w:pPr>
                            <w:r>
                              <w:rPr>
                                <w:sz w:val="12"/>
                                <w:szCs w:val="12"/>
                                <w:lang w:val="en-GB"/>
                              </w:rPr>
                              <w:t>Performance of electricity network is adequate for capitalising on the benefits of efficient public lighting.</w:t>
                            </w:r>
                          </w:p>
                          <w:p w14:paraId="7C6F8CE6" w14:textId="77777777" w:rsidR="00BE25CA" w:rsidRPr="002F404B" w:rsidRDefault="00BE25CA" w:rsidP="005843EE">
                            <w:pPr>
                              <w:rPr>
                                <w:lang w:val="en-GB"/>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49854" id="Left Arrow Callout 26" o:spid="_x0000_s1040" type="#_x0000_t77" style="position:absolute;left:0;text-align:left;margin-left:558.2pt;margin-top:-13.6pt;width:170.9pt;height:9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" adj="7565,,3071" fillcolor="red" strokecolor="#1f3763 [1604]" strokeweight="1pt">
                <v:textbox inset="1mm,1mm,1mm,1mm">
                  <w:txbxContent>
                    <w:p w14:paraId="69E88AAE" w14:textId="77777777" w:rsidR="00BE25CA" w:rsidRDefault="00BE25CA" w:rsidP="005843EE">
                      <w:pPr>
                        <w:numPr>
                          <w:ilvl w:val="0"/>
                          <w:numId w:val="168"/>
                        </w:numPr>
                        <w:tabs>
                          <w:tab w:val="clear" w:pos="360"/>
                          <w:tab w:val="num" w:pos="142"/>
                        </w:tabs>
                        <w:spacing w:after="0"/>
                        <w:ind w:left="142" w:hanging="142"/>
                        <w:rPr>
                          <w:sz w:val="12"/>
                          <w:szCs w:val="12"/>
                          <w:lang w:val="en-GB"/>
                        </w:rPr>
                      </w:pPr>
                      <w:r>
                        <w:rPr>
                          <w:sz w:val="12"/>
                          <w:szCs w:val="12"/>
                          <w:lang w:val="en-GB"/>
                        </w:rPr>
                        <w:t>Building developers and owners are sufficiently stimulated by enabling environment and incentives to implement RTNB.</w:t>
                      </w:r>
                    </w:p>
                    <w:p w14:paraId="191D25FB" w14:textId="77777777" w:rsidR="00BE25CA" w:rsidRDefault="00BE25CA" w:rsidP="005843EE">
                      <w:pPr>
                        <w:numPr>
                          <w:ilvl w:val="0"/>
                          <w:numId w:val="168"/>
                        </w:numPr>
                        <w:tabs>
                          <w:tab w:val="clear" w:pos="360"/>
                          <w:tab w:val="num" w:pos="142"/>
                        </w:tabs>
                        <w:spacing w:after="0"/>
                        <w:ind w:left="142" w:hanging="142"/>
                        <w:jc w:val="left"/>
                        <w:rPr>
                          <w:sz w:val="12"/>
                          <w:szCs w:val="12"/>
                          <w:lang w:val="en-GB"/>
                        </w:rPr>
                      </w:pPr>
                      <w:r w:rsidRPr="00DC69F8">
                        <w:rPr>
                          <w:sz w:val="12"/>
                          <w:szCs w:val="12"/>
                          <w:lang w:val="en-GB"/>
                        </w:rPr>
                        <w:t>Sustainability is ensured beyond the project lifetime, including the mitigation of</w:t>
                      </w:r>
                      <w:r>
                        <w:rPr>
                          <w:sz w:val="12"/>
                          <w:szCs w:val="12"/>
                          <w:lang w:val="en-GB"/>
                        </w:rPr>
                        <w:t xml:space="preserve"> p</w:t>
                      </w:r>
                      <w:r w:rsidRPr="00DC69F8">
                        <w:rPr>
                          <w:sz w:val="12"/>
                          <w:szCs w:val="12"/>
                          <w:lang w:val="en-GB"/>
                        </w:rPr>
                        <w:t>roject risks.</w:t>
                      </w:r>
                    </w:p>
                    <w:p w14:paraId="0E46CFD3" w14:textId="77777777" w:rsidR="00BE25CA" w:rsidRDefault="00BE25CA" w:rsidP="005843EE">
                      <w:pPr>
                        <w:numPr>
                          <w:ilvl w:val="0"/>
                          <w:numId w:val="168"/>
                        </w:numPr>
                        <w:tabs>
                          <w:tab w:val="clear" w:pos="360"/>
                          <w:tab w:val="num" w:pos="142"/>
                        </w:tabs>
                        <w:spacing w:after="0"/>
                        <w:ind w:left="142" w:hanging="142"/>
                        <w:jc w:val="left"/>
                        <w:rPr>
                          <w:sz w:val="12"/>
                          <w:szCs w:val="12"/>
                          <w:lang w:val="en-GB"/>
                        </w:rPr>
                      </w:pPr>
                      <w:r>
                        <w:rPr>
                          <w:sz w:val="12"/>
                          <w:szCs w:val="12"/>
                          <w:lang w:val="en-GB"/>
                        </w:rPr>
                        <w:t>Stakeholders are well coordinated to ensure enforcement of RTNB.</w:t>
                      </w:r>
                    </w:p>
                    <w:p w14:paraId="4D9F89A0" w14:textId="77777777" w:rsidR="00BE25CA" w:rsidRPr="00DC69F8" w:rsidRDefault="00BE25CA" w:rsidP="005843EE">
                      <w:pPr>
                        <w:numPr>
                          <w:ilvl w:val="0"/>
                          <w:numId w:val="168"/>
                        </w:numPr>
                        <w:tabs>
                          <w:tab w:val="clear" w:pos="360"/>
                          <w:tab w:val="num" w:pos="142"/>
                        </w:tabs>
                        <w:spacing w:after="0"/>
                        <w:ind w:left="142" w:hanging="142"/>
                        <w:jc w:val="left"/>
                        <w:rPr>
                          <w:sz w:val="12"/>
                          <w:szCs w:val="12"/>
                          <w:lang w:val="en-GB"/>
                        </w:rPr>
                      </w:pPr>
                      <w:r>
                        <w:rPr>
                          <w:sz w:val="12"/>
                          <w:szCs w:val="12"/>
                          <w:lang w:val="en-GB"/>
                        </w:rPr>
                        <w:t>Performance of electricity network is adequate for capitalising on the benefits of efficient public lighting.</w:t>
                      </w:r>
                    </w:p>
                    <w:p w14:paraId="7C6F8CE6" w14:textId="77777777" w:rsidR="00BE25CA" w:rsidRPr="002F404B" w:rsidRDefault="00BE25CA" w:rsidP="005843EE">
                      <w:pPr>
                        <w:rPr>
                          <w:lang w:val="en-GB"/>
                        </w:rPr>
                      </w:pPr>
                    </w:p>
                  </w:txbxContent>
                </v:textbox>
              </v:shape>
            </w:pict>
          </mc:Fallback>
        </mc:AlternateContent>
      </w:r>
      <w:r w:rsidRPr="0078139F">
        <w:rPr>
          <w:noProof/>
          <w:lang w:val="en-GB" w:eastAsia="en-GB"/>
        </w:rPr>
        <w:drawing>
          <wp:anchor distT="0" distB="0" distL="114300" distR="114300" simplePos="0" relativeHeight="251663872" behindDoc="0" locked="0" layoutInCell="1" allowOverlap="1" wp14:anchorId="694007A6" wp14:editId="6C586E9C">
            <wp:simplePos x="0" y="0"/>
            <wp:positionH relativeFrom="column">
              <wp:posOffset>4895850</wp:posOffset>
            </wp:positionH>
            <wp:positionV relativeFrom="paragraph">
              <wp:posOffset>1905000</wp:posOffset>
            </wp:positionV>
            <wp:extent cx="328930" cy="406400"/>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8930" cy="406400"/>
                    </a:xfrm>
                    <a:prstGeom prst="rect">
                      <a:avLst/>
                    </a:prstGeom>
                    <a:noFill/>
                  </pic:spPr>
                </pic:pic>
              </a:graphicData>
            </a:graphic>
            <wp14:sizeRelH relativeFrom="page">
              <wp14:pctWidth>0</wp14:pctWidth>
            </wp14:sizeRelH>
            <wp14:sizeRelV relativeFrom="page">
              <wp14:pctHeight>0</wp14:pctHeight>
            </wp14:sizeRelV>
          </wp:anchor>
        </w:drawing>
      </w:r>
      <w:r w:rsidRPr="0078139F">
        <w:rPr>
          <w:noProof/>
          <w:sz w:val="16"/>
          <w:szCs w:val="16"/>
          <w:lang w:val="en-GB" w:eastAsia="en-GB"/>
        </w:rPr>
        <mc:AlternateContent>
          <mc:Choice Requires="wps">
            <w:drawing>
              <wp:anchor distT="0" distB="0" distL="114300" distR="114300" simplePos="0" relativeHeight="251670016" behindDoc="0" locked="0" layoutInCell="1" allowOverlap="1" wp14:anchorId="3593AE6E" wp14:editId="17985AD9">
                <wp:simplePos x="0" y="0"/>
                <wp:positionH relativeFrom="column">
                  <wp:posOffset>896620</wp:posOffset>
                </wp:positionH>
                <wp:positionV relativeFrom="paragraph">
                  <wp:posOffset>1619250</wp:posOffset>
                </wp:positionV>
                <wp:extent cx="1884680" cy="645160"/>
                <wp:effectExtent l="0" t="0" r="20320" b="21590"/>
                <wp:wrapNone/>
                <wp:docPr id="41" name="Right Arrow Callout 41"/>
                <wp:cNvGraphicFramePr/>
                <a:graphic xmlns:a="http://schemas.openxmlformats.org/drawingml/2006/main">
                  <a:graphicData uri="http://schemas.microsoft.com/office/word/2010/wordprocessingShape">
                    <wps:wsp>
                      <wps:cNvSpPr/>
                      <wps:spPr>
                        <a:xfrm>
                          <a:off x="0" y="0"/>
                          <a:ext cx="1884680" cy="645160"/>
                        </a:xfrm>
                        <a:prstGeom prst="rightArrowCallou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7D4239" w14:textId="77777777" w:rsidR="00BE25CA" w:rsidRPr="000E2AE4" w:rsidRDefault="00BE25CA" w:rsidP="005843EE">
                            <w:pPr>
                              <w:spacing w:after="0"/>
                              <w:jc w:val="center"/>
                              <w:rPr>
                                <w:b/>
                                <w:color w:val="FF0000"/>
                                <w:sz w:val="10"/>
                                <w:szCs w:val="10"/>
                                <w:lang w:val="en-GB"/>
                              </w:rPr>
                            </w:pPr>
                            <w:r>
                              <w:rPr>
                                <w:b/>
                                <w:color w:val="FF0000"/>
                                <w:sz w:val="10"/>
                                <w:szCs w:val="10"/>
                                <w:lang w:val="en-GB"/>
                              </w:rPr>
                              <w:t>EX</w:t>
                            </w:r>
                            <w:r w:rsidRPr="000E2AE4">
                              <w:rPr>
                                <w:b/>
                                <w:color w:val="FF0000"/>
                                <w:sz w:val="10"/>
                                <w:szCs w:val="10"/>
                                <w:lang w:val="en-GB"/>
                              </w:rPr>
                              <w:t>TERNAL</w:t>
                            </w:r>
                            <w:r>
                              <w:rPr>
                                <w:b/>
                                <w:color w:val="FF0000"/>
                                <w:sz w:val="10"/>
                                <w:szCs w:val="10"/>
                                <w:lang w:val="en-GB"/>
                              </w:rPr>
                              <w:t xml:space="preserve"> DRIVERS</w:t>
                            </w:r>
                          </w:p>
                          <w:p w14:paraId="0662697D" w14:textId="77777777" w:rsidR="00BE25CA"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High fuel costs</w:t>
                            </w:r>
                          </w:p>
                          <w:p w14:paraId="08759FA7" w14:textId="77777777" w:rsidR="00BE25CA"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High levels of unemployment</w:t>
                            </w:r>
                          </w:p>
                          <w:p w14:paraId="237A88D6" w14:textId="77777777" w:rsidR="00BE25CA" w:rsidRPr="000E2AE4"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Increasing need to deliver mitigation and adaptation co-benefits  for citizens (Sustainable City)</w:t>
                            </w:r>
                          </w:p>
                        </w:txbxContent>
                      </wps:txbx>
                      <wps:bodyPr rot="0" spcFirstLastPara="0" vertOverflow="overflow" horzOverflow="overflow" vert="horz" wrap="square" lIns="72000" tIns="18000" rIns="72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3AE6E" id="Right Arrow Callout 41" o:spid="_x0000_s1041" type="#_x0000_t78" style="position:absolute;left:0;text-align:left;margin-left:70.6pt;margin-top:127.5pt;width:148.4pt;height:50.8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" adj="14035,,19751" fillcolor="yellow" strokecolor="#1f3763 [1604]" strokeweight="1pt">
                <v:textbox inset="2mm,.5mm,2mm,1mm">
                  <w:txbxContent>
                    <w:p w14:paraId="5E7D4239" w14:textId="77777777" w:rsidR="00BE25CA" w:rsidRPr="000E2AE4" w:rsidRDefault="00BE25CA" w:rsidP="005843EE">
                      <w:pPr>
                        <w:spacing w:after="0"/>
                        <w:jc w:val="center"/>
                        <w:rPr>
                          <w:b/>
                          <w:color w:val="FF0000"/>
                          <w:sz w:val="10"/>
                          <w:szCs w:val="10"/>
                          <w:lang w:val="en-GB"/>
                        </w:rPr>
                      </w:pPr>
                      <w:r>
                        <w:rPr>
                          <w:b/>
                          <w:color w:val="FF0000"/>
                          <w:sz w:val="10"/>
                          <w:szCs w:val="10"/>
                          <w:lang w:val="en-GB"/>
                        </w:rPr>
                        <w:t>EX</w:t>
                      </w:r>
                      <w:r w:rsidRPr="000E2AE4">
                        <w:rPr>
                          <w:b/>
                          <w:color w:val="FF0000"/>
                          <w:sz w:val="10"/>
                          <w:szCs w:val="10"/>
                          <w:lang w:val="en-GB"/>
                        </w:rPr>
                        <w:t>TERNAL</w:t>
                      </w:r>
                      <w:r>
                        <w:rPr>
                          <w:b/>
                          <w:color w:val="FF0000"/>
                          <w:sz w:val="10"/>
                          <w:szCs w:val="10"/>
                          <w:lang w:val="en-GB"/>
                        </w:rPr>
                        <w:t xml:space="preserve"> DRIVERS</w:t>
                      </w:r>
                    </w:p>
                    <w:p w14:paraId="0662697D" w14:textId="77777777" w:rsidR="00BE25CA"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High fuel costs</w:t>
                      </w:r>
                    </w:p>
                    <w:p w14:paraId="08759FA7" w14:textId="77777777" w:rsidR="00BE25CA"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High levels of unemployment</w:t>
                      </w:r>
                    </w:p>
                    <w:p w14:paraId="237A88D6" w14:textId="77777777" w:rsidR="00BE25CA" w:rsidRPr="000E2AE4"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Increasing need to deliver mitigation and adaptation co-benefits  for citizens (Sustainable City)</w:t>
                      </w:r>
                    </w:p>
                  </w:txbxContent>
                </v:textbox>
              </v:shape>
            </w:pict>
          </mc:Fallback>
        </mc:AlternateContent>
      </w:r>
      <w:r w:rsidRPr="0078139F">
        <w:rPr>
          <w:noProof/>
          <w:sz w:val="16"/>
          <w:szCs w:val="16"/>
          <w:lang w:val="en-GB" w:eastAsia="en-GB"/>
        </w:rPr>
        <mc:AlternateContent>
          <mc:Choice Requires="wps">
            <w:drawing>
              <wp:anchor distT="0" distB="0" distL="114300" distR="114300" simplePos="0" relativeHeight="251652608" behindDoc="0" locked="0" layoutInCell="1" allowOverlap="1" wp14:anchorId="37F53F00" wp14:editId="4AE1FA31">
                <wp:simplePos x="0" y="0"/>
                <wp:positionH relativeFrom="column">
                  <wp:posOffset>896620</wp:posOffset>
                </wp:positionH>
                <wp:positionV relativeFrom="paragraph">
                  <wp:posOffset>933450</wp:posOffset>
                </wp:positionV>
                <wp:extent cx="1882140" cy="645160"/>
                <wp:effectExtent l="0" t="0" r="22860" b="21590"/>
                <wp:wrapNone/>
                <wp:docPr id="69" name="Right Arrow Callout 22"/>
                <wp:cNvGraphicFramePr/>
                <a:graphic xmlns:a="http://schemas.openxmlformats.org/drawingml/2006/main">
                  <a:graphicData uri="http://schemas.microsoft.com/office/word/2010/wordprocessingShape">
                    <wps:wsp>
                      <wps:cNvSpPr/>
                      <wps:spPr>
                        <a:xfrm>
                          <a:off x="0" y="0"/>
                          <a:ext cx="1882140" cy="645160"/>
                        </a:xfrm>
                        <a:prstGeom prst="rightArrowCallou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EE031F1" w14:textId="77777777" w:rsidR="00BE25CA" w:rsidRPr="000E2AE4" w:rsidRDefault="00BE25CA" w:rsidP="005843EE">
                            <w:pPr>
                              <w:spacing w:after="0"/>
                              <w:jc w:val="center"/>
                              <w:rPr>
                                <w:b/>
                                <w:color w:val="FF0000"/>
                                <w:sz w:val="10"/>
                                <w:szCs w:val="10"/>
                                <w:lang w:val="en-GB"/>
                              </w:rPr>
                            </w:pPr>
                            <w:r w:rsidRPr="000E2AE4">
                              <w:rPr>
                                <w:b/>
                                <w:color w:val="FF0000"/>
                                <w:sz w:val="10"/>
                                <w:szCs w:val="10"/>
                                <w:lang w:val="en-GB"/>
                              </w:rPr>
                              <w:t>INTERNAL</w:t>
                            </w:r>
                            <w:r>
                              <w:rPr>
                                <w:b/>
                                <w:color w:val="FF0000"/>
                                <w:sz w:val="10"/>
                                <w:szCs w:val="10"/>
                                <w:lang w:val="en-GB"/>
                              </w:rPr>
                              <w:t xml:space="preserve"> DRIVERS</w:t>
                            </w:r>
                          </w:p>
                          <w:p w14:paraId="69E8A6DE" w14:textId="77777777" w:rsidR="00BE25CA" w:rsidRPr="00B50CA3"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Enforcement of RTNB</w:t>
                            </w:r>
                          </w:p>
                          <w:p w14:paraId="1D5674F5" w14:textId="77777777" w:rsidR="00BE25CA"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Data management system for measuring city metabolism</w:t>
                            </w:r>
                          </w:p>
                          <w:p w14:paraId="18D19A79" w14:textId="77777777" w:rsidR="00BE25CA" w:rsidRPr="002D076F"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Enabling conditions and institutional strengthening for implementing EE</w:t>
                            </w:r>
                          </w:p>
                        </w:txbxContent>
                      </wps:txbx>
                      <wps:bodyPr rot="0" spcFirstLastPara="0" vertOverflow="overflow" horzOverflow="overflow" vert="horz" wrap="square" lIns="72000" tIns="18000" rIns="72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53F00" id="Right Arrow Callout 22" o:spid="_x0000_s1042" type="#_x0000_t78" style="position:absolute;left:0;text-align:left;margin-left:70.6pt;margin-top:73.5pt;width:148.2pt;height:50.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" adj="14035,,19749" fillcolor="yellow" strokecolor="#1f3763 [1604]" strokeweight="1pt">
                <v:textbox inset="2mm,.5mm,2mm,1mm">
                  <w:txbxContent>
                    <w:p w14:paraId="2EE031F1" w14:textId="77777777" w:rsidR="00BE25CA" w:rsidRPr="000E2AE4" w:rsidRDefault="00BE25CA" w:rsidP="005843EE">
                      <w:pPr>
                        <w:spacing w:after="0"/>
                        <w:jc w:val="center"/>
                        <w:rPr>
                          <w:b/>
                          <w:color w:val="FF0000"/>
                          <w:sz w:val="10"/>
                          <w:szCs w:val="10"/>
                          <w:lang w:val="en-GB"/>
                        </w:rPr>
                      </w:pPr>
                      <w:r w:rsidRPr="000E2AE4">
                        <w:rPr>
                          <w:b/>
                          <w:color w:val="FF0000"/>
                          <w:sz w:val="10"/>
                          <w:szCs w:val="10"/>
                          <w:lang w:val="en-GB"/>
                        </w:rPr>
                        <w:t>INTERNAL</w:t>
                      </w:r>
                      <w:r>
                        <w:rPr>
                          <w:b/>
                          <w:color w:val="FF0000"/>
                          <w:sz w:val="10"/>
                          <w:szCs w:val="10"/>
                          <w:lang w:val="en-GB"/>
                        </w:rPr>
                        <w:t xml:space="preserve"> DRIVERS</w:t>
                      </w:r>
                    </w:p>
                    <w:p w14:paraId="69E8A6DE" w14:textId="77777777" w:rsidR="00BE25CA" w:rsidRPr="00B50CA3"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Enforcement of RTNB</w:t>
                      </w:r>
                    </w:p>
                    <w:p w14:paraId="1D5674F5" w14:textId="77777777" w:rsidR="00BE25CA"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Data management system for measuring city metabolism</w:t>
                      </w:r>
                    </w:p>
                    <w:p w14:paraId="18D19A79" w14:textId="77777777" w:rsidR="00BE25CA" w:rsidRPr="002D076F" w:rsidRDefault="00BE25CA" w:rsidP="005843EE">
                      <w:pPr>
                        <w:pStyle w:val="ListParagraph"/>
                        <w:numPr>
                          <w:ilvl w:val="0"/>
                          <w:numId w:val="169"/>
                        </w:numPr>
                        <w:ind w:left="90" w:hanging="90"/>
                        <w:contextualSpacing/>
                        <w:rPr>
                          <w:color w:val="FF0000"/>
                          <w:sz w:val="10"/>
                          <w:szCs w:val="10"/>
                          <w:lang w:val="en-GB"/>
                        </w:rPr>
                      </w:pPr>
                      <w:r>
                        <w:rPr>
                          <w:color w:val="FF0000"/>
                          <w:sz w:val="10"/>
                          <w:szCs w:val="10"/>
                          <w:lang w:val="en-GB"/>
                        </w:rPr>
                        <w:t>Enabling conditions and institutional strengthening for implementing EE</w:t>
                      </w:r>
                    </w:p>
                  </w:txbxContent>
                </v:textbox>
              </v:shape>
            </w:pict>
          </mc:Fallback>
        </mc:AlternateContent>
      </w:r>
      <w:r w:rsidRPr="0078139F">
        <w:rPr>
          <w:noProof/>
          <w:lang w:val="en-GB" w:eastAsia="en-GB"/>
        </w:rPr>
        <mc:AlternateContent>
          <mc:Choice Requires="wps">
            <w:drawing>
              <wp:anchor distT="0" distB="0" distL="114300" distR="114300" simplePos="0" relativeHeight="251644416" behindDoc="0" locked="0" layoutInCell="1" allowOverlap="1" wp14:anchorId="57F40C35" wp14:editId="5A480EF4">
                <wp:simplePos x="0" y="0"/>
                <wp:positionH relativeFrom="column">
                  <wp:posOffset>-332105</wp:posOffset>
                </wp:positionH>
                <wp:positionV relativeFrom="paragraph">
                  <wp:posOffset>420370</wp:posOffset>
                </wp:positionV>
                <wp:extent cx="1163320" cy="516890"/>
                <wp:effectExtent l="0" t="0" r="17780" b="16510"/>
                <wp:wrapNone/>
                <wp:docPr id="70" name="Oval 70"/>
                <wp:cNvGraphicFramePr/>
                <a:graphic xmlns:a="http://schemas.openxmlformats.org/drawingml/2006/main">
                  <a:graphicData uri="http://schemas.microsoft.com/office/word/2010/wordprocessingShape">
                    <wps:wsp>
                      <wps:cNvSpPr/>
                      <wps:spPr>
                        <a:xfrm>
                          <a:off x="0" y="0"/>
                          <a:ext cx="1163320" cy="51689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1FC1AA" w14:textId="77777777" w:rsidR="00BE25CA" w:rsidRPr="000344AF" w:rsidRDefault="00BE25CA" w:rsidP="005843EE">
                            <w:pPr>
                              <w:jc w:val="center"/>
                              <w:rPr>
                                <w:sz w:val="18"/>
                                <w:szCs w:val="18"/>
                              </w:rPr>
                            </w:pPr>
                            <w:r w:rsidRPr="000344AF">
                              <w:rPr>
                                <w:sz w:val="18"/>
                                <w:szCs w:val="18"/>
                              </w:rPr>
                              <w:t>Intermediate States</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a:graphicData>
                </a:graphic>
              </wp:anchor>
            </w:drawing>
          </mc:Choice>
          <mc:Fallback>
            <w:pict>
              <v:oval w14:anchorId="57F40C35" id="Oval 70" o:spid="_x0000_s1043" style="position:absolute;left:0;text-align:left;margin-left:-26.15pt;margin-top:33.1pt;width:91.6pt;height:40.7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" fillcolor="#4472c4 [3204]" strokecolor="#1f3763 [1604]" strokeweight="1pt">
                <v:stroke joinstyle="miter"/>
                <v:textbox inset=",1mm,,1mm">
                  <w:txbxContent>
                    <w:p w14:paraId="3C1FC1AA" w14:textId="77777777" w:rsidR="00BE25CA" w:rsidRPr="000344AF" w:rsidRDefault="00BE25CA" w:rsidP="005843EE">
                      <w:pPr>
                        <w:jc w:val="center"/>
                        <w:rPr>
                          <w:sz w:val="18"/>
                          <w:szCs w:val="18"/>
                        </w:rPr>
                      </w:pPr>
                      <w:r w:rsidRPr="000344AF">
                        <w:rPr>
                          <w:sz w:val="18"/>
                          <w:szCs w:val="18"/>
                        </w:rPr>
                        <w:t>Intermediate States</w:t>
                      </w:r>
                    </w:p>
                  </w:txbxContent>
                </v:textbox>
              </v:oval>
            </w:pict>
          </mc:Fallback>
        </mc:AlternateContent>
      </w:r>
      <w:r w:rsidRPr="0078139F">
        <w:rPr>
          <w:noProof/>
          <w:lang w:val="en-GB" w:eastAsia="en-GB"/>
        </w:rPr>
        <mc:AlternateContent>
          <mc:Choice Requires="wps">
            <w:drawing>
              <wp:anchor distT="0" distB="0" distL="114300" distR="114300" simplePos="0" relativeHeight="251645440" behindDoc="0" locked="0" layoutInCell="1" allowOverlap="1" wp14:anchorId="377312CE" wp14:editId="197288B9">
                <wp:simplePos x="0" y="0"/>
                <wp:positionH relativeFrom="column">
                  <wp:posOffset>-323215</wp:posOffset>
                </wp:positionH>
                <wp:positionV relativeFrom="paragraph">
                  <wp:posOffset>1316990</wp:posOffset>
                </wp:positionV>
                <wp:extent cx="1163320" cy="520065"/>
                <wp:effectExtent l="0" t="0" r="17780" b="13335"/>
                <wp:wrapNone/>
                <wp:docPr id="71" name="Oval 71"/>
                <wp:cNvGraphicFramePr/>
                <a:graphic xmlns:a="http://schemas.openxmlformats.org/drawingml/2006/main">
                  <a:graphicData uri="http://schemas.microsoft.com/office/word/2010/wordprocessingShape">
                    <wps:wsp>
                      <wps:cNvSpPr/>
                      <wps:spPr>
                        <a:xfrm>
                          <a:off x="0" y="0"/>
                          <a:ext cx="1163320" cy="52006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5568F5" w14:textId="77777777" w:rsidR="00BE25CA" w:rsidRPr="000344AF" w:rsidRDefault="00BE25CA" w:rsidP="005843EE">
                            <w:pPr>
                              <w:jc w:val="center"/>
                              <w:rPr>
                                <w:sz w:val="18"/>
                                <w:szCs w:val="18"/>
                              </w:rPr>
                            </w:pPr>
                            <w:r w:rsidRPr="000344AF">
                              <w:rPr>
                                <w:sz w:val="18"/>
                                <w:szCs w:val="18"/>
                              </w:rPr>
                              <w:t>Long-term Outcome</w:t>
                            </w:r>
                            <w:r>
                              <w:rPr>
                                <w:sz w:val="18"/>
                                <w:szCs w:val="18"/>
                              </w:rPr>
                              <w:t xml:space="preserve">s </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77312CE" id="Oval 71" o:spid="_x0000_s1044" style="position:absolute;left:0;text-align:left;margin-left:-25.45pt;margin-top:103.7pt;width:91.6pt;height:40.95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" fillcolor="#4472c4 [3204]" strokecolor="#1f3763 [1604]" strokeweight="1pt">
                <v:stroke joinstyle="miter"/>
                <v:textbox inset=",1mm,,1mm">
                  <w:txbxContent>
                    <w:p w14:paraId="295568F5" w14:textId="77777777" w:rsidR="00BE25CA" w:rsidRPr="000344AF" w:rsidRDefault="00BE25CA" w:rsidP="005843EE">
                      <w:pPr>
                        <w:jc w:val="center"/>
                        <w:rPr>
                          <w:sz w:val="18"/>
                          <w:szCs w:val="18"/>
                        </w:rPr>
                      </w:pPr>
                      <w:r w:rsidRPr="000344AF">
                        <w:rPr>
                          <w:sz w:val="18"/>
                          <w:szCs w:val="18"/>
                        </w:rPr>
                        <w:t>Long-term Outcome</w:t>
                      </w:r>
                      <w:r>
                        <w:rPr>
                          <w:sz w:val="18"/>
                          <w:szCs w:val="18"/>
                        </w:rPr>
                        <w:t xml:space="preserve">s </w:t>
                      </w:r>
                    </w:p>
                  </w:txbxContent>
                </v:textbox>
              </v:oval>
            </w:pict>
          </mc:Fallback>
        </mc:AlternateContent>
      </w:r>
      <w:r w:rsidRPr="0078139F">
        <w:rPr>
          <w:noProof/>
          <w:lang w:val="en-GB" w:eastAsia="en-GB"/>
        </w:rPr>
        <mc:AlternateContent>
          <mc:Choice Requires="wps">
            <w:drawing>
              <wp:anchor distT="0" distB="0" distL="114300" distR="114300" simplePos="0" relativeHeight="251660800" behindDoc="0" locked="0" layoutInCell="1" allowOverlap="1" wp14:anchorId="6210031F" wp14:editId="59F3F221">
                <wp:simplePos x="0" y="0"/>
                <wp:positionH relativeFrom="column">
                  <wp:posOffset>-319141</wp:posOffset>
                </wp:positionH>
                <wp:positionV relativeFrom="paragraph">
                  <wp:posOffset>-544830</wp:posOffset>
                </wp:positionV>
                <wp:extent cx="1163320" cy="539750"/>
                <wp:effectExtent l="0" t="0" r="17780" b="12700"/>
                <wp:wrapNone/>
                <wp:docPr id="72" name="Oval 72"/>
                <wp:cNvGraphicFramePr/>
                <a:graphic xmlns:a="http://schemas.openxmlformats.org/drawingml/2006/main">
                  <a:graphicData uri="http://schemas.microsoft.com/office/word/2010/wordprocessingShape">
                    <wps:wsp>
                      <wps:cNvSpPr/>
                      <wps:spPr>
                        <a:xfrm>
                          <a:off x="0" y="0"/>
                          <a:ext cx="1163320" cy="5397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A83C72" w14:textId="77777777" w:rsidR="00BE25CA" w:rsidRPr="000344AF" w:rsidRDefault="00BE25CA" w:rsidP="005843EE">
                            <w:pPr>
                              <w:jc w:val="center"/>
                              <w:rPr>
                                <w:sz w:val="18"/>
                                <w:szCs w:val="18"/>
                              </w:rPr>
                            </w:pPr>
                            <w:r w:rsidRPr="000344AF">
                              <w:rPr>
                                <w:sz w:val="18"/>
                                <w:szCs w:val="18"/>
                              </w:rPr>
                              <w:t xml:space="preserve">Long-term </w:t>
                            </w:r>
                            <w:r>
                              <w:rPr>
                                <w:sz w:val="18"/>
                                <w:szCs w:val="18"/>
                              </w:rPr>
                              <w:t>Impact</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210031F" id="Oval 72" o:spid="_x0000_s1045" style="position:absolute;left:0;text-align:left;margin-left:-25.15pt;margin-top:-42.9pt;width:91.6pt;height:42.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" fillcolor="#4472c4 [3204]" strokecolor="#1f3763 [1604]" strokeweight="1pt">
                <v:stroke joinstyle="miter"/>
                <v:textbox inset=",1mm,,1mm">
                  <w:txbxContent>
                    <w:p w14:paraId="4CA83C72" w14:textId="77777777" w:rsidR="00BE25CA" w:rsidRPr="000344AF" w:rsidRDefault="00BE25CA" w:rsidP="005843EE">
                      <w:pPr>
                        <w:jc w:val="center"/>
                        <w:rPr>
                          <w:sz w:val="18"/>
                          <w:szCs w:val="18"/>
                        </w:rPr>
                      </w:pPr>
                      <w:r w:rsidRPr="000344AF">
                        <w:rPr>
                          <w:sz w:val="18"/>
                          <w:szCs w:val="18"/>
                        </w:rPr>
                        <w:t xml:space="preserve">Long-term </w:t>
                      </w:r>
                      <w:r>
                        <w:rPr>
                          <w:sz w:val="18"/>
                          <w:szCs w:val="18"/>
                        </w:rPr>
                        <w:t>Impact</w:t>
                      </w:r>
                    </w:p>
                  </w:txbxContent>
                </v:textbox>
              </v:oval>
            </w:pict>
          </mc:Fallback>
        </mc:AlternateContent>
      </w:r>
      <w:r w:rsidRPr="0078139F">
        <w:rPr>
          <w:noProof/>
          <w:lang w:val="en-GB" w:eastAsia="en-GB"/>
        </w:rPr>
        <mc:AlternateContent>
          <mc:Choice Requires="wps">
            <w:drawing>
              <wp:anchor distT="0" distB="0" distL="114300" distR="114300" simplePos="0" relativeHeight="251650560" behindDoc="0" locked="0" layoutInCell="1" allowOverlap="1" wp14:anchorId="1BA4005B" wp14:editId="7E9CBC6B">
                <wp:simplePos x="0" y="0"/>
                <wp:positionH relativeFrom="column">
                  <wp:posOffset>3048000</wp:posOffset>
                </wp:positionH>
                <wp:positionV relativeFrom="paragraph">
                  <wp:posOffset>423545</wp:posOffset>
                </wp:positionV>
                <wp:extent cx="3963035" cy="563880"/>
                <wp:effectExtent l="0" t="0" r="18415" b="26670"/>
                <wp:wrapNone/>
                <wp:docPr id="73" name="Parallelogram 73"/>
                <wp:cNvGraphicFramePr/>
                <a:graphic xmlns:a="http://schemas.openxmlformats.org/drawingml/2006/main">
                  <a:graphicData uri="http://schemas.microsoft.com/office/word/2010/wordprocessingShape">
                    <wps:wsp>
                      <wps:cNvSpPr/>
                      <wps:spPr>
                        <a:xfrm>
                          <a:off x="0" y="0"/>
                          <a:ext cx="3963035" cy="563880"/>
                        </a:xfrm>
                        <a:prstGeom prst="parallelogram">
                          <a:avLst/>
                        </a:prstGeom>
                        <a:solidFill>
                          <a:schemeClr val="accent3">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23B927" w14:textId="77777777" w:rsidR="00BE25CA" w:rsidRPr="00981319" w:rsidRDefault="00BE25CA" w:rsidP="005843EE">
                            <w:pPr>
                              <w:spacing w:after="0"/>
                              <w:ind w:left="-284"/>
                              <w:jc w:val="center"/>
                              <w:rPr>
                                <w:sz w:val="16"/>
                                <w:szCs w:val="16"/>
                                <w:lang w:val="en-GB"/>
                              </w:rPr>
                            </w:pPr>
                            <w:r>
                              <w:rPr>
                                <w:sz w:val="16"/>
                                <w:szCs w:val="16"/>
                                <w:lang w:val="en-GB"/>
                              </w:rPr>
                              <w:t xml:space="preserve">Enhanced adoption of RTNB in new buildings and energy efficient public lighting </w:t>
                            </w:r>
                          </w:p>
                        </w:txbxContent>
                      </wps:txbx>
                      <wps:bodyPr rot="0" spcFirstLastPara="0" vertOverflow="overflow" horzOverflow="overflow" vert="horz" wrap="square" lIns="72000" tIns="36000" rIns="72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A4005B"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3" o:spid="_x0000_s1046" type="#_x0000_t7" style="position:absolute;left:0;text-align:left;margin-left:240pt;margin-top:33.35pt;width:312.05pt;height:44.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" adj="768" fillcolor="#7b7b7b [2406]" strokecolor="#1f3763 [1604]" strokeweight="1pt">
                <v:textbox inset="2mm,1mm,2mm,1mm">
                  <w:txbxContent>
                    <w:p w14:paraId="6D23B927" w14:textId="77777777" w:rsidR="00BE25CA" w:rsidRPr="00981319" w:rsidRDefault="00BE25CA" w:rsidP="005843EE">
                      <w:pPr>
                        <w:spacing w:after="0"/>
                        <w:ind w:left="-284"/>
                        <w:jc w:val="center"/>
                        <w:rPr>
                          <w:sz w:val="16"/>
                          <w:szCs w:val="16"/>
                          <w:lang w:val="en-GB"/>
                        </w:rPr>
                      </w:pPr>
                      <w:r>
                        <w:rPr>
                          <w:sz w:val="16"/>
                          <w:szCs w:val="16"/>
                          <w:lang w:val="en-GB"/>
                        </w:rPr>
                        <w:t xml:space="preserve">Enhanced adoption of RTNB in new buildings and energy efficient public lighting </w:t>
                      </w:r>
                    </w:p>
                  </w:txbxContent>
                </v:textbox>
              </v:shape>
            </w:pict>
          </mc:Fallback>
        </mc:AlternateContent>
      </w:r>
      <w:r w:rsidRPr="0078139F">
        <w:rPr>
          <w:noProof/>
          <w:sz w:val="14"/>
          <w:szCs w:val="14"/>
          <w:lang w:val="en-GB" w:eastAsia="en-GB"/>
        </w:rPr>
        <mc:AlternateContent>
          <mc:Choice Requires="wps">
            <w:drawing>
              <wp:anchor distT="0" distB="0" distL="114300" distR="114300" simplePos="0" relativeHeight="251654656" behindDoc="0" locked="0" layoutInCell="1" allowOverlap="1" wp14:anchorId="25264CD7" wp14:editId="5DF54C4E">
                <wp:simplePos x="0" y="0"/>
                <wp:positionH relativeFrom="column">
                  <wp:posOffset>7625080</wp:posOffset>
                </wp:positionH>
                <wp:positionV relativeFrom="paragraph">
                  <wp:posOffset>2766383</wp:posOffset>
                </wp:positionV>
                <wp:extent cx="1276350" cy="1897812"/>
                <wp:effectExtent l="19050" t="0" r="19050" b="26670"/>
                <wp:wrapNone/>
                <wp:docPr id="74" name="Left Arrow Callout 24"/>
                <wp:cNvGraphicFramePr/>
                <a:graphic xmlns:a="http://schemas.openxmlformats.org/drawingml/2006/main">
                  <a:graphicData uri="http://schemas.microsoft.com/office/word/2010/wordprocessingShape">
                    <wps:wsp>
                      <wps:cNvSpPr/>
                      <wps:spPr>
                        <a:xfrm>
                          <a:off x="0" y="0"/>
                          <a:ext cx="1276350" cy="1897812"/>
                        </a:xfrm>
                        <a:prstGeom prst="leftArrowCallou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8301E9" w14:textId="77777777" w:rsidR="00BE25CA" w:rsidRPr="005D58D9" w:rsidRDefault="00BE25CA" w:rsidP="005843EE">
                            <w:pPr>
                              <w:numPr>
                                <w:ilvl w:val="0"/>
                                <w:numId w:val="168"/>
                              </w:numPr>
                              <w:tabs>
                                <w:tab w:val="clear" w:pos="360"/>
                                <w:tab w:val="num" w:pos="142"/>
                              </w:tabs>
                              <w:spacing w:after="0"/>
                              <w:ind w:left="142" w:hanging="142"/>
                              <w:rPr>
                                <w:sz w:val="12"/>
                                <w:szCs w:val="12"/>
                                <w:lang w:val="en-GB"/>
                              </w:rPr>
                            </w:pPr>
                            <w:r>
                              <w:rPr>
                                <w:sz w:val="12"/>
                                <w:szCs w:val="12"/>
                                <w:lang w:val="en-GB"/>
                              </w:rPr>
                              <w:t>Political and institutional s</w:t>
                            </w:r>
                            <w:r w:rsidRPr="005D58D9">
                              <w:rPr>
                                <w:sz w:val="12"/>
                                <w:szCs w:val="12"/>
                                <w:lang w:val="en-GB"/>
                              </w:rPr>
                              <w:t>upport received at all levels (</w:t>
                            </w:r>
                            <w:r>
                              <w:rPr>
                                <w:sz w:val="12"/>
                                <w:szCs w:val="12"/>
                                <w:lang w:val="en-GB"/>
                              </w:rPr>
                              <w:t>National, municipalities</w:t>
                            </w:r>
                            <w:r w:rsidRPr="005D58D9">
                              <w:rPr>
                                <w:sz w:val="12"/>
                                <w:szCs w:val="12"/>
                                <w:lang w:val="en-GB"/>
                              </w:rPr>
                              <w:t>)</w:t>
                            </w:r>
                          </w:p>
                          <w:p w14:paraId="52ECFB1F" w14:textId="77777777" w:rsidR="00BE25CA" w:rsidRPr="00FD7AF8" w:rsidRDefault="00BE25CA" w:rsidP="005843EE">
                            <w:pPr>
                              <w:numPr>
                                <w:ilvl w:val="0"/>
                                <w:numId w:val="168"/>
                              </w:numPr>
                              <w:tabs>
                                <w:tab w:val="clear" w:pos="360"/>
                                <w:tab w:val="num" w:pos="142"/>
                              </w:tabs>
                              <w:spacing w:after="0"/>
                              <w:ind w:left="142" w:hanging="142"/>
                              <w:jc w:val="left"/>
                              <w:rPr>
                                <w:sz w:val="12"/>
                                <w:szCs w:val="12"/>
                                <w:lang w:val="en-GB"/>
                              </w:rPr>
                            </w:pPr>
                            <w:r>
                              <w:rPr>
                                <w:sz w:val="12"/>
                                <w:szCs w:val="12"/>
                                <w:lang w:val="en-GB"/>
                              </w:rPr>
                              <w:t xml:space="preserve">Public and </w:t>
                            </w:r>
                            <w:r w:rsidRPr="00FD7AF8">
                              <w:rPr>
                                <w:sz w:val="12"/>
                                <w:szCs w:val="12"/>
                                <w:lang w:val="en-GB"/>
                              </w:rPr>
                              <w:t xml:space="preserve">Private sector engagement in implementing </w:t>
                            </w:r>
                            <w:r>
                              <w:rPr>
                                <w:sz w:val="12"/>
                                <w:szCs w:val="12"/>
                                <w:lang w:val="en-GB"/>
                              </w:rPr>
                              <w:t>RTNB</w:t>
                            </w:r>
                          </w:p>
                          <w:p w14:paraId="686AA5EE" w14:textId="77777777" w:rsidR="00BE25CA" w:rsidRDefault="00BE25CA" w:rsidP="005843EE">
                            <w:pPr>
                              <w:numPr>
                                <w:ilvl w:val="0"/>
                                <w:numId w:val="168"/>
                              </w:numPr>
                              <w:tabs>
                                <w:tab w:val="clear" w:pos="360"/>
                                <w:tab w:val="num" w:pos="142"/>
                              </w:tabs>
                              <w:spacing w:after="0"/>
                              <w:ind w:left="142" w:hanging="142"/>
                              <w:jc w:val="left"/>
                              <w:rPr>
                                <w:sz w:val="12"/>
                                <w:szCs w:val="12"/>
                                <w:lang w:val="en-GB"/>
                              </w:rPr>
                            </w:pPr>
                            <w:r w:rsidRPr="00FD7AF8">
                              <w:rPr>
                                <w:sz w:val="12"/>
                                <w:szCs w:val="12"/>
                                <w:lang w:val="en-GB"/>
                              </w:rPr>
                              <w:t>Reliable and accurate data is available</w:t>
                            </w:r>
                            <w:r>
                              <w:rPr>
                                <w:sz w:val="12"/>
                                <w:szCs w:val="12"/>
                                <w:lang w:val="en-GB"/>
                              </w:rPr>
                              <w:t xml:space="preserve"> for decision making</w:t>
                            </w:r>
                          </w:p>
                          <w:p w14:paraId="5E6C9B36" w14:textId="77777777" w:rsidR="00BE25CA" w:rsidRDefault="00BE25CA" w:rsidP="005843EE">
                            <w:pPr>
                              <w:numPr>
                                <w:ilvl w:val="0"/>
                                <w:numId w:val="168"/>
                              </w:numPr>
                              <w:tabs>
                                <w:tab w:val="clear" w:pos="360"/>
                                <w:tab w:val="num" w:pos="142"/>
                              </w:tabs>
                              <w:spacing w:after="0"/>
                              <w:ind w:left="142" w:hanging="142"/>
                              <w:jc w:val="left"/>
                              <w:rPr>
                                <w:sz w:val="12"/>
                                <w:szCs w:val="12"/>
                                <w:lang w:val="en-GB"/>
                              </w:rPr>
                            </w:pPr>
                            <w:r>
                              <w:rPr>
                                <w:sz w:val="12"/>
                                <w:szCs w:val="12"/>
                                <w:lang w:val="en-GB"/>
                              </w:rPr>
                              <w:t>Enforcement of Energy Building Codes</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64CD7" id="Left Arrow Callout 24" o:spid="_x0000_s1047" type="#_x0000_t77" style="position:absolute;left:0;text-align:left;margin-left:600.4pt;margin-top:217.85pt;width:100.5pt;height:149.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" adj="7565,7168,5400,8984" fillcolor="red" strokecolor="#1f3763 [1604]" strokeweight="1pt">
                <v:textbox inset="1mm,1mm,1mm,1mm">
                  <w:txbxContent>
                    <w:p w14:paraId="0E8301E9" w14:textId="77777777" w:rsidR="00BE25CA" w:rsidRPr="005D58D9" w:rsidRDefault="00BE25CA" w:rsidP="005843EE">
                      <w:pPr>
                        <w:numPr>
                          <w:ilvl w:val="0"/>
                          <w:numId w:val="168"/>
                        </w:numPr>
                        <w:tabs>
                          <w:tab w:val="clear" w:pos="360"/>
                          <w:tab w:val="num" w:pos="142"/>
                        </w:tabs>
                        <w:spacing w:after="0"/>
                        <w:ind w:left="142" w:hanging="142"/>
                        <w:rPr>
                          <w:sz w:val="12"/>
                          <w:szCs w:val="12"/>
                          <w:lang w:val="en-GB"/>
                        </w:rPr>
                      </w:pPr>
                      <w:r>
                        <w:rPr>
                          <w:sz w:val="12"/>
                          <w:szCs w:val="12"/>
                          <w:lang w:val="en-GB"/>
                        </w:rPr>
                        <w:t>Political and institutional s</w:t>
                      </w:r>
                      <w:r w:rsidRPr="005D58D9">
                        <w:rPr>
                          <w:sz w:val="12"/>
                          <w:szCs w:val="12"/>
                          <w:lang w:val="en-GB"/>
                        </w:rPr>
                        <w:t>upport received at all levels (</w:t>
                      </w:r>
                      <w:r>
                        <w:rPr>
                          <w:sz w:val="12"/>
                          <w:szCs w:val="12"/>
                          <w:lang w:val="en-GB"/>
                        </w:rPr>
                        <w:t>National, municipalities</w:t>
                      </w:r>
                      <w:r w:rsidRPr="005D58D9">
                        <w:rPr>
                          <w:sz w:val="12"/>
                          <w:szCs w:val="12"/>
                          <w:lang w:val="en-GB"/>
                        </w:rPr>
                        <w:t>)</w:t>
                      </w:r>
                    </w:p>
                    <w:p w14:paraId="52ECFB1F" w14:textId="77777777" w:rsidR="00BE25CA" w:rsidRPr="00FD7AF8" w:rsidRDefault="00BE25CA" w:rsidP="005843EE">
                      <w:pPr>
                        <w:numPr>
                          <w:ilvl w:val="0"/>
                          <w:numId w:val="168"/>
                        </w:numPr>
                        <w:tabs>
                          <w:tab w:val="clear" w:pos="360"/>
                          <w:tab w:val="num" w:pos="142"/>
                        </w:tabs>
                        <w:spacing w:after="0"/>
                        <w:ind w:left="142" w:hanging="142"/>
                        <w:jc w:val="left"/>
                        <w:rPr>
                          <w:sz w:val="12"/>
                          <w:szCs w:val="12"/>
                          <w:lang w:val="en-GB"/>
                        </w:rPr>
                      </w:pPr>
                      <w:r>
                        <w:rPr>
                          <w:sz w:val="12"/>
                          <w:szCs w:val="12"/>
                          <w:lang w:val="en-GB"/>
                        </w:rPr>
                        <w:t xml:space="preserve">Public and </w:t>
                      </w:r>
                      <w:r w:rsidRPr="00FD7AF8">
                        <w:rPr>
                          <w:sz w:val="12"/>
                          <w:szCs w:val="12"/>
                          <w:lang w:val="en-GB"/>
                        </w:rPr>
                        <w:t xml:space="preserve">Private sector engagement in implementing </w:t>
                      </w:r>
                      <w:r>
                        <w:rPr>
                          <w:sz w:val="12"/>
                          <w:szCs w:val="12"/>
                          <w:lang w:val="en-GB"/>
                        </w:rPr>
                        <w:t>RTNB</w:t>
                      </w:r>
                    </w:p>
                    <w:p w14:paraId="686AA5EE" w14:textId="77777777" w:rsidR="00BE25CA" w:rsidRDefault="00BE25CA" w:rsidP="005843EE">
                      <w:pPr>
                        <w:numPr>
                          <w:ilvl w:val="0"/>
                          <w:numId w:val="168"/>
                        </w:numPr>
                        <w:tabs>
                          <w:tab w:val="clear" w:pos="360"/>
                          <w:tab w:val="num" w:pos="142"/>
                        </w:tabs>
                        <w:spacing w:after="0"/>
                        <w:ind w:left="142" w:hanging="142"/>
                        <w:jc w:val="left"/>
                        <w:rPr>
                          <w:sz w:val="12"/>
                          <w:szCs w:val="12"/>
                          <w:lang w:val="en-GB"/>
                        </w:rPr>
                      </w:pPr>
                      <w:r w:rsidRPr="00FD7AF8">
                        <w:rPr>
                          <w:sz w:val="12"/>
                          <w:szCs w:val="12"/>
                          <w:lang w:val="en-GB"/>
                        </w:rPr>
                        <w:t>Reliable and accurate data is available</w:t>
                      </w:r>
                      <w:r>
                        <w:rPr>
                          <w:sz w:val="12"/>
                          <w:szCs w:val="12"/>
                          <w:lang w:val="en-GB"/>
                        </w:rPr>
                        <w:t xml:space="preserve"> for decision making</w:t>
                      </w:r>
                    </w:p>
                    <w:p w14:paraId="5E6C9B36" w14:textId="77777777" w:rsidR="00BE25CA" w:rsidRDefault="00BE25CA" w:rsidP="005843EE">
                      <w:pPr>
                        <w:numPr>
                          <w:ilvl w:val="0"/>
                          <w:numId w:val="168"/>
                        </w:numPr>
                        <w:tabs>
                          <w:tab w:val="clear" w:pos="360"/>
                          <w:tab w:val="num" w:pos="142"/>
                        </w:tabs>
                        <w:spacing w:after="0"/>
                        <w:ind w:left="142" w:hanging="142"/>
                        <w:jc w:val="left"/>
                        <w:rPr>
                          <w:sz w:val="12"/>
                          <w:szCs w:val="12"/>
                          <w:lang w:val="en-GB"/>
                        </w:rPr>
                      </w:pPr>
                      <w:r>
                        <w:rPr>
                          <w:sz w:val="12"/>
                          <w:szCs w:val="12"/>
                          <w:lang w:val="en-GB"/>
                        </w:rPr>
                        <w:t>Enforcement of Energy Building Codes</w:t>
                      </w:r>
                    </w:p>
                  </w:txbxContent>
                </v:textbox>
              </v:shape>
            </w:pict>
          </mc:Fallback>
        </mc:AlternateContent>
      </w:r>
      <w:r w:rsidRPr="0078139F">
        <w:rPr>
          <w:noProof/>
          <w:lang w:val="en-GB" w:eastAsia="en-GB"/>
        </w:rPr>
        <w:drawing>
          <wp:anchor distT="0" distB="0" distL="114300" distR="114300" simplePos="0" relativeHeight="251672064" behindDoc="0" locked="0" layoutInCell="1" allowOverlap="1" wp14:anchorId="4B8CA4E7" wp14:editId="267D3ADB">
            <wp:simplePos x="0" y="0"/>
            <wp:positionH relativeFrom="column">
              <wp:posOffset>6550305</wp:posOffset>
            </wp:positionH>
            <wp:positionV relativeFrom="paragraph">
              <wp:posOffset>3442386</wp:posOffset>
            </wp:positionV>
            <wp:extent cx="328930" cy="469265"/>
            <wp:effectExtent l="0" t="0" r="0" b="698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8930" cy="469265"/>
                    </a:xfrm>
                    <a:prstGeom prst="rect">
                      <a:avLst/>
                    </a:prstGeom>
                    <a:noFill/>
                  </pic:spPr>
                </pic:pic>
              </a:graphicData>
            </a:graphic>
            <wp14:sizeRelH relativeFrom="page">
              <wp14:pctWidth>0</wp14:pctWidth>
            </wp14:sizeRelH>
            <wp14:sizeRelV relativeFrom="page">
              <wp14:pctHeight>0</wp14:pctHeight>
            </wp14:sizeRelV>
          </wp:anchor>
        </w:drawing>
      </w:r>
      <w:r w:rsidRPr="0078139F">
        <w:rPr>
          <w:noProof/>
          <w:lang w:val="en-GB" w:eastAsia="en-GB"/>
        </w:rPr>
        <w:drawing>
          <wp:anchor distT="0" distB="0" distL="114300" distR="114300" simplePos="0" relativeHeight="251664896" behindDoc="0" locked="0" layoutInCell="1" allowOverlap="1" wp14:anchorId="0A2E1C2B" wp14:editId="2D47BA54">
            <wp:simplePos x="0" y="0"/>
            <wp:positionH relativeFrom="column">
              <wp:posOffset>4956810</wp:posOffset>
            </wp:positionH>
            <wp:positionV relativeFrom="paragraph">
              <wp:posOffset>3443605</wp:posOffset>
            </wp:positionV>
            <wp:extent cx="328930" cy="469265"/>
            <wp:effectExtent l="0" t="0" r="0" b="698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8930" cy="469265"/>
                    </a:xfrm>
                    <a:prstGeom prst="rect">
                      <a:avLst/>
                    </a:prstGeom>
                    <a:noFill/>
                  </pic:spPr>
                </pic:pic>
              </a:graphicData>
            </a:graphic>
            <wp14:sizeRelH relativeFrom="page">
              <wp14:pctWidth>0</wp14:pctWidth>
            </wp14:sizeRelH>
            <wp14:sizeRelV relativeFrom="page">
              <wp14:pctHeight>0</wp14:pctHeight>
            </wp14:sizeRelV>
          </wp:anchor>
        </w:drawing>
      </w:r>
      <w:r w:rsidRPr="0078139F">
        <w:rPr>
          <w:noProof/>
          <w:lang w:val="en-GB" w:eastAsia="en-GB"/>
        </w:rPr>
        <w:drawing>
          <wp:anchor distT="0" distB="0" distL="114300" distR="114300" simplePos="0" relativeHeight="251665920" behindDoc="0" locked="0" layoutInCell="1" allowOverlap="1" wp14:anchorId="3676F157" wp14:editId="33C3E908">
            <wp:simplePos x="0" y="0"/>
            <wp:positionH relativeFrom="column">
              <wp:posOffset>3399790</wp:posOffset>
            </wp:positionH>
            <wp:positionV relativeFrom="paragraph">
              <wp:posOffset>3443605</wp:posOffset>
            </wp:positionV>
            <wp:extent cx="328930" cy="469265"/>
            <wp:effectExtent l="0" t="0" r="0" b="6985"/>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8930" cy="469265"/>
                    </a:xfrm>
                    <a:prstGeom prst="rect">
                      <a:avLst/>
                    </a:prstGeom>
                    <a:noFill/>
                  </pic:spPr>
                </pic:pic>
              </a:graphicData>
            </a:graphic>
            <wp14:sizeRelH relativeFrom="page">
              <wp14:pctWidth>0</wp14:pctWidth>
            </wp14:sizeRelH>
            <wp14:sizeRelV relativeFrom="page">
              <wp14:pctHeight>0</wp14:pctHeight>
            </wp14:sizeRelV>
          </wp:anchor>
        </w:drawing>
      </w:r>
      <w:r w:rsidRPr="0078139F">
        <w:rPr>
          <w:noProof/>
          <w:lang w:val="en-GB" w:eastAsia="en-GB"/>
        </w:rPr>
        <w:drawing>
          <wp:anchor distT="0" distB="0" distL="114300" distR="114300" simplePos="0" relativeHeight="251666944" behindDoc="0" locked="0" layoutInCell="1" allowOverlap="1" wp14:anchorId="2BAA6C8E" wp14:editId="7DCF9A70">
            <wp:simplePos x="0" y="0"/>
            <wp:positionH relativeFrom="column">
              <wp:posOffset>1830070</wp:posOffset>
            </wp:positionH>
            <wp:positionV relativeFrom="paragraph">
              <wp:posOffset>3445510</wp:posOffset>
            </wp:positionV>
            <wp:extent cx="328930" cy="469265"/>
            <wp:effectExtent l="0" t="0" r="0" b="698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8930" cy="469265"/>
                    </a:xfrm>
                    <a:prstGeom prst="rect">
                      <a:avLst/>
                    </a:prstGeom>
                    <a:noFill/>
                  </pic:spPr>
                </pic:pic>
              </a:graphicData>
            </a:graphic>
            <wp14:sizeRelH relativeFrom="page">
              <wp14:pctWidth>0</wp14:pctWidth>
            </wp14:sizeRelH>
            <wp14:sizeRelV relativeFrom="page">
              <wp14:pctHeight>0</wp14:pctHeight>
            </wp14:sizeRelV>
          </wp:anchor>
        </w:drawing>
      </w:r>
      <w:r w:rsidRPr="0078139F">
        <w:rPr>
          <w:noProof/>
          <w:lang w:val="en-GB" w:eastAsia="en-GB"/>
        </w:rPr>
        <mc:AlternateContent>
          <mc:Choice Requires="wps">
            <w:drawing>
              <wp:anchor distT="0" distB="0" distL="114300" distR="114300" simplePos="0" relativeHeight="251646464" behindDoc="0" locked="0" layoutInCell="1" allowOverlap="1" wp14:anchorId="34EB7C2B" wp14:editId="2064C648">
                <wp:simplePos x="0" y="0"/>
                <wp:positionH relativeFrom="column">
                  <wp:posOffset>-332105</wp:posOffset>
                </wp:positionH>
                <wp:positionV relativeFrom="paragraph">
                  <wp:posOffset>2491740</wp:posOffset>
                </wp:positionV>
                <wp:extent cx="1351280" cy="551815"/>
                <wp:effectExtent l="0" t="0" r="20320" b="19685"/>
                <wp:wrapNone/>
                <wp:docPr id="75" name="Oval 75"/>
                <wp:cNvGraphicFramePr/>
                <a:graphic xmlns:a="http://schemas.openxmlformats.org/drawingml/2006/main">
                  <a:graphicData uri="http://schemas.microsoft.com/office/word/2010/wordprocessingShape">
                    <wps:wsp>
                      <wps:cNvSpPr/>
                      <wps:spPr>
                        <a:xfrm>
                          <a:off x="0" y="0"/>
                          <a:ext cx="1351280" cy="5518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8B5B36" w14:textId="77777777" w:rsidR="00BE25CA" w:rsidRPr="003414F0" w:rsidRDefault="00BE25CA" w:rsidP="005843EE">
                            <w:pPr>
                              <w:jc w:val="center"/>
                              <w:rPr>
                                <w:sz w:val="18"/>
                                <w:szCs w:val="18"/>
                              </w:rPr>
                            </w:pPr>
                            <w:r w:rsidRPr="003414F0">
                              <w:rPr>
                                <w:sz w:val="18"/>
                                <w:szCs w:val="18"/>
                              </w:rPr>
                              <w:t>Project Goal &amp; Direct Outcomes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EB7C2B" id="Oval 75" o:spid="_x0000_s1048" style="position:absolute;left:0;text-align:left;margin-left:-26.15pt;margin-top:196.2pt;width:106.4pt;height:43.4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" fillcolor="#4472c4 [3204]" strokecolor="#1f3763 [1604]" strokeweight="1pt">
                <v:stroke joinstyle="miter"/>
                <v:textbox inset="2mm,0,2mm,0">
                  <w:txbxContent>
                    <w:p w14:paraId="078B5B36" w14:textId="77777777" w:rsidR="00BE25CA" w:rsidRPr="003414F0" w:rsidRDefault="00BE25CA" w:rsidP="005843EE">
                      <w:pPr>
                        <w:jc w:val="center"/>
                        <w:rPr>
                          <w:sz w:val="18"/>
                          <w:szCs w:val="18"/>
                        </w:rPr>
                      </w:pPr>
                      <w:r w:rsidRPr="003414F0">
                        <w:rPr>
                          <w:sz w:val="18"/>
                          <w:szCs w:val="18"/>
                        </w:rPr>
                        <w:t>Project Goal &amp; Direct Outcomes</w:t>
                      </w:r>
                    </w:p>
                  </w:txbxContent>
                </v:textbox>
              </v:oval>
            </w:pict>
          </mc:Fallback>
        </mc:AlternateContent>
      </w:r>
      <w:r w:rsidRPr="0078139F">
        <w:rPr>
          <w:noProof/>
          <w:lang w:val="en-GB" w:eastAsia="en-GB"/>
        </w:rPr>
        <mc:AlternateContent>
          <mc:Choice Requires="wpg">
            <w:drawing>
              <wp:anchor distT="0" distB="0" distL="114300" distR="114300" simplePos="0" relativeHeight="251668992" behindDoc="0" locked="0" layoutInCell="1" allowOverlap="1" wp14:anchorId="38F56413" wp14:editId="55177AEB">
                <wp:simplePos x="0" y="0"/>
                <wp:positionH relativeFrom="column">
                  <wp:posOffset>2865120</wp:posOffset>
                </wp:positionH>
                <wp:positionV relativeFrom="paragraph">
                  <wp:posOffset>1276268</wp:posOffset>
                </wp:positionV>
                <wp:extent cx="4223146" cy="796705"/>
                <wp:effectExtent l="0" t="0" r="25400" b="22860"/>
                <wp:wrapNone/>
                <wp:docPr id="76" name="Group 76"/>
                <wp:cNvGraphicFramePr/>
                <a:graphic xmlns:a="http://schemas.openxmlformats.org/drawingml/2006/main">
                  <a:graphicData uri="http://schemas.microsoft.com/office/word/2010/wordprocessingGroup">
                    <wpg:wgp>
                      <wpg:cNvGrpSpPr/>
                      <wpg:grpSpPr>
                        <a:xfrm>
                          <a:off x="0" y="0"/>
                          <a:ext cx="4223146" cy="796705"/>
                          <a:chOff x="0" y="0"/>
                          <a:chExt cx="4223146" cy="796705"/>
                        </a:xfrm>
                      </wpg:grpSpPr>
                      <wps:wsp>
                        <wps:cNvPr id="77" name="Straight Connector 77"/>
                        <wps:cNvCnPr/>
                        <wps:spPr>
                          <a:xfrm flipV="1">
                            <a:off x="402879" y="375719"/>
                            <a:ext cx="3395049" cy="18107"/>
                          </a:xfrm>
                          <a:prstGeom prst="line">
                            <a:avLst/>
                          </a:prstGeom>
                          <a:ln w="34925">
                            <a:solidFill>
                              <a:srgbClr val="669900"/>
                            </a:solidFill>
                          </a:ln>
                        </wps:spPr>
                        <wps:style>
                          <a:lnRef idx="1">
                            <a:schemeClr val="accent1"/>
                          </a:lnRef>
                          <a:fillRef idx="0">
                            <a:schemeClr val="accent1"/>
                          </a:fillRef>
                          <a:effectRef idx="0">
                            <a:schemeClr val="accent1"/>
                          </a:effectRef>
                          <a:fontRef idx="minor">
                            <a:schemeClr val="tx1"/>
                          </a:fontRef>
                        </wps:style>
                        <wps:bodyPr/>
                      </wps:wsp>
                      <wpg:grpSp>
                        <wpg:cNvPr id="78" name="Group 78"/>
                        <wpg:cNvGrpSpPr/>
                        <wpg:grpSpPr>
                          <a:xfrm>
                            <a:off x="0" y="0"/>
                            <a:ext cx="4223146" cy="796705"/>
                            <a:chOff x="0" y="0"/>
                            <a:chExt cx="4223146" cy="796705"/>
                          </a:xfrm>
                        </wpg:grpSpPr>
                        <wps:wsp>
                          <wps:cNvPr id="79" name="Snip Diagonal Corner Rectangle 18"/>
                          <wps:cNvSpPr/>
                          <wps:spPr>
                            <a:xfrm>
                              <a:off x="0" y="13580"/>
                              <a:ext cx="719750" cy="783125"/>
                            </a:xfrm>
                            <a:prstGeom prst="snip2DiagRect">
                              <a:avLst/>
                            </a:prstGeom>
                            <a:solidFill>
                              <a:schemeClr val="accent3">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36CC03" w14:textId="77777777" w:rsidR="00BE25CA" w:rsidRPr="00557B88" w:rsidRDefault="00BE25CA" w:rsidP="005843EE">
                                <w:pPr>
                                  <w:spacing w:after="0"/>
                                  <w:ind w:left="-90" w:right="-116"/>
                                  <w:jc w:val="center"/>
                                  <w:rPr>
                                    <w:sz w:val="18"/>
                                    <w:szCs w:val="18"/>
                                    <w:lang w:val="en-GB"/>
                                  </w:rPr>
                                </w:pPr>
                                <w:r>
                                  <w:rPr>
                                    <w:sz w:val="16"/>
                                    <w:szCs w:val="16"/>
                                    <w:lang w:val="en-GB"/>
                                  </w:rPr>
                                  <w:t>Enhanced institutional and human capacity &amp; coordination</w:t>
                                </w:r>
                              </w:p>
                              <w:p w14:paraId="393D34B4" w14:textId="77777777" w:rsidR="00BE25CA" w:rsidRPr="00557B88" w:rsidRDefault="00BE25CA" w:rsidP="005843EE">
                                <w:pPr>
                                  <w:spacing w:after="0"/>
                                  <w:jc w:val="center"/>
                                  <w:rPr>
                                    <w:sz w:val="18"/>
                                    <w:szCs w:val="18"/>
                                    <w:lang w:val="en-GB"/>
                                  </w:rPr>
                                </w:pPr>
                              </w:p>
                            </w:txbxContent>
                          </wps:txbx>
                          <wps:bodyPr rot="0" spcFirstLastPara="0" vertOverflow="overflow" horzOverflow="overflow" vert="horz" wrap="square" lIns="36000" tIns="0" rIns="36000" bIns="36000" numCol="1" spcCol="0" rtlCol="0" fromWordArt="0" anchor="ctr" anchorCtr="0" forceAA="0" compatLnSpc="1">
                            <a:prstTxWarp prst="textNoShape">
                              <a:avLst/>
                            </a:prstTxWarp>
                            <a:noAutofit/>
                          </wps:bodyPr>
                        </wps:wsp>
                        <wps:wsp>
                          <wps:cNvPr id="80" name="Snip Diagonal Corner Rectangle 1"/>
                          <wps:cNvSpPr/>
                          <wps:spPr>
                            <a:xfrm>
                              <a:off x="864606" y="13580"/>
                              <a:ext cx="719455" cy="782955"/>
                            </a:xfrm>
                            <a:prstGeom prst="snip2DiagRect">
                              <a:avLst/>
                            </a:prstGeom>
                            <a:solidFill>
                              <a:schemeClr val="accent3">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1BBE45" w14:textId="77777777" w:rsidR="00BE25CA" w:rsidRPr="003C5374" w:rsidRDefault="00BE25CA" w:rsidP="005843EE">
                                <w:pPr>
                                  <w:spacing w:after="0"/>
                                  <w:ind w:left="-90" w:right="-21"/>
                                  <w:jc w:val="center"/>
                                  <w:rPr>
                                    <w:sz w:val="16"/>
                                    <w:szCs w:val="16"/>
                                    <w:lang w:val="en-GB"/>
                                  </w:rPr>
                                </w:pPr>
                                <w:r>
                                  <w:rPr>
                                    <w:sz w:val="16"/>
                                    <w:szCs w:val="16"/>
                                    <w:lang w:val="en-GB"/>
                                  </w:rPr>
                                  <w:t>Value chain for locally-produced building materials</w:t>
                                </w:r>
                              </w:p>
                              <w:p w14:paraId="4F5F57F3" w14:textId="77777777" w:rsidR="00BE25CA" w:rsidRPr="00557B88" w:rsidRDefault="00BE25CA" w:rsidP="005843EE">
                                <w:pPr>
                                  <w:spacing w:after="0"/>
                                  <w:jc w:val="center"/>
                                  <w:rPr>
                                    <w:sz w:val="18"/>
                                    <w:szCs w:val="18"/>
                                    <w:lang w:val="en-GB"/>
                                  </w:rPr>
                                </w:pPr>
                              </w:p>
                            </w:txbxContent>
                          </wps:txbx>
                          <wps:bodyPr rot="0" spcFirstLastPara="0" vertOverflow="overflow" horzOverflow="overflow" vert="horz" wrap="square" lIns="36000" tIns="0" rIns="36000" bIns="36000" numCol="1" spcCol="0" rtlCol="0" fromWordArt="0" anchor="ctr" anchorCtr="0" forceAA="0" compatLnSpc="1">
                            <a:prstTxWarp prst="textNoShape">
                              <a:avLst/>
                            </a:prstTxWarp>
                            <a:noAutofit/>
                          </wps:bodyPr>
                        </wps:wsp>
                        <wps:wsp>
                          <wps:cNvPr id="81" name="Snip Diagonal Corner Rectangle 29"/>
                          <wps:cNvSpPr/>
                          <wps:spPr>
                            <a:xfrm>
                              <a:off x="1756372" y="0"/>
                              <a:ext cx="719455" cy="782955"/>
                            </a:xfrm>
                            <a:prstGeom prst="snip2DiagRect">
                              <a:avLst/>
                            </a:prstGeom>
                            <a:solidFill>
                              <a:schemeClr val="accent3">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7BDDAEC" w14:textId="77777777" w:rsidR="00BE25CA" w:rsidRPr="003C5374" w:rsidRDefault="00BE25CA" w:rsidP="005843EE">
                                <w:pPr>
                                  <w:spacing w:after="0"/>
                                  <w:ind w:left="-90" w:right="-109"/>
                                  <w:jc w:val="center"/>
                                  <w:rPr>
                                    <w:sz w:val="16"/>
                                    <w:szCs w:val="16"/>
                                    <w:lang w:val="en-GB"/>
                                  </w:rPr>
                                </w:pPr>
                                <w:r>
                                  <w:rPr>
                                    <w:sz w:val="16"/>
                                    <w:szCs w:val="16"/>
                                    <w:lang w:val="en-GB"/>
                                  </w:rPr>
                                  <w:t>Multi-stakeholder engagement &amp; gendered impacts</w:t>
                                </w:r>
                              </w:p>
                              <w:p w14:paraId="69845ACF" w14:textId="77777777" w:rsidR="00BE25CA" w:rsidRPr="00557B88" w:rsidRDefault="00BE25CA" w:rsidP="005843EE">
                                <w:pPr>
                                  <w:spacing w:after="0"/>
                                  <w:ind w:left="-90" w:right="-116"/>
                                  <w:jc w:val="center"/>
                                  <w:rPr>
                                    <w:sz w:val="18"/>
                                    <w:szCs w:val="18"/>
                                    <w:lang w:val="en-GB"/>
                                  </w:rPr>
                                </w:pPr>
                              </w:p>
                            </w:txbxContent>
                          </wps:txbx>
                          <wps:bodyPr rot="0" spcFirstLastPara="0" vertOverflow="overflow" horzOverflow="overflow" vert="horz" wrap="square" lIns="36000" tIns="0" rIns="36000" bIns="36000" numCol="1" spcCol="0" rtlCol="0" fromWordArt="0" anchor="ctr" anchorCtr="0" forceAA="0" compatLnSpc="1">
                            <a:prstTxWarp prst="textNoShape">
                              <a:avLst/>
                            </a:prstTxWarp>
                            <a:noAutofit/>
                          </wps:bodyPr>
                        </wps:wsp>
                        <wps:wsp>
                          <wps:cNvPr id="82" name="Snip Diagonal Corner Rectangle 30"/>
                          <wps:cNvSpPr/>
                          <wps:spPr>
                            <a:xfrm>
                              <a:off x="2634558" y="0"/>
                              <a:ext cx="719455" cy="782955"/>
                            </a:xfrm>
                            <a:prstGeom prst="snip2DiagRect">
                              <a:avLst/>
                            </a:prstGeom>
                            <a:solidFill>
                              <a:schemeClr val="accent3">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59CB78E" w14:textId="77777777" w:rsidR="00BE25CA" w:rsidRPr="00557B88" w:rsidRDefault="00BE25CA" w:rsidP="005843EE">
                                <w:pPr>
                                  <w:spacing w:after="0"/>
                                  <w:ind w:left="-90" w:right="-28"/>
                                  <w:jc w:val="center"/>
                                  <w:rPr>
                                    <w:sz w:val="18"/>
                                    <w:szCs w:val="18"/>
                                    <w:lang w:val="en-GB"/>
                                  </w:rPr>
                                </w:pPr>
                                <w:r>
                                  <w:rPr>
                                    <w:sz w:val="16"/>
                                    <w:szCs w:val="16"/>
                                    <w:lang w:val="en-GB"/>
                                  </w:rPr>
                                  <w:t xml:space="preserve">Financially viable efficient public lighting </w:t>
                                </w:r>
                              </w:p>
                            </w:txbxContent>
                          </wps:txbx>
                          <wps:bodyPr rot="0" spcFirstLastPara="0" vertOverflow="overflow" horzOverflow="overflow" vert="horz" wrap="square" lIns="36000" tIns="0" rIns="36000" bIns="36000" numCol="1" spcCol="0" rtlCol="0" fromWordArt="0" anchor="ctr" anchorCtr="0" forceAA="0" compatLnSpc="1">
                            <a:prstTxWarp prst="textNoShape">
                              <a:avLst/>
                            </a:prstTxWarp>
                            <a:noAutofit/>
                          </wps:bodyPr>
                        </wps:wsp>
                        <wps:wsp>
                          <wps:cNvPr id="83" name="Snip Diagonal Corner Rectangle 37"/>
                          <wps:cNvSpPr/>
                          <wps:spPr>
                            <a:xfrm>
                              <a:off x="3503691" y="13580"/>
                              <a:ext cx="719455" cy="782955"/>
                            </a:xfrm>
                            <a:prstGeom prst="snip2DiagRect">
                              <a:avLst/>
                            </a:prstGeom>
                            <a:solidFill>
                              <a:schemeClr val="accent3">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83A7BD5" w14:textId="77777777" w:rsidR="00BE25CA" w:rsidRPr="003C5374" w:rsidRDefault="00BE25CA" w:rsidP="005843EE">
                                <w:pPr>
                                  <w:spacing w:after="0"/>
                                  <w:ind w:left="-90" w:right="-109"/>
                                  <w:jc w:val="center"/>
                                  <w:rPr>
                                    <w:sz w:val="16"/>
                                    <w:szCs w:val="16"/>
                                    <w:lang w:val="en-GB"/>
                                  </w:rPr>
                                </w:pPr>
                                <w:r>
                                  <w:rPr>
                                    <w:sz w:val="16"/>
                                    <w:szCs w:val="16"/>
                                    <w:lang w:val="en-GB"/>
                                  </w:rPr>
                                  <w:t>Knowledge management &amp; scaling up</w:t>
                                </w:r>
                              </w:p>
                              <w:p w14:paraId="36AD6B87" w14:textId="77777777" w:rsidR="00BE25CA" w:rsidRPr="00557B88" w:rsidRDefault="00BE25CA" w:rsidP="005843EE">
                                <w:pPr>
                                  <w:spacing w:after="0"/>
                                  <w:jc w:val="center"/>
                                  <w:rPr>
                                    <w:sz w:val="18"/>
                                    <w:szCs w:val="18"/>
                                    <w:lang w:val="en-GB"/>
                                  </w:rPr>
                                </w:pPr>
                              </w:p>
                            </w:txbxContent>
                          </wps:txbx>
                          <wps:bodyPr rot="0" spcFirstLastPara="0" vertOverflow="overflow" horzOverflow="overflow" vert="horz" wrap="square" lIns="36000" tIns="0" rIns="36000" bIns="36000" numCol="1" spcCol="0" rtlCol="0" fromWordArt="0" anchor="ctr" anchorCtr="0" forceAA="0" compatLnSpc="1">
                            <a:prstTxWarp prst="textNoShape">
                              <a:avLst/>
                            </a:prstTxWarp>
                            <a:noAutofit/>
                          </wps:bodyPr>
                        </wps:wsp>
                      </wpg:grpSp>
                    </wpg:wgp>
                  </a:graphicData>
                </a:graphic>
              </wp:anchor>
            </w:drawing>
          </mc:Choice>
          <mc:Fallback>
            <w:pict>
              <v:group w14:anchorId="38F56413" id="Group 76" o:spid="_x0000_s1049" style="position:absolute;left:0;text-align:left;margin-left:225.6pt;margin-top:100.5pt;width:332.55pt;height:62.75pt;z-index:251668992" coordsize="42231,7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">
                <v:line id="Straight Connector 77" o:spid="_x0000_s1050" style="position:absolute;flip:y;visibility:visible;mso-wrap-style:square" from="4028,3757" to="37979,3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" strokecolor="#690" strokeweight="2.75pt">
                  <v:stroke joinstyle="miter"/>
                </v:line>
                <v:group id="Group 78" o:spid="_x0000_s1051" style="position:absolute;width:42231;height:7967" coordsize="42231,7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Snip Diagonal Corner Rectangle 18" o:spid="_x0000_s1052" style="position:absolute;top:135;width:7197;height:7832;visibility:visible;mso-wrap-style:square;v-text-anchor:middle" coordsize="719750,7831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" adj="-11796480,,5400" path="m,l599789,,719750,119961r,663164l719750,783125r-599789,l,663164,,xe" fillcolor="#7b7b7b [2406]" strokecolor="#1f3763 [1604]" strokeweight="1pt">
                    <v:stroke joinstyle="miter"/>
                    <v:formulas/>
                    <v:path arrowok="t" o:connecttype="custom" o:connectlocs="0,0;599789,0;719750,119961;719750,783125;719750,783125;119961,783125;0,663164;0,0" o:connectangles="0,0,0,0,0,0,0,0" textboxrect="0,0,719750,783125"/>
                    <v:textbox inset="1mm,0,1mm,1mm">
                      <w:txbxContent>
                        <w:p w14:paraId="0836CC03" w14:textId="77777777" w:rsidR="00BE25CA" w:rsidRPr="00557B88" w:rsidRDefault="00BE25CA" w:rsidP="005843EE">
                          <w:pPr>
                            <w:spacing w:after="0"/>
                            <w:ind w:left="-90" w:right="-116"/>
                            <w:jc w:val="center"/>
                            <w:rPr>
                              <w:sz w:val="18"/>
                              <w:szCs w:val="18"/>
                              <w:lang w:val="en-GB"/>
                            </w:rPr>
                          </w:pPr>
                          <w:r>
                            <w:rPr>
                              <w:sz w:val="16"/>
                              <w:szCs w:val="16"/>
                              <w:lang w:val="en-GB"/>
                            </w:rPr>
                            <w:t>Enhanced institutional and human capacity &amp; coordination</w:t>
                          </w:r>
                        </w:p>
                        <w:p w14:paraId="393D34B4" w14:textId="77777777" w:rsidR="00BE25CA" w:rsidRPr="00557B88" w:rsidRDefault="00BE25CA" w:rsidP="005843EE">
                          <w:pPr>
                            <w:spacing w:after="0"/>
                            <w:jc w:val="center"/>
                            <w:rPr>
                              <w:sz w:val="18"/>
                              <w:szCs w:val="18"/>
                              <w:lang w:val="en-GB"/>
                            </w:rPr>
                          </w:pPr>
                        </w:p>
                      </w:txbxContent>
                    </v:textbox>
                  </v:shape>
                  <v:shape id="Snip Diagonal Corner Rectangle 1" o:spid="_x0000_s1053" style="position:absolute;left:8646;top:135;width:7194;height:7830;visibility:visible;mso-wrap-style:square;v-text-anchor:middle" coordsize="719455,7829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" adj="-11796480,,5400" path="m,l599543,,719455,119912r,663043l719455,782955r-599543,l,663043,,xe" fillcolor="#7b7b7b [2406]" strokecolor="#1f3763 [1604]" strokeweight="1pt">
                    <v:stroke joinstyle="miter"/>
                    <v:formulas/>
                    <v:path arrowok="t" o:connecttype="custom" o:connectlocs="0,0;599543,0;719455,119912;719455,782955;719455,782955;119912,782955;0,663043;0,0" o:connectangles="0,0,0,0,0,0,0,0" textboxrect="0,0,719455,782955"/>
                    <v:textbox inset="1mm,0,1mm,1mm">
                      <w:txbxContent>
                        <w:p w14:paraId="7C1BBE45" w14:textId="77777777" w:rsidR="00BE25CA" w:rsidRPr="003C5374" w:rsidRDefault="00BE25CA" w:rsidP="005843EE">
                          <w:pPr>
                            <w:spacing w:after="0"/>
                            <w:ind w:left="-90" w:right="-21"/>
                            <w:jc w:val="center"/>
                            <w:rPr>
                              <w:sz w:val="16"/>
                              <w:szCs w:val="16"/>
                              <w:lang w:val="en-GB"/>
                            </w:rPr>
                          </w:pPr>
                          <w:r>
                            <w:rPr>
                              <w:sz w:val="16"/>
                              <w:szCs w:val="16"/>
                              <w:lang w:val="en-GB"/>
                            </w:rPr>
                            <w:t>Value chain for locally-produced building materials</w:t>
                          </w:r>
                        </w:p>
                        <w:p w14:paraId="4F5F57F3" w14:textId="77777777" w:rsidR="00BE25CA" w:rsidRPr="00557B88" w:rsidRDefault="00BE25CA" w:rsidP="005843EE">
                          <w:pPr>
                            <w:spacing w:after="0"/>
                            <w:jc w:val="center"/>
                            <w:rPr>
                              <w:sz w:val="18"/>
                              <w:szCs w:val="18"/>
                              <w:lang w:val="en-GB"/>
                            </w:rPr>
                          </w:pPr>
                        </w:p>
                      </w:txbxContent>
                    </v:textbox>
                  </v:shape>
                  <v:shape id="Snip Diagonal Corner Rectangle 29" o:spid="_x0000_s1054" style="position:absolute;left:17563;width:7195;height:7829;visibility:visible;mso-wrap-style:square;v-text-anchor:middle" coordsize="719455,7829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" adj="-11796480,,5400" path="m,l599543,,719455,119912r,663043l719455,782955r-599543,l,663043,,xe" fillcolor="#7b7b7b [2406]" strokecolor="#1f3763 [1604]" strokeweight="1pt">
                    <v:stroke joinstyle="miter"/>
                    <v:formulas/>
                    <v:path arrowok="t" o:connecttype="custom" o:connectlocs="0,0;599543,0;719455,119912;719455,782955;719455,782955;119912,782955;0,663043;0,0" o:connectangles="0,0,0,0,0,0,0,0" textboxrect="0,0,719455,782955"/>
                    <v:textbox inset="1mm,0,1mm,1mm">
                      <w:txbxContent>
                        <w:p w14:paraId="17BDDAEC" w14:textId="77777777" w:rsidR="00BE25CA" w:rsidRPr="003C5374" w:rsidRDefault="00BE25CA" w:rsidP="005843EE">
                          <w:pPr>
                            <w:spacing w:after="0"/>
                            <w:ind w:left="-90" w:right="-109"/>
                            <w:jc w:val="center"/>
                            <w:rPr>
                              <w:sz w:val="16"/>
                              <w:szCs w:val="16"/>
                              <w:lang w:val="en-GB"/>
                            </w:rPr>
                          </w:pPr>
                          <w:r>
                            <w:rPr>
                              <w:sz w:val="16"/>
                              <w:szCs w:val="16"/>
                              <w:lang w:val="en-GB"/>
                            </w:rPr>
                            <w:t>Multi-stakeholder engagement &amp; gendered impacts</w:t>
                          </w:r>
                        </w:p>
                        <w:p w14:paraId="69845ACF" w14:textId="77777777" w:rsidR="00BE25CA" w:rsidRPr="00557B88" w:rsidRDefault="00BE25CA" w:rsidP="005843EE">
                          <w:pPr>
                            <w:spacing w:after="0"/>
                            <w:ind w:left="-90" w:right="-116"/>
                            <w:jc w:val="center"/>
                            <w:rPr>
                              <w:sz w:val="18"/>
                              <w:szCs w:val="18"/>
                              <w:lang w:val="en-GB"/>
                            </w:rPr>
                          </w:pPr>
                        </w:p>
                      </w:txbxContent>
                    </v:textbox>
                  </v:shape>
                  <v:shape id="Snip Diagonal Corner Rectangle 30" o:spid="_x0000_s1055" style="position:absolute;left:26345;width:7195;height:7829;visibility:visible;mso-wrap-style:square;v-text-anchor:middle" coordsize="719455,7829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" adj="-11796480,,5400" path="m,l599543,,719455,119912r,663043l719455,782955r-599543,l,663043,,xe" fillcolor="#7b7b7b [2406]" strokecolor="#1f3763 [1604]" strokeweight="1pt">
                    <v:stroke joinstyle="miter"/>
                    <v:formulas/>
                    <v:path arrowok="t" o:connecttype="custom" o:connectlocs="0,0;599543,0;719455,119912;719455,782955;719455,782955;119912,782955;0,663043;0,0" o:connectangles="0,0,0,0,0,0,0,0" textboxrect="0,0,719455,782955"/>
                    <v:textbox inset="1mm,0,1mm,1mm">
                      <w:txbxContent>
                        <w:p w14:paraId="159CB78E" w14:textId="77777777" w:rsidR="00BE25CA" w:rsidRPr="00557B88" w:rsidRDefault="00BE25CA" w:rsidP="005843EE">
                          <w:pPr>
                            <w:spacing w:after="0"/>
                            <w:ind w:left="-90" w:right="-28"/>
                            <w:jc w:val="center"/>
                            <w:rPr>
                              <w:sz w:val="18"/>
                              <w:szCs w:val="18"/>
                              <w:lang w:val="en-GB"/>
                            </w:rPr>
                          </w:pPr>
                          <w:r>
                            <w:rPr>
                              <w:sz w:val="16"/>
                              <w:szCs w:val="16"/>
                              <w:lang w:val="en-GB"/>
                            </w:rPr>
                            <w:t xml:space="preserve">Financially viable efficient public lighting </w:t>
                          </w:r>
                        </w:p>
                      </w:txbxContent>
                    </v:textbox>
                  </v:shape>
                  <v:shape id="Snip Diagonal Corner Rectangle 37" o:spid="_x0000_s1056" style="position:absolute;left:35036;top:135;width:7195;height:7830;visibility:visible;mso-wrap-style:square;v-text-anchor:middle" coordsize="719455,7829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" adj="-11796480,,5400" path="m,l599543,,719455,119912r,663043l719455,782955r-599543,l,663043,,xe" fillcolor="#7b7b7b [2406]" strokecolor="#1f3763 [1604]" strokeweight="1pt">
                    <v:stroke joinstyle="miter"/>
                    <v:formulas/>
                    <v:path arrowok="t" o:connecttype="custom" o:connectlocs="0,0;599543,0;719455,119912;719455,782955;719455,782955;119912,782955;0,663043;0,0" o:connectangles="0,0,0,0,0,0,0,0" textboxrect="0,0,719455,782955"/>
                    <v:textbox inset="1mm,0,1mm,1mm">
                      <w:txbxContent>
                        <w:p w14:paraId="383A7BD5" w14:textId="77777777" w:rsidR="00BE25CA" w:rsidRPr="003C5374" w:rsidRDefault="00BE25CA" w:rsidP="005843EE">
                          <w:pPr>
                            <w:spacing w:after="0"/>
                            <w:ind w:left="-90" w:right="-109"/>
                            <w:jc w:val="center"/>
                            <w:rPr>
                              <w:sz w:val="16"/>
                              <w:szCs w:val="16"/>
                              <w:lang w:val="en-GB"/>
                            </w:rPr>
                          </w:pPr>
                          <w:r>
                            <w:rPr>
                              <w:sz w:val="16"/>
                              <w:szCs w:val="16"/>
                              <w:lang w:val="en-GB"/>
                            </w:rPr>
                            <w:t>Knowledge management &amp; scaling up</w:t>
                          </w:r>
                        </w:p>
                        <w:p w14:paraId="36AD6B87" w14:textId="77777777" w:rsidR="00BE25CA" w:rsidRPr="00557B88" w:rsidRDefault="00BE25CA" w:rsidP="005843EE">
                          <w:pPr>
                            <w:spacing w:after="0"/>
                            <w:jc w:val="center"/>
                            <w:rPr>
                              <w:sz w:val="18"/>
                              <w:szCs w:val="18"/>
                              <w:lang w:val="en-GB"/>
                            </w:rPr>
                          </w:pPr>
                        </w:p>
                      </w:txbxContent>
                    </v:textbox>
                  </v:shape>
                </v:group>
              </v:group>
            </w:pict>
          </mc:Fallback>
        </mc:AlternateContent>
      </w:r>
      <w:r w:rsidRPr="0078139F">
        <w:rPr>
          <w:noProof/>
          <w:lang w:val="en-GB" w:eastAsia="en-GB"/>
        </w:rPr>
        <w:drawing>
          <wp:anchor distT="0" distB="0" distL="114300" distR="114300" simplePos="0" relativeHeight="251661824" behindDoc="0" locked="0" layoutInCell="1" allowOverlap="1" wp14:anchorId="443B7386" wp14:editId="00D35D25">
            <wp:simplePos x="0" y="0"/>
            <wp:positionH relativeFrom="column">
              <wp:posOffset>4893869</wp:posOffset>
            </wp:positionH>
            <wp:positionV relativeFrom="paragraph">
              <wp:posOffset>-212141</wp:posOffset>
            </wp:positionV>
            <wp:extent cx="320324" cy="672999"/>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7025" cy="687078"/>
                    </a:xfrm>
                    <a:prstGeom prst="rect">
                      <a:avLst/>
                    </a:prstGeom>
                    <a:noFill/>
                  </pic:spPr>
                </pic:pic>
              </a:graphicData>
            </a:graphic>
            <wp14:sizeRelH relativeFrom="margin">
              <wp14:pctWidth>0</wp14:pctWidth>
            </wp14:sizeRelH>
            <wp14:sizeRelV relativeFrom="margin">
              <wp14:pctHeight>0</wp14:pctHeight>
            </wp14:sizeRelV>
          </wp:anchor>
        </w:drawing>
      </w:r>
      <w:r w:rsidRPr="0078139F">
        <w:rPr>
          <w:noProof/>
          <w:sz w:val="16"/>
          <w:szCs w:val="16"/>
          <w:lang w:val="en-GB" w:eastAsia="en-GB"/>
        </w:rPr>
        <mc:AlternateContent>
          <mc:Choice Requires="wps">
            <w:drawing>
              <wp:anchor distT="0" distB="0" distL="114300" distR="114300" simplePos="0" relativeHeight="251653632" behindDoc="0" locked="0" layoutInCell="1" allowOverlap="1" wp14:anchorId="1B39556D" wp14:editId="47A90AC4">
                <wp:simplePos x="0" y="0"/>
                <wp:positionH relativeFrom="column">
                  <wp:posOffset>-552450</wp:posOffset>
                </wp:positionH>
                <wp:positionV relativeFrom="paragraph">
                  <wp:posOffset>3181985</wp:posOffset>
                </wp:positionV>
                <wp:extent cx="1777365" cy="1087755"/>
                <wp:effectExtent l="0" t="0" r="13335" b="17145"/>
                <wp:wrapNone/>
                <wp:docPr id="84" name="Right Arrow Callout 23"/>
                <wp:cNvGraphicFramePr/>
                <a:graphic xmlns:a="http://schemas.openxmlformats.org/drawingml/2006/main">
                  <a:graphicData uri="http://schemas.microsoft.com/office/word/2010/wordprocessingShape">
                    <wps:wsp>
                      <wps:cNvSpPr/>
                      <wps:spPr>
                        <a:xfrm>
                          <a:off x="0" y="0"/>
                          <a:ext cx="1777365" cy="1087755"/>
                        </a:xfrm>
                        <a:prstGeom prst="rightArrowCallou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602E905" w14:textId="77777777" w:rsidR="00BE25CA" w:rsidRDefault="00BE25CA" w:rsidP="005843EE">
                            <w:pPr>
                              <w:numPr>
                                <w:ilvl w:val="0"/>
                                <w:numId w:val="167"/>
                              </w:numPr>
                              <w:spacing w:after="0"/>
                              <w:ind w:left="142" w:hanging="142"/>
                              <w:rPr>
                                <w:color w:val="FF0000"/>
                                <w:sz w:val="10"/>
                                <w:szCs w:val="10"/>
                                <w:lang w:val="en-GB"/>
                              </w:rPr>
                            </w:pPr>
                            <w:r>
                              <w:rPr>
                                <w:color w:val="FF0000"/>
                                <w:sz w:val="10"/>
                                <w:szCs w:val="10"/>
                                <w:lang w:val="en-GB"/>
                              </w:rPr>
                              <w:t>Continued political commitment to integrate climate change response into city planning and organisational structure;</w:t>
                            </w:r>
                          </w:p>
                          <w:p w14:paraId="28B22987" w14:textId="77777777" w:rsidR="00BE25CA" w:rsidRDefault="00BE25CA" w:rsidP="005843EE">
                            <w:pPr>
                              <w:numPr>
                                <w:ilvl w:val="0"/>
                                <w:numId w:val="167"/>
                              </w:numPr>
                              <w:spacing w:after="0"/>
                              <w:ind w:left="142" w:hanging="142"/>
                              <w:jc w:val="left"/>
                              <w:rPr>
                                <w:color w:val="FF0000"/>
                                <w:sz w:val="10"/>
                                <w:szCs w:val="10"/>
                                <w:lang w:val="en-GB"/>
                              </w:rPr>
                            </w:pPr>
                            <w:r>
                              <w:rPr>
                                <w:color w:val="FF0000"/>
                                <w:sz w:val="10"/>
                                <w:szCs w:val="10"/>
                                <w:lang w:val="en-GB"/>
                              </w:rPr>
                              <w:t>Sufficient human and institutional expertise and understanding of concepts to promote RTNB and efficient public lighting;</w:t>
                            </w:r>
                          </w:p>
                          <w:p w14:paraId="55EFE92C" w14:textId="77777777" w:rsidR="00BE25CA" w:rsidRPr="00E82E9F" w:rsidRDefault="00BE25CA" w:rsidP="005843EE">
                            <w:pPr>
                              <w:numPr>
                                <w:ilvl w:val="0"/>
                                <w:numId w:val="167"/>
                              </w:numPr>
                              <w:spacing w:after="0"/>
                              <w:ind w:left="142" w:hanging="142"/>
                              <w:jc w:val="left"/>
                              <w:rPr>
                                <w:color w:val="FF0000"/>
                                <w:sz w:val="10"/>
                                <w:szCs w:val="10"/>
                                <w:lang w:val="en-GB"/>
                              </w:rPr>
                            </w:pPr>
                            <w:r>
                              <w:rPr>
                                <w:color w:val="FF0000"/>
                                <w:sz w:val="10"/>
                                <w:szCs w:val="10"/>
                                <w:lang w:val="en-GB"/>
                              </w:rPr>
                              <w:t xml:space="preserve"> Financial sustainability of the Municipality of Kairouan.</w:t>
                            </w:r>
                          </w:p>
                        </w:txbxContent>
                      </wps:txbx>
                      <wps:bodyPr rot="0" spcFirstLastPara="0" vertOverflow="overflow" horzOverflow="overflow" vert="horz" wrap="square" lIns="72000" tIns="18000" rIns="72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9556D" id="Right Arrow Callout 23" o:spid="_x0000_s1057" type="#_x0000_t78" style="position:absolute;left:0;text-align:left;margin-left:-43.5pt;margin-top:250.55pt;width:139.95pt;height:85.6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" adj="14035,,18295" fillcolor="yellow" strokecolor="#1f3763 [1604]" strokeweight="1pt">
                <v:textbox inset="2mm,.5mm,2mm,1mm">
                  <w:txbxContent>
                    <w:p w14:paraId="3602E905" w14:textId="77777777" w:rsidR="00BE25CA" w:rsidRDefault="00BE25CA" w:rsidP="005843EE">
                      <w:pPr>
                        <w:numPr>
                          <w:ilvl w:val="0"/>
                          <w:numId w:val="167"/>
                        </w:numPr>
                        <w:spacing w:after="0"/>
                        <w:ind w:left="142" w:hanging="142"/>
                        <w:rPr>
                          <w:color w:val="FF0000"/>
                          <w:sz w:val="10"/>
                          <w:szCs w:val="10"/>
                          <w:lang w:val="en-GB"/>
                        </w:rPr>
                      </w:pPr>
                      <w:r>
                        <w:rPr>
                          <w:color w:val="FF0000"/>
                          <w:sz w:val="10"/>
                          <w:szCs w:val="10"/>
                          <w:lang w:val="en-GB"/>
                        </w:rPr>
                        <w:t>Continued political commitment to integrate climate change response into city planning and organisational structure;</w:t>
                      </w:r>
                    </w:p>
                    <w:p w14:paraId="28B22987" w14:textId="77777777" w:rsidR="00BE25CA" w:rsidRDefault="00BE25CA" w:rsidP="005843EE">
                      <w:pPr>
                        <w:numPr>
                          <w:ilvl w:val="0"/>
                          <w:numId w:val="167"/>
                        </w:numPr>
                        <w:spacing w:after="0"/>
                        <w:ind w:left="142" w:hanging="142"/>
                        <w:jc w:val="left"/>
                        <w:rPr>
                          <w:color w:val="FF0000"/>
                          <w:sz w:val="10"/>
                          <w:szCs w:val="10"/>
                          <w:lang w:val="en-GB"/>
                        </w:rPr>
                      </w:pPr>
                      <w:r>
                        <w:rPr>
                          <w:color w:val="FF0000"/>
                          <w:sz w:val="10"/>
                          <w:szCs w:val="10"/>
                          <w:lang w:val="en-GB"/>
                        </w:rPr>
                        <w:t>Sufficient human and institutional expertise and understanding of concepts to promote RTNB and efficient public lighting;</w:t>
                      </w:r>
                    </w:p>
                    <w:p w14:paraId="55EFE92C" w14:textId="77777777" w:rsidR="00BE25CA" w:rsidRPr="00E82E9F" w:rsidRDefault="00BE25CA" w:rsidP="005843EE">
                      <w:pPr>
                        <w:numPr>
                          <w:ilvl w:val="0"/>
                          <w:numId w:val="167"/>
                        </w:numPr>
                        <w:spacing w:after="0"/>
                        <w:ind w:left="142" w:hanging="142"/>
                        <w:jc w:val="left"/>
                        <w:rPr>
                          <w:color w:val="FF0000"/>
                          <w:sz w:val="10"/>
                          <w:szCs w:val="10"/>
                          <w:lang w:val="en-GB"/>
                        </w:rPr>
                      </w:pPr>
                      <w:r>
                        <w:rPr>
                          <w:color w:val="FF0000"/>
                          <w:sz w:val="10"/>
                          <w:szCs w:val="10"/>
                          <w:lang w:val="en-GB"/>
                        </w:rPr>
                        <w:t xml:space="preserve"> Financial sustainability of the Municipality of Kairouan.</w:t>
                      </w:r>
                    </w:p>
                  </w:txbxContent>
                </v:textbox>
              </v:shape>
            </w:pict>
          </mc:Fallback>
        </mc:AlternateContent>
      </w:r>
      <w:r w:rsidRPr="0078139F">
        <w:rPr>
          <w:noProof/>
          <w:lang w:val="en-GB" w:eastAsia="en-GB"/>
        </w:rPr>
        <w:drawing>
          <wp:anchor distT="0" distB="0" distL="114300" distR="114300" simplePos="0" relativeHeight="251662848" behindDoc="0" locked="0" layoutInCell="1" allowOverlap="1" wp14:anchorId="627D2F29" wp14:editId="3B0ECF21">
            <wp:simplePos x="0" y="0"/>
            <wp:positionH relativeFrom="column">
              <wp:posOffset>4895850</wp:posOffset>
            </wp:positionH>
            <wp:positionV relativeFrom="paragraph">
              <wp:posOffset>807085</wp:posOffset>
            </wp:positionV>
            <wp:extent cx="327025" cy="467995"/>
            <wp:effectExtent l="0" t="0" r="0" b="825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7025" cy="467995"/>
                    </a:xfrm>
                    <a:prstGeom prst="rect">
                      <a:avLst/>
                    </a:prstGeom>
                    <a:noFill/>
                  </pic:spPr>
                </pic:pic>
              </a:graphicData>
            </a:graphic>
            <wp14:sizeRelH relativeFrom="margin">
              <wp14:pctWidth>0</wp14:pctWidth>
            </wp14:sizeRelH>
            <wp14:sizeRelV relativeFrom="margin">
              <wp14:pctHeight>0</wp14:pctHeight>
            </wp14:sizeRelV>
          </wp:anchor>
        </w:drawing>
      </w:r>
      <w:r w:rsidRPr="0078139F">
        <w:tab/>
      </w:r>
    </w:p>
    <w:p w14:paraId="2ACBA77F" w14:textId="77777777" w:rsidR="005843EE" w:rsidRPr="0078139F" w:rsidRDefault="005843EE" w:rsidP="002E05CB"/>
    <w:p w14:paraId="26493F10" w14:textId="77777777" w:rsidR="00527DB9" w:rsidRPr="0078139F" w:rsidRDefault="00527DB9">
      <w:pPr>
        <w:spacing w:after="0"/>
        <w:jc w:val="left"/>
      </w:pPr>
      <w:r w:rsidRPr="0078139F">
        <w:br w:type="page"/>
      </w:r>
    </w:p>
    <w:p w14:paraId="6304FDC9" w14:textId="77777777" w:rsidR="007E03E7" w:rsidRPr="0078139F" w:rsidRDefault="007259BD" w:rsidP="00556F17">
      <w:pPr>
        <w:pStyle w:val="Heading2"/>
        <w:ind w:left="0"/>
        <w:rPr>
          <w:rFonts w:ascii="Calibri" w:hAnsi="Calibri"/>
          <w:szCs w:val="22"/>
        </w:rPr>
      </w:pPr>
      <w:bookmarkStart w:id="29" w:name="_Toc134607916"/>
      <w:r w:rsidRPr="0078139F">
        <w:rPr>
          <w:rFonts w:ascii="Calibri" w:hAnsi="Calibri"/>
          <w:szCs w:val="22"/>
        </w:rPr>
        <w:lastRenderedPageBreak/>
        <w:t xml:space="preserve">Annex </w:t>
      </w:r>
      <w:r w:rsidR="00856C7A" w:rsidRPr="0078139F">
        <w:rPr>
          <w:rFonts w:ascii="Calibri" w:hAnsi="Calibri"/>
          <w:szCs w:val="22"/>
        </w:rPr>
        <w:t>2</w:t>
      </w:r>
      <w:r w:rsidRPr="0078139F">
        <w:rPr>
          <w:rFonts w:ascii="Calibri" w:hAnsi="Calibri"/>
          <w:szCs w:val="22"/>
        </w:rPr>
        <w:t xml:space="preserve">:  </w:t>
      </w:r>
      <w:r w:rsidR="007E03E7" w:rsidRPr="0078139F">
        <w:rPr>
          <w:rFonts w:ascii="Calibri" w:hAnsi="Calibri"/>
          <w:szCs w:val="22"/>
        </w:rPr>
        <w:t xml:space="preserve">Project map and </w:t>
      </w:r>
      <w:r w:rsidR="001A7B9D" w:rsidRPr="0078139F">
        <w:rPr>
          <w:rFonts w:ascii="Calibri" w:hAnsi="Calibri"/>
          <w:szCs w:val="22"/>
        </w:rPr>
        <w:t>Geospatial C</w:t>
      </w:r>
      <w:r w:rsidR="007E03E7" w:rsidRPr="0078139F">
        <w:rPr>
          <w:rFonts w:ascii="Calibri" w:hAnsi="Calibri"/>
          <w:szCs w:val="22"/>
        </w:rPr>
        <w:t>oordinates</w:t>
      </w:r>
      <w:r w:rsidR="001A7B9D" w:rsidRPr="0078139F">
        <w:rPr>
          <w:rFonts w:ascii="Calibri" w:hAnsi="Calibri"/>
          <w:szCs w:val="22"/>
        </w:rPr>
        <w:t xml:space="preserve"> of project sites</w:t>
      </w:r>
      <w:bookmarkEnd w:id="29"/>
    </w:p>
    <w:p w14:paraId="5188F1F8" w14:textId="77777777" w:rsidR="00527DB9" w:rsidRPr="0078139F" w:rsidRDefault="00527DB9" w:rsidP="00527DB9"/>
    <w:p w14:paraId="0DB78ACB" w14:textId="77777777" w:rsidR="00527DB9" w:rsidRPr="0078139F" w:rsidRDefault="00527DB9" w:rsidP="00527DB9">
      <w:r w:rsidRPr="0078139F">
        <w:t xml:space="preserve">The aerial picture shows the geographical location of the baseline municipal building that will be enhanced (energy efficient through application of the RTNB and </w:t>
      </w:r>
      <w:proofErr w:type="spellStart"/>
      <w:r w:rsidRPr="0078139F">
        <w:t>ECOBat</w:t>
      </w:r>
      <w:proofErr w:type="spellEnd"/>
      <w:r w:rsidRPr="0078139F">
        <w:t xml:space="preserve"> label) using GEF investments.</w:t>
      </w:r>
    </w:p>
    <w:p w14:paraId="55543D1A" w14:textId="77777777" w:rsidR="00527DB9" w:rsidRPr="0078139F" w:rsidRDefault="00527DB9" w:rsidP="00527DB9">
      <w:pPr>
        <w:rPr>
          <w:lang w:val="fr-FR"/>
        </w:rPr>
      </w:pPr>
      <w:proofErr w:type="spellStart"/>
      <w:proofErr w:type="gramStart"/>
      <w:r w:rsidRPr="0078139F">
        <w:rPr>
          <w:u w:val="single"/>
          <w:lang w:val="fr-FR"/>
        </w:rPr>
        <w:t>Address</w:t>
      </w:r>
      <w:proofErr w:type="spellEnd"/>
      <w:r w:rsidRPr="0078139F">
        <w:rPr>
          <w:lang w:val="fr-FR"/>
        </w:rPr>
        <w:t>:</w:t>
      </w:r>
      <w:proofErr w:type="gramEnd"/>
      <w:r w:rsidRPr="0078139F">
        <w:rPr>
          <w:lang w:val="fr-FR"/>
        </w:rPr>
        <w:t xml:space="preserve"> Intersection of Avenue 3 septembre 1934 and Avenue 02 Mars 1934 ;</w:t>
      </w:r>
    </w:p>
    <w:p w14:paraId="1BB8E07F" w14:textId="77777777" w:rsidR="00527DB9" w:rsidRPr="0078139F" w:rsidRDefault="00527DB9" w:rsidP="00527DB9">
      <w:pPr>
        <w:rPr>
          <w:lang w:val="fr-FR"/>
        </w:rPr>
      </w:pPr>
      <w:proofErr w:type="spellStart"/>
      <w:proofErr w:type="gramStart"/>
      <w:r w:rsidRPr="0078139F">
        <w:rPr>
          <w:u w:val="single"/>
          <w:lang w:val="fr-FR"/>
        </w:rPr>
        <w:t>Coordinates</w:t>
      </w:r>
      <w:proofErr w:type="spellEnd"/>
      <w:r w:rsidRPr="0078139F">
        <w:rPr>
          <w:lang w:val="fr-FR"/>
        </w:rPr>
        <w:t>:</w:t>
      </w:r>
      <w:proofErr w:type="gramEnd"/>
      <w:r w:rsidRPr="0078139F">
        <w:rPr>
          <w:lang w:val="fr-FR"/>
        </w:rPr>
        <w:t xml:space="preserve"> </w:t>
      </w:r>
      <w:r w:rsidRPr="0078139F">
        <w:t>Latitude - 35°40'11.49"N; Longitude - 10° 6'8.16"E.</w:t>
      </w:r>
    </w:p>
    <w:p w14:paraId="1E8917A5" w14:textId="77777777" w:rsidR="00527DB9" w:rsidRPr="0078139F" w:rsidRDefault="00527DB9" w:rsidP="00527DB9">
      <w:pPr>
        <w:rPr>
          <w:lang w:val="fr-FR"/>
        </w:rPr>
      </w:pPr>
    </w:p>
    <w:p w14:paraId="0C5CCE91" w14:textId="77777777" w:rsidR="00527DB9" w:rsidRPr="0078139F" w:rsidRDefault="00527DB9" w:rsidP="00527DB9">
      <w:pPr>
        <w:jc w:val="center"/>
      </w:pPr>
      <w:r w:rsidRPr="0078139F">
        <w:rPr>
          <w:noProof/>
          <w:lang w:val="en-GB" w:eastAsia="en-GB"/>
        </w:rPr>
        <w:drawing>
          <wp:inline distT="0" distB="0" distL="0" distR="0" wp14:anchorId="111E6D6B" wp14:editId="422D06B2">
            <wp:extent cx="6505575" cy="44582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00866" cy="4455039"/>
                    </a:xfrm>
                    <a:prstGeom prst="rect">
                      <a:avLst/>
                    </a:prstGeom>
                    <a:noFill/>
                  </pic:spPr>
                </pic:pic>
              </a:graphicData>
            </a:graphic>
          </wp:inline>
        </w:drawing>
      </w:r>
    </w:p>
    <w:p w14:paraId="5F6D37F0" w14:textId="77777777" w:rsidR="00584D3F" w:rsidRPr="0078139F" w:rsidRDefault="00584D3F" w:rsidP="00584D3F">
      <w:pPr>
        <w:jc w:val="left"/>
      </w:pPr>
      <w:r w:rsidRPr="0078139F">
        <w:t>Map</w:t>
      </w:r>
      <w:r w:rsidR="00DB0C0A" w:rsidRPr="0078139F">
        <w:t xml:space="preserve"> of the City of Kairouan</w:t>
      </w:r>
      <w:r w:rsidRPr="0078139F">
        <w:t xml:space="preserve"> showing the locations for </w:t>
      </w:r>
      <w:r w:rsidR="00DB0C0A" w:rsidRPr="0078139F">
        <w:t xml:space="preserve">efficient </w:t>
      </w:r>
      <w:r w:rsidRPr="0078139F">
        <w:t>public</w:t>
      </w:r>
      <w:r w:rsidR="00DB0C0A" w:rsidRPr="0078139F">
        <w:t xml:space="preserve"> lighting interventions.</w:t>
      </w:r>
      <w:r w:rsidRPr="0078139F">
        <w:t xml:space="preserve"> </w:t>
      </w:r>
    </w:p>
    <w:p w14:paraId="7C07D2EB" w14:textId="77777777" w:rsidR="00584D3F" w:rsidRPr="0078139F" w:rsidRDefault="00584D3F" w:rsidP="00527DB9">
      <w:pPr>
        <w:jc w:val="center"/>
      </w:pPr>
      <w:r w:rsidRPr="0078139F">
        <w:rPr>
          <w:noProof/>
          <w:lang w:val="en-GB" w:eastAsia="en-GB"/>
        </w:rPr>
        <w:lastRenderedPageBreak/>
        <w:drawing>
          <wp:inline distT="0" distB="0" distL="0" distR="0" wp14:anchorId="7524EE1A" wp14:editId="5466AF1B">
            <wp:extent cx="4000751" cy="546869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01708" cy="5469999"/>
                    </a:xfrm>
                    <a:prstGeom prst="rect">
                      <a:avLst/>
                    </a:prstGeom>
                    <a:noFill/>
                  </pic:spPr>
                </pic:pic>
              </a:graphicData>
            </a:graphic>
          </wp:inline>
        </w:drawing>
      </w:r>
    </w:p>
    <w:p w14:paraId="1E2F68E2" w14:textId="25FC5EB7" w:rsidR="007628C2" w:rsidRPr="0078139F" w:rsidRDefault="007E03E7" w:rsidP="00737C7F">
      <w:pPr>
        <w:pStyle w:val="Heading2"/>
      </w:pPr>
      <w:r w:rsidRPr="0078139F">
        <w:br w:type="page"/>
      </w:r>
      <w:bookmarkStart w:id="30" w:name="_Toc134607917"/>
      <w:r w:rsidR="007628C2" w:rsidRPr="0078139F">
        <w:lastRenderedPageBreak/>
        <w:t>Annex 3: GEF Budget Template</w:t>
      </w:r>
      <w:bookmarkEnd w:id="30"/>
    </w:p>
    <w:p w14:paraId="2413CF78" w14:textId="591FDE92" w:rsidR="005843EE" w:rsidRPr="0078139F" w:rsidRDefault="005843EE" w:rsidP="005843EE">
      <w:r w:rsidRPr="0078139F">
        <w:t>Annexed separately.</w:t>
      </w:r>
    </w:p>
    <w:p w14:paraId="36AA75B6" w14:textId="2DAE4615" w:rsidR="005843EE" w:rsidRPr="0078139F" w:rsidRDefault="005843EE" w:rsidP="005843EE"/>
    <w:p w14:paraId="11C36049" w14:textId="787494BF" w:rsidR="005843EE" w:rsidRPr="0078139F" w:rsidRDefault="005843EE" w:rsidP="005843EE"/>
    <w:p w14:paraId="2B7B4C70" w14:textId="0AEA6F3B" w:rsidR="005843EE" w:rsidRPr="0078139F" w:rsidRDefault="005843EE" w:rsidP="005843EE"/>
    <w:p w14:paraId="5EB9E3E7" w14:textId="7BA04D9B" w:rsidR="005843EE" w:rsidRPr="0078139F" w:rsidRDefault="005843EE" w:rsidP="005843EE"/>
    <w:p w14:paraId="4FCE21E7" w14:textId="642C3CB7" w:rsidR="005843EE" w:rsidRPr="0078139F" w:rsidRDefault="005843EE" w:rsidP="005843EE"/>
    <w:p w14:paraId="1022207C" w14:textId="09834263" w:rsidR="005843EE" w:rsidRPr="0078139F" w:rsidRDefault="005843EE" w:rsidP="005843EE"/>
    <w:p w14:paraId="0B96883D" w14:textId="1B11B794" w:rsidR="005843EE" w:rsidRPr="0078139F" w:rsidRDefault="005843EE" w:rsidP="005843EE"/>
    <w:p w14:paraId="11BC79FE" w14:textId="1F7F3D45" w:rsidR="005843EE" w:rsidRPr="0078139F" w:rsidRDefault="005843EE" w:rsidP="005843EE"/>
    <w:p w14:paraId="6F5E429A" w14:textId="792BCCAF" w:rsidR="005843EE" w:rsidRPr="0078139F" w:rsidRDefault="005843EE" w:rsidP="005843EE"/>
    <w:p w14:paraId="20584FA2" w14:textId="3B1CBB1C" w:rsidR="005843EE" w:rsidRPr="0078139F" w:rsidRDefault="005843EE" w:rsidP="005843EE"/>
    <w:p w14:paraId="58430247" w14:textId="2D9CD1AA" w:rsidR="005843EE" w:rsidRPr="0078139F" w:rsidRDefault="005843EE" w:rsidP="005843EE"/>
    <w:p w14:paraId="7424338E" w14:textId="3E383867" w:rsidR="005843EE" w:rsidRPr="0078139F" w:rsidRDefault="005843EE" w:rsidP="005843EE"/>
    <w:p w14:paraId="0DD8A4EF" w14:textId="7C654BD2" w:rsidR="005843EE" w:rsidRPr="0078139F" w:rsidRDefault="005843EE" w:rsidP="005843EE"/>
    <w:p w14:paraId="551ABCA9" w14:textId="6778DF33" w:rsidR="005843EE" w:rsidRPr="0078139F" w:rsidRDefault="005843EE" w:rsidP="005843EE"/>
    <w:p w14:paraId="23179AD8" w14:textId="4C88B760" w:rsidR="005843EE" w:rsidRPr="0078139F" w:rsidRDefault="005843EE" w:rsidP="005843EE"/>
    <w:p w14:paraId="33EFC7E6" w14:textId="699B75F8" w:rsidR="005843EE" w:rsidRPr="0078139F" w:rsidRDefault="005843EE" w:rsidP="005843EE"/>
    <w:p w14:paraId="0C09A3CF" w14:textId="40869B22" w:rsidR="005843EE" w:rsidRPr="0078139F" w:rsidRDefault="005843EE" w:rsidP="005843EE"/>
    <w:p w14:paraId="06FA3B6D" w14:textId="5B1D775D" w:rsidR="005843EE" w:rsidRPr="0078139F" w:rsidRDefault="005843EE" w:rsidP="005843EE"/>
    <w:p w14:paraId="14790B72" w14:textId="222808EC" w:rsidR="005843EE" w:rsidRPr="0078139F" w:rsidRDefault="005843EE" w:rsidP="005843EE"/>
    <w:p w14:paraId="74EAFC0E" w14:textId="6C1155C0" w:rsidR="005843EE" w:rsidRPr="0078139F" w:rsidRDefault="005843EE" w:rsidP="005843EE"/>
    <w:p w14:paraId="70138C33" w14:textId="2F3DF9A2" w:rsidR="005843EE" w:rsidRPr="0078139F" w:rsidRDefault="005843EE" w:rsidP="005843EE"/>
    <w:p w14:paraId="779E7B76" w14:textId="3BC5C917" w:rsidR="005843EE" w:rsidRPr="0078139F" w:rsidRDefault="005843EE" w:rsidP="005843EE"/>
    <w:p w14:paraId="2DC0480E" w14:textId="2C35A8D7" w:rsidR="005843EE" w:rsidRPr="0078139F" w:rsidRDefault="005843EE" w:rsidP="005843EE"/>
    <w:p w14:paraId="219B1381" w14:textId="494CDBE3" w:rsidR="005843EE" w:rsidRPr="0078139F" w:rsidRDefault="005843EE" w:rsidP="005843EE"/>
    <w:p w14:paraId="249C8189" w14:textId="7C66E4DE" w:rsidR="005843EE" w:rsidRPr="0078139F" w:rsidRDefault="005843EE" w:rsidP="005843EE"/>
    <w:p w14:paraId="12671329" w14:textId="64E7A256" w:rsidR="005843EE" w:rsidRPr="0078139F" w:rsidRDefault="005843EE" w:rsidP="005843EE"/>
    <w:p w14:paraId="254BAEE9" w14:textId="39CA377E" w:rsidR="005843EE" w:rsidRPr="0078139F" w:rsidRDefault="005843EE" w:rsidP="005843EE"/>
    <w:p w14:paraId="1DBFA12F" w14:textId="6776C879" w:rsidR="005843EE" w:rsidRPr="0078139F" w:rsidRDefault="005843EE" w:rsidP="005843EE"/>
    <w:p w14:paraId="4746820C" w14:textId="77777777" w:rsidR="005843EE" w:rsidRPr="0078139F" w:rsidRDefault="005843EE" w:rsidP="002E05CB"/>
    <w:p w14:paraId="7FF81809" w14:textId="6D7321A5" w:rsidR="00F273CD" w:rsidRPr="0078139F" w:rsidRDefault="000C1D53" w:rsidP="002E05CB">
      <w:pPr>
        <w:pStyle w:val="Heading2"/>
      </w:pPr>
      <w:bookmarkStart w:id="31" w:name="_Toc134607918"/>
      <w:r w:rsidRPr="0078139F">
        <w:lastRenderedPageBreak/>
        <w:t>Annex 4: GEF Execution Support Letter</w:t>
      </w:r>
      <w:bookmarkEnd w:id="31"/>
    </w:p>
    <w:p w14:paraId="5AC7CFF1" w14:textId="36C83235" w:rsidR="00F273CD" w:rsidRPr="0078139F" w:rsidRDefault="00F273CD" w:rsidP="00F273CD">
      <w:r w:rsidRPr="0078139F">
        <w:rPr>
          <w:noProof/>
          <w:lang w:val="en-GB" w:eastAsia="en-GB"/>
        </w:rPr>
        <w:drawing>
          <wp:inline distT="0" distB="0" distL="0" distR="0" wp14:anchorId="2AD70FBE" wp14:editId="025893DA">
            <wp:extent cx="4070665" cy="5714805"/>
            <wp:effectExtent l="0" t="0" r="635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70665" cy="5714805"/>
                    </a:xfrm>
                    <a:prstGeom prst="rect">
                      <a:avLst/>
                    </a:prstGeom>
                    <a:noFill/>
                    <a:ln>
                      <a:noFill/>
                    </a:ln>
                  </pic:spPr>
                </pic:pic>
              </a:graphicData>
            </a:graphic>
          </wp:inline>
        </w:drawing>
      </w:r>
    </w:p>
    <w:p w14:paraId="393AEE33" w14:textId="4095CF83" w:rsidR="00B43FFB" w:rsidRPr="0078139F" w:rsidRDefault="00B43FFB" w:rsidP="002E05CB">
      <w:r w:rsidRPr="0078139F">
        <w:rPr>
          <w:noProof/>
          <w:lang w:val="en-GB" w:eastAsia="en-GB"/>
        </w:rPr>
        <w:lastRenderedPageBreak/>
        <w:drawing>
          <wp:inline distT="0" distB="0" distL="0" distR="0" wp14:anchorId="41791B1E" wp14:editId="1B2CBB09">
            <wp:extent cx="4557202" cy="27876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59992" cy="2789357"/>
                    </a:xfrm>
                    <a:prstGeom prst="rect">
                      <a:avLst/>
                    </a:prstGeom>
                    <a:noFill/>
                    <a:ln>
                      <a:noFill/>
                    </a:ln>
                  </pic:spPr>
                </pic:pic>
              </a:graphicData>
            </a:graphic>
          </wp:inline>
        </w:drawing>
      </w:r>
    </w:p>
    <w:p w14:paraId="1CE86133" w14:textId="42FFAF67" w:rsidR="007628C2" w:rsidRPr="0078139F" w:rsidRDefault="007628C2" w:rsidP="007628C2"/>
    <w:p w14:paraId="65F8CA59" w14:textId="1B8E0B27" w:rsidR="00B43FFB" w:rsidRPr="0078139F" w:rsidRDefault="00B43FFB" w:rsidP="007628C2"/>
    <w:p w14:paraId="334E9955" w14:textId="13D20E76" w:rsidR="00B43FFB" w:rsidRPr="0078139F" w:rsidRDefault="00B43FFB" w:rsidP="007628C2"/>
    <w:p w14:paraId="7C818082" w14:textId="6DFCEC33" w:rsidR="00B43FFB" w:rsidRPr="0078139F" w:rsidRDefault="00B43FFB" w:rsidP="007628C2"/>
    <w:p w14:paraId="1AFE55F1" w14:textId="4B43D558" w:rsidR="00B43FFB" w:rsidRPr="0078139F" w:rsidRDefault="00B43FFB" w:rsidP="007628C2"/>
    <w:p w14:paraId="045C6C16" w14:textId="67219991" w:rsidR="00B43FFB" w:rsidRPr="0078139F" w:rsidRDefault="00B43FFB" w:rsidP="007628C2"/>
    <w:p w14:paraId="0F0D3F8C" w14:textId="7594DDE4" w:rsidR="00B43FFB" w:rsidRPr="0078139F" w:rsidRDefault="00B43FFB" w:rsidP="007628C2"/>
    <w:p w14:paraId="6B117946" w14:textId="3A919233" w:rsidR="00B43FFB" w:rsidRPr="0078139F" w:rsidRDefault="00B43FFB" w:rsidP="007628C2"/>
    <w:p w14:paraId="7DA2752E" w14:textId="3F13EAAB" w:rsidR="00B43FFB" w:rsidRPr="0078139F" w:rsidRDefault="00B43FFB" w:rsidP="007628C2"/>
    <w:p w14:paraId="7A1E6FD2" w14:textId="52EFD336" w:rsidR="00B43FFB" w:rsidRPr="0078139F" w:rsidRDefault="00B43FFB" w:rsidP="007628C2"/>
    <w:p w14:paraId="5586A472" w14:textId="5DF421D7" w:rsidR="00B43FFB" w:rsidRPr="0078139F" w:rsidRDefault="00B43FFB" w:rsidP="007628C2"/>
    <w:p w14:paraId="79C31C5A" w14:textId="0447C8B9" w:rsidR="00B43FFB" w:rsidRPr="0078139F" w:rsidRDefault="00B43FFB" w:rsidP="007628C2"/>
    <w:p w14:paraId="50EC0D7D" w14:textId="50F15B14" w:rsidR="00B43FFB" w:rsidRPr="0078139F" w:rsidRDefault="00B43FFB" w:rsidP="007628C2"/>
    <w:p w14:paraId="563FE076" w14:textId="2065BA2B" w:rsidR="00B43FFB" w:rsidRPr="0078139F" w:rsidRDefault="00B43FFB" w:rsidP="007628C2"/>
    <w:p w14:paraId="79A3D477" w14:textId="77777777" w:rsidR="00B43FFB" w:rsidRPr="0078139F" w:rsidRDefault="00B43FFB" w:rsidP="007628C2"/>
    <w:p w14:paraId="771BF775" w14:textId="15F56426" w:rsidR="009750B4" w:rsidRPr="0078139F" w:rsidRDefault="007E03E7" w:rsidP="00527DB9">
      <w:pPr>
        <w:pStyle w:val="Heading2"/>
      </w:pPr>
      <w:bookmarkStart w:id="32" w:name="_Toc134607919"/>
      <w:r w:rsidRPr="0078139F">
        <w:lastRenderedPageBreak/>
        <w:t xml:space="preserve">Annex </w:t>
      </w:r>
      <w:r w:rsidR="000C1D53" w:rsidRPr="0078139F">
        <w:t>5</w:t>
      </w:r>
      <w:r w:rsidRPr="0078139F">
        <w:t xml:space="preserve">: </w:t>
      </w:r>
      <w:r w:rsidR="003E3ABA" w:rsidRPr="0078139F">
        <w:t>Multi Year Work Plan</w:t>
      </w:r>
      <w:bookmarkEnd w:id="32"/>
    </w:p>
    <w:p w14:paraId="06F14223" w14:textId="77777777" w:rsidR="00072CB3" w:rsidRPr="0078139F" w:rsidRDefault="00072CB3" w:rsidP="003B2A79">
      <w:pPr>
        <w:rPr>
          <w:szCs w:val="22"/>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2197"/>
        <w:gridCol w:w="3853"/>
        <w:gridCol w:w="464"/>
        <w:gridCol w:w="465"/>
        <w:gridCol w:w="465"/>
        <w:gridCol w:w="465"/>
        <w:gridCol w:w="465"/>
        <w:gridCol w:w="465"/>
        <w:gridCol w:w="465"/>
        <w:gridCol w:w="465"/>
        <w:gridCol w:w="465"/>
        <w:gridCol w:w="465"/>
        <w:gridCol w:w="465"/>
        <w:gridCol w:w="465"/>
      </w:tblGrid>
      <w:tr w:rsidR="003D1DF7" w:rsidRPr="0078139F" w14:paraId="124195EB" w14:textId="77777777" w:rsidTr="00424E5F">
        <w:tc>
          <w:tcPr>
            <w:tcW w:w="1394" w:type="dxa"/>
            <w:vMerge w:val="restart"/>
            <w:shd w:val="clear" w:color="auto" w:fill="D9D9D9"/>
          </w:tcPr>
          <w:p w14:paraId="7082EB4A" w14:textId="77777777" w:rsidR="003D1DF7" w:rsidRPr="0078139F" w:rsidRDefault="003D1DF7" w:rsidP="003B2A79">
            <w:pPr>
              <w:rPr>
                <w:b/>
                <w:sz w:val="18"/>
                <w:szCs w:val="18"/>
              </w:rPr>
            </w:pPr>
            <w:r w:rsidRPr="0078139F">
              <w:rPr>
                <w:b/>
                <w:sz w:val="18"/>
                <w:szCs w:val="18"/>
              </w:rPr>
              <w:t>Outcomes</w:t>
            </w:r>
          </w:p>
        </w:tc>
        <w:tc>
          <w:tcPr>
            <w:tcW w:w="2252" w:type="dxa"/>
            <w:vMerge w:val="restart"/>
            <w:shd w:val="clear" w:color="auto" w:fill="D9D9D9"/>
          </w:tcPr>
          <w:p w14:paraId="69896706" w14:textId="77777777" w:rsidR="003D1DF7" w:rsidRPr="0078139F" w:rsidRDefault="003D1DF7" w:rsidP="003B2A79">
            <w:pPr>
              <w:rPr>
                <w:b/>
                <w:sz w:val="18"/>
                <w:szCs w:val="18"/>
              </w:rPr>
            </w:pPr>
            <w:r w:rsidRPr="0078139F">
              <w:rPr>
                <w:b/>
                <w:sz w:val="18"/>
                <w:szCs w:val="18"/>
              </w:rPr>
              <w:t>Outputs</w:t>
            </w:r>
          </w:p>
        </w:tc>
        <w:tc>
          <w:tcPr>
            <w:tcW w:w="3999" w:type="dxa"/>
            <w:vMerge w:val="restart"/>
            <w:shd w:val="clear" w:color="auto" w:fill="D9D9D9"/>
          </w:tcPr>
          <w:p w14:paraId="574235CF" w14:textId="77777777" w:rsidR="003D1DF7" w:rsidRPr="0078139F" w:rsidRDefault="003D1DF7" w:rsidP="003D1DF7">
            <w:pPr>
              <w:jc w:val="center"/>
              <w:rPr>
                <w:b/>
                <w:sz w:val="18"/>
                <w:szCs w:val="18"/>
              </w:rPr>
            </w:pPr>
            <w:r w:rsidRPr="0078139F">
              <w:rPr>
                <w:b/>
                <w:sz w:val="18"/>
                <w:szCs w:val="18"/>
              </w:rPr>
              <w:t>Activities</w:t>
            </w:r>
          </w:p>
        </w:tc>
        <w:tc>
          <w:tcPr>
            <w:tcW w:w="1867" w:type="dxa"/>
            <w:gridSpan w:val="4"/>
            <w:shd w:val="clear" w:color="auto" w:fill="D9D9D9"/>
          </w:tcPr>
          <w:p w14:paraId="22171DDE" w14:textId="77777777" w:rsidR="003D1DF7" w:rsidRPr="0078139F" w:rsidRDefault="003D1DF7" w:rsidP="005F6745">
            <w:pPr>
              <w:jc w:val="center"/>
              <w:rPr>
                <w:b/>
                <w:sz w:val="18"/>
                <w:szCs w:val="18"/>
              </w:rPr>
            </w:pPr>
            <w:r w:rsidRPr="0078139F">
              <w:rPr>
                <w:b/>
                <w:sz w:val="18"/>
                <w:szCs w:val="18"/>
              </w:rPr>
              <w:t>Year 1</w:t>
            </w:r>
          </w:p>
        </w:tc>
        <w:tc>
          <w:tcPr>
            <w:tcW w:w="1868" w:type="dxa"/>
            <w:gridSpan w:val="4"/>
            <w:shd w:val="clear" w:color="auto" w:fill="D9D9D9"/>
          </w:tcPr>
          <w:p w14:paraId="6BE1950E" w14:textId="77777777" w:rsidR="003D1DF7" w:rsidRPr="0078139F" w:rsidRDefault="003D1DF7" w:rsidP="005F6745">
            <w:pPr>
              <w:jc w:val="center"/>
              <w:rPr>
                <w:b/>
                <w:sz w:val="18"/>
                <w:szCs w:val="18"/>
              </w:rPr>
            </w:pPr>
            <w:r w:rsidRPr="0078139F">
              <w:rPr>
                <w:b/>
                <w:sz w:val="18"/>
                <w:szCs w:val="18"/>
              </w:rPr>
              <w:t>Year 2</w:t>
            </w:r>
          </w:p>
        </w:tc>
        <w:tc>
          <w:tcPr>
            <w:tcW w:w="1868" w:type="dxa"/>
            <w:gridSpan w:val="4"/>
            <w:shd w:val="clear" w:color="auto" w:fill="D9D9D9"/>
          </w:tcPr>
          <w:p w14:paraId="482017E5" w14:textId="77777777" w:rsidR="003D1DF7" w:rsidRPr="0078139F" w:rsidRDefault="003D1DF7" w:rsidP="005F6745">
            <w:pPr>
              <w:jc w:val="center"/>
              <w:rPr>
                <w:b/>
                <w:sz w:val="18"/>
                <w:szCs w:val="18"/>
              </w:rPr>
            </w:pPr>
            <w:r w:rsidRPr="0078139F">
              <w:rPr>
                <w:b/>
                <w:sz w:val="18"/>
                <w:szCs w:val="18"/>
              </w:rPr>
              <w:t>Year 3</w:t>
            </w:r>
          </w:p>
        </w:tc>
      </w:tr>
      <w:tr w:rsidR="003D1DF7" w:rsidRPr="0078139F" w14:paraId="4906D43B" w14:textId="77777777" w:rsidTr="00424E5F">
        <w:tc>
          <w:tcPr>
            <w:tcW w:w="1394" w:type="dxa"/>
            <w:vMerge/>
            <w:shd w:val="clear" w:color="auto" w:fill="D9D9D9"/>
          </w:tcPr>
          <w:p w14:paraId="79211728" w14:textId="77777777" w:rsidR="003D1DF7" w:rsidRPr="0078139F" w:rsidRDefault="003D1DF7" w:rsidP="009750B4">
            <w:pPr>
              <w:rPr>
                <w:sz w:val="18"/>
                <w:szCs w:val="18"/>
              </w:rPr>
            </w:pPr>
          </w:p>
        </w:tc>
        <w:tc>
          <w:tcPr>
            <w:tcW w:w="2252" w:type="dxa"/>
            <w:vMerge/>
            <w:shd w:val="clear" w:color="auto" w:fill="D9D9D9"/>
          </w:tcPr>
          <w:p w14:paraId="058261FB" w14:textId="77777777" w:rsidR="003D1DF7" w:rsidRPr="0078139F" w:rsidRDefault="003D1DF7" w:rsidP="009750B4">
            <w:pPr>
              <w:rPr>
                <w:sz w:val="18"/>
                <w:szCs w:val="18"/>
              </w:rPr>
            </w:pPr>
          </w:p>
        </w:tc>
        <w:tc>
          <w:tcPr>
            <w:tcW w:w="3999" w:type="dxa"/>
            <w:vMerge/>
            <w:shd w:val="clear" w:color="auto" w:fill="D9D9D9"/>
          </w:tcPr>
          <w:p w14:paraId="75F584D1" w14:textId="77777777" w:rsidR="003D1DF7" w:rsidRPr="0078139F" w:rsidRDefault="003D1DF7" w:rsidP="009750B4">
            <w:pPr>
              <w:rPr>
                <w:sz w:val="18"/>
                <w:szCs w:val="18"/>
              </w:rPr>
            </w:pPr>
          </w:p>
        </w:tc>
        <w:tc>
          <w:tcPr>
            <w:tcW w:w="466" w:type="dxa"/>
            <w:shd w:val="clear" w:color="auto" w:fill="D9D9D9"/>
          </w:tcPr>
          <w:p w14:paraId="66F52D53" w14:textId="77777777" w:rsidR="003D1DF7" w:rsidRPr="0078139F" w:rsidRDefault="003D1DF7" w:rsidP="009750B4">
            <w:pPr>
              <w:rPr>
                <w:sz w:val="18"/>
                <w:szCs w:val="18"/>
              </w:rPr>
            </w:pPr>
            <w:r w:rsidRPr="0078139F">
              <w:rPr>
                <w:sz w:val="18"/>
                <w:szCs w:val="18"/>
              </w:rPr>
              <w:t>Q1</w:t>
            </w:r>
          </w:p>
        </w:tc>
        <w:tc>
          <w:tcPr>
            <w:tcW w:w="467" w:type="dxa"/>
            <w:shd w:val="clear" w:color="auto" w:fill="D9D9D9"/>
          </w:tcPr>
          <w:p w14:paraId="66D8BC77" w14:textId="77777777" w:rsidR="003D1DF7" w:rsidRPr="0078139F" w:rsidRDefault="003D1DF7" w:rsidP="009750B4">
            <w:pPr>
              <w:rPr>
                <w:sz w:val="18"/>
                <w:szCs w:val="18"/>
              </w:rPr>
            </w:pPr>
            <w:r w:rsidRPr="0078139F">
              <w:rPr>
                <w:sz w:val="18"/>
                <w:szCs w:val="18"/>
              </w:rPr>
              <w:t>Q2</w:t>
            </w:r>
          </w:p>
        </w:tc>
        <w:tc>
          <w:tcPr>
            <w:tcW w:w="467" w:type="dxa"/>
            <w:shd w:val="clear" w:color="auto" w:fill="D9D9D9"/>
          </w:tcPr>
          <w:p w14:paraId="23C30FFA" w14:textId="77777777" w:rsidR="003D1DF7" w:rsidRPr="0078139F" w:rsidRDefault="003D1DF7" w:rsidP="009750B4">
            <w:pPr>
              <w:rPr>
                <w:sz w:val="18"/>
                <w:szCs w:val="18"/>
              </w:rPr>
            </w:pPr>
            <w:r w:rsidRPr="0078139F">
              <w:rPr>
                <w:sz w:val="18"/>
                <w:szCs w:val="18"/>
              </w:rPr>
              <w:t>Q3</w:t>
            </w:r>
          </w:p>
        </w:tc>
        <w:tc>
          <w:tcPr>
            <w:tcW w:w="467" w:type="dxa"/>
            <w:shd w:val="clear" w:color="auto" w:fill="D9D9D9"/>
          </w:tcPr>
          <w:p w14:paraId="0D48AF22" w14:textId="77777777" w:rsidR="003D1DF7" w:rsidRPr="0078139F" w:rsidRDefault="003D1DF7" w:rsidP="009750B4">
            <w:pPr>
              <w:rPr>
                <w:sz w:val="18"/>
                <w:szCs w:val="18"/>
              </w:rPr>
            </w:pPr>
            <w:r w:rsidRPr="0078139F">
              <w:rPr>
                <w:sz w:val="18"/>
                <w:szCs w:val="18"/>
              </w:rPr>
              <w:t>Q4</w:t>
            </w:r>
          </w:p>
        </w:tc>
        <w:tc>
          <w:tcPr>
            <w:tcW w:w="467" w:type="dxa"/>
            <w:shd w:val="clear" w:color="auto" w:fill="D9D9D9"/>
          </w:tcPr>
          <w:p w14:paraId="38735F81" w14:textId="77777777" w:rsidR="003D1DF7" w:rsidRPr="0078139F" w:rsidRDefault="003D1DF7" w:rsidP="009750B4">
            <w:pPr>
              <w:rPr>
                <w:sz w:val="18"/>
                <w:szCs w:val="18"/>
              </w:rPr>
            </w:pPr>
            <w:r w:rsidRPr="0078139F">
              <w:rPr>
                <w:sz w:val="18"/>
                <w:szCs w:val="18"/>
              </w:rPr>
              <w:t>Q1</w:t>
            </w:r>
          </w:p>
        </w:tc>
        <w:tc>
          <w:tcPr>
            <w:tcW w:w="467" w:type="dxa"/>
            <w:shd w:val="clear" w:color="auto" w:fill="D9D9D9"/>
          </w:tcPr>
          <w:p w14:paraId="3D239B86" w14:textId="77777777" w:rsidR="003D1DF7" w:rsidRPr="0078139F" w:rsidRDefault="003D1DF7" w:rsidP="009750B4">
            <w:pPr>
              <w:rPr>
                <w:sz w:val="18"/>
                <w:szCs w:val="18"/>
              </w:rPr>
            </w:pPr>
            <w:r w:rsidRPr="0078139F">
              <w:rPr>
                <w:sz w:val="18"/>
                <w:szCs w:val="18"/>
              </w:rPr>
              <w:t>Q2</w:t>
            </w:r>
          </w:p>
        </w:tc>
        <w:tc>
          <w:tcPr>
            <w:tcW w:w="467" w:type="dxa"/>
            <w:shd w:val="clear" w:color="auto" w:fill="D9D9D9"/>
          </w:tcPr>
          <w:p w14:paraId="1A123E58" w14:textId="77777777" w:rsidR="003D1DF7" w:rsidRPr="0078139F" w:rsidRDefault="003D1DF7" w:rsidP="009750B4">
            <w:pPr>
              <w:rPr>
                <w:sz w:val="18"/>
                <w:szCs w:val="18"/>
              </w:rPr>
            </w:pPr>
            <w:r w:rsidRPr="0078139F">
              <w:rPr>
                <w:sz w:val="18"/>
                <w:szCs w:val="18"/>
              </w:rPr>
              <w:t>Q3</w:t>
            </w:r>
          </w:p>
        </w:tc>
        <w:tc>
          <w:tcPr>
            <w:tcW w:w="467" w:type="dxa"/>
            <w:shd w:val="clear" w:color="auto" w:fill="D9D9D9"/>
          </w:tcPr>
          <w:p w14:paraId="48EE8791" w14:textId="77777777" w:rsidR="003D1DF7" w:rsidRPr="0078139F" w:rsidRDefault="003D1DF7" w:rsidP="009750B4">
            <w:pPr>
              <w:rPr>
                <w:sz w:val="18"/>
                <w:szCs w:val="18"/>
              </w:rPr>
            </w:pPr>
            <w:r w:rsidRPr="0078139F">
              <w:rPr>
                <w:sz w:val="18"/>
                <w:szCs w:val="18"/>
              </w:rPr>
              <w:t>Q4</w:t>
            </w:r>
          </w:p>
        </w:tc>
        <w:tc>
          <w:tcPr>
            <w:tcW w:w="467" w:type="dxa"/>
            <w:shd w:val="clear" w:color="auto" w:fill="D9D9D9"/>
          </w:tcPr>
          <w:p w14:paraId="01D3981A" w14:textId="77777777" w:rsidR="003D1DF7" w:rsidRPr="0078139F" w:rsidRDefault="003D1DF7" w:rsidP="009750B4">
            <w:pPr>
              <w:rPr>
                <w:sz w:val="18"/>
                <w:szCs w:val="18"/>
              </w:rPr>
            </w:pPr>
            <w:r w:rsidRPr="0078139F">
              <w:rPr>
                <w:sz w:val="18"/>
                <w:szCs w:val="18"/>
              </w:rPr>
              <w:t>Q1</w:t>
            </w:r>
          </w:p>
        </w:tc>
        <w:tc>
          <w:tcPr>
            <w:tcW w:w="467" w:type="dxa"/>
            <w:shd w:val="clear" w:color="auto" w:fill="D9D9D9"/>
          </w:tcPr>
          <w:p w14:paraId="2D7EC96E" w14:textId="77777777" w:rsidR="003D1DF7" w:rsidRPr="0078139F" w:rsidRDefault="003D1DF7" w:rsidP="009750B4">
            <w:pPr>
              <w:rPr>
                <w:sz w:val="18"/>
                <w:szCs w:val="18"/>
              </w:rPr>
            </w:pPr>
            <w:r w:rsidRPr="0078139F">
              <w:rPr>
                <w:sz w:val="18"/>
                <w:szCs w:val="18"/>
              </w:rPr>
              <w:t>Q2</w:t>
            </w:r>
          </w:p>
        </w:tc>
        <w:tc>
          <w:tcPr>
            <w:tcW w:w="467" w:type="dxa"/>
            <w:shd w:val="clear" w:color="auto" w:fill="D9D9D9"/>
          </w:tcPr>
          <w:p w14:paraId="74024C57" w14:textId="77777777" w:rsidR="003D1DF7" w:rsidRPr="0078139F" w:rsidRDefault="003D1DF7" w:rsidP="009750B4">
            <w:pPr>
              <w:rPr>
                <w:sz w:val="18"/>
                <w:szCs w:val="18"/>
              </w:rPr>
            </w:pPr>
            <w:r w:rsidRPr="0078139F">
              <w:rPr>
                <w:sz w:val="18"/>
                <w:szCs w:val="18"/>
              </w:rPr>
              <w:t>Q3</w:t>
            </w:r>
          </w:p>
        </w:tc>
        <w:tc>
          <w:tcPr>
            <w:tcW w:w="467" w:type="dxa"/>
            <w:shd w:val="clear" w:color="auto" w:fill="D9D9D9"/>
          </w:tcPr>
          <w:p w14:paraId="17378C1C" w14:textId="77777777" w:rsidR="003D1DF7" w:rsidRPr="0078139F" w:rsidRDefault="003D1DF7" w:rsidP="009750B4">
            <w:pPr>
              <w:rPr>
                <w:sz w:val="18"/>
                <w:szCs w:val="18"/>
              </w:rPr>
            </w:pPr>
            <w:r w:rsidRPr="0078139F">
              <w:rPr>
                <w:sz w:val="18"/>
                <w:szCs w:val="18"/>
              </w:rPr>
              <w:t>Q4</w:t>
            </w:r>
          </w:p>
        </w:tc>
      </w:tr>
      <w:tr w:rsidR="00BD1FED" w:rsidRPr="0078139F" w14:paraId="5BCFB44F" w14:textId="77777777" w:rsidTr="00A2260E">
        <w:trPr>
          <w:trHeight w:val="517"/>
        </w:trPr>
        <w:tc>
          <w:tcPr>
            <w:tcW w:w="1394" w:type="dxa"/>
            <w:vMerge w:val="restart"/>
            <w:vAlign w:val="center"/>
          </w:tcPr>
          <w:p w14:paraId="2608AEE8" w14:textId="77777777" w:rsidR="00BD1FED" w:rsidRPr="0078139F" w:rsidRDefault="00BD1FED" w:rsidP="00BD1FED">
            <w:pPr>
              <w:jc w:val="center"/>
              <w:rPr>
                <w:sz w:val="18"/>
                <w:szCs w:val="18"/>
              </w:rPr>
            </w:pPr>
            <w:r w:rsidRPr="0078139F">
              <w:rPr>
                <w:sz w:val="18"/>
                <w:szCs w:val="18"/>
              </w:rPr>
              <w:t>Outcome 1</w:t>
            </w:r>
          </w:p>
          <w:p w14:paraId="362ABB18" w14:textId="77777777" w:rsidR="00BD1FED" w:rsidRPr="0078139F" w:rsidRDefault="00BD1FED" w:rsidP="00BD1FED">
            <w:pPr>
              <w:jc w:val="center"/>
              <w:rPr>
                <w:sz w:val="18"/>
                <w:szCs w:val="18"/>
              </w:rPr>
            </w:pPr>
            <w:r w:rsidRPr="0078139F">
              <w:rPr>
                <w:bCs/>
                <w:sz w:val="18"/>
                <w:szCs w:val="18"/>
              </w:rPr>
              <w:t xml:space="preserve">Institutional strengthening with enabling conditions, </w:t>
            </w:r>
            <w:proofErr w:type="gramStart"/>
            <w:r w:rsidRPr="0078139F">
              <w:rPr>
                <w:bCs/>
                <w:sz w:val="18"/>
                <w:szCs w:val="18"/>
              </w:rPr>
              <w:t>methodologies</w:t>
            </w:r>
            <w:proofErr w:type="gramEnd"/>
            <w:r w:rsidRPr="0078139F">
              <w:rPr>
                <w:bCs/>
                <w:sz w:val="18"/>
                <w:szCs w:val="18"/>
              </w:rPr>
              <w:t xml:space="preserve"> and tools for enforcing regulatory framework for new buildings</w:t>
            </w:r>
          </w:p>
        </w:tc>
        <w:tc>
          <w:tcPr>
            <w:tcW w:w="2252" w:type="dxa"/>
            <w:vMerge w:val="restart"/>
            <w:shd w:val="clear" w:color="auto" w:fill="auto"/>
          </w:tcPr>
          <w:p w14:paraId="20586621" w14:textId="77777777" w:rsidR="00BD1FED" w:rsidRPr="0078139F" w:rsidRDefault="00BD1FED" w:rsidP="003B2A79">
            <w:pPr>
              <w:rPr>
                <w:sz w:val="18"/>
                <w:szCs w:val="18"/>
              </w:rPr>
            </w:pPr>
            <w:r w:rsidRPr="0078139F">
              <w:rPr>
                <w:bCs/>
                <w:sz w:val="18"/>
                <w:szCs w:val="18"/>
              </w:rPr>
              <w:t xml:space="preserve">Output 1.1: An operational manual for new building licensing and permits process in the Municipality of Kairouan to </w:t>
            </w:r>
            <w:proofErr w:type="spellStart"/>
            <w:r w:rsidRPr="0078139F">
              <w:rPr>
                <w:bCs/>
                <w:sz w:val="18"/>
                <w:szCs w:val="18"/>
              </w:rPr>
              <w:t>operationalise</w:t>
            </w:r>
            <w:proofErr w:type="spellEnd"/>
            <w:r w:rsidRPr="0078139F">
              <w:rPr>
                <w:bCs/>
                <w:sz w:val="18"/>
                <w:szCs w:val="18"/>
              </w:rPr>
              <w:t xml:space="preserve"> RTNB is designed and adopted</w:t>
            </w:r>
          </w:p>
        </w:tc>
        <w:tc>
          <w:tcPr>
            <w:tcW w:w="3999" w:type="dxa"/>
          </w:tcPr>
          <w:p w14:paraId="7A52D4BB" w14:textId="77777777" w:rsidR="00BD1FED" w:rsidRPr="0078139F" w:rsidRDefault="00BD1FED" w:rsidP="003B2A79">
            <w:pPr>
              <w:rPr>
                <w:sz w:val="18"/>
                <w:szCs w:val="18"/>
              </w:rPr>
            </w:pPr>
            <w:r w:rsidRPr="0078139F">
              <w:rPr>
                <w:sz w:val="18"/>
                <w:szCs w:val="18"/>
              </w:rPr>
              <w:t>Activity 1.1.1: Review of existing licensing and permits process</w:t>
            </w:r>
          </w:p>
        </w:tc>
        <w:tc>
          <w:tcPr>
            <w:tcW w:w="466" w:type="dxa"/>
            <w:shd w:val="clear" w:color="auto" w:fill="auto"/>
          </w:tcPr>
          <w:p w14:paraId="56B7F47B" w14:textId="77777777" w:rsidR="00BD1FED" w:rsidRPr="0078139F" w:rsidRDefault="00BD1FED" w:rsidP="003B2A79">
            <w:pPr>
              <w:rPr>
                <w:sz w:val="18"/>
                <w:szCs w:val="18"/>
              </w:rPr>
            </w:pPr>
          </w:p>
        </w:tc>
        <w:tc>
          <w:tcPr>
            <w:tcW w:w="467" w:type="dxa"/>
            <w:shd w:val="clear" w:color="auto" w:fill="D9D9D9" w:themeFill="background1" w:themeFillShade="D9"/>
          </w:tcPr>
          <w:p w14:paraId="6A2AF7E9" w14:textId="77777777" w:rsidR="00BD1FED" w:rsidRPr="0078139F" w:rsidRDefault="00BD1FED" w:rsidP="003B2A79">
            <w:pPr>
              <w:rPr>
                <w:sz w:val="18"/>
                <w:szCs w:val="18"/>
              </w:rPr>
            </w:pPr>
          </w:p>
        </w:tc>
        <w:tc>
          <w:tcPr>
            <w:tcW w:w="467" w:type="dxa"/>
            <w:shd w:val="clear" w:color="auto" w:fill="auto"/>
          </w:tcPr>
          <w:p w14:paraId="0D758EB3" w14:textId="77777777" w:rsidR="00BD1FED" w:rsidRPr="0078139F" w:rsidRDefault="00BD1FED" w:rsidP="003B2A79">
            <w:pPr>
              <w:rPr>
                <w:sz w:val="18"/>
                <w:szCs w:val="18"/>
              </w:rPr>
            </w:pPr>
          </w:p>
        </w:tc>
        <w:tc>
          <w:tcPr>
            <w:tcW w:w="467" w:type="dxa"/>
            <w:shd w:val="clear" w:color="auto" w:fill="auto"/>
          </w:tcPr>
          <w:p w14:paraId="71F00F76" w14:textId="77777777" w:rsidR="00BD1FED" w:rsidRPr="0078139F" w:rsidRDefault="00BD1FED" w:rsidP="003B2A79">
            <w:pPr>
              <w:rPr>
                <w:sz w:val="18"/>
                <w:szCs w:val="18"/>
              </w:rPr>
            </w:pPr>
          </w:p>
        </w:tc>
        <w:tc>
          <w:tcPr>
            <w:tcW w:w="467" w:type="dxa"/>
            <w:shd w:val="clear" w:color="auto" w:fill="auto"/>
          </w:tcPr>
          <w:p w14:paraId="218E290A" w14:textId="77777777" w:rsidR="00BD1FED" w:rsidRPr="0078139F" w:rsidRDefault="00BD1FED" w:rsidP="003B2A79">
            <w:pPr>
              <w:rPr>
                <w:sz w:val="18"/>
                <w:szCs w:val="18"/>
              </w:rPr>
            </w:pPr>
          </w:p>
        </w:tc>
        <w:tc>
          <w:tcPr>
            <w:tcW w:w="467" w:type="dxa"/>
            <w:shd w:val="clear" w:color="auto" w:fill="auto"/>
          </w:tcPr>
          <w:p w14:paraId="65C9322E" w14:textId="77777777" w:rsidR="00BD1FED" w:rsidRPr="0078139F" w:rsidRDefault="00BD1FED" w:rsidP="003B2A79">
            <w:pPr>
              <w:rPr>
                <w:sz w:val="18"/>
                <w:szCs w:val="18"/>
              </w:rPr>
            </w:pPr>
          </w:p>
        </w:tc>
        <w:tc>
          <w:tcPr>
            <w:tcW w:w="467" w:type="dxa"/>
            <w:shd w:val="clear" w:color="auto" w:fill="auto"/>
          </w:tcPr>
          <w:p w14:paraId="72970ED6" w14:textId="77777777" w:rsidR="00BD1FED" w:rsidRPr="0078139F" w:rsidRDefault="00BD1FED" w:rsidP="003B2A79">
            <w:pPr>
              <w:rPr>
                <w:sz w:val="18"/>
                <w:szCs w:val="18"/>
              </w:rPr>
            </w:pPr>
          </w:p>
        </w:tc>
        <w:tc>
          <w:tcPr>
            <w:tcW w:w="467" w:type="dxa"/>
            <w:shd w:val="clear" w:color="auto" w:fill="auto"/>
          </w:tcPr>
          <w:p w14:paraId="282118D0" w14:textId="77777777" w:rsidR="00BD1FED" w:rsidRPr="0078139F" w:rsidRDefault="00BD1FED" w:rsidP="003B2A79">
            <w:pPr>
              <w:rPr>
                <w:sz w:val="18"/>
                <w:szCs w:val="18"/>
              </w:rPr>
            </w:pPr>
          </w:p>
        </w:tc>
        <w:tc>
          <w:tcPr>
            <w:tcW w:w="467" w:type="dxa"/>
            <w:shd w:val="clear" w:color="auto" w:fill="auto"/>
          </w:tcPr>
          <w:p w14:paraId="18C19ACA" w14:textId="77777777" w:rsidR="00BD1FED" w:rsidRPr="0078139F" w:rsidRDefault="00BD1FED" w:rsidP="003B2A79">
            <w:pPr>
              <w:rPr>
                <w:sz w:val="18"/>
                <w:szCs w:val="18"/>
              </w:rPr>
            </w:pPr>
          </w:p>
        </w:tc>
        <w:tc>
          <w:tcPr>
            <w:tcW w:w="467" w:type="dxa"/>
            <w:shd w:val="clear" w:color="auto" w:fill="auto"/>
          </w:tcPr>
          <w:p w14:paraId="565BE5D6" w14:textId="77777777" w:rsidR="00BD1FED" w:rsidRPr="0078139F" w:rsidRDefault="00BD1FED" w:rsidP="003B2A79">
            <w:pPr>
              <w:rPr>
                <w:sz w:val="18"/>
                <w:szCs w:val="18"/>
              </w:rPr>
            </w:pPr>
          </w:p>
        </w:tc>
        <w:tc>
          <w:tcPr>
            <w:tcW w:w="467" w:type="dxa"/>
            <w:shd w:val="clear" w:color="auto" w:fill="auto"/>
          </w:tcPr>
          <w:p w14:paraId="1E8D3443" w14:textId="77777777" w:rsidR="00BD1FED" w:rsidRPr="0078139F" w:rsidRDefault="00BD1FED" w:rsidP="003B2A79">
            <w:pPr>
              <w:rPr>
                <w:sz w:val="18"/>
                <w:szCs w:val="18"/>
              </w:rPr>
            </w:pPr>
          </w:p>
        </w:tc>
        <w:tc>
          <w:tcPr>
            <w:tcW w:w="467" w:type="dxa"/>
            <w:shd w:val="clear" w:color="auto" w:fill="auto"/>
          </w:tcPr>
          <w:p w14:paraId="2A1AA8EF" w14:textId="77777777" w:rsidR="00BD1FED" w:rsidRPr="0078139F" w:rsidRDefault="00BD1FED" w:rsidP="003B2A79">
            <w:pPr>
              <w:rPr>
                <w:sz w:val="18"/>
                <w:szCs w:val="18"/>
              </w:rPr>
            </w:pPr>
          </w:p>
        </w:tc>
      </w:tr>
      <w:tr w:rsidR="00BD1FED" w:rsidRPr="0078139F" w14:paraId="6DEF96E4" w14:textId="77777777" w:rsidTr="00A2260E">
        <w:trPr>
          <w:trHeight w:val="470"/>
        </w:trPr>
        <w:tc>
          <w:tcPr>
            <w:tcW w:w="1394" w:type="dxa"/>
            <w:vMerge/>
          </w:tcPr>
          <w:p w14:paraId="4A453296" w14:textId="77777777" w:rsidR="00BD1FED" w:rsidRPr="0078139F" w:rsidRDefault="00BD1FED" w:rsidP="003B2A79">
            <w:pPr>
              <w:rPr>
                <w:sz w:val="18"/>
                <w:szCs w:val="18"/>
              </w:rPr>
            </w:pPr>
          </w:p>
        </w:tc>
        <w:tc>
          <w:tcPr>
            <w:tcW w:w="2252" w:type="dxa"/>
            <w:vMerge/>
            <w:shd w:val="clear" w:color="auto" w:fill="auto"/>
          </w:tcPr>
          <w:p w14:paraId="5BB26FF2" w14:textId="77777777" w:rsidR="00BD1FED" w:rsidRPr="0078139F" w:rsidRDefault="00BD1FED" w:rsidP="003B2A79">
            <w:pPr>
              <w:rPr>
                <w:sz w:val="18"/>
                <w:szCs w:val="18"/>
              </w:rPr>
            </w:pPr>
          </w:p>
        </w:tc>
        <w:tc>
          <w:tcPr>
            <w:tcW w:w="3999" w:type="dxa"/>
          </w:tcPr>
          <w:p w14:paraId="677D6D61" w14:textId="77777777" w:rsidR="00BD1FED" w:rsidRPr="0078139F" w:rsidRDefault="00BD1FED" w:rsidP="003B2A79">
            <w:pPr>
              <w:rPr>
                <w:sz w:val="18"/>
                <w:szCs w:val="18"/>
              </w:rPr>
            </w:pPr>
            <w:r w:rsidRPr="0078139F">
              <w:rPr>
                <w:sz w:val="18"/>
                <w:szCs w:val="18"/>
              </w:rPr>
              <w:t>Activity 1.1.2: Operational manual formulated</w:t>
            </w:r>
          </w:p>
        </w:tc>
        <w:tc>
          <w:tcPr>
            <w:tcW w:w="466" w:type="dxa"/>
            <w:shd w:val="clear" w:color="auto" w:fill="auto"/>
          </w:tcPr>
          <w:p w14:paraId="51DA139B" w14:textId="77777777" w:rsidR="00BD1FED" w:rsidRPr="0078139F" w:rsidRDefault="00BD1FED" w:rsidP="003B2A79">
            <w:pPr>
              <w:rPr>
                <w:sz w:val="18"/>
                <w:szCs w:val="18"/>
              </w:rPr>
            </w:pPr>
          </w:p>
        </w:tc>
        <w:tc>
          <w:tcPr>
            <w:tcW w:w="467" w:type="dxa"/>
            <w:shd w:val="clear" w:color="auto" w:fill="D9D9D9" w:themeFill="background1" w:themeFillShade="D9"/>
          </w:tcPr>
          <w:p w14:paraId="362EF454" w14:textId="77777777" w:rsidR="00BD1FED" w:rsidRPr="0078139F" w:rsidRDefault="00BD1FED" w:rsidP="003B2A79">
            <w:pPr>
              <w:rPr>
                <w:sz w:val="18"/>
                <w:szCs w:val="18"/>
              </w:rPr>
            </w:pPr>
          </w:p>
        </w:tc>
        <w:tc>
          <w:tcPr>
            <w:tcW w:w="467" w:type="dxa"/>
            <w:shd w:val="clear" w:color="auto" w:fill="auto"/>
          </w:tcPr>
          <w:p w14:paraId="42601E3F" w14:textId="77777777" w:rsidR="00BD1FED" w:rsidRPr="0078139F" w:rsidRDefault="00BD1FED" w:rsidP="003B2A79">
            <w:pPr>
              <w:rPr>
                <w:sz w:val="18"/>
                <w:szCs w:val="18"/>
              </w:rPr>
            </w:pPr>
          </w:p>
        </w:tc>
        <w:tc>
          <w:tcPr>
            <w:tcW w:w="467" w:type="dxa"/>
            <w:shd w:val="clear" w:color="auto" w:fill="auto"/>
          </w:tcPr>
          <w:p w14:paraId="7C7527A8" w14:textId="77777777" w:rsidR="00BD1FED" w:rsidRPr="0078139F" w:rsidRDefault="00BD1FED" w:rsidP="003B2A79">
            <w:pPr>
              <w:rPr>
                <w:sz w:val="18"/>
                <w:szCs w:val="18"/>
              </w:rPr>
            </w:pPr>
          </w:p>
        </w:tc>
        <w:tc>
          <w:tcPr>
            <w:tcW w:w="467" w:type="dxa"/>
            <w:shd w:val="clear" w:color="auto" w:fill="auto"/>
          </w:tcPr>
          <w:p w14:paraId="357F50E4" w14:textId="77777777" w:rsidR="00BD1FED" w:rsidRPr="0078139F" w:rsidRDefault="00BD1FED" w:rsidP="003B2A79">
            <w:pPr>
              <w:rPr>
                <w:sz w:val="18"/>
                <w:szCs w:val="18"/>
              </w:rPr>
            </w:pPr>
          </w:p>
        </w:tc>
        <w:tc>
          <w:tcPr>
            <w:tcW w:w="467" w:type="dxa"/>
            <w:shd w:val="clear" w:color="auto" w:fill="auto"/>
          </w:tcPr>
          <w:p w14:paraId="704F1437" w14:textId="77777777" w:rsidR="00BD1FED" w:rsidRPr="0078139F" w:rsidRDefault="00BD1FED" w:rsidP="003B2A79">
            <w:pPr>
              <w:rPr>
                <w:sz w:val="18"/>
                <w:szCs w:val="18"/>
              </w:rPr>
            </w:pPr>
          </w:p>
        </w:tc>
        <w:tc>
          <w:tcPr>
            <w:tcW w:w="467" w:type="dxa"/>
            <w:shd w:val="clear" w:color="auto" w:fill="auto"/>
          </w:tcPr>
          <w:p w14:paraId="24C77692" w14:textId="77777777" w:rsidR="00BD1FED" w:rsidRPr="0078139F" w:rsidRDefault="00BD1FED" w:rsidP="003B2A79">
            <w:pPr>
              <w:rPr>
                <w:sz w:val="18"/>
                <w:szCs w:val="18"/>
              </w:rPr>
            </w:pPr>
          </w:p>
        </w:tc>
        <w:tc>
          <w:tcPr>
            <w:tcW w:w="467" w:type="dxa"/>
            <w:shd w:val="clear" w:color="auto" w:fill="auto"/>
          </w:tcPr>
          <w:p w14:paraId="131C8ACB" w14:textId="77777777" w:rsidR="00BD1FED" w:rsidRPr="0078139F" w:rsidRDefault="00BD1FED" w:rsidP="003B2A79">
            <w:pPr>
              <w:rPr>
                <w:sz w:val="18"/>
                <w:szCs w:val="18"/>
              </w:rPr>
            </w:pPr>
          </w:p>
        </w:tc>
        <w:tc>
          <w:tcPr>
            <w:tcW w:w="467" w:type="dxa"/>
            <w:shd w:val="clear" w:color="auto" w:fill="auto"/>
          </w:tcPr>
          <w:p w14:paraId="490559B9" w14:textId="77777777" w:rsidR="00BD1FED" w:rsidRPr="0078139F" w:rsidRDefault="00BD1FED" w:rsidP="003B2A79">
            <w:pPr>
              <w:rPr>
                <w:sz w:val="18"/>
                <w:szCs w:val="18"/>
              </w:rPr>
            </w:pPr>
          </w:p>
        </w:tc>
        <w:tc>
          <w:tcPr>
            <w:tcW w:w="467" w:type="dxa"/>
            <w:shd w:val="clear" w:color="auto" w:fill="auto"/>
          </w:tcPr>
          <w:p w14:paraId="6D4FEF16" w14:textId="77777777" w:rsidR="00BD1FED" w:rsidRPr="0078139F" w:rsidRDefault="00BD1FED" w:rsidP="003B2A79">
            <w:pPr>
              <w:rPr>
                <w:sz w:val="18"/>
                <w:szCs w:val="18"/>
              </w:rPr>
            </w:pPr>
          </w:p>
        </w:tc>
        <w:tc>
          <w:tcPr>
            <w:tcW w:w="467" w:type="dxa"/>
            <w:shd w:val="clear" w:color="auto" w:fill="auto"/>
          </w:tcPr>
          <w:p w14:paraId="2E9419E0" w14:textId="77777777" w:rsidR="00BD1FED" w:rsidRPr="0078139F" w:rsidRDefault="00BD1FED" w:rsidP="003B2A79">
            <w:pPr>
              <w:rPr>
                <w:sz w:val="18"/>
                <w:szCs w:val="18"/>
              </w:rPr>
            </w:pPr>
          </w:p>
        </w:tc>
        <w:tc>
          <w:tcPr>
            <w:tcW w:w="467" w:type="dxa"/>
            <w:shd w:val="clear" w:color="auto" w:fill="auto"/>
          </w:tcPr>
          <w:p w14:paraId="02B17C06" w14:textId="77777777" w:rsidR="00BD1FED" w:rsidRPr="0078139F" w:rsidRDefault="00BD1FED" w:rsidP="003B2A79">
            <w:pPr>
              <w:rPr>
                <w:sz w:val="18"/>
                <w:szCs w:val="18"/>
              </w:rPr>
            </w:pPr>
          </w:p>
        </w:tc>
      </w:tr>
      <w:tr w:rsidR="00BD1FED" w:rsidRPr="0078139F" w14:paraId="6A0988E9" w14:textId="77777777" w:rsidTr="00A2260E">
        <w:trPr>
          <w:trHeight w:val="311"/>
        </w:trPr>
        <w:tc>
          <w:tcPr>
            <w:tcW w:w="1394" w:type="dxa"/>
            <w:vMerge/>
          </w:tcPr>
          <w:p w14:paraId="1B7CA92F" w14:textId="77777777" w:rsidR="00BD1FED" w:rsidRPr="0078139F" w:rsidRDefault="00BD1FED" w:rsidP="003B2A79">
            <w:pPr>
              <w:rPr>
                <w:sz w:val="18"/>
                <w:szCs w:val="18"/>
              </w:rPr>
            </w:pPr>
          </w:p>
        </w:tc>
        <w:tc>
          <w:tcPr>
            <w:tcW w:w="2252" w:type="dxa"/>
            <w:vMerge/>
            <w:shd w:val="clear" w:color="auto" w:fill="auto"/>
          </w:tcPr>
          <w:p w14:paraId="18734053" w14:textId="77777777" w:rsidR="00BD1FED" w:rsidRPr="0078139F" w:rsidRDefault="00BD1FED" w:rsidP="003B2A79">
            <w:pPr>
              <w:rPr>
                <w:sz w:val="18"/>
                <w:szCs w:val="18"/>
              </w:rPr>
            </w:pPr>
          </w:p>
        </w:tc>
        <w:tc>
          <w:tcPr>
            <w:tcW w:w="3999" w:type="dxa"/>
          </w:tcPr>
          <w:p w14:paraId="1877783C" w14:textId="77777777" w:rsidR="00BD1FED" w:rsidRPr="0078139F" w:rsidRDefault="00BD1FED" w:rsidP="003B2A79">
            <w:pPr>
              <w:rPr>
                <w:sz w:val="18"/>
                <w:szCs w:val="18"/>
              </w:rPr>
            </w:pPr>
            <w:r w:rsidRPr="0078139F">
              <w:rPr>
                <w:sz w:val="18"/>
                <w:szCs w:val="18"/>
              </w:rPr>
              <w:t>Activity 1.1.3: Training of staff</w:t>
            </w:r>
          </w:p>
        </w:tc>
        <w:tc>
          <w:tcPr>
            <w:tcW w:w="466" w:type="dxa"/>
            <w:shd w:val="clear" w:color="auto" w:fill="auto"/>
          </w:tcPr>
          <w:p w14:paraId="3A4C6599" w14:textId="77777777" w:rsidR="00BD1FED" w:rsidRPr="0078139F" w:rsidRDefault="00BD1FED" w:rsidP="003B2A79">
            <w:pPr>
              <w:rPr>
                <w:sz w:val="18"/>
                <w:szCs w:val="18"/>
              </w:rPr>
            </w:pPr>
          </w:p>
        </w:tc>
        <w:tc>
          <w:tcPr>
            <w:tcW w:w="467" w:type="dxa"/>
            <w:shd w:val="clear" w:color="auto" w:fill="D9D9D9" w:themeFill="background1" w:themeFillShade="D9"/>
          </w:tcPr>
          <w:p w14:paraId="1FE26338" w14:textId="77777777" w:rsidR="00BD1FED" w:rsidRPr="0078139F" w:rsidRDefault="00BD1FED" w:rsidP="003B2A79">
            <w:pPr>
              <w:rPr>
                <w:sz w:val="18"/>
                <w:szCs w:val="18"/>
              </w:rPr>
            </w:pPr>
          </w:p>
        </w:tc>
        <w:tc>
          <w:tcPr>
            <w:tcW w:w="467" w:type="dxa"/>
            <w:shd w:val="clear" w:color="auto" w:fill="D9D9D9" w:themeFill="background1" w:themeFillShade="D9"/>
          </w:tcPr>
          <w:p w14:paraId="4B051D81" w14:textId="77777777" w:rsidR="00BD1FED" w:rsidRPr="0078139F" w:rsidRDefault="00BD1FED" w:rsidP="003B2A79">
            <w:pPr>
              <w:rPr>
                <w:sz w:val="18"/>
                <w:szCs w:val="18"/>
              </w:rPr>
            </w:pPr>
          </w:p>
        </w:tc>
        <w:tc>
          <w:tcPr>
            <w:tcW w:w="467" w:type="dxa"/>
            <w:shd w:val="clear" w:color="auto" w:fill="auto"/>
          </w:tcPr>
          <w:p w14:paraId="1E49C69E" w14:textId="77777777" w:rsidR="00BD1FED" w:rsidRPr="0078139F" w:rsidRDefault="00BD1FED" w:rsidP="003B2A79">
            <w:pPr>
              <w:rPr>
                <w:sz w:val="18"/>
                <w:szCs w:val="18"/>
              </w:rPr>
            </w:pPr>
          </w:p>
        </w:tc>
        <w:tc>
          <w:tcPr>
            <w:tcW w:w="467" w:type="dxa"/>
            <w:shd w:val="clear" w:color="auto" w:fill="auto"/>
          </w:tcPr>
          <w:p w14:paraId="0F554C54" w14:textId="77777777" w:rsidR="00BD1FED" w:rsidRPr="0078139F" w:rsidRDefault="00BD1FED" w:rsidP="003B2A79">
            <w:pPr>
              <w:rPr>
                <w:sz w:val="18"/>
                <w:szCs w:val="18"/>
              </w:rPr>
            </w:pPr>
          </w:p>
        </w:tc>
        <w:tc>
          <w:tcPr>
            <w:tcW w:w="467" w:type="dxa"/>
            <w:shd w:val="clear" w:color="auto" w:fill="auto"/>
          </w:tcPr>
          <w:p w14:paraId="565DFD71" w14:textId="77777777" w:rsidR="00BD1FED" w:rsidRPr="0078139F" w:rsidRDefault="00BD1FED" w:rsidP="003B2A79">
            <w:pPr>
              <w:rPr>
                <w:sz w:val="18"/>
                <w:szCs w:val="18"/>
              </w:rPr>
            </w:pPr>
          </w:p>
        </w:tc>
        <w:tc>
          <w:tcPr>
            <w:tcW w:w="467" w:type="dxa"/>
            <w:shd w:val="clear" w:color="auto" w:fill="auto"/>
          </w:tcPr>
          <w:p w14:paraId="6ED0CA77" w14:textId="77777777" w:rsidR="00BD1FED" w:rsidRPr="0078139F" w:rsidRDefault="00BD1FED" w:rsidP="003B2A79">
            <w:pPr>
              <w:rPr>
                <w:sz w:val="18"/>
                <w:szCs w:val="18"/>
              </w:rPr>
            </w:pPr>
          </w:p>
        </w:tc>
        <w:tc>
          <w:tcPr>
            <w:tcW w:w="467" w:type="dxa"/>
            <w:shd w:val="clear" w:color="auto" w:fill="auto"/>
          </w:tcPr>
          <w:p w14:paraId="5AF41F14" w14:textId="77777777" w:rsidR="00BD1FED" w:rsidRPr="0078139F" w:rsidRDefault="00BD1FED" w:rsidP="003B2A79">
            <w:pPr>
              <w:rPr>
                <w:sz w:val="18"/>
                <w:szCs w:val="18"/>
              </w:rPr>
            </w:pPr>
          </w:p>
        </w:tc>
        <w:tc>
          <w:tcPr>
            <w:tcW w:w="467" w:type="dxa"/>
            <w:shd w:val="clear" w:color="auto" w:fill="auto"/>
          </w:tcPr>
          <w:p w14:paraId="6259392D" w14:textId="77777777" w:rsidR="00BD1FED" w:rsidRPr="0078139F" w:rsidRDefault="00BD1FED" w:rsidP="003B2A79">
            <w:pPr>
              <w:rPr>
                <w:sz w:val="18"/>
                <w:szCs w:val="18"/>
              </w:rPr>
            </w:pPr>
          </w:p>
        </w:tc>
        <w:tc>
          <w:tcPr>
            <w:tcW w:w="467" w:type="dxa"/>
            <w:shd w:val="clear" w:color="auto" w:fill="auto"/>
          </w:tcPr>
          <w:p w14:paraId="13F3574E" w14:textId="77777777" w:rsidR="00BD1FED" w:rsidRPr="0078139F" w:rsidRDefault="00BD1FED" w:rsidP="003B2A79">
            <w:pPr>
              <w:rPr>
                <w:sz w:val="18"/>
                <w:szCs w:val="18"/>
              </w:rPr>
            </w:pPr>
          </w:p>
        </w:tc>
        <w:tc>
          <w:tcPr>
            <w:tcW w:w="467" w:type="dxa"/>
            <w:shd w:val="clear" w:color="auto" w:fill="auto"/>
          </w:tcPr>
          <w:p w14:paraId="79690AA6" w14:textId="77777777" w:rsidR="00BD1FED" w:rsidRPr="0078139F" w:rsidRDefault="00BD1FED" w:rsidP="003B2A79">
            <w:pPr>
              <w:rPr>
                <w:sz w:val="18"/>
                <w:szCs w:val="18"/>
              </w:rPr>
            </w:pPr>
          </w:p>
        </w:tc>
        <w:tc>
          <w:tcPr>
            <w:tcW w:w="467" w:type="dxa"/>
            <w:shd w:val="clear" w:color="auto" w:fill="auto"/>
          </w:tcPr>
          <w:p w14:paraId="4DCA6ECD" w14:textId="77777777" w:rsidR="00BD1FED" w:rsidRPr="0078139F" w:rsidRDefault="00BD1FED" w:rsidP="003B2A79">
            <w:pPr>
              <w:rPr>
                <w:sz w:val="18"/>
                <w:szCs w:val="18"/>
              </w:rPr>
            </w:pPr>
          </w:p>
        </w:tc>
      </w:tr>
      <w:tr w:rsidR="00BD1FED" w:rsidRPr="0078139F" w14:paraId="36D2376B" w14:textId="77777777" w:rsidTr="00A2260E">
        <w:trPr>
          <w:trHeight w:val="596"/>
        </w:trPr>
        <w:tc>
          <w:tcPr>
            <w:tcW w:w="1394" w:type="dxa"/>
            <w:vMerge/>
          </w:tcPr>
          <w:p w14:paraId="0AD635B4" w14:textId="77777777" w:rsidR="00BD1FED" w:rsidRPr="0078139F" w:rsidRDefault="00BD1FED" w:rsidP="003B2A79">
            <w:pPr>
              <w:rPr>
                <w:sz w:val="18"/>
                <w:szCs w:val="18"/>
              </w:rPr>
            </w:pPr>
          </w:p>
        </w:tc>
        <w:tc>
          <w:tcPr>
            <w:tcW w:w="2252" w:type="dxa"/>
            <w:vMerge w:val="restart"/>
            <w:shd w:val="clear" w:color="auto" w:fill="auto"/>
          </w:tcPr>
          <w:p w14:paraId="56D6F2D0" w14:textId="77777777" w:rsidR="00BD1FED" w:rsidRPr="0078139F" w:rsidRDefault="00BD1FED" w:rsidP="003B2A79">
            <w:pPr>
              <w:rPr>
                <w:sz w:val="18"/>
                <w:szCs w:val="18"/>
              </w:rPr>
            </w:pPr>
            <w:r w:rsidRPr="0078139F">
              <w:rPr>
                <w:bCs/>
                <w:sz w:val="18"/>
                <w:szCs w:val="18"/>
              </w:rPr>
              <w:t>Output 1.2: Enforcement capabilities of municipality strengthened for ensuring new building compliance with RTNB</w:t>
            </w:r>
          </w:p>
        </w:tc>
        <w:tc>
          <w:tcPr>
            <w:tcW w:w="3999" w:type="dxa"/>
          </w:tcPr>
          <w:p w14:paraId="0F2DE6CA" w14:textId="77777777" w:rsidR="00BD1FED" w:rsidRPr="0078139F" w:rsidRDefault="00BD1FED" w:rsidP="003B2A79">
            <w:pPr>
              <w:rPr>
                <w:sz w:val="18"/>
                <w:szCs w:val="18"/>
              </w:rPr>
            </w:pPr>
            <w:r w:rsidRPr="0078139F">
              <w:rPr>
                <w:sz w:val="18"/>
                <w:szCs w:val="18"/>
              </w:rPr>
              <w:t>Activity 1.2.1. Cross-institutional enforcement mechanism established</w:t>
            </w:r>
          </w:p>
        </w:tc>
        <w:tc>
          <w:tcPr>
            <w:tcW w:w="466" w:type="dxa"/>
            <w:shd w:val="clear" w:color="auto" w:fill="auto"/>
          </w:tcPr>
          <w:p w14:paraId="6EFB82F6" w14:textId="77777777" w:rsidR="00BD1FED" w:rsidRPr="0078139F" w:rsidRDefault="00BD1FED" w:rsidP="003B2A79">
            <w:pPr>
              <w:rPr>
                <w:sz w:val="18"/>
                <w:szCs w:val="18"/>
              </w:rPr>
            </w:pPr>
          </w:p>
        </w:tc>
        <w:tc>
          <w:tcPr>
            <w:tcW w:w="467" w:type="dxa"/>
            <w:shd w:val="clear" w:color="auto" w:fill="D9D9D9" w:themeFill="background1" w:themeFillShade="D9"/>
          </w:tcPr>
          <w:p w14:paraId="41DBFE52" w14:textId="77777777" w:rsidR="00BD1FED" w:rsidRPr="0078139F" w:rsidRDefault="00BD1FED" w:rsidP="003B2A79">
            <w:pPr>
              <w:rPr>
                <w:sz w:val="18"/>
                <w:szCs w:val="18"/>
              </w:rPr>
            </w:pPr>
          </w:p>
        </w:tc>
        <w:tc>
          <w:tcPr>
            <w:tcW w:w="467" w:type="dxa"/>
            <w:shd w:val="clear" w:color="auto" w:fill="D9D9D9" w:themeFill="background1" w:themeFillShade="D9"/>
          </w:tcPr>
          <w:p w14:paraId="2FB85972" w14:textId="77777777" w:rsidR="00BD1FED" w:rsidRPr="0078139F" w:rsidRDefault="00BD1FED" w:rsidP="003B2A79">
            <w:pPr>
              <w:rPr>
                <w:sz w:val="18"/>
                <w:szCs w:val="18"/>
              </w:rPr>
            </w:pPr>
          </w:p>
        </w:tc>
        <w:tc>
          <w:tcPr>
            <w:tcW w:w="467" w:type="dxa"/>
            <w:shd w:val="clear" w:color="auto" w:fill="auto"/>
          </w:tcPr>
          <w:p w14:paraId="4E4C3318" w14:textId="77777777" w:rsidR="00BD1FED" w:rsidRPr="0078139F" w:rsidRDefault="00BD1FED" w:rsidP="003B2A79">
            <w:pPr>
              <w:rPr>
                <w:sz w:val="18"/>
                <w:szCs w:val="18"/>
              </w:rPr>
            </w:pPr>
          </w:p>
        </w:tc>
        <w:tc>
          <w:tcPr>
            <w:tcW w:w="467" w:type="dxa"/>
            <w:shd w:val="clear" w:color="auto" w:fill="auto"/>
          </w:tcPr>
          <w:p w14:paraId="5C5100E6" w14:textId="77777777" w:rsidR="00BD1FED" w:rsidRPr="0078139F" w:rsidRDefault="00BD1FED" w:rsidP="003B2A79">
            <w:pPr>
              <w:rPr>
                <w:sz w:val="18"/>
                <w:szCs w:val="18"/>
              </w:rPr>
            </w:pPr>
          </w:p>
        </w:tc>
        <w:tc>
          <w:tcPr>
            <w:tcW w:w="467" w:type="dxa"/>
            <w:shd w:val="clear" w:color="auto" w:fill="auto"/>
          </w:tcPr>
          <w:p w14:paraId="2A9C67F3" w14:textId="77777777" w:rsidR="00BD1FED" w:rsidRPr="0078139F" w:rsidRDefault="00BD1FED" w:rsidP="003B2A79">
            <w:pPr>
              <w:rPr>
                <w:sz w:val="18"/>
                <w:szCs w:val="18"/>
              </w:rPr>
            </w:pPr>
          </w:p>
        </w:tc>
        <w:tc>
          <w:tcPr>
            <w:tcW w:w="467" w:type="dxa"/>
            <w:shd w:val="clear" w:color="auto" w:fill="auto"/>
          </w:tcPr>
          <w:p w14:paraId="4D4C9A70" w14:textId="77777777" w:rsidR="00BD1FED" w:rsidRPr="0078139F" w:rsidRDefault="00BD1FED" w:rsidP="003B2A79">
            <w:pPr>
              <w:rPr>
                <w:sz w:val="18"/>
                <w:szCs w:val="18"/>
              </w:rPr>
            </w:pPr>
          </w:p>
        </w:tc>
        <w:tc>
          <w:tcPr>
            <w:tcW w:w="467" w:type="dxa"/>
            <w:shd w:val="clear" w:color="auto" w:fill="auto"/>
          </w:tcPr>
          <w:p w14:paraId="0ECD8744" w14:textId="77777777" w:rsidR="00BD1FED" w:rsidRPr="0078139F" w:rsidRDefault="00BD1FED" w:rsidP="003B2A79">
            <w:pPr>
              <w:rPr>
                <w:sz w:val="18"/>
                <w:szCs w:val="18"/>
              </w:rPr>
            </w:pPr>
          </w:p>
        </w:tc>
        <w:tc>
          <w:tcPr>
            <w:tcW w:w="467" w:type="dxa"/>
            <w:shd w:val="clear" w:color="auto" w:fill="auto"/>
          </w:tcPr>
          <w:p w14:paraId="7DCB079A" w14:textId="77777777" w:rsidR="00BD1FED" w:rsidRPr="0078139F" w:rsidRDefault="00BD1FED" w:rsidP="003B2A79">
            <w:pPr>
              <w:rPr>
                <w:sz w:val="18"/>
                <w:szCs w:val="18"/>
              </w:rPr>
            </w:pPr>
          </w:p>
        </w:tc>
        <w:tc>
          <w:tcPr>
            <w:tcW w:w="467" w:type="dxa"/>
            <w:shd w:val="clear" w:color="auto" w:fill="auto"/>
          </w:tcPr>
          <w:p w14:paraId="70EF9F38" w14:textId="77777777" w:rsidR="00BD1FED" w:rsidRPr="0078139F" w:rsidRDefault="00BD1FED" w:rsidP="003B2A79">
            <w:pPr>
              <w:rPr>
                <w:sz w:val="18"/>
                <w:szCs w:val="18"/>
              </w:rPr>
            </w:pPr>
          </w:p>
        </w:tc>
        <w:tc>
          <w:tcPr>
            <w:tcW w:w="467" w:type="dxa"/>
            <w:shd w:val="clear" w:color="auto" w:fill="auto"/>
          </w:tcPr>
          <w:p w14:paraId="33BC2659" w14:textId="77777777" w:rsidR="00BD1FED" w:rsidRPr="0078139F" w:rsidRDefault="00BD1FED" w:rsidP="003B2A79">
            <w:pPr>
              <w:rPr>
                <w:sz w:val="18"/>
                <w:szCs w:val="18"/>
              </w:rPr>
            </w:pPr>
          </w:p>
        </w:tc>
        <w:tc>
          <w:tcPr>
            <w:tcW w:w="467" w:type="dxa"/>
            <w:shd w:val="clear" w:color="auto" w:fill="auto"/>
          </w:tcPr>
          <w:p w14:paraId="5417F9AD" w14:textId="77777777" w:rsidR="00BD1FED" w:rsidRPr="0078139F" w:rsidRDefault="00BD1FED" w:rsidP="003B2A79">
            <w:pPr>
              <w:rPr>
                <w:sz w:val="18"/>
                <w:szCs w:val="18"/>
              </w:rPr>
            </w:pPr>
          </w:p>
        </w:tc>
      </w:tr>
      <w:tr w:rsidR="00BD1FED" w:rsidRPr="0078139F" w14:paraId="1C6756DD" w14:textId="77777777" w:rsidTr="00A2260E">
        <w:tc>
          <w:tcPr>
            <w:tcW w:w="1394" w:type="dxa"/>
            <w:vMerge/>
          </w:tcPr>
          <w:p w14:paraId="39A4C7FB" w14:textId="77777777" w:rsidR="00BD1FED" w:rsidRPr="0078139F" w:rsidRDefault="00BD1FED" w:rsidP="003B2A79">
            <w:pPr>
              <w:rPr>
                <w:sz w:val="18"/>
                <w:szCs w:val="18"/>
              </w:rPr>
            </w:pPr>
          </w:p>
        </w:tc>
        <w:tc>
          <w:tcPr>
            <w:tcW w:w="2252" w:type="dxa"/>
            <w:vMerge/>
            <w:shd w:val="clear" w:color="auto" w:fill="auto"/>
          </w:tcPr>
          <w:p w14:paraId="0198C64C" w14:textId="77777777" w:rsidR="00BD1FED" w:rsidRPr="0078139F" w:rsidRDefault="00BD1FED" w:rsidP="003B2A79">
            <w:pPr>
              <w:rPr>
                <w:sz w:val="18"/>
                <w:szCs w:val="18"/>
              </w:rPr>
            </w:pPr>
          </w:p>
        </w:tc>
        <w:tc>
          <w:tcPr>
            <w:tcW w:w="3999" w:type="dxa"/>
          </w:tcPr>
          <w:p w14:paraId="5CFC0A7A" w14:textId="77777777" w:rsidR="00BD1FED" w:rsidRPr="0078139F" w:rsidRDefault="00BD1FED" w:rsidP="003B2A79">
            <w:pPr>
              <w:rPr>
                <w:sz w:val="18"/>
                <w:szCs w:val="18"/>
              </w:rPr>
            </w:pPr>
            <w:r w:rsidRPr="0078139F">
              <w:rPr>
                <w:sz w:val="18"/>
                <w:szCs w:val="18"/>
              </w:rPr>
              <w:t xml:space="preserve">Activity 1.2.2. Cross-institutional enforcement mechanism </w:t>
            </w:r>
            <w:proofErr w:type="spellStart"/>
            <w:r w:rsidRPr="0078139F">
              <w:rPr>
                <w:sz w:val="18"/>
                <w:szCs w:val="18"/>
              </w:rPr>
              <w:t>operationalised</w:t>
            </w:r>
            <w:proofErr w:type="spellEnd"/>
          </w:p>
        </w:tc>
        <w:tc>
          <w:tcPr>
            <w:tcW w:w="466" w:type="dxa"/>
            <w:shd w:val="clear" w:color="auto" w:fill="auto"/>
          </w:tcPr>
          <w:p w14:paraId="4C2AE55A" w14:textId="77777777" w:rsidR="00BD1FED" w:rsidRPr="0078139F" w:rsidRDefault="00BD1FED" w:rsidP="003B2A79">
            <w:pPr>
              <w:rPr>
                <w:sz w:val="18"/>
                <w:szCs w:val="18"/>
              </w:rPr>
            </w:pPr>
          </w:p>
        </w:tc>
        <w:tc>
          <w:tcPr>
            <w:tcW w:w="467" w:type="dxa"/>
            <w:shd w:val="clear" w:color="auto" w:fill="auto"/>
          </w:tcPr>
          <w:p w14:paraId="24AD9CBE" w14:textId="77777777" w:rsidR="00BD1FED" w:rsidRPr="0078139F" w:rsidRDefault="00BD1FED" w:rsidP="003B2A79">
            <w:pPr>
              <w:rPr>
                <w:sz w:val="18"/>
                <w:szCs w:val="18"/>
              </w:rPr>
            </w:pPr>
          </w:p>
        </w:tc>
        <w:tc>
          <w:tcPr>
            <w:tcW w:w="467" w:type="dxa"/>
            <w:shd w:val="clear" w:color="auto" w:fill="D9D9D9" w:themeFill="background1" w:themeFillShade="D9"/>
          </w:tcPr>
          <w:p w14:paraId="3362DFD8" w14:textId="77777777" w:rsidR="00BD1FED" w:rsidRPr="0078139F" w:rsidRDefault="00BD1FED" w:rsidP="003B2A79">
            <w:pPr>
              <w:rPr>
                <w:sz w:val="18"/>
                <w:szCs w:val="18"/>
              </w:rPr>
            </w:pPr>
          </w:p>
        </w:tc>
        <w:tc>
          <w:tcPr>
            <w:tcW w:w="467" w:type="dxa"/>
            <w:shd w:val="clear" w:color="auto" w:fill="D9D9D9" w:themeFill="background1" w:themeFillShade="D9"/>
          </w:tcPr>
          <w:p w14:paraId="73322B7F" w14:textId="77777777" w:rsidR="00BD1FED" w:rsidRPr="0078139F" w:rsidRDefault="00BD1FED" w:rsidP="003B2A79">
            <w:pPr>
              <w:rPr>
                <w:sz w:val="18"/>
                <w:szCs w:val="18"/>
              </w:rPr>
            </w:pPr>
          </w:p>
        </w:tc>
        <w:tc>
          <w:tcPr>
            <w:tcW w:w="467" w:type="dxa"/>
            <w:shd w:val="clear" w:color="auto" w:fill="D9D9D9" w:themeFill="background1" w:themeFillShade="D9"/>
          </w:tcPr>
          <w:p w14:paraId="66BB92A8" w14:textId="77777777" w:rsidR="00BD1FED" w:rsidRPr="0078139F" w:rsidRDefault="00BD1FED" w:rsidP="003B2A79">
            <w:pPr>
              <w:rPr>
                <w:sz w:val="18"/>
                <w:szCs w:val="18"/>
              </w:rPr>
            </w:pPr>
          </w:p>
        </w:tc>
        <w:tc>
          <w:tcPr>
            <w:tcW w:w="467" w:type="dxa"/>
            <w:shd w:val="clear" w:color="auto" w:fill="D9D9D9" w:themeFill="background1" w:themeFillShade="D9"/>
          </w:tcPr>
          <w:p w14:paraId="44F62A0C" w14:textId="77777777" w:rsidR="00BD1FED" w:rsidRPr="0078139F" w:rsidRDefault="00BD1FED" w:rsidP="003B2A79">
            <w:pPr>
              <w:rPr>
                <w:sz w:val="18"/>
                <w:szCs w:val="18"/>
              </w:rPr>
            </w:pPr>
          </w:p>
        </w:tc>
        <w:tc>
          <w:tcPr>
            <w:tcW w:w="467" w:type="dxa"/>
            <w:shd w:val="clear" w:color="auto" w:fill="auto"/>
          </w:tcPr>
          <w:p w14:paraId="32B7E13B" w14:textId="77777777" w:rsidR="00BD1FED" w:rsidRPr="0078139F" w:rsidRDefault="00BD1FED" w:rsidP="003B2A79">
            <w:pPr>
              <w:rPr>
                <w:sz w:val="18"/>
                <w:szCs w:val="18"/>
              </w:rPr>
            </w:pPr>
          </w:p>
        </w:tc>
        <w:tc>
          <w:tcPr>
            <w:tcW w:w="467" w:type="dxa"/>
            <w:shd w:val="clear" w:color="auto" w:fill="auto"/>
          </w:tcPr>
          <w:p w14:paraId="53486A3A" w14:textId="77777777" w:rsidR="00BD1FED" w:rsidRPr="0078139F" w:rsidRDefault="00BD1FED" w:rsidP="003B2A79">
            <w:pPr>
              <w:rPr>
                <w:sz w:val="18"/>
                <w:szCs w:val="18"/>
              </w:rPr>
            </w:pPr>
          </w:p>
        </w:tc>
        <w:tc>
          <w:tcPr>
            <w:tcW w:w="467" w:type="dxa"/>
            <w:shd w:val="clear" w:color="auto" w:fill="auto"/>
          </w:tcPr>
          <w:p w14:paraId="1C200C16" w14:textId="77777777" w:rsidR="00BD1FED" w:rsidRPr="0078139F" w:rsidRDefault="00BD1FED" w:rsidP="003B2A79">
            <w:pPr>
              <w:rPr>
                <w:sz w:val="18"/>
                <w:szCs w:val="18"/>
              </w:rPr>
            </w:pPr>
          </w:p>
        </w:tc>
        <w:tc>
          <w:tcPr>
            <w:tcW w:w="467" w:type="dxa"/>
            <w:shd w:val="clear" w:color="auto" w:fill="auto"/>
          </w:tcPr>
          <w:p w14:paraId="147C79BE" w14:textId="77777777" w:rsidR="00BD1FED" w:rsidRPr="0078139F" w:rsidRDefault="00BD1FED" w:rsidP="003B2A79">
            <w:pPr>
              <w:rPr>
                <w:sz w:val="18"/>
                <w:szCs w:val="18"/>
              </w:rPr>
            </w:pPr>
          </w:p>
        </w:tc>
        <w:tc>
          <w:tcPr>
            <w:tcW w:w="467" w:type="dxa"/>
            <w:shd w:val="clear" w:color="auto" w:fill="auto"/>
          </w:tcPr>
          <w:p w14:paraId="06572806" w14:textId="77777777" w:rsidR="00BD1FED" w:rsidRPr="0078139F" w:rsidRDefault="00BD1FED" w:rsidP="003B2A79">
            <w:pPr>
              <w:rPr>
                <w:sz w:val="18"/>
                <w:szCs w:val="18"/>
              </w:rPr>
            </w:pPr>
          </w:p>
        </w:tc>
        <w:tc>
          <w:tcPr>
            <w:tcW w:w="467" w:type="dxa"/>
            <w:shd w:val="clear" w:color="auto" w:fill="auto"/>
          </w:tcPr>
          <w:p w14:paraId="58A711EB" w14:textId="77777777" w:rsidR="00BD1FED" w:rsidRPr="0078139F" w:rsidRDefault="00BD1FED" w:rsidP="003B2A79">
            <w:pPr>
              <w:rPr>
                <w:sz w:val="18"/>
                <w:szCs w:val="18"/>
              </w:rPr>
            </w:pPr>
          </w:p>
        </w:tc>
      </w:tr>
      <w:tr w:rsidR="00BD1FED" w:rsidRPr="0078139F" w14:paraId="2D9D3437" w14:textId="77777777" w:rsidTr="00A2260E">
        <w:trPr>
          <w:trHeight w:val="557"/>
        </w:trPr>
        <w:tc>
          <w:tcPr>
            <w:tcW w:w="1394" w:type="dxa"/>
            <w:vMerge/>
          </w:tcPr>
          <w:p w14:paraId="437C24BE" w14:textId="77777777" w:rsidR="00BD1FED" w:rsidRPr="0078139F" w:rsidRDefault="00BD1FED" w:rsidP="003B2A79">
            <w:pPr>
              <w:rPr>
                <w:sz w:val="18"/>
                <w:szCs w:val="18"/>
              </w:rPr>
            </w:pPr>
          </w:p>
        </w:tc>
        <w:tc>
          <w:tcPr>
            <w:tcW w:w="2252" w:type="dxa"/>
            <w:vMerge w:val="restart"/>
            <w:shd w:val="clear" w:color="auto" w:fill="auto"/>
          </w:tcPr>
          <w:p w14:paraId="0C9A594E" w14:textId="77777777" w:rsidR="00BD1FED" w:rsidRPr="0078139F" w:rsidRDefault="00BD1FED" w:rsidP="003B2A79">
            <w:pPr>
              <w:rPr>
                <w:sz w:val="18"/>
                <w:szCs w:val="18"/>
              </w:rPr>
            </w:pPr>
            <w:r w:rsidRPr="0078139F">
              <w:rPr>
                <w:bCs/>
                <w:sz w:val="18"/>
                <w:szCs w:val="18"/>
              </w:rPr>
              <w:t>Output 1.3: A strategic plan is developed for developing a local value chain for sustainable and low-carbon building materials</w:t>
            </w:r>
          </w:p>
        </w:tc>
        <w:tc>
          <w:tcPr>
            <w:tcW w:w="3999" w:type="dxa"/>
          </w:tcPr>
          <w:p w14:paraId="1860B55E" w14:textId="77777777" w:rsidR="00BD1FED" w:rsidRPr="0078139F" w:rsidRDefault="00BD1FED" w:rsidP="003B2A79">
            <w:pPr>
              <w:rPr>
                <w:sz w:val="18"/>
                <w:szCs w:val="18"/>
              </w:rPr>
            </w:pPr>
            <w:r w:rsidRPr="0078139F">
              <w:rPr>
                <w:sz w:val="18"/>
                <w:szCs w:val="18"/>
              </w:rPr>
              <w:t>Activity 1.3.1. Strategy and action plan</w:t>
            </w:r>
          </w:p>
        </w:tc>
        <w:tc>
          <w:tcPr>
            <w:tcW w:w="466" w:type="dxa"/>
            <w:shd w:val="clear" w:color="auto" w:fill="auto"/>
          </w:tcPr>
          <w:p w14:paraId="511A9B2F" w14:textId="77777777" w:rsidR="00BD1FED" w:rsidRPr="0078139F" w:rsidRDefault="00BD1FED" w:rsidP="003B2A79">
            <w:pPr>
              <w:rPr>
                <w:sz w:val="18"/>
                <w:szCs w:val="18"/>
              </w:rPr>
            </w:pPr>
          </w:p>
        </w:tc>
        <w:tc>
          <w:tcPr>
            <w:tcW w:w="467" w:type="dxa"/>
            <w:shd w:val="clear" w:color="auto" w:fill="auto"/>
          </w:tcPr>
          <w:p w14:paraId="04C03138" w14:textId="77777777" w:rsidR="00BD1FED" w:rsidRPr="0078139F" w:rsidRDefault="00BD1FED" w:rsidP="003B2A79">
            <w:pPr>
              <w:rPr>
                <w:sz w:val="18"/>
                <w:szCs w:val="18"/>
              </w:rPr>
            </w:pPr>
          </w:p>
        </w:tc>
        <w:tc>
          <w:tcPr>
            <w:tcW w:w="467" w:type="dxa"/>
            <w:shd w:val="clear" w:color="auto" w:fill="auto"/>
          </w:tcPr>
          <w:p w14:paraId="5C2CEE56" w14:textId="77777777" w:rsidR="00BD1FED" w:rsidRPr="0078139F" w:rsidRDefault="00BD1FED" w:rsidP="003B2A79">
            <w:pPr>
              <w:rPr>
                <w:sz w:val="18"/>
                <w:szCs w:val="18"/>
              </w:rPr>
            </w:pPr>
          </w:p>
        </w:tc>
        <w:tc>
          <w:tcPr>
            <w:tcW w:w="467" w:type="dxa"/>
            <w:shd w:val="clear" w:color="auto" w:fill="auto"/>
          </w:tcPr>
          <w:p w14:paraId="42C02D89" w14:textId="77777777" w:rsidR="00BD1FED" w:rsidRPr="0078139F" w:rsidRDefault="00BD1FED" w:rsidP="003B2A79">
            <w:pPr>
              <w:rPr>
                <w:sz w:val="18"/>
                <w:szCs w:val="18"/>
              </w:rPr>
            </w:pPr>
          </w:p>
        </w:tc>
        <w:tc>
          <w:tcPr>
            <w:tcW w:w="467" w:type="dxa"/>
            <w:shd w:val="clear" w:color="auto" w:fill="auto"/>
          </w:tcPr>
          <w:p w14:paraId="619FC7DE" w14:textId="77777777" w:rsidR="00BD1FED" w:rsidRPr="0078139F" w:rsidRDefault="00BD1FED" w:rsidP="003B2A79">
            <w:pPr>
              <w:rPr>
                <w:sz w:val="18"/>
                <w:szCs w:val="18"/>
              </w:rPr>
            </w:pPr>
          </w:p>
        </w:tc>
        <w:tc>
          <w:tcPr>
            <w:tcW w:w="467" w:type="dxa"/>
            <w:shd w:val="clear" w:color="auto" w:fill="D9D9D9" w:themeFill="background1" w:themeFillShade="D9"/>
          </w:tcPr>
          <w:p w14:paraId="49C38D74" w14:textId="77777777" w:rsidR="00BD1FED" w:rsidRPr="0078139F" w:rsidRDefault="00BD1FED" w:rsidP="003B2A79">
            <w:pPr>
              <w:rPr>
                <w:sz w:val="18"/>
                <w:szCs w:val="18"/>
              </w:rPr>
            </w:pPr>
          </w:p>
        </w:tc>
        <w:tc>
          <w:tcPr>
            <w:tcW w:w="467" w:type="dxa"/>
            <w:shd w:val="clear" w:color="auto" w:fill="D9D9D9" w:themeFill="background1" w:themeFillShade="D9"/>
          </w:tcPr>
          <w:p w14:paraId="6E167401" w14:textId="77777777" w:rsidR="00BD1FED" w:rsidRPr="0078139F" w:rsidRDefault="00BD1FED" w:rsidP="003B2A79">
            <w:pPr>
              <w:rPr>
                <w:sz w:val="18"/>
                <w:szCs w:val="18"/>
              </w:rPr>
            </w:pPr>
          </w:p>
        </w:tc>
        <w:tc>
          <w:tcPr>
            <w:tcW w:w="467" w:type="dxa"/>
            <w:shd w:val="clear" w:color="auto" w:fill="D9D9D9" w:themeFill="background1" w:themeFillShade="D9"/>
          </w:tcPr>
          <w:p w14:paraId="6E6D3489" w14:textId="77777777" w:rsidR="00BD1FED" w:rsidRPr="0078139F" w:rsidRDefault="00BD1FED" w:rsidP="003B2A79">
            <w:pPr>
              <w:rPr>
                <w:sz w:val="18"/>
                <w:szCs w:val="18"/>
              </w:rPr>
            </w:pPr>
          </w:p>
        </w:tc>
        <w:tc>
          <w:tcPr>
            <w:tcW w:w="467" w:type="dxa"/>
            <w:shd w:val="clear" w:color="auto" w:fill="auto"/>
          </w:tcPr>
          <w:p w14:paraId="6E855471" w14:textId="77777777" w:rsidR="00BD1FED" w:rsidRPr="0078139F" w:rsidRDefault="00BD1FED" w:rsidP="003B2A79">
            <w:pPr>
              <w:rPr>
                <w:sz w:val="18"/>
                <w:szCs w:val="18"/>
              </w:rPr>
            </w:pPr>
          </w:p>
        </w:tc>
        <w:tc>
          <w:tcPr>
            <w:tcW w:w="467" w:type="dxa"/>
            <w:shd w:val="clear" w:color="auto" w:fill="auto"/>
          </w:tcPr>
          <w:p w14:paraId="0C0569D1" w14:textId="77777777" w:rsidR="00BD1FED" w:rsidRPr="0078139F" w:rsidRDefault="00BD1FED" w:rsidP="003B2A79">
            <w:pPr>
              <w:rPr>
                <w:sz w:val="18"/>
                <w:szCs w:val="18"/>
              </w:rPr>
            </w:pPr>
          </w:p>
        </w:tc>
        <w:tc>
          <w:tcPr>
            <w:tcW w:w="467" w:type="dxa"/>
            <w:shd w:val="clear" w:color="auto" w:fill="auto"/>
          </w:tcPr>
          <w:p w14:paraId="46B926A8" w14:textId="77777777" w:rsidR="00BD1FED" w:rsidRPr="0078139F" w:rsidRDefault="00BD1FED" w:rsidP="003B2A79">
            <w:pPr>
              <w:rPr>
                <w:sz w:val="18"/>
                <w:szCs w:val="18"/>
              </w:rPr>
            </w:pPr>
          </w:p>
        </w:tc>
        <w:tc>
          <w:tcPr>
            <w:tcW w:w="467" w:type="dxa"/>
            <w:shd w:val="clear" w:color="auto" w:fill="auto"/>
          </w:tcPr>
          <w:p w14:paraId="480CC98E" w14:textId="77777777" w:rsidR="00BD1FED" w:rsidRPr="0078139F" w:rsidRDefault="00BD1FED" w:rsidP="003B2A79">
            <w:pPr>
              <w:rPr>
                <w:sz w:val="18"/>
                <w:szCs w:val="18"/>
              </w:rPr>
            </w:pPr>
          </w:p>
        </w:tc>
      </w:tr>
      <w:tr w:rsidR="00BD1FED" w:rsidRPr="0078139F" w14:paraId="01257E7A" w14:textId="77777777" w:rsidTr="00A2260E">
        <w:tc>
          <w:tcPr>
            <w:tcW w:w="1394" w:type="dxa"/>
            <w:vMerge/>
          </w:tcPr>
          <w:p w14:paraId="02E8DD7A" w14:textId="77777777" w:rsidR="00BD1FED" w:rsidRPr="0078139F" w:rsidRDefault="00BD1FED" w:rsidP="003B2A79">
            <w:pPr>
              <w:rPr>
                <w:sz w:val="18"/>
                <w:szCs w:val="18"/>
              </w:rPr>
            </w:pPr>
          </w:p>
        </w:tc>
        <w:tc>
          <w:tcPr>
            <w:tcW w:w="2252" w:type="dxa"/>
            <w:vMerge/>
            <w:shd w:val="clear" w:color="auto" w:fill="auto"/>
          </w:tcPr>
          <w:p w14:paraId="3A854D57" w14:textId="77777777" w:rsidR="00BD1FED" w:rsidRPr="0078139F" w:rsidRDefault="00BD1FED" w:rsidP="003B2A79">
            <w:pPr>
              <w:rPr>
                <w:bCs/>
                <w:sz w:val="18"/>
                <w:szCs w:val="18"/>
              </w:rPr>
            </w:pPr>
          </w:p>
        </w:tc>
        <w:tc>
          <w:tcPr>
            <w:tcW w:w="3999" w:type="dxa"/>
          </w:tcPr>
          <w:p w14:paraId="26F4C90B" w14:textId="77777777" w:rsidR="00BD1FED" w:rsidRPr="0078139F" w:rsidRDefault="00BD1FED" w:rsidP="003B2A79">
            <w:pPr>
              <w:rPr>
                <w:sz w:val="18"/>
                <w:szCs w:val="18"/>
              </w:rPr>
            </w:pPr>
            <w:r w:rsidRPr="0078139F">
              <w:rPr>
                <w:sz w:val="18"/>
                <w:szCs w:val="18"/>
              </w:rPr>
              <w:t xml:space="preserve">Activity 1.3.2. </w:t>
            </w:r>
            <w:proofErr w:type="spellStart"/>
            <w:r w:rsidRPr="0078139F">
              <w:rPr>
                <w:sz w:val="18"/>
                <w:szCs w:val="18"/>
              </w:rPr>
              <w:t>Characterisation</w:t>
            </w:r>
            <w:proofErr w:type="spellEnd"/>
            <w:r w:rsidRPr="0078139F">
              <w:rPr>
                <w:sz w:val="18"/>
                <w:szCs w:val="18"/>
              </w:rPr>
              <w:t xml:space="preserve"> of the properties of bricks</w:t>
            </w:r>
          </w:p>
        </w:tc>
        <w:tc>
          <w:tcPr>
            <w:tcW w:w="466" w:type="dxa"/>
            <w:shd w:val="clear" w:color="auto" w:fill="auto"/>
          </w:tcPr>
          <w:p w14:paraId="17D16B96" w14:textId="77777777" w:rsidR="00BD1FED" w:rsidRPr="0078139F" w:rsidRDefault="00BD1FED" w:rsidP="003B2A79">
            <w:pPr>
              <w:rPr>
                <w:sz w:val="18"/>
                <w:szCs w:val="18"/>
              </w:rPr>
            </w:pPr>
          </w:p>
        </w:tc>
        <w:tc>
          <w:tcPr>
            <w:tcW w:w="467" w:type="dxa"/>
            <w:shd w:val="clear" w:color="auto" w:fill="auto"/>
          </w:tcPr>
          <w:p w14:paraId="581922FF" w14:textId="77777777" w:rsidR="00BD1FED" w:rsidRPr="0078139F" w:rsidRDefault="00BD1FED" w:rsidP="003B2A79">
            <w:pPr>
              <w:rPr>
                <w:sz w:val="18"/>
                <w:szCs w:val="18"/>
              </w:rPr>
            </w:pPr>
          </w:p>
        </w:tc>
        <w:tc>
          <w:tcPr>
            <w:tcW w:w="467" w:type="dxa"/>
            <w:shd w:val="clear" w:color="auto" w:fill="auto"/>
          </w:tcPr>
          <w:p w14:paraId="576071BE" w14:textId="77777777" w:rsidR="00BD1FED" w:rsidRPr="0078139F" w:rsidRDefault="00BD1FED" w:rsidP="003B2A79">
            <w:pPr>
              <w:rPr>
                <w:sz w:val="18"/>
                <w:szCs w:val="18"/>
              </w:rPr>
            </w:pPr>
          </w:p>
        </w:tc>
        <w:tc>
          <w:tcPr>
            <w:tcW w:w="467" w:type="dxa"/>
            <w:shd w:val="clear" w:color="auto" w:fill="D9D9D9" w:themeFill="background1" w:themeFillShade="D9"/>
          </w:tcPr>
          <w:p w14:paraId="29F86F73" w14:textId="77777777" w:rsidR="00BD1FED" w:rsidRPr="0078139F" w:rsidRDefault="00BD1FED" w:rsidP="003B2A79">
            <w:pPr>
              <w:rPr>
                <w:sz w:val="18"/>
                <w:szCs w:val="18"/>
              </w:rPr>
            </w:pPr>
          </w:p>
        </w:tc>
        <w:tc>
          <w:tcPr>
            <w:tcW w:w="467" w:type="dxa"/>
            <w:shd w:val="clear" w:color="auto" w:fill="D9D9D9" w:themeFill="background1" w:themeFillShade="D9"/>
          </w:tcPr>
          <w:p w14:paraId="3AD8580F" w14:textId="77777777" w:rsidR="00BD1FED" w:rsidRPr="0078139F" w:rsidRDefault="00BD1FED" w:rsidP="003B2A79">
            <w:pPr>
              <w:rPr>
                <w:sz w:val="18"/>
                <w:szCs w:val="18"/>
              </w:rPr>
            </w:pPr>
          </w:p>
        </w:tc>
        <w:tc>
          <w:tcPr>
            <w:tcW w:w="467" w:type="dxa"/>
            <w:shd w:val="clear" w:color="auto" w:fill="D9D9D9" w:themeFill="background1" w:themeFillShade="D9"/>
          </w:tcPr>
          <w:p w14:paraId="18B703A7" w14:textId="77777777" w:rsidR="00BD1FED" w:rsidRPr="0078139F" w:rsidRDefault="00BD1FED" w:rsidP="003B2A79">
            <w:pPr>
              <w:rPr>
                <w:sz w:val="18"/>
                <w:szCs w:val="18"/>
              </w:rPr>
            </w:pPr>
          </w:p>
        </w:tc>
        <w:tc>
          <w:tcPr>
            <w:tcW w:w="467" w:type="dxa"/>
            <w:shd w:val="clear" w:color="auto" w:fill="auto"/>
          </w:tcPr>
          <w:p w14:paraId="4013ED18" w14:textId="77777777" w:rsidR="00BD1FED" w:rsidRPr="0078139F" w:rsidRDefault="00BD1FED" w:rsidP="003B2A79">
            <w:pPr>
              <w:rPr>
                <w:sz w:val="18"/>
                <w:szCs w:val="18"/>
              </w:rPr>
            </w:pPr>
          </w:p>
        </w:tc>
        <w:tc>
          <w:tcPr>
            <w:tcW w:w="467" w:type="dxa"/>
            <w:shd w:val="clear" w:color="auto" w:fill="auto"/>
          </w:tcPr>
          <w:p w14:paraId="577B79E0" w14:textId="77777777" w:rsidR="00BD1FED" w:rsidRPr="0078139F" w:rsidRDefault="00BD1FED" w:rsidP="003B2A79">
            <w:pPr>
              <w:rPr>
                <w:sz w:val="18"/>
                <w:szCs w:val="18"/>
              </w:rPr>
            </w:pPr>
          </w:p>
        </w:tc>
        <w:tc>
          <w:tcPr>
            <w:tcW w:w="467" w:type="dxa"/>
            <w:shd w:val="clear" w:color="auto" w:fill="auto"/>
          </w:tcPr>
          <w:p w14:paraId="36FF5D25" w14:textId="77777777" w:rsidR="00BD1FED" w:rsidRPr="0078139F" w:rsidRDefault="00BD1FED" w:rsidP="003B2A79">
            <w:pPr>
              <w:rPr>
                <w:sz w:val="18"/>
                <w:szCs w:val="18"/>
              </w:rPr>
            </w:pPr>
          </w:p>
        </w:tc>
        <w:tc>
          <w:tcPr>
            <w:tcW w:w="467" w:type="dxa"/>
            <w:shd w:val="clear" w:color="auto" w:fill="auto"/>
          </w:tcPr>
          <w:p w14:paraId="7DA514F4" w14:textId="77777777" w:rsidR="00BD1FED" w:rsidRPr="0078139F" w:rsidRDefault="00BD1FED" w:rsidP="003B2A79">
            <w:pPr>
              <w:rPr>
                <w:sz w:val="18"/>
                <w:szCs w:val="18"/>
              </w:rPr>
            </w:pPr>
          </w:p>
        </w:tc>
        <w:tc>
          <w:tcPr>
            <w:tcW w:w="467" w:type="dxa"/>
            <w:shd w:val="clear" w:color="auto" w:fill="auto"/>
          </w:tcPr>
          <w:p w14:paraId="4121BD8A" w14:textId="77777777" w:rsidR="00BD1FED" w:rsidRPr="0078139F" w:rsidRDefault="00BD1FED" w:rsidP="003B2A79">
            <w:pPr>
              <w:rPr>
                <w:sz w:val="18"/>
                <w:szCs w:val="18"/>
              </w:rPr>
            </w:pPr>
          </w:p>
        </w:tc>
        <w:tc>
          <w:tcPr>
            <w:tcW w:w="467" w:type="dxa"/>
            <w:shd w:val="clear" w:color="auto" w:fill="auto"/>
          </w:tcPr>
          <w:p w14:paraId="46713C5C" w14:textId="77777777" w:rsidR="00BD1FED" w:rsidRPr="0078139F" w:rsidRDefault="00BD1FED" w:rsidP="003B2A79">
            <w:pPr>
              <w:rPr>
                <w:sz w:val="18"/>
                <w:szCs w:val="18"/>
              </w:rPr>
            </w:pPr>
          </w:p>
        </w:tc>
      </w:tr>
      <w:tr w:rsidR="00BD1FED" w:rsidRPr="0078139F" w14:paraId="52A2A4AF" w14:textId="77777777" w:rsidTr="001253BD">
        <w:trPr>
          <w:trHeight w:val="658"/>
        </w:trPr>
        <w:tc>
          <w:tcPr>
            <w:tcW w:w="1394" w:type="dxa"/>
            <w:vMerge/>
          </w:tcPr>
          <w:p w14:paraId="1671B4C3" w14:textId="77777777" w:rsidR="00BD1FED" w:rsidRPr="0078139F" w:rsidRDefault="00BD1FED" w:rsidP="003B2A79">
            <w:pPr>
              <w:rPr>
                <w:sz w:val="18"/>
                <w:szCs w:val="18"/>
              </w:rPr>
            </w:pPr>
          </w:p>
        </w:tc>
        <w:tc>
          <w:tcPr>
            <w:tcW w:w="2252" w:type="dxa"/>
            <w:vMerge w:val="restart"/>
            <w:shd w:val="clear" w:color="auto" w:fill="auto"/>
          </w:tcPr>
          <w:p w14:paraId="2330574A" w14:textId="77777777" w:rsidR="00BD1FED" w:rsidRPr="0078139F" w:rsidRDefault="00BD1FED" w:rsidP="003B2A79">
            <w:pPr>
              <w:rPr>
                <w:sz w:val="18"/>
                <w:szCs w:val="18"/>
              </w:rPr>
            </w:pPr>
            <w:r w:rsidRPr="0078139F">
              <w:rPr>
                <w:bCs/>
                <w:sz w:val="18"/>
                <w:szCs w:val="18"/>
              </w:rPr>
              <w:t>Output 1.4: An online tool for carrying out comparative socio-economic and environmental analysis of buildings using life-cycle methodology is developed and disseminated</w:t>
            </w:r>
          </w:p>
        </w:tc>
        <w:tc>
          <w:tcPr>
            <w:tcW w:w="3999" w:type="dxa"/>
          </w:tcPr>
          <w:p w14:paraId="10916493" w14:textId="77777777" w:rsidR="00BD1FED" w:rsidRPr="0078139F" w:rsidRDefault="00BD1FED" w:rsidP="003B2A79">
            <w:pPr>
              <w:rPr>
                <w:sz w:val="18"/>
                <w:szCs w:val="18"/>
              </w:rPr>
            </w:pPr>
            <w:r w:rsidRPr="0078139F">
              <w:rPr>
                <w:sz w:val="18"/>
                <w:szCs w:val="18"/>
              </w:rPr>
              <w:t>Activity 1.4.1. Assess the functional needs of end users</w:t>
            </w:r>
          </w:p>
        </w:tc>
        <w:tc>
          <w:tcPr>
            <w:tcW w:w="466" w:type="dxa"/>
            <w:shd w:val="clear" w:color="auto" w:fill="auto"/>
          </w:tcPr>
          <w:p w14:paraId="34CC1D74" w14:textId="77777777" w:rsidR="00BD1FED" w:rsidRPr="0078139F" w:rsidRDefault="00BD1FED" w:rsidP="003B2A79">
            <w:pPr>
              <w:rPr>
                <w:sz w:val="18"/>
                <w:szCs w:val="18"/>
              </w:rPr>
            </w:pPr>
          </w:p>
        </w:tc>
        <w:tc>
          <w:tcPr>
            <w:tcW w:w="467" w:type="dxa"/>
            <w:shd w:val="clear" w:color="auto" w:fill="auto"/>
          </w:tcPr>
          <w:p w14:paraId="1592B642" w14:textId="77777777" w:rsidR="00BD1FED" w:rsidRPr="0078139F" w:rsidRDefault="00BD1FED" w:rsidP="003B2A79">
            <w:pPr>
              <w:rPr>
                <w:sz w:val="18"/>
                <w:szCs w:val="18"/>
              </w:rPr>
            </w:pPr>
          </w:p>
        </w:tc>
        <w:tc>
          <w:tcPr>
            <w:tcW w:w="467" w:type="dxa"/>
            <w:shd w:val="clear" w:color="auto" w:fill="auto"/>
          </w:tcPr>
          <w:p w14:paraId="3866CC45" w14:textId="77777777" w:rsidR="00BD1FED" w:rsidRPr="0078139F" w:rsidRDefault="00BD1FED" w:rsidP="003B2A79">
            <w:pPr>
              <w:rPr>
                <w:sz w:val="18"/>
                <w:szCs w:val="18"/>
              </w:rPr>
            </w:pPr>
          </w:p>
        </w:tc>
        <w:tc>
          <w:tcPr>
            <w:tcW w:w="467" w:type="dxa"/>
            <w:shd w:val="clear" w:color="auto" w:fill="D9D9D9" w:themeFill="background1" w:themeFillShade="D9"/>
          </w:tcPr>
          <w:p w14:paraId="5AB73D6E" w14:textId="77777777" w:rsidR="00BD1FED" w:rsidRPr="0078139F" w:rsidRDefault="00BD1FED" w:rsidP="003B2A79">
            <w:pPr>
              <w:rPr>
                <w:sz w:val="18"/>
                <w:szCs w:val="18"/>
              </w:rPr>
            </w:pPr>
          </w:p>
        </w:tc>
        <w:tc>
          <w:tcPr>
            <w:tcW w:w="467" w:type="dxa"/>
            <w:shd w:val="clear" w:color="auto" w:fill="D9D9D9" w:themeFill="background1" w:themeFillShade="D9"/>
          </w:tcPr>
          <w:p w14:paraId="42BC9CB2" w14:textId="77777777" w:rsidR="00BD1FED" w:rsidRPr="0078139F" w:rsidRDefault="00BD1FED" w:rsidP="003B2A79">
            <w:pPr>
              <w:rPr>
                <w:sz w:val="18"/>
                <w:szCs w:val="18"/>
              </w:rPr>
            </w:pPr>
          </w:p>
        </w:tc>
        <w:tc>
          <w:tcPr>
            <w:tcW w:w="467" w:type="dxa"/>
            <w:shd w:val="clear" w:color="auto" w:fill="auto"/>
          </w:tcPr>
          <w:p w14:paraId="58D43C8B" w14:textId="77777777" w:rsidR="00BD1FED" w:rsidRPr="0078139F" w:rsidRDefault="00BD1FED" w:rsidP="003B2A79">
            <w:pPr>
              <w:rPr>
                <w:sz w:val="18"/>
                <w:szCs w:val="18"/>
              </w:rPr>
            </w:pPr>
          </w:p>
        </w:tc>
        <w:tc>
          <w:tcPr>
            <w:tcW w:w="467" w:type="dxa"/>
            <w:shd w:val="clear" w:color="auto" w:fill="auto"/>
          </w:tcPr>
          <w:p w14:paraId="61237F34" w14:textId="77777777" w:rsidR="00BD1FED" w:rsidRPr="0078139F" w:rsidRDefault="00BD1FED" w:rsidP="003B2A79">
            <w:pPr>
              <w:rPr>
                <w:sz w:val="18"/>
                <w:szCs w:val="18"/>
              </w:rPr>
            </w:pPr>
          </w:p>
        </w:tc>
        <w:tc>
          <w:tcPr>
            <w:tcW w:w="467" w:type="dxa"/>
            <w:shd w:val="clear" w:color="auto" w:fill="auto"/>
          </w:tcPr>
          <w:p w14:paraId="29D3DE82" w14:textId="77777777" w:rsidR="00BD1FED" w:rsidRPr="0078139F" w:rsidRDefault="00BD1FED" w:rsidP="003B2A79">
            <w:pPr>
              <w:rPr>
                <w:sz w:val="18"/>
                <w:szCs w:val="18"/>
              </w:rPr>
            </w:pPr>
          </w:p>
        </w:tc>
        <w:tc>
          <w:tcPr>
            <w:tcW w:w="467" w:type="dxa"/>
            <w:shd w:val="clear" w:color="auto" w:fill="auto"/>
          </w:tcPr>
          <w:p w14:paraId="400BFB4A" w14:textId="77777777" w:rsidR="00BD1FED" w:rsidRPr="0078139F" w:rsidRDefault="00BD1FED" w:rsidP="003B2A79">
            <w:pPr>
              <w:rPr>
                <w:sz w:val="18"/>
                <w:szCs w:val="18"/>
              </w:rPr>
            </w:pPr>
          </w:p>
        </w:tc>
        <w:tc>
          <w:tcPr>
            <w:tcW w:w="467" w:type="dxa"/>
            <w:shd w:val="clear" w:color="auto" w:fill="auto"/>
          </w:tcPr>
          <w:p w14:paraId="26B42C76" w14:textId="77777777" w:rsidR="00BD1FED" w:rsidRPr="0078139F" w:rsidRDefault="00BD1FED" w:rsidP="003B2A79">
            <w:pPr>
              <w:rPr>
                <w:sz w:val="18"/>
                <w:szCs w:val="18"/>
              </w:rPr>
            </w:pPr>
          </w:p>
        </w:tc>
        <w:tc>
          <w:tcPr>
            <w:tcW w:w="467" w:type="dxa"/>
            <w:shd w:val="clear" w:color="auto" w:fill="auto"/>
          </w:tcPr>
          <w:p w14:paraId="691A77E4" w14:textId="77777777" w:rsidR="00BD1FED" w:rsidRPr="0078139F" w:rsidRDefault="00BD1FED" w:rsidP="003B2A79">
            <w:pPr>
              <w:rPr>
                <w:sz w:val="18"/>
                <w:szCs w:val="18"/>
              </w:rPr>
            </w:pPr>
          </w:p>
        </w:tc>
        <w:tc>
          <w:tcPr>
            <w:tcW w:w="467" w:type="dxa"/>
            <w:shd w:val="clear" w:color="auto" w:fill="auto"/>
          </w:tcPr>
          <w:p w14:paraId="37765B8B" w14:textId="77777777" w:rsidR="00BD1FED" w:rsidRPr="0078139F" w:rsidRDefault="00BD1FED" w:rsidP="003B2A79">
            <w:pPr>
              <w:rPr>
                <w:sz w:val="18"/>
                <w:szCs w:val="18"/>
              </w:rPr>
            </w:pPr>
          </w:p>
        </w:tc>
      </w:tr>
      <w:tr w:rsidR="00BD1FED" w:rsidRPr="0078139F" w14:paraId="0B9087B9" w14:textId="77777777" w:rsidTr="001253BD">
        <w:trPr>
          <w:trHeight w:val="554"/>
        </w:trPr>
        <w:tc>
          <w:tcPr>
            <w:tcW w:w="1394" w:type="dxa"/>
            <w:vMerge/>
          </w:tcPr>
          <w:p w14:paraId="4494A876" w14:textId="77777777" w:rsidR="00BD1FED" w:rsidRPr="0078139F" w:rsidRDefault="00BD1FED" w:rsidP="003B2A79">
            <w:pPr>
              <w:rPr>
                <w:sz w:val="18"/>
                <w:szCs w:val="18"/>
              </w:rPr>
            </w:pPr>
          </w:p>
        </w:tc>
        <w:tc>
          <w:tcPr>
            <w:tcW w:w="2252" w:type="dxa"/>
            <w:vMerge/>
            <w:shd w:val="clear" w:color="auto" w:fill="auto"/>
          </w:tcPr>
          <w:p w14:paraId="160F9D5F" w14:textId="77777777" w:rsidR="00BD1FED" w:rsidRPr="0078139F" w:rsidRDefault="00BD1FED" w:rsidP="0007333F">
            <w:pPr>
              <w:jc w:val="right"/>
              <w:rPr>
                <w:sz w:val="18"/>
                <w:szCs w:val="18"/>
              </w:rPr>
            </w:pPr>
          </w:p>
        </w:tc>
        <w:tc>
          <w:tcPr>
            <w:tcW w:w="3999" w:type="dxa"/>
          </w:tcPr>
          <w:p w14:paraId="70150B91" w14:textId="77777777" w:rsidR="00BD1FED" w:rsidRPr="0078139F" w:rsidRDefault="00BD1FED" w:rsidP="003B2A79">
            <w:pPr>
              <w:rPr>
                <w:sz w:val="18"/>
                <w:szCs w:val="18"/>
              </w:rPr>
            </w:pPr>
            <w:r w:rsidRPr="0078139F">
              <w:rPr>
                <w:sz w:val="18"/>
                <w:szCs w:val="18"/>
              </w:rPr>
              <w:t>Activity 1.4.2. Design and validate the tool</w:t>
            </w:r>
          </w:p>
        </w:tc>
        <w:tc>
          <w:tcPr>
            <w:tcW w:w="466" w:type="dxa"/>
            <w:shd w:val="clear" w:color="auto" w:fill="auto"/>
          </w:tcPr>
          <w:p w14:paraId="7269B382" w14:textId="77777777" w:rsidR="00BD1FED" w:rsidRPr="0078139F" w:rsidRDefault="00BD1FED" w:rsidP="003B2A79">
            <w:pPr>
              <w:rPr>
                <w:sz w:val="18"/>
                <w:szCs w:val="18"/>
              </w:rPr>
            </w:pPr>
          </w:p>
        </w:tc>
        <w:tc>
          <w:tcPr>
            <w:tcW w:w="467" w:type="dxa"/>
            <w:shd w:val="clear" w:color="auto" w:fill="auto"/>
          </w:tcPr>
          <w:p w14:paraId="5C18698D" w14:textId="77777777" w:rsidR="00BD1FED" w:rsidRPr="0078139F" w:rsidRDefault="00BD1FED" w:rsidP="003B2A79">
            <w:pPr>
              <w:rPr>
                <w:sz w:val="18"/>
                <w:szCs w:val="18"/>
              </w:rPr>
            </w:pPr>
          </w:p>
        </w:tc>
        <w:tc>
          <w:tcPr>
            <w:tcW w:w="467" w:type="dxa"/>
            <w:shd w:val="clear" w:color="auto" w:fill="auto"/>
          </w:tcPr>
          <w:p w14:paraId="2F9632A5" w14:textId="77777777" w:rsidR="00BD1FED" w:rsidRPr="0078139F" w:rsidRDefault="00BD1FED" w:rsidP="003B2A79">
            <w:pPr>
              <w:rPr>
                <w:sz w:val="18"/>
                <w:szCs w:val="18"/>
              </w:rPr>
            </w:pPr>
          </w:p>
        </w:tc>
        <w:tc>
          <w:tcPr>
            <w:tcW w:w="467" w:type="dxa"/>
            <w:shd w:val="clear" w:color="auto" w:fill="auto"/>
          </w:tcPr>
          <w:p w14:paraId="3021B76A" w14:textId="77777777" w:rsidR="00BD1FED" w:rsidRPr="0078139F" w:rsidRDefault="00BD1FED" w:rsidP="003B2A79">
            <w:pPr>
              <w:rPr>
                <w:sz w:val="18"/>
                <w:szCs w:val="18"/>
              </w:rPr>
            </w:pPr>
          </w:p>
        </w:tc>
        <w:tc>
          <w:tcPr>
            <w:tcW w:w="467" w:type="dxa"/>
            <w:shd w:val="clear" w:color="auto" w:fill="auto"/>
          </w:tcPr>
          <w:p w14:paraId="18861E53" w14:textId="77777777" w:rsidR="00BD1FED" w:rsidRPr="0078139F" w:rsidRDefault="00BD1FED" w:rsidP="003B2A79">
            <w:pPr>
              <w:rPr>
                <w:sz w:val="18"/>
                <w:szCs w:val="18"/>
              </w:rPr>
            </w:pPr>
          </w:p>
        </w:tc>
        <w:tc>
          <w:tcPr>
            <w:tcW w:w="467" w:type="dxa"/>
            <w:shd w:val="clear" w:color="auto" w:fill="D9D9D9" w:themeFill="background1" w:themeFillShade="D9"/>
          </w:tcPr>
          <w:p w14:paraId="6C460E32" w14:textId="77777777" w:rsidR="00BD1FED" w:rsidRPr="0078139F" w:rsidRDefault="00BD1FED" w:rsidP="003B2A79">
            <w:pPr>
              <w:rPr>
                <w:sz w:val="18"/>
                <w:szCs w:val="18"/>
              </w:rPr>
            </w:pPr>
          </w:p>
        </w:tc>
        <w:tc>
          <w:tcPr>
            <w:tcW w:w="467" w:type="dxa"/>
            <w:shd w:val="clear" w:color="auto" w:fill="D9D9D9" w:themeFill="background1" w:themeFillShade="D9"/>
          </w:tcPr>
          <w:p w14:paraId="569B8F45" w14:textId="77777777" w:rsidR="00BD1FED" w:rsidRPr="0078139F" w:rsidRDefault="00BD1FED" w:rsidP="003B2A79">
            <w:pPr>
              <w:rPr>
                <w:sz w:val="18"/>
                <w:szCs w:val="18"/>
              </w:rPr>
            </w:pPr>
          </w:p>
        </w:tc>
        <w:tc>
          <w:tcPr>
            <w:tcW w:w="467" w:type="dxa"/>
            <w:shd w:val="clear" w:color="auto" w:fill="auto"/>
          </w:tcPr>
          <w:p w14:paraId="28D434B1" w14:textId="77777777" w:rsidR="00BD1FED" w:rsidRPr="0078139F" w:rsidRDefault="00BD1FED" w:rsidP="003B2A79">
            <w:pPr>
              <w:rPr>
                <w:sz w:val="18"/>
                <w:szCs w:val="18"/>
              </w:rPr>
            </w:pPr>
          </w:p>
        </w:tc>
        <w:tc>
          <w:tcPr>
            <w:tcW w:w="467" w:type="dxa"/>
            <w:shd w:val="clear" w:color="auto" w:fill="auto"/>
          </w:tcPr>
          <w:p w14:paraId="6FF62FFB" w14:textId="77777777" w:rsidR="00BD1FED" w:rsidRPr="0078139F" w:rsidRDefault="00BD1FED" w:rsidP="003B2A79">
            <w:pPr>
              <w:rPr>
                <w:sz w:val="18"/>
                <w:szCs w:val="18"/>
              </w:rPr>
            </w:pPr>
          </w:p>
        </w:tc>
        <w:tc>
          <w:tcPr>
            <w:tcW w:w="467" w:type="dxa"/>
            <w:shd w:val="clear" w:color="auto" w:fill="auto"/>
          </w:tcPr>
          <w:p w14:paraId="529BAD8A" w14:textId="77777777" w:rsidR="00BD1FED" w:rsidRPr="0078139F" w:rsidRDefault="00BD1FED" w:rsidP="003B2A79">
            <w:pPr>
              <w:rPr>
                <w:sz w:val="18"/>
                <w:szCs w:val="18"/>
              </w:rPr>
            </w:pPr>
          </w:p>
        </w:tc>
        <w:tc>
          <w:tcPr>
            <w:tcW w:w="467" w:type="dxa"/>
            <w:shd w:val="clear" w:color="auto" w:fill="auto"/>
          </w:tcPr>
          <w:p w14:paraId="395D5CA0" w14:textId="77777777" w:rsidR="00BD1FED" w:rsidRPr="0078139F" w:rsidRDefault="00BD1FED" w:rsidP="003B2A79">
            <w:pPr>
              <w:rPr>
                <w:sz w:val="18"/>
                <w:szCs w:val="18"/>
              </w:rPr>
            </w:pPr>
          </w:p>
        </w:tc>
        <w:tc>
          <w:tcPr>
            <w:tcW w:w="467" w:type="dxa"/>
            <w:shd w:val="clear" w:color="auto" w:fill="auto"/>
          </w:tcPr>
          <w:p w14:paraId="4DB749A1" w14:textId="77777777" w:rsidR="00BD1FED" w:rsidRPr="0078139F" w:rsidRDefault="00BD1FED" w:rsidP="003B2A79">
            <w:pPr>
              <w:rPr>
                <w:sz w:val="18"/>
                <w:szCs w:val="18"/>
              </w:rPr>
            </w:pPr>
          </w:p>
        </w:tc>
      </w:tr>
      <w:tr w:rsidR="00BD1FED" w:rsidRPr="0078139F" w14:paraId="644DC590" w14:textId="77777777" w:rsidTr="001253BD">
        <w:tc>
          <w:tcPr>
            <w:tcW w:w="1394" w:type="dxa"/>
            <w:vMerge/>
          </w:tcPr>
          <w:p w14:paraId="42B37CB4" w14:textId="77777777" w:rsidR="00BD1FED" w:rsidRPr="0078139F" w:rsidRDefault="00BD1FED" w:rsidP="003B2A79">
            <w:pPr>
              <w:rPr>
                <w:sz w:val="18"/>
                <w:szCs w:val="18"/>
              </w:rPr>
            </w:pPr>
          </w:p>
        </w:tc>
        <w:tc>
          <w:tcPr>
            <w:tcW w:w="2252" w:type="dxa"/>
            <w:vMerge/>
            <w:shd w:val="clear" w:color="auto" w:fill="auto"/>
          </w:tcPr>
          <w:p w14:paraId="7AC3DD94" w14:textId="77777777" w:rsidR="00BD1FED" w:rsidRPr="0078139F" w:rsidRDefault="00BD1FED" w:rsidP="0007333F">
            <w:pPr>
              <w:jc w:val="right"/>
              <w:rPr>
                <w:sz w:val="18"/>
                <w:szCs w:val="18"/>
              </w:rPr>
            </w:pPr>
          </w:p>
        </w:tc>
        <w:tc>
          <w:tcPr>
            <w:tcW w:w="3999" w:type="dxa"/>
          </w:tcPr>
          <w:p w14:paraId="47186EF3" w14:textId="77777777" w:rsidR="00BD1FED" w:rsidRPr="0078139F" w:rsidRDefault="00BD1FED" w:rsidP="003B2A79">
            <w:pPr>
              <w:rPr>
                <w:sz w:val="18"/>
                <w:szCs w:val="18"/>
              </w:rPr>
            </w:pPr>
            <w:r w:rsidRPr="0078139F">
              <w:rPr>
                <w:sz w:val="18"/>
                <w:szCs w:val="18"/>
              </w:rPr>
              <w:t>Activity 1.4.3. Dissemination of tool</w:t>
            </w:r>
          </w:p>
        </w:tc>
        <w:tc>
          <w:tcPr>
            <w:tcW w:w="466" w:type="dxa"/>
            <w:shd w:val="clear" w:color="auto" w:fill="auto"/>
          </w:tcPr>
          <w:p w14:paraId="0F65479B" w14:textId="77777777" w:rsidR="00BD1FED" w:rsidRPr="0078139F" w:rsidRDefault="00BD1FED" w:rsidP="003B2A79">
            <w:pPr>
              <w:rPr>
                <w:sz w:val="18"/>
                <w:szCs w:val="18"/>
              </w:rPr>
            </w:pPr>
          </w:p>
        </w:tc>
        <w:tc>
          <w:tcPr>
            <w:tcW w:w="467" w:type="dxa"/>
            <w:shd w:val="clear" w:color="auto" w:fill="auto"/>
          </w:tcPr>
          <w:p w14:paraId="3B78CB4B" w14:textId="77777777" w:rsidR="00BD1FED" w:rsidRPr="0078139F" w:rsidRDefault="00BD1FED" w:rsidP="003B2A79">
            <w:pPr>
              <w:rPr>
                <w:sz w:val="18"/>
                <w:szCs w:val="18"/>
              </w:rPr>
            </w:pPr>
          </w:p>
        </w:tc>
        <w:tc>
          <w:tcPr>
            <w:tcW w:w="467" w:type="dxa"/>
            <w:shd w:val="clear" w:color="auto" w:fill="auto"/>
          </w:tcPr>
          <w:p w14:paraId="241BC8C0" w14:textId="77777777" w:rsidR="00BD1FED" w:rsidRPr="0078139F" w:rsidRDefault="00BD1FED" w:rsidP="003B2A79">
            <w:pPr>
              <w:rPr>
                <w:sz w:val="18"/>
                <w:szCs w:val="18"/>
              </w:rPr>
            </w:pPr>
          </w:p>
        </w:tc>
        <w:tc>
          <w:tcPr>
            <w:tcW w:w="467" w:type="dxa"/>
            <w:shd w:val="clear" w:color="auto" w:fill="auto"/>
          </w:tcPr>
          <w:p w14:paraId="58F132AF" w14:textId="77777777" w:rsidR="00BD1FED" w:rsidRPr="0078139F" w:rsidRDefault="00BD1FED" w:rsidP="003B2A79">
            <w:pPr>
              <w:rPr>
                <w:sz w:val="18"/>
                <w:szCs w:val="18"/>
              </w:rPr>
            </w:pPr>
          </w:p>
        </w:tc>
        <w:tc>
          <w:tcPr>
            <w:tcW w:w="467" w:type="dxa"/>
            <w:shd w:val="clear" w:color="auto" w:fill="auto"/>
          </w:tcPr>
          <w:p w14:paraId="3832419C" w14:textId="77777777" w:rsidR="00BD1FED" w:rsidRPr="0078139F" w:rsidRDefault="00BD1FED" w:rsidP="003B2A79">
            <w:pPr>
              <w:rPr>
                <w:sz w:val="18"/>
                <w:szCs w:val="18"/>
              </w:rPr>
            </w:pPr>
          </w:p>
        </w:tc>
        <w:tc>
          <w:tcPr>
            <w:tcW w:w="467" w:type="dxa"/>
            <w:shd w:val="clear" w:color="auto" w:fill="auto"/>
          </w:tcPr>
          <w:p w14:paraId="7B0BD5EF" w14:textId="77777777" w:rsidR="00BD1FED" w:rsidRPr="0078139F" w:rsidRDefault="00BD1FED" w:rsidP="003B2A79">
            <w:pPr>
              <w:rPr>
                <w:sz w:val="18"/>
                <w:szCs w:val="18"/>
              </w:rPr>
            </w:pPr>
          </w:p>
        </w:tc>
        <w:tc>
          <w:tcPr>
            <w:tcW w:w="467" w:type="dxa"/>
            <w:shd w:val="clear" w:color="auto" w:fill="auto"/>
          </w:tcPr>
          <w:p w14:paraId="101B30FB" w14:textId="77777777" w:rsidR="00BD1FED" w:rsidRPr="0078139F" w:rsidRDefault="00BD1FED" w:rsidP="003B2A79">
            <w:pPr>
              <w:rPr>
                <w:sz w:val="18"/>
                <w:szCs w:val="18"/>
              </w:rPr>
            </w:pPr>
          </w:p>
        </w:tc>
        <w:tc>
          <w:tcPr>
            <w:tcW w:w="467" w:type="dxa"/>
            <w:shd w:val="clear" w:color="auto" w:fill="D9D9D9" w:themeFill="background1" w:themeFillShade="D9"/>
          </w:tcPr>
          <w:p w14:paraId="7E32CA19" w14:textId="77777777" w:rsidR="00BD1FED" w:rsidRPr="0078139F" w:rsidRDefault="00BD1FED" w:rsidP="003B2A79">
            <w:pPr>
              <w:rPr>
                <w:sz w:val="18"/>
                <w:szCs w:val="18"/>
              </w:rPr>
            </w:pPr>
          </w:p>
        </w:tc>
        <w:tc>
          <w:tcPr>
            <w:tcW w:w="467" w:type="dxa"/>
            <w:shd w:val="clear" w:color="auto" w:fill="D9D9D9" w:themeFill="background1" w:themeFillShade="D9"/>
          </w:tcPr>
          <w:p w14:paraId="7D8014C5" w14:textId="77777777" w:rsidR="00BD1FED" w:rsidRPr="0078139F" w:rsidRDefault="00BD1FED" w:rsidP="003B2A79">
            <w:pPr>
              <w:rPr>
                <w:sz w:val="18"/>
                <w:szCs w:val="18"/>
              </w:rPr>
            </w:pPr>
          </w:p>
        </w:tc>
        <w:tc>
          <w:tcPr>
            <w:tcW w:w="467" w:type="dxa"/>
            <w:shd w:val="clear" w:color="auto" w:fill="D9D9D9" w:themeFill="background1" w:themeFillShade="D9"/>
          </w:tcPr>
          <w:p w14:paraId="35A9B4CA" w14:textId="77777777" w:rsidR="00BD1FED" w:rsidRPr="0078139F" w:rsidRDefault="00BD1FED" w:rsidP="003B2A79">
            <w:pPr>
              <w:rPr>
                <w:sz w:val="18"/>
                <w:szCs w:val="18"/>
              </w:rPr>
            </w:pPr>
          </w:p>
        </w:tc>
        <w:tc>
          <w:tcPr>
            <w:tcW w:w="467" w:type="dxa"/>
            <w:shd w:val="clear" w:color="auto" w:fill="auto"/>
          </w:tcPr>
          <w:p w14:paraId="4A898086" w14:textId="77777777" w:rsidR="00BD1FED" w:rsidRPr="0078139F" w:rsidRDefault="00BD1FED" w:rsidP="003B2A79">
            <w:pPr>
              <w:rPr>
                <w:sz w:val="18"/>
                <w:szCs w:val="18"/>
              </w:rPr>
            </w:pPr>
          </w:p>
        </w:tc>
        <w:tc>
          <w:tcPr>
            <w:tcW w:w="467" w:type="dxa"/>
            <w:shd w:val="clear" w:color="auto" w:fill="auto"/>
          </w:tcPr>
          <w:p w14:paraId="1814780A" w14:textId="77777777" w:rsidR="00BD1FED" w:rsidRPr="0078139F" w:rsidRDefault="00BD1FED" w:rsidP="003B2A79">
            <w:pPr>
              <w:rPr>
                <w:sz w:val="18"/>
                <w:szCs w:val="18"/>
              </w:rPr>
            </w:pPr>
          </w:p>
        </w:tc>
      </w:tr>
      <w:tr w:rsidR="00BD1FED" w:rsidRPr="0078139F" w14:paraId="372C0711" w14:textId="77777777" w:rsidTr="001253BD">
        <w:tc>
          <w:tcPr>
            <w:tcW w:w="1394" w:type="dxa"/>
            <w:vMerge/>
          </w:tcPr>
          <w:p w14:paraId="16A10C6B" w14:textId="77777777" w:rsidR="00BD1FED" w:rsidRPr="0078139F" w:rsidRDefault="00BD1FED" w:rsidP="003B2A79">
            <w:pPr>
              <w:rPr>
                <w:sz w:val="18"/>
                <w:szCs w:val="18"/>
              </w:rPr>
            </w:pPr>
          </w:p>
        </w:tc>
        <w:tc>
          <w:tcPr>
            <w:tcW w:w="2252" w:type="dxa"/>
            <w:vMerge w:val="restart"/>
            <w:shd w:val="clear" w:color="auto" w:fill="auto"/>
          </w:tcPr>
          <w:p w14:paraId="3B6615F3" w14:textId="77777777" w:rsidR="00BD1FED" w:rsidRPr="0078139F" w:rsidRDefault="00BD1FED" w:rsidP="003B2A79">
            <w:pPr>
              <w:rPr>
                <w:sz w:val="18"/>
                <w:szCs w:val="18"/>
              </w:rPr>
            </w:pPr>
            <w:r w:rsidRPr="0078139F">
              <w:rPr>
                <w:bCs/>
                <w:sz w:val="18"/>
                <w:szCs w:val="18"/>
              </w:rPr>
              <w:t>Output 1.5: National standards for building materials are developed and adopted</w:t>
            </w:r>
          </w:p>
        </w:tc>
        <w:tc>
          <w:tcPr>
            <w:tcW w:w="3999" w:type="dxa"/>
          </w:tcPr>
          <w:p w14:paraId="5664E424" w14:textId="77777777" w:rsidR="00BD1FED" w:rsidRPr="0078139F" w:rsidRDefault="00BD1FED" w:rsidP="003B2A79">
            <w:pPr>
              <w:rPr>
                <w:sz w:val="18"/>
                <w:szCs w:val="18"/>
              </w:rPr>
            </w:pPr>
            <w:r w:rsidRPr="0078139F">
              <w:rPr>
                <w:sz w:val="18"/>
                <w:szCs w:val="18"/>
              </w:rPr>
              <w:t>Activity 1.5.1. Standard for bricks used for building envelope</w:t>
            </w:r>
          </w:p>
        </w:tc>
        <w:tc>
          <w:tcPr>
            <w:tcW w:w="466" w:type="dxa"/>
            <w:shd w:val="clear" w:color="auto" w:fill="auto"/>
          </w:tcPr>
          <w:p w14:paraId="77912340" w14:textId="77777777" w:rsidR="00BD1FED" w:rsidRPr="0078139F" w:rsidRDefault="00BD1FED" w:rsidP="003B2A79">
            <w:pPr>
              <w:rPr>
                <w:sz w:val="18"/>
                <w:szCs w:val="18"/>
              </w:rPr>
            </w:pPr>
          </w:p>
        </w:tc>
        <w:tc>
          <w:tcPr>
            <w:tcW w:w="467" w:type="dxa"/>
            <w:shd w:val="clear" w:color="auto" w:fill="auto"/>
          </w:tcPr>
          <w:p w14:paraId="160236DA" w14:textId="77777777" w:rsidR="00BD1FED" w:rsidRPr="0078139F" w:rsidRDefault="00BD1FED" w:rsidP="003B2A79">
            <w:pPr>
              <w:rPr>
                <w:sz w:val="18"/>
                <w:szCs w:val="18"/>
              </w:rPr>
            </w:pPr>
          </w:p>
        </w:tc>
        <w:tc>
          <w:tcPr>
            <w:tcW w:w="467" w:type="dxa"/>
            <w:shd w:val="clear" w:color="auto" w:fill="auto"/>
          </w:tcPr>
          <w:p w14:paraId="6DFF128C" w14:textId="77777777" w:rsidR="00BD1FED" w:rsidRPr="0078139F" w:rsidRDefault="00BD1FED" w:rsidP="003B2A79">
            <w:pPr>
              <w:rPr>
                <w:sz w:val="18"/>
                <w:szCs w:val="18"/>
              </w:rPr>
            </w:pPr>
          </w:p>
        </w:tc>
        <w:tc>
          <w:tcPr>
            <w:tcW w:w="467" w:type="dxa"/>
            <w:shd w:val="clear" w:color="auto" w:fill="auto"/>
          </w:tcPr>
          <w:p w14:paraId="6D777E64" w14:textId="77777777" w:rsidR="00BD1FED" w:rsidRPr="0078139F" w:rsidRDefault="00BD1FED" w:rsidP="003B2A79">
            <w:pPr>
              <w:rPr>
                <w:sz w:val="18"/>
                <w:szCs w:val="18"/>
              </w:rPr>
            </w:pPr>
          </w:p>
        </w:tc>
        <w:tc>
          <w:tcPr>
            <w:tcW w:w="467" w:type="dxa"/>
            <w:shd w:val="clear" w:color="auto" w:fill="D9D9D9" w:themeFill="background1" w:themeFillShade="D9"/>
          </w:tcPr>
          <w:p w14:paraId="1C38B426" w14:textId="77777777" w:rsidR="00BD1FED" w:rsidRPr="0078139F" w:rsidRDefault="00BD1FED" w:rsidP="003B2A79">
            <w:pPr>
              <w:rPr>
                <w:sz w:val="18"/>
                <w:szCs w:val="18"/>
              </w:rPr>
            </w:pPr>
          </w:p>
        </w:tc>
        <w:tc>
          <w:tcPr>
            <w:tcW w:w="467" w:type="dxa"/>
            <w:shd w:val="clear" w:color="auto" w:fill="D9D9D9" w:themeFill="background1" w:themeFillShade="D9"/>
          </w:tcPr>
          <w:p w14:paraId="4663C5FC" w14:textId="77777777" w:rsidR="00BD1FED" w:rsidRPr="0078139F" w:rsidRDefault="00BD1FED" w:rsidP="003B2A79">
            <w:pPr>
              <w:rPr>
                <w:sz w:val="18"/>
                <w:szCs w:val="18"/>
              </w:rPr>
            </w:pPr>
          </w:p>
        </w:tc>
        <w:tc>
          <w:tcPr>
            <w:tcW w:w="467" w:type="dxa"/>
            <w:shd w:val="clear" w:color="auto" w:fill="auto"/>
          </w:tcPr>
          <w:p w14:paraId="7CAF2684" w14:textId="77777777" w:rsidR="00BD1FED" w:rsidRPr="0078139F" w:rsidRDefault="00BD1FED" w:rsidP="003B2A79">
            <w:pPr>
              <w:rPr>
                <w:sz w:val="18"/>
                <w:szCs w:val="18"/>
              </w:rPr>
            </w:pPr>
          </w:p>
        </w:tc>
        <w:tc>
          <w:tcPr>
            <w:tcW w:w="467" w:type="dxa"/>
            <w:shd w:val="clear" w:color="auto" w:fill="auto"/>
          </w:tcPr>
          <w:p w14:paraId="66658B37" w14:textId="77777777" w:rsidR="00BD1FED" w:rsidRPr="0078139F" w:rsidRDefault="00BD1FED" w:rsidP="003B2A79">
            <w:pPr>
              <w:rPr>
                <w:sz w:val="18"/>
                <w:szCs w:val="18"/>
              </w:rPr>
            </w:pPr>
          </w:p>
        </w:tc>
        <w:tc>
          <w:tcPr>
            <w:tcW w:w="467" w:type="dxa"/>
            <w:shd w:val="clear" w:color="auto" w:fill="auto"/>
          </w:tcPr>
          <w:p w14:paraId="609AA128" w14:textId="77777777" w:rsidR="00BD1FED" w:rsidRPr="0078139F" w:rsidRDefault="00BD1FED" w:rsidP="003B2A79">
            <w:pPr>
              <w:rPr>
                <w:sz w:val="18"/>
                <w:szCs w:val="18"/>
              </w:rPr>
            </w:pPr>
          </w:p>
        </w:tc>
        <w:tc>
          <w:tcPr>
            <w:tcW w:w="467" w:type="dxa"/>
            <w:shd w:val="clear" w:color="auto" w:fill="auto"/>
          </w:tcPr>
          <w:p w14:paraId="2725761E" w14:textId="77777777" w:rsidR="00BD1FED" w:rsidRPr="0078139F" w:rsidRDefault="00BD1FED" w:rsidP="003B2A79">
            <w:pPr>
              <w:rPr>
                <w:sz w:val="18"/>
                <w:szCs w:val="18"/>
              </w:rPr>
            </w:pPr>
          </w:p>
        </w:tc>
        <w:tc>
          <w:tcPr>
            <w:tcW w:w="467" w:type="dxa"/>
            <w:shd w:val="clear" w:color="auto" w:fill="auto"/>
          </w:tcPr>
          <w:p w14:paraId="633116AB" w14:textId="77777777" w:rsidR="00BD1FED" w:rsidRPr="0078139F" w:rsidRDefault="00BD1FED" w:rsidP="003B2A79">
            <w:pPr>
              <w:rPr>
                <w:sz w:val="18"/>
                <w:szCs w:val="18"/>
              </w:rPr>
            </w:pPr>
          </w:p>
        </w:tc>
        <w:tc>
          <w:tcPr>
            <w:tcW w:w="467" w:type="dxa"/>
            <w:shd w:val="clear" w:color="auto" w:fill="auto"/>
          </w:tcPr>
          <w:p w14:paraId="6D3F79AE" w14:textId="77777777" w:rsidR="00BD1FED" w:rsidRPr="0078139F" w:rsidRDefault="00BD1FED" w:rsidP="003B2A79">
            <w:pPr>
              <w:rPr>
                <w:sz w:val="18"/>
                <w:szCs w:val="18"/>
              </w:rPr>
            </w:pPr>
          </w:p>
        </w:tc>
      </w:tr>
      <w:tr w:rsidR="00BD1FED" w:rsidRPr="0078139F" w14:paraId="54212641" w14:textId="77777777" w:rsidTr="00424E5F">
        <w:tc>
          <w:tcPr>
            <w:tcW w:w="1394" w:type="dxa"/>
            <w:vMerge/>
          </w:tcPr>
          <w:p w14:paraId="2F17DE95" w14:textId="77777777" w:rsidR="00BD1FED" w:rsidRPr="0078139F" w:rsidRDefault="00BD1FED" w:rsidP="003B2A79">
            <w:pPr>
              <w:rPr>
                <w:sz w:val="18"/>
                <w:szCs w:val="18"/>
              </w:rPr>
            </w:pPr>
          </w:p>
        </w:tc>
        <w:tc>
          <w:tcPr>
            <w:tcW w:w="2252" w:type="dxa"/>
            <w:vMerge/>
            <w:shd w:val="clear" w:color="auto" w:fill="auto"/>
          </w:tcPr>
          <w:p w14:paraId="41C2D7F0" w14:textId="77777777" w:rsidR="00BD1FED" w:rsidRPr="0078139F" w:rsidRDefault="00BD1FED" w:rsidP="003B2A79">
            <w:pPr>
              <w:rPr>
                <w:sz w:val="18"/>
                <w:szCs w:val="18"/>
              </w:rPr>
            </w:pPr>
          </w:p>
        </w:tc>
        <w:tc>
          <w:tcPr>
            <w:tcW w:w="3999" w:type="dxa"/>
          </w:tcPr>
          <w:p w14:paraId="6AE2FBE9" w14:textId="77777777" w:rsidR="00BD1FED" w:rsidRPr="0078139F" w:rsidRDefault="00BD1FED" w:rsidP="003B2A79">
            <w:pPr>
              <w:rPr>
                <w:sz w:val="18"/>
                <w:szCs w:val="18"/>
              </w:rPr>
            </w:pPr>
            <w:r w:rsidRPr="0078139F">
              <w:rPr>
                <w:sz w:val="18"/>
                <w:szCs w:val="18"/>
              </w:rPr>
              <w:t xml:space="preserve">Activity 1.5.2. </w:t>
            </w:r>
          </w:p>
        </w:tc>
        <w:tc>
          <w:tcPr>
            <w:tcW w:w="466" w:type="dxa"/>
            <w:shd w:val="clear" w:color="auto" w:fill="auto"/>
          </w:tcPr>
          <w:p w14:paraId="20E6FECD" w14:textId="77777777" w:rsidR="00BD1FED" w:rsidRPr="0078139F" w:rsidRDefault="00BD1FED" w:rsidP="003B2A79">
            <w:pPr>
              <w:rPr>
                <w:sz w:val="18"/>
                <w:szCs w:val="18"/>
              </w:rPr>
            </w:pPr>
          </w:p>
        </w:tc>
        <w:tc>
          <w:tcPr>
            <w:tcW w:w="467" w:type="dxa"/>
            <w:shd w:val="clear" w:color="auto" w:fill="auto"/>
          </w:tcPr>
          <w:p w14:paraId="58C9BA57" w14:textId="77777777" w:rsidR="00BD1FED" w:rsidRPr="0078139F" w:rsidRDefault="00BD1FED" w:rsidP="003B2A79">
            <w:pPr>
              <w:rPr>
                <w:sz w:val="18"/>
                <w:szCs w:val="18"/>
              </w:rPr>
            </w:pPr>
          </w:p>
        </w:tc>
        <w:tc>
          <w:tcPr>
            <w:tcW w:w="467" w:type="dxa"/>
            <w:shd w:val="clear" w:color="auto" w:fill="auto"/>
          </w:tcPr>
          <w:p w14:paraId="4DFE7A77" w14:textId="77777777" w:rsidR="00BD1FED" w:rsidRPr="0078139F" w:rsidRDefault="00BD1FED" w:rsidP="003B2A79">
            <w:pPr>
              <w:rPr>
                <w:sz w:val="18"/>
                <w:szCs w:val="18"/>
              </w:rPr>
            </w:pPr>
          </w:p>
        </w:tc>
        <w:tc>
          <w:tcPr>
            <w:tcW w:w="467" w:type="dxa"/>
            <w:shd w:val="clear" w:color="auto" w:fill="auto"/>
          </w:tcPr>
          <w:p w14:paraId="36ACFF6C" w14:textId="77777777" w:rsidR="00BD1FED" w:rsidRPr="0078139F" w:rsidRDefault="00BD1FED" w:rsidP="003B2A79">
            <w:pPr>
              <w:rPr>
                <w:sz w:val="18"/>
                <w:szCs w:val="18"/>
              </w:rPr>
            </w:pPr>
          </w:p>
        </w:tc>
        <w:tc>
          <w:tcPr>
            <w:tcW w:w="467" w:type="dxa"/>
            <w:shd w:val="clear" w:color="auto" w:fill="auto"/>
          </w:tcPr>
          <w:p w14:paraId="25CFA40F" w14:textId="77777777" w:rsidR="00BD1FED" w:rsidRPr="0078139F" w:rsidRDefault="00BD1FED" w:rsidP="003B2A79">
            <w:pPr>
              <w:rPr>
                <w:sz w:val="18"/>
                <w:szCs w:val="18"/>
              </w:rPr>
            </w:pPr>
          </w:p>
        </w:tc>
        <w:tc>
          <w:tcPr>
            <w:tcW w:w="467" w:type="dxa"/>
            <w:shd w:val="clear" w:color="auto" w:fill="auto"/>
          </w:tcPr>
          <w:p w14:paraId="29D5946A" w14:textId="77777777" w:rsidR="00BD1FED" w:rsidRPr="0078139F" w:rsidRDefault="00BD1FED" w:rsidP="003B2A79">
            <w:pPr>
              <w:rPr>
                <w:sz w:val="18"/>
                <w:szCs w:val="18"/>
              </w:rPr>
            </w:pPr>
          </w:p>
        </w:tc>
        <w:tc>
          <w:tcPr>
            <w:tcW w:w="467" w:type="dxa"/>
            <w:shd w:val="clear" w:color="auto" w:fill="auto"/>
          </w:tcPr>
          <w:p w14:paraId="01AB6C7F" w14:textId="77777777" w:rsidR="00BD1FED" w:rsidRPr="0078139F" w:rsidRDefault="00BD1FED" w:rsidP="003B2A79">
            <w:pPr>
              <w:rPr>
                <w:sz w:val="18"/>
                <w:szCs w:val="18"/>
              </w:rPr>
            </w:pPr>
          </w:p>
        </w:tc>
        <w:tc>
          <w:tcPr>
            <w:tcW w:w="467" w:type="dxa"/>
            <w:shd w:val="clear" w:color="auto" w:fill="auto"/>
          </w:tcPr>
          <w:p w14:paraId="286DEA47" w14:textId="77777777" w:rsidR="00BD1FED" w:rsidRPr="0078139F" w:rsidRDefault="00BD1FED" w:rsidP="003B2A79">
            <w:pPr>
              <w:rPr>
                <w:sz w:val="18"/>
                <w:szCs w:val="18"/>
              </w:rPr>
            </w:pPr>
          </w:p>
        </w:tc>
        <w:tc>
          <w:tcPr>
            <w:tcW w:w="467" w:type="dxa"/>
            <w:shd w:val="clear" w:color="auto" w:fill="auto"/>
          </w:tcPr>
          <w:p w14:paraId="1BC16ABB" w14:textId="77777777" w:rsidR="00BD1FED" w:rsidRPr="0078139F" w:rsidRDefault="00BD1FED" w:rsidP="003B2A79">
            <w:pPr>
              <w:rPr>
                <w:sz w:val="18"/>
                <w:szCs w:val="18"/>
              </w:rPr>
            </w:pPr>
          </w:p>
        </w:tc>
        <w:tc>
          <w:tcPr>
            <w:tcW w:w="467" w:type="dxa"/>
            <w:shd w:val="clear" w:color="auto" w:fill="auto"/>
          </w:tcPr>
          <w:p w14:paraId="6628569B" w14:textId="77777777" w:rsidR="00BD1FED" w:rsidRPr="0078139F" w:rsidRDefault="00BD1FED" w:rsidP="003B2A79">
            <w:pPr>
              <w:rPr>
                <w:sz w:val="18"/>
                <w:szCs w:val="18"/>
              </w:rPr>
            </w:pPr>
          </w:p>
        </w:tc>
        <w:tc>
          <w:tcPr>
            <w:tcW w:w="467" w:type="dxa"/>
            <w:shd w:val="clear" w:color="auto" w:fill="auto"/>
          </w:tcPr>
          <w:p w14:paraId="348F6DDF" w14:textId="77777777" w:rsidR="00BD1FED" w:rsidRPr="0078139F" w:rsidRDefault="00BD1FED" w:rsidP="003B2A79">
            <w:pPr>
              <w:rPr>
                <w:sz w:val="18"/>
                <w:szCs w:val="18"/>
              </w:rPr>
            </w:pPr>
          </w:p>
        </w:tc>
        <w:tc>
          <w:tcPr>
            <w:tcW w:w="467" w:type="dxa"/>
            <w:shd w:val="clear" w:color="auto" w:fill="auto"/>
          </w:tcPr>
          <w:p w14:paraId="7D76DD9F" w14:textId="77777777" w:rsidR="00BD1FED" w:rsidRPr="0078139F" w:rsidRDefault="00BD1FED" w:rsidP="003B2A79">
            <w:pPr>
              <w:rPr>
                <w:sz w:val="18"/>
                <w:szCs w:val="18"/>
              </w:rPr>
            </w:pPr>
          </w:p>
        </w:tc>
      </w:tr>
      <w:tr w:rsidR="00BD1FED" w:rsidRPr="0078139F" w14:paraId="72A91769" w14:textId="77777777" w:rsidTr="001253BD">
        <w:tc>
          <w:tcPr>
            <w:tcW w:w="1394" w:type="dxa"/>
            <w:vMerge/>
          </w:tcPr>
          <w:p w14:paraId="16C57172" w14:textId="77777777" w:rsidR="00BD1FED" w:rsidRPr="0078139F" w:rsidRDefault="00BD1FED" w:rsidP="003B2A79">
            <w:pPr>
              <w:rPr>
                <w:sz w:val="18"/>
                <w:szCs w:val="18"/>
              </w:rPr>
            </w:pPr>
          </w:p>
        </w:tc>
        <w:tc>
          <w:tcPr>
            <w:tcW w:w="2252" w:type="dxa"/>
            <w:vMerge w:val="restart"/>
            <w:shd w:val="clear" w:color="auto" w:fill="auto"/>
          </w:tcPr>
          <w:p w14:paraId="2F9DD01F" w14:textId="7E0B7D3D" w:rsidR="00BD1FED" w:rsidRPr="0078139F" w:rsidRDefault="00BD1FED" w:rsidP="003B2A79">
            <w:pPr>
              <w:rPr>
                <w:sz w:val="18"/>
                <w:szCs w:val="18"/>
              </w:rPr>
            </w:pPr>
            <w:r w:rsidRPr="0078139F">
              <w:rPr>
                <w:bCs/>
                <w:sz w:val="18"/>
                <w:szCs w:val="18"/>
              </w:rPr>
              <w:t xml:space="preserve">Output 1.6: </w:t>
            </w:r>
            <w:r w:rsidR="007206D8" w:rsidRPr="0078139F">
              <w:rPr>
                <w:bCs/>
                <w:sz w:val="18"/>
                <w:szCs w:val="18"/>
                <w:lang w:val="en-GB"/>
              </w:rPr>
              <w:t xml:space="preserve">Towards a net-zero municipal building through energy efficiency and adoption of the </w:t>
            </w:r>
            <w:proofErr w:type="spellStart"/>
            <w:r w:rsidR="007206D8" w:rsidRPr="0078139F">
              <w:rPr>
                <w:bCs/>
                <w:sz w:val="18"/>
                <w:szCs w:val="18"/>
                <w:lang w:val="en-GB"/>
              </w:rPr>
              <w:t>ECOBat</w:t>
            </w:r>
            <w:proofErr w:type="spellEnd"/>
            <w:r w:rsidR="007206D8" w:rsidRPr="0078139F">
              <w:rPr>
                <w:bCs/>
                <w:sz w:val="18"/>
                <w:szCs w:val="18"/>
                <w:lang w:val="en-GB"/>
              </w:rPr>
              <w:t xml:space="preserve"> label</w:t>
            </w:r>
          </w:p>
        </w:tc>
        <w:tc>
          <w:tcPr>
            <w:tcW w:w="3999" w:type="dxa"/>
          </w:tcPr>
          <w:p w14:paraId="54460775" w14:textId="77777777" w:rsidR="00BD1FED" w:rsidRPr="0078139F" w:rsidRDefault="00BD1FED" w:rsidP="003B2A79">
            <w:pPr>
              <w:rPr>
                <w:sz w:val="18"/>
                <w:szCs w:val="18"/>
              </w:rPr>
            </w:pPr>
            <w:r w:rsidRPr="0078139F">
              <w:rPr>
                <w:sz w:val="18"/>
                <w:szCs w:val="18"/>
              </w:rPr>
              <w:t>Activity 1.6.1. ESIA for the building extension</w:t>
            </w:r>
          </w:p>
        </w:tc>
        <w:tc>
          <w:tcPr>
            <w:tcW w:w="466" w:type="dxa"/>
            <w:shd w:val="clear" w:color="auto" w:fill="D9D9D9" w:themeFill="background1" w:themeFillShade="D9"/>
          </w:tcPr>
          <w:p w14:paraId="1D98F750" w14:textId="77777777" w:rsidR="00BD1FED" w:rsidRPr="0078139F" w:rsidRDefault="00BD1FED" w:rsidP="003B2A79">
            <w:pPr>
              <w:rPr>
                <w:sz w:val="18"/>
                <w:szCs w:val="18"/>
              </w:rPr>
            </w:pPr>
          </w:p>
        </w:tc>
        <w:tc>
          <w:tcPr>
            <w:tcW w:w="467" w:type="dxa"/>
            <w:shd w:val="clear" w:color="auto" w:fill="D9D9D9" w:themeFill="background1" w:themeFillShade="D9"/>
          </w:tcPr>
          <w:p w14:paraId="10546972" w14:textId="77777777" w:rsidR="00BD1FED" w:rsidRPr="0078139F" w:rsidRDefault="00BD1FED" w:rsidP="003B2A79">
            <w:pPr>
              <w:rPr>
                <w:sz w:val="18"/>
                <w:szCs w:val="18"/>
              </w:rPr>
            </w:pPr>
          </w:p>
        </w:tc>
        <w:tc>
          <w:tcPr>
            <w:tcW w:w="467" w:type="dxa"/>
            <w:shd w:val="clear" w:color="auto" w:fill="auto"/>
          </w:tcPr>
          <w:p w14:paraId="115DE26E" w14:textId="77777777" w:rsidR="00BD1FED" w:rsidRPr="0078139F" w:rsidRDefault="00BD1FED" w:rsidP="003B2A79">
            <w:pPr>
              <w:rPr>
                <w:sz w:val="18"/>
                <w:szCs w:val="18"/>
              </w:rPr>
            </w:pPr>
          </w:p>
        </w:tc>
        <w:tc>
          <w:tcPr>
            <w:tcW w:w="467" w:type="dxa"/>
            <w:shd w:val="clear" w:color="auto" w:fill="auto"/>
          </w:tcPr>
          <w:p w14:paraId="59C44949" w14:textId="77777777" w:rsidR="00BD1FED" w:rsidRPr="0078139F" w:rsidRDefault="00BD1FED" w:rsidP="003B2A79">
            <w:pPr>
              <w:rPr>
                <w:sz w:val="18"/>
                <w:szCs w:val="18"/>
              </w:rPr>
            </w:pPr>
          </w:p>
        </w:tc>
        <w:tc>
          <w:tcPr>
            <w:tcW w:w="467" w:type="dxa"/>
            <w:shd w:val="clear" w:color="auto" w:fill="auto"/>
          </w:tcPr>
          <w:p w14:paraId="5A3C5F9E" w14:textId="77777777" w:rsidR="00BD1FED" w:rsidRPr="0078139F" w:rsidRDefault="00BD1FED" w:rsidP="003B2A79">
            <w:pPr>
              <w:rPr>
                <w:sz w:val="18"/>
                <w:szCs w:val="18"/>
              </w:rPr>
            </w:pPr>
          </w:p>
        </w:tc>
        <w:tc>
          <w:tcPr>
            <w:tcW w:w="467" w:type="dxa"/>
            <w:shd w:val="clear" w:color="auto" w:fill="auto"/>
          </w:tcPr>
          <w:p w14:paraId="592D1207" w14:textId="77777777" w:rsidR="00BD1FED" w:rsidRPr="0078139F" w:rsidRDefault="00BD1FED" w:rsidP="003B2A79">
            <w:pPr>
              <w:rPr>
                <w:sz w:val="18"/>
                <w:szCs w:val="18"/>
              </w:rPr>
            </w:pPr>
          </w:p>
        </w:tc>
        <w:tc>
          <w:tcPr>
            <w:tcW w:w="467" w:type="dxa"/>
            <w:shd w:val="clear" w:color="auto" w:fill="auto"/>
          </w:tcPr>
          <w:p w14:paraId="31198A62" w14:textId="77777777" w:rsidR="00BD1FED" w:rsidRPr="0078139F" w:rsidRDefault="00BD1FED" w:rsidP="003B2A79">
            <w:pPr>
              <w:rPr>
                <w:sz w:val="18"/>
                <w:szCs w:val="18"/>
              </w:rPr>
            </w:pPr>
          </w:p>
        </w:tc>
        <w:tc>
          <w:tcPr>
            <w:tcW w:w="467" w:type="dxa"/>
            <w:shd w:val="clear" w:color="auto" w:fill="auto"/>
          </w:tcPr>
          <w:p w14:paraId="3BDEA466" w14:textId="77777777" w:rsidR="00BD1FED" w:rsidRPr="0078139F" w:rsidRDefault="00BD1FED" w:rsidP="003B2A79">
            <w:pPr>
              <w:rPr>
                <w:sz w:val="18"/>
                <w:szCs w:val="18"/>
              </w:rPr>
            </w:pPr>
          </w:p>
        </w:tc>
        <w:tc>
          <w:tcPr>
            <w:tcW w:w="467" w:type="dxa"/>
            <w:shd w:val="clear" w:color="auto" w:fill="auto"/>
          </w:tcPr>
          <w:p w14:paraId="6755ABE1" w14:textId="77777777" w:rsidR="00BD1FED" w:rsidRPr="0078139F" w:rsidRDefault="00BD1FED" w:rsidP="003B2A79">
            <w:pPr>
              <w:rPr>
                <w:sz w:val="18"/>
                <w:szCs w:val="18"/>
              </w:rPr>
            </w:pPr>
          </w:p>
        </w:tc>
        <w:tc>
          <w:tcPr>
            <w:tcW w:w="467" w:type="dxa"/>
            <w:shd w:val="clear" w:color="auto" w:fill="auto"/>
          </w:tcPr>
          <w:p w14:paraId="5CAFB3DF" w14:textId="77777777" w:rsidR="00BD1FED" w:rsidRPr="0078139F" w:rsidRDefault="00BD1FED" w:rsidP="003B2A79">
            <w:pPr>
              <w:rPr>
                <w:sz w:val="18"/>
                <w:szCs w:val="18"/>
              </w:rPr>
            </w:pPr>
          </w:p>
        </w:tc>
        <w:tc>
          <w:tcPr>
            <w:tcW w:w="467" w:type="dxa"/>
            <w:shd w:val="clear" w:color="auto" w:fill="auto"/>
          </w:tcPr>
          <w:p w14:paraId="5B9469BF" w14:textId="77777777" w:rsidR="00BD1FED" w:rsidRPr="0078139F" w:rsidRDefault="00BD1FED" w:rsidP="003B2A79">
            <w:pPr>
              <w:rPr>
                <w:sz w:val="18"/>
                <w:szCs w:val="18"/>
              </w:rPr>
            </w:pPr>
          </w:p>
        </w:tc>
        <w:tc>
          <w:tcPr>
            <w:tcW w:w="467" w:type="dxa"/>
            <w:shd w:val="clear" w:color="auto" w:fill="auto"/>
          </w:tcPr>
          <w:p w14:paraId="67A9A844" w14:textId="77777777" w:rsidR="00BD1FED" w:rsidRPr="0078139F" w:rsidRDefault="00BD1FED" w:rsidP="003B2A79">
            <w:pPr>
              <w:rPr>
                <w:sz w:val="18"/>
                <w:szCs w:val="18"/>
              </w:rPr>
            </w:pPr>
          </w:p>
        </w:tc>
      </w:tr>
      <w:tr w:rsidR="00BD1FED" w:rsidRPr="0078139F" w14:paraId="4ACED940" w14:textId="77777777" w:rsidTr="001253BD">
        <w:tc>
          <w:tcPr>
            <w:tcW w:w="1394" w:type="dxa"/>
            <w:vMerge/>
          </w:tcPr>
          <w:p w14:paraId="5BF407C3" w14:textId="77777777" w:rsidR="00BD1FED" w:rsidRPr="0078139F" w:rsidRDefault="00BD1FED" w:rsidP="003B2A79">
            <w:pPr>
              <w:rPr>
                <w:sz w:val="18"/>
                <w:szCs w:val="18"/>
              </w:rPr>
            </w:pPr>
          </w:p>
        </w:tc>
        <w:tc>
          <w:tcPr>
            <w:tcW w:w="2252" w:type="dxa"/>
            <w:vMerge/>
            <w:shd w:val="clear" w:color="auto" w:fill="auto"/>
          </w:tcPr>
          <w:p w14:paraId="3BDA9DFB" w14:textId="77777777" w:rsidR="00BD1FED" w:rsidRPr="0078139F" w:rsidRDefault="00BD1FED" w:rsidP="003B2A79">
            <w:pPr>
              <w:rPr>
                <w:sz w:val="18"/>
                <w:szCs w:val="18"/>
              </w:rPr>
            </w:pPr>
          </w:p>
        </w:tc>
        <w:tc>
          <w:tcPr>
            <w:tcW w:w="3999" w:type="dxa"/>
          </w:tcPr>
          <w:p w14:paraId="4CEB6D5D" w14:textId="77777777" w:rsidR="00BD1FED" w:rsidRPr="0078139F" w:rsidRDefault="00BD1FED" w:rsidP="003B2A79">
            <w:pPr>
              <w:rPr>
                <w:sz w:val="18"/>
                <w:szCs w:val="18"/>
              </w:rPr>
            </w:pPr>
            <w:r w:rsidRPr="0078139F">
              <w:rPr>
                <w:sz w:val="18"/>
                <w:szCs w:val="18"/>
              </w:rPr>
              <w:t>Activity 1.6.2. Enhancing energy efficiency of municipal building</w:t>
            </w:r>
          </w:p>
        </w:tc>
        <w:tc>
          <w:tcPr>
            <w:tcW w:w="466" w:type="dxa"/>
            <w:shd w:val="clear" w:color="auto" w:fill="auto"/>
          </w:tcPr>
          <w:p w14:paraId="7ECF780D" w14:textId="77777777" w:rsidR="00BD1FED" w:rsidRPr="0078139F" w:rsidRDefault="00BD1FED" w:rsidP="003B2A79">
            <w:pPr>
              <w:rPr>
                <w:sz w:val="18"/>
                <w:szCs w:val="18"/>
              </w:rPr>
            </w:pPr>
          </w:p>
        </w:tc>
        <w:tc>
          <w:tcPr>
            <w:tcW w:w="467" w:type="dxa"/>
            <w:shd w:val="clear" w:color="auto" w:fill="D9D9D9" w:themeFill="background1" w:themeFillShade="D9"/>
          </w:tcPr>
          <w:p w14:paraId="783D80CE" w14:textId="77777777" w:rsidR="00BD1FED" w:rsidRPr="0078139F" w:rsidRDefault="00BD1FED" w:rsidP="003B2A79">
            <w:pPr>
              <w:rPr>
                <w:sz w:val="18"/>
                <w:szCs w:val="18"/>
              </w:rPr>
            </w:pPr>
          </w:p>
        </w:tc>
        <w:tc>
          <w:tcPr>
            <w:tcW w:w="467" w:type="dxa"/>
            <w:shd w:val="clear" w:color="auto" w:fill="D9D9D9" w:themeFill="background1" w:themeFillShade="D9"/>
          </w:tcPr>
          <w:p w14:paraId="6A83693A" w14:textId="77777777" w:rsidR="00BD1FED" w:rsidRPr="0078139F" w:rsidRDefault="00BD1FED" w:rsidP="003B2A79">
            <w:pPr>
              <w:rPr>
                <w:sz w:val="18"/>
                <w:szCs w:val="18"/>
              </w:rPr>
            </w:pPr>
          </w:p>
        </w:tc>
        <w:tc>
          <w:tcPr>
            <w:tcW w:w="467" w:type="dxa"/>
            <w:shd w:val="clear" w:color="auto" w:fill="D9D9D9" w:themeFill="background1" w:themeFillShade="D9"/>
          </w:tcPr>
          <w:p w14:paraId="4E68C2CA" w14:textId="77777777" w:rsidR="00BD1FED" w:rsidRPr="0078139F" w:rsidRDefault="00BD1FED" w:rsidP="003B2A79">
            <w:pPr>
              <w:rPr>
                <w:sz w:val="18"/>
                <w:szCs w:val="18"/>
              </w:rPr>
            </w:pPr>
          </w:p>
        </w:tc>
        <w:tc>
          <w:tcPr>
            <w:tcW w:w="467" w:type="dxa"/>
            <w:shd w:val="clear" w:color="auto" w:fill="D9D9D9" w:themeFill="background1" w:themeFillShade="D9"/>
          </w:tcPr>
          <w:p w14:paraId="2405AEBA" w14:textId="77777777" w:rsidR="00BD1FED" w:rsidRPr="0078139F" w:rsidRDefault="00BD1FED" w:rsidP="003B2A79">
            <w:pPr>
              <w:rPr>
                <w:sz w:val="18"/>
                <w:szCs w:val="18"/>
              </w:rPr>
            </w:pPr>
          </w:p>
        </w:tc>
        <w:tc>
          <w:tcPr>
            <w:tcW w:w="467" w:type="dxa"/>
            <w:shd w:val="clear" w:color="auto" w:fill="D9D9D9" w:themeFill="background1" w:themeFillShade="D9"/>
          </w:tcPr>
          <w:p w14:paraId="090CEC44" w14:textId="77777777" w:rsidR="00BD1FED" w:rsidRPr="0078139F" w:rsidRDefault="00BD1FED" w:rsidP="003B2A79">
            <w:pPr>
              <w:rPr>
                <w:sz w:val="18"/>
                <w:szCs w:val="18"/>
              </w:rPr>
            </w:pPr>
          </w:p>
        </w:tc>
        <w:tc>
          <w:tcPr>
            <w:tcW w:w="467" w:type="dxa"/>
            <w:shd w:val="clear" w:color="auto" w:fill="auto"/>
          </w:tcPr>
          <w:p w14:paraId="4FD0A63F" w14:textId="77777777" w:rsidR="00BD1FED" w:rsidRPr="0078139F" w:rsidRDefault="00BD1FED" w:rsidP="003B2A79">
            <w:pPr>
              <w:rPr>
                <w:sz w:val="18"/>
                <w:szCs w:val="18"/>
              </w:rPr>
            </w:pPr>
          </w:p>
        </w:tc>
        <w:tc>
          <w:tcPr>
            <w:tcW w:w="467" w:type="dxa"/>
            <w:shd w:val="clear" w:color="auto" w:fill="auto"/>
          </w:tcPr>
          <w:p w14:paraId="1286ABE9" w14:textId="77777777" w:rsidR="00BD1FED" w:rsidRPr="0078139F" w:rsidRDefault="00BD1FED" w:rsidP="003B2A79">
            <w:pPr>
              <w:rPr>
                <w:sz w:val="18"/>
                <w:szCs w:val="18"/>
              </w:rPr>
            </w:pPr>
          </w:p>
        </w:tc>
        <w:tc>
          <w:tcPr>
            <w:tcW w:w="467" w:type="dxa"/>
            <w:shd w:val="clear" w:color="auto" w:fill="auto"/>
          </w:tcPr>
          <w:p w14:paraId="537DC822" w14:textId="77777777" w:rsidR="00BD1FED" w:rsidRPr="0078139F" w:rsidRDefault="00BD1FED" w:rsidP="003B2A79">
            <w:pPr>
              <w:rPr>
                <w:sz w:val="18"/>
                <w:szCs w:val="18"/>
              </w:rPr>
            </w:pPr>
          </w:p>
        </w:tc>
        <w:tc>
          <w:tcPr>
            <w:tcW w:w="467" w:type="dxa"/>
            <w:shd w:val="clear" w:color="auto" w:fill="auto"/>
          </w:tcPr>
          <w:p w14:paraId="1B73ACED" w14:textId="77777777" w:rsidR="00BD1FED" w:rsidRPr="0078139F" w:rsidRDefault="00BD1FED" w:rsidP="003B2A79">
            <w:pPr>
              <w:rPr>
                <w:sz w:val="18"/>
                <w:szCs w:val="18"/>
              </w:rPr>
            </w:pPr>
          </w:p>
        </w:tc>
        <w:tc>
          <w:tcPr>
            <w:tcW w:w="467" w:type="dxa"/>
            <w:shd w:val="clear" w:color="auto" w:fill="auto"/>
          </w:tcPr>
          <w:p w14:paraId="3FBDBB24" w14:textId="77777777" w:rsidR="00BD1FED" w:rsidRPr="0078139F" w:rsidRDefault="00BD1FED" w:rsidP="003B2A79">
            <w:pPr>
              <w:rPr>
                <w:sz w:val="18"/>
                <w:szCs w:val="18"/>
              </w:rPr>
            </w:pPr>
          </w:p>
        </w:tc>
        <w:tc>
          <w:tcPr>
            <w:tcW w:w="467" w:type="dxa"/>
            <w:shd w:val="clear" w:color="auto" w:fill="auto"/>
          </w:tcPr>
          <w:p w14:paraId="6CC13303" w14:textId="77777777" w:rsidR="00BD1FED" w:rsidRPr="0078139F" w:rsidRDefault="00BD1FED" w:rsidP="003B2A79">
            <w:pPr>
              <w:rPr>
                <w:sz w:val="18"/>
                <w:szCs w:val="18"/>
              </w:rPr>
            </w:pPr>
          </w:p>
        </w:tc>
      </w:tr>
      <w:tr w:rsidR="00BD1FED" w:rsidRPr="0078139F" w14:paraId="185A011A" w14:textId="77777777" w:rsidTr="001253BD">
        <w:tc>
          <w:tcPr>
            <w:tcW w:w="1394" w:type="dxa"/>
            <w:vMerge/>
          </w:tcPr>
          <w:p w14:paraId="7C713A19" w14:textId="77777777" w:rsidR="00BD1FED" w:rsidRPr="0078139F" w:rsidRDefault="00BD1FED" w:rsidP="003B2A79">
            <w:pPr>
              <w:rPr>
                <w:sz w:val="18"/>
                <w:szCs w:val="18"/>
              </w:rPr>
            </w:pPr>
          </w:p>
        </w:tc>
        <w:tc>
          <w:tcPr>
            <w:tcW w:w="2252" w:type="dxa"/>
            <w:vMerge/>
            <w:shd w:val="clear" w:color="auto" w:fill="auto"/>
          </w:tcPr>
          <w:p w14:paraId="1ECEC6B9" w14:textId="77777777" w:rsidR="00BD1FED" w:rsidRPr="0078139F" w:rsidRDefault="00BD1FED" w:rsidP="003B2A79">
            <w:pPr>
              <w:rPr>
                <w:sz w:val="18"/>
                <w:szCs w:val="18"/>
              </w:rPr>
            </w:pPr>
          </w:p>
        </w:tc>
        <w:tc>
          <w:tcPr>
            <w:tcW w:w="3999" w:type="dxa"/>
          </w:tcPr>
          <w:p w14:paraId="7DAA6193" w14:textId="77777777" w:rsidR="00BD1FED" w:rsidRPr="0078139F" w:rsidRDefault="00BD1FED" w:rsidP="003B2A79">
            <w:pPr>
              <w:rPr>
                <w:sz w:val="18"/>
                <w:szCs w:val="18"/>
              </w:rPr>
            </w:pPr>
            <w:r w:rsidRPr="0078139F">
              <w:rPr>
                <w:sz w:val="18"/>
                <w:szCs w:val="18"/>
              </w:rPr>
              <w:t xml:space="preserve">Activity 1.6.3. Process to get </w:t>
            </w:r>
            <w:proofErr w:type="spellStart"/>
            <w:r w:rsidRPr="0078139F">
              <w:rPr>
                <w:sz w:val="18"/>
                <w:szCs w:val="18"/>
              </w:rPr>
              <w:t>ECOBat</w:t>
            </w:r>
            <w:proofErr w:type="spellEnd"/>
            <w:r w:rsidRPr="0078139F">
              <w:rPr>
                <w:sz w:val="18"/>
                <w:szCs w:val="18"/>
              </w:rPr>
              <w:t xml:space="preserve"> label</w:t>
            </w:r>
          </w:p>
        </w:tc>
        <w:tc>
          <w:tcPr>
            <w:tcW w:w="466" w:type="dxa"/>
            <w:shd w:val="clear" w:color="auto" w:fill="auto"/>
          </w:tcPr>
          <w:p w14:paraId="0C6E315A" w14:textId="77777777" w:rsidR="00BD1FED" w:rsidRPr="0078139F" w:rsidRDefault="00BD1FED" w:rsidP="003B2A79">
            <w:pPr>
              <w:rPr>
                <w:sz w:val="18"/>
                <w:szCs w:val="18"/>
              </w:rPr>
            </w:pPr>
          </w:p>
        </w:tc>
        <w:tc>
          <w:tcPr>
            <w:tcW w:w="467" w:type="dxa"/>
            <w:shd w:val="clear" w:color="auto" w:fill="auto"/>
          </w:tcPr>
          <w:p w14:paraId="7A68015D" w14:textId="77777777" w:rsidR="00BD1FED" w:rsidRPr="0078139F" w:rsidRDefault="00BD1FED" w:rsidP="003B2A79">
            <w:pPr>
              <w:rPr>
                <w:sz w:val="18"/>
                <w:szCs w:val="18"/>
              </w:rPr>
            </w:pPr>
          </w:p>
        </w:tc>
        <w:tc>
          <w:tcPr>
            <w:tcW w:w="467" w:type="dxa"/>
            <w:shd w:val="clear" w:color="auto" w:fill="auto"/>
          </w:tcPr>
          <w:p w14:paraId="03094B6B" w14:textId="77777777" w:rsidR="00BD1FED" w:rsidRPr="0078139F" w:rsidRDefault="00BD1FED" w:rsidP="003B2A79">
            <w:pPr>
              <w:rPr>
                <w:sz w:val="18"/>
                <w:szCs w:val="18"/>
              </w:rPr>
            </w:pPr>
          </w:p>
        </w:tc>
        <w:tc>
          <w:tcPr>
            <w:tcW w:w="467" w:type="dxa"/>
            <w:shd w:val="clear" w:color="auto" w:fill="auto"/>
          </w:tcPr>
          <w:p w14:paraId="169EFA73" w14:textId="77777777" w:rsidR="00BD1FED" w:rsidRPr="0078139F" w:rsidRDefault="00BD1FED" w:rsidP="003B2A79">
            <w:pPr>
              <w:rPr>
                <w:sz w:val="18"/>
                <w:szCs w:val="18"/>
              </w:rPr>
            </w:pPr>
          </w:p>
        </w:tc>
        <w:tc>
          <w:tcPr>
            <w:tcW w:w="467" w:type="dxa"/>
            <w:shd w:val="clear" w:color="auto" w:fill="D9D9D9" w:themeFill="background1" w:themeFillShade="D9"/>
          </w:tcPr>
          <w:p w14:paraId="6BFAD88E" w14:textId="77777777" w:rsidR="00BD1FED" w:rsidRPr="0078139F" w:rsidRDefault="00BD1FED" w:rsidP="003B2A79">
            <w:pPr>
              <w:rPr>
                <w:sz w:val="18"/>
                <w:szCs w:val="18"/>
              </w:rPr>
            </w:pPr>
          </w:p>
        </w:tc>
        <w:tc>
          <w:tcPr>
            <w:tcW w:w="467" w:type="dxa"/>
            <w:shd w:val="clear" w:color="auto" w:fill="D9D9D9" w:themeFill="background1" w:themeFillShade="D9"/>
          </w:tcPr>
          <w:p w14:paraId="1152BB12" w14:textId="77777777" w:rsidR="00BD1FED" w:rsidRPr="0078139F" w:rsidRDefault="00BD1FED" w:rsidP="003B2A79">
            <w:pPr>
              <w:rPr>
                <w:sz w:val="18"/>
                <w:szCs w:val="18"/>
              </w:rPr>
            </w:pPr>
          </w:p>
        </w:tc>
        <w:tc>
          <w:tcPr>
            <w:tcW w:w="467" w:type="dxa"/>
            <w:shd w:val="clear" w:color="auto" w:fill="D9D9D9" w:themeFill="background1" w:themeFillShade="D9"/>
          </w:tcPr>
          <w:p w14:paraId="2DDF6234" w14:textId="77777777" w:rsidR="00BD1FED" w:rsidRPr="0078139F" w:rsidRDefault="00BD1FED" w:rsidP="003B2A79">
            <w:pPr>
              <w:rPr>
                <w:sz w:val="18"/>
                <w:szCs w:val="18"/>
              </w:rPr>
            </w:pPr>
          </w:p>
        </w:tc>
        <w:tc>
          <w:tcPr>
            <w:tcW w:w="467" w:type="dxa"/>
            <w:shd w:val="clear" w:color="auto" w:fill="auto"/>
          </w:tcPr>
          <w:p w14:paraId="6DC7355C" w14:textId="77777777" w:rsidR="00BD1FED" w:rsidRPr="0078139F" w:rsidRDefault="00BD1FED" w:rsidP="003B2A79">
            <w:pPr>
              <w:rPr>
                <w:sz w:val="18"/>
                <w:szCs w:val="18"/>
              </w:rPr>
            </w:pPr>
          </w:p>
        </w:tc>
        <w:tc>
          <w:tcPr>
            <w:tcW w:w="467" w:type="dxa"/>
            <w:shd w:val="clear" w:color="auto" w:fill="auto"/>
          </w:tcPr>
          <w:p w14:paraId="0E570DC6" w14:textId="77777777" w:rsidR="00BD1FED" w:rsidRPr="0078139F" w:rsidRDefault="00BD1FED" w:rsidP="003B2A79">
            <w:pPr>
              <w:rPr>
                <w:sz w:val="18"/>
                <w:szCs w:val="18"/>
              </w:rPr>
            </w:pPr>
          </w:p>
        </w:tc>
        <w:tc>
          <w:tcPr>
            <w:tcW w:w="467" w:type="dxa"/>
            <w:shd w:val="clear" w:color="auto" w:fill="auto"/>
          </w:tcPr>
          <w:p w14:paraId="3CB82871" w14:textId="77777777" w:rsidR="00BD1FED" w:rsidRPr="0078139F" w:rsidRDefault="00BD1FED" w:rsidP="003B2A79">
            <w:pPr>
              <w:rPr>
                <w:sz w:val="18"/>
                <w:szCs w:val="18"/>
              </w:rPr>
            </w:pPr>
          </w:p>
        </w:tc>
        <w:tc>
          <w:tcPr>
            <w:tcW w:w="467" w:type="dxa"/>
            <w:shd w:val="clear" w:color="auto" w:fill="auto"/>
          </w:tcPr>
          <w:p w14:paraId="7FF443C6" w14:textId="77777777" w:rsidR="00BD1FED" w:rsidRPr="0078139F" w:rsidRDefault="00BD1FED" w:rsidP="003B2A79">
            <w:pPr>
              <w:rPr>
                <w:sz w:val="18"/>
                <w:szCs w:val="18"/>
              </w:rPr>
            </w:pPr>
          </w:p>
        </w:tc>
        <w:tc>
          <w:tcPr>
            <w:tcW w:w="467" w:type="dxa"/>
            <w:shd w:val="clear" w:color="auto" w:fill="auto"/>
          </w:tcPr>
          <w:p w14:paraId="58D90321" w14:textId="77777777" w:rsidR="00BD1FED" w:rsidRPr="0078139F" w:rsidRDefault="00BD1FED" w:rsidP="003B2A79">
            <w:pPr>
              <w:rPr>
                <w:sz w:val="18"/>
                <w:szCs w:val="18"/>
              </w:rPr>
            </w:pPr>
          </w:p>
        </w:tc>
      </w:tr>
      <w:tr w:rsidR="00424E5F" w:rsidRPr="0078139F" w14:paraId="1CBBA83E" w14:textId="77777777" w:rsidTr="001253BD">
        <w:tc>
          <w:tcPr>
            <w:tcW w:w="1394" w:type="dxa"/>
            <w:vMerge w:val="restart"/>
            <w:vAlign w:val="center"/>
          </w:tcPr>
          <w:p w14:paraId="4FE8FC70" w14:textId="77777777" w:rsidR="00424E5F" w:rsidRPr="0078139F" w:rsidRDefault="00424E5F" w:rsidP="00424E5F">
            <w:pPr>
              <w:jc w:val="left"/>
              <w:rPr>
                <w:sz w:val="18"/>
                <w:szCs w:val="18"/>
              </w:rPr>
            </w:pPr>
            <w:r w:rsidRPr="0078139F">
              <w:rPr>
                <w:sz w:val="18"/>
                <w:szCs w:val="18"/>
              </w:rPr>
              <w:lastRenderedPageBreak/>
              <w:t>Outcome 2</w:t>
            </w:r>
          </w:p>
          <w:p w14:paraId="38294528" w14:textId="77777777" w:rsidR="00424E5F" w:rsidRPr="0078139F" w:rsidRDefault="00424E5F" w:rsidP="00424E5F">
            <w:pPr>
              <w:jc w:val="left"/>
              <w:rPr>
                <w:sz w:val="18"/>
                <w:szCs w:val="18"/>
              </w:rPr>
            </w:pPr>
            <w:r w:rsidRPr="0078139F">
              <w:rPr>
                <w:sz w:val="18"/>
                <w:szCs w:val="18"/>
              </w:rPr>
              <w:t>Institutional strengthening for the implementation of an efficient municipal lighting system</w:t>
            </w:r>
          </w:p>
        </w:tc>
        <w:tc>
          <w:tcPr>
            <w:tcW w:w="2252" w:type="dxa"/>
            <w:vMerge w:val="restart"/>
            <w:shd w:val="clear" w:color="auto" w:fill="auto"/>
          </w:tcPr>
          <w:p w14:paraId="224EDBA9" w14:textId="77777777" w:rsidR="00424E5F" w:rsidRPr="0078139F" w:rsidRDefault="00424E5F" w:rsidP="003B2A79">
            <w:pPr>
              <w:rPr>
                <w:sz w:val="18"/>
                <w:szCs w:val="18"/>
              </w:rPr>
            </w:pPr>
            <w:r w:rsidRPr="0078139F">
              <w:rPr>
                <w:sz w:val="18"/>
                <w:szCs w:val="18"/>
              </w:rPr>
              <w:t>Output 2.1: Capacity of municipality staff to implement efficient lighting projects strengthened</w:t>
            </w:r>
          </w:p>
        </w:tc>
        <w:tc>
          <w:tcPr>
            <w:tcW w:w="3999" w:type="dxa"/>
          </w:tcPr>
          <w:p w14:paraId="464DAADA" w14:textId="77777777" w:rsidR="00424E5F" w:rsidRPr="0078139F" w:rsidRDefault="00424E5F" w:rsidP="003B2A79">
            <w:pPr>
              <w:rPr>
                <w:sz w:val="18"/>
                <w:szCs w:val="18"/>
              </w:rPr>
            </w:pPr>
            <w:r w:rsidRPr="0078139F">
              <w:rPr>
                <w:sz w:val="18"/>
                <w:szCs w:val="18"/>
              </w:rPr>
              <w:t>Activity 2.1.1. Training provided to municipality technicians for the adoption of efficient public lighting</w:t>
            </w:r>
          </w:p>
        </w:tc>
        <w:tc>
          <w:tcPr>
            <w:tcW w:w="466" w:type="dxa"/>
            <w:shd w:val="clear" w:color="auto" w:fill="auto"/>
          </w:tcPr>
          <w:p w14:paraId="2CA03979" w14:textId="77777777" w:rsidR="00424E5F" w:rsidRPr="0078139F" w:rsidRDefault="00424E5F" w:rsidP="003B2A79">
            <w:pPr>
              <w:rPr>
                <w:sz w:val="18"/>
                <w:szCs w:val="18"/>
              </w:rPr>
            </w:pPr>
          </w:p>
        </w:tc>
        <w:tc>
          <w:tcPr>
            <w:tcW w:w="467" w:type="dxa"/>
            <w:shd w:val="clear" w:color="auto" w:fill="D9D9D9" w:themeFill="background1" w:themeFillShade="D9"/>
          </w:tcPr>
          <w:p w14:paraId="19C9AD5A" w14:textId="77777777" w:rsidR="00424E5F" w:rsidRPr="0078139F" w:rsidRDefault="00424E5F" w:rsidP="003B2A79">
            <w:pPr>
              <w:rPr>
                <w:sz w:val="18"/>
                <w:szCs w:val="18"/>
              </w:rPr>
            </w:pPr>
          </w:p>
        </w:tc>
        <w:tc>
          <w:tcPr>
            <w:tcW w:w="467" w:type="dxa"/>
            <w:shd w:val="clear" w:color="auto" w:fill="D9D9D9" w:themeFill="background1" w:themeFillShade="D9"/>
          </w:tcPr>
          <w:p w14:paraId="690C19BA" w14:textId="77777777" w:rsidR="00424E5F" w:rsidRPr="0078139F" w:rsidRDefault="00424E5F" w:rsidP="003B2A79">
            <w:pPr>
              <w:rPr>
                <w:sz w:val="18"/>
                <w:szCs w:val="18"/>
              </w:rPr>
            </w:pPr>
          </w:p>
        </w:tc>
        <w:tc>
          <w:tcPr>
            <w:tcW w:w="467" w:type="dxa"/>
            <w:shd w:val="clear" w:color="auto" w:fill="auto"/>
          </w:tcPr>
          <w:p w14:paraId="1043F214" w14:textId="77777777" w:rsidR="00424E5F" w:rsidRPr="0078139F" w:rsidRDefault="00424E5F" w:rsidP="003B2A79">
            <w:pPr>
              <w:rPr>
                <w:sz w:val="18"/>
                <w:szCs w:val="18"/>
              </w:rPr>
            </w:pPr>
          </w:p>
        </w:tc>
        <w:tc>
          <w:tcPr>
            <w:tcW w:w="467" w:type="dxa"/>
            <w:shd w:val="clear" w:color="auto" w:fill="auto"/>
          </w:tcPr>
          <w:p w14:paraId="19AAA643" w14:textId="77777777" w:rsidR="00424E5F" w:rsidRPr="0078139F" w:rsidRDefault="00424E5F" w:rsidP="003B2A79">
            <w:pPr>
              <w:rPr>
                <w:sz w:val="18"/>
                <w:szCs w:val="18"/>
              </w:rPr>
            </w:pPr>
          </w:p>
        </w:tc>
        <w:tc>
          <w:tcPr>
            <w:tcW w:w="467" w:type="dxa"/>
            <w:shd w:val="clear" w:color="auto" w:fill="auto"/>
          </w:tcPr>
          <w:p w14:paraId="42B90645" w14:textId="77777777" w:rsidR="00424E5F" w:rsidRPr="0078139F" w:rsidRDefault="00424E5F" w:rsidP="003B2A79">
            <w:pPr>
              <w:rPr>
                <w:sz w:val="18"/>
                <w:szCs w:val="18"/>
              </w:rPr>
            </w:pPr>
          </w:p>
        </w:tc>
        <w:tc>
          <w:tcPr>
            <w:tcW w:w="467" w:type="dxa"/>
            <w:shd w:val="clear" w:color="auto" w:fill="auto"/>
          </w:tcPr>
          <w:p w14:paraId="4F326C2B" w14:textId="77777777" w:rsidR="00424E5F" w:rsidRPr="0078139F" w:rsidRDefault="00424E5F" w:rsidP="003B2A79">
            <w:pPr>
              <w:rPr>
                <w:sz w:val="18"/>
                <w:szCs w:val="18"/>
              </w:rPr>
            </w:pPr>
          </w:p>
        </w:tc>
        <w:tc>
          <w:tcPr>
            <w:tcW w:w="467" w:type="dxa"/>
            <w:shd w:val="clear" w:color="auto" w:fill="auto"/>
          </w:tcPr>
          <w:p w14:paraId="5C6C8510" w14:textId="77777777" w:rsidR="00424E5F" w:rsidRPr="0078139F" w:rsidRDefault="00424E5F" w:rsidP="003B2A79">
            <w:pPr>
              <w:rPr>
                <w:sz w:val="18"/>
                <w:szCs w:val="18"/>
              </w:rPr>
            </w:pPr>
          </w:p>
        </w:tc>
        <w:tc>
          <w:tcPr>
            <w:tcW w:w="467" w:type="dxa"/>
            <w:shd w:val="clear" w:color="auto" w:fill="auto"/>
          </w:tcPr>
          <w:p w14:paraId="4A398FAD" w14:textId="77777777" w:rsidR="00424E5F" w:rsidRPr="0078139F" w:rsidRDefault="00424E5F" w:rsidP="003B2A79">
            <w:pPr>
              <w:rPr>
                <w:sz w:val="18"/>
                <w:szCs w:val="18"/>
              </w:rPr>
            </w:pPr>
          </w:p>
        </w:tc>
        <w:tc>
          <w:tcPr>
            <w:tcW w:w="467" w:type="dxa"/>
            <w:shd w:val="clear" w:color="auto" w:fill="auto"/>
          </w:tcPr>
          <w:p w14:paraId="1D49CA06" w14:textId="77777777" w:rsidR="00424E5F" w:rsidRPr="0078139F" w:rsidRDefault="00424E5F" w:rsidP="003B2A79">
            <w:pPr>
              <w:rPr>
                <w:sz w:val="18"/>
                <w:szCs w:val="18"/>
              </w:rPr>
            </w:pPr>
          </w:p>
        </w:tc>
        <w:tc>
          <w:tcPr>
            <w:tcW w:w="467" w:type="dxa"/>
            <w:shd w:val="clear" w:color="auto" w:fill="auto"/>
          </w:tcPr>
          <w:p w14:paraId="32D80A6B" w14:textId="77777777" w:rsidR="00424E5F" w:rsidRPr="0078139F" w:rsidRDefault="00424E5F" w:rsidP="003B2A79">
            <w:pPr>
              <w:rPr>
                <w:sz w:val="18"/>
                <w:szCs w:val="18"/>
              </w:rPr>
            </w:pPr>
          </w:p>
        </w:tc>
        <w:tc>
          <w:tcPr>
            <w:tcW w:w="467" w:type="dxa"/>
            <w:shd w:val="clear" w:color="auto" w:fill="auto"/>
          </w:tcPr>
          <w:p w14:paraId="2514743A" w14:textId="77777777" w:rsidR="00424E5F" w:rsidRPr="0078139F" w:rsidRDefault="00424E5F" w:rsidP="003B2A79">
            <w:pPr>
              <w:rPr>
                <w:sz w:val="18"/>
                <w:szCs w:val="18"/>
              </w:rPr>
            </w:pPr>
          </w:p>
        </w:tc>
      </w:tr>
      <w:tr w:rsidR="00424E5F" w:rsidRPr="0078139F" w14:paraId="7DC3A4BE" w14:textId="77777777" w:rsidTr="001253BD">
        <w:tc>
          <w:tcPr>
            <w:tcW w:w="1394" w:type="dxa"/>
            <w:vMerge/>
          </w:tcPr>
          <w:p w14:paraId="66321DD3" w14:textId="77777777" w:rsidR="00424E5F" w:rsidRPr="0078139F" w:rsidRDefault="00424E5F" w:rsidP="003B2A79">
            <w:pPr>
              <w:rPr>
                <w:sz w:val="18"/>
                <w:szCs w:val="18"/>
              </w:rPr>
            </w:pPr>
          </w:p>
        </w:tc>
        <w:tc>
          <w:tcPr>
            <w:tcW w:w="2252" w:type="dxa"/>
            <w:vMerge/>
            <w:shd w:val="clear" w:color="auto" w:fill="auto"/>
          </w:tcPr>
          <w:p w14:paraId="2BAF168C" w14:textId="77777777" w:rsidR="00424E5F" w:rsidRPr="0078139F" w:rsidRDefault="00424E5F" w:rsidP="003B2A79">
            <w:pPr>
              <w:rPr>
                <w:sz w:val="18"/>
                <w:szCs w:val="18"/>
              </w:rPr>
            </w:pPr>
          </w:p>
        </w:tc>
        <w:tc>
          <w:tcPr>
            <w:tcW w:w="3999" w:type="dxa"/>
          </w:tcPr>
          <w:p w14:paraId="7700CC1A" w14:textId="77777777" w:rsidR="00424E5F" w:rsidRPr="0078139F" w:rsidRDefault="00424E5F" w:rsidP="003B2A79">
            <w:pPr>
              <w:rPr>
                <w:sz w:val="18"/>
                <w:szCs w:val="18"/>
              </w:rPr>
            </w:pPr>
            <w:r w:rsidRPr="0078139F">
              <w:rPr>
                <w:sz w:val="18"/>
                <w:szCs w:val="18"/>
              </w:rPr>
              <w:t>Activity 2.1.2. Mechanism for the safe disposal of lamps</w:t>
            </w:r>
          </w:p>
        </w:tc>
        <w:tc>
          <w:tcPr>
            <w:tcW w:w="466" w:type="dxa"/>
            <w:shd w:val="clear" w:color="auto" w:fill="auto"/>
          </w:tcPr>
          <w:p w14:paraId="74A2FA14" w14:textId="77777777" w:rsidR="00424E5F" w:rsidRPr="0078139F" w:rsidRDefault="00424E5F" w:rsidP="003B2A79">
            <w:pPr>
              <w:rPr>
                <w:sz w:val="18"/>
                <w:szCs w:val="18"/>
              </w:rPr>
            </w:pPr>
          </w:p>
        </w:tc>
        <w:tc>
          <w:tcPr>
            <w:tcW w:w="467" w:type="dxa"/>
            <w:shd w:val="clear" w:color="auto" w:fill="D9D9D9" w:themeFill="background1" w:themeFillShade="D9"/>
          </w:tcPr>
          <w:p w14:paraId="2B60BC31" w14:textId="77777777" w:rsidR="00424E5F" w:rsidRPr="0078139F" w:rsidRDefault="00424E5F" w:rsidP="003B2A79">
            <w:pPr>
              <w:rPr>
                <w:sz w:val="18"/>
                <w:szCs w:val="18"/>
              </w:rPr>
            </w:pPr>
          </w:p>
        </w:tc>
        <w:tc>
          <w:tcPr>
            <w:tcW w:w="467" w:type="dxa"/>
            <w:shd w:val="clear" w:color="auto" w:fill="D9D9D9" w:themeFill="background1" w:themeFillShade="D9"/>
          </w:tcPr>
          <w:p w14:paraId="39205F12" w14:textId="77777777" w:rsidR="00424E5F" w:rsidRPr="0078139F" w:rsidRDefault="00424E5F" w:rsidP="003B2A79">
            <w:pPr>
              <w:rPr>
                <w:sz w:val="18"/>
                <w:szCs w:val="18"/>
              </w:rPr>
            </w:pPr>
          </w:p>
        </w:tc>
        <w:tc>
          <w:tcPr>
            <w:tcW w:w="467" w:type="dxa"/>
            <w:shd w:val="clear" w:color="auto" w:fill="D9D9D9" w:themeFill="background1" w:themeFillShade="D9"/>
          </w:tcPr>
          <w:p w14:paraId="29EC0304" w14:textId="77777777" w:rsidR="00424E5F" w:rsidRPr="0078139F" w:rsidRDefault="00424E5F" w:rsidP="003B2A79">
            <w:pPr>
              <w:rPr>
                <w:sz w:val="18"/>
                <w:szCs w:val="18"/>
              </w:rPr>
            </w:pPr>
          </w:p>
        </w:tc>
        <w:tc>
          <w:tcPr>
            <w:tcW w:w="467" w:type="dxa"/>
            <w:shd w:val="clear" w:color="auto" w:fill="auto"/>
          </w:tcPr>
          <w:p w14:paraId="5E3C833F" w14:textId="77777777" w:rsidR="00424E5F" w:rsidRPr="0078139F" w:rsidRDefault="00424E5F" w:rsidP="003B2A79">
            <w:pPr>
              <w:rPr>
                <w:sz w:val="18"/>
                <w:szCs w:val="18"/>
              </w:rPr>
            </w:pPr>
          </w:p>
        </w:tc>
        <w:tc>
          <w:tcPr>
            <w:tcW w:w="467" w:type="dxa"/>
            <w:shd w:val="clear" w:color="auto" w:fill="auto"/>
          </w:tcPr>
          <w:p w14:paraId="5283FD13" w14:textId="77777777" w:rsidR="00424E5F" w:rsidRPr="0078139F" w:rsidRDefault="00424E5F" w:rsidP="003B2A79">
            <w:pPr>
              <w:rPr>
                <w:sz w:val="18"/>
                <w:szCs w:val="18"/>
              </w:rPr>
            </w:pPr>
          </w:p>
        </w:tc>
        <w:tc>
          <w:tcPr>
            <w:tcW w:w="467" w:type="dxa"/>
            <w:shd w:val="clear" w:color="auto" w:fill="auto"/>
          </w:tcPr>
          <w:p w14:paraId="2C909F0A" w14:textId="77777777" w:rsidR="00424E5F" w:rsidRPr="0078139F" w:rsidRDefault="00424E5F" w:rsidP="003B2A79">
            <w:pPr>
              <w:rPr>
                <w:sz w:val="18"/>
                <w:szCs w:val="18"/>
              </w:rPr>
            </w:pPr>
          </w:p>
        </w:tc>
        <w:tc>
          <w:tcPr>
            <w:tcW w:w="467" w:type="dxa"/>
            <w:shd w:val="clear" w:color="auto" w:fill="auto"/>
          </w:tcPr>
          <w:p w14:paraId="43321401" w14:textId="77777777" w:rsidR="00424E5F" w:rsidRPr="0078139F" w:rsidRDefault="00424E5F" w:rsidP="003B2A79">
            <w:pPr>
              <w:rPr>
                <w:sz w:val="18"/>
                <w:szCs w:val="18"/>
              </w:rPr>
            </w:pPr>
          </w:p>
        </w:tc>
        <w:tc>
          <w:tcPr>
            <w:tcW w:w="467" w:type="dxa"/>
            <w:shd w:val="clear" w:color="auto" w:fill="auto"/>
          </w:tcPr>
          <w:p w14:paraId="73364E3D" w14:textId="77777777" w:rsidR="00424E5F" w:rsidRPr="0078139F" w:rsidRDefault="00424E5F" w:rsidP="003B2A79">
            <w:pPr>
              <w:rPr>
                <w:sz w:val="18"/>
                <w:szCs w:val="18"/>
              </w:rPr>
            </w:pPr>
          </w:p>
        </w:tc>
        <w:tc>
          <w:tcPr>
            <w:tcW w:w="467" w:type="dxa"/>
            <w:shd w:val="clear" w:color="auto" w:fill="auto"/>
          </w:tcPr>
          <w:p w14:paraId="05647F3D" w14:textId="77777777" w:rsidR="00424E5F" w:rsidRPr="0078139F" w:rsidRDefault="00424E5F" w:rsidP="003B2A79">
            <w:pPr>
              <w:rPr>
                <w:sz w:val="18"/>
                <w:szCs w:val="18"/>
              </w:rPr>
            </w:pPr>
          </w:p>
        </w:tc>
        <w:tc>
          <w:tcPr>
            <w:tcW w:w="467" w:type="dxa"/>
            <w:shd w:val="clear" w:color="auto" w:fill="auto"/>
          </w:tcPr>
          <w:p w14:paraId="7B71EB0C" w14:textId="77777777" w:rsidR="00424E5F" w:rsidRPr="0078139F" w:rsidRDefault="00424E5F" w:rsidP="003B2A79">
            <w:pPr>
              <w:rPr>
                <w:sz w:val="18"/>
                <w:szCs w:val="18"/>
              </w:rPr>
            </w:pPr>
          </w:p>
        </w:tc>
        <w:tc>
          <w:tcPr>
            <w:tcW w:w="467" w:type="dxa"/>
            <w:shd w:val="clear" w:color="auto" w:fill="auto"/>
          </w:tcPr>
          <w:p w14:paraId="5C532BC9" w14:textId="77777777" w:rsidR="00424E5F" w:rsidRPr="0078139F" w:rsidRDefault="00424E5F" w:rsidP="003B2A79">
            <w:pPr>
              <w:rPr>
                <w:sz w:val="18"/>
                <w:szCs w:val="18"/>
              </w:rPr>
            </w:pPr>
          </w:p>
        </w:tc>
      </w:tr>
      <w:tr w:rsidR="00424E5F" w:rsidRPr="0078139F" w14:paraId="17880CD8" w14:textId="77777777" w:rsidTr="00B9643D">
        <w:tc>
          <w:tcPr>
            <w:tcW w:w="1394" w:type="dxa"/>
            <w:vMerge/>
          </w:tcPr>
          <w:p w14:paraId="55940E59" w14:textId="77777777" w:rsidR="00424E5F" w:rsidRPr="0078139F" w:rsidRDefault="00424E5F" w:rsidP="003B2A79">
            <w:pPr>
              <w:rPr>
                <w:sz w:val="18"/>
                <w:szCs w:val="18"/>
              </w:rPr>
            </w:pPr>
          </w:p>
        </w:tc>
        <w:tc>
          <w:tcPr>
            <w:tcW w:w="2252" w:type="dxa"/>
            <w:vMerge w:val="restart"/>
            <w:shd w:val="clear" w:color="auto" w:fill="auto"/>
          </w:tcPr>
          <w:p w14:paraId="2BF759F4" w14:textId="77777777" w:rsidR="00424E5F" w:rsidRPr="0078139F" w:rsidRDefault="00424E5F" w:rsidP="003B2A79">
            <w:pPr>
              <w:rPr>
                <w:sz w:val="18"/>
                <w:szCs w:val="18"/>
              </w:rPr>
            </w:pPr>
            <w:r w:rsidRPr="0078139F">
              <w:rPr>
                <w:sz w:val="18"/>
                <w:szCs w:val="18"/>
              </w:rPr>
              <w:t>Output 2.2: National standards for public lighting technologies developed and adopted</w:t>
            </w:r>
          </w:p>
        </w:tc>
        <w:tc>
          <w:tcPr>
            <w:tcW w:w="3999" w:type="dxa"/>
          </w:tcPr>
          <w:p w14:paraId="4B42B584" w14:textId="77777777" w:rsidR="00424E5F" w:rsidRPr="0078139F" w:rsidRDefault="00424E5F" w:rsidP="003B2A79">
            <w:pPr>
              <w:rPr>
                <w:sz w:val="18"/>
                <w:szCs w:val="18"/>
              </w:rPr>
            </w:pPr>
            <w:r w:rsidRPr="0078139F">
              <w:rPr>
                <w:sz w:val="18"/>
                <w:szCs w:val="18"/>
              </w:rPr>
              <w:t>Activity 2.2.1. Standards for LED lamps</w:t>
            </w:r>
          </w:p>
        </w:tc>
        <w:tc>
          <w:tcPr>
            <w:tcW w:w="466" w:type="dxa"/>
            <w:shd w:val="clear" w:color="auto" w:fill="auto"/>
          </w:tcPr>
          <w:p w14:paraId="593A548E" w14:textId="77777777" w:rsidR="00424E5F" w:rsidRPr="0078139F" w:rsidRDefault="00424E5F" w:rsidP="003B2A79">
            <w:pPr>
              <w:rPr>
                <w:sz w:val="18"/>
                <w:szCs w:val="18"/>
              </w:rPr>
            </w:pPr>
          </w:p>
        </w:tc>
        <w:tc>
          <w:tcPr>
            <w:tcW w:w="467" w:type="dxa"/>
            <w:shd w:val="clear" w:color="auto" w:fill="auto"/>
          </w:tcPr>
          <w:p w14:paraId="2DCAAFFE" w14:textId="77777777" w:rsidR="00424E5F" w:rsidRPr="0078139F" w:rsidRDefault="00424E5F" w:rsidP="003B2A79">
            <w:pPr>
              <w:rPr>
                <w:sz w:val="18"/>
                <w:szCs w:val="18"/>
              </w:rPr>
            </w:pPr>
          </w:p>
        </w:tc>
        <w:tc>
          <w:tcPr>
            <w:tcW w:w="467" w:type="dxa"/>
            <w:shd w:val="clear" w:color="auto" w:fill="auto"/>
          </w:tcPr>
          <w:p w14:paraId="53CE6609" w14:textId="77777777" w:rsidR="00424E5F" w:rsidRPr="0078139F" w:rsidRDefault="00424E5F" w:rsidP="003B2A79">
            <w:pPr>
              <w:rPr>
                <w:sz w:val="18"/>
                <w:szCs w:val="18"/>
              </w:rPr>
            </w:pPr>
          </w:p>
        </w:tc>
        <w:tc>
          <w:tcPr>
            <w:tcW w:w="467" w:type="dxa"/>
            <w:shd w:val="clear" w:color="auto" w:fill="auto"/>
          </w:tcPr>
          <w:p w14:paraId="302D3B0A" w14:textId="77777777" w:rsidR="00424E5F" w:rsidRPr="0078139F" w:rsidRDefault="00424E5F" w:rsidP="003B2A79">
            <w:pPr>
              <w:rPr>
                <w:sz w:val="18"/>
                <w:szCs w:val="18"/>
              </w:rPr>
            </w:pPr>
          </w:p>
        </w:tc>
        <w:tc>
          <w:tcPr>
            <w:tcW w:w="467" w:type="dxa"/>
            <w:shd w:val="clear" w:color="auto" w:fill="E7E6E6" w:themeFill="background2"/>
          </w:tcPr>
          <w:p w14:paraId="523ECB51" w14:textId="77777777" w:rsidR="00424E5F" w:rsidRPr="0078139F" w:rsidRDefault="00424E5F" w:rsidP="003B2A79">
            <w:pPr>
              <w:rPr>
                <w:sz w:val="18"/>
                <w:szCs w:val="18"/>
              </w:rPr>
            </w:pPr>
          </w:p>
        </w:tc>
        <w:tc>
          <w:tcPr>
            <w:tcW w:w="467" w:type="dxa"/>
            <w:shd w:val="clear" w:color="auto" w:fill="E7E6E6" w:themeFill="background2"/>
          </w:tcPr>
          <w:p w14:paraId="4E0AD6B7" w14:textId="77777777" w:rsidR="00424E5F" w:rsidRPr="0078139F" w:rsidRDefault="00424E5F" w:rsidP="003B2A79">
            <w:pPr>
              <w:rPr>
                <w:sz w:val="18"/>
                <w:szCs w:val="18"/>
              </w:rPr>
            </w:pPr>
          </w:p>
        </w:tc>
        <w:tc>
          <w:tcPr>
            <w:tcW w:w="467" w:type="dxa"/>
            <w:shd w:val="clear" w:color="auto" w:fill="auto"/>
          </w:tcPr>
          <w:p w14:paraId="10DC00BA" w14:textId="77777777" w:rsidR="00424E5F" w:rsidRPr="0078139F" w:rsidRDefault="00424E5F" w:rsidP="003B2A79">
            <w:pPr>
              <w:rPr>
                <w:sz w:val="18"/>
                <w:szCs w:val="18"/>
              </w:rPr>
            </w:pPr>
          </w:p>
        </w:tc>
        <w:tc>
          <w:tcPr>
            <w:tcW w:w="467" w:type="dxa"/>
            <w:shd w:val="clear" w:color="auto" w:fill="auto"/>
          </w:tcPr>
          <w:p w14:paraId="631495AB" w14:textId="77777777" w:rsidR="00424E5F" w:rsidRPr="0078139F" w:rsidRDefault="00424E5F" w:rsidP="003B2A79">
            <w:pPr>
              <w:rPr>
                <w:sz w:val="18"/>
                <w:szCs w:val="18"/>
              </w:rPr>
            </w:pPr>
          </w:p>
        </w:tc>
        <w:tc>
          <w:tcPr>
            <w:tcW w:w="467" w:type="dxa"/>
            <w:shd w:val="clear" w:color="auto" w:fill="auto"/>
          </w:tcPr>
          <w:p w14:paraId="27BEA082" w14:textId="77777777" w:rsidR="00424E5F" w:rsidRPr="0078139F" w:rsidRDefault="00424E5F" w:rsidP="003B2A79">
            <w:pPr>
              <w:rPr>
                <w:sz w:val="18"/>
                <w:szCs w:val="18"/>
              </w:rPr>
            </w:pPr>
          </w:p>
        </w:tc>
        <w:tc>
          <w:tcPr>
            <w:tcW w:w="467" w:type="dxa"/>
            <w:shd w:val="clear" w:color="auto" w:fill="auto"/>
          </w:tcPr>
          <w:p w14:paraId="57205778" w14:textId="77777777" w:rsidR="00424E5F" w:rsidRPr="0078139F" w:rsidRDefault="00424E5F" w:rsidP="003B2A79">
            <w:pPr>
              <w:rPr>
                <w:sz w:val="18"/>
                <w:szCs w:val="18"/>
              </w:rPr>
            </w:pPr>
          </w:p>
        </w:tc>
        <w:tc>
          <w:tcPr>
            <w:tcW w:w="467" w:type="dxa"/>
            <w:shd w:val="clear" w:color="auto" w:fill="auto"/>
          </w:tcPr>
          <w:p w14:paraId="0EC871EF" w14:textId="77777777" w:rsidR="00424E5F" w:rsidRPr="0078139F" w:rsidRDefault="00424E5F" w:rsidP="003B2A79">
            <w:pPr>
              <w:rPr>
                <w:sz w:val="18"/>
                <w:szCs w:val="18"/>
              </w:rPr>
            </w:pPr>
          </w:p>
        </w:tc>
        <w:tc>
          <w:tcPr>
            <w:tcW w:w="467" w:type="dxa"/>
            <w:shd w:val="clear" w:color="auto" w:fill="auto"/>
          </w:tcPr>
          <w:p w14:paraId="3AC7A169" w14:textId="77777777" w:rsidR="00424E5F" w:rsidRPr="0078139F" w:rsidRDefault="00424E5F" w:rsidP="003B2A79">
            <w:pPr>
              <w:rPr>
                <w:sz w:val="18"/>
                <w:szCs w:val="18"/>
              </w:rPr>
            </w:pPr>
          </w:p>
        </w:tc>
      </w:tr>
      <w:tr w:rsidR="00424E5F" w:rsidRPr="0078139F" w14:paraId="6D5DF5B6" w14:textId="77777777" w:rsidTr="00424E5F">
        <w:tc>
          <w:tcPr>
            <w:tcW w:w="1394" w:type="dxa"/>
            <w:vMerge/>
          </w:tcPr>
          <w:p w14:paraId="596169D2" w14:textId="77777777" w:rsidR="00424E5F" w:rsidRPr="0078139F" w:rsidRDefault="00424E5F" w:rsidP="003B2A79">
            <w:pPr>
              <w:rPr>
                <w:sz w:val="18"/>
                <w:szCs w:val="18"/>
              </w:rPr>
            </w:pPr>
          </w:p>
        </w:tc>
        <w:tc>
          <w:tcPr>
            <w:tcW w:w="2252" w:type="dxa"/>
            <w:vMerge/>
            <w:shd w:val="clear" w:color="auto" w:fill="auto"/>
          </w:tcPr>
          <w:p w14:paraId="092595B4" w14:textId="77777777" w:rsidR="00424E5F" w:rsidRPr="0078139F" w:rsidRDefault="00424E5F" w:rsidP="003B2A79">
            <w:pPr>
              <w:rPr>
                <w:sz w:val="18"/>
                <w:szCs w:val="18"/>
              </w:rPr>
            </w:pPr>
          </w:p>
        </w:tc>
        <w:tc>
          <w:tcPr>
            <w:tcW w:w="3999" w:type="dxa"/>
          </w:tcPr>
          <w:p w14:paraId="01ECC9E6" w14:textId="77777777" w:rsidR="00424E5F" w:rsidRPr="0078139F" w:rsidRDefault="00424E5F" w:rsidP="003B2A79">
            <w:pPr>
              <w:rPr>
                <w:sz w:val="18"/>
                <w:szCs w:val="18"/>
              </w:rPr>
            </w:pPr>
            <w:r w:rsidRPr="0078139F">
              <w:rPr>
                <w:sz w:val="18"/>
                <w:szCs w:val="18"/>
              </w:rPr>
              <w:t xml:space="preserve">Activity 2.2.2. </w:t>
            </w:r>
          </w:p>
        </w:tc>
        <w:tc>
          <w:tcPr>
            <w:tcW w:w="466" w:type="dxa"/>
            <w:shd w:val="clear" w:color="auto" w:fill="auto"/>
          </w:tcPr>
          <w:p w14:paraId="740A362C" w14:textId="77777777" w:rsidR="00424E5F" w:rsidRPr="0078139F" w:rsidRDefault="00424E5F" w:rsidP="003B2A79">
            <w:pPr>
              <w:rPr>
                <w:sz w:val="18"/>
                <w:szCs w:val="18"/>
              </w:rPr>
            </w:pPr>
          </w:p>
        </w:tc>
        <w:tc>
          <w:tcPr>
            <w:tcW w:w="467" w:type="dxa"/>
            <w:shd w:val="clear" w:color="auto" w:fill="auto"/>
          </w:tcPr>
          <w:p w14:paraId="46CD29FA" w14:textId="77777777" w:rsidR="00424E5F" w:rsidRPr="0078139F" w:rsidRDefault="00424E5F" w:rsidP="003B2A79">
            <w:pPr>
              <w:rPr>
                <w:sz w:val="18"/>
                <w:szCs w:val="18"/>
              </w:rPr>
            </w:pPr>
          </w:p>
        </w:tc>
        <w:tc>
          <w:tcPr>
            <w:tcW w:w="467" w:type="dxa"/>
            <w:shd w:val="clear" w:color="auto" w:fill="auto"/>
          </w:tcPr>
          <w:p w14:paraId="47D02D44" w14:textId="77777777" w:rsidR="00424E5F" w:rsidRPr="0078139F" w:rsidRDefault="00424E5F" w:rsidP="003B2A79">
            <w:pPr>
              <w:rPr>
                <w:sz w:val="18"/>
                <w:szCs w:val="18"/>
              </w:rPr>
            </w:pPr>
          </w:p>
        </w:tc>
        <w:tc>
          <w:tcPr>
            <w:tcW w:w="467" w:type="dxa"/>
            <w:shd w:val="clear" w:color="auto" w:fill="auto"/>
          </w:tcPr>
          <w:p w14:paraId="1865748E" w14:textId="77777777" w:rsidR="00424E5F" w:rsidRPr="0078139F" w:rsidRDefault="00424E5F" w:rsidP="003B2A79">
            <w:pPr>
              <w:rPr>
                <w:sz w:val="18"/>
                <w:szCs w:val="18"/>
              </w:rPr>
            </w:pPr>
          </w:p>
        </w:tc>
        <w:tc>
          <w:tcPr>
            <w:tcW w:w="467" w:type="dxa"/>
            <w:shd w:val="clear" w:color="auto" w:fill="auto"/>
          </w:tcPr>
          <w:p w14:paraId="07351FD1" w14:textId="77777777" w:rsidR="00424E5F" w:rsidRPr="0078139F" w:rsidRDefault="00424E5F" w:rsidP="003B2A79">
            <w:pPr>
              <w:rPr>
                <w:sz w:val="18"/>
                <w:szCs w:val="18"/>
              </w:rPr>
            </w:pPr>
          </w:p>
        </w:tc>
        <w:tc>
          <w:tcPr>
            <w:tcW w:w="467" w:type="dxa"/>
            <w:shd w:val="clear" w:color="auto" w:fill="auto"/>
          </w:tcPr>
          <w:p w14:paraId="1C123932" w14:textId="77777777" w:rsidR="00424E5F" w:rsidRPr="0078139F" w:rsidRDefault="00424E5F" w:rsidP="003B2A79">
            <w:pPr>
              <w:rPr>
                <w:sz w:val="18"/>
                <w:szCs w:val="18"/>
              </w:rPr>
            </w:pPr>
          </w:p>
        </w:tc>
        <w:tc>
          <w:tcPr>
            <w:tcW w:w="467" w:type="dxa"/>
            <w:shd w:val="clear" w:color="auto" w:fill="auto"/>
          </w:tcPr>
          <w:p w14:paraId="0228E359" w14:textId="77777777" w:rsidR="00424E5F" w:rsidRPr="0078139F" w:rsidRDefault="00424E5F" w:rsidP="003B2A79">
            <w:pPr>
              <w:rPr>
                <w:sz w:val="18"/>
                <w:szCs w:val="18"/>
              </w:rPr>
            </w:pPr>
          </w:p>
        </w:tc>
        <w:tc>
          <w:tcPr>
            <w:tcW w:w="467" w:type="dxa"/>
            <w:shd w:val="clear" w:color="auto" w:fill="auto"/>
          </w:tcPr>
          <w:p w14:paraId="75A678F0" w14:textId="77777777" w:rsidR="00424E5F" w:rsidRPr="0078139F" w:rsidRDefault="00424E5F" w:rsidP="003B2A79">
            <w:pPr>
              <w:rPr>
                <w:sz w:val="18"/>
                <w:szCs w:val="18"/>
              </w:rPr>
            </w:pPr>
          </w:p>
        </w:tc>
        <w:tc>
          <w:tcPr>
            <w:tcW w:w="467" w:type="dxa"/>
            <w:shd w:val="clear" w:color="auto" w:fill="auto"/>
          </w:tcPr>
          <w:p w14:paraId="0E7A8475" w14:textId="77777777" w:rsidR="00424E5F" w:rsidRPr="0078139F" w:rsidRDefault="00424E5F" w:rsidP="003B2A79">
            <w:pPr>
              <w:rPr>
                <w:sz w:val="18"/>
                <w:szCs w:val="18"/>
              </w:rPr>
            </w:pPr>
          </w:p>
        </w:tc>
        <w:tc>
          <w:tcPr>
            <w:tcW w:w="467" w:type="dxa"/>
            <w:shd w:val="clear" w:color="auto" w:fill="auto"/>
          </w:tcPr>
          <w:p w14:paraId="0D382AE3" w14:textId="77777777" w:rsidR="00424E5F" w:rsidRPr="0078139F" w:rsidRDefault="00424E5F" w:rsidP="003B2A79">
            <w:pPr>
              <w:rPr>
                <w:sz w:val="18"/>
                <w:szCs w:val="18"/>
              </w:rPr>
            </w:pPr>
          </w:p>
        </w:tc>
        <w:tc>
          <w:tcPr>
            <w:tcW w:w="467" w:type="dxa"/>
            <w:shd w:val="clear" w:color="auto" w:fill="auto"/>
          </w:tcPr>
          <w:p w14:paraId="3ED20AA6" w14:textId="77777777" w:rsidR="00424E5F" w:rsidRPr="0078139F" w:rsidRDefault="00424E5F" w:rsidP="003B2A79">
            <w:pPr>
              <w:rPr>
                <w:sz w:val="18"/>
                <w:szCs w:val="18"/>
              </w:rPr>
            </w:pPr>
          </w:p>
        </w:tc>
        <w:tc>
          <w:tcPr>
            <w:tcW w:w="467" w:type="dxa"/>
            <w:shd w:val="clear" w:color="auto" w:fill="auto"/>
          </w:tcPr>
          <w:p w14:paraId="1AEF6763" w14:textId="77777777" w:rsidR="00424E5F" w:rsidRPr="0078139F" w:rsidRDefault="00424E5F" w:rsidP="003B2A79">
            <w:pPr>
              <w:rPr>
                <w:sz w:val="18"/>
                <w:szCs w:val="18"/>
              </w:rPr>
            </w:pPr>
          </w:p>
        </w:tc>
      </w:tr>
      <w:tr w:rsidR="00424E5F" w:rsidRPr="0078139F" w14:paraId="0F867607" w14:textId="77777777" w:rsidTr="001253BD">
        <w:tc>
          <w:tcPr>
            <w:tcW w:w="1394" w:type="dxa"/>
            <w:vMerge/>
          </w:tcPr>
          <w:p w14:paraId="48A84286" w14:textId="77777777" w:rsidR="00424E5F" w:rsidRPr="0078139F" w:rsidRDefault="00424E5F" w:rsidP="003B2A79">
            <w:pPr>
              <w:rPr>
                <w:sz w:val="18"/>
                <w:szCs w:val="18"/>
              </w:rPr>
            </w:pPr>
          </w:p>
        </w:tc>
        <w:tc>
          <w:tcPr>
            <w:tcW w:w="2252" w:type="dxa"/>
            <w:vMerge w:val="restart"/>
            <w:shd w:val="clear" w:color="auto" w:fill="auto"/>
            <w:vAlign w:val="center"/>
          </w:tcPr>
          <w:p w14:paraId="7A0CEECF" w14:textId="77777777" w:rsidR="00424E5F" w:rsidRPr="0078139F" w:rsidRDefault="00424E5F" w:rsidP="00424E5F">
            <w:pPr>
              <w:jc w:val="left"/>
              <w:rPr>
                <w:sz w:val="18"/>
                <w:szCs w:val="18"/>
              </w:rPr>
            </w:pPr>
            <w:r w:rsidRPr="0078139F">
              <w:rPr>
                <w:sz w:val="18"/>
                <w:szCs w:val="18"/>
              </w:rPr>
              <w:t>Output 2.3: Energy efficient municipal lighting demonstrated</w:t>
            </w:r>
          </w:p>
        </w:tc>
        <w:tc>
          <w:tcPr>
            <w:tcW w:w="3999" w:type="dxa"/>
          </w:tcPr>
          <w:p w14:paraId="5D327D20" w14:textId="77777777" w:rsidR="00424E5F" w:rsidRPr="0078139F" w:rsidRDefault="00424E5F" w:rsidP="003B2A79">
            <w:pPr>
              <w:rPr>
                <w:sz w:val="18"/>
                <w:szCs w:val="18"/>
              </w:rPr>
            </w:pPr>
            <w:r w:rsidRPr="0078139F">
              <w:rPr>
                <w:sz w:val="18"/>
                <w:szCs w:val="18"/>
              </w:rPr>
              <w:t>Activity 2.3.1. Environmental and Social Management Plan</w:t>
            </w:r>
          </w:p>
        </w:tc>
        <w:tc>
          <w:tcPr>
            <w:tcW w:w="466" w:type="dxa"/>
            <w:shd w:val="clear" w:color="auto" w:fill="D9D9D9" w:themeFill="background1" w:themeFillShade="D9"/>
          </w:tcPr>
          <w:p w14:paraId="74F70D43" w14:textId="77777777" w:rsidR="00424E5F" w:rsidRPr="0078139F" w:rsidRDefault="00424E5F" w:rsidP="003B2A79">
            <w:pPr>
              <w:rPr>
                <w:sz w:val="18"/>
                <w:szCs w:val="18"/>
              </w:rPr>
            </w:pPr>
          </w:p>
        </w:tc>
        <w:tc>
          <w:tcPr>
            <w:tcW w:w="467" w:type="dxa"/>
            <w:shd w:val="clear" w:color="auto" w:fill="D9D9D9" w:themeFill="background1" w:themeFillShade="D9"/>
          </w:tcPr>
          <w:p w14:paraId="44C4BEF9" w14:textId="77777777" w:rsidR="00424E5F" w:rsidRPr="0078139F" w:rsidRDefault="00424E5F" w:rsidP="003B2A79">
            <w:pPr>
              <w:rPr>
                <w:sz w:val="18"/>
                <w:szCs w:val="18"/>
              </w:rPr>
            </w:pPr>
          </w:p>
        </w:tc>
        <w:tc>
          <w:tcPr>
            <w:tcW w:w="467" w:type="dxa"/>
            <w:shd w:val="clear" w:color="auto" w:fill="auto"/>
          </w:tcPr>
          <w:p w14:paraId="4ADF2535" w14:textId="77777777" w:rsidR="00424E5F" w:rsidRPr="0078139F" w:rsidRDefault="00424E5F" w:rsidP="003B2A79">
            <w:pPr>
              <w:rPr>
                <w:sz w:val="18"/>
                <w:szCs w:val="18"/>
              </w:rPr>
            </w:pPr>
          </w:p>
        </w:tc>
        <w:tc>
          <w:tcPr>
            <w:tcW w:w="467" w:type="dxa"/>
            <w:shd w:val="clear" w:color="auto" w:fill="auto"/>
          </w:tcPr>
          <w:p w14:paraId="6DA3386B" w14:textId="77777777" w:rsidR="00424E5F" w:rsidRPr="0078139F" w:rsidRDefault="00424E5F" w:rsidP="003B2A79">
            <w:pPr>
              <w:rPr>
                <w:sz w:val="18"/>
                <w:szCs w:val="18"/>
              </w:rPr>
            </w:pPr>
          </w:p>
        </w:tc>
        <w:tc>
          <w:tcPr>
            <w:tcW w:w="467" w:type="dxa"/>
            <w:shd w:val="clear" w:color="auto" w:fill="auto"/>
          </w:tcPr>
          <w:p w14:paraId="29B85CBB" w14:textId="77777777" w:rsidR="00424E5F" w:rsidRPr="0078139F" w:rsidRDefault="00424E5F" w:rsidP="003B2A79">
            <w:pPr>
              <w:rPr>
                <w:sz w:val="18"/>
                <w:szCs w:val="18"/>
              </w:rPr>
            </w:pPr>
          </w:p>
        </w:tc>
        <w:tc>
          <w:tcPr>
            <w:tcW w:w="467" w:type="dxa"/>
            <w:shd w:val="clear" w:color="auto" w:fill="auto"/>
          </w:tcPr>
          <w:p w14:paraId="20CA2F27" w14:textId="77777777" w:rsidR="00424E5F" w:rsidRPr="0078139F" w:rsidRDefault="00424E5F" w:rsidP="003B2A79">
            <w:pPr>
              <w:rPr>
                <w:sz w:val="18"/>
                <w:szCs w:val="18"/>
              </w:rPr>
            </w:pPr>
          </w:p>
        </w:tc>
        <w:tc>
          <w:tcPr>
            <w:tcW w:w="467" w:type="dxa"/>
            <w:shd w:val="clear" w:color="auto" w:fill="auto"/>
          </w:tcPr>
          <w:p w14:paraId="077FAE02" w14:textId="77777777" w:rsidR="00424E5F" w:rsidRPr="0078139F" w:rsidRDefault="00424E5F" w:rsidP="003B2A79">
            <w:pPr>
              <w:rPr>
                <w:sz w:val="18"/>
                <w:szCs w:val="18"/>
              </w:rPr>
            </w:pPr>
          </w:p>
        </w:tc>
        <w:tc>
          <w:tcPr>
            <w:tcW w:w="467" w:type="dxa"/>
            <w:shd w:val="clear" w:color="auto" w:fill="auto"/>
          </w:tcPr>
          <w:p w14:paraId="4843371A" w14:textId="77777777" w:rsidR="00424E5F" w:rsidRPr="0078139F" w:rsidRDefault="00424E5F" w:rsidP="003B2A79">
            <w:pPr>
              <w:rPr>
                <w:sz w:val="18"/>
                <w:szCs w:val="18"/>
              </w:rPr>
            </w:pPr>
          </w:p>
        </w:tc>
        <w:tc>
          <w:tcPr>
            <w:tcW w:w="467" w:type="dxa"/>
            <w:shd w:val="clear" w:color="auto" w:fill="auto"/>
          </w:tcPr>
          <w:p w14:paraId="55A5B902" w14:textId="77777777" w:rsidR="00424E5F" w:rsidRPr="0078139F" w:rsidRDefault="00424E5F" w:rsidP="003B2A79">
            <w:pPr>
              <w:rPr>
                <w:sz w:val="18"/>
                <w:szCs w:val="18"/>
              </w:rPr>
            </w:pPr>
          </w:p>
        </w:tc>
        <w:tc>
          <w:tcPr>
            <w:tcW w:w="467" w:type="dxa"/>
            <w:shd w:val="clear" w:color="auto" w:fill="auto"/>
          </w:tcPr>
          <w:p w14:paraId="51B77664" w14:textId="77777777" w:rsidR="00424E5F" w:rsidRPr="0078139F" w:rsidRDefault="00424E5F" w:rsidP="003B2A79">
            <w:pPr>
              <w:rPr>
                <w:sz w:val="18"/>
                <w:szCs w:val="18"/>
              </w:rPr>
            </w:pPr>
          </w:p>
        </w:tc>
        <w:tc>
          <w:tcPr>
            <w:tcW w:w="467" w:type="dxa"/>
            <w:shd w:val="clear" w:color="auto" w:fill="auto"/>
          </w:tcPr>
          <w:p w14:paraId="0645AD0E" w14:textId="77777777" w:rsidR="00424E5F" w:rsidRPr="0078139F" w:rsidRDefault="00424E5F" w:rsidP="003B2A79">
            <w:pPr>
              <w:rPr>
                <w:sz w:val="18"/>
                <w:szCs w:val="18"/>
              </w:rPr>
            </w:pPr>
          </w:p>
        </w:tc>
        <w:tc>
          <w:tcPr>
            <w:tcW w:w="467" w:type="dxa"/>
            <w:shd w:val="clear" w:color="auto" w:fill="auto"/>
          </w:tcPr>
          <w:p w14:paraId="3A0C9394" w14:textId="77777777" w:rsidR="00424E5F" w:rsidRPr="0078139F" w:rsidRDefault="00424E5F" w:rsidP="003B2A79">
            <w:pPr>
              <w:rPr>
                <w:sz w:val="18"/>
                <w:szCs w:val="18"/>
              </w:rPr>
            </w:pPr>
          </w:p>
        </w:tc>
      </w:tr>
      <w:tr w:rsidR="00424E5F" w:rsidRPr="0078139F" w14:paraId="25B52B0F" w14:textId="77777777" w:rsidTr="001253BD">
        <w:tc>
          <w:tcPr>
            <w:tcW w:w="1394" w:type="dxa"/>
            <w:vMerge/>
          </w:tcPr>
          <w:p w14:paraId="346A952E" w14:textId="77777777" w:rsidR="00424E5F" w:rsidRPr="0078139F" w:rsidRDefault="00424E5F" w:rsidP="003B2A79">
            <w:pPr>
              <w:rPr>
                <w:sz w:val="18"/>
                <w:szCs w:val="18"/>
              </w:rPr>
            </w:pPr>
          </w:p>
        </w:tc>
        <w:tc>
          <w:tcPr>
            <w:tcW w:w="2252" w:type="dxa"/>
            <w:vMerge/>
            <w:shd w:val="clear" w:color="auto" w:fill="auto"/>
          </w:tcPr>
          <w:p w14:paraId="77E9C6BF" w14:textId="77777777" w:rsidR="00424E5F" w:rsidRPr="0078139F" w:rsidRDefault="00424E5F" w:rsidP="003B2A79">
            <w:pPr>
              <w:rPr>
                <w:sz w:val="18"/>
                <w:szCs w:val="18"/>
              </w:rPr>
            </w:pPr>
          </w:p>
        </w:tc>
        <w:tc>
          <w:tcPr>
            <w:tcW w:w="3999" w:type="dxa"/>
          </w:tcPr>
          <w:p w14:paraId="5E7A80B3" w14:textId="77777777" w:rsidR="00424E5F" w:rsidRPr="0078139F" w:rsidRDefault="00424E5F" w:rsidP="003B2A79">
            <w:pPr>
              <w:rPr>
                <w:sz w:val="18"/>
                <w:szCs w:val="18"/>
              </w:rPr>
            </w:pPr>
            <w:r w:rsidRPr="0078139F">
              <w:rPr>
                <w:sz w:val="18"/>
                <w:szCs w:val="18"/>
              </w:rPr>
              <w:t>Activity 2.3.2. Procurement of LED lamps</w:t>
            </w:r>
          </w:p>
        </w:tc>
        <w:tc>
          <w:tcPr>
            <w:tcW w:w="466" w:type="dxa"/>
            <w:shd w:val="clear" w:color="auto" w:fill="auto"/>
          </w:tcPr>
          <w:p w14:paraId="1CA841D9" w14:textId="77777777" w:rsidR="00424E5F" w:rsidRPr="0078139F" w:rsidRDefault="00424E5F" w:rsidP="003B2A79">
            <w:pPr>
              <w:rPr>
                <w:sz w:val="18"/>
                <w:szCs w:val="18"/>
              </w:rPr>
            </w:pPr>
          </w:p>
        </w:tc>
        <w:tc>
          <w:tcPr>
            <w:tcW w:w="467" w:type="dxa"/>
            <w:shd w:val="clear" w:color="auto" w:fill="D9D9D9" w:themeFill="background1" w:themeFillShade="D9"/>
          </w:tcPr>
          <w:p w14:paraId="7DF2EE1B" w14:textId="77777777" w:rsidR="00424E5F" w:rsidRPr="0078139F" w:rsidRDefault="00424E5F" w:rsidP="003B2A79">
            <w:pPr>
              <w:rPr>
                <w:sz w:val="18"/>
                <w:szCs w:val="18"/>
              </w:rPr>
            </w:pPr>
          </w:p>
        </w:tc>
        <w:tc>
          <w:tcPr>
            <w:tcW w:w="467" w:type="dxa"/>
            <w:shd w:val="clear" w:color="auto" w:fill="D9D9D9" w:themeFill="background1" w:themeFillShade="D9"/>
          </w:tcPr>
          <w:p w14:paraId="6BA57E90" w14:textId="77777777" w:rsidR="00424E5F" w:rsidRPr="0078139F" w:rsidRDefault="00424E5F" w:rsidP="003B2A79">
            <w:pPr>
              <w:rPr>
                <w:sz w:val="18"/>
                <w:szCs w:val="18"/>
              </w:rPr>
            </w:pPr>
          </w:p>
        </w:tc>
        <w:tc>
          <w:tcPr>
            <w:tcW w:w="467" w:type="dxa"/>
            <w:shd w:val="clear" w:color="auto" w:fill="auto"/>
          </w:tcPr>
          <w:p w14:paraId="46F544C9" w14:textId="77777777" w:rsidR="00424E5F" w:rsidRPr="0078139F" w:rsidRDefault="00424E5F" w:rsidP="003B2A79">
            <w:pPr>
              <w:rPr>
                <w:sz w:val="18"/>
                <w:szCs w:val="18"/>
              </w:rPr>
            </w:pPr>
          </w:p>
        </w:tc>
        <w:tc>
          <w:tcPr>
            <w:tcW w:w="467" w:type="dxa"/>
            <w:shd w:val="clear" w:color="auto" w:fill="auto"/>
          </w:tcPr>
          <w:p w14:paraId="4A5CB134" w14:textId="77777777" w:rsidR="00424E5F" w:rsidRPr="0078139F" w:rsidRDefault="00424E5F" w:rsidP="003B2A79">
            <w:pPr>
              <w:rPr>
                <w:sz w:val="18"/>
                <w:szCs w:val="18"/>
              </w:rPr>
            </w:pPr>
          </w:p>
        </w:tc>
        <w:tc>
          <w:tcPr>
            <w:tcW w:w="467" w:type="dxa"/>
            <w:shd w:val="clear" w:color="auto" w:fill="auto"/>
          </w:tcPr>
          <w:p w14:paraId="6106FE17" w14:textId="77777777" w:rsidR="00424E5F" w:rsidRPr="0078139F" w:rsidRDefault="00424E5F" w:rsidP="003B2A79">
            <w:pPr>
              <w:rPr>
                <w:sz w:val="18"/>
                <w:szCs w:val="18"/>
              </w:rPr>
            </w:pPr>
          </w:p>
        </w:tc>
        <w:tc>
          <w:tcPr>
            <w:tcW w:w="467" w:type="dxa"/>
            <w:shd w:val="clear" w:color="auto" w:fill="auto"/>
          </w:tcPr>
          <w:p w14:paraId="644EAF44" w14:textId="77777777" w:rsidR="00424E5F" w:rsidRPr="0078139F" w:rsidRDefault="00424E5F" w:rsidP="003B2A79">
            <w:pPr>
              <w:rPr>
                <w:sz w:val="18"/>
                <w:szCs w:val="18"/>
              </w:rPr>
            </w:pPr>
          </w:p>
        </w:tc>
        <w:tc>
          <w:tcPr>
            <w:tcW w:w="467" w:type="dxa"/>
            <w:shd w:val="clear" w:color="auto" w:fill="auto"/>
          </w:tcPr>
          <w:p w14:paraId="39A6A7A8" w14:textId="77777777" w:rsidR="00424E5F" w:rsidRPr="0078139F" w:rsidRDefault="00424E5F" w:rsidP="003B2A79">
            <w:pPr>
              <w:rPr>
                <w:sz w:val="18"/>
                <w:szCs w:val="18"/>
              </w:rPr>
            </w:pPr>
          </w:p>
        </w:tc>
        <w:tc>
          <w:tcPr>
            <w:tcW w:w="467" w:type="dxa"/>
            <w:shd w:val="clear" w:color="auto" w:fill="auto"/>
          </w:tcPr>
          <w:p w14:paraId="497ABDB5" w14:textId="77777777" w:rsidR="00424E5F" w:rsidRPr="0078139F" w:rsidRDefault="00424E5F" w:rsidP="003B2A79">
            <w:pPr>
              <w:rPr>
                <w:sz w:val="18"/>
                <w:szCs w:val="18"/>
              </w:rPr>
            </w:pPr>
          </w:p>
        </w:tc>
        <w:tc>
          <w:tcPr>
            <w:tcW w:w="467" w:type="dxa"/>
            <w:shd w:val="clear" w:color="auto" w:fill="auto"/>
          </w:tcPr>
          <w:p w14:paraId="04CCB541" w14:textId="77777777" w:rsidR="00424E5F" w:rsidRPr="0078139F" w:rsidRDefault="00424E5F" w:rsidP="003B2A79">
            <w:pPr>
              <w:rPr>
                <w:sz w:val="18"/>
                <w:szCs w:val="18"/>
              </w:rPr>
            </w:pPr>
          </w:p>
        </w:tc>
        <w:tc>
          <w:tcPr>
            <w:tcW w:w="467" w:type="dxa"/>
            <w:shd w:val="clear" w:color="auto" w:fill="auto"/>
          </w:tcPr>
          <w:p w14:paraId="3C5232B0" w14:textId="77777777" w:rsidR="00424E5F" w:rsidRPr="0078139F" w:rsidRDefault="00424E5F" w:rsidP="003B2A79">
            <w:pPr>
              <w:rPr>
                <w:sz w:val="18"/>
                <w:szCs w:val="18"/>
              </w:rPr>
            </w:pPr>
          </w:p>
        </w:tc>
        <w:tc>
          <w:tcPr>
            <w:tcW w:w="467" w:type="dxa"/>
            <w:shd w:val="clear" w:color="auto" w:fill="auto"/>
          </w:tcPr>
          <w:p w14:paraId="386F6CFE" w14:textId="77777777" w:rsidR="00424E5F" w:rsidRPr="0078139F" w:rsidRDefault="00424E5F" w:rsidP="003B2A79">
            <w:pPr>
              <w:rPr>
                <w:sz w:val="18"/>
                <w:szCs w:val="18"/>
              </w:rPr>
            </w:pPr>
          </w:p>
        </w:tc>
      </w:tr>
      <w:tr w:rsidR="00424E5F" w:rsidRPr="0078139F" w14:paraId="6A74374D" w14:textId="77777777" w:rsidTr="001253BD">
        <w:tc>
          <w:tcPr>
            <w:tcW w:w="1394" w:type="dxa"/>
            <w:vMerge/>
          </w:tcPr>
          <w:p w14:paraId="3241AFAC" w14:textId="77777777" w:rsidR="00424E5F" w:rsidRPr="0078139F" w:rsidRDefault="00424E5F" w:rsidP="003B2A79">
            <w:pPr>
              <w:rPr>
                <w:sz w:val="18"/>
                <w:szCs w:val="18"/>
              </w:rPr>
            </w:pPr>
          </w:p>
        </w:tc>
        <w:tc>
          <w:tcPr>
            <w:tcW w:w="2252" w:type="dxa"/>
            <w:vMerge/>
            <w:shd w:val="clear" w:color="auto" w:fill="auto"/>
          </w:tcPr>
          <w:p w14:paraId="1CFD2F6E" w14:textId="77777777" w:rsidR="00424E5F" w:rsidRPr="0078139F" w:rsidRDefault="00424E5F" w:rsidP="003B2A79">
            <w:pPr>
              <w:rPr>
                <w:sz w:val="18"/>
                <w:szCs w:val="18"/>
              </w:rPr>
            </w:pPr>
          </w:p>
        </w:tc>
        <w:tc>
          <w:tcPr>
            <w:tcW w:w="3999" w:type="dxa"/>
          </w:tcPr>
          <w:p w14:paraId="38114F8D" w14:textId="77777777" w:rsidR="00424E5F" w:rsidRPr="0078139F" w:rsidRDefault="00424E5F" w:rsidP="003B2A79">
            <w:pPr>
              <w:rPr>
                <w:sz w:val="18"/>
                <w:szCs w:val="18"/>
              </w:rPr>
            </w:pPr>
            <w:r w:rsidRPr="0078139F">
              <w:rPr>
                <w:sz w:val="18"/>
                <w:szCs w:val="18"/>
              </w:rPr>
              <w:t>Activity 2.3.3. Replacement of SHP lamps with LEDs</w:t>
            </w:r>
          </w:p>
        </w:tc>
        <w:tc>
          <w:tcPr>
            <w:tcW w:w="466" w:type="dxa"/>
            <w:shd w:val="clear" w:color="auto" w:fill="auto"/>
          </w:tcPr>
          <w:p w14:paraId="0B259DBB" w14:textId="77777777" w:rsidR="00424E5F" w:rsidRPr="0078139F" w:rsidRDefault="00424E5F" w:rsidP="003B2A79">
            <w:pPr>
              <w:rPr>
                <w:sz w:val="18"/>
                <w:szCs w:val="18"/>
              </w:rPr>
            </w:pPr>
          </w:p>
        </w:tc>
        <w:tc>
          <w:tcPr>
            <w:tcW w:w="467" w:type="dxa"/>
            <w:shd w:val="clear" w:color="auto" w:fill="auto"/>
          </w:tcPr>
          <w:p w14:paraId="3D20C9AE" w14:textId="77777777" w:rsidR="00424E5F" w:rsidRPr="0078139F" w:rsidRDefault="00424E5F" w:rsidP="003B2A79">
            <w:pPr>
              <w:rPr>
                <w:sz w:val="18"/>
                <w:szCs w:val="18"/>
              </w:rPr>
            </w:pPr>
          </w:p>
        </w:tc>
        <w:tc>
          <w:tcPr>
            <w:tcW w:w="467" w:type="dxa"/>
            <w:shd w:val="clear" w:color="auto" w:fill="D9D9D9" w:themeFill="background1" w:themeFillShade="D9"/>
          </w:tcPr>
          <w:p w14:paraId="2DE5DB46" w14:textId="77777777" w:rsidR="00424E5F" w:rsidRPr="0078139F" w:rsidRDefault="00424E5F" w:rsidP="003B2A79">
            <w:pPr>
              <w:rPr>
                <w:sz w:val="18"/>
                <w:szCs w:val="18"/>
              </w:rPr>
            </w:pPr>
          </w:p>
        </w:tc>
        <w:tc>
          <w:tcPr>
            <w:tcW w:w="467" w:type="dxa"/>
            <w:shd w:val="clear" w:color="auto" w:fill="D9D9D9" w:themeFill="background1" w:themeFillShade="D9"/>
          </w:tcPr>
          <w:p w14:paraId="6619D5B5" w14:textId="77777777" w:rsidR="00424E5F" w:rsidRPr="0078139F" w:rsidRDefault="00424E5F" w:rsidP="003B2A79">
            <w:pPr>
              <w:rPr>
                <w:sz w:val="18"/>
                <w:szCs w:val="18"/>
              </w:rPr>
            </w:pPr>
          </w:p>
        </w:tc>
        <w:tc>
          <w:tcPr>
            <w:tcW w:w="467" w:type="dxa"/>
            <w:shd w:val="clear" w:color="auto" w:fill="auto"/>
          </w:tcPr>
          <w:p w14:paraId="08287353" w14:textId="77777777" w:rsidR="00424E5F" w:rsidRPr="0078139F" w:rsidRDefault="00424E5F" w:rsidP="003B2A79">
            <w:pPr>
              <w:rPr>
                <w:sz w:val="18"/>
                <w:szCs w:val="18"/>
              </w:rPr>
            </w:pPr>
          </w:p>
        </w:tc>
        <w:tc>
          <w:tcPr>
            <w:tcW w:w="467" w:type="dxa"/>
            <w:shd w:val="clear" w:color="auto" w:fill="auto"/>
          </w:tcPr>
          <w:p w14:paraId="12DCE037" w14:textId="77777777" w:rsidR="00424E5F" w:rsidRPr="0078139F" w:rsidRDefault="00424E5F" w:rsidP="003B2A79">
            <w:pPr>
              <w:rPr>
                <w:sz w:val="18"/>
                <w:szCs w:val="18"/>
              </w:rPr>
            </w:pPr>
          </w:p>
        </w:tc>
        <w:tc>
          <w:tcPr>
            <w:tcW w:w="467" w:type="dxa"/>
            <w:shd w:val="clear" w:color="auto" w:fill="auto"/>
          </w:tcPr>
          <w:p w14:paraId="3E926623" w14:textId="77777777" w:rsidR="00424E5F" w:rsidRPr="0078139F" w:rsidRDefault="00424E5F" w:rsidP="003B2A79">
            <w:pPr>
              <w:rPr>
                <w:sz w:val="18"/>
                <w:szCs w:val="18"/>
              </w:rPr>
            </w:pPr>
          </w:p>
        </w:tc>
        <w:tc>
          <w:tcPr>
            <w:tcW w:w="467" w:type="dxa"/>
            <w:shd w:val="clear" w:color="auto" w:fill="auto"/>
          </w:tcPr>
          <w:p w14:paraId="1165237C" w14:textId="77777777" w:rsidR="00424E5F" w:rsidRPr="0078139F" w:rsidRDefault="00424E5F" w:rsidP="003B2A79">
            <w:pPr>
              <w:rPr>
                <w:sz w:val="18"/>
                <w:szCs w:val="18"/>
              </w:rPr>
            </w:pPr>
          </w:p>
        </w:tc>
        <w:tc>
          <w:tcPr>
            <w:tcW w:w="467" w:type="dxa"/>
            <w:shd w:val="clear" w:color="auto" w:fill="auto"/>
          </w:tcPr>
          <w:p w14:paraId="700F0C8F" w14:textId="77777777" w:rsidR="00424E5F" w:rsidRPr="0078139F" w:rsidRDefault="00424E5F" w:rsidP="003B2A79">
            <w:pPr>
              <w:rPr>
                <w:sz w:val="18"/>
                <w:szCs w:val="18"/>
              </w:rPr>
            </w:pPr>
          </w:p>
        </w:tc>
        <w:tc>
          <w:tcPr>
            <w:tcW w:w="467" w:type="dxa"/>
            <w:shd w:val="clear" w:color="auto" w:fill="auto"/>
          </w:tcPr>
          <w:p w14:paraId="0C61B2DA" w14:textId="77777777" w:rsidR="00424E5F" w:rsidRPr="0078139F" w:rsidRDefault="00424E5F" w:rsidP="003B2A79">
            <w:pPr>
              <w:rPr>
                <w:sz w:val="18"/>
                <w:szCs w:val="18"/>
              </w:rPr>
            </w:pPr>
          </w:p>
        </w:tc>
        <w:tc>
          <w:tcPr>
            <w:tcW w:w="467" w:type="dxa"/>
            <w:shd w:val="clear" w:color="auto" w:fill="auto"/>
          </w:tcPr>
          <w:p w14:paraId="1B171410" w14:textId="77777777" w:rsidR="00424E5F" w:rsidRPr="0078139F" w:rsidRDefault="00424E5F" w:rsidP="003B2A79">
            <w:pPr>
              <w:rPr>
                <w:sz w:val="18"/>
                <w:szCs w:val="18"/>
              </w:rPr>
            </w:pPr>
          </w:p>
        </w:tc>
        <w:tc>
          <w:tcPr>
            <w:tcW w:w="467" w:type="dxa"/>
            <w:shd w:val="clear" w:color="auto" w:fill="auto"/>
          </w:tcPr>
          <w:p w14:paraId="5F696C7F" w14:textId="77777777" w:rsidR="00424E5F" w:rsidRPr="0078139F" w:rsidRDefault="00424E5F" w:rsidP="003B2A79">
            <w:pPr>
              <w:rPr>
                <w:sz w:val="18"/>
                <w:szCs w:val="18"/>
              </w:rPr>
            </w:pPr>
          </w:p>
        </w:tc>
      </w:tr>
      <w:tr w:rsidR="00424E5F" w:rsidRPr="0078139F" w14:paraId="59CAAB02" w14:textId="77777777" w:rsidTr="001253BD">
        <w:trPr>
          <w:trHeight w:val="533"/>
        </w:trPr>
        <w:tc>
          <w:tcPr>
            <w:tcW w:w="1394" w:type="dxa"/>
            <w:vMerge w:val="restart"/>
            <w:vAlign w:val="center"/>
          </w:tcPr>
          <w:p w14:paraId="077A65C9" w14:textId="77777777" w:rsidR="00424E5F" w:rsidRPr="0078139F" w:rsidRDefault="00424E5F" w:rsidP="00424E5F">
            <w:pPr>
              <w:jc w:val="left"/>
              <w:rPr>
                <w:sz w:val="18"/>
                <w:szCs w:val="18"/>
              </w:rPr>
            </w:pPr>
            <w:r w:rsidRPr="0078139F">
              <w:rPr>
                <w:sz w:val="18"/>
                <w:szCs w:val="18"/>
              </w:rPr>
              <w:t>Outcome 3</w:t>
            </w:r>
          </w:p>
          <w:p w14:paraId="7D9F7734" w14:textId="77777777" w:rsidR="00424E5F" w:rsidRPr="0078139F" w:rsidRDefault="00424E5F" w:rsidP="00424E5F">
            <w:pPr>
              <w:jc w:val="left"/>
              <w:rPr>
                <w:sz w:val="18"/>
                <w:szCs w:val="18"/>
              </w:rPr>
            </w:pPr>
            <w:r w:rsidRPr="0078139F">
              <w:rPr>
                <w:sz w:val="18"/>
                <w:szCs w:val="18"/>
              </w:rPr>
              <w:t xml:space="preserve">Municipal learning </w:t>
            </w:r>
            <w:proofErr w:type="spellStart"/>
            <w:r w:rsidRPr="0078139F">
              <w:rPr>
                <w:sz w:val="18"/>
                <w:szCs w:val="18"/>
              </w:rPr>
              <w:t>organisation</w:t>
            </w:r>
            <w:proofErr w:type="spellEnd"/>
            <w:r w:rsidRPr="0078139F">
              <w:rPr>
                <w:sz w:val="18"/>
                <w:szCs w:val="18"/>
              </w:rPr>
              <w:t xml:space="preserve"> capable to implement and manage sustainable city strategy</w:t>
            </w:r>
          </w:p>
        </w:tc>
        <w:tc>
          <w:tcPr>
            <w:tcW w:w="2252" w:type="dxa"/>
            <w:vMerge w:val="restart"/>
            <w:shd w:val="clear" w:color="auto" w:fill="auto"/>
          </w:tcPr>
          <w:p w14:paraId="69AD0604" w14:textId="77777777" w:rsidR="00424E5F" w:rsidRPr="0078139F" w:rsidRDefault="00424E5F" w:rsidP="003B2A79">
            <w:pPr>
              <w:rPr>
                <w:sz w:val="18"/>
                <w:szCs w:val="18"/>
              </w:rPr>
            </w:pPr>
            <w:r w:rsidRPr="0078139F">
              <w:rPr>
                <w:sz w:val="18"/>
                <w:szCs w:val="18"/>
              </w:rPr>
              <w:t>Output 3.1 Monitoring and Evaluation (M&amp;E) and Reporting, including (i) Conducting Inception workshop and preparing report, (ii) Ongoing M&amp;E, (iii) Terminal Evaluation carried out</w:t>
            </w:r>
          </w:p>
        </w:tc>
        <w:tc>
          <w:tcPr>
            <w:tcW w:w="3999" w:type="dxa"/>
          </w:tcPr>
          <w:p w14:paraId="2DCCB8AC" w14:textId="77777777" w:rsidR="00424E5F" w:rsidRPr="0078139F" w:rsidRDefault="00424E5F" w:rsidP="003B2A79">
            <w:pPr>
              <w:rPr>
                <w:sz w:val="18"/>
                <w:szCs w:val="18"/>
              </w:rPr>
            </w:pPr>
            <w:r w:rsidRPr="0078139F">
              <w:rPr>
                <w:sz w:val="18"/>
                <w:szCs w:val="18"/>
              </w:rPr>
              <w:t>Activity 3.1.1. Inception workshop</w:t>
            </w:r>
          </w:p>
        </w:tc>
        <w:tc>
          <w:tcPr>
            <w:tcW w:w="466" w:type="dxa"/>
            <w:shd w:val="clear" w:color="auto" w:fill="D9D9D9" w:themeFill="background1" w:themeFillShade="D9"/>
          </w:tcPr>
          <w:p w14:paraId="21D56392" w14:textId="77777777" w:rsidR="00424E5F" w:rsidRPr="0078139F" w:rsidRDefault="00424E5F" w:rsidP="003B2A79">
            <w:pPr>
              <w:rPr>
                <w:sz w:val="18"/>
                <w:szCs w:val="18"/>
              </w:rPr>
            </w:pPr>
          </w:p>
        </w:tc>
        <w:tc>
          <w:tcPr>
            <w:tcW w:w="467" w:type="dxa"/>
            <w:shd w:val="clear" w:color="auto" w:fill="auto"/>
          </w:tcPr>
          <w:p w14:paraId="12599DA7" w14:textId="77777777" w:rsidR="00424E5F" w:rsidRPr="0078139F" w:rsidRDefault="00424E5F" w:rsidP="003B2A79">
            <w:pPr>
              <w:rPr>
                <w:sz w:val="18"/>
                <w:szCs w:val="18"/>
              </w:rPr>
            </w:pPr>
          </w:p>
        </w:tc>
        <w:tc>
          <w:tcPr>
            <w:tcW w:w="467" w:type="dxa"/>
            <w:shd w:val="clear" w:color="auto" w:fill="auto"/>
          </w:tcPr>
          <w:p w14:paraId="1301B955" w14:textId="77777777" w:rsidR="00424E5F" w:rsidRPr="0078139F" w:rsidRDefault="00424E5F" w:rsidP="003B2A79">
            <w:pPr>
              <w:rPr>
                <w:sz w:val="18"/>
                <w:szCs w:val="18"/>
              </w:rPr>
            </w:pPr>
          </w:p>
        </w:tc>
        <w:tc>
          <w:tcPr>
            <w:tcW w:w="467" w:type="dxa"/>
            <w:shd w:val="clear" w:color="auto" w:fill="auto"/>
          </w:tcPr>
          <w:p w14:paraId="442FA50E" w14:textId="77777777" w:rsidR="00424E5F" w:rsidRPr="0078139F" w:rsidRDefault="00424E5F" w:rsidP="003B2A79">
            <w:pPr>
              <w:rPr>
                <w:sz w:val="18"/>
                <w:szCs w:val="18"/>
              </w:rPr>
            </w:pPr>
          </w:p>
        </w:tc>
        <w:tc>
          <w:tcPr>
            <w:tcW w:w="467" w:type="dxa"/>
            <w:shd w:val="clear" w:color="auto" w:fill="auto"/>
          </w:tcPr>
          <w:p w14:paraId="72DBE63F" w14:textId="77777777" w:rsidR="00424E5F" w:rsidRPr="0078139F" w:rsidRDefault="00424E5F" w:rsidP="003B2A79">
            <w:pPr>
              <w:rPr>
                <w:sz w:val="18"/>
                <w:szCs w:val="18"/>
              </w:rPr>
            </w:pPr>
          </w:p>
        </w:tc>
        <w:tc>
          <w:tcPr>
            <w:tcW w:w="467" w:type="dxa"/>
            <w:shd w:val="clear" w:color="auto" w:fill="auto"/>
          </w:tcPr>
          <w:p w14:paraId="791CE8C2" w14:textId="77777777" w:rsidR="00424E5F" w:rsidRPr="0078139F" w:rsidRDefault="00424E5F" w:rsidP="003B2A79">
            <w:pPr>
              <w:rPr>
                <w:sz w:val="18"/>
                <w:szCs w:val="18"/>
              </w:rPr>
            </w:pPr>
          </w:p>
        </w:tc>
        <w:tc>
          <w:tcPr>
            <w:tcW w:w="467" w:type="dxa"/>
            <w:shd w:val="clear" w:color="auto" w:fill="auto"/>
          </w:tcPr>
          <w:p w14:paraId="651A4DA4" w14:textId="77777777" w:rsidR="00424E5F" w:rsidRPr="0078139F" w:rsidRDefault="00424E5F" w:rsidP="003B2A79">
            <w:pPr>
              <w:rPr>
                <w:sz w:val="18"/>
                <w:szCs w:val="18"/>
              </w:rPr>
            </w:pPr>
          </w:p>
        </w:tc>
        <w:tc>
          <w:tcPr>
            <w:tcW w:w="467" w:type="dxa"/>
            <w:shd w:val="clear" w:color="auto" w:fill="auto"/>
          </w:tcPr>
          <w:p w14:paraId="3D216D76" w14:textId="77777777" w:rsidR="00424E5F" w:rsidRPr="0078139F" w:rsidRDefault="00424E5F" w:rsidP="003B2A79">
            <w:pPr>
              <w:rPr>
                <w:sz w:val="18"/>
                <w:szCs w:val="18"/>
              </w:rPr>
            </w:pPr>
          </w:p>
        </w:tc>
        <w:tc>
          <w:tcPr>
            <w:tcW w:w="467" w:type="dxa"/>
            <w:shd w:val="clear" w:color="auto" w:fill="auto"/>
          </w:tcPr>
          <w:p w14:paraId="46711C63" w14:textId="77777777" w:rsidR="00424E5F" w:rsidRPr="0078139F" w:rsidRDefault="00424E5F" w:rsidP="003B2A79">
            <w:pPr>
              <w:rPr>
                <w:sz w:val="18"/>
                <w:szCs w:val="18"/>
              </w:rPr>
            </w:pPr>
          </w:p>
        </w:tc>
        <w:tc>
          <w:tcPr>
            <w:tcW w:w="467" w:type="dxa"/>
            <w:shd w:val="clear" w:color="auto" w:fill="auto"/>
          </w:tcPr>
          <w:p w14:paraId="7C5AD79B" w14:textId="77777777" w:rsidR="00424E5F" w:rsidRPr="0078139F" w:rsidRDefault="00424E5F" w:rsidP="003B2A79">
            <w:pPr>
              <w:rPr>
                <w:sz w:val="18"/>
                <w:szCs w:val="18"/>
              </w:rPr>
            </w:pPr>
          </w:p>
        </w:tc>
        <w:tc>
          <w:tcPr>
            <w:tcW w:w="467" w:type="dxa"/>
            <w:shd w:val="clear" w:color="auto" w:fill="auto"/>
          </w:tcPr>
          <w:p w14:paraId="440E46C0" w14:textId="77777777" w:rsidR="00424E5F" w:rsidRPr="0078139F" w:rsidRDefault="00424E5F" w:rsidP="003B2A79">
            <w:pPr>
              <w:rPr>
                <w:sz w:val="18"/>
                <w:szCs w:val="18"/>
              </w:rPr>
            </w:pPr>
          </w:p>
        </w:tc>
        <w:tc>
          <w:tcPr>
            <w:tcW w:w="467" w:type="dxa"/>
            <w:shd w:val="clear" w:color="auto" w:fill="auto"/>
          </w:tcPr>
          <w:p w14:paraId="72BD0DE3" w14:textId="77777777" w:rsidR="00424E5F" w:rsidRPr="0078139F" w:rsidRDefault="00424E5F" w:rsidP="003B2A79">
            <w:pPr>
              <w:rPr>
                <w:sz w:val="18"/>
                <w:szCs w:val="18"/>
              </w:rPr>
            </w:pPr>
          </w:p>
        </w:tc>
      </w:tr>
      <w:tr w:rsidR="00424E5F" w:rsidRPr="0078139F" w14:paraId="69C1C6C1" w14:textId="77777777" w:rsidTr="001253BD">
        <w:trPr>
          <w:trHeight w:val="710"/>
        </w:trPr>
        <w:tc>
          <w:tcPr>
            <w:tcW w:w="1394" w:type="dxa"/>
            <w:vMerge/>
          </w:tcPr>
          <w:p w14:paraId="4F0F5B25" w14:textId="77777777" w:rsidR="00424E5F" w:rsidRPr="0078139F" w:rsidRDefault="00424E5F" w:rsidP="003B2A79">
            <w:pPr>
              <w:rPr>
                <w:sz w:val="18"/>
                <w:szCs w:val="18"/>
              </w:rPr>
            </w:pPr>
          </w:p>
        </w:tc>
        <w:tc>
          <w:tcPr>
            <w:tcW w:w="2252" w:type="dxa"/>
            <w:vMerge/>
            <w:shd w:val="clear" w:color="auto" w:fill="auto"/>
          </w:tcPr>
          <w:p w14:paraId="1B28781B" w14:textId="77777777" w:rsidR="00424E5F" w:rsidRPr="0078139F" w:rsidRDefault="00424E5F" w:rsidP="003B2A79">
            <w:pPr>
              <w:rPr>
                <w:sz w:val="18"/>
                <w:szCs w:val="18"/>
              </w:rPr>
            </w:pPr>
          </w:p>
        </w:tc>
        <w:tc>
          <w:tcPr>
            <w:tcW w:w="3999" w:type="dxa"/>
          </w:tcPr>
          <w:p w14:paraId="7A94593B" w14:textId="77777777" w:rsidR="00424E5F" w:rsidRPr="0078139F" w:rsidRDefault="00424E5F" w:rsidP="003B2A79">
            <w:pPr>
              <w:rPr>
                <w:sz w:val="18"/>
                <w:szCs w:val="18"/>
              </w:rPr>
            </w:pPr>
            <w:r w:rsidRPr="0078139F">
              <w:rPr>
                <w:sz w:val="18"/>
                <w:szCs w:val="18"/>
              </w:rPr>
              <w:t>Activity 3.1.2. Monitoring and Evaluation</w:t>
            </w:r>
          </w:p>
        </w:tc>
        <w:tc>
          <w:tcPr>
            <w:tcW w:w="466" w:type="dxa"/>
            <w:shd w:val="clear" w:color="auto" w:fill="auto"/>
          </w:tcPr>
          <w:p w14:paraId="283019D5" w14:textId="77777777" w:rsidR="00424E5F" w:rsidRPr="0078139F" w:rsidRDefault="00424E5F" w:rsidP="003B2A79">
            <w:pPr>
              <w:rPr>
                <w:sz w:val="18"/>
                <w:szCs w:val="18"/>
              </w:rPr>
            </w:pPr>
          </w:p>
        </w:tc>
        <w:tc>
          <w:tcPr>
            <w:tcW w:w="467" w:type="dxa"/>
            <w:shd w:val="clear" w:color="auto" w:fill="D9D9D9" w:themeFill="background1" w:themeFillShade="D9"/>
          </w:tcPr>
          <w:p w14:paraId="585BBB59" w14:textId="77777777" w:rsidR="00424E5F" w:rsidRPr="0078139F" w:rsidRDefault="00424E5F" w:rsidP="003B2A79">
            <w:pPr>
              <w:rPr>
                <w:sz w:val="18"/>
                <w:szCs w:val="18"/>
              </w:rPr>
            </w:pPr>
          </w:p>
        </w:tc>
        <w:tc>
          <w:tcPr>
            <w:tcW w:w="467" w:type="dxa"/>
            <w:shd w:val="clear" w:color="auto" w:fill="D9D9D9" w:themeFill="background1" w:themeFillShade="D9"/>
          </w:tcPr>
          <w:p w14:paraId="522F1D4C" w14:textId="77777777" w:rsidR="00424E5F" w:rsidRPr="0078139F" w:rsidRDefault="00424E5F" w:rsidP="003B2A79">
            <w:pPr>
              <w:rPr>
                <w:sz w:val="18"/>
                <w:szCs w:val="18"/>
              </w:rPr>
            </w:pPr>
          </w:p>
        </w:tc>
        <w:tc>
          <w:tcPr>
            <w:tcW w:w="467" w:type="dxa"/>
            <w:shd w:val="clear" w:color="auto" w:fill="D9D9D9" w:themeFill="background1" w:themeFillShade="D9"/>
          </w:tcPr>
          <w:p w14:paraId="7483CFE3" w14:textId="77777777" w:rsidR="00424E5F" w:rsidRPr="0078139F" w:rsidRDefault="00424E5F" w:rsidP="003B2A79">
            <w:pPr>
              <w:rPr>
                <w:sz w:val="18"/>
                <w:szCs w:val="18"/>
              </w:rPr>
            </w:pPr>
          </w:p>
        </w:tc>
        <w:tc>
          <w:tcPr>
            <w:tcW w:w="467" w:type="dxa"/>
            <w:shd w:val="clear" w:color="auto" w:fill="D9D9D9" w:themeFill="background1" w:themeFillShade="D9"/>
          </w:tcPr>
          <w:p w14:paraId="7FCB2B27" w14:textId="77777777" w:rsidR="00424E5F" w:rsidRPr="0078139F" w:rsidRDefault="00424E5F" w:rsidP="003B2A79">
            <w:pPr>
              <w:rPr>
                <w:sz w:val="18"/>
                <w:szCs w:val="18"/>
              </w:rPr>
            </w:pPr>
          </w:p>
        </w:tc>
        <w:tc>
          <w:tcPr>
            <w:tcW w:w="467" w:type="dxa"/>
            <w:shd w:val="clear" w:color="auto" w:fill="D9D9D9" w:themeFill="background1" w:themeFillShade="D9"/>
          </w:tcPr>
          <w:p w14:paraId="30436264" w14:textId="77777777" w:rsidR="00424E5F" w:rsidRPr="0078139F" w:rsidRDefault="00424E5F" w:rsidP="003B2A79">
            <w:pPr>
              <w:rPr>
                <w:sz w:val="18"/>
                <w:szCs w:val="18"/>
              </w:rPr>
            </w:pPr>
          </w:p>
        </w:tc>
        <w:tc>
          <w:tcPr>
            <w:tcW w:w="467" w:type="dxa"/>
            <w:shd w:val="clear" w:color="auto" w:fill="D9D9D9" w:themeFill="background1" w:themeFillShade="D9"/>
          </w:tcPr>
          <w:p w14:paraId="24226D79" w14:textId="77777777" w:rsidR="00424E5F" w:rsidRPr="0078139F" w:rsidRDefault="00424E5F" w:rsidP="003B2A79">
            <w:pPr>
              <w:rPr>
                <w:sz w:val="18"/>
                <w:szCs w:val="18"/>
              </w:rPr>
            </w:pPr>
          </w:p>
        </w:tc>
        <w:tc>
          <w:tcPr>
            <w:tcW w:w="467" w:type="dxa"/>
            <w:shd w:val="clear" w:color="auto" w:fill="D9D9D9" w:themeFill="background1" w:themeFillShade="D9"/>
          </w:tcPr>
          <w:p w14:paraId="57CE77F3" w14:textId="77777777" w:rsidR="00424E5F" w:rsidRPr="0078139F" w:rsidRDefault="00424E5F" w:rsidP="003B2A79">
            <w:pPr>
              <w:rPr>
                <w:sz w:val="18"/>
                <w:szCs w:val="18"/>
              </w:rPr>
            </w:pPr>
          </w:p>
        </w:tc>
        <w:tc>
          <w:tcPr>
            <w:tcW w:w="467" w:type="dxa"/>
            <w:shd w:val="clear" w:color="auto" w:fill="D9D9D9" w:themeFill="background1" w:themeFillShade="D9"/>
          </w:tcPr>
          <w:p w14:paraId="26DC7993" w14:textId="77777777" w:rsidR="00424E5F" w:rsidRPr="0078139F" w:rsidRDefault="00424E5F" w:rsidP="003B2A79">
            <w:pPr>
              <w:rPr>
                <w:sz w:val="18"/>
                <w:szCs w:val="18"/>
              </w:rPr>
            </w:pPr>
          </w:p>
        </w:tc>
        <w:tc>
          <w:tcPr>
            <w:tcW w:w="467" w:type="dxa"/>
            <w:shd w:val="clear" w:color="auto" w:fill="D9D9D9" w:themeFill="background1" w:themeFillShade="D9"/>
          </w:tcPr>
          <w:p w14:paraId="7330BD23" w14:textId="77777777" w:rsidR="00424E5F" w:rsidRPr="0078139F" w:rsidRDefault="00424E5F" w:rsidP="003B2A79">
            <w:pPr>
              <w:rPr>
                <w:sz w:val="18"/>
                <w:szCs w:val="18"/>
              </w:rPr>
            </w:pPr>
          </w:p>
        </w:tc>
        <w:tc>
          <w:tcPr>
            <w:tcW w:w="467" w:type="dxa"/>
            <w:shd w:val="clear" w:color="auto" w:fill="D9D9D9" w:themeFill="background1" w:themeFillShade="D9"/>
          </w:tcPr>
          <w:p w14:paraId="2FD4E585" w14:textId="77777777" w:rsidR="00424E5F" w:rsidRPr="0078139F" w:rsidRDefault="00424E5F" w:rsidP="003B2A79">
            <w:pPr>
              <w:rPr>
                <w:sz w:val="18"/>
                <w:szCs w:val="18"/>
              </w:rPr>
            </w:pPr>
          </w:p>
        </w:tc>
        <w:tc>
          <w:tcPr>
            <w:tcW w:w="467" w:type="dxa"/>
            <w:shd w:val="clear" w:color="auto" w:fill="D9D9D9" w:themeFill="background1" w:themeFillShade="D9"/>
          </w:tcPr>
          <w:p w14:paraId="1575F842" w14:textId="77777777" w:rsidR="00424E5F" w:rsidRPr="0078139F" w:rsidRDefault="00424E5F" w:rsidP="003B2A79">
            <w:pPr>
              <w:rPr>
                <w:sz w:val="18"/>
                <w:szCs w:val="18"/>
              </w:rPr>
            </w:pPr>
          </w:p>
        </w:tc>
      </w:tr>
      <w:tr w:rsidR="00424E5F" w:rsidRPr="0078139F" w14:paraId="78297351" w14:textId="77777777" w:rsidTr="001253BD">
        <w:tc>
          <w:tcPr>
            <w:tcW w:w="1394" w:type="dxa"/>
            <w:vMerge/>
          </w:tcPr>
          <w:p w14:paraId="49F2BE98" w14:textId="77777777" w:rsidR="00424E5F" w:rsidRPr="0078139F" w:rsidRDefault="00424E5F" w:rsidP="003B2A79">
            <w:pPr>
              <w:rPr>
                <w:sz w:val="18"/>
                <w:szCs w:val="18"/>
              </w:rPr>
            </w:pPr>
          </w:p>
        </w:tc>
        <w:tc>
          <w:tcPr>
            <w:tcW w:w="2252" w:type="dxa"/>
            <w:vMerge/>
            <w:shd w:val="clear" w:color="auto" w:fill="auto"/>
          </w:tcPr>
          <w:p w14:paraId="008696F4" w14:textId="77777777" w:rsidR="00424E5F" w:rsidRPr="0078139F" w:rsidRDefault="00424E5F" w:rsidP="003B2A79">
            <w:pPr>
              <w:rPr>
                <w:sz w:val="18"/>
                <w:szCs w:val="18"/>
              </w:rPr>
            </w:pPr>
          </w:p>
        </w:tc>
        <w:tc>
          <w:tcPr>
            <w:tcW w:w="3999" w:type="dxa"/>
          </w:tcPr>
          <w:p w14:paraId="4659B7ED" w14:textId="77777777" w:rsidR="00424E5F" w:rsidRPr="0078139F" w:rsidRDefault="00424E5F" w:rsidP="003B2A79">
            <w:pPr>
              <w:rPr>
                <w:sz w:val="18"/>
                <w:szCs w:val="18"/>
              </w:rPr>
            </w:pPr>
            <w:r w:rsidRPr="0078139F">
              <w:rPr>
                <w:sz w:val="18"/>
                <w:szCs w:val="18"/>
              </w:rPr>
              <w:t>Activity 3.1.3. Terminal Evaluation</w:t>
            </w:r>
          </w:p>
        </w:tc>
        <w:tc>
          <w:tcPr>
            <w:tcW w:w="466" w:type="dxa"/>
            <w:shd w:val="clear" w:color="auto" w:fill="auto"/>
          </w:tcPr>
          <w:p w14:paraId="7AF1DC28" w14:textId="77777777" w:rsidR="00424E5F" w:rsidRPr="0078139F" w:rsidRDefault="00424E5F" w:rsidP="003B2A79">
            <w:pPr>
              <w:rPr>
                <w:sz w:val="18"/>
                <w:szCs w:val="18"/>
              </w:rPr>
            </w:pPr>
          </w:p>
        </w:tc>
        <w:tc>
          <w:tcPr>
            <w:tcW w:w="467" w:type="dxa"/>
            <w:shd w:val="clear" w:color="auto" w:fill="auto"/>
          </w:tcPr>
          <w:p w14:paraId="2B97E6C4" w14:textId="77777777" w:rsidR="00424E5F" w:rsidRPr="0078139F" w:rsidRDefault="00424E5F" w:rsidP="003B2A79">
            <w:pPr>
              <w:rPr>
                <w:sz w:val="18"/>
                <w:szCs w:val="18"/>
              </w:rPr>
            </w:pPr>
          </w:p>
        </w:tc>
        <w:tc>
          <w:tcPr>
            <w:tcW w:w="467" w:type="dxa"/>
            <w:shd w:val="clear" w:color="auto" w:fill="auto"/>
          </w:tcPr>
          <w:p w14:paraId="7D7CA6F8" w14:textId="77777777" w:rsidR="00424E5F" w:rsidRPr="0078139F" w:rsidRDefault="00424E5F" w:rsidP="003B2A79">
            <w:pPr>
              <w:rPr>
                <w:sz w:val="18"/>
                <w:szCs w:val="18"/>
              </w:rPr>
            </w:pPr>
          </w:p>
        </w:tc>
        <w:tc>
          <w:tcPr>
            <w:tcW w:w="467" w:type="dxa"/>
            <w:shd w:val="clear" w:color="auto" w:fill="auto"/>
          </w:tcPr>
          <w:p w14:paraId="321E7A05" w14:textId="77777777" w:rsidR="00424E5F" w:rsidRPr="0078139F" w:rsidRDefault="00424E5F" w:rsidP="003B2A79">
            <w:pPr>
              <w:rPr>
                <w:sz w:val="18"/>
                <w:szCs w:val="18"/>
              </w:rPr>
            </w:pPr>
          </w:p>
        </w:tc>
        <w:tc>
          <w:tcPr>
            <w:tcW w:w="467" w:type="dxa"/>
            <w:shd w:val="clear" w:color="auto" w:fill="auto"/>
          </w:tcPr>
          <w:p w14:paraId="563BEA75" w14:textId="77777777" w:rsidR="00424E5F" w:rsidRPr="0078139F" w:rsidRDefault="00424E5F" w:rsidP="003B2A79">
            <w:pPr>
              <w:rPr>
                <w:sz w:val="18"/>
                <w:szCs w:val="18"/>
              </w:rPr>
            </w:pPr>
          </w:p>
        </w:tc>
        <w:tc>
          <w:tcPr>
            <w:tcW w:w="467" w:type="dxa"/>
            <w:shd w:val="clear" w:color="auto" w:fill="auto"/>
          </w:tcPr>
          <w:p w14:paraId="539E5FC5" w14:textId="77777777" w:rsidR="00424E5F" w:rsidRPr="0078139F" w:rsidRDefault="00424E5F" w:rsidP="003B2A79">
            <w:pPr>
              <w:rPr>
                <w:sz w:val="18"/>
                <w:szCs w:val="18"/>
              </w:rPr>
            </w:pPr>
          </w:p>
        </w:tc>
        <w:tc>
          <w:tcPr>
            <w:tcW w:w="467" w:type="dxa"/>
            <w:shd w:val="clear" w:color="auto" w:fill="auto"/>
          </w:tcPr>
          <w:p w14:paraId="7DCCFD87" w14:textId="77777777" w:rsidR="00424E5F" w:rsidRPr="0078139F" w:rsidRDefault="00424E5F" w:rsidP="003B2A79">
            <w:pPr>
              <w:rPr>
                <w:sz w:val="18"/>
                <w:szCs w:val="18"/>
              </w:rPr>
            </w:pPr>
          </w:p>
        </w:tc>
        <w:tc>
          <w:tcPr>
            <w:tcW w:w="467" w:type="dxa"/>
            <w:shd w:val="clear" w:color="auto" w:fill="auto"/>
          </w:tcPr>
          <w:p w14:paraId="3C2712A3" w14:textId="77777777" w:rsidR="00424E5F" w:rsidRPr="0078139F" w:rsidRDefault="00424E5F" w:rsidP="003B2A79">
            <w:pPr>
              <w:rPr>
                <w:sz w:val="18"/>
                <w:szCs w:val="18"/>
              </w:rPr>
            </w:pPr>
          </w:p>
        </w:tc>
        <w:tc>
          <w:tcPr>
            <w:tcW w:w="467" w:type="dxa"/>
            <w:shd w:val="clear" w:color="auto" w:fill="auto"/>
          </w:tcPr>
          <w:p w14:paraId="4202D4F3" w14:textId="77777777" w:rsidR="00424E5F" w:rsidRPr="0078139F" w:rsidRDefault="00424E5F" w:rsidP="003B2A79">
            <w:pPr>
              <w:rPr>
                <w:sz w:val="18"/>
                <w:szCs w:val="18"/>
              </w:rPr>
            </w:pPr>
          </w:p>
        </w:tc>
        <w:tc>
          <w:tcPr>
            <w:tcW w:w="467" w:type="dxa"/>
            <w:shd w:val="clear" w:color="auto" w:fill="auto"/>
          </w:tcPr>
          <w:p w14:paraId="01B05109" w14:textId="77777777" w:rsidR="00424E5F" w:rsidRPr="0078139F" w:rsidRDefault="00424E5F" w:rsidP="003B2A79">
            <w:pPr>
              <w:rPr>
                <w:sz w:val="18"/>
                <w:szCs w:val="18"/>
              </w:rPr>
            </w:pPr>
          </w:p>
        </w:tc>
        <w:tc>
          <w:tcPr>
            <w:tcW w:w="467" w:type="dxa"/>
            <w:shd w:val="clear" w:color="auto" w:fill="D9D9D9" w:themeFill="background1" w:themeFillShade="D9"/>
          </w:tcPr>
          <w:p w14:paraId="6421892E" w14:textId="77777777" w:rsidR="00424E5F" w:rsidRPr="0078139F" w:rsidRDefault="00424E5F" w:rsidP="003B2A79">
            <w:pPr>
              <w:rPr>
                <w:sz w:val="18"/>
                <w:szCs w:val="18"/>
              </w:rPr>
            </w:pPr>
          </w:p>
        </w:tc>
        <w:tc>
          <w:tcPr>
            <w:tcW w:w="467" w:type="dxa"/>
            <w:shd w:val="clear" w:color="auto" w:fill="D9D9D9" w:themeFill="background1" w:themeFillShade="D9"/>
          </w:tcPr>
          <w:p w14:paraId="75988B6B" w14:textId="77777777" w:rsidR="00424E5F" w:rsidRPr="0078139F" w:rsidRDefault="00424E5F" w:rsidP="003B2A79">
            <w:pPr>
              <w:rPr>
                <w:sz w:val="18"/>
                <w:szCs w:val="18"/>
              </w:rPr>
            </w:pPr>
          </w:p>
        </w:tc>
      </w:tr>
      <w:tr w:rsidR="00636E63" w:rsidRPr="0078139F" w14:paraId="1A5EF25B" w14:textId="77777777" w:rsidTr="001253BD">
        <w:tc>
          <w:tcPr>
            <w:tcW w:w="1394" w:type="dxa"/>
            <w:vMerge/>
          </w:tcPr>
          <w:p w14:paraId="6939D68C" w14:textId="77777777" w:rsidR="00636E63" w:rsidRPr="0078139F" w:rsidRDefault="00636E63" w:rsidP="003B2A79">
            <w:pPr>
              <w:rPr>
                <w:sz w:val="18"/>
                <w:szCs w:val="18"/>
              </w:rPr>
            </w:pPr>
          </w:p>
        </w:tc>
        <w:tc>
          <w:tcPr>
            <w:tcW w:w="2252" w:type="dxa"/>
            <w:vMerge w:val="restart"/>
            <w:shd w:val="clear" w:color="auto" w:fill="auto"/>
          </w:tcPr>
          <w:p w14:paraId="6AE896E4" w14:textId="77777777" w:rsidR="00636E63" w:rsidRPr="0078139F" w:rsidRDefault="00636E63" w:rsidP="00424E5F">
            <w:pPr>
              <w:rPr>
                <w:sz w:val="18"/>
                <w:szCs w:val="18"/>
              </w:rPr>
            </w:pPr>
            <w:r w:rsidRPr="0078139F">
              <w:rPr>
                <w:sz w:val="18"/>
                <w:szCs w:val="18"/>
              </w:rPr>
              <w:t>Output 3.2: Data management system for benchmarking Kairouan City sustainability established and operational</w:t>
            </w:r>
          </w:p>
        </w:tc>
        <w:tc>
          <w:tcPr>
            <w:tcW w:w="3999" w:type="dxa"/>
          </w:tcPr>
          <w:p w14:paraId="77F1A774" w14:textId="77777777" w:rsidR="00636E63" w:rsidRPr="0078139F" w:rsidRDefault="00636E63" w:rsidP="003B2A79">
            <w:pPr>
              <w:rPr>
                <w:sz w:val="18"/>
                <w:szCs w:val="18"/>
              </w:rPr>
            </w:pPr>
            <w:r w:rsidRPr="0078139F">
              <w:rPr>
                <w:bCs/>
                <w:sz w:val="18"/>
                <w:szCs w:val="18"/>
              </w:rPr>
              <w:t>Activity 3.2.1. Establish a coordinating structure for data collection</w:t>
            </w:r>
          </w:p>
        </w:tc>
        <w:tc>
          <w:tcPr>
            <w:tcW w:w="466" w:type="dxa"/>
            <w:shd w:val="clear" w:color="auto" w:fill="D9D9D9" w:themeFill="background1" w:themeFillShade="D9"/>
          </w:tcPr>
          <w:p w14:paraId="0CB20C72" w14:textId="77777777" w:rsidR="00636E63" w:rsidRPr="0078139F" w:rsidRDefault="00636E63" w:rsidP="003B2A79">
            <w:pPr>
              <w:rPr>
                <w:sz w:val="18"/>
                <w:szCs w:val="18"/>
              </w:rPr>
            </w:pPr>
          </w:p>
        </w:tc>
        <w:tc>
          <w:tcPr>
            <w:tcW w:w="467" w:type="dxa"/>
            <w:shd w:val="clear" w:color="auto" w:fill="auto"/>
          </w:tcPr>
          <w:p w14:paraId="25943C45" w14:textId="77777777" w:rsidR="00636E63" w:rsidRPr="0078139F" w:rsidRDefault="00636E63" w:rsidP="003B2A79">
            <w:pPr>
              <w:rPr>
                <w:sz w:val="18"/>
                <w:szCs w:val="18"/>
              </w:rPr>
            </w:pPr>
          </w:p>
        </w:tc>
        <w:tc>
          <w:tcPr>
            <w:tcW w:w="467" w:type="dxa"/>
            <w:shd w:val="clear" w:color="auto" w:fill="auto"/>
          </w:tcPr>
          <w:p w14:paraId="42D8E827" w14:textId="77777777" w:rsidR="00636E63" w:rsidRPr="0078139F" w:rsidRDefault="00636E63" w:rsidP="003B2A79">
            <w:pPr>
              <w:rPr>
                <w:sz w:val="18"/>
                <w:szCs w:val="18"/>
              </w:rPr>
            </w:pPr>
          </w:p>
        </w:tc>
        <w:tc>
          <w:tcPr>
            <w:tcW w:w="467" w:type="dxa"/>
            <w:shd w:val="clear" w:color="auto" w:fill="auto"/>
          </w:tcPr>
          <w:p w14:paraId="164EE5C7" w14:textId="77777777" w:rsidR="00636E63" w:rsidRPr="0078139F" w:rsidRDefault="00636E63" w:rsidP="003B2A79">
            <w:pPr>
              <w:rPr>
                <w:sz w:val="18"/>
                <w:szCs w:val="18"/>
              </w:rPr>
            </w:pPr>
          </w:p>
        </w:tc>
        <w:tc>
          <w:tcPr>
            <w:tcW w:w="467" w:type="dxa"/>
            <w:shd w:val="clear" w:color="auto" w:fill="auto"/>
          </w:tcPr>
          <w:p w14:paraId="6BD1D350" w14:textId="77777777" w:rsidR="00636E63" w:rsidRPr="0078139F" w:rsidRDefault="00636E63" w:rsidP="003B2A79">
            <w:pPr>
              <w:rPr>
                <w:sz w:val="18"/>
                <w:szCs w:val="18"/>
              </w:rPr>
            </w:pPr>
          </w:p>
        </w:tc>
        <w:tc>
          <w:tcPr>
            <w:tcW w:w="467" w:type="dxa"/>
            <w:shd w:val="clear" w:color="auto" w:fill="auto"/>
          </w:tcPr>
          <w:p w14:paraId="6BA4A3F6" w14:textId="77777777" w:rsidR="00636E63" w:rsidRPr="0078139F" w:rsidRDefault="00636E63" w:rsidP="003B2A79">
            <w:pPr>
              <w:rPr>
                <w:sz w:val="18"/>
                <w:szCs w:val="18"/>
              </w:rPr>
            </w:pPr>
          </w:p>
        </w:tc>
        <w:tc>
          <w:tcPr>
            <w:tcW w:w="467" w:type="dxa"/>
            <w:shd w:val="clear" w:color="auto" w:fill="auto"/>
          </w:tcPr>
          <w:p w14:paraId="263316F8" w14:textId="77777777" w:rsidR="00636E63" w:rsidRPr="0078139F" w:rsidRDefault="00636E63" w:rsidP="003B2A79">
            <w:pPr>
              <w:rPr>
                <w:sz w:val="18"/>
                <w:szCs w:val="18"/>
              </w:rPr>
            </w:pPr>
          </w:p>
        </w:tc>
        <w:tc>
          <w:tcPr>
            <w:tcW w:w="467" w:type="dxa"/>
            <w:shd w:val="clear" w:color="auto" w:fill="auto"/>
          </w:tcPr>
          <w:p w14:paraId="1104F2A7" w14:textId="77777777" w:rsidR="00636E63" w:rsidRPr="0078139F" w:rsidRDefault="00636E63" w:rsidP="003B2A79">
            <w:pPr>
              <w:rPr>
                <w:sz w:val="18"/>
                <w:szCs w:val="18"/>
              </w:rPr>
            </w:pPr>
          </w:p>
        </w:tc>
        <w:tc>
          <w:tcPr>
            <w:tcW w:w="467" w:type="dxa"/>
            <w:shd w:val="clear" w:color="auto" w:fill="auto"/>
          </w:tcPr>
          <w:p w14:paraId="05DD99E2" w14:textId="77777777" w:rsidR="00636E63" w:rsidRPr="0078139F" w:rsidRDefault="00636E63" w:rsidP="003B2A79">
            <w:pPr>
              <w:rPr>
                <w:sz w:val="18"/>
                <w:szCs w:val="18"/>
              </w:rPr>
            </w:pPr>
          </w:p>
        </w:tc>
        <w:tc>
          <w:tcPr>
            <w:tcW w:w="467" w:type="dxa"/>
            <w:shd w:val="clear" w:color="auto" w:fill="auto"/>
          </w:tcPr>
          <w:p w14:paraId="216522D5" w14:textId="77777777" w:rsidR="00636E63" w:rsidRPr="0078139F" w:rsidRDefault="00636E63" w:rsidP="003B2A79">
            <w:pPr>
              <w:rPr>
                <w:sz w:val="18"/>
                <w:szCs w:val="18"/>
              </w:rPr>
            </w:pPr>
          </w:p>
        </w:tc>
        <w:tc>
          <w:tcPr>
            <w:tcW w:w="467" w:type="dxa"/>
            <w:shd w:val="clear" w:color="auto" w:fill="auto"/>
          </w:tcPr>
          <w:p w14:paraId="3FF613E7" w14:textId="77777777" w:rsidR="00636E63" w:rsidRPr="0078139F" w:rsidRDefault="00636E63" w:rsidP="003B2A79">
            <w:pPr>
              <w:rPr>
                <w:sz w:val="18"/>
                <w:szCs w:val="18"/>
              </w:rPr>
            </w:pPr>
          </w:p>
        </w:tc>
        <w:tc>
          <w:tcPr>
            <w:tcW w:w="467" w:type="dxa"/>
            <w:shd w:val="clear" w:color="auto" w:fill="auto"/>
          </w:tcPr>
          <w:p w14:paraId="5E666C8B" w14:textId="77777777" w:rsidR="00636E63" w:rsidRPr="0078139F" w:rsidRDefault="00636E63" w:rsidP="003B2A79">
            <w:pPr>
              <w:rPr>
                <w:sz w:val="18"/>
                <w:szCs w:val="18"/>
              </w:rPr>
            </w:pPr>
          </w:p>
        </w:tc>
      </w:tr>
      <w:tr w:rsidR="00636E63" w:rsidRPr="0078139F" w14:paraId="6779A741" w14:textId="77777777" w:rsidTr="00711D71">
        <w:tc>
          <w:tcPr>
            <w:tcW w:w="1394" w:type="dxa"/>
            <w:vMerge/>
          </w:tcPr>
          <w:p w14:paraId="47844913" w14:textId="77777777" w:rsidR="00636E63" w:rsidRPr="0078139F" w:rsidRDefault="00636E63" w:rsidP="003B2A79">
            <w:pPr>
              <w:rPr>
                <w:sz w:val="18"/>
                <w:szCs w:val="18"/>
              </w:rPr>
            </w:pPr>
          </w:p>
        </w:tc>
        <w:tc>
          <w:tcPr>
            <w:tcW w:w="2252" w:type="dxa"/>
            <w:vMerge/>
            <w:shd w:val="clear" w:color="auto" w:fill="auto"/>
          </w:tcPr>
          <w:p w14:paraId="38F44AB3" w14:textId="77777777" w:rsidR="00636E63" w:rsidRPr="0078139F" w:rsidRDefault="00636E63" w:rsidP="003B2A79">
            <w:pPr>
              <w:rPr>
                <w:sz w:val="18"/>
                <w:szCs w:val="18"/>
              </w:rPr>
            </w:pPr>
          </w:p>
        </w:tc>
        <w:tc>
          <w:tcPr>
            <w:tcW w:w="3999" w:type="dxa"/>
          </w:tcPr>
          <w:p w14:paraId="0EE284FB" w14:textId="77777777" w:rsidR="00636E63" w:rsidRPr="0078139F" w:rsidRDefault="00636E63" w:rsidP="003B2A79">
            <w:pPr>
              <w:rPr>
                <w:sz w:val="18"/>
                <w:szCs w:val="18"/>
              </w:rPr>
            </w:pPr>
            <w:r w:rsidRPr="0078139F">
              <w:rPr>
                <w:sz w:val="18"/>
                <w:szCs w:val="18"/>
              </w:rPr>
              <w:t>Activity 3.2.2. Establish data management system</w:t>
            </w:r>
          </w:p>
        </w:tc>
        <w:tc>
          <w:tcPr>
            <w:tcW w:w="466" w:type="dxa"/>
            <w:shd w:val="clear" w:color="auto" w:fill="auto"/>
          </w:tcPr>
          <w:p w14:paraId="23143D65" w14:textId="77777777" w:rsidR="00636E63" w:rsidRPr="0078139F" w:rsidRDefault="00636E63" w:rsidP="003B2A79">
            <w:pPr>
              <w:rPr>
                <w:sz w:val="18"/>
                <w:szCs w:val="18"/>
              </w:rPr>
            </w:pPr>
          </w:p>
        </w:tc>
        <w:tc>
          <w:tcPr>
            <w:tcW w:w="467" w:type="dxa"/>
            <w:shd w:val="clear" w:color="auto" w:fill="FFFFFF" w:themeFill="background1"/>
          </w:tcPr>
          <w:p w14:paraId="5A84059C" w14:textId="77777777" w:rsidR="00636E63" w:rsidRPr="0078139F" w:rsidRDefault="00636E63" w:rsidP="003B2A79">
            <w:pPr>
              <w:rPr>
                <w:sz w:val="18"/>
                <w:szCs w:val="18"/>
              </w:rPr>
            </w:pPr>
          </w:p>
        </w:tc>
        <w:tc>
          <w:tcPr>
            <w:tcW w:w="467" w:type="dxa"/>
            <w:shd w:val="clear" w:color="auto" w:fill="FFFFFF" w:themeFill="background1"/>
          </w:tcPr>
          <w:p w14:paraId="15D81B2C" w14:textId="77777777" w:rsidR="00636E63" w:rsidRPr="0078139F" w:rsidRDefault="00636E63" w:rsidP="003B2A79">
            <w:pPr>
              <w:rPr>
                <w:sz w:val="18"/>
                <w:szCs w:val="18"/>
              </w:rPr>
            </w:pPr>
          </w:p>
        </w:tc>
        <w:tc>
          <w:tcPr>
            <w:tcW w:w="467" w:type="dxa"/>
            <w:shd w:val="clear" w:color="auto" w:fill="auto"/>
          </w:tcPr>
          <w:p w14:paraId="1E97373C" w14:textId="77777777" w:rsidR="00636E63" w:rsidRPr="0078139F" w:rsidRDefault="00636E63" w:rsidP="003B2A79">
            <w:pPr>
              <w:rPr>
                <w:sz w:val="18"/>
                <w:szCs w:val="18"/>
              </w:rPr>
            </w:pPr>
          </w:p>
        </w:tc>
        <w:tc>
          <w:tcPr>
            <w:tcW w:w="467" w:type="dxa"/>
            <w:shd w:val="clear" w:color="auto" w:fill="D9D9D9" w:themeFill="background1" w:themeFillShade="D9"/>
          </w:tcPr>
          <w:p w14:paraId="2A2EC0E1" w14:textId="77777777" w:rsidR="00636E63" w:rsidRPr="0078139F" w:rsidRDefault="00636E63" w:rsidP="003B2A79">
            <w:pPr>
              <w:rPr>
                <w:sz w:val="18"/>
                <w:szCs w:val="18"/>
              </w:rPr>
            </w:pPr>
          </w:p>
        </w:tc>
        <w:tc>
          <w:tcPr>
            <w:tcW w:w="467" w:type="dxa"/>
            <w:shd w:val="clear" w:color="auto" w:fill="D9D9D9" w:themeFill="background1" w:themeFillShade="D9"/>
          </w:tcPr>
          <w:p w14:paraId="5EAA4789" w14:textId="77777777" w:rsidR="00636E63" w:rsidRPr="0078139F" w:rsidRDefault="00636E63" w:rsidP="003B2A79">
            <w:pPr>
              <w:rPr>
                <w:sz w:val="18"/>
                <w:szCs w:val="18"/>
              </w:rPr>
            </w:pPr>
          </w:p>
        </w:tc>
        <w:tc>
          <w:tcPr>
            <w:tcW w:w="467" w:type="dxa"/>
            <w:shd w:val="clear" w:color="auto" w:fill="auto"/>
          </w:tcPr>
          <w:p w14:paraId="45873DC4" w14:textId="77777777" w:rsidR="00636E63" w:rsidRPr="0078139F" w:rsidRDefault="00636E63" w:rsidP="003B2A79">
            <w:pPr>
              <w:rPr>
                <w:sz w:val="18"/>
                <w:szCs w:val="18"/>
              </w:rPr>
            </w:pPr>
          </w:p>
        </w:tc>
        <w:tc>
          <w:tcPr>
            <w:tcW w:w="467" w:type="dxa"/>
            <w:shd w:val="clear" w:color="auto" w:fill="auto"/>
          </w:tcPr>
          <w:p w14:paraId="705970BA" w14:textId="77777777" w:rsidR="00636E63" w:rsidRPr="0078139F" w:rsidRDefault="00636E63" w:rsidP="003B2A79">
            <w:pPr>
              <w:rPr>
                <w:sz w:val="18"/>
                <w:szCs w:val="18"/>
              </w:rPr>
            </w:pPr>
          </w:p>
        </w:tc>
        <w:tc>
          <w:tcPr>
            <w:tcW w:w="467" w:type="dxa"/>
            <w:shd w:val="clear" w:color="auto" w:fill="auto"/>
          </w:tcPr>
          <w:p w14:paraId="32467852" w14:textId="77777777" w:rsidR="00636E63" w:rsidRPr="0078139F" w:rsidRDefault="00636E63" w:rsidP="003B2A79">
            <w:pPr>
              <w:rPr>
                <w:sz w:val="18"/>
                <w:szCs w:val="18"/>
              </w:rPr>
            </w:pPr>
          </w:p>
        </w:tc>
        <w:tc>
          <w:tcPr>
            <w:tcW w:w="467" w:type="dxa"/>
            <w:shd w:val="clear" w:color="auto" w:fill="auto"/>
          </w:tcPr>
          <w:p w14:paraId="5482B93B" w14:textId="77777777" w:rsidR="00636E63" w:rsidRPr="0078139F" w:rsidRDefault="00636E63" w:rsidP="003B2A79">
            <w:pPr>
              <w:rPr>
                <w:sz w:val="18"/>
                <w:szCs w:val="18"/>
              </w:rPr>
            </w:pPr>
          </w:p>
        </w:tc>
        <w:tc>
          <w:tcPr>
            <w:tcW w:w="467" w:type="dxa"/>
            <w:shd w:val="clear" w:color="auto" w:fill="auto"/>
          </w:tcPr>
          <w:p w14:paraId="3608E54D" w14:textId="77777777" w:rsidR="00636E63" w:rsidRPr="0078139F" w:rsidRDefault="00636E63" w:rsidP="003B2A79">
            <w:pPr>
              <w:rPr>
                <w:sz w:val="18"/>
                <w:szCs w:val="18"/>
              </w:rPr>
            </w:pPr>
          </w:p>
        </w:tc>
        <w:tc>
          <w:tcPr>
            <w:tcW w:w="467" w:type="dxa"/>
            <w:shd w:val="clear" w:color="auto" w:fill="auto"/>
          </w:tcPr>
          <w:p w14:paraId="0E517EC9" w14:textId="77777777" w:rsidR="00636E63" w:rsidRPr="0078139F" w:rsidRDefault="00636E63" w:rsidP="003B2A79">
            <w:pPr>
              <w:rPr>
                <w:sz w:val="18"/>
                <w:szCs w:val="18"/>
              </w:rPr>
            </w:pPr>
          </w:p>
        </w:tc>
      </w:tr>
      <w:tr w:rsidR="00636E63" w:rsidRPr="0078139F" w14:paraId="7527FDB0" w14:textId="77777777" w:rsidTr="00711D71">
        <w:tc>
          <w:tcPr>
            <w:tcW w:w="1394" w:type="dxa"/>
            <w:vMerge/>
          </w:tcPr>
          <w:p w14:paraId="41125855" w14:textId="77777777" w:rsidR="00636E63" w:rsidRPr="0078139F" w:rsidRDefault="00636E63" w:rsidP="003B2A79">
            <w:pPr>
              <w:rPr>
                <w:sz w:val="18"/>
                <w:szCs w:val="18"/>
              </w:rPr>
            </w:pPr>
          </w:p>
        </w:tc>
        <w:tc>
          <w:tcPr>
            <w:tcW w:w="2252" w:type="dxa"/>
            <w:vMerge/>
            <w:shd w:val="clear" w:color="auto" w:fill="auto"/>
          </w:tcPr>
          <w:p w14:paraId="77D3880C" w14:textId="77777777" w:rsidR="00636E63" w:rsidRPr="0078139F" w:rsidRDefault="00636E63" w:rsidP="003B2A79">
            <w:pPr>
              <w:rPr>
                <w:sz w:val="18"/>
                <w:szCs w:val="18"/>
              </w:rPr>
            </w:pPr>
          </w:p>
        </w:tc>
        <w:tc>
          <w:tcPr>
            <w:tcW w:w="3999" w:type="dxa"/>
          </w:tcPr>
          <w:p w14:paraId="09172607" w14:textId="77777777" w:rsidR="00636E63" w:rsidRPr="0078139F" w:rsidRDefault="00636E63" w:rsidP="003B2A79">
            <w:pPr>
              <w:rPr>
                <w:sz w:val="18"/>
                <w:szCs w:val="18"/>
              </w:rPr>
            </w:pPr>
            <w:r w:rsidRPr="0078139F">
              <w:rPr>
                <w:sz w:val="18"/>
                <w:szCs w:val="18"/>
              </w:rPr>
              <w:t>Activity 3.2.3. Supporting process of WCCD membership</w:t>
            </w:r>
          </w:p>
        </w:tc>
        <w:tc>
          <w:tcPr>
            <w:tcW w:w="466" w:type="dxa"/>
            <w:shd w:val="clear" w:color="auto" w:fill="auto"/>
          </w:tcPr>
          <w:p w14:paraId="581AA326" w14:textId="77777777" w:rsidR="00636E63" w:rsidRPr="0078139F" w:rsidRDefault="00636E63" w:rsidP="003B2A79">
            <w:pPr>
              <w:rPr>
                <w:sz w:val="18"/>
                <w:szCs w:val="18"/>
              </w:rPr>
            </w:pPr>
          </w:p>
        </w:tc>
        <w:tc>
          <w:tcPr>
            <w:tcW w:w="467" w:type="dxa"/>
            <w:shd w:val="clear" w:color="auto" w:fill="FFFFFF" w:themeFill="background1"/>
          </w:tcPr>
          <w:p w14:paraId="10F1C306" w14:textId="77777777" w:rsidR="00636E63" w:rsidRPr="0078139F" w:rsidRDefault="00636E63" w:rsidP="003B2A79">
            <w:pPr>
              <w:rPr>
                <w:sz w:val="18"/>
                <w:szCs w:val="18"/>
              </w:rPr>
            </w:pPr>
          </w:p>
        </w:tc>
        <w:tc>
          <w:tcPr>
            <w:tcW w:w="467" w:type="dxa"/>
            <w:shd w:val="clear" w:color="auto" w:fill="FFFFFF" w:themeFill="background1"/>
          </w:tcPr>
          <w:p w14:paraId="25D364F8" w14:textId="77777777" w:rsidR="00636E63" w:rsidRPr="0078139F" w:rsidRDefault="00636E63" w:rsidP="003B2A79">
            <w:pPr>
              <w:rPr>
                <w:sz w:val="18"/>
                <w:szCs w:val="18"/>
              </w:rPr>
            </w:pPr>
          </w:p>
        </w:tc>
        <w:tc>
          <w:tcPr>
            <w:tcW w:w="467" w:type="dxa"/>
            <w:shd w:val="clear" w:color="auto" w:fill="auto"/>
          </w:tcPr>
          <w:p w14:paraId="39D542E1" w14:textId="77777777" w:rsidR="00636E63" w:rsidRPr="0078139F" w:rsidRDefault="00636E63" w:rsidP="003B2A79">
            <w:pPr>
              <w:rPr>
                <w:sz w:val="18"/>
                <w:szCs w:val="18"/>
              </w:rPr>
            </w:pPr>
          </w:p>
        </w:tc>
        <w:tc>
          <w:tcPr>
            <w:tcW w:w="467" w:type="dxa"/>
            <w:shd w:val="clear" w:color="auto" w:fill="auto"/>
          </w:tcPr>
          <w:p w14:paraId="457381D6" w14:textId="77777777" w:rsidR="00636E63" w:rsidRPr="0078139F" w:rsidRDefault="00636E63" w:rsidP="003B2A79">
            <w:pPr>
              <w:rPr>
                <w:sz w:val="18"/>
                <w:szCs w:val="18"/>
              </w:rPr>
            </w:pPr>
          </w:p>
        </w:tc>
        <w:tc>
          <w:tcPr>
            <w:tcW w:w="467" w:type="dxa"/>
            <w:shd w:val="clear" w:color="auto" w:fill="D9D9D9" w:themeFill="background1" w:themeFillShade="D9"/>
          </w:tcPr>
          <w:p w14:paraId="7B48CF3F" w14:textId="77777777" w:rsidR="00636E63" w:rsidRPr="0078139F" w:rsidRDefault="00636E63" w:rsidP="003B2A79">
            <w:pPr>
              <w:rPr>
                <w:sz w:val="18"/>
                <w:szCs w:val="18"/>
              </w:rPr>
            </w:pPr>
          </w:p>
        </w:tc>
        <w:tc>
          <w:tcPr>
            <w:tcW w:w="467" w:type="dxa"/>
            <w:shd w:val="clear" w:color="auto" w:fill="D9D9D9" w:themeFill="background1" w:themeFillShade="D9"/>
          </w:tcPr>
          <w:p w14:paraId="3343A24B" w14:textId="77777777" w:rsidR="00636E63" w:rsidRPr="0078139F" w:rsidRDefault="00636E63" w:rsidP="003B2A79">
            <w:pPr>
              <w:rPr>
                <w:sz w:val="18"/>
                <w:szCs w:val="18"/>
              </w:rPr>
            </w:pPr>
          </w:p>
        </w:tc>
        <w:tc>
          <w:tcPr>
            <w:tcW w:w="467" w:type="dxa"/>
            <w:shd w:val="clear" w:color="auto" w:fill="D9D9D9" w:themeFill="background1" w:themeFillShade="D9"/>
          </w:tcPr>
          <w:p w14:paraId="44B5DB35" w14:textId="77777777" w:rsidR="00636E63" w:rsidRPr="0078139F" w:rsidRDefault="00636E63" w:rsidP="003B2A79">
            <w:pPr>
              <w:rPr>
                <w:sz w:val="18"/>
                <w:szCs w:val="18"/>
              </w:rPr>
            </w:pPr>
          </w:p>
        </w:tc>
        <w:tc>
          <w:tcPr>
            <w:tcW w:w="467" w:type="dxa"/>
            <w:shd w:val="clear" w:color="auto" w:fill="auto"/>
          </w:tcPr>
          <w:p w14:paraId="0FA7506E" w14:textId="77777777" w:rsidR="00636E63" w:rsidRPr="0078139F" w:rsidRDefault="00636E63" w:rsidP="003B2A79">
            <w:pPr>
              <w:rPr>
                <w:sz w:val="18"/>
                <w:szCs w:val="18"/>
              </w:rPr>
            </w:pPr>
          </w:p>
        </w:tc>
        <w:tc>
          <w:tcPr>
            <w:tcW w:w="467" w:type="dxa"/>
            <w:shd w:val="clear" w:color="auto" w:fill="auto"/>
          </w:tcPr>
          <w:p w14:paraId="20C54D13" w14:textId="77777777" w:rsidR="00636E63" w:rsidRPr="0078139F" w:rsidRDefault="00636E63" w:rsidP="003B2A79">
            <w:pPr>
              <w:rPr>
                <w:sz w:val="18"/>
                <w:szCs w:val="18"/>
              </w:rPr>
            </w:pPr>
          </w:p>
        </w:tc>
        <w:tc>
          <w:tcPr>
            <w:tcW w:w="467" w:type="dxa"/>
            <w:shd w:val="clear" w:color="auto" w:fill="auto"/>
          </w:tcPr>
          <w:p w14:paraId="4C2AA5D2" w14:textId="77777777" w:rsidR="00636E63" w:rsidRPr="0078139F" w:rsidRDefault="00636E63" w:rsidP="003B2A79">
            <w:pPr>
              <w:rPr>
                <w:sz w:val="18"/>
                <w:szCs w:val="18"/>
              </w:rPr>
            </w:pPr>
          </w:p>
        </w:tc>
        <w:tc>
          <w:tcPr>
            <w:tcW w:w="467" w:type="dxa"/>
            <w:shd w:val="clear" w:color="auto" w:fill="auto"/>
          </w:tcPr>
          <w:p w14:paraId="1B2853EA" w14:textId="77777777" w:rsidR="00636E63" w:rsidRPr="0078139F" w:rsidRDefault="00636E63" w:rsidP="003B2A79">
            <w:pPr>
              <w:rPr>
                <w:sz w:val="18"/>
                <w:szCs w:val="18"/>
              </w:rPr>
            </w:pPr>
          </w:p>
        </w:tc>
      </w:tr>
      <w:tr w:rsidR="001253BD" w:rsidRPr="0078139F" w14:paraId="2A8DD513" w14:textId="77777777" w:rsidTr="001253BD">
        <w:trPr>
          <w:trHeight w:val="706"/>
        </w:trPr>
        <w:tc>
          <w:tcPr>
            <w:tcW w:w="1394" w:type="dxa"/>
            <w:vMerge/>
          </w:tcPr>
          <w:p w14:paraId="1A3C464C" w14:textId="77777777" w:rsidR="001253BD" w:rsidRPr="0078139F" w:rsidRDefault="001253BD" w:rsidP="003B2A79">
            <w:pPr>
              <w:rPr>
                <w:sz w:val="18"/>
                <w:szCs w:val="18"/>
              </w:rPr>
            </w:pPr>
          </w:p>
        </w:tc>
        <w:tc>
          <w:tcPr>
            <w:tcW w:w="2252" w:type="dxa"/>
            <w:vMerge w:val="restart"/>
            <w:shd w:val="clear" w:color="auto" w:fill="auto"/>
          </w:tcPr>
          <w:p w14:paraId="156180BE" w14:textId="77777777" w:rsidR="001253BD" w:rsidRPr="0078139F" w:rsidRDefault="001253BD" w:rsidP="003B2A79">
            <w:pPr>
              <w:rPr>
                <w:sz w:val="18"/>
                <w:szCs w:val="18"/>
              </w:rPr>
            </w:pPr>
            <w:r w:rsidRPr="0078139F">
              <w:rPr>
                <w:sz w:val="18"/>
                <w:szCs w:val="18"/>
              </w:rPr>
              <w:t>Output 3.3: Lessons learnt, experiences and best practices related to the project are compiled and disseminated in other cities of Tunisia and MENA countries</w:t>
            </w:r>
          </w:p>
        </w:tc>
        <w:tc>
          <w:tcPr>
            <w:tcW w:w="3999" w:type="dxa"/>
          </w:tcPr>
          <w:p w14:paraId="5894B62A" w14:textId="77777777" w:rsidR="001253BD" w:rsidRPr="0078139F" w:rsidRDefault="001253BD" w:rsidP="003B2A79">
            <w:pPr>
              <w:rPr>
                <w:sz w:val="18"/>
                <w:szCs w:val="18"/>
              </w:rPr>
            </w:pPr>
            <w:r w:rsidRPr="0078139F">
              <w:rPr>
                <w:sz w:val="18"/>
                <w:szCs w:val="18"/>
              </w:rPr>
              <w:t>Activity 3.3.1. Knowledge product on lessons learned</w:t>
            </w:r>
          </w:p>
        </w:tc>
        <w:tc>
          <w:tcPr>
            <w:tcW w:w="466" w:type="dxa"/>
            <w:shd w:val="clear" w:color="auto" w:fill="auto"/>
          </w:tcPr>
          <w:p w14:paraId="5C1D4B7D" w14:textId="77777777" w:rsidR="001253BD" w:rsidRPr="0078139F" w:rsidRDefault="001253BD" w:rsidP="003B2A79">
            <w:pPr>
              <w:rPr>
                <w:sz w:val="18"/>
                <w:szCs w:val="18"/>
              </w:rPr>
            </w:pPr>
          </w:p>
        </w:tc>
        <w:tc>
          <w:tcPr>
            <w:tcW w:w="467" w:type="dxa"/>
            <w:shd w:val="clear" w:color="auto" w:fill="auto"/>
          </w:tcPr>
          <w:p w14:paraId="6AE5D944" w14:textId="77777777" w:rsidR="001253BD" w:rsidRPr="0078139F" w:rsidRDefault="001253BD" w:rsidP="003B2A79">
            <w:pPr>
              <w:rPr>
                <w:sz w:val="18"/>
                <w:szCs w:val="18"/>
              </w:rPr>
            </w:pPr>
          </w:p>
        </w:tc>
        <w:tc>
          <w:tcPr>
            <w:tcW w:w="467" w:type="dxa"/>
            <w:shd w:val="clear" w:color="auto" w:fill="auto"/>
          </w:tcPr>
          <w:p w14:paraId="0ECD0443" w14:textId="77777777" w:rsidR="001253BD" w:rsidRPr="0078139F" w:rsidRDefault="001253BD" w:rsidP="003B2A79">
            <w:pPr>
              <w:rPr>
                <w:sz w:val="18"/>
                <w:szCs w:val="18"/>
              </w:rPr>
            </w:pPr>
          </w:p>
        </w:tc>
        <w:tc>
          <w:tcPr>
            <w:tcW w:w="467" w:type="dxa"/>
            <w:shd w:val="clear" w:color="auto" w:fill="D9D9D9" w:themeFill="background1" w:themeFillShade="D9"/>
          </w:tcPr>
          <w:p w14:paraId="6A2929DF" w14:textId="77777777" w:rsidR="001253BD" w:rsidRPr="0078139F" w:rsidRDefault="001253BD" w:rsidP="003B2A79">
            <w:pPr>
              <w:rPr>
                <w:sz w:val="18"/>
                <w:szCs w:val="18"/>
              </w:rPr>
            </w:pPr>
          </w:p>
        </w:tc>
        <w:tc>
          <w:tcPr>
            <w:tcW w:w="467" w:type="dxa"/>
            <w:shd w:val="clear" w:color="auto" w:fill="auto"/>
          </w:tcPr>
          <w:p w14:paraId="48383E4E" w14:textId="77777777" w:rsidR="001253BD" w:rsidRPr="0078139F" w:rsidRDefault="001253BD" w:rsidP="003B2A79">
            <w:pPr>
              <w:rPr>
                <w:sz w:val="18"/>
                <w:szCs w:val="18"/>
              </w:rPr>
            </w:pPr>
          </w:p>
        </w:tc>
        <w:tc>
          <w:tcPr>
            <w:tcW w:w="467" w:type="dxa"/>
            <w:shd w:val="clear" w:color="auto" w:fill="auto"/>
          </w:tcPr>
          <w:p w14:paraId="30BB1E90" w14:textId="77777777" w:rsidR="001253BD" w:rsidRPr="0078139F" w:rsidRDefault="001253BD" w:rsidP="003B2A79">
            <w:pPr>
              <w:rPr>
                <w:sz w:val="18"/>
                <w:szCs w:val="18"/>
              </w:rPr>
            </w:pPr>
          </w:p>
        </w:tc>
        <w:tc>
          <w:tcPr>
            <w:tcW w:w="467" w:type="dxa"/>
            <w:shd w:val="clear" w:color="auto" w:fill="auto"/>
          </w:tcPr>
          <w:p w14:paraId="15904731" w14:textId="77777777" w:rsidR="001253BD" w:rsidRPr="0078139F" w:rsidRDefault="001253BD" w:rsidP="003B2A79">
            <w:pPr>
              <w:rPr>
                <w:sz w:val="18"/>
                <w:szCs w:val="18"/>
              </w:rPr>
            </w:pPr>
          </w:p>
        </w:tc>
        <w:tc>
          <w:tcPr>
            <w:tcW w:w="467" w:type="dxa"/>
            <w:shd w:val="clear" w:color="auto" w:fill="D9D9D9" w:themeFill="background1" w:themeFillShade="D9"/>
          </w:tcPr>
          <w:p w14:paraId="5B07E436" w14:textId="77777777" w:rsidR="001253BD" w:rsidRPr="0078139F" w:rsidRDefault="001253BD" w:rsidP="003B2A79">
            <w:pPr>
              <w:rPr>
                <w:sz w:val="18"/>
                <w:szCs w:val="18"/>
              </w:rPr>
            </w:pPr>
          </w:p>
        </w:tc>
        <w:tc>
          <w:tcPr>
            <w:tcW w:w="467" w:type="dxa"/>
            <w:shd w:val="clear" w:color="auto" w:fill="auto"/>
          </w:tcPr>
          <w:p w14:paraId="58CADB69" w14:textId="77777777" w:rsidR="001253BD" w:rsidRPr="0078139F" w:rsidRDefault="001253BD" w:rsidP="003B2A79">
            <w:pPr>
              <w:rPr>
                <w:sz w:val="18"/>
                <w:szCs w:val="18"/>
              </w:rPr>
            </w:pPr>
          </w:p>
        </w:tc>
        <w:tc>
          <w:tcPr>
            <w:tcW w:w="467" w:type="dxa"/>
            <w:shd w:val="clear" w:color="auto" w:fill="auto"/>
          </w:tcPr>
          <w:p w14:paraId="79502548" w14:textId="77777777" w:rsidR="001253BD" w:rsidRPr="0078139F" w:rsidRDefault="001253BD" w:rsidP="003B2A79">
            <w:pPr>
              <w:rPr>
                <w:sz w:val="18"/>
                <w:szCs w:val="18"/>
              </w:rPr>
            </w:pPr>
          </w:p>
        </w:tc>
        <w:tc>
          <w:tcPr>
            <w:tcW w:w="467" w:type="dxa"/>
            <w:shd w:val="clear" w:color="auto" w:fill="D9D9D9" w:themeFill="background1" w:themeFillShade="D9"/>
          </w:tcPr>
          <w:p w14:paraId="12B328B4" w14:textId="77777777" w:rsidR="001253BD" w:rsidRPr="0078139F" w:rsidRDefault="001253BD" w:rsidP="003B2A79">
            <w:pPr>
              <w:rPr>
                <w:sz w:val="18"/>
                <w:szCs w:val="18"/>
              </w:rPr>
            </w:pPr>
          </w:p>
        </w:tc>
        <w:tc>
          <w:tcPr>
            <w:tcW w:w="467" w:type="dxa"/>
            <w:shd w:val="clear" w:color="auto" w:fill="auto"/>
          </w:tcPr>
          <w:p w14:paraId="7E2D4A71" w14:textId="77777777" w:rsidR="001253BD" w:rsidRPr="0078139F" w:rsidRDefault="001253BD" w:rsidP="003B2A79">
            <w:pPr>
              <w:rPr>
                <w:sz w:val="18"/>
                <w:szCs w:val="18"/>
              </w:rPr>
            </w:pPr>
          </w:p>
        </w:tc>
      </w:tr>
      <w:tr w:rsidR="001253BD" w:rsidRPr="0078139F" w14:paraId="2D32A7B0" w14:textId="77777777" w:rsidTr="00711D71">
        <w:tc>
          <w:tcPr>
            <w:tcW w:w="1394" w:type="dxa"/>
            <w:vMerge/>
          </w:tcPr>
          <w:p w14:paraId="1E3415D7" w14:textId="77777777" w:rsidR="001253BD" w:rsidRPr="0078139F" w:rsidRDefault="001253BD" w:rsidP="003B2A79">
            <w:pPr>
              <w:rPr>
                <w:sz w:val="18"/>
                <w:szCs w:val="18"/>
              </w:rPr>
            </w:pPr>
          </w:p>
        </w:tc>
        <w:tc>
          <w:tcPr>
            <w:tcW w:w="2252" w:type="dxa"/>
            <w:vMerge/>
            <w:shd w:val="clear" w:color="auto" w:fill="auto"/>
          </w:tcPr>
          <w:p w14:paraId="4F36AE13" w14:textId="77777777" w:rsidR="001253BD" w:rsidRPr="0078139F" w:rsidRDefault="001253BD" w:rsidP="003B2A79">
            <w:pPr>
              <w:rPr>
                <w:sz w:val="18"/>
                <w:szCs w:val="18"/>
              </w:rPr>
            </w:pPr>
          </w:p>
        </w:tc>
        <w:tc>
          <w:tcPr>
            <w:tcW w:w="3999" w:type="dxa"/>
          </w:tcPr>
          <w:p w14:paraId="7FC0E7FD" w14:textId="77777777" w:rsidR="001253BD" w:rsidRPr="0078139F" w:rsidRDefault="001253BD" w:rsidP="003B2A79">
            <w:pPr>
              <w:rPr>
                <w:sz w:val="18"/>
                <w:szCs w:val="18"/>
              </w:rPr>
            </w:pPr>
            <w:r w:rsidRPr="0078139F">
              <w:rPr>
                <w:sz w:val="18"/>
                <w:szCs w:val="18"/>
              </w:rPr>
              <w:t>Activity 3.3.2. Adhesion to PANORAMA</w:t>
            </w:r>
          </w:p>
        </w:tc>
        <w:tc>
          <w:tcPr>
            <w:tcW w:w="466" w:type="dxa"/>
            <w:shd w:val="clear" w:color="auto" w:fill="FFFFFF" w:themeFill="background1"/>
          </w:tcPr>
          <w:p w14:paraId="2690D3FE" w14:textId="77777777" w:rsidR="001253BD" w:rsidRPr="0078139F" w:rsidRDefault="001253BD" w:rsidP="003B2A79">
            <w:pPr>
              <w:rPr>
                <w:sz w:val="18"/>
                <w:szCs w:val="18"/>
              </w:rPr>
            </w:pPr>
          </w:p>
        </w:tc>
        <w:tc>
          <w:tcPr>
            <w:tcW w:w="467" w:type="dxa"/>
            <w:shd w:val="clear" w:color="auto" w:fill="D9D9D9" w:themeFill="background1" w:themeFillShade="D9"/>
          </w:tcPr>
          <w:p w14:paraId="1D216D26" w14:textId="77777777" w:rsidR="001253BD" w:rsidRPr="0078139F" w:rsidRDefault="001253BD" w:rsidP="003B2A79">
            <w:pPr>
              <w:rPr>
                <w:sz w:val="18"/>
                <w:szCs w:val="18"/>
              </w:rPr>
            </w:pPr>
          </w:p>
        </w:tc>
        <w:tc>
          <w:tcPr>
            <w:tcW w:w="467" w:type="dxa"/>
            <w:shd w:val="clear" w:color="auto" w:fill="E7E6E6" w:themeFill="background2"/>
          </w:tcPr>
          <w:p w14:paraId="26651549" w14:textId="77777777" w:rsidR="001253BD" w:rsidRPr="0078139F" w:rsidRDefault="001253BD" w:rsidP="003B2A79">
            <w:pPr>
              <w:rPr>
                <w:sz w:val="18"/>
                <w:szCs w:val="18"/>
              </w:rPr>
            </w:pPr>
          </w:p>
        </w:tc>
        <w:tc>
          <w:tcPr>
            <w:tcW w:w="467" w:type="dxa"/>
            <w:shd w:val="clear" w:color="auto" w:fill="auto"/>
          </w:tcPr>
          <w:p w14:paraId="0EEE5A21" w14:textId="77777777" w:rsidR="001253BD" w:rsidRPr="0078139F" w:rsidRDefault="001253BD" w:rsidP="003B2A79">
            <w:pPr>
              <w:rPr>
                <w:sz w:val="18"/>
                <w:szCs w:val="18"/>
              </w:rPr>
            </w:pPr>
          </w:p>
        </w:tc>
        <w:tc>
          <w:tcPr>
            <w:tcW w:w="467" w:type="dxa"/>
            <w:shd w:val="clear" w:color="auto" w:fill="auto"/>
          </w:tcPr>
          <w:p w14:paraId="690457D6" w14:textId="77777777" w:rsidR="001253BD" w:rsidRPr="0078139F" w:rsidRDefault="001253BD" w:rsidP="003B2A79">
            <w:pPr>
              <w:rPr>
                <w:sz w:val="18"/>
                <w:szCs w:val="18"/>
              </w:rPr>
            </w:pPr>
          </w:p>
        </w:tc>
        <w:tc>
          <w:tcPr>
            <w:tcW w:w="467" w:type="dxa"/>
            <w:shd w:val="clear" w:color="auto" w:fill="auto"/>
          </w:tcPr>
          <w:p w14:paraId="66AAA141" w14:textId="77777777" w:rsidR="001253BD" w:rsidRPr="0078139F" w:rsidRDefault="001253BD" w:rsidP="003B2A79">
            <w:pPr>
              <w:rPr>
                <w:sz w:val="18"/>
                <w:szCs w:val="18"/>
              </w:rPr>
            </w:pPr>
          </w:p>
        </w:tc>
        <w:tc>
          <w:tcPr>
            <w:tcW w:w="467" w:type="dxa"/>
            <w:shd w:val="clear" w:color="auto" w:fill="auto"/>
          </w:tcPr>
          <w:p w14:paraId="3AF925C3" w14:textId="77777777" w:rsidR="001253BD" w:rsidRPr="0078139F" w:rsidRDefault="001253BD" w:rsidP="003B2A79">
            <w:pPr>
              <w:rPr>
                <w:sz w:val="18"/>
                <w:szCs w:val="18"/>
              </w:rPr>
            </w:pPr>
          </w:p>
        </w:tc>
        <w:tc>
          <w:tcPr>
            <w:tcW w:w="467" w:type="dxa"/>
            <w:shd w:val="clear" w:color="auto" w:fill="auto"/>
          </w:tcPr>
          <w:p w14:paraId="032A79F1" w14:textId="77777777" w:rsidR="001253BD" w:rsidRPr="0078139F" w:rsidRDefault="001253BD" w:rsidP="003B2A79">
            <w:pPr>
              <w:rPr>
                <w:sz w:val="18"/>
                <w:szCs w:val="18"/>
              </w:rPr>
            </w:pPr>
          </w:p>
        </w:tc>
        <w:tc>
          <w:tcPr>
            <w:tcW w:w="467" w:type="dxa"/>
            <w:shd w:val="clear" w:color="auto" w:fill="auto"/>
          </w:tcPr>
          <w:p w14:paraId="0F94CCB3" w14:textId="77777777" w:rsidR="001253BD" w:rsidRPr="0078139F" w:rsidRDefault="001253BD" w:rsidP="003B2A79">
            <w:pPr>
              <w:rPr>
                <w:sz w:val="18"/>
                <w:szCs w:val="18"/>
              </w:rPr>
            </w:pPr>
          </w:p>
        </w:tc>
        <w:tc>
          <w:tcPr>
            <w:tcW w:w="467" w:type="dxa"/>
            <w:shd w:val="clear" w:color="auto" w:fill="auto"/>
          </w:tcPr>
          <w:p w14:paraId="5A7DA0B5" w14:textId="77777777" w:rsidR="001253BD" w:rsidRPr="0078139F" w:rsidRDefault="001253BD" w:rsidP="003B2A79">
            <w:pPr>
              <w:rPr>
                <w:sz w:val="18"/>
                <w:szCs w:val="18"/>
              </w:rPr>
            </w:pPr>
          </w:p>
        </w:tc>
        <w:tc>
          <w:tcPr>
            <w:tcW w:w="467" w:type="dxa"/>
            <w:shd w:val="clear" w:color="auto" w:fill="auto"/>
          </w:tcPr>
          <w:p w14:paraId="208B1AA5" w14:textId="77777777" w:rsidR="001253BD" w:rsidRPr="0078139F" w:rsidRDefault="001253BD" w:rsidP="003B2A79">
            <w:pPr>
              <w:rPr>
                <w:sz w:val="18"/>
                <w:szCs w:val="18"/>
              </w:rPr>
            </w:pPr>
          </w:p>
        </w:tc>
        <w:tc>
          <w:tcPr>
            <w:tcW w:w="467" w:type="dxa"/>
            <w:shd w:val="clear" w:color="auto" w:fill="auto"/>
          </w:tcPr>
          <w:p w14:paraId="1389EC15" w14:textId="77777777" w:rsidR="001253BD" w:rsidRPr="0078139F" w:rsidRDefault="001253BD" w:rsidP="003B2A79">
            <w:pPr>
              <w:rPr>
                <w:sz w:val="18"/>
                <w:szCs w:val="18"/>
              </w:rPr>
            </w:pPr>
          </w:p>
        </w:tc>
      </w:tr>
      <w:tr w:rsidR="001253BD" w:rsidRPr="0078139F" w14:paraId="3D0AF06D" w14:textId="77777777" w:rsidTr="001253BD">
        <w:trPr>
          <w:trHeight w:val="516"/>
        </w:trPr>
        <w:tc>
          <w:tcPr>
            <w:tcW w:w="1394" w:type="dxa"/>
            <w:vMerge/>
          </w:tcPr>
          <w:p w14:paraId="0B57DE69" w14:textId="77777777" w:rsidR="001253BD" w:rsidRPr="0078139F" w:rsidRDefault="001253BD" w:rsidP="003B2A79">
            <w:pPr>
              <w:rPr>
                <w:sz w:val="18"/>
                <w:szCs w:val="18"/>
              </w:rPr>
            </w:pPr>
          </w:p>
        </w:tc>
        <w:tc>
          <w:tcPr>
            <w:tcW w:w="2252" w:type="dxa"/>
            <w:vMerge w:val="restart"/>
            <w:shd w:val="clear" w:color="auto" w:fill="auto"/>
          </w:tcPr>
          <w:p w14:paraId="44FC22F5" w14:textId="77777777" w:rsidR="001253BD" w:rsidRPr="0078139F" w:rsidRDefault="001253BD" w:rsidP="003B2A79">
            <w:pPr>
              <w:rPr>
                <w:sz w:val="18"/>
                <w:szCs w:val="18"/>
              </w:rPr>
            </w:pPr>
            <w:r w:rsidRPr="0078139F">
              <w:rPr>
                <w:bCs/>
                <w:sz w:val="18"/>
                <w:szCs w:val="18"/>
              </w:rPr>
              <w:t xml:space="preserve">Output 3.4: Replication plan for scaling up energy efficient buildings and </w:t>
            </w:r>
            <w:r w:rsidRPr="0078139F">
              <w:rPr>
                <w:bCs/>
                <w:sz w:val="18"/>
                <w:szCs w:val="18"/>
              </w:rPr>
              <w:lastRenderedPageBreak/>
              <w:t>public lighting in Tunisia developed</w:t>
            </w:r>
          </w:p>
        </w:tc>
        <w:tc>
          <w:tcPr>
            <w:tcW w:w="3999" w:type="dxa"/>
          </w:tcPr>
          <w:p w14:paraId="17D5EF6B" w14:textId="77777777" w:rsidR="001253BD" w:rsidRPr="0078139F" w:rsidRDefault="001253BD" w:rsidP="003B2A79">
            <w:pPr>
              <w:rPr>
                <w:sz w:val="18"/>
                <w:szCs w:val="18"/>
              </w:rPr>
            </w:pPr>
            <w:r w:rsidRPr="0078139F">
              <w:rPr>
                <w:sz w:val="18"/>
                <w:szCs w:val="18"/>
              </w:rPr>
              <w:lastRenderedPageBreak/>
              <w:t>Activity 3.4.1. Replication plan</w:t>
            </w:r>
          </w:p>
        </w:tc>
        <w:tc>
          <w:tcPr>
            <w:tcW w:w="466" w:type="dxa"/>
            <w:shd w:val="clear" w:color="auto" w:fill="auto"/>
          </w:tcPr>
          <w:p w14:paraId="054E8A41" w14:textId="77777777" w:rsidR="001253BD" w:rsidRPr="0078139F" w:rsidRDefault="001253BD" w:rsidP="003B2A79">
            <w:pPr>
              <w:rPr>
                <w:sz w:val="18"/>
                <w:szCs w:val="18"/>
              </w:rPr>
            </w:pPr>
          </w:p>
        </w:tc>
        <w:tc>
          <w:tcPr>
            <w:tcW w:w="467" w:type="dxa"/>
            <w:shd w:val="clear" w:color="auto" w:fill="auto"/>
          </w:tcPr>
          <w:p w14:paraId="311AA3CD" w14:textId="77777777" w:rsidR="001253BD" w:rsidRPr="0078139F" w:rsidRDefault="001253BD" w:rsidP="003B2A79">
            <w:pPr>
              <w:rPr>
                <w:sz w:val="18"/>
                <w:szCs w:val="18"/>
              </w:rPr>
            </w:pPr>
          </w:p>
        </w:tc>
        <w:tc>
          <w:tcPr>
            <w:tcW w:w="467" w:type="dxa"/>
            <w:shd w:val="clear" w:color="auto" w:fill="auto"/>
          </w:tcPr>
          <w:p w14:paraId="660AAE30" w14:textId="77777777" w:rsidR="001253BD" w:rsidRPr="0078139F" w:rsidRDefault="001253BD" w:rsidP="003B2A79">
            <w:pPr>
              <w:rPr>
                <w:sz w:val="18"/>
                <w:szCs w:val="18"/>
              </w:rPr>
            </w:pPr>
          </w:p>
        </w:tc>
        <w:tc>
          <w:tcPr>
            <w:tcW w:w="467" w:type="dxa"/>
            <w:shd w:val="clear" w:color="auto" w:fill="auto"/>
          </w:tcPr>
          <w:p w14:paraId="42C9428D" w14:textId="77777777" w:rsidR="001253BD" w:rsidRPr="0078139F" w:rsidRDefault="001253BD" w:rsidP="003B2A79">
            <w:pPr>
              <w:rPr>
                <w:sz w:val="18"/>
                <w:szCs w:val="18"/>
              </w:rPr>
            </w:pPr>
          </w:p>
        </w:tc>
        <w:tc>
          <w:tcPr>
            <w:tcW w:w="467" w:type="dxa"/>
            <w:shd w:val="clear" w:color="auto" w:fill="auto"/>
          </w:tcPr>
          <w:p w14:paraId="3E0AF044" w14:textId="77777777" w:rsidR="001253BD" w:rsidRPr="0078139F" w:rsidRDefault="001253BD" w:rsidP="003B2A79">
            <w:pPr>
              <w:rPr>
                <w:sz w:val="18"/>
                <w:szCs w:val="18"/>
              </w:rPr>
            </w:pPr>
          </w:p>
        </w:tc>
        <w:tc>
          <w:tcPr>
            <w:tcW w:w="467" w:type="dxa"/>
            <w:shd w:val="clear" w:color="auto" w:fill="auto"/>
          </w:tcPr>
          <w:p w14:paraId="44B040C3" w14:textId="77777777" w:rsidR="001253BD" w:rsidRPr="0078139F" w:rsidRDefault="001253BD" w:rsidP="003B2A79">
            <w:pPr>
              <w:rPr>
                <w:sz w:val="18"/>
                <w:szCs w:val="18"/>
              </w:rPr>
            </w:pPr>
          </w:p>
        </w:tc>
        <w:tc>
          <w:tcPr>
            <w:tcW w:w="467" w:type="dxa"/>
            <w:shd w:val="clear" w:color="auto" w:fill="auto"/>
          </w:tcPr>
          <w:p w14:paraId="38B14D6F" w14:textId="77777777" w:rsidR="001253BD" w:rsidRPr="0078139F" w:rsidRDefault="001253BD" w:rsidP="003B2A79">
            <w:pPr>
              <w:rPr>
                <w:sz w:val="18"/>
                <w:szCs w:val="18"/>
              </w:rPr>
            </w:pPr>
          </w:p>
        </w:tc>
        <w:tc>
          <w:tcPr>
            <w:tcW w:w="467" w:type="dxa"/>
            <w:shd w:val="clear" w:color="auto" w:fill="auto"/>
          </w:tcPr>
          <w:p w14:paraId="04F477F1" w14:textId="77777777" w:rsidR="001253BD" w:rsidRPr="0078139F" w:rsidRDefault="001253BD" w:rsidP="003B2A79">
            <w:pPr>
              <w:rPr>
                <w:sz w:val="18"/>
                <w:szCs w:val="18"/>
              </w:rPr>
            </w:pPr>
          </w:p>
        </w:tc>
        <w:tc>
          <w:tcPr>
            <w:tcW w:w="467" w:type="dxa"/>
            <w:shd w:val="clear" w:color="auto" w:fill="auto"/>
          </w:tcPr>
          <w:p w14:paraId="31A9F925" w14:textId="77777777" w:rsidR="001253BD" w:rsidRPr="0078139F" w:rsidRDefault="001253BD" w:rsidP="003B2A79">
            <w:pPr>
              <w:rPr>
                <w:sz w:val="18"/>
                <w:szCs w:val="18"/>
              </w:rPr>
            </w:pPr>
          </w:p>
        </w:tc>
        <w:tc>
          <w:tcPr>
            <w:tcW w:w="467" w:type="dxa"/>
            <w:shd w:val="clear" w:color="auto" w:fill="D9D9D9" w:themeFill="background1" w:themeFillShade="D9"/>
          </w:tcPr>
          <w:p w14:paraId="60C7DACE" w14:textId="77777777" w:rsidR="001253BD" w:rsidRPr="0078139F" w:rsidRDefault="001253BD" w:rsidP="003B2A79">
            <w:pPr>
              <w:rPr>
                <w:sz w:val="18"/>
                <w:szCs w:val="18"/>
              </w:rPr>
            </w:pPr>
          </w:p>
        </w:tc>
        <w:tc>
          <w:tcPr>
            <w:tcW w:w="467" w:type="dxa"/>
            <w:shd w:val="clear" w:color="auto" w:fill="D9D9D9" w:themeFill="background1" w:themeFillShade="D9"/>
          </w:tcPr>
          <w:p w14:paraId="6E21ECEC" w14:textId="77777777" w:rsidR="001253BD" w:rsidRPr="0078139F" w:rsidRDefault="001253BD" w:rsidP="003B2A79">
            <w:pPr>
              <w:rPr>
                <w:sz w:val="18"/>
                <w:szCs w:val="18"/>
              </w:rPr>
            </w:pPr>
          </w:p>
        </w:tc>
        <w:tc>
          <w:tcPr>
            <w:tcW w:w="467" w:type="dxa"/>
            <w:shd w:val="clear" w:color="auto" w:fill="auto"/>
          </w:tcPr>
          <w:p w14:paraId="268AFCA4" w14:textId="77777777" w:rsidR="001253BD" w:rsidRPr="0078139F" w:rsidRDefault="001253BD" w:rsidP="003B2A79">
            <w:pPr>
              <w:rPr>
                <w:sz w:val="18"/>
                <w:szCs w:val="18"/>
              </w:rPr>
            </w:pPr>
          </w:p>
        </w:tc>
      </w:tr>
      <w:tr w:rsidR="001253BD" w:rsidRPr="0078139F" w14:paraId="4B458CF0" w14:textId="77777777" w:rsidTr="001253BD">
        <w:tc>
          <w:tcPr>
            <w:tcW w:w="1394" w:type="dxa"/>
            <w:vMerge/>
          </w:tcPr>
          <w:p w14:paraId="67B65F0F" w14:textId="77777777" w:rsidR="001253BD" w:rsidRPr="0078139F" w:rsidRDefault="001253BD" w:rsidP="003B2A79">
            <w:pPr>
              <w:rPr>
                <w:sz w:val="18"/>
                <w:szCs w:val="18"/>
              </w:rPr>
            </w:pPr>
          </w:p>
        </w:tc>
        <w:tc>
          <w:tcPr>
            <w:tcW w:w="2252" w:type="dxa"/>
            <w:vMerge/>
            <w:shd w:val="clear" w:color="auto" w:fill="auto"/>
          </w:tcPr>
          <w:p w14:paraId="5A69BE01" w14:textId="77777777" w:rsidR="001253BD" w:rsidRPr="0078139F" w:rsidRDefault="001253BD" w:rsidP="003B2A79">
            <w:pPr>
              <w:rPr>
                <w:sz w:val="18"/>
                <w:szCs w:val="18"/>
              </w:rPr>
            </w:pPr>
          </w:p>
        </w:tc>
        <w:tc>
          <w:tcPr>
            <w:tcW w:w="3999" w:type="dxa"/>
          </w:tcPr>
          <w:p w14:paraId="25AB1A5C" w14:textId="77777777" w:rsidR="001253BD" w:rsidRPr="0078139F" w:rsidRDefault="001253BD" w:rsidP="003B2A79">
            <w:pPr>
              <w:rPr>
                <w:sz w:val="18"/>
                <w:szCs w:val="18"/>
              </w:rPr>
            </w:pPr>
            <w:r w:rsidRPr="0078139F">
              <w:rPr>
                <w:sz w:val="18"/>
                <w:szCs w:val="18"/>
              </w:rPr>
              <w:t xml:space="preserve">Activity 3.4.2. Bankable </w:t>
            </w:r>
            <w:proofErr w:type="gramStart"/>
            <w:r w:rsidRPr="0078139F">
              <w:rPr>
                <w:sz w:val="18"/>
                <w:szCs w:val="18"/>
              </w:rPr>
              <w:t>concept</w:t>
            </w:r>
            <w:proofErr w:type="gramEnd"/>
            <w:r w:rsidRPr="0078139F">
              <w:rPr>
                <w:sz w:val="18"/>
                <w:szCs w:val="18"/>
              </w:rPr>
              <w:t xml:space="preserve"> note for climate finance</w:t>
            </w:r>
          </w:p>
        </w:tc>
        <w:tc>
          <w:tcPr>
            <w:tcW w:w="466" w:type="dxa"/>
            <w:shd w:val="clear" w:color="auto" w:fill="auto"/>
          </w:tcPr>
          <w:p w14:paraId="301F07C6" w14:textId="77777777" w:rsidR="001253BD" w:rsidRPr="0078139F" w:rsidRDefault="001253BD" w:rsidP="003B2A79">
            <w:pPr>
              <w:rPr>
                <w:sz w:val="18"/>
                <w:szCs w:val="18"/>
              </w:rPr>
            </w:pPr>
          </w:p>
        </w:tc>
        <w:tc>
          <w:tcPr>
            <w:tcW w:w="467" w:type="dxa"/>
            <w:shd w:val="clear" w:color="auto" w:fill="auto"/>
          </w:tcPr>
          <w:p w14:paraId="317A144B" w14:textId="77777777" w:rsidR="001253BD" w:rsidRPr="0078139F" w:rsidRDefault="001253BD" w:rsidP="003B2A79">
            <w:pPr>
              <w:rPr>
                <w:sz w:val="18"/>
                <w:szCs w:val="18"/>
              </w:rPr>
            </w:pPr>
          </w:p>
        </w:tc>
        <w:tc>
          <w:tcPr>
            <w:tcW w:w="467" w:type="dxa"/>
            <w:shd w:val="clear" w:color="auto" w:fill="auto"/>
          </w:tcPr>
          <w:p w14:paraId="33694129" w14:textId="77777777" w:rsidR="001253BD" w:rsidRPr="0078139F" w:rsidRDefault="001253BD" w:rsidP="003B2A79">
            <w:pPr>
              <w:rPr>
                <w:sz w:val="18"/>
                <w:szCs w:val="18"/>
              </w:rPr>
            </w:pPr>
          </w:p>
        </w:tc>
        <w:tc>
          <w:tcPr>
            <w:tcW w:w="467" w:type="dxa"/>
            <w:shd w:val="clear" w:color="auto" w:fill="auto"/>
          </w:tcPr>
          <w:p w14:paraId="67F59969" w14:textId="77777777" w:rsidR="001253BD" w:rsidRPr="0078139F" w:rsidRDefault="001253BD" w:rsidP="003B2A79">
            <w:pPr>
              <w:rPr>
                <w:sz w:val="18"/>
                <w:szCs w:val="18"/>
              </w:rPr>
            </w:pPr>
          </w:p>
        </w:tc>
        <w:tc>
          <w:tcPr>
            <w:tcW w:w="467" w:type="dxa"/>
            <w:shd w:val="clear" w:color="auto" w:fill="auto"/>
          </w:tcPr>
          <w:p w14:paraId="540B30FA" w14:textId="77777777" w:rsidR="001253BD" w:rsidRPr="0078139F" w:rsidRDefault="001253BD" w:rsidP="003B2A79">
            <w:pPr>
              <w:rPr>
                <w:sz w:val="18"/>
                <w:szCs w:val="18"/>
              </w:rPr>
            </w:pPr>
          </w:p>
        </w:tc>
        <w:tc>
          <w:tcPr>
            <w:tcW w:w="467" w:type="dxa"/>
            <w:shd w:val="clear" w:color="auto" w:fill="auto"/>
          </w:tcPr>
          <w:p w14:paraId="4C62CCDF" w14:textId="77777777" w:rsidR="001253BD" w:rsidRPr="0078139F" w:rsidRDefault="001253BD" w:rsidP="003B2A79">
            <w:pPr>
              <w:rPr>
                <w:sz w:val="18"/>
                <w:szCs w:val="18"/>
              </w:rPr>
            </w:pPr>
          </w:p>
        </w:tc>
        <w:tc>
          <w:tcPr>
            <w:tcW w:w="467" w:type="dxa"/>
            <w:shd w:val="clear" w:color="auto" w:fill="auto"/>
          </w:tcPr>
          <w:p w14:paraId="055A6FFD" w14:textId="77777777" w:rsidR="001253BD" w:rsidRPr="0078139F" w:rsidRDefault="001253BD" w:rsidP="003B2A79">
            <w:pPr>
              <w:rPr>
                <w:sz w:val="18"/>
                <w:szCs w:val="18"/>
              </w:rPr>
            </w:pPr>
          </w:p>
        </w:tc>
        <w:tc>
          <w:tcPr>
            <w:tcW w:w="467" w:type="dxa"/>
            <w:shd w:val="clear" w:color="auto" w:fill="auto"/>
          </w:tcPr>
          <w:p w14:paraId="798702BD" w14:textId="77777777" w:rsidR="001253BD" w:rsidRPr="0078139F" w:rsidRDefault="001253BD" w:rsidP="003B2A79">
            <w:pPr>
              <w:rPr>
                <w:sz w:val="18"/>
                <w:szCs w:val="18"/>
              </w:rPr>
            </w:pPr>
          </w:p>
        </w:tc>
        <w:tc>
          <w:tcPr>
            <w:tcW w:w="467" w:type="dxa"/>
            <w:shd w:val="clear" w:color="auto" w:fill="auto"/>
          </w:tcPr>
          <w:p w14:paraId="4B8117F4" w14:textId="77777777" w:rsidR="001253BD" w:rsidRPr="0078139F" w:rsidRDefault="001253BD" w:rsidP="003B2A79">
            <w:pPr>
              <w:rPr>
                <w:sz w:val="18"/>
                <w:szCs w:val="18"/>
              </w:rPr>
            </w:pPr>
          </w:p>
        </w:tc>
        <w:tc>
          <w:tcPr>
            <w:tcW w:w="467" w:type="dxa"/>
            <w:shd w:val="clear" w:color="auto" w:fill="auto"/>
          </w:tcPr>
          <w:p w14:paraId="3280B8E5" w14:textId="77777777" w:rsidR="001253BD" w:rsidRPr="0078139F" w:rsidRDefault="001253BD" w:rsidP="003B2A79">
            <w:pPr>
              <w:rPr>
                <w:sz w:val="18"/>
                <w:szCs w:val="18"/>
              </w:rPr>
            </w:pPr>
          </w:p>
        </w:tc>
        <w:tc>
          <w:tcPr>
            <w:tcW w:w="467" w:type="dxa"/>
            <w:shd w:val="clear" w:color="auto" w:fill="D9D9D9" w:themeFill="background1" w:themeFillShade="D9"/>
          </w:tcPr>
          <w:p w14:paraId="0F41E716" w14:textId="77777777" w:rsidR="001253BD" w:rsidRPr="0078139F" w:rsidRDefault="001253BD" w:rsidP="003B2A79">
            <w:pPr>
              <w:rPr>
                <w:sz w:val="18"/>
                <w:szCs w:val="18"/>
              </w:rPr>
            </w:pPr>
          </w:p>
        </w:tc>
        <w:tc>
          <w:tcPr>
            <w:tcW w:w="467" w:type="dxa"/>
            <w:shd w:val="clear" w:color="auto" w:fill="auto"/>
          </w:tcPr>
          <w:p w14:paraId="6E4AEBD0" w14:textId="77777777" w:rsidR="001253BD" w:rsidRPr="0078139F" w:rsidRDefault="001253BD" w:rsidP="003B2A79">
            <w:pPr>
              <w:rPr>
                <w:sz w:val="18"/>
                <w:szCs w:val="18"/>
              </w:rPr>
            </w:pPr>
          </w:p>
        </w:tc>
      </w:tr>
    </w:tbl>
    <w:p w14:paraId="463CAF20" w14:textId="77777777" w:rsidR="009750B4" w:rsidRPr="0078139F" w:rsidRDefault="009750B4" w:rsidP="003B2A79">
      <w:pPr>
        <w:rPr>
          <w:szCs w:val="22"/>
        </w:rPr>
      </w:pPr>
    </w:p>
    <w:p w14:paraId="21173399" w14:textId="77777777" w:rsidR="00372F33" w:rsidRPr="0078139F" w:rsidRDefault="00372F33" w:rsidP="00372F33"/>
    <w:p w14:paraId="40A20634" w14:textId="77777777" w:rsidR="00AB02D8" w:rsidRPr="0078139F" w:rsidRDefault="00AB02D8" w:rsidP="002E05CB">
      <w:pPr>
        <w:pStyle w:val="Heading2"/>
        <w:tabs>
          <w:tab w:val="left" w:pos="1740"/>
        </w:tabs>
        <w:ind w:left="0"/>
      </w:pPr>
      <w:bookmarkStart w:id="33" w:name="_Toc134607920"/>
      <w:r w:rsidRPr="0078139F">
        <w:t>Annex 6: Monitoring Plan</w:t>
      </w:r>
      <w:bookmarkEnd w:id="33"/>
    </w:p>
    <w:tbl>
      <w:tblPr>
        <w:tblW w:w="14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488"/>
        <w:gridCol w:w="1295"/>
        <w:gridCol w:w="1270"/>
        <w:gridCol w:w="1536"/>
        <w:gridCol w:w="1939"/>
        <w:gridCol w:w="1126"/>
        <w:gridCol w:w="1506"/>
        <w:gridCol w:w="1379"/>
        <w:gridCol w:w="2891"/>
      </w:tblGrid>
      <w:tr w:rsidR="00AB02D8" w:rsidRPr="0078139F" w14:paraId="43CEF127" w14:textId="77777777" w:rsidTr="00977DD6">
        <w:trPr>
          <w:trHeight w:val="980"/>
          <w:tblHeader/>
          <w:jc w:val="center"/>
        </w:trPr>
        <w:tc>
          <w:tcPr>
            <w:tcW w:w="1488" w:type="dxa"/>
            <w:shd w:val="clear" w:color="auto" w:fill="D9D9D9"/>
            <w:vAlign w:val="center"/>
          </w:tcPr>
          <w:p w14:paraId="5DE0C8CF" w14:textId="77777777" w:rsidR="00AB02D8" w:rsidRPr="0078139F" w:rsidRDefault="00AB02D8" w:rsidP="00AB02D8">
            <w:pPr>
              <w:jc w:val="center"/>
              <w:rPr>
                <w:b/>
                <w:szCs w:val="20"/>
              </w:rPr>
            </w:pPr>
            <w:r w:rsidRPr="0078139F">
              <w:rPr>
                <w:b/>
                <w:szCs w:val="20"/>
              </w:rPr>
              <w:t>Monitoring</w:t>
            </w:r>
          </w:p>
        </w:tc>
        <w:tc>
          <w:tcPr>
            <w:tcW w:w="1295" w:type="dxa"/>
            <w:shd w:val="clear" w:color="auto" w:fill="D9D9D9"/>
            <w:vAlign w:val="center"/>
          </w:tcPr>
          <w:p w14:paraId="1384A5D6" w14:textId="77777777" w:rsidR="00AB02D8" w:rsidRPr="0078139F" w:rsidRDefault="00AB02D8" w:rsidP="00AB02D8">
            <w:pPr>
              <w:jc w:val="center"/>
              <w:rPr>
                <w:b/>
                <w:szCs w:val="20"/>
              </w:rPr>
            </w:pPr>
            <w:r w:rsidRPr="0078139F">
              <w:rPr>
                <w:b/>
                <w:szCs w:val="20"/>
              </w:rPr>
              <w:t>Indicators</w:t>
            </w:r>
          </w:p>
        </w:tc>
        <w:tc>
          <w:tcPr>
            <w:tcW w:w="1270" w:type="dxa"/>
            <w:shd w:val="clear" w:color="auto" w:fill="D9D9D9"/>
            <w:vAlign w:val="center"/>
          </w:tcPr>
          <w:p w14:paraId="62DAC726" w14:textId="77777777" w:rsidR="00AB02D8" w:rsidRPr="0078139F" w:rsidRDefault="00AB02D8" w:rsidP="00AB02D8">
            <w:pPr>
              <w:jc w:val="center"/>
              <w:rPr>
                <w:b/>
                <w:szCs w:val="20"/>
              </w:rPr>
            </w:pPr>
          </w:p>
          <w:p w14:paraId="7E16F6C9" w14:textId="77777777" w:rsidR="00AB02D8" w:rsidRPr="0078139F" w:rsidRDefault="00AB02D8" w:rsidP="00AB02D8">
            <w:pPr>
              <w:jc w:val="center"/>
              <w:rPr>
                <w:b/>
                <w:szCs w:val="20"/>
              </w:rPr>
            </w:pPr>
            <w:r w:rsidRPr="0078139F">
              <w:rPr>
                <w:b/>
                <w:szCs w:val="20"/>
              </w:rPr>
              <w:t>Targets</w:t>
            </w:r>
          </w:p>
        </w:tc>
        <w:tc>
          <w:tcPr>
            <w:tcW w:w="1536" w:type="dxa"/>
            <w:shd w:val="clear" w:color="auto" w:fill="D9D9D9"/>
            <w:vAlign w:val="center"/>
          </w:tcPr>
          <w:p w14:paraId="52067222" w14:textId="77777777" w:rsidR="00AB02D8" w:rsidRPr="0078139F" w:rsidRDefault="00AB02D8" w:rsidP="00AB02D8">
            <w:pPr>
              <w:jc w:val="center"/>
              <w:rPr>
                <w:b/>
                <w:szCs w:val="20"/>
              </w:rPr>
            </w:pPr>
          </w:p>
          <w:p w14:paraId="5C555898" w14:textId="77777777" w:rsidR="00AB02D8" w:rsidRPr="0078139F" w:rsidRDefault="00AB02D8" w:rsidP="00AB02D8">
            <w:pPr>
              <w:jc w:val="center"/>
              <w:rPr>
                <w:b/>
                <w:szCs w:val="20"/>
              </w:rPr>
            </w:pPr>
            <w:r w:rsidRPr="0078139F">
              <w:rPr>
                <w:b/>
                <w:szCs w:val="20"/>
              </w:rPr>
              <w:t>Description of indicators and targets</w:t>
            </w:r>
          </w:p>
          <w:p w14:paraId="51349BAE" w14:textId="77777777" w:rsidR="00AB02D8" w:rsidRPr="0078139F" w:rsidRDefault="00AB02D8" w:rsidP="00AB02D8">
            <w:pPr>
              <w:jc w:val="center"/>
              <w:rPr>
                <w:b/>
                <w:szCs w:val="20"/>
              </w:rPr>
            </w:pPr>
          </w:p>
        </w:tc>
        <w:tc>
          <w:tcPr>
            <w:tcW w:w="1939" w:type="dxa"/>
            <w:shd w:val="clear" w:color="auto" w:fill="D9D9D9"/>
            <w:vAlign w:val="center"/>
          </w:tcPr>
          <w:p w14:paraId="6A454198" w14:textId="77777777" w:rsidR="00AB02D8" w:rsidRPr="0078139F" w:rsidRDefault="00AB02D8" w:rsidP="00AB02D8">
            <w:pPr>
              <w:jc w:val="center"/>
              <w:rPr>
                <w:b/>
                <w:bCs/>
                <w:sz w:val="18"/>
                <w:szCs w:val="18"/>
              </w:rPr>
            </w:pPr>
            <w:r w:rsidRPr="0078139F">
              <w:rPr>
                <w:b/>
                <w:szCs w:val="20"/>
              </w:rPr>
              <w:t>Data source/Collection Methods</w:t>
            </w:r>
            <w:r w:rsidRPr="0078139F">
              <w:rPr>
                <w:b/>
                <w:bCs/>
                <w:sz w:val="18"/>
                <w:szCs w:val="18"/>
                <w:vertAlign w:val="superscript"/>
              </w:rPr>
              <w:footnoteReference w:id="40"/>
            </w:r>
          </w:p>
          <w:p w14:paraId="7DF246D2" w14:textId="77777777" w:rsidR="00AB02D8" w:rsidRPr="0078139F" w:rsidRDefault="00AB02D8" w:rsidP="00AB02D8">
            <w:pPr>
              <w:jc w:val="center"/>
              <w:rPr>
                <w:b/>
                <w:szCs w:val="20"/>
              </w:rPr>
            </w:pPr>
          </w:p>
        </w:tc>
        <w:tc>
          <w:tcPr>
            <w:tcW w:w="1126" w:type="dxa"/>
            <w:shd w:val="clear" w:color="auto" w:fill="D9D9D9"/>
            <w:vAlign w:val="center"/>
          </w:tcPr>
          <w:p w14:paraId="5293E7FD" w14:textId="77777777" w:rsidR="00AB02D8" w:rsidRPr="0078139F" w:rsidRDefault="00AB02D8" w:rsidP="00AB02D8">
            <w:pPr>
              <w:jc w:val="center"/>
              <w:rPr>
                <w:b/>
                <w:szCs w:val="20"/>
              </w:rPr>
            </w:pPr>
            <w:r w:rsidRPr="0078139F">
              <w:rPr>
                <w:b/>
                <w:szCs w:val="20"/>
              </w:rPr>
              <w:t>Frequency</w:t>
            </w:r>
          </w:p>
          <w:p w14:paraId="0F37BEF0" w14:textId="77777777" w:rsidR="00AB02D8" w:rsidRPr="0078139F" w:rsidRDefault="00AB02D8" w:rsidP="00AB02D8">
            <w:pPr>
              <w:jc w:val="center"/>
              <w:rPr>
                <w:b/>
                <w:szCs w:val="20"/>
              </w:rPr>
            </w:pPr>
          </w:p>
        </w:tc>
        <w:tc>
          <w:tcPr>
            <w:tcW w:w="1506" w:type="dxa"/>
            <w:shd w:val="clear" w:color="auto" w:fill="D9D9D9"/>
            <w:vAlign w:val="center"/>
          </w:tcPr>
          <w:p w14:paraId="68A4B17C" w14:textId="77777777" w:rsidR="00AB02D8" w:rsidRPr="0078139F" w:rsidRDefault="00AB02D8" w:rsidP="00AB02D8">
            <w:pPr>
              <w:jc w:val="center"/>
              <w:rPr>
                <w:b/>
                <w:szCs w:val="20"/>
              </w:rPr>
            </w:pPr>
            <w:r w:rsidRPr="0078139F">
              <w:rPr>
                <w:b/>
                <w:szCs w:val="20"/>
              </w:rPr>
              <w:t>Responsible for data collection</w:t>
            </w:r>
          </w:p>
        </w:tc>
        <w:tc>
          <w:tcPr>
            <w:tcW w:w="1379" w:type="dxa"/>
            <w:shd w:val="clear" w:color="auto" w:fill="D9D9D9"/>
            <w:vAlign w:val="center"/>
          </w:tcPr>
          <w:p w14:paraId="1139DA03" w14:textId="77777777" w:rsidR="00AB02D8" w:rsidRPr="0078139F" w:rsidRDefault="00AB02D8" w:rsidP="00AB02D8">
            <w:pPr>
              <w:jc w:val="center"/>
              <w:rPr>
                <w:b/>
                <w:szCs w:val="20"/>
              </w:rPr>
            </w:pPr>
            <w:r w:rsidRPr="0078139F">
              <w:rPr>
                <w:b/>
                <w:szCs w:val="20"/>
              </w:rPr>
              <w:t>Means of verification</w:t>
            </w:r>
          </w:p>
        </w:tc>
        <w:tc>
          <w:tcPr>
            <w:tcW w:w="2891" w:type="dxa"/>
            <w:shd w:val="clear" w:color="auto" w:fill="D9D9D9"/>
            <w:vAlign w:val="center"/>
          </w:tcPr>
          <w:p w14:paraId="736D5125" w14:textId="77777777" w:rsidR="00AB02D8" w:rsidRPr="0078139F" w:rsidRDefault="00AB02D8" w:rsidP="00AB02D8">
            <w:pPr>
              <w:jc w:val="center"/>
              <w:rPr>
                <w:b/>
                <w:bCs/>
                <w:sz w:val="18"/>
                <w:szCs w:val="18"/>
              </w:rPr>
            </w:pPr>
            <w:r w:rsidRPr="0078139F">
              <w:rPr>
                <w:b/>
                <w:bCs/>
                <w:sz w:val="18"/>
                <w:szCs w:val="18"/>
              </w:rPr>
              <w:t>Risks/Assumptions</w:t>
            </w:r>
          </w:p>
        </w:tc>
      </w:tr>
      <w:tr w:rsidR="00AB02D8" w:rsidRPr="0078139F" w14:paraId="13053EEF" w14:textId="77777777" w:rsidTr="00977DD6">
        <w:trPr>
          <w:trHeight w:val="1358"/>
          <w:jc w:val="center"/>
        </w:trPr>
        <w:tc>
          <w:tcPr>
            <w:tcW w:w="1488" w:type="dxa"/>
            <w:vMerge w:val="restart"/>
            <w:shd w:val="clear" w:color="auto" w:fill="auto"/>
          </w:tcPr>
          <w:p w14:paraId="7506309E" w14:textId="77777777" w:rsidR="00AB02D8" w:rsidRPr="0078139F" w:rsidRDefault="00AB02D8" w:rsidP="00AB02D8">
            <w:pPr>
              <w:rPr>
                <w:sz w:val="18"/>
                <w:szCs w:val="18"/>
              </w:rPr>
            </w:pPr>
            <w:r w:rsidRPr="0078139F">
              <w:rPr>
                <w:sz w:val="18"/>
                <w:szCs w:val="18"/>
              </w:rPr>
              <w:t>Project objective:</w:t>
            </w:r>
          </w:p>
          <w:p w14:paraId="09841A3C" w14:textId="77777777" w:rsidR="00AB02D8" w:rsidRPr="0078139F" w:rsidRDefault="00AB02D8" w:rsidP="00AB02D8">
            <w:pPr>
              <w:rPr>
                <w:sz w:val="18"/>
                <w:szCs w:val="18"/>
              </w:rPr>
            </w:pPr>
          </w:p>
          <w:p w14:paraId="2BEF1470" w14:textId="77777777" w:rsidR="00AB02D8" w:rsidRPr="0078139F" w:rsidRDefault="00AB02D8" w:rsidP="00AB02D8">
            <w:pPr>
              <w:rPr>
                <w:sz w:val="18"/>
                <w:szCs w:val="18"/>
              </w:rPr>
            </w:pPr>
            <w:r w:rsidRPr="0078139F">
              <w:rPr>
                <w:rFonts w:ascii="Times New Roman" w:hAnsi="Times New Roman"/>
                <w:bCs/>
                <w:i/>
                <w:iCs/>
                <w:sz w:val="18"/>
                <w:szCs w:val="18"/>
              </w:rPr>
              <w:t>To promote green buildings and efficient lighting in alignment with the objectives of the enhanced Nationally Determined Contribution, the Sustainable Development Strategy of Kairouan and the National Programme for Sustainable Cities in Tunisia.</w:t>
            </w:r>
          </w:p>
        </w:tc>
        <w:tc>
          <w:tcPr>
            <w:tcW w:w="1295" w:type="dxa"/>
            <w:shd w:val="clear" w:color="auto" w:fill="auto"/>
          </w:tcPr>
          <w:p w14:paraId="0DEFDFB6" w14:textId="77777777" w:rsidR="00AB02D8" w:rsidRPr="0078139F" w:rsidRDefault="00AB02D8" w:rsidP="00AB02D8">
            <w:pPr>
              <w:rPr>
                <w:i/>
                <w:sz w:val="18"/>
                <w:szCs w:val="18"/>
              </w:rPr>
            </w:pPr>
            <w:r w:rsidRPr="0078139F">
              <w:rPr>
                <w:i/>
                <w:sz w:val="18"/>
                <w:szCs w:val="18"/>
              </w:rPr>
              <w:t>Indicator 1:</w:t>
            </w:r>
          </w:p>
          <w:p w14:paraId="4666067C" w14:textId="77777777" w:rsidR="00AB02D8" w:rsidRPr="0078139F" w:rsidRDefault="00AB02D8" w:rsidP="00AB02D8">
            <w:pPr>
              <w:rPr>
                <w:i/>
                <w:sz w:val="18"/>
                <w:szCs w:val="18"/>
              </w:rPr>
            </w:pPr>
            <w:r w:rsidRPr="0078139F">
              <w:rPr>
                <w:bCs/>
                <w:i/>
                <w:sz w:val="18"/>
                <w:szCs w:val="18"/>
              </w:rPr>
              <w:t># direct project beneficiaries disaggregated by gender (individual people)</w:t>
            </w:r>
          </w:p>
        </w:tc>
        <w:tc>
          <w:tcPr>
            <w:tcW w:w="1270" w:type="dxa"/>
          </w:tcPr>
          <w:p w14:paraId="531393D2" w14:textId="77777777" w:rsidR="00AB02D8" w:rsidRPr="0078139F" w:rsidRDefault="00AB02D8" w:rsidP="00AB02D8">
            <w:pPr>
              <w:jc w:val="left"/>
              <w:rPr>
                <w:i/>
                <w:szCs w:val="20"/>
              </w:rPr>
            </w:pPr>
            <w:r w:rsidRPr="0078139F">
              <w:rPr>
                <w:i/>
                <w:szCs w:val="20"/>
              </w:rPr>
              <w:t>MT: n/a</w:t>
            </w:r>
          </w:p>
          <w:p w14:paraId="311AB1C9" w14:textId="77777777" w:rsidR="00AB02D8" w:rsidRPr="0078139F" w:rsidRDefault="00AB02D8" w:rsidP="00AB02D8">
            <w:pPr>
              <w:jc w:val="left"/>
              <w:rPr>
                <w:i/>
                <w:szCs w:val="20"/>
              </w:rPr>
            </w:pPr>
          </w:p>
          <w:p w14:paraId="68234555" w14:textId="77777777" w:rsidR="00AB02D8" w:rsidRPr="0078139F" w:rsidRDefault="00AB02D8" w:rsidP="00AB02D8">
            <w:pPr>
              <w:jc w:val="left"/>
              <w:rPr>
                <w:i/>
                <w:szCs w:val="20"/>
              </w:rPr>
            </w:pPr>
            <w:proofErr w:type="spellStart"/>
            <w:r w:rsidRPr="0078139F">
              <w:rPr>
                <w:i/>
                <w:szCs w:val="20"/>
              </w:rPr>
              <w:t>EoP</w:t>
            </w:r>
            <w:proofErr w:type="spellEnd"/>
            <w:r w:rsidRPr="0078139F">
              <w:rPr>
                <w:i/>
                <w:szCs w:val="20"/>
              </w:rPr>
              <w:t>:</w:t>
            </w:r>
          </w:p>
          <w:p w14:paraId="2C27BB80" w14:textId="77777777" w:rsidR="00AB02D8" w:rsidRPr="0078139F" w:rsidRDefault="00AB02D8" w:rsidP="00AB02D8">
            <w:pPr>
              <w:jc w:val="left"/>
              <w:rPr>
                <w:i/>
                <w:szCs w:val="20"/>
              </w:rPr>
            </w:pPr>
            <w:r w:rsidRPr="0078139F">
              <w:rPr>
                <w:bCs/>
                <w:i/>
                <w:szCs w:val="20"/>
              </w:rPr>
              <w:t>187,000 (94,248 female; 92,752 male)</w:t>
            </w:r>
          </w:p>
        </w:tc>
        <w:tc>
          <w:tcPr>
            <w:tcW w:w="1536" w:type="dxa"/>
          </w:tcPr>
          <w:p w14:paraId="0B50ED61" w14:textId="77777777" w:rsidR="00AB02D8" w:rsidRPr="0078139F" w:rsidRDefault="00AB02D8" w:rsidP="00AB02D8">
            <w:pPr>
              <w:jc w:val="left"/>
              <w:rPr>
                <w:i/>
                <w:sz w:val="18"/>
                <w:szCs w:val="18"/>
              </w:rPr>
            </w:pPr>
            <w:r w:rsidRPr="0078139F">
              <w:rPr>
                <w:i/>
                <w:szCs w:val="20"/>
              </w:rPr>
              <w:t xml:space="preserve">The direct beneficiaries will be the entire population of the city of Kairouan who will use the municipal building at </w:t>
            </w:r>
            <w:proofErr w:type="spellStart"/>
            <w:r w:rsidRPr="0078139F">
              <w:rPr>
                <w:i/>
                <w:szCs w:val="20"/>
              </w:rPr>
              <w:t>Keblia</w:t>
            </w:r>
            <w:proofErr w:type="spellEnd"/>
            <w:r w:rsidRPr="0078139F">
              <w:rPr>
                <w:i/>
                <w:szCs w:val="20"/>
              </w:rPr>
              <w:t xml:space="preserve"> and efficient </w:t>
            </w:r>
            <w:proofErr w:type="gramStart"/>
            <w:r w:rsidRPr="0078139F">
              <w:rPr>
                <w:i/>
                <w:szCs w:val="20"/>
              </w:rPr>
              <w:t>street lights</w:t>
            </w:r>
            <w:proofErr w:type="gramEnd"/>
            <w:r w:rsidRPr="0078139F">
              <w:rPr>
                <w:i/>
                <w:szCs w:val="20"/>
              </w:rPr>
              <w:t xml:space="preserve"> that will be installed across the city as per </w:t>
            </w:r>
            <w:proofErr w:type="gramStart"/>
            <w:r w:rsidRPr="0078139F">
              <w:rPr>
                <w:i/>
                <w:szCs w:val="20"/>
              </w:rPr>
              <w:t>map</w:t>
            </w:r>
            <w:proofErr w:type="gramEnd"/>
            <w:r w:rsidRPr="0078139F">
              <w:rPr>
                <w:i/>
                <w:szCs w:val="20"/>
              </w:rPr>
              <w:t xml:space="preserve"> shown in Annex 2.  </w:t>
            </w:r>
          </w:p>
        </w:tc>
        <w:tc>
          <w:tcPr>
            <w:tcW w:w="1939" w:type="dxa"/>
            <w:shd w:val="clear" w:color="auto" w:fill="auto"/>
          </w:tcPr>
          <w:p w14:paraId="3AAF477A" w14:textId="77777777" w:rsidR="00AB02D8" w:rsidRPr="0078139F" w:rsidRDefault="00AB02D8" w:rsidP="00AB02D8">
            <w:pPr>
              <w:jc w:val="left"/>
              <w:rPr>
                <w:i/>
                <w:sz w:val="18"/>
                <w:szCs w:val="18"/>
              </w:rPr>
            </w:pPr>
            <w:r w:rsidRPr="0078139F">
              <w:rPr>
                <w:i/>
                <w:sz w:val="18"/>
                <w:szCs w:val="18"/>
              </w:rPr>
              <w:t>Official demographic statistics of the City of Kairouan and of the National Institute of Statistics (INS)</w:t>
            </w:r>
          </w:p>
        </w:tc>
        <w:tc>
          <w:tcPr>
            <w:tcW w:w="1126" w:type="dxa"/>
            <w:shd w:val="clear" w:color="auto" w:fill="auto"/>
          </w:tcPr>
          <w:p w14:paraId="7155F7B9" w14:textId="77777777" w:rsidR="00AB02D8" w:rsidRPr="0078139F" w:rsidRDefault="00AB02D8" w:rsidP="00AB02D8">
            <w:pPr>
              <w:jc w:val="left"/>
              <w:rPr>
                <w:sz w:val="18"/>
                <w:szCs w:val="18"/>
              </w:rPr>
            </w:pPr>
            <w:r w:rsidRPr="0078139F">
              <w:rPr>
                <w:sz w:val="18"/>
                <w:szCs w:val="18"/>
              </w:rPr>
              <w:t xml:space="preserve">Annually </w:t>
            </w:r>
          </w:p>
          <w:p w14:paraId="0A0D5D56" w14:textId="77777777" w:rsidR="00AB02D8" w:rsidRPr="0078139F" w:rsidRDefault="00AB02D8" w:rsidP="00AB02D8">
            <w:pPr>
              <w:jc w:val="left"/>
              <w:rPr>
                <w:sz w:val="18"/>
                <w:szCs w:val="18"/>
              </w:rPr>
            </w:pPr>
          </w:p>
          <w:p w14:paraId="3DC259B9" w14:textId="77777777" w:rsidR="00AB02D8" w:rsidRPr="0078139F" w:rsidRDefault="00AB02D8" w:rsidP="00AB02D8">
            <w:pPr>
              <w:jc w:val="left"/>
              <w:rPr>
                <w:sz w:val="18"/>
                <w:szCs w:val="18"/>
              </w:rPr>
            </w:pPr>
            <w:r w:rsidRPr="0078139F">
              <w:rPr>
                <w:sz w:val="18"/>
                <w:szCs w:val="18"/>
              </w:rPr>
              <w:t>Reported in DO tab of the GEF PIR</w:t>
            </w:r>
          </w:p>
        </w:tc>
        <w:tc>
          <w:tcPr>
            <w:tcW w:w="1506" w:type="dxa"/>
            <w:shd w:val="clear" w:color="auto" w:fill="auto"/>
          </w:tcPr>
          <w:p w14:paraId="63F8F1DC" w14:textId="77777777" w:rsidR="00AB02D8" w:rsidRPr="0078139F" w:rsidRDefault="00AB02D8" w:rsidP="00AB02D8">
            <w:pPr>
              <w:jc w:val="left"/>
              <w:rPr>
                <w:i/>
                <w:sz w:val="18"/>
                <w:szCs w:val="18"/>
              </w:rPr>
            </w:pPr>
            <w:r w:rsidRPr="0078139F">
              <w:rPr>
                <w:i/>
                <w:sz w:val="18"/>
                <w:szCs w:val="18"/>
              </w:rPr>
              <w:t>National Institute of Statistics</w:t>
            </w:r>
          </w:p>
          <w:p w14:paraId="60637516" w14:textId="77777777" w:rsidR="00AB02D8" w:rsidRPr="0078139F" w:rsidRDefault="00AB02D8" w:rsidP="00AB02D8">
            <w:pPr>
              <w:jc w:val="left"/>
              <w:rPr>
                <w:i/>
                <w:sz w:val="18"/>
                <w:szCs w:val="18"/>
              </w:rPr>
            </w:pPr>
            <w:r w:rsidRPr="0078139F">
              <w:rPr>
                <w:i/>
                <w:sz w:val="18"/>
                <w:szCs w:val="18"/>
              </w:rPr>
              <w:t xml:space="preserve">Project consultant carrying out annual lessons learned reports </w:t>
            </w:r>
          </w:p>
        </w:tc>
        <w:tc>
          <w:tcPr>
            <w:tcW w:w="1379" w:type="dxa"/>
            <w:shd w:val="clear" w:color="auto" w:fill="auto"/>
          </w:tcPr>
          <w:p w14:paraId="628FC9F9" w14:textId="77777777" w:rsidR="00AB02D8" w:rsidRPr="0078139F" w:rsidRDefault="00AB02D8" w:rsidP="00AB02D8">
            <w:pPr>
              <w:jc w:val="left"/>
              <w:rPr>
                <w:i/>
                <w:sz w:val="18"/>
                <w:szCs w:val="18"/>
              </w:rPr>
            </w:pPr>
            <w:r w:rsidRPr="0078139F">
              <w:rPr>
                <w:i/>
                <w:sz w:val="18"/>
                <w:szCs w:val="18"/>
              </w:rPr>
              <w:t>National statistics report</w:t>
            </w:r>
          </w:p>
          <w:p w14:paraId="41442E66" w14:textId="77777777" w:rsidR="00AB02D8" w:rsidRPr="0078139F" w:rsidRDefault="00AB02D8" w:rsidP="00AB02D8">
            <w:pPr>
              <w:jc w:val="left"/>
              <w:rPr>
                <w:i/>
                <w:sz w:val="18"/>
                <w:szCs w:val="18"/>
              </w:rPr>
            </w:pPr>
          </w:p>
        </w:tc>
        <w:tc>
          <w:tcPr>
            <w:tcW w:w="2891" w:type="dxa"/>
            <w:shd w:val="clear" w:color="auto" w:fill="auto"/>
          </w:tcPr>
          <w:p w14:paraId="6FB4C9D5" w14:textId="77777777" w:rsidR="00AB02D8" w:rsidRPr="0078139F" w:rsidRDefault="00AB02D8" w:rsidP="00AB02D8">
            <w:pPr>
              <w:jc w:val="left"/>
              <w:rPr>
                <w:bCs/>
                <w:i/>
                <w:sz w:val="18"/>
                <w:szCs w:val="18"/>
              </w:rPr>
            </w:pPr>
            <w:r w:rsidRPr="0078139F">
              <w:rPr>
                <w:bCs/>
                <w:i/>
                <w:sz w:val="18"/>
                <w:szCs w:val="18"/>
                <w:u w:val="single"/>
              </w:rPr>
              <w:t>Risks</w:t>
            </w:r>
            <w:r w:rsidRPr="0078139F">
              <w:rPr>
                <w:bCs/>
                <w:i/>
                <w:sz w:val="18"/>
                <w:szCs w:val="18"/>
              </w:rPr>
              <w:t>:</w:t>
            </w:r>
          </w:p>
          <w:p w14:paraId="05AFD4DD" w14:textId="77777777" w:rsidR="00AB02D8" w:rsidRPr="0078139F" w:rsidRDefault="00AB02D8" w:rsidP="00AB02D8">
            <w:pPr>
              <w:jc w:val="left"/>
              <w:rPr>
                <w:bCs/>
                <w:i/>
                <w:sz w:val="18"/>
                <w:szCs w:val="18"/>
              </w:rPr>
            </w:pPr>
            <w:r w:rsidRPr="0078139F">
              <w:rPr>
                <w:bCs/>
                <w:i/>
                <w:sz w:val="18"/>
                <w:szCs w:val="18"/>
              </w:rPr>
              <w:t xml:space="preserve">Political and institutional instability prevents the minimum governance structures to be put in place for project implementation; low level coordination between project partners; changes in the deployment plan of LED lights in the city that results in geographical concentration compared to the geographical spread shown in Annex 2; delays in completion of municipal building in </w:t>
            </w:r>
            <w:proofErr w:type="spellStart"/>
            <w:r w:rsidRPr="0078139F">
              <w:rPr>
                <w:bCs/>
                <w:i/>
                <w:sz w:val="18"/>
                <w:szCs w:val="18"/>
              </w:rPr>
              <w:t>Keblia</w:t>
            </w:r>
            <w:proofErr w:type="spellEnd"/>
            <w:r w:rsidRPr="0078139F">
              <w:rPr>
                <w:bCs/>
                <w:i/>
                <w:sz w:val="18"/>
                <w:szCs w:val="18"/>
              </w:rPr>
              <w:t>.</w:t>
            </w:r>
          </w:p>
          <w:p w14:paraId="4585C5BA" w14:textId="77777777" w:rsidR="00AB02D8" w:rsidRPr="0078139F" w:rsidRDefault="00AB02D8" w:rsidP="00AB02D8">
            <w:pPr>
              <w:jc w:val="left"/>
              <w:rPr>
                <w:bCs/>
                <w:i/>
                <w:sz w:val="18"/>
                <w:szCs w:val="18"/>
              </w:rPr>
            </w:pPr>
          </w:p>
          <w:p w14:paraId="37FF4730" w14:textId="77777777" w:rsidR="00AB02D8" w:rsidRPr="0078139F" w:rsidRDefault="00AB02D8" w:rsidP="00AB02D8">
            <w:pPr>
              <w:jc w:val="left"/>
              <w:rPr>
                <w:bCs/>
                <w:i/>
                <w:sz w:val="18"/>
                <w:szCs w:val="18"/>
              </w:rPr>
            </w:pPr>
            <w:r w:rsidRPr="0078139F">
              <w:rPr>
                <w:bCs/>
                <w:i/>
                <w:sz w:val="18"/>
                <w:szCs w:val="18"/>
                <w:u w:val="single"/>
              </w:rPr>
              <w:t>Assumptions</w:t>
            </w:r>
            <w:r w:rsidRPr="0078139F">
              <w:rPr>
                <w:bCs/>
                <w:i/>
                <w:sz w:val="18"/>
                <w:szCs w:val="18"/>
              </w:rPr>
              <w:t>:</w:t>
            </w:r>
          </w:p>
          <w:p w14:paraId="575AD560" w14:textId="77777777" w:rsidR="00AB02D8" w:rsidRPr="0078139F" w:rsidRDefault="00AB02D8" w:rsidP="00AB02D8">
            <w:pPr>
              <w:jc w:val="left"/>
              <w:rPr>
                <w:bCs/>
                <w:i/>
                <w:sz w:val="18"/>
                <w:szCs w:val="18"/>
              </w:rPr>
            </w:pPr>
            <w:r w:rsidRPr="0078139F">
              <w:rPr>
                <w:bCs/>
                <w:i/>
                <w:sz w:val="18"/>
                <w:szCs w:val="18"/>
              </w:rPr>
              <w:t xml:space="preserve">The investments proposed under Output 1.6 and 2.3 are successful; continued political and institutional commitment from all project stakeholders; mechanism for enforcing the application of RTNB is </w:t>
            </w:r>
            <w:proofErr w:type="gramStart"/>
            <w:r w:rsidRPr="0078139F">
              <w:rPr>
                <w:bCs/>
                <w:i/>
                <w:sz w:val="18"/>
                <w:szCs w:val="18"/>
              </w:rPr>
              <w:t>adequate</w:t>
            </w:r>
            <w:proofErr w:type="gramEnd"/>
          </w:p>
          <w:p w14:paraId="52B8B504" w14:textId="77777777" w:rsidR="00AB02D8" w:rsidRPr="0078139F" w:rsidRDefault="00AB02D8" w:rsidP="00AB02D8">
            <w:pPr>
              <w:jc w:val="left"/>
              <w:rPr>
                <w:bCs/>
                <w:i/>
                <w:sz w:val="18"/>
                <w:szCs w:val="18"/>
              </w:rPr>
            </w:pPr>
          </w:p>
        </w:tc>
      </w:tr>
      <w:tr w:rsidR="00AB02D8" w:rsidRPr="0078139F" w14:paraId="4D04C7F3" w14:textId="77777777" w:rsidTr="00977DD6">
        <w:trPr>
          <w:trHeight w:val="278"/>
          <w:jc w:val="center"/>
        </w:trPr>
        <w:tc>
          <w:tcPr>
            <w:tcW w:w="1488" w:type="dxa"/>
            <w:vMerge/>
            <w:shd w:val="clear" w:color="auto" w:fill="auto"/>
          </w:tcPr>
          <w:p w14:paraId="4B4C208E" w14:textId="77777777" w:rsidR="00AB02D8" w:rsidRPr="0078139F" w:rsidRDefault="00AB02D8" w:rsidP="00AB02D8">
            <w:pPr>
              <w:rPr>
                <w:sz w:val="18"/>
                <w:szCs w:val="18"/>
              </w:rPr>
            </w:pPr>
          </w:p>
        </w:tc>
        <w:tc>
          <w:tcPr>
            <w:tcW w:w="1295" w:type="dxa"/>
            <w:shd w:val="clear" w:color="auto" w:fill="auto"/>
          </w:tcPr>
          <w:p w14:paraId="4289B73C" w14:textId="77777777" w:rsidR="00AB02D8" w:rsidRPr="0078139F" w:rsidRDefault="00AB02D8" w:rsidP="00AB02D8">
            <w:pPr>
              <w:rPr>
                <w:i/>
                <w:sz w:val="18"/>
                <w:szCs w:val="18"/>
              </w:rPr>
            </w:pPr>
            <w:r w:rsidRPr="0078139F">
              <w:rPr>
                <w:i/>
                <w:sz w:val="18"/>
                <w:szCs w:val="18"/>
              </w:rPr>
              <w:t>Indicator 2:</w:t>
            </w:r>
          </w:p>
          <w:p w14:paraId="384755DC" w14:textId="77777777" w:rsidR="00AB02D8" w:rsidRPr="0078139F" w:rsidRDefault="00AB02D8" w:rsidP="00AB02D8">
            <w:pPr>
              <w:rPr>
                <w:i/>
                <w:sz w:val="18"/>
                <w:szCs w:val="18"/>
              </w:rPr>
            </w:pPr>
            <w:r w:rsidRPr="0078139F">
              <w:rPr>
                <w:bCs/>
                <w:i/>
                <w:iCs/>
                <w:sz w:val="18"/>
                <w:szCs w:val="18"/>
              </w:rPr>
              <w:t xml:space="preserve">Greenhouse gas emissions </w:t>
            </w:r>
            <w:r w:rsidRPr="0078139F">
              <w:rPr>
                <w:bCs/>
                <w:i/>
                <w:iCs/>
                <w:sz w:val="18"/>
                <w:szCs w:val="18"/>
              </w:rPr>
              <w:lastRenderedPageBreak/>
              <w:t>mitigated (cumulative metric tons of carbon dioxide equivalent (tCO2e))</w:t>
            </w:r>
          </w:p>
        </w:tc>
        <w:tc>
          <w:tcPr>
            <w:tcW w:w="1270" w:type="dxa"/>
          </w:tcPr>
          <w:p w14:paraId="23B5A354" w14:textId="77777777" w:rsidR="00AB02D8" w:rsidRPr="0078139F" w:rsidRDefault="00AB02D8" w:rsidP="00AB02D8">
            <w:pPr>
              <w:jc w:val="left"/>
              <w:rPr>
                <w:i/>
                <w:sz w:val="18"/>
                <w:szCs w:val="18"/>
              </w:rPr>
            </w:pPr>
            <w:r w:rsidRPr="0078139F">
              <w:rPr>
                <w:i/>
                <w:sz w:val="18"/>
                <w:szCs w:val="18"/>
              </w:rPr>
              <w:lastRenderedPageBreak/>
              <w:t>MT: n/a</w:t>
            </w:r>
          </w:p>
          <w:p w14:paraId="0A478F28" w14:textId="77777777" w:rsidR="00AB02D8" w:rsidRPr="0078139F" w:rsidRDefault="00AB02D8" w:rsidP="00AB02D8">
            <w:pPr>
              <w:jc w:val="left"/>
              <w:rPr>
                <w:i/>
                <w:sz w:val="18"/>
                <w:szCs w:val="18"/>
              </w:rPr>
            </w:pPr>
          </w:p>
          <w:p w14:paraId="764BA980" w14:textId="77777777" w:rsidR="00AB02D8" w:rsidRPr="0078139F" w:rsidRDefault="00AB02D8" w:rsidP="00AB02D8">
            <w:pPr>
              <w:jc w:val="left"/>
              <w:rPr>
                <w:i/>
                <w:iCs/>
                <w:sz w:val="18"/>
                <w:szCs w:val="18"/>
                <w:lang w:val="es-ES"/>
              </w:rPr>
            </w:pPr>
            <w:proofErr w:type="spellStart"/>
            <w:r w:rsidRPr="0078139F">
              <w:rPr>
                <w:i/>
                <w:sz w:val="18"/>
                <w:szCs w:val="18"/>
              </w:rPr>
              <w:lastRenderedPageBreak/>
              <w:t>EoP</w:t>
            </w:r>
            <w:proofErr w:type="spellEnd"/>
            <w:r w:rsidRPr="0078139F">
              <w:rPr>
                <w:i/>
                <w:sz w:val="18"/>
                <w:szCs w:val="18"/>
              </w:rPr>
              <w:t xml:space="preserve">: </w:t>
            </w:r>
            <w:r w:rsidRPr="0078139F">
              <w:rPr>
                <w:i/>
                <w:iCs/>
                <w:sz w:val="18"/>
                <w:szCs w:val="18"/>
                <w:lang w:val="es-ES"/>
              </w:rPr>
              <w:t>Direct: 20,219 tCO2e</w:t>
            </w:r>
          </w:p>
          <w:p w14:paraId="4FB287A3" w14:textId="77777777" w:rsidR="00AB02D8" w:rsidRPr="0078139F" w:rsidRDefault="00AB02D8" w:rsidP="00AB02D8">
            <w:pPr>
              <w:jc w:val="left"/>
              <w:rPr>
                <w:i/>
                <w:sz w:val="18"/>
                <w:szCs w:val="18"/>
              </w:rPr>
            </w:pPr>
            <w:proofErr w:type="spellStart"/>
            <w:r w:rsidRPr="0078139F">
              <w:rPr>
                <w:i/>
                <w:iCs/>
                <w:sz w:val="18"/>
                <w:szCs w:val="18"/>
                <w:lang w:val="es-ES"/>
              </w:rPr>
              <w:t>Indirect</w:t>
            </w:r>
            <w:proofErr w:type="spellEnd"/>
            <w:r w:rsidRPr="0078139F">
              <w:rPr>
                <w:i/>
                <w:iCs/>
                <w:sz w:val="18"/>
                <w:szCs w:val="18"/>
                <w:lang w:val="es-ES"/>
              </w:rPr>
              <w:t>: 31,064 tCO2e</w:t>
            </w:r>
          </w:p>
        </w:tc>
        <w:tc>
          <w:tcPr>
            <w:tcW w:w="1536" w:type="dxa"/>
          </w:tcPr>
          <w:p w14:paraId="0F0A66E3" w14:textId="77777777" w:rsidR="00AB02D8" w:rsidRPr="0078139F" w:rsidRDefault="00AB02D8" w:rsidP="00AB02D8">
            <w:pPr>
              <w:jc w:val="left"/>
              <w:rPr>
                <w:i/>
                <w:sz w:val="18"/>
                <w:szCs w:val="18"/>
              </w:rPr>
            </w:pPr>
            <w:r w:rsidRPr="0078139F">
              <w:rPr>
                <w:i/>
                <w:sz w:val="18"/>
                <w:szCs w:val="18"/>
              </w:rPr>
              <w:lastRenderedPageBreak/>
              <w:t xml:space="preserve">The expected direct and indirect emission </w:t>
            </w:r>
            <w:r w:rsidRPr="0078139F">
              <w:rPr>
                <w:i/>
                <w:sz w:val="18"/>
                <w:szCs w:val="18"/>
              </w:rPr>
              <w:lastRenderedPageBreak/>
              <w:t>reductions from the generation of renewable electricity as calculated in Annex 13 (Part A) and the GEF GHG measurement methodology for energy efficiency measures</w:t>
            </w:r>
          </w:p>
        </w:tc>
        <w:tc>
          <w:tcPr>
            <w:tcW w:w="1939" w:type="dxa"/>
            <w:shd w:val="clear" w:color="auto" w:fill="auto"/>
          </w:tcPr>
          <w:p w14:paraId="1D19D0CF" w14:textId="77777777" w:rsidR="00AB02D8" w:rsidRPr="0078139F" w:rsidRDefault="00AB02D8" w:rsidP="00AB02D8">
            <w:pPr>
              <w:jc w:val="left"/>
              <w:rPr>
                <w:i/>
                <w:sz w:val="18"/>
                <w:szCs w:val="18"/>
              </w:rPr>
            </w:pPr>
            <w:r w:rsidRPr="0078139F">
              <w:rPr>
                <w:i/>
                <w:sz w:val="18"/>
                <w:szCs w:val="18"/>
              </w:rPr>
              <w:lastRenderedPageBreak/>
              <w:t xml:space="preserve">Efficient lighting: The Municipality will launch a bid for </w:t>
            </w:r>
            <w:r w:rsidRPr="0078139F">
              <w:rPr>
                <w:i/>
                <w:sz w:val="18"/>
                <w:szCs w:val="18"/>
              </w:rPr>
              <w:lastRenderedPageBreak/>
              <w:t>procurement of LED lights with general specifications given in Table 5 in the Project Document. The Municipality will record the type and location of lamps replaced, and it will use its calibrated metering system that is disaggregated by lighting sectors for measuring changes in electricity consumption before and after lamp replacements.</w:t>
            </w:r>
          </w:p>
          <w:p w14:paraId="026C4D79" w14:textId="77777777" w:rsidR="00AB02D8" w:rsidRPr="0078139F" w:rsidRDefault="00AB02D8" w:rsidP="00AB02D8">
            <w:pPr>
              <w:jc w:val="left"/>
              <w:rPr>
                <w:i/>
                <w:sz w:val="18"/>
                <w:szCs w:val="18"/>
              </w:rPr>
            </w:pPr>
            <w:r w:rsidRPr="0078139F">
              <w:rPr>
                <w:i/>
                <w:sz w:val="18"/>
                <w:szCs w:val="18"/>
                <w:u w:val="single"/>
              </w:rPr>
              <w:t>Municipal building</w:t>
            </w:r>
            <w:r w:rsidRPr="0078139F">
              <w:rPr>
                <w:i/>
                <w:sz w:val="18"/>
                <w:szCs w:val="18"/>
              </w:rPr>
              <w:t xml:space="preserve">: The performance of the enhanced building will first be based on the CLIP software </w:t>
            </w:r>
            <w:proofErr w:type="gramStart"/>
            <w:r w:rsidRPr="0078139F">
              <w:rPr>
                <w:i/>
                <w:sz w:val="18"/>
                <w:szCs w:val="18"/>
              </w:rPr>
              <w:t>model, and</w:t>
            </w:r>
            <w:proofErr w:type="gramEnd"/>
            <w:r w:rsidRPr="0078139F">
              <w:rPr>
                <w:i/>
                <w:sz w:val="18"/>
                <w:szCs w:val="18"/>
              </w:rPr>
              <w:t xml:space="preserve"> compared with a building without energy efficiency measures. Building electricity consumption will be monitored during the project lifetime, and a comparison made with the consumption of </w:t>
            </w:r>
            <w:proofErr w:type="spellStart"/>
            <w:proofErr w:type="gramStart"/>
            <w:r w:rsidRPr="0078139F">
              <w:rPr>
                <w:i/>
                <w:sz w:val="18"/>
                <w:szCs w:val="18"/>
              </w:rPr>
              <w:t>a</w:t>
            </w:r>
            <w:proofErr w:type="spellEnd"/>
            <w:proofErr w:type="gramEnd"/>
            <w:r w:rsidRPr="0078139F">
              <w:rPr>
                <w:i/>
                <w:sz w:val="18"/>
                <w:szCs w:val="18"/>
              </w:rPr>
              <w:t xml:space="preserve"> old typical municipal building </w:t>
            </w:r>
          </w:p>
        </w:tc>
        <w:tc>
          <w:tcPr>
            <w:tcW w:w="1126" w:type="dxa"/>
            <w:shd w:val="clear" w:color="auto" w:fill="auto"/>
          </w:tcPr>
          <w:p w14:paraId="0FE4DE3F" w14:textId="77777777" w:rsidR="00AB02D8" w:rsidRPr="0078139F" w:rsidRDefault="00AB02D8" w:rsidP="00AB02D8">
            <w:pPr>
              <w:jc w:val="left"/>
              <w:rPr>
                <w:sz w:val="18"/>
                <w:szCs w:val="18"/>
              </w:rPr>
            </w:pPr>
            <w:r w:rsidRPr="0078139F">
              <w:rPr>
                <w:sz w:val="18"/>
                <w:szCs w:val="18"/>
              </w:rPr>
              <w:lastRenderedPageBreak/>
              <w:t xml:space="preserve">Annually </w:t>
            </w:r>
          </w:p>
          <w:p w14:paraId="5A2ECEB6" w14:textId="77777777" w:rsidR="00AB02D8" w:rsidRPr="0078139F" w:rsidRDefault="00AB02D8" w:rsidP="00AB02D8">
            <w:pPr>
              <w:jc w:val="left"/>
              <w:rPr>
                <w:sz w:val="18"/>
                <w:szCs w:val="18"/>
              </w:rPr>
            </w:pPr>
          </w:p>
          <w:p w14:paraId="50BCF2F5" w14:textId="77777777" w:rsidR="00AB02D8" w:rsidRPr="0078139F" w:rsidRDefault="00AB02D8" w:rsidP="00AB02D8">
            <w:pPr>
              <w:jc w:val="left"/>
              <w:rPr>
                <w:sz w:val="18"/>
                <w:szCs w:val="18"/>
              </w:rPr>
            </w:pPr>
            <w:r w:rsidRPr="0078139F">
              <w:rPr>
                <w:sz w:val="18"/>
                <w:szCs w:val="18"/>
              </w:rPr>
              <w:lastRenderedPageBreak/>
              <w:t>Reported in DO tab of the GEF PIR</w:t>
            </w:r>
          </w:p>
        </w:tc>
        <w:tc>
          <w:tcPr>
            <w:tcW w:w="1506" w:type="dxa"/>
            <w:shd w:val="clear" w:color="auto" w:fill="auto"/>
          </w:tcPr>
          <w:p w14:paraId="7BC18ED8" w14:textId="77777777" w:rsidR="00AB02D8" w:rsidRPr="0078139F" w:rsidRDefault="00AB02D8" w:rsidP="00AB02D8">
            <w:pPr>
              <w:jc w:val="left"/>
              <w:rPr>
                <w:i/>
                <w:sz w:val="18"/>
                <w:szCs w:val="18"/>
              </w:rPr>
            </w:pPr>
            <w:r w:rsidRPr="0078139F">
              <w:rPr>
                <w:i/>
                <w:sz w:val="18"/>
                <w:szCs w:val="18"/>
              </w:rPr>
              <w:lastRenderedPageBreak/>
              <w:t xml:space="preserve">Project Manager with support from project </w:t>
            </w:r>
            <w:r w:rsidRPr="0078139F">
              <w:rPr>
                <w:i/>
                <w:sz w:val="18"/>
                <w:szCs w:val="18"/>
              </w:rPr>
              <w:lastRenderedPageBreak/>
              <w:t xml:space="preserve">consultant carrying out annual lessons learned </w:t>
            </w:r>
            <w:proofErr w:type="gramStart"/>
            <w:r w:rsidRPr="0078139F">
              <w:rPr>
                <w:i/>
                <w:sz w:val="18"/>
                <w:szCs w:val="18"/>
              </w:rPr>
              <w:t>reports</w:t>
            </w:r>
            <w:proofErr w:type="gramEnd"/>
          </w:p>
          <w:p w14:paraId="4B91FF9C" w14:textId="77777777" w:rsidR="00AB02D8" w:rsidRPr="0078139F" w:rsidRDefault="00AB02D8" w:rsidP="00AB02D8">
            <w:pPr>
              <w:jc w:val="left"/>
              <w:rPr>
                <w:i/>
                <w:sz w:val="18"/>
                <w:szCs w:val="18"/>
              </w:rPr>
            </w:pPr>
          </w:p>
        </w:tc>
        <w:tc>
          <w:tcPr>
            <w:tcW w:w="1379" w:type="dxa"/>
            <w:shd w:val="clear" w:color="auto" w:fill="auto"/>
          </w:tcPr>
          <w:p w14:paraId="3B07E95A" w14:textId="77777777" w:rsidR="00AB02D8" w:rsidRPr="0078139F" w:rsidRDefault="00AB02D8" w:rsidP="00AB02D8">
            <w:pPr>
              <w:jc w:val="left"/>
              <w:rPr>
                <w:i/>
                <w:sz w:val="18"/>
                <w:szCs w:val="18"/>
              </w:rPr>
            </w:pPr>
            <w:r w:rsidRPr="0078139F">
              <w:rPr>
                <w:i/>
                <w:sz w:val="18"/>
                <w:szCs w:val="18"/>
              </w:rPr>
              <w:lastRenderedPageBreak/>
              <w:t xml:space="preserve">Calculations carried out by international </w:t>
            </w:r>
            <w:r w:rsidRPr="0078139F">
              <w:rPr>
                <w:i/>
                <w:sz w:val="18"/>
                <w:szCs w:val="18"/>
              </w:rPr>
              <w:lastRenderedPageBreak/>
              <w:t>consultant carrying out Terminal Evaluation</w:t>
            </w:r>
          </w:p>
        </w:tc>
        <w:tc>
          <w:tcPr>
            <w:tcW w:w="2891" w:type="dxa"/>
            <w:shd w:val="clear" w:color="auto" w:fill="auto"/>
          </w:tcPr>
          <w:p w14:paraId="398FE7D4" w14:textId="77777777" w:rsidR="00AB02D8" w:rsidRPr="0078139F" w:rsidRDefault="00AB02D8" w:rsidP="00AB02D8">
            <w:pPr>
              <w:jc w:val="left"/>
              <w:rPr>
                <w:i/>
                <w:sz w:val="18"/>
                <w:szCs w:val="18"/>
              </w:rPr>
            </w:pPr>
            <w:r w:rsidRPr="0078139F">
              <w:rPr>
                <w:i/>
                <w:sz w:val="18"/>
                <w:szCs w:val="18"/>
                <w:u w:val="single"/>
              </w:rPr>
              <w:lastRenderedPageBreak/>
              <w:t>Risks</w:t>
            </w:r>
            <w:r w:rsidRPr="0078139F">
              <w:rPr>
                <w:i/>
                <w:sz w:val="18"/>
                <w:szCs w:val="18"/>
              </w:rPr>
              <w:t>: Same as for Indicator 1</w:t>
            </w:r>
          </w:p>
          <w:p w14:paraId="60BD8A74" w14:textId="77777777" w:rsidR="00AB02D8" w:rsidRPr="0078139F" w:rsidRDefault="00AB02D8" w:rsidP="00AB02D8">
            <w:pPr>
              <w:jc w:val="left"/>
              <w:rPr>
                <w:i/>
                <w:sz w:val="18"/>
                <w:szCs w:val="18"/>
              </w:rPr>
            </w:pPr>
          </w:p>
          <w:p w14:paraId="62756732" w14:textId="77777777" w:rsidR="00AB02D8" w:rsidRPr="0078139F" w:rsidRDefault="00AB02D8" w:rsidP="00AB02D8">
            <w:pPr>
              <w:jc w:val="left"/>
              <w:rPr>
                <w:i/>
                <w:sz w:val="18"/>
                <w:szCs w:val="18"/>
              </w:rPr>
            </w:pPr>
            <w:r w:rsidRPr="0078139F">
              <w:rPr>
                <w:i/>
                <w:sz w:val="18"/>
                <w:szCs w:val="18"/>
                <w:u w:val="single"/>
              </w:rPr>
              <w:lastRenderedPageBreak/>
              <w:t>Assumptions</w:t>
            </w:r>
            <w:r w:rsidRPr="0078139F">
              <w:rPr>
                <w:i/>
                <w:sz w:val="18"/>
                <w:szCs w:val="18"/>
              </w:rPr>
              <w:t>: Same as for Indicator 1</w:t>
            </w:r>
          </w:p>
        </w:tc>
      </w:tr>
      <w:tr w:rsidR="00AB02D8" w:rsidRPr="0078139F" w14:paraId="3223BBE8" w14:textId="77777777" w:rsidTr="00977DD6">
        <w:trPr>
          <w:trHeight w:val="424"/>
          <w:jc w:val="center"/>
        </w:trPr>
        <w:tc>
          <w:tcPr>
            <w:tcW w:w="1488" w:type="dxa"/>
            <w:vMerge w:val="restart"/>
            <w:shd w:val="clear" w:color="auto" w:fill="auto"/>
          </w:tcPr>
          <w:p w14:paraId="4B778680" w14:textId="77777777" w:rsidR="00AB02D8" w:rsidRPr="0078139F" w:rsidRDefault="00AB02D8" w:rsidP="00AB02D8">
            <w:pPr>
              <w:rPr>
                <w:sz w:val="18"/>
                <w:szCs w:val="18"/>
              </w:rPr>
            </w:pPr>
            <w:r w:rsidRPr="0078139F">
              <w:rPr>
                <w:sz w:val="18"/>
                <w:szCs w:val="18"/>
              </w:rPr>
              <w:lastRenderedPageBreak/>
              <w:t>Project Outcome 1:</w:t>
            </w:r>
          </w:p>
          <w:p w14:paraId="436FB271" w14:textId="77777777" w:rsidR="00AB02D8" w:rsidRPr="0078139F" w:rsidRDefault="00AB02D8" w:rsidP="00AB02D8">
            <w:pPr>
              <w:rPr>
                <w:sz w:val="18"/>
                <w:szCs w:val="18"/>
              </w:rPr>
            </w:pPr>
            <w:r w:rsidRPr="0078139F">
              <w:rPr>
                <w:bCs/>
                <w:i/>
                <w:sz w:val="18"/>
                <w:szCs w:val="18"/>
              </w:rPr>
              <w:lastRenderedPageBreak/>
              <w:t xml:space="preserve">Institutional strengthening with enabling conditions, </w:t>
            </w:r>
            <w:proofErr w:type="gramStart"/>
            <w:r w:rsidRPr="0078139F">
              <w:rPr>
                <w:bCs/>
                <w:i/>
                <w:sz w:val="18"/>
                <w:szCs w:val="18"/>
              </w:rPr>
              <w:t>methodologies</w:t>
            </w:r>
            <w:proofErr w:type="gramEnd"/>
            <w:r w:rsidRPr="0078139F">
              <w:rPr>
                <w:bCs/>
                <w:i/>
                <w:sz w:val="18"/>
                <w:szCs w:val="18"/>
              </w:rPr>
              <w:t xml:space="preserve"> and tools for enforcing regulatory framework for new buildings</w:t>
            </w:r>
          </w:p>
        </w:tc>
        <w:tc>
          <w:tcPr>
            <w:tcW w:w="1295" w:type="dxa"/>
            <w:shd w:val="clear" w:color="auto" w:fill="auto"/>
          </w:tcPr>
          <w:p w14:paraId="2F1D8001" w14:textId="77777777" w:rsidR="00AB02D8" w:rsidRPr="0078139F" w:rsidRDefault="00AB02D8" w:rsidP="00AB02D8">
            <w:pPr>
              <w:rPr>
                <w:i/>
                <w:sz w:val="18"/>
                <w:szCs w:val="18"/>
              </w:rPr>
            </w:pPr>
            <w:r w:rsidRPr="0078139F">
              <w:rPr>
                <w:i/>
                <w:sz w:val="18"/>
                <w:szCs w:val="18"/>
              </w:rPr>
              <w:lastRenderedPageBreak/>
              <w:t>Indicator 3:</w:t>
            </w:r>
          </w:p>
          <w:p w14:paraId="19C46FDF" w14:textId="77777777" w:rsidR="00AB02D8" w:rsidRPr="0078139F" w:rsidRDefault="00AB02D8" w:rsidP="00AB02D8">
            <w:pPr>
              <w:jc w:val="left"/>
              <w:rPr>
                <w:sz w:val="18"/>
                <w:szCs w:val="18"/>
              </w:rPr>
            </w:pPr>
            <w:r w:rsidRPr="0078139F">
              <w:rPr>
                <w:bCs/>
                <w:i/>
                <w:sz w:val="18"/>
                <w:szCs w:val="18"/>
              </w:rPr>
              <w:lastRenderedPageBreak/>
              <w:t>Number of municipal staff with competencies to apply operational guidelines for enforcement of RTNB (40% women / 60 % men)</w:t>
            </w:r>
          </w:p>
        </w:tc>
        <w:tc>
          <w:tcPr>
            <w:tcW w:w="1270" w:type="dxa"/>
          </w:tcPr>
          <w:p w14:paraId="200478C2" w14:textId="77777777" w:rsidR="00AB02D8" w:rsidRPr="0078139F" w:rsidRDefault="00AB02D8" w:rsidP="00AB02D8">
            <w:pPr>
              <w:rPr>
                <w:i/>
                <w:sz w:val="18"/>
                <w:szCs w:val="18"/>
              </w:rPr>
            </w:pPr>
            <w:r w:rsidRPr="0078139F">
              <w:rPr>
                <w:i/>
                <w:sz w:val="18"/>
                <w:szCs w:val="18"/>
              </w:rPr>
              <w:lastRenderedPageBreak/>
              <w:t>MT: n/a</w:t>
            </w:r>
          </w:p>
          <w:p w14:paraId="66996D89" w14:textId="77777777" w:rsidR="00AB02D8" w:rsidRPr="0078139F" w:rsidRDefault="00AB02D8" w:rsidP="00AB02D8">
            <w:pPr>
              <w:rPr>
                <w:i/>
                <w:sz w:val="18"/>
                <w:szCs w:val="18"/>
              </w:rPr>
            </w:pPr>
          </w:p>
          <w:p w14:paraId="270C106A" w14:textId="77777777" w:rsidR="00AB02D8" w:rsidRPr="0078139F" w:rsidRDefault="00AB02D8" w:rsidP="00AB02D8">
            <w:pPr>
              <w:rPr>
                <w:i/>
                <w:sz w:val="18"/>
                <w:szCs w:val="18"/>
              </w:rPr>
            </w:pPr>
            <w:proofErr w:type="spellStart"/>
            <w:r w:rsidRPr="0078139F">
              <w:rPr>
                <w:i/>
                <w:sz w:val="18"/>
                <w:szCs w:val="18"/>
              </w:rPr>
              <w:lastRenderedPageBreak/>
              <w:t>EoP</w:t>
            </w:r>
            <w:proofErr w:type="spellEnd"/>
            <w:r w:rsidRPr="0078139F">
              <w:rPr>
                <w:i/>
                <w:sz w:val="18"/>
                <w:szCs w:val="18"/>
              </w:rPr>
              <w:t>: 20 (12 men + 8 women)</w:t>
            </w:r>
          </w:p>
        </w:tc>
        <w:tc>
          <w:tcPr>
            <w:tcW w:w="1536" w:type="dxa"/>
          </w:tcPr>
          <w:p w14:paraId="14DE7EB6" w14:textId="77777777" w:rsidR="00AB02D8" w:rsidRPr="0078139F" w:rsidRDefault="00AB02D8" w:rsidP="00AB02D8">
            <w:pPr>
              <w:rPr>
                <w:i/>
                <w:sz w:val="18"/>
                <w:szCs w:val="18"/>
              </w:rPr>
            </w:pPr>
            <w:r w:rsidRPr="0078139F">
              <w:rPr>
                <w:i/>
                <w:sz w:val="18"/>
                <w:szCs w:val="18"/>
              </w:rPr>
              <w:lastRenderedPageBreak/>
              <w:t xml:space="preserve">A mechanism will be established to support the </w:t>
            </w:r>
            <w:r w:rsidRPr="0078139F">
              <w:rPr>
                <w:i/>
                <w:sz w:val="18"/>
                <w:szCs w:val="18"/>
              </w:rPr>
              <w:lastRenderedPageBreak/>
              <w:t>enforcement of RTNB with a combination of capacity building (Output 1.2) and development of an operational manual for the licensing and permits process (Output 1.1)</w:t>
            </w:r>
          </w:p>
        </w:tc>
        <w:tc>
          <w:tcPr>
            <w:tcW w:w="1939" w:type="dxa"/>
            <w:shd w:val="clear" w:color="auto" w:fill="auto"/>
          </w:tcPr>
          <w:p w14:paraId="36AFDB8B" w14:textId="77777777" w:rsidR="00AB02D8" w:rsidRPr="0078139F" w:rsidRDefault="00AB02D8" w:rsidP="00AB02D8">
            <w:pPr>
              <w:rPr>
                <w:i/>
                <w:sz w:val="18"/>
                <w:szCs w:val="18"/>
              </w:rPr>
            </w:pPr>
            <w:r w:rsidRPr="0078139F">
              <w:rPr>
                <w:i/>
                <w:sz w:val="18"/>
                <w:szCs w:val="18"/>
              </w:rPr>
              <w:lastRenderedPageBreak/>
              <w:t xml:space="preserve">Data will be collected through regular surveys that will form part of </w:t>
            </w:r>
            <w:r w:rsidRPr="0078139F">
              <w:rPr>
                <w:i/>
                <w:sz w:val="18"/>
                <w:szCs w:val="18"/>
              </w:rPr>
              <w:lastRenderedPageBreak/>
              <w:t xml:space="preserve">the annual lessons learned studies. </w:t>
            </w:r>
          </w:p>
        </w:tc>
        <w:tc>
          <w:tcPr>
            <w:tcW w:w="1126" w:type="dxa"/>
            <w:shd w:val="clear" w:color="auto" w:fill="auto"/>
          </w:tcPr>
          <w:p w14:paraId="13862BA8" w14:textId="77777777" w:rsidR="00AB02D8" w:rsidRPr="0078139F" w:rsidRDefault="00AB02D8" w:rsidP="00AB02D8">
            <w:pPr>
              <w:jc w:val="left"/>
              <w:rPr>
                <w:sz w:val="18"/>
                <w:szCs w:val="18"/>
              </w:rPr>
            </w:pPr>
            <w:r w:rsidRPr="0078139F">
              <w:rPr>
                <w:sz w:val="18"/>
                <w:szCs w:val="18"/>
              </w:rPr>
              <w:lastRenderedPageBreak/>
              <w:t>Annually</w:t>
            </w:r>
          </w:p>
          <w:p w14:paraId="1D457C70" w14:textId="77777777" w:rsidR="00AB02D8" w:rsidRPr="0078139F" w:rsidRDefault="00AB02D8" w:rsidP="00AB02D8">
            <w:pPr>
              <w:jc w:val="left"/>
              <w:rPr>
                <w:sz w:val="18"/>
                <w:szCs w:val="18"/>
              </w:rPr>
            </w:pPr>
          </w:p>
          <w:p w14:paraId="0DC39534" w14:textId="77777777" w:rsidR="00AB02D8" w:rsidRPr="0078139F" w:rsidRDefault="00AB02D8" w:rsidP="00AB02D8">
            <w:pPr>
              <w:jc w:val="left"/>
              <w:rPr>
                <w:sz w:val="18"/>
                <w:szCs w:val="18"/>
              </w:rPr>
            </w:pPr>
            <w:r w:rsidRPr="0078139F">
              <w:rPr>
                <w:sz w:val="18"/>
                <w:szCs w:val="18"/>
              </w:rPr>
              <w:lastRenderedPageBreak/>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1506" w:type="dxa"/>
            <w:shd w:val="clear" w:color="auto" w:fill="auto"/>
          </w:tcPr>
          <w:p w14:paraId="233FAE6E" w14:textId="77777777" w:rsidR="00AB02D8" w:rsidRPr="0078139F" w:rsidRDefault="00AB02D8" w:rsidP="00AB02D8">
            <w:pPr>
              <w:jc w:val="left"/>
              <w:rPr>
                <w:i/>
                <w:sz w:val="18"/>
                <w:szCs w:val="18"/>
              </w:rPr>
            </w:pPr>
            <w:r w:rsidRPr="0078139F">
              <w:rPr>
                <w:i/>
                <w:sz w:val="18"/>
                <w:szCs w:val="18"/>
              </w:rPr>
              <w:lastRenderedPageBreak/>
              <w:t xml:space="preserve">Project Manager with support from project </w:t>
            </w:r>
            <w:r w:rsidRPr="0078139F">
              <w:rPr>
                <w:i/>
                <w:sz w:val="18"/>
                <w:szCs w:val="18"/>
              </w:rPr>
              <w:lastRenderedPageBreak/>
              <w:t xml:space="preserve">consultant carrying out annual lessons learned </w:t>
            </w:r>
            <w:proofErr w:type="gramStart"/>
            <w:r w:rsidRPr="0078139F">
              <w:rPr>
                <w:i/>
                <w:sz w:val="18"/>
                <w:szCs w:val="18"/>
              </w:rPr>
              <w:t>reports</w:t>
            </w:r>
            <w:proofErr w:type="gramEnd"/>
          </w:p>
          <w:p w14:paraId="5D1370D3" w14:textId="77777777" w:rsidR="00AB02D8" w:rsidRPr="0078139F" w:rsidRDefault="00AB02D8" w:rsidP="00AB02D8">
            <w:pPr>
              <w:rPr>
                <w:sz w:val="18"/>
                <w:szCs w:val="18"/>
              </w:rPr>
            </w:pPr>
          </w:p>
        </w:tc>
        <w:tc>
          <w:tcPr>
            <w:tcW w:w="1379" w:type="dxa"/>
            <w:shd w:val="clear" w:color="auto" w:fill="auto"/>
          </w:tcPr>
          <w:p w14:paraId="4DDC37B4" w14:textId="77777777" w:rsidR="00AB02D8" w:rsidRPr="0078139F" w:rsidRDefault="00AB02D8" w:rsidP="00AB02D8">
            <w:pPr>
              <w:rPr>
                <w:sz w:val="18"/>
                <w:szCs w:val="18"/>
              </w:rPr>
            </w:pPr>
            <w:r w:rsidRPr="0078139F">
              <w:rPr>
                <w:sz w:val="18"/>
                <w:szCs w:val="18"/>
              </w:rPr>
              <w:lastRenderedPageBreak/>
              <w:t xml:space="preserve">Project reports and reports </w:t>
            </w:r>
            <w:r w:rsidRPr="0078139F">
              <w:rPr>
                <w:sz w:val="18"/>
                <w:szCs w:val="18"/>
              </w:rPr>
              <w:lastRenderedPageBreak/>
              <w:t xml:space="preserve">to/minutes </w:t>
            </w:r>
            <w:proofErr w:type="gramStart"/>
            <w:r w:rsidRPr="0078139F">
              <w:rPr>
                <w:sz w:val="18"/>
                <w:szCs w:val="18"/>
              </w:rPr>
              <w:t>of  the</w:t>
            </w:r>
            <w:proofErr w:type="gramEnd"/>
            <w:r w:rsidRPr="0078139F">
              <w:rPr>
                <w:sz w:val="18"/>
                <w:szCs w:val="18"/>
              </w:rPr>
              <w:t xml:space="preserve"> PSC</w:t>
            </w:r>
          </w:p>
        </w:tc>
        <w:tc>
          <w:tcPr>
            <w:tcW w:w="2891" w:type="dxa"/>
            <w:shd w:val="clear" w:color="auto" w:fill="auto"/>
          </w:tcPr>
          <w:p w14:paraId="1451C132" w14:textId="77777777" w:rsidR="00AB02D8" w:rsidRPr="0078139F" w:rsidRDefault="00AB02D8" w:rsidP="00AB02D8">
            <w:pPr>
              <w:rPr>
                <w:i/>
                <w:sz w:val="18"/>
                <w:szCs w:val="18"/>
              </w:rPr>
            </w:pPr>
            <w:r w:rsidRPr="0078139F">
              <w:rPr>
                <w:i/>
                <w:sz w:val="18"/>
                <w:szCs w:val="18"/>
                <w:u w:val="single"/>
              </w:rPr>
              <w:lastRenderedPageBreak/>
              <w:t>Risks</w:t>
            </w:r>
            <w:r w:rsidRPr="0078139F">
              <w:rPr>
                <w:i/>
                <w:sz w:val="18"/>
                <w:szCs w:val="18"/>
              </w:rPr>
              <w:t>:</w:t>
            </w:r>
          </w:p>
          <w:p w14:paraId="1F6D559C" w14:textId="77777777" w:rsidR="00AB02D8" w:rsidRPr="0078139F" w:rsidRDefault="00AB02D8" w:rsidP="00AB02D8">
            <w:pPr>
              <w:rPr>
                <w:bCs/>
                <w:i/>
                <w:sz w:val="18"/>
                <w:szCs w:val="18"/>
              </w:rPr>
            </w:pPr>
            <w:r w:rsidRPr="0078139F">
              <w:rPr>
                <w:bCs/>
                <w:i/>
                <w:sz w:val="18"/>
                <w:szCs w:val="18"/>
              </w:rPr>
              <w:lastRenderedPageBreak/>
              <w:t xml:space="preserve">Competing demands on the time of municipality staff because of several parallel initiatives leads to low level participation in capacity building </w:t>
            </w:r>
            <w:proofErr w:type="gramStart"/>
            <w:r w:rsidRPr="0078139F">
              <w:rPr>
                <w:bCs/>
                <w:i/>
                <w:sz w:val="18"/>
                <w:szCs w:val="18"/>
              </w:rPr>
              <w:t>activities</w:t>
            </w:r>
            <w:proofErr w:type="gramEnd"/>
          </w:p>
          <w:p w14:paraId="407A0F39" w14:textId="77777777" w:rsidR="00AB02D8" w:rsidRPr="0078139F" w:rsidRDefault="00AB02D8" w:rsidP="00AB02D8">
            <w:pPr>
              <w:rPr>
                <w:bCs/>
                <w:i/>
                <w:sz w:val="18"/>
                <w:szCs w:val="18"/>
              </w:rPr>
            </w:pPr>
          </w:p>
          <w:p w14:paraId="25A6D779" w14:textId="77777777" w:rsidR="00AB02D8" w:rsidRPr="0078139F" w:rsidRDefault="00AB02D8" w:rsidP="00AB02D8">
            <w:pPr>
              <w:rPr>
                <w:bCs/>
                <w:i/>
                <w:sz w:val="18"/>
                <w:szCs w:val="18"/>
              </w:rPr>
            </w:pPr>
            <w:r w:rsidRPr="0078139F">
              <w:rPr>
                <w:bCs/>
                <w:i/>
                <w:sz w:val="18"/>
                <w:szCs w:val="18"/>
                <w:u w:val="single"/>
              </w:rPr>
              <w:t>Assumptions</w:t>
            </w:r>
            <w:r w:rsidRPr="0078139F">
              <w:rPr>
                <w:bCs/>
                <w:i/>
                <w:sz w:val="18"/>
                <w:szCs w:val="18"/>
              </w:rPr>
              <w:t>:</w:t>
            </w:r>
          </w:p>
          <w:p w14:paraId="0CA507AA" w14:textId="77777777" w:rsidR="00AB02D8" w:rsidRPr="0078139F" w:rsidRDefault="00AB02D8" w:rsidP="00AB02D8">
            <w:pPr>
              <w:rPr>
                <w:i/>
                <w:sz w:val="18"/>
                <w:szCs w:val="18"/>
              </w:rPr>
            </w:pPr>
            <w:r w:rsidRPr="0078139F">
              <w:rPr>
                <w:i/>
                <w:sz w:val="18"/>
                <w:szCs w:val="18"/>
              </w:rPr>
              <w:t>Low turnover of municipality staff ensures institutional and human capacity strengthening</w:t>
            </w:r>
          </w:p>
        </w:tc>
      </w:tr>
      <w:tr w:rsidR="00AB02D8" w:rsidRPr="0078139F" w14:paraId="66C247FC" w14:textId="77777777" w:rsidTr="00977DD6">
        <w:trPr>
          <w:trHeight w:val="424"/>
          <w:jc w:val="center"/>
        </w:trPr>
        <w:tc>
          <w:tcPr>
            <w:tcW w:w="1488" w:type="dxa"/>
            <w:vMerge/>
            <w:shd w:val="clear" w:color="auto" w:fill="auto"/>
          </w:tcPr>
          <w:p w14:paraId="1FEC8122" w14:textId="77777777" w:rsidR="00AB02D8" w:rsidRPr="0078139F" w:rsidRDefault="00AB02D8" w:rsidP="00AB02D8">
            <w:pPr>
              <w:rPr>
                <w:sz w:val="18"/>
                <w:szCs w:val="18"/>
              </w:rPr>
            </w:pPr>
          </w:p>
        </w:tc>
        <w:tc>
          <w:tcPr>
            <w:tcW w:w="1295" w:type="dxa"/>
            <w:shd w:val="clear" w:color="auto" w:fill="auto"/>
          </w:tcPr>
          <w:p w14:paraId="4F22C4A0" w14:textId="77777777" w:rsidR="00AB02D8" w:rsidRPr="0078139F" w:rsidRDefault="00AB02D8" w:rsidP="00AB02D8">
            <w:pPr>
              <w:jc w:val="left"/>
              <w:rPr>
                <w:i/>
                <w:sz w:val="18"/>
                <w:szCs w:val="18"/>
              </w:rPr>
            </w:pPr>
            <w:r w:rsidRPr="0078139F">
              <w:rPr>
                <w:i/>
                <w:sz w:val="18"/>
                <w:szCs w:val="18"/>
              </w:rPr>
              <w:t>Indicator 4:</w:t>
            </w:r>
          </w:p>
          <w:p w14:paraId="03DE0EB6" w14:textId="77777777" w:rsidR="00AB02D8" w:rsidRPr="0078139F" w:rsidRDefault="00AB02D8" w:rsidP="00AB02D8">
            <w:pPr>
              <w:jc w:val="left"/>
              <w:rPr>
                <w:sz w:val="18"/>
                <w:szCs w:val="18"/>
              </w:rPr>
            </w:pPr>
            <w:r w:rsidRPr="0078139F">
              <w:rPr>
                <w:bCs/>
                <w:i/>
                <w:sz w:val="18"/>
                <w:szCs w:val="18"/>
              </w:rPr>
              <w:t xml:space="preserve"># strategic plan for revitalizing the value chain for </w:t>
            </w:r>
            <w:proofErr w:type="gramStart"/>
            <w:r w:rsidRPr="0078139F">
              <w:rPr>
                <w:bCs/>
                <w:i/>
                <w:sz w:val="18"/>
                <w:szCs w:val="18"/>
              </w:rPr>
              <w:t>locally-fabricated</w:t>
            </w:r>
            <w:proofErr w:type="gramEnd"/>
            <w:r w:rsidRPr="0078139F">
              <w:rPr>
                <w:bCs/>
                <w:i/>
                <w:sz w:val="18"/>
                <w:szCs w:val="18"/>
              </w:rPr>
              <w:t xml:space="preserve"> bricks</w:t>
            </w:r>
          </w:p>
        </w:tc>
        <w:tc>
          <w:tcPr>
            <w:tcW w:w="1270" w:type="dxa"/>
          </w:tcPr>
          <w:p w14:paraId="78E714C3" w14:textId="77777777" w:rsidR="00AB02D8" w:rsidRPr="0078139F" w:rsidRDefault="00AB02D8" w:rsidP="00AB02D8">
            <w:pPr>
              <w:rPr>
                <w:i/>
                <w:sz w:val="18"/>
                <w:szCs w:val="18"/>
              </w:rPr>
            </w:pPr>
            <w:r w:rsidRPr="0078139F">
              <w:rPr>
                <w:i/>
                <w:sz w:val="18"/>
                <w:szCs w:val="18"/>
              </w:rPr>
              <w:t>MT: n/a</w:t>
            </w:r>
          </w:p>
          <w:p w14:paraId="541462F7" w14:textId="77777777" w:rsidR="00AB02D8" w:rsidRPr="0078139F" w:rsidRDefault="00AB02D8" w:rsidP="00AB02D8">
            <w:pPr>
              <w:rPr>
                <w:i/>
                <w:sz w:val="18"/>
                <w:szCs w:val="18"/>
              </w:rPr>
            </w:pPr>
          </w:p>
          <w:p w14:paraId="2D258DC0" w14:textId="77777777" w:rsidR="00AB02D8" w:rsidRPr="0078139F" w:rsidRDefault="00AB02D8" w:rsidP="00AB02D8">
            <w:pPr>
              <w:rPr>
                <w:i/>
                <w:sz w:val="18"/>
                <w:szCs w:val="18"/>
              </w:rPr>
            </w:pPr>
            <w:proofErr w:type="spellStart"/>
            <w:r w:rsidRPr="0078139F">
              <w:rPr>
                <w:i/>
                <w:sz w:val="18"/>
                <w:szCs w:val="18"/>
              </w:rPr>
              <w:t>EoP</w:t>
            </w:r>
            <w:proofErr w:type="spellEnd"/>
            <w:r w:rsidRPr="0078139F">
              <w:rPr>
                <w:i/>
                <w:sz w:val="18"/>
                <w:szCs w:val="18"/>
              </w:rPr>
              <w:t>: 1</w:t>
            </w:r>
          </w:p>
        </w:tc>
        <w:tc>
          <w:tcPr>
            <w:tcW w:w="1536" w:type="dxa"/>
          </w:tcPr>
          <w:p w14:paraId="14BBC76F" w14:textId="77777777" w:rsidR="00AB02D8" w:rsidRPr="0078139F" w:rsidRDefault="00AB02D8" w:rsidP="00AB02D8">
            <w:pPr>
              <w:rPr>
                <w:i/>
                <w:sz w:val="18"/>
                <w:szCs w:val="18"/>
              </w:rPr>
            </w:pPr>
            <w:r w:rsidRPr="0078139F">
              <w:rPr>
                <w:i/>
                <w:sz w:val="18"/>
                <w:szCs w:val="18"/>
              </w:rPr>
              <w:t xml:space="preserve">Output 1.3 will develop a strategic and action plan for reinvigorating the value chain of </w:t>
            </w:r>
            <w:proofErr w:type="gramStart"/>
            <w:r w:rsidRPr="0078139F">
              <w:rPr>
                <w:i/>
                <w:sz w:val="18"/>
                <w:szCs w:val="18"/>
              </w:rPr>
              <w:t>locally-fabricated</w:t>
            </w:r>
            <w:proofErr w:type="gramEnd"/>
            <w:r w:rsidRPr="0078139F">
              <w:rPr>
                <w:i/>
                <w:sz w:val="18"/>
                <w:szCs w:val="18"/>
              </w:rPr>
              <w:t xml:space="preserve"> bricks, including a focus on livelihoods and gender while taking into account risks (Annex 6)</w:t>
            </w:r>
          </w:p>
        </w:tc>
        <w:tc>
          <w:tcPr>
            <w:tcW w:w="1939" w:type="dxa"/>
            <w:shd w:val="clear" w:color="auto" w:fill="auto"/>
          </w:tcPr>
          <w:p w14:paraId="02DEA826" w14:textId="77777777" w:rsidR="00AB02D8" w:rsidRPr="0078139F" w:rsidRDefault="00AB02D8" w:rsidP="00AB02D8">
            <w:pPr>
              <w:rPr>
                <w:i/>
                <w:sz w:val="18"/>
                <w:szCs w:val="18"/>
              </w:rPr>
            </w:pPr>
            <w:r w:rsidRPr="0078139F">
              <w:rPr>
                <w:i/>
                <w:sz w:val="18"/>
                <w:szCs w:val="18"/>
              </w:rPr>
              <w:t xml:space="preserve">Publication and dissemination of the strategic and action </w:t>
            </w:r>
            <w:proofErr w:type="gramStart"/>
            <w:r w:rsidRPr="0078139F">
              <w:rPr>
                <w:i/>
                <w:sz w:val="18"/>
                <w:szCs w:val="18"/>
              </w:rPr>
              <w:t>plan, and</w:t>
            </w:r>
            <w:proofErr w:type="gramEnd"/>
            <w:r w:rsidRPr="0078139F">
              <w:rPr>
                <w:i/>
                <w:sz w:val="18"/>
                <w:szCs w:val="18"/>
              </w:rPr>
              <w:t xml:space="preserve"> captured in the process of producing lessons learned report.</w:t>
            </w:r>
          </w:p>
        </w:tc>
        <w:tc>
          <w:tcPr>
            <w:tcW w:w="1126" w:type="dxa"/>
            <w:shd w:val="clear" w:color="auto" w:fill="auto"/>
          </w:tcPr>
          <w:p w14:paraId="32E55D79" w14:textId="77777777" w:rsidR="00AB02D8" w:rsidRPr="0078139F" w:rsidRDefault="00AB02D8" w:rsidP="00AB02D8">
            <w:pPr>
              <w:jc w:val="left"/>
              <w:rPr>
                <w:sz w:val="18"/>
                <w:szCs w:val="18"/>
              </w:rPr>
            </w:pPr>
            <w:r w:rsidRPr="0078139F">
              <w:rPr>
                <w:sz w:val="18"/>
                <w:szCs w:val="18"/>
              </w:rPr>
              <w:t>Annually</w:t>
            </w:r>
          </w:p>
          <w:p w14:paraId="243FB01F" w14:textId="77777777" w:rsidR="00AB02D8" w:rsidRPr="0078139F" w:rsidRDefault="00AB02D8" w:rsidP="00AB02D8">
            <w:pPr>
              <w:jc w:val="left"/>
              <w:rPr>
                <w:sz w:val="18"/>
                <w:szCs w:val="18"/>
              </w:rPr>
            </w:pPr>
          </w:p>
          <w:p w14:paraId="3A54527B" w14:textId="77777777" w:rsidR="00AB02D8" w:rsidRPr="0078139F" w:rsidRDefault="00AB02D8" w:rsidP="00AB02D8">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1506" w:type="dxa"/>
            <w:shd w:val="clear" w:color="auto" w:fill="auto"/>
          </w:tcPr>
          <w:p w14:paraId="4FECFB85" w14:textId="77777777" w:rsidR="00AB02D8" w:rsidRPr="0078139F" w:rsidRDefault="00AB02D8" w:rsidP="00AB02D8">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5179F80E" w14:textId="77777777" w:rsidR="00AB02D8" w:rsidRPr="0078139F" w:rsidRDefault="00AB02D8" w:rsidP="00AB02D8">
            <w:pPr>
              <w:rPr>
                <w:sz w:val="18"/>
                <w:szCs w:val="18"/>
              </w:rPr>
            </w:pPr>
          </w:p>
        </w:tc>
        <w:tc>
          <w:tcPr>
            <w:tcW w:w="1379" w:type="dxa"/>
            <w:shd w:val="clear" w:color="auto" w:fill="auto"/>
          </w:tcPr>
          <w:p w14:paraId="4F2E09A7" w14:textId="77777777" w:rsidR="00AB02D8" w:rsidRPr="0078139F" w:rsidRDefault="00AB02D8" w:rsidP="00AB02D8">
            <w:pPr>
              <w:rPr>
                <w:sz w:val="18"/>
                <w:szCs w:val="18"/>
              </w:rPr>
            </w:pPr>
            <w:r w:rsidRPr="0078139F">
              <w:rPr>
                <w:sz w:val="18"/>
                <w:szCs w:val="18"/>
              </w:rPr>
              <w:t xml:space="preserve">Project reports and reports to/minutes </w:t>
            </w:r>
            <w:proofErr w:type="gramStart"/>
            <w:r w:rsidRPr="0078139F">
              <w:rPr>
                <w:sz w:val="18"/>
                <w:szCs w:val="18"/>
              </w:rPr>
              <w:t>of  the</w:t>
            </w:r>
            <w:proofErr w:type="gramEnd"/>
            <w:r w:rsidRPr="0078139F">
              <w:rPr>
                <w:sz w:val="18"/>
                <w:szCs w:val="18"/>
              </w:rPr>
              <w:t xml:space="preserve"> PSC</w:t>
            </w:r>
          </w:p>
        </w:tc>
        <w:tc>
          <w:tcPr>
            <w:tcW w:w="2891" w:type="dxa"/>
            <w:shd w:val="clear" w:color="auto" w:fill="auto"/>
          </w:tcPr>
          <w:p w14:paraId="343519F8" w14:textId="77777777" w:rsidR="00AB02D8" w:rsidRPr="0078139F" w:rsidRDefault="00AB02D8" w:rsidP="00AB02D8">
            <w:pPr>
              <w:rPr>
                <w:i/>
                <w:sz w:val="18"/>
                <w:szCs w:val="18"/>
              </w:rPr>
            </w:pPr>
            <w:r w:rsidRPr="0078139F">
              <w:rPr>
                <w:i/>
                <w:sz w:val="18"/>
                <w:szCs w:val="18"/>
                <w:u w:val="single"/>
              </w:rPr>
              <w:t>Risks</w:t>
            </w:r>
            <w:r w:rsidRPr="0078139F">
              <w:rPr>
                <w:i/>
                <w:sz w:val="18"/>
                <w:szCs w:val="18"/>
              </w:rPr>
              <w:t>: Same as for Indicator 1.</w:t>
            </w:r>
          </w:p>
          <w:p w14:paraId="743211D0" w14:textId="77777777" w:rsidR="00AB02D8" w:rsidRPr="0078139F" w:rsidRDefault="00AB02D8" w:rsidP="00AB02D8">
            <w:pPr>
              <w:rPr>
                <w:i/>
                <w:sz w:val="18"/>
                <w:szCs w:val="18"/>
              </w:rPr>
            </w:pPr>
          </w:p>
          <w:p w14:paraId="3FE246C8" w14:textId="77777777" w:rsidR="00AB02D8" w:rsidRPr="0078139F" w:rsidRDefault="00AB02D8" w:rsidP="00AB02D8">
            <w:pPr>
              <w:rPr>
                <w:i/>
                <w:sz w:val="18"/>
                <w:szCs w:val="18"/>
              </w:rPr>
            </w:pPr>
            <w:r w:rsidRPr="0078139F">
              <w:rPr>
                <w:i/>
                <w:sz w:val="18"/>
                <w:szCs w:val="18"/>
                <w:u w:val="single"/>
              </w:rPr>
              <w:t>Assumptions</w:t>
            </w:r>
            <w:r w:rsidRPr="0078139F">
              <w:rPr>
                <w:i/>
                <w:sz w:val="18"/>
                <w:szCs w:val="18"/>
              </w:rPr>
              <w:t>: Same as from Indicator 1.</w:t>
            </w:r>
          </w:p>
        </w:tc>
      </w:tr>
      <w:tr w:rsidR="00AB02D8" w:rsidRPr="0078139F" w14:paraId="13C7C3F8" w14:textId="77777777" w:rsidTr="00977DD6">
        <w:trPr>
          <w:trHeight w:val="424"/>
          <w:jc w:val="center"/>
        </w:trPr>
        <w:tc>
          <w:tcPr>
            <w:tcW w:w="1488" w:type="dxa"/>
            <w:vMerge w:val="restart"/>
            <w:shd w:val="clear" w:color="auto" w:fill="auto"/>
          </w:tcPr>
          <w:p w14:paraId="46508CE0" w14:textId="77777777" w:rsidR="00AB02D8" w:rsidRPr="0078139F" w:rsidRDefault="00AB02D8" w:rsidP="00AB02D8">
            <w:pPr>
              <w:rPr>
                <w:sz w:val="18"/>
                <w:szCs w:val="18"/>
              </w:rPr>
            </w:pPr>
          </w:p>
          <w:p w14:paraId="1B3950A8" w14:textId="77777777" w:rsidR="00AB02D8" w:rsidRPr="0078139F" w:rsidRDefault="00AB02D8" w:rsidP="00AB02D8">
            <w:pPr>
              <w:rPr>
                <w:sz w:val="18"/>
                <w:szCs w:val="18"/>
              </w:rPr>
            </w:pPr>
            <w:r w:rsidRPr="0078139F">
              <w:rPr>
                <w:sz w:val="18"/>
                <w:szCs w:val="18"/>
              </w:rPr>
              <w:t>Project Outcome 2:</w:t>
            </w:r>
          </w:p>
          <w:p w14:paraId="00D80A5D" w14:textId="77777777" w:rsidR="00AB02D8" w:rsidRPr="0078139F" w:rsidRDefault="00AB02D8" w:rsidP="00AB02D8">
            <w:pPr>
              <w:rPr>
                <w:sz w:val="18"/>
                <w:szCs w:val="18"/>
              </w:rPr>
            </w:pPr>
            <w:r w:rsidRPr="0078139F">
              <w:rPr>
                <w:bCs/>
                <w:i/>
                <w:sz w:val="18"/>
                <w:szCs w:val="18"/>
              </w:rPr>
              <w:t xml:space="preserve">Institutional strengthening for the implementation of an efficient </w:t>
            </w:r>
            <w:r w:rsidRPr="0078139F">
              <w:rPr>
                <w:bCs/>
                <w:i/>
                <w:sz w:val="18"/>
                <w:szCs w:val="18"/>
              </w:rPr>
              <w:lastRenderedPageBreak/>
              <w:t>municipal lighting system</w:t>
            </w:r>
          </w:p>
        </w:tc>
        <w:tc>
          <w:tcPr>
            <w:tcW w:w="1295" w:type="dxa"/>
            <w:shd w:val="clear" w:color="auto" w:fill="auto"/>
          </w:tcPr>
          <w:p w14:paraId="7B123047" w14:textId="77777777" w:rsidR="00AB02D8" w:rsidRPr="0078139F" w:rsidRDefault="00AB02D8" w:rsidP="00AB02D8">
            <w:pPr>
              <w:rPr>
                <w:i/>
                <w:sz w:val="18"/>
                <w:szCs w:val="18"/>
              </w:rPr>
            </w:pPr>
            <w:r w:rsidRPr="0078139F">
              <w:rPr>
                <w:i/>
                <w:sz w:val="18"/>
                <w:szCs w:val="18"/>
              </w:rPr>
              <w:lastRenderedPageBreak/>
              <w:t xml:space="preserve">Indicator 5:  </w:t>
            </w:r>
          </w:p>
          <w:p w14:paraId="03D3113A" w14:textId="77777777" w:rsidR="00AB02D8" w:rsidRPr="0078139F" w:rsidRDefault="00AB02D8" w:rsidP="00AB02D8">
            <w:pPr>
              <w:rPr>
                <w:i/>
                <w:sz w:val="18"/>
                <w:szCs w:val="18"/>
              </w:rPr>
            </w:pPr>
            <w:r w:rsidRPr="0078139F" w:rsidDel="004A494F">
              <w:rPr>
                <w:bCs/>
                <w:i/>
                <w:sz w:val="18"/>
                <w:szCs w:val="18"/>
              </w:rPr>
              <w:t xml:space="preserve">Number of </w:t>
            </w:r>
            <w:r w:rsidRPr="0078139F">
              <w:rPr>
                <w:bCs/>
                <w:i/>
                <w:iCs/>
                <w:sz w:val="18"/>
                <w:szCs w:val="18"/>
              </w:rPr>
              <w:t>persons</w:t>
            </w:r>
            <w:r w:rsidRPr="0078139F" w:rsidDel="004A494F">
              <w:rPr>
                <w:bCs/>
                <w:i/>
                <w:iCs/>
                <w:sz w:val="18"/>
                <w:szCs w:val="18"/>
              </w:rPr>
              <w:t xml:space="preserve"> with enhanced capacity</w:t>
            </w:r>
            <w:r w:rsidRPr="0078139F">
              <w:rPr>
                <w:bCs/>
                <w:i/>
                <w:iCs/>
                <w:sz w:val="18"/>
                <w:szCs w:val="18"/>
              </w:rPr>
              <w:t xml:space="preserve"> to implement efficient municipal lighting projects (50% </w:t>
            </w:r>
            <w:r w:rsidRPr="0078139F">
              <w:rPr>
                <w:bCs/>
                <w:i/>
                <w:iCs/>
                <w:sz w:val="18"/>
                <w:szCs w:val="18"/>
              </w:rPr>
              <w:lastRenderedPageBreak/>
              <w:t>women + 50% men)</w:t>
            </w:r>
          </w:p>
        </w:tc>
        <w:tc>
          <w:tcPr>
            <w:tcW w:w="1270" w:type="dxa"/>
          </w:tcPr>
          <w:p w14:paraId="53489FA2" w14:textId="77777777" w:rsidR="00AB02D8" w:rsidRPr="0078139F" w:rsidRDefault="00AB02D8" w:rsidP="00AB02D8">
            <w:pPr>
              <w:rPr>
                <w:i/>
                <w:sz w:val="18"/>
                <w:szCs w:val="18"/>
              </w:rPr>
            </w:pPr>
            <w:r w:rsidRPr="0078139F">
              <w:rPr>
                <w:i/>
                <w:sz w:val="18"/>
                <w:szCs w:val="18"/>
              </w:rPr>
              <w:lastRenderedPageBreak/>
              <w:t>MT: n/a</w:t>
            </w:r>
          </w:p>
          <w:p w14:paraId="2420E138" w14:textId="77777777" w:rsidR="00AB02D8" w:rsidRPr="0078139F" w:rsidRDefault="00AB02D8" w:rsidP="00AB02D8">
            <w:pPr>
              <w:rPr>
                <w:i/>
                <w:sz w:val="18"/>
                <w:szCs w:val="18"/>
              </w:rPr>
            </w:pPr>
          </w:p>
          <w:p w14:paraId="1C6CF33E" w14:textId="77777777" w:rsidR="00AB02D8" w:rsidRPr="0078139F" w:rsidRDefault="00AB02D8" w:rsidP="00AB02D8">
            <w:pPr>
              <w:rPr>
                <w:i/>
                <w:sz w:val="18"/>
                <w:szCs w:val="18"/>
              </w:rPr>
            </w:pPr>
            <w:proofErr w:type="spellStart"/>
            <w:r w:rsidRPr="0078139F">
              <w:rPr>
                <w:i/>
                <w:sz w:val="18"/>
                <w:szCs w:val="18"/>
              </w:rPr>
              <w:t>EoP</w:t>
            </w:r>
            <w:proofErr w:type="spellEnd"/>
            <w:r w:rsidRPr="0078139F">
              <w:rPr>
                <w:i/>
                <w:sz w:val="18"/>
                <w:szCs w:val="18"/>
              </w:rPr>
              <w:t>: 10 (5 women + 5 men)</w:t>
            </w:r>
          </w:p>
        </w:tc>
        <w:tc>
          <w:tcPr>
            <w:tcW w:w="1536" w:type="dxa"/>
          </w:tcPr>
          <w:p w14:paraId="1ABC5975" w14:textId="77777777" w:rsidR="00AB02D8" w:rsidRPr="0078139F" w:rsidRDefault="00AB02D8" w:rsidP="00AB02D8">
            <w:pPr>
              <w:rPr>
                <w:i/>
                <w:sz w:val="18"/>
                <w:szCs w:val="18"/>
              </w:rPr>
            </w:pPr>
            <w:r w:rsidRPr="0078139F">
              <w:rPr>
                <w:i/>
                <w:sz w:val="18"/>
                <w:szCs w:val="18"/>
              </w:rPr>
              <w:t xml:space="preserve">Municipal staff will be capacitated to design, cost and implement efficient lighting projects. </w:t>
            </w:r>
          </w:p>
        </w:tc>
        <w:tc>
          <w:tcPr>
            <w:tcW w:w="1939" w:type="dxa"/>
            <w:shd w:val="clear" w:color="auto" w:fill="auto"/>
          </w:tcPr>
          <w:p w14:paraId="46C09F5E" w14:textId="77777777" w:rsidR="00AB02D8" w:rsidRPr="0078139F" w:rsidRDefault="00AB02D8" w:rsidP="00AB02D8">
            <w:pPr>
              <w:rPr>
                <w:sz w:val="18"/>
                <w:szCs w:val="18"/>
              </w:rPr>
            </w:pPr>
            <w:r w:rsidRPr="0078139F">
              <w:rPr>
                <w:sz w:val="18"/>
                <w:szCs w:val="18"/>
              </w:rPr>
              <w:t>Project reports on attendance and participation of municipal staff in training that will include a competency test at the end of the training.</w:t>
            </w:r>
          </w:p>
        </w:tc>
        <w:tc>
          <w:tcPr>
            <w:tcW w:w="1126" w:type="dxa"/>
            <w:shd w:val="clear" w:color="auto" w:fill="auto"/>
          </w:tcPr>
          <w:p w14:paraId="66AEA606" w14:textId="77777777" w:rsidR="00AB02D8" w:rsidRPr="0078139F" w:rsidRDefault="00AB02D8" w:rsidP="00AB02D8">
            <w:pPr>
              <w:jc w:val="left"/>
              <w:rPr>
                <w:sz w:val="18"/>
                <w:szCs w:val="18"/>
              </w:rPr>
            </w:pPr>
            <w:r w:rsidRPr="0078139F">
              <w:rPr>
                <w:sz w:val="18"/>
                <w:szCs w:val="18"/>
              </w:rPr>
              <w:t>Annually</w:t>
            </w:r>
          </w:p>
          <w:p w14:paraId="55241BF4" w14:textId="77777777" w:rsidR="00AB02D8" w:rsidRPr="0078139F" w:rsidRDefault="00AB02D8" w:rsidP="00AB02D8">
            <w:pPr>
              <w:jc w:val="left"/>
              <w:rPr>
                <w:sz w:val="18"/>
                <w:szCs w:val="18"/>
              </w:rPr>
            </w:pPr>
          </w:p>
          <w:p w14:paraId="65514F6F" w14:textId="77777777" w:rsidR="00AB02D8" w:rsidRPr="0078139F" w:rsidRDefault="00AB02D8" w:rsidP="00AB02D8">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1506" w:type="dxa"/>
            <w:shd w:val="clear" w:color="auto" w:fill="auto"/>
          </w:tcPr>
          <w:p w14:paraId="7B612F76" w14:textId="77777777" w:rsidR="00AB02D8" w:rsidRPr="0078139F" w:rsidRDefault="00AB02D8" w:rsidP="00AB02D8">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5A66AF69" w14:textId="77777777" w:rsidR="00AB02D8" w:rsidRPr="0078139F" w:rsidRDefault="00AB02D8" w:rsidP="00AB02D8">
            <w:pPr>
              <w:rPr>
                <w:sz w:val="18"/>
                <w:szCs w:val="18"/>
              </w:rPr>
            </w:pPr>
          </w:p>
        </w:tc>
        <w:tc>
          <w:tcPr>
            <w:tcW w:w="1379" w:type="dxa"/>
            <w:shd w:val="clear" w:color="auto" w:fill="auto"/>
          </w:tcPr>
          <w:p w14:paraId="30643E6A" w14:textId="77777777" w:rsidR="00AB02D8" w:rsidRPr="0078139F" w:rsidRDefault="00AB02D8" w:rsidP="00AB02D8">
            <w:pPr>
              <w:rPr>
                <w:sz w:val="18"/>
                <w:szCs w:val="18"/>
              </w:rPr>
            </w:pPr>
            <w:r w:rsidRPr="0078139F">
              <w:rPr>
                <w:sz w:val="18"/>
                <w:szCs w:val="18"/>
              </w:rPr>
              <w:t xml:space="preserve">Project reports and reports to/minutes </w:t>
            </w:r>
            <w:proofErr w:type="gramStart"/>
            <w:r w:rsidRPr="0078139F">
              <w:rPr>
                <w:sz w:val="18"/>
                <w:szCs w:val="18"/>
              </w:rPr>
              <w:t>of  the</w:t>
            </w:r>
            <w:proofErr w:type="gramEnd"/>
            <w:r w:rsidRPr="0078139F">
              <w:rPr>
                <w:sz w:val="18"/>
                <w:szCs w:val="18"/>
              </w:rPr>
              <w:t xml:space="preserve"> PSC</w:t>
            </w:r>
          </w:p>
        </w:tc>
        <w:tc>
          <w:tcPr>
            <w:tcW w:w="2891" w:type="dxa"/>
            <w:shd w:val="clear" w:color="auto" w:fill="auto"/>
          </w:tcPr>
          <w:p w14:paraId="10BB383C" w14:textId="77777777" w:rsidR="00AB02D8" w:rsidRPr="0078139F" w:rsidRDefault="00AB02D8" w:rsidP="00AB02D8">
            <w:pPr>
              <w:rPr>
                <w:sz w:val="18"/>
                <w:szCs w:val="18"/>
              </w:rPr>
            </w:pPr>
            <w:r w:rsidRPr="0078139F">
              <w:rPr>
                <w:sz w:val="18"/>
                <w:szCs w:val="18"/>
                <w:u w:val="single"/>
              </w:rPr>
              <w:t>Risks</w:t>
            </w:r>
            <w:r w:rsidRPr="0078139F">
              <w:rPr>
                <w:sz w:val="18"/>
                <w:szCs w:val="18"/>
              </w:rPr>
              <w:t>: As for Indicator 3.</w:t>
            </w:r>
          </w:p>
          <w:p w14:paraId="79691376" w14:textId="77777777" w:rsidR="00AB02D8" w:rsidRPr="0078139F" w:rsidRDefault="00AB02D8" w:rsidP="00AB02D8">
            <w:pPr>
              <w:rPr>
                <w:sz w:val="18"/>
                <w:szCs w:val="18"/>
              </w:rPr>
            </w:pPr>
          </w:p>
          <w:p w14:paraId="4F1C8283" w14:textId="77777777" w:rsidR="00AB02D8" w:rsidRPr="0078139F" w:rsidRDefault="00AB02D8" w:rsidP="00AB02D8">
            <w:pPr>
              <w:rPr>
                <w:sz w:val="18"/>
                <w:szCs w:val="18"/>
              </w:rPr>
            </w:pPr>
            <w:r w:rsidRPr="0078139F">
              <w:rPr>
                <w:sz w:val="18"/>
                <w:szCs w:val="18"/>
                <w:u w:val="single"/>
              </w:rPr>
              <w:t>Assumptions</w:t>
            </w:r>
            <w:r w:rsidRPr="0078139F">
              <w:rPr>
                <w:sz w:val="18"/>
                <w:szCs w:val="18"/>
              </w:rPr>
              <w:t>: As for Indicator 3.</w:t>
            </w:r>
          </w:p>
        </w:tc>
      </w:tr>
      <w:tr w:rsidR="00AB02D8" w:rsidRPr="0078139F" w14:paraId="725AEBA9" w14:textId="77777777" w:rsidTr="00977DD6">
        <w:trPr>
          <w:trHeight w:val="424"/>
          <w:jc w:val="center"/>
        </w:trPr>
        <w:tc>
          <w:tcPr>
            <w:tcW w:w="1488" w:type="dxa"/>
            <w:vMerge/>
            <w:shd w:val="clear" w:color="auto" w:fill="auto"/>
          </w:tcPr>
          <w:p w14:paraId="71B5B58A" w14:textId="77777777" w:rsidR="00AB02D8" w:rsidRPr="0078139F" w:rsidRDefault="00AB02D8" w:rsidP="00AB02D8">
            <w:pPr>
              <w:rPr>
                <w:sz w:val="18"/>
                <w:szCs w:val="18"/>
              </w:rPr>
            </w:pPr>
          </w:p>
        </w:tc>
        <w:tc>
          <w:tcPr>
            <w:tcW w:w="1295" w:type="dxa"/>
            <w:shd w:val="clear" w:color="auto" w:fill="auto"/>
          </w:tcPr>
          <w:p w14:paraId="63027507" w14:textId="77777777" w:rsidR="00AB02D8" w:rsidRPr="0078139F" w:rsidRDefault="00AB02D8" w:rsidP="00AB02D8">
            <w:pPr>
              <w:rPr>
                <w:i/>
                <w:sz w:val="18"/>
                <w:szCs w:val="18"/>
              </w:rPr>
            </w:pPr>
            <w:r w:rsidRPr="0078139F">
              <w:rPr>
                <w:i/>
                <w:sz w:val="18"/>
                <w:szCs w:val="18"/>
              </w:rPr>
              <w:t xml:space="preserve">Indicator 6: </w:t>
            </w:r>
          </w:p>
          <w:p w14:paraId="70507E28" w14:textId="77777777" w:rsidR="00AB02D8" w:rsidRPr="0078139F" w:rsidRDefault="00AB02D8" w:rsidP="00AB02D8">
            <w:pPr>
              <w:rPr>
                <w:i/>
                <w:sz w:val="18"/>
                <w:szCs w:val="18"/>
              </w:rPr>
            </w:pPr>
            <w:r w:rsidRPr="0078139F">
              <w:rPr>
                <w:bCs/>
                <w:i/>
                <w:sz w:val="18"/>
                <w:szCs w:val="18"/>
              </w:rPr>
              <w:t>Number of standards adopted for LED used in public lighting</w:t>
            </w:r>
          </w:p>
        </w:tc>
        <w:tc>
          <w:tcPr>
            <w:tcW w:w="1270" w:type="dxa"/>
          </w:tcPr>
          <w:p w14:paraId="5B04C4F5" w14:textId="77777777" w:rsidR="00AB02D8" w:rsidRPr="0078139F" w:rsidRDefault="00AB02D8" w:rsidP="00AB02D8">
            <w:pPr>
              <w:rPr>
                <w:i/>
                <w:sz w:val="18"/>
                <w:szCs w:val="18"/>
              </w:rPr>
            </w:pPr>
            <w:r w:rsidRPr="0078139F">
              <w:rPr>
                <w:i/>
                <w:sz w:val="18"/>
                <w:szCs w:val="18"/>
              </w:rPr>
              <w:t>MT: n/a</w:t>
            </w:r>
          </w:p>
          <w:p w14:paraId="6104D194" w14:textId="77777777" w:rsidR="00AB02D8" w:rsidRPr="0078139F" w:rsidRDefault="00AB02D8" w:rsidP="00AB02D8">
            <w:pPr>
              <w:rPr>
                <w:i/>
                <w:sz w:val="18"/>
                <w:szCs w:val="18"/>
              </w:rPr>
            </w:pPr>
          </w:p>
          <w:p w14:paraId="10E90E29" w14:textId="77777777" w:rsidR="00AB02D8" w:rsidRPr="0078139F" w:rsidRDefault="00AB02D8" w:rsidP="00AB02D8">
            <w:pPr>
              <w:rPr>
                <w:i/>
                <w:sz w:val="18"/>
                <w:szCs w:val="18"/>
              </w:rPr>
            </w:pPr>
            <w:proofErr w:type="spellStart"/>
            <w:r w:rsidRPr="0078139F">
              <w:rPr>
                <w:i/>
                <w:sz w:val="18"/>
                <w:szCs w:val="18"/>
              </w:rPr>
              <w:t>EoP</w:t>
            </w:r>
            <w:proofErr w:type="spellEnd"/>
            <w:r w:rsidRPr="0078139F">
              <w:rPr>
                <w:i/>
                <w:sz w:val="18"/>
                <w:szCs w:val="18"/>
              </w:rPr>
              <w:t>: 1</w:t>
            </w:r>
          </w:p>
        </w:tc>
        <w:tc>
          <w:tcPr>
            <w:tcW w:w="1536" w:type="dxa"/>
          </w:tcPr>
          <w:p w14:paraId="57D0E3E1" w14:textId="77777777" w:rsidR="00AB02D8" w:rsidRPr="0078139F" w:rsidRDefault="00AB02D8" w:rsidP="00AB02D8">
            <w:pPr>
              <w:rPr>
                <w:i/>
                <w:sz w:val="18"/>
                <w:szCs w:val="18"/>
              </w:rPr>
            </w:pPr>
            <w:r w:rsidRPr="0078139F">
              <w:rPr>
                <w:i/>
                <w:sz w:val="18"/>
                <w:szCs w:val="18"/>
              </w:rPr>
              <w:t>A national standard will be developed for LEDs used for public lighting (Output 2.2)</w:t>
            </w:r>
          </w:p>
        </w:tc>
        <w:tc>
          <w:tcPr>
            <w:tcW w:w="1939" w:type="dxa"/>
            <w:shd w:val="clear" w:color="auto" w:fill="auto"/>
          </w:tcPr>
          <w:p w14:paraId="03C3164B" w14:textId="77777777" w:rsidR="00AB02D8" w:rsidRPr="0078139F" w:rsidRDefault="00AB02D8" w:rsidP="00AB02D8">
            <w:pPr>
              <w:rPr>
                <w:i/>
                <w:sz w:val="18"/>
                <w:szCs w:val="18"/>
              </w:rPr>
            </w:pPr>
            <w:r w:rsidRPr="0078139F">
              <w:rPr>
                <w:i/>
                <w:sz w:val="18"/>
                <w:szCs w:val="18"/>
              </w:rPr>
              <w:t xml:space="preserve">Adoption and publication of the national </w:t>
            </w:r>
            <w:proofErr w:type="gramStart"/>
            <w:r w:rsidRPr="0078139F">
              <w:rPr>
                <w:i/>
                <w:sz w:val="18"/>
                <w:szCs w:val="18"/>
              </w:rPr>
              <w:t>standards, and</w:t>
            </w:r>
            <w:proofErr w:type="gramEnd"/>
            <w:r w:rsidRPr="0078139F">
              <w:rPr>
                <w:i/>
                <w:sz w:val="18"/>
                <w:szCs w:val="18"/>
              </w:rPr>
              <w:t xml:space="preserve"> captured in the process of producing lessons learned report.</w:t>
            </w:r>
          </w:p>
        </w:tc>
        <w:tc>
          <w:tcPr>
            <w:tcW w:w="1126" w:type="dxa"/>
            <w:shd w:val="clear" w:color="auto" w:fill="auto"/>
          </w:tcPr>
          <w:p w14:paraId="6E3AEFC5" w14:textId="77777777" w:rsidR="00AB02D8" w:rsidRPr="0078139F" w:rsidRDefault="00AB02D8" w:rsidP="00AB02D8">
            <w:pPr>
              <w:jc w:val="left"/>
              <w:rPr>
                <w:sz w:val="18"/>
                <w:szCs w:val="18"/>
              </w:rPr>
            </w:pPr>
            <w:r w:rsidRPr="0078139F">
              <w:rPr>
                <w:sz w:val="18"/>
                <w:szCs w:val="18"/>
              </w:rPr>
              <w:t>Annually</w:t>
            </w:r>
          </w:p>
          <w:p w14:paraId="660D3F11" w14:textId="77777777" w:rsidR="00AB02D8" w:rsidRPr="0078139F" w:rsidRDefault="00AB02D8" w:rsidP="00AB02D8">
            <w:pPr>
              <w:jc w:val="left"/>
              <w:rPr>
                <w:sz w:val="18"/>
                <w:szCs w:val="18"/>
              </w:rPr>
            </w:pPr>
          </w:p>
          <w:p w14:paraId="25395B99" w14:textId="77777777" w:rsidR="00AB02D8" w:rsidRPr="0078139F" w:rsidRDefault="00AB02D8" w:rsidP="00AB02D8">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1506" w:type="dxa"/>
            <w:shd w:val="clear" w:color="auto" w:fill="auto"/>
          </w:tcPr>
          <w:p w14:paraId="247BD00E" w14:textId="77777777" w:rsidR="00AB02D8" w:rsidRPr="0078139F" w:rsidRDefault="00AB02D8" w:rsidP="00AB02D8">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3CE969E6" w14:textId="77777777" w:rsidR="00AB02D8" w:rsidRPr="0078139F" w:rsidRDefault="00AB02D8" w:rsidP="00AB02D8">
            <w:pPr>
              <w:rPr>
                <w:sz w:val="18"/>
                <w:szCs w:val="18"/>
              </w:rPr>
            </w:pPr>
          </w:p>
        </w:tc>
        <w:tc>
          <w:tcPr>
            <w:tcW w:w="1379" w:type="dxa"/>
            <w:shd w:val="clear" w:color="auto" w:fill="auto"/>
          </w:tcPr>
          <w:p w14:paraId="61907AF6" w14:textId="77777777" w:rsidR="00AB02D8" w:rsidRPr="0078139F" w:rsidRDefault="00AB02D8" w:rsidP="00AB02D8">
            <w:pPr>
              <w:rPr>
                <w:sz w:val="18"/>
                <w:szCs w:val="18"/>
              </w:rPr>
            </w:pPr>
            <w:r w:rsidRPr="0078139F">
              <w:rPr>
                <w:sz w:val="18"/>
                <w:szCs w:val="18"/>
              </w:rPr>
              <w:t xml:space="preserve">Project reports and reports to/minutes </w:t>
            </w:r>
            <w:proofErr w:type="gramStart"/>
            <w:r w:rsidRPr="0078139F">
              <w:rPr>
                <w:sz w:val="18"/>
                <w:szCs w:val="18"/>
              </w:rPr>
              <w:t>of  the</w:t>
            </w:r>
            <w:proofErr w:type="gramEnd"/>
            <w:r w:rsidRPr="0078139F">
              <w:rPr>
                <w:sz w:val="18"/>
                <w:szCs w:val="18"/>
              </w:rPr>
              <w:t xml:space="preserve"> PSC</w:t>
            </w:r>
          </w:p>
        </w:tc>
        <w:tc>
          <w:tcPr>
            <w:tcW w:w="2891" w:type="dxa"/>
            <w:shd w:val="clear" w:color="auto" w:fill="auto"/>
          </w:tcPr>
          <w:p w14:paraId="7ECA2A79" w14:textId="77777777" w:rsidR="00AB02D8" w:rsidRPr="0078139F" w:rsidRDefault="00AB02D8" w:rsidP="00AB02D8">
            <w:pPr>
              <w:rPr>
                <w:sz w:val="18"/>
                <w:szCs w:val="18"/>
              </w:rPr>
            </w:pPr>
            <w:r w:rsidRPr="0078139F">
              <w:rPr>
                <w:sz w:val="18"/>
                <w:szCs w:val="18"/>
                <w:u w:val="single"/>
              </w:rPr>
              <w:t>Risks</w:t>
            </w:r>
            <w:r w:rsidRPr="0078139F">
              <w:rPr>
                <w:sz w:val="18"/>
                <w:szCs w:val="18"/>
              </w:rPr>
              <w:t>: Standard is developed through a parallel initiative by the time the UNDP-GEF project is implemented in Q4 (2023) or Q1 (2024).</w:t>
            </w:r>
          </w:p>
          <w:p w14:paraId="2CCC4E82" w14:textId="77777777" w:rsidR="00AB02D8" w:rsidRPr="0078139F" w:rsidRDefault="00AB02D8" w:rsidP="00AB02D8">
            <w:pPr>
              <w:rPr>
                <w:sz w:val="18"/>
                <w:szCs w:val="18"/>
              </w:rPr>
            </w:pPr>
          </w:p>
          <w:p w14:paraId="34EC8FF1" w14:textId="77777777" w:rsidR="00AB02D8" w:rsidRPr="0078139F" w:rsidRDefault="00AB02D8" w:rsidP="00AB02D8">
            <w:pPr>
              <w:rPr>
                <w:sz w:val="18"/>
                <w:szCs w:val="18"/>
              </w:rPr>
            </w:pPr>
            <w:r w:rsidRPr="0078139F">
              <w:rPr>
                <w:sz w:val="18"/>
                <w:szCs w:val="18"/>
                <w:u w:val="single"/>
              </w:rPr>
              <w:t>Assumptions</w:t>
            </w:r>
            <w:r w:rsidRPr="0078139F">
              <w:rPr>
                <w:sz w:val="18"/>
                <w:szCs w:val="18"/>
              </w:rPr>
              <w:t>: Technical group for developing or adopting international standard is established;</w:t>
            </w:r>
          </w:p>
        </w:tc>
      </w:tr>
      <w:tr w:rsidR="00AB02D8" w:rsidRPr="0078139F" w14:paraId="29B896C5" w14:textId="77777777" w:rsidTr="00977DD6">
        <w:trPr>
          <w:trHeight w:val="424"/>
          <w:jc w:val="center"/>
        </w:trPr>
        <w:tc>
          <w:tcPr>
            <w:tcW w:w="1488" w:type="dxa"/>
            <w:vMerge w:val="restart"/>
            <w:shd w:val="clear" w:color="auto" w:fill="auto"/>
          </w:tcPr>
          <w:p w14:paraId="250FADCE" w14:textId="77777777" w:rsidR="00AB02D8" w:rsidRPr="0078139F" w:rsidRDefault="00AB02D8" w:rsidP="00AB02D8">
            <w:pPr>
              <w:rPr>
                <w:sz w:val="18"/>
                <w:szCs w:val="18"/>
              </w:rPr>
            </w:pPr>
          </w:p>
          <w:p w14:paraId="658B719B" w14:textId="77777777" w:rsidR="00AB02D8" w:rsidRPr="0078139F" w:rsidRDefault="00AB02D8" w:rsidP="00AB02D8">
            <w:pPr>
              <w:rPr>
                <w:sz w:val="18"/>
                <w:szCs w:val="18"/>
              </w:rPr>
            </w:pPr>
            <w:r w:rsidRPr="0078139F">
              <w:rPr>
                <w:sz w:val="18"/>
                <w:szCs w:val="18"/>
              </w:rPr>
              <w:t>Project Outcome 3:</w:t>
            </w:r>
          </w:p>
          <w:p w14:paraId="319222DF" w14:textId="77777777" w:rsidR="00AB02D8" w:rsidRPr="0078139F" w:rsidRDefault="00AB02D8" w:rsidP="00AB02D8">
            <w:pPr>
              <w:rPr>
                <w:bCs/>
                <w:i/>
                <w:sz w:val="18"/>
                <w:szCs w:val="18"/>
              </w:rPr>
            </w:pPr>
            <w:r w:rsidRPr="0078139F">
              <w:rPr>
                <w:bCs/>
                <w:i/>
                <w:sz w:val="18"/>
                <w:szCs w:val="18"/>
              </w:rPr>
              <w:t xml:space="preserve">Municipal learning </w:t>
            </w:r>
            <w:proofErr w:type="spellStart"/>
            <w:r w:rsidRPr="0078139F">
              <w:rPr>
                <w:bCs/>
                <w:i/>
                <w:sz w:val="18"/>
                <w:szCs w:val="18"/>
              </w:rPr>
              <w:t>organisation</w:t>
            </w:r>
            <w:proofErr w:type="spellEnd"/>
            <w:r w:rsidRPr="0078139F">
              <w:rPr>
                <w:bCs/>
                <w:i/>
                <w:sz w:val="18"/>
                <w:szCs w:val="18"/>
              </w:rPr>
              <w:t xml:space="preserve"> capable to implement and manage sustainable city strategy</w:t>
            </w:r>
          </w:p>
        </w:tc>
        <w:tc>
          <w:tcPr>
            <w:tcW w:w="1295" w:type="dxa"/>
            <w:shd w:val="clear" w:color="auto" w:fill="auto"/>
          </w:tcPr>
          <w:p w14:paraId="4E509D80" w14:textId="77777777" w:rsidR="00AB02D8" w:rsidRPr="0078139F" w:rsidRDefault="00AB02D8" w:rsidP="00AB02D8">
            <w:pPr>
              <w:rPr>
                <w:i/>
                <w:sz w:val="18"/>
                <w:szCs w:val="18"/>
              </w:rPr>
            </w:pPr>
            <w:r w:rsidRPr="0078139F">
              <w:rPr>
                <w:i/>
                <w:sz w:val="18"/>
                <w:szCs w:val="18"/>
              </w:rPr>
              <w:t xml:space="preserve">Indicator 7:  </w:t>
            </w:r>
          </w:p>
          <w:p w14:paraId="05B72533" w14:textId="77777777" w:rsidR="00AB02D8" w:rsidRPr="0078139F" w:rsidRDefault="00AB02D8" w:rsidP="00AB02D8">
            <w:pPr>
              <w:rPr>
                <w:sz w:val="18"/>
                <w:szCs w:val="18"/>
              </w:rPr>
            </w:pPr>
            <w:r w:rsidRPr="0078139F">
              <w:rPr>
                <w:bCs/>
                <w:i/>
                <w:sz w:val="18"/>
                <w:szCs w:val="18"/>
              </w:rPr>
              <w:t>Number of data management system in place for collecting city-wide data for tracking city sustainability performance according to ISO37120 (number of data management systems)</w:t>
            </w:r>
          </w:p>
        </w:tc>
        <w:tc>
          <w:tcPr>
            <w:tcW w:w="1270" w:type="dxa"/>
          </w:tcPr>
          <w:p w14:paraId="5E1AC601" w14:textId="77777777" w:rsidR="00AB02D8" w:rsidRPr="0078139F" w:rsidRDefault="00AB02D8" w:rsidP="00AB02D8">
            <w:pPr>
              <w:rPr>
                <w:i/>
                <w:sz w:val="18"/>
                <w:szCs w:val="18"/>
              </w:rPr>
            </w:pPr>
            <w:r w:rsidRPr="0078139F">
              <w:rPr>
                <w:i/>
                <w:sz w:val="18"/>
                <w:szCs w:val="18"/>
              </w:rPr>
              <w:t>MT: 0</w:t>
            </w:r>
          </w:p>
          <w:p w14:paraId="442B0235" w14:textId="77777777" w:rsidR="00AB02D8" w:rsidRPr="0078139F" w:rsidRDefault="00AB02D8" w:rsidP="00AB02D8">
            <w:pPr>
              <w:rPr>
                <w:i/>
                <w:sz w:val="18"/>
                <w:szCs w:val="18"/>
              </w:rPr>
            </w:pPr>
          </w:p>
          <w:p w14:paraId="41009008" w14:textId="77777777" w:rsidR="00AB02D8" w:rsidRPr="0078139F" w:rsidRDefault="00AB02D8" w:rsidP="00AB02D8">
            <w:pPr>
              <w:rPr>
                <w:i/>
                <w:sz w:val="18"/>
                <w:szCs w:val="18"/>
              </w:rPr>
            </w:pPr>
            <w:proofErr w:type="spellStart"/>
            <w:r w:rsidRPr="0078139F">
              <w:rPr>
                <w:i/>
                <w:sz w:val="18"/>
                <w:szCs w:val="18"/>
              </w:rPr>
              <w:t>EoP</w:t>
            </w:r>
            <w:proofErr w:type="spellEnd"/>
            <w:r w:rsidRPr="0078139F">
              <w:rPr>
                <w:i/>
                <w:sz w:val="18"/>
                <w:szCs w:val="18"/>
              </w:rPr>
              <w:t>: 1</w:t>
            </w:r>
          </w:p>
        </w:tc>
        <w:tc>
          <w:tcPr>
            <w:tcW w:w="1536" w:type="dxa"/>
          </w:tcPr>
          <w:p w14:paraId="4DA26882" w14:textId="77777777" w:rsidR="00AB02D8" w:rsidRPr="0078139F" w:rsidRDefault="00AB02D8" w:rsidP="00AB02D8">
            <w:pPr>
              <w:rPr>
                <w:sz w:val="18"/>
                <w:szCs w:val="18"/>
              </w:rPr>
            </w:pPr>
            <w:r w:rsidRPr="0078139F">
              <w:rPr>
                <w:sz w:val="18"/>
                <w:szCs w:val="18"/>
              </w:rPr>
              <w:t>None of the cities in Tunisia have data management system to allow then to track and report on multi-dimensional sustainable city performance. The City of Kairouan will be supported to put in place a data management system for the adoption of ISO37120.</w:t>
            </w:r>
          </w:p>
        </w:tc>
        <w:tc>
          <w:tcPr>
            <w:tcW w:w="1939" w:type="dxa"/>
            <w:shd w:val="clear" w:color="auto" w:fill="auto"/>
          </w:tcPr>
          <w:p w14:paraId="6A9028C1" w14:textId="77777777" w:rsidR="00AB02D8" w:rsidRPr="0078139F" w:rsidRDefault="00AB02D8" w:rsidP="00AB02D8">
            <w:pPr>
              <w:rPr>
                <w:sz w:val="18"/>
                <w:szCs w:val="18"/>
              </w:rPr>
            </w:pPr>
            <w:r w:rsidRPr="0078139F">
              <w:rPr>
                <w:sz w:val="18"/>
                <w:szCs w:val="18"/>
              </w:rPr>
              <w:t>Membership of the Municipality of Kairouan to the WCCD, and reporting on indicators done through operational data management system established under Output 3.2 as captured by the process of producing lessons learned reports.</w:t>
            </w:r>
          </w:p>
        </w:tc>
        <w:tc>
          <w:tcPr>
            <w:tcW w:w="1126" w:type="dxa"/>
            <w:shd w:val="clear" w:color="auto" w:fill="auto"/>
          </w:tcPr>
          <w:p w14:paraId="377852AC" w14:textId="77777777" w:rsidR="00AB02D8" w:rsidRPr="0078139F" w:rsidRDefault="00AB02D8" w:rsidP="00AB02D8">
            <w:pPr>
              <w:jc w:val="left"/>
              <w:rPr>
                <w:sz w:val="18"/>
                <w:szCs w:val="18"/>
              </w:rPr>
            </w:pPr>
            <w:r w:rsidRPr="0078139F">
              <w:rPr>
                <w:sz w:val="18"/>
                <w:szCs w:val="18"/>
              </w:rPr>
              <w:t>Annually</w:t>
            </w:r>
          </w:p>
          <w:p w14:paraId="1E08732B" w14:textId="77777777" w:rsidR="00AB02D8" w:rsidRPr="0078139F" w:rsidRDefault="00AB02D8" w:rsidP="00AB02D8">
            <w:pPr>
              <w:jc w:val="left"/>
              <w:rPr>
                <w:sz w:val="18"/>
                <w:szCs w:val="18"/>
              </w:rPr>
            </w:pPr>
          </w:p>
          <w:p w14:paraId="4536F490" w14:textId="77777777" w:rsidR="00AB02D8" w:rsidRPr="0078139F" w:rsidRDefault="00AB02D8" w:rsidP="00AB02D8">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1506" w:type="dxa"/>
            <w:shd w:val="clear" w:color="auto" w:fill="auto"/>
          </w:tcPr>
          <w:p w14:paraId="68511E23" w14:textId="77777777" w:rsidR="00AB02D8" w:rsidRPr="0078139F" w:rsidRDefault="00AB02D8" w:rsidP="00AB02D8">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0AFE1F27" w14:textId="77777777" w:rsidR="00AB02D8" w:rsidRPr="0078139F" w:rsidRDefault="00AB02D8" w:rsidP="00AB02D8">
            <w:pPr>
              <w:rPr>
                <w:sz w:val="18"/>
                <w:szCs w:val="18"/>
              </w:rPr>
            </w:pPr>
          </w:p>
        </w:tc>
        <w:tc>
          <w:tcPr>
            <w:tcW w:w="1379" w:type="dxa"/>
            <w:shd w:val="clear" w:color="auto" w:fill="auto"/>
          </w:tcPr>
          <w:p w14:paraId="51FDC700" w14:textId="77777777" w:rsidR="00AB02D8" w:rsidRPr="0078139F" w:rsidRDefault="00AB02D8" w:rsidP="00AB02D8">
            <w:pPr>
              <w:rPr>
                <w:sz w:val="18"/>
                <w:szCs w:val="18"/>
              </w:rPr>
            </w:pPr>
            <w:r w:rsidRPr="0078139F">
              <w:rPr>
                <w:sz w:val="18"/>
                <w:szCs w:val="18"/>
              </w:rPr>
              <w:t xml:space="preserve">Project reports and reports to/minutes </w:t>
            </w:r>
            <w:proofErr w:type="gramStart"/>
            <w:r w:rsidRPr="0078139F">
              <w:rPr>
                <w:sz w:val="18"/>
                <w:szCs w:val="18"/>
              </w:rPr>
              <w:t>of  the</w:t>
            </w:r>
            <w:proofErr w:type="gramEnd"/>
            <w:r w:rsidRPr="0078139F">
              <w:rPr>
                <w:sz w:val="18"/>
                <w:szCs w:val="18"/>
              </w:rPr>
              <w:t xml:space="preserve"> PSC</w:t>
            </w:r>
          </w:p>
        </w:tc>
        <w:tc>
          <w:tcPr>
            <w:tcW w:w="2891" w:type="dxa"/>
            <w:shd w:val="clear" w:color="auto" w:fill="auto"/>
          </w:tcPr>
          <w:p w14:paraId="0FC82ECF" w14:textId="77777777" w:rsidR="00AB02D8" w:rsidRPr="0078139F" w:rsidRDefault="00AB02D8" w:rsidP="00AB02D8">
            <w:pPr>
              <w:rPr>
                <w:sz w:val="18"/>
                <w:szCs w:val="18"/>
              </w:rPr>
            </w:pPr>
            <w:r w:rsidRPr="0078139F">
              <w:rPr>
                <w:sz w:val="18"/>
                <w:szCs w:val="18"/>
                <w:u w:val="single"/>
              </w:rPr>
              <w:t>Risks</w:t>
            </w:r>
            <w:r w:rsidRPr="0078139F">
              <w:rPr>
                <w:sz w:val="18"/>
                <w:szCs w:val="18"/>
              </w:rPr>
              <w:t>: Lack of internal coordination and participation of persons from different departments and divisions within the municipality; changes in leadership (</w:t>
            </w:r>
            <w:proofErr w:type="gramStart"/>
            <w:r w:rsidRPr="0078139F">
              <w:rPr>
                <w:sz w:val="18"/>
                <w:szCs w:val="18"/>
              </w:rPr>
              <w:t>e.g.</w:t>
            </w:r>
            <w:proofErr w:type="gramEnd"/>
            <w:r w:rsidRPr="0078139F">
              <w:rPr>
                <w:sz w:val="18"/>
                <w:szCs w:val="18"/>
              </w:rPr>
              <w:t xml:space="preserve"> Mayor) that dampens leadership for the Municipality of Kairouan to become member of the WCCD </w:t>
            </w:r>
          </w:p>
          <w:p w14:paraId="0DB86C95" w14:textId="77777777" w:rsidR="00AB02D8" w:rsidRPr="0078139F" w:rsidRDefault="00AB02D8" w:rsidP="00AB02D8">
            <w:pPr>
              <w:rPr>
                <w:sz w:val="18"/>
                <w:szCs w:val="18"/>
              </w:rPr>
            </w:pPr>
          </w:p>
          <w:p w14:paraId="772A3823" w14:textId="77777777" w:rsidR="00AB02D8" w:rsidRPr="0078139F" w:rsidRDefault="00AB02D8" w:rsidP="00AB02D8">
            <w:pPr>
              <w:rPr>
                <w:sz w:val="18"/>
                <w:szCs w:val="18"/>
              </w:rPr>
            </w:pPr>
            <w:r w:rsidRPr="0078139F">
              <w:rPr>
                <w:sz w:val="18"/>
                <w:szCs w:val="18"/>
                <w:u w:val="single"/>
              </w:rPr>
              <w:t>Assumptions</w:t>
            </w:r>
            <w:r w:rsidRPr="0078139F">
              <w:rPr>
                <w:sz w:val="18"/>
                <w:szCs w:val="18"/>
              </w:rPr>
              <w:t xml:space="preserve">: Low turnover of municipal staff; fruitful South-South cooperation, especially with the City of Amman that is already a member of the WCCD </w:t>
            </w:r>
          </w:p>
        </w:tc>
      </w:tr>
      <w:tr w:rsidR="00AB02D8" w:rsidRPr="0078139F" w14:paraId="35FD16FA" w14:textId="77777777" w:rsidTr="00977DD6">
        <w:trPr>
          <w:trHeight w:val="424"/>
          <w:jc w:val="center"/>
        </w:trPr>
        <w:tc>
          <w:tcPr>
            <w:tcW w:w="1488" w:type="dxa"/>
            <w:vMerge/>
            <w:shd w:val="clear" w:color="auto" w:fill="auto"/>
          </w:tcPr>
          <w:p w14:paraId="297CC761" w14:textId="77777777" w:rsidR="00AB02D8" w:rsidRPr="0078139F" w:rsidRDefault="00AB02D8" w:rsidP="00AB02D8">
            <w:pPr>
              <w:rPr>
                <w:sz w:val="18"/>
                <w:szCs w:val="18"/>
              </w:rPr>
            </w:pPr>
          </w:p>
        </w:tc>
        <w:tc>
          <w:tcPr>
            <w:tcW w:w="1295" w:type="dxa"/>
            <w:shd w:val="clear" w:color="auto" w:fill="auto"/>
          </w:tcPr>
          <w:p w14:paraId="32F9967A" w14:textId="77777777" w:rsidR="00AB02D8" w:rsidRPr="0078139F" w:rsidRDefault="00AB02D8" w:rsidP="00AB02D8">
            <w:pPr>
              <w:rPr>
                <w:i/>
                <w:sz w:val="18"/>
                <w:szCs w:val="18"/>
              </w:rPr>
            </w:pPr>
            <w:r w:rsidRPr="0078139F">
              <w:rPr>
                <w:i/>
                <w:sz w:val="18"/>
                <w:szCs w:val="18"/>
              </w:rPr>
              <w:t>Indicator 8:</w:t>
            </w:r>
          </w:p>
          <w:p w14:paraId="2C0E8FAD" w14:textId="77777777" w:rsidR="00AB02D8" w:rsidRPr="0078139F" w:rsidRDefault="00AB02D8" w:rsidP="00AB02D8">
            <w:pPr>
              <w:rPr>
                <w:bCs/>
                <w:i/>
                <w:sz w:val="18"/>
                <w:szCs w:val="18"/>
                <w:lang w:val="en-GB"/>
              </w:rPr>
            </w:pPr>
            <w:r w:rsidRPr="0078139F">
              <w:rPr>
                <w:bCs/>
                <w:i/>
                <w:sz w:val="18"/>
                <w:szCs w:val="18"/>
                <w:lang w:val="en-GB"/>
              </w:rPr>
              <w:t xml:space="preserve">(a) Number of replication plan, including detailed budget, for </w:t>
            </w:r>
            <w:r w:rsidRPr="0078139F">
              <w:rPr>
                <w:bCs/>
                <w:i/>
                <w:sz w:val="18"/>
                <w:szCs w:val="18"/>
                <w:lang w:val="en-GB"/>
              </w:rPr>
              <w:lastRenderedPageBreak/>
              <w:t>scaling up the deployment of energy efficient buildings and public lighting based on lessons learned (number of plans)</w:t>
            </w:r>
          </w:p>
          <w:p w14:paraId="45AAB305" w14:textId="77777777" w:rsidR="00AB02D8" w:rsidRPr="0078139F" w:rsidRDefault="00AB02D8" w:rsidP="00AB02D8">
            <w:pPr>
              <w:rPr>
                <w:i/>
                <w:sz w:val="18"/>
                <w:szCs w:val="18"/>
              </w:rPr>
            </w:pPr>
            <w:r w:rsidRPr="0078139F">
              <w:rPr>
                <w:i/>
                <w:sz w:val="18"/>
                <w:szCs w:val="18"/>
              </w:rPr>
              <w:t>(b) # of bankable concept notes developed to leverage international climate finance through the GCF</w:t>
            </w:r>
          </w:p>
        </w:tc>
        <w:tc>
          <w:tcPr>
            <w:tcW w:w="1270" w:type="dxa"/>
          </w:tcPr>
          <w:p w14:paraId="40A2921F" w14:textId="77777777" w:rsidR="00AB02D8" w:rsidRPr="0078139F" w:rsidRDefault="00AB02D8" w:rsidP="00AB02D8">
            <w:pPr>
              <w:rPr>
                <w:i/>
                <w:sz w:val="18"/>
                <w:szCs w:val="18"/>
              </w:rPr>
            </w:pPr>
            <w:r w:rsidRPr="0078139F">
              <w:rPr>
                <w:i/>
                <w:sz w:val="18"/>
                <w:szCs w:val="18"/>
              </w:rPr>
              <w:lastRenderedPageBreak/>
              <w:t>MT: n/a</w:t>
            </w:r>
          </w:p>
          <w:p w14:paraId="37CC77CB" w14:textId="77777777" w:rsidR="00AB02D8" w:rsidRPr="0078139F" w:rsidRDefault="00AB02D8" w:rsidP="00AB02D8">
            <w:pPr>
              <w:rPr>
                <w:i/>
                <w:sz w:val="18"/>
                <w:szCs w:val="18"/>
              </w:rPr>
            </w:pPr>
          </w:p>
          <w:p w14:paraId="3A1C79FE" w14:textId="77777777" w:rsidR="00AB02D8" w:rsidRPr="0078139F" w:rsidRDefault="00AB02D8" w:rsidP="00AB02D8">
            <w:pPr>
              <w:rPr>
                <w:i/>
                <w:sz w:val="18"/>
                <w:szCs w:val="18"/>
              </w:rPr>
            </w:pPr>
            <w:proofErr w:type="spellStart"/>
            <w:r w:rsidRPr="0078139F">
              <w:rPr>
                <w:i/>
                <w:sz w:val="18"/>
                <w:szCs w:val="18"/>
              </w:rPr>
              <w:t>EoP</w:t>
            </w:r>
            <w:proofErr w:type="spellEnd"/>
            <w:r w:rsidRPr="0078139F">
              <w:rPr>
                <w:i/>
                <w:sz w:val="18"/>
                <w:szCs w:val="18"/>
              </w:rPr>
              <w:t>: 1 (for both indicators)</w:t>
            </w:r>
          </w:p>
        </w:tc>
        <w:tc>
          <w:tcPr>
            <w:tcW w:w="1536" w:type="dxa"/>
          </w:tcPr>
          <w:p w14:paraId="7180D78B" w14:textId="77777777" w:rsidR="00AB02D8" w:rsidRPr="0078139F" w:rsidRDefault="00AB02D8" w:rsidP="00AB02D8">
            <w:pPr>
              <w:rPr>
                <w:i/>
                <w:sz w:val="18"/>
                <w:szCs w:val="18"/>
              </w:rPr>
            </w:pPr>
            <w:r w:rsidRPr="0078139F">
              <w:rPr>
                <w:i/>
                <w:sz w:val="18"/>
                <w:szCs w:val="18"/>
              </w:rPr>
              <w:t xml:space="preserve">Based on lessons learned (Output 3.3) and knowledge shared through South-South Cooperation, a </w:t>
            </w:r>
            <w:r w:rsidRPr="0078139F">
              <w:rPr>
                <w:i/>
                <w:sz w:val="18"/>
                <w:szCs w:val="18"/>
              </w:rPr>
              <w:lastRenderedPageBreak/>
              <w:t>replication plan will be developed for scaling up the energy efficiency actions across other cities in Tunisia; a bankable Concept Note for the GCF will be developed</w:t>
            </w:r>
          </w:p>
        </w:tc>
        <w:tc>
          <w:tcPr>
            <w:tcW w:w="1939" w:type="dxa"/>
            <w:shd w:val="clear" w:color="auto" w:fill="auto"/>
          </w:tcPr>
          <w:p w14:paraId="76D9DA44" w14:textId="77777777" w:rsidR="00AB02D8" w:rsidRPr="0078139F" w:rsidRDefault="00AB02D8" w:rsidP="00AB02D8">
            <w:pPr>
              <w:rPr>
                <w:i/>
                <w:sz w:val="18"/>
                <w:szCs w:val="18"/>
              </w:rPr>
            </w:pPr>
            <w:r w:rsidRPr="0078139F">
              <w:rPr>
                <w:i/>
                <w:sz w:val="18"/>
                <w:szCs w:val="18"/>
              </w:rPr>
              <w:lastRenderedPageBreak/>
              <w:t xml:space="preserve">Validation, </w:t>
            </w:r>
            <w:proofErr w:type="gramStart"/>
            <w:r w:rsidRPr="0078139F">
              <w:rPr>
                <w:i/>
                <w:sz w:val="18"/>
                <w:szCs w:val="18"/>
              </w:rPr>
              <w:t>publication</w:t>
            </w:r>
            <w:proofErr w:type="gramEnd"/>
            <w:r w:rsidRPr="0078139F">
              <w:rPr>
                <w:i/>
                <w:sz w:val="18"/>
                <w:szCs w:val="18"/>
              </w:rPr>
              <w:t xml:space="preserve"> and dissemination of the Replication Plan; submission of the Concept Note to the GCF as captured in the </w:t>
            </w:r>
            <w:r w:rsidRPr="0078139F">
              <w:rPr>
                <w:i/>
                <w:sz w:val="18"/>
                <w:szCs w:val="18"/>
              </w:rPr>
              <w:lastRenderedPageBreak/>
              <w:t>process of lessons learned reporting</w:t>
            </w:r>
          </w:p>
        </w:tc>
        <w:tc>
          <w:tcPr>
            <w:tcW w:w="1126" w:type="dxa"/>
            <w:shd w:val="clear" w:color="auto" w:fill="auto"/>
          </w:tcPr>
          <w:p w14:paraId="1E975CC4" w14:textId="77777777" w:rsidR="00AB02D8" w:rsidRPr="0078139F" w:rsidRDefault="00AB02D8" w:rsidP="00AB02D8">
            <w:pPr>
              <w:jc w:val="left"/>
              <w:rPr>
                <w:sz w:val="18"/>
                <w:szCs w:val="18"/>
              </w:rPr>
            </w:pPr>
            <w:r w:rsidRPr="0078139F">
              <w:rPr>
                <w:sz w:val="18"/>
                <w:szCs w:val="18"/>
              </w:rPr>
              <w:lastRenderedPageBreak/>
              <w:t>Annually</w:t>
            </w:r>
          </w:p>
          <w:p w14:paraId="2FCE7AA2" w14:textId="77777777" w:rsidR="00AB02D8" w:rsidRPr="0078139F" w:rsidRDefault="00AB02D8" w:rsidP="00AB02D8">
            <w:pPr>
              <w:jc w:val="left"/>
              <w:rPr>
                <w:sz w:val="18"/>
                <w:szCs w:val="18"/>
              </w:rPr>
            </w:pPr>
          </w:p>
          <w:p w14:paraId="1F4371DE" w14:textId="77777777" w:rsidR="00AB02D8" w:rsidRPr="0078139F" w:rsidRDefault="00AB02D8" w:rsidP="00AB02D8">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w:t>
            </w:r>
            <w:r w:rsidRPr="0078139F">
              <w:rPr>
                <w:sz w:val="18"/>
                <w:szCs w:val="18"/>
              </w:rPr>
              <w:lastRenderedPageBreak/>
              <w:t>tab of the GEF PIR</w:t>
            </w:r>
          </w:p>
        </w:tc>
        <w:tc>
          <w:tcPr>
            <w:tcW w:w="1506" w:type="dxa"/>
            <w:shd w:val="clear" w:color="auto" w:fill="auto"/>
          </w:tcPr>
          <w:p w14:paraId="79742364" w14:textId="77777777" w:rsidR="00AB02D8" w:rsidRPr="0078139F" w:rsidRDefault="00AB02D8" w:rsidP="00AB02D8">
            <w:pPr>
              <w:jc w:val="left"/>
              <w:rPr>
                <w:i/>
                <w:sz w:val="18"/>
                <w:szCs w:val="18"/>
              </w:rPr>
            </w:pPr>
            <w:r w:rsidRPr="0078139F">
              <w:rPr>
                <w:i/>
                <w:sz w:val="18"/>
                <w:szCs w:val="18"/>
              </w:rPr>
              <w:lastRenderedPageBreak/>
              <w:t xml:space="preserve">Project Manager with support from project consultant carrying out </w:t>
            </w:r>
            <w:r w:rsidRPr="0078139F">
              <w:rPr>
                <w:i/>
                <w:sz w:val="18"/>
                <w:szCs w:val="18"/>
              </w:rPr>
              <w:lastRenderedPageBreak/>
              <w:t xml:space="preserve">annual lessons learned </w:t>
            </w:r>
            <w:proofErr w:type="gramStart"/>
            <w:r w:rsidRPr="0078139F">
              <w:rPr>
                <w:i/>
                <w:sz w:val="18"/>
                <w:szCs w:val="18"/>
              </w:rPr>
              <w:t>reports</w:t>
            </w:r>
            <w:proofErr w:type="gramEnd"/>
          </w:p>
          <w:p w14:paraId="777EBA0C" w14:textId="77777777" w:rsidR="00AB02D8" w:rsidRPr="0078139F" w:rsidRDefault="00AB02D8" w:rsidP="00AB02D8">
            <w:pPr>
              <w:rPr>
                <w:sz w:val="18"/>
                <w:szCs w:val="18"/>
              </w:rPr>
            </w:pPr>
          </w:p>
        </w:tc>
        <w:tc>
          <w:tcPr>
            <w:tcW w:w="1379" w:type="dxa"/>
            <w:shd w:val="clear" w:color="auto" w:fill="auto"/>
          </w:tcPr>
          <w:p w14:paraId="53B44ED3" w14:textId="77777777" w:rsidR="00AB02D8" w:rsidRPr="0078139F" w:rsidRDefault="00AB02D8" w:rsidP="00AB02D8">
            <w:pPr>
              <w:rPr>
                <w:sz w:val="18"/>
                <w:szCs w:val="18"/>
              </w:rPr>
            </w:pPr>
            <w:r w:rsidRPr="0078139F">
              <w:rPr>
                <w:sz w:val="18"/>
                <w:szCs w:val="18"/>
              </w:rPr>
              <w:lastRenderedPageBreak/>
              <w:t xml:space="preserve">Project reports and reports to/minutes </w:t>
            </w:r>
            <w:proofErr w:type="gramStart"/>
            <w:r w:rsidRPr="0078139F">
              <w:rPr>
                <w:sz w:val="18"/>
                <w:szCs w:val="18"/>
              </w:rPr>
              <w:t>of  the</w:t>
            </w:r>
            <w:proofErr w:type="gramEnd"/>
            <w:r w:rsidRPr="0078139F">
              <w:rPr>
                <w:sz w:val="18"/>
                <w:szCs w:val="18"/>
              </w:rPr>
              <w:t xml:space="preserve"> PSC</w:t>
            </w:r>
          </w:p>
        </w:tc>
        <w:tc>
          <w:tcPr>
            <w:tcW w:w="2891" w:type="dxa"/>
            <w:shd w:val="clear" w:color="auto" w:fill="auto"/>
          </w:tcPr>
          <w:p w14:paraId="4740E738" w14:textId="77777777" w:rsidR="00AB02D8" w:rsidRPr="0078139F" w:rsidRDefault="00AB02D8" w:rsidP="00AB02D8">
            <w:pPr>
              <w:rPr>
                <w:i/>
                <w:sz w:val="18"/>
                <w:szCs w:val="18"/>
              </w:rPr>
            </w:pPr>
            <w:r w:rsidRPr="0078139F">
              <w:rPr>
                <w:i/>
                <w:sz w:val="18"/>
                <w:szCs w:val="18"/>
                <w:u w:val="single"/>
              </w:rPr>
              <w:t>Risks</w:t>
            </w:r>
            <w:r w:rsidRPr="0078139F">
              <w:rPr>
                <w:i/>
                <w:sz w:val="18"/>
                <w:szCs w:val="18"/>
              </w:rPr>
              <w:t>: Same as for Indicator 1.</w:t>
            </w:r>
          </w:p>
          <w:p w14:paraId="1FF31EC5" w14:textId="77777777" w:rsidR="00AB02D8" w:rsidRPr="0078139F" w:rsidRDefault="00AB02D8" w:rsidP="00AB02D8">
            <w:pPr>
              <w:rPr>
                <w:i/>
                <w:sz w:val="18"/>
                <w:szCs w:val="18"/>
              </w:rPr>
            </w:pPr>
          </w:p>
          <w:p w14:paraId="4CF033B9" w14:textId="77777777" w:rsidR="00AB02D8" w:rsidRPr="0078139F" w:rsidRDefault="00AB02D8" w:rsidP="00AB02D8">
            <w:pPr>
              <w:rPr>
                <w:i/>
                <w:sz w:val="18"/>
                <w:szCs w:val="18"/>
              </w:rPr>
            </w:pPr>
            <w:r w:rsidRPr="0078139F">
              <w:rPr>
                <w:i/>
                <w:sz w:val="18"/>
                <w:szCs w:val="18"/>
                <w:u w:val="single"/>
              </w:rPr>
              <w:t>Assumptions</w:t>
            </w:r>
            <w:r w:rsidRPr="0078139F">
              <w:rPr>
                <w:i/>
                <w:sz w:val="18"/>
                <w:szCs w:val="18"/>
              </w:rPr>
              <w:t>: Same as from Indicator 1.</w:t>
            </w:r>
          </w:p>
        </w:tc>
      </w:tr>
      <w:tr w:rsidR="00AB02D8" w:rsidRPr="0078139F" w14:paraId="1775E6C8" w14:textId="77777777" w:rsidTr="00977DD6">
        <w:trPr>
          <w:trHeight w:val="261"/>
          <w:jc w:val="center"/>
        </w:trPr>
        <w:tc>
          <w:tcPr>
            <w:tcW w:w="14430" w:type="dxa"/>
            <w:gridSpan w:val="9"/>
            <w:shd w:val="clear" w:color="auto" w:fill="D9D9D9" w:themeFill="background1" w:themeFillShade="D9"/>
          </w:tcPr>
          <w:p w14:paraId="49673555" w14:textId="77777777" w:rsidR="00AB02D8" w:rsidRPr="0078139F" w:rsidRDefault="00AB02D8" w:rsidP="00AB02D8">
            <w:pPr>
              <w:spacing w:after="0"/>
              <w:rPr>
                <w:i/>
                <w:sz w:val="18"/>
                <w:szCs w:val="18"/>
              </w:rPr>
            </w:pPr>
            <w:r w:rsidRPr="0078139F">
              <w:rPr>
                <w:i/>
                <w:sz w:val="18"/>
                <w:szCs w:val="18"/>
              </w:rPr>
              <w:t xml:space="preserve">Add indicators included in gender action plan, stakeholder engagement plan or other monitoring plans as needed.  </w:t>
            </w:r>
          </w:p>
        </w:tc>
      </w:tr>
      <w:tr w:rsidR="00AB02D8" w:rsidRPr="0078139F" w14:paraId="4A514B2E" w14:textId="77777777" w:rsidTr="00977DD6">
        <w:trPr>
          <w:trHeight w:val="424"/>
          <w:jc w:val="center"/>
        </w:trPr>
        <w:tc>
          <w:tcPr>
            <w:tcW w:w="1488" w:type="dxa"/>
            <w:shd w:val="clear" w:color="auto" w:fill="auto"/>
          </w:tcPr>
          <w:p w14:paraId="21234586" w14:textId="77777777" w:rsidR="00AB02D8" w:rsidRPr="0078139F" w:rsidRDefault="00AB02D8" w:rsidP="00AB02D8">
            <w:pPr>
              <w:rPr>
                <w:b/>
                <w:bCs/>
                <w:iCs/>
                <w:sz w:val="18"/>
                <w:szCs w:val="18"/>
              </w:rPr>
            </w:pPr>
            <w:r w:rsidRPr="0078139F">
              <w:rPr>
                <w:b/>
                <w:bCs/>
                <w:iCs/>
                <w:sz w:val="18"/>
                <w:szCs w:val="18"/>
              </w:rPr>
              <w:t>Output 1.3:</w:t>
            </w:r>
          </w:p>
          <w:p w14:paraId="612EE85D" w14:textId="77777777" w:rsidR="00AB02D8" w:rsidRPr="0078139F" w:rsidRDefault="00AB02D8" w:rsidP="00AB02D8">
            <w:pPr>
              <w:rPr>
                <w:sz w:val="18"/>
                <w:szCs w:val="18"/>
              </w:rPr>
            </w:pPr>
            <w:r w:rsidRPr="0078139F">
              <w:rPr>
                <w:bCs/>
                <w:iCs/>
                <w:sz w:val="18"/>
                <w:szCs w:val="18"/>
                <w:lang w:val="pt-PT"/>
              </w:rPr>
              <w:t>A strategic plan is developed for developing a local value chain for sustainable and low-carbon building materials</w:t>
            </w:r>
          </w:p>
        </w:tc>
        <w:tc>
          <w:tcPr>
            <w:tcW w:w="1295" w:type="dxa"/>
            <w:shd w:val="clear" w:color="auto" w:fill="auto"/>
          </w:tcPr>
          <w:p w14:paraId="5F952AF3" w14:textId="77777777" w:rsidR="00AB02D8" w:rsidRPr="0078139F" w:rsidRDefault="00AB02D8" w:rsidP="00AB02D8">
            <w:pPr>
              <w:rPr>
                <w:i/>
                <w:sz w:val="18"/>
                <w:szCs w:val="18"/>
                <w:u w:val="single"/>
              </w:rPr>
            </w:pPr>
            <w:r w:rsidRPr="0078139F">
              <w:rPr>
                <w:i/>
                <w:sz w:val="18"/>
                <w:szCs w:val="18"/>
              </w:rPr>
              <w:t>% of people involved in the development of the strategy are women</w:t>
            </w:r>
          </w:p>
          <w:p w14:paraId="789D8D15" w14:textId="77777777" w:rsidR="00AB02D8" w:rsidRPr="0078139F" w:rsidRDefault="00AB02D8" w:rsidP="00AB02D8">
            <w:pPr>
              <w:rPr>
                <w:i/>
                <w:sz w:val="18"/>
                <w:szCs w:val="18"/>
              </w:rPr>
            </w:pPr>
          </w:p>
        </w:tc>
        <w:tc>
          <w:tcPr>
            <w:tcW w:w="1270" w:type="dxa"/>
          </w:tcPr>
          <w:p w14:paraId="4F3A528B" w14:textId="77777777" w:rsidR="00AB02D8" w:rsidRPr="0078139F" w:rsidRDefault="00AB02D8" w:rsidP="00AB02D8">
            <w:pPr>
              <w:rPr>
                <w:i/>
                <w:sz w:val="18"/>
                <w:szCs w:val="18"/>
              </w:rPr>
            </w:pPr>
            <w:r w:rsidRPr="0078139F">
              <w:rPr>
                <w:i/>
                <w:sz w:val="18"/>
                <w:szCs w:val="18"/>
              </w:rPr>
              <w:t>MT: n/a</w:t>
            </w:r>
          </w:p>
          <w:p w14:paraId="0B7D7857" w14:textId="77777777" w:rsidR="00AB02D8" w:rsidRPr="0078139F" w:rsidRDefault="00AB02D8" w:rsidP="00AB02D8">
            <w:pPr>
              <w:rPr>
                <w:i/>
                <w:sz w:val="18"/>
                <w:szCs w:val="18"/>
              </w:rPr>
            </w:pPr>
          </w:p>
          <w:p w14:paraId="677E4CE9" w14:textId="77777777" w:rsidR="00AB02D8" w:rsidRPr="0078139F" w:rsidRDefault="00AB02D8" w:rsidP="00AB02D8">
            <w:pPr>
              <w:rPr>
                <w:i/>
                <w:sz w:val="18"/>
                <w:szCs w:val="18"/>
              </w:rPr>
            </w:pPr>
            <w:proofErr w:type="spellStart"/>
            <w:r w:rsidRPr="0078139F">
              <w:rPr>
                <w:i/>
                <w:sz w:val="18"/>
                <w:szCs w:val="18"/>
              </w:rPr>
              <w:t>EoP</w:t>
            </w:r>
            <w:proofErr w:type="spellEnd"/>
            <w:r w:rsidRPr="0078139F">
              <w:rPr>
                <w:i/>
                <w:sz w:val="18"/>
                <w:szCs w:val="18"/>
              </w:rPr>
              <w:t>: At least 30% of the people involved in the development of the replication plan are women</w:t>
            </w:r>
          </w:p>
        </w:tc>
        <w:tc>
          <w:tcPr>
            <w:tcW w:w="1536" w:type="dxa"/>
          </w:tcPr>
          <w:p w14:paraId="73598665" w14:textId="77777777" w:rsidR="00AB02D8" w:rsidRPr="0078139F" w:rsidRDefault="00AB02D8" w:rsidP="00AB02D8">
            <w:pPr>
              <w:rPr>
                <w:i/>
                <w:sz w:val="18"/>
                <w:szCs w:val="18"/>
              </w:rPr>
            </w:pPr>
            <w:r w:rsidRPr="0078139F">
              <w:rPr>
                <w:i/>
                <w:sz w:val="18"/>
                <w:szCs w:val="18"/>
              </w:rPr>
              <w:t>Ensuring that a gender-differentiated approach is adopted in developing the strategic plan</w:t>
            </w:r>
          </w:p>
        </w:tc>
        <w:tc>
          <w:tcPr>
            <w:tcW w:w="1939" w:type="dxa"/>
            <w:shd w:val="clear" w:color="auto" w:fill="auto"/>
          </w:tcPr>
          <w:p w14:paraId="4C85C548" w14:textId="77777777" w:rsidR="00AB02D8" w:rsidRPr="0078139F" w:rsidRDefault="00AB02D8" w:rsidP="00AB02D8">
            <w:pPr>
              <w:rPr>
                <w:i/>
                <w:sz w:val="18"/>
                <w:szCs w:val="18"/>
              </w:rPr>
            </w:pPr>
            <w:r w:rsidRPr="0078139F">
              <w:rPr>
                <w:i/>
                <w:sz w:val="18"/>
                <w:szCs w:val="18"/>
              </w:rPr>
              <w:t xml:space="preserve">Data will be collected through regular surveys that will form part of the annual lessons learned studies. </w:t>
            </w:r>
          </w:p>
        </w:tc>
        <w:tc>
          <w:tcPr>
            <w:tcW w:w="1126" w:type="dxa"/>
            <w:shd w:val="clear" w:color="auto" w:fill="auto"/>
          </w:tcPr>
          <w:p w14:paraId="42EE26E9" w14:textId="77777777" w:rsidR="00AB02D8" w:rsidRPr="0078139F" w:rsidRDefault="00AB02D8" w:rsidP="00AB02D8">
            <w:pPr>
              <w:jc w:val="left"/>
              <w:rPr>
                <w:sz w:val="18"/>
                <w:szCs w:val="18"/>
              </w:rPr>
            </w:pPr>
            <w:r w:rsidRPr="0078139F">
              <w:rPr>
                <w:sz w:val="18"/>
                <w:szCs w:val="18"/>
              </w:rPr>
              <w:t>Annually</w:t>
            </w:r>
          </w:p>
          <w:p w14:paraId="4557849F" w14:textId="77777777" w:rsidR="00AB02D8" w:rsidRPr="0078139F" w:rsidRDefault="00AB02D8" w:rsidP="00AB02D8">
            <w:pPr>
              <w:jc w:val="left"/>
              <w:rPr>
                <w:sz w:val="18"/>
                <w:szCs w:val="18"/>
              </w:rPr>
            </w:pPr>
          </w:p>
          <w:p w14:paraId="4987A8A5" w14:textId="77777777" w:rsidR="00AB02D8" w:rsidRPr="0078139F" w:rsidRDefault="00AB02D8" w:rsidP="00AB02D8">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1506" w:type="dxa"/>
            <w:shd w:val="clear" w:color="auto" w:fill="auto"/>
          </w:tcPr>
          <w:p w14:paraId="745D9675" w14:textId="77777777" w:rsidR="00AB02D8" w:rsidRPr="0078139F" w:rsidRDefault="00AB02D8" w:rsidP="00AB02D8">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45620283" w14:textId="77777777" w:rsidR="00AB02D8" w:rsidRPr="0078139F" w:rsidRDefault="00AB02D8" w:rsidP="00AB02D8">
            <w:pPr>
              <w:rPr>
                <w:sz w:val="18"/>
                <w:szCs w:val="18"/>
              </w:rPr>
            </w:pPr>
          </w:p>
        </w:tc>
        <w:tc>
          <w:tcPr>
            <w:tcW w:w="1379" w:type="dxa"/>
            <w:shd w:val="clear" w:color="auto" w:fill="auto"/>
          </w:tcPr>
          <w:p w14:paraId="5C0726BE" w14:textId="77777777" w:rsidR="00AB02D8" w:rsidRPr="0078139F" w:rsidRDefault="00AB02D8" w:rsidP="00AB02D8">
            <w:pPr>
              <w:rPr>
                <w:i/>
                <w:sz w:val="18"/>
                <w:szCs w:val="18"/>
              </w:rPr>
            </w:pPr>
            <w:r w:rsidRPr="0078139F">
              <w:rPr>
                <w:i/>
                <w:sz w:val="18"/>
                <w:szCs w:val="18"/>
              </w:rPr>
              <w:t xml:space="preserve">Project reports and reports to/minutes </w:t>
            </w:r>
            <w:proofErr w:type="gramStart"/>
            <w:r w:rsidRPr="0078139F">
              <w:rPr>
                <w:i/>
                <w:sz w:val="18"/>
                <w:szCs w:val="18"/>
              </w:rPr>
              <w:t>of  the</w:t>
            </w:r>
            <w:proofErr w:type="gramEnd"/>
            <w:r w:rsidRPr="0078139F">
              <w:rPr>
                <w:i/>
                <w:sz w:val="18"/>
                <w:szCs w:val="18"/>
              </w:rPr>
              <w:t xml:space="preserve"> PSC</w:t>
            </w:r>
          </w:p>
        </w:tc>
        <w:tc>
          <w:tcPr>
            <w:tcW w:w="2891" w:type="dxa"/>
            <w:shd w:val="clear" w:color="auto" w:fill="auto"/>
          </w:tcPr>
          <w:p w14:paraId="196627FC" w14:textId="77777777" w:rsidR="00AB02D8" w:rsidRPr="0078139F" w:rsidRDefault="00AB02D8" w:rsidP="00AB02D8">
            <w:pPr>
              <w:rPr>
                <w:i/>
                <w:sz w:val="18"/>
                <w:szCs w:val="18"/>
                <w:u w:val="single"/>
              </w:rPr>
            </w:pPr>
            <w:r w:rsidRPr="0078139F">
              <w:rPr>
                <w:i/>
                <w:sz w:val="18"/>
                <w:szCs w:val="18"/>
                <w:u w:val="single"/>
              </w:rPr>
              <w:t>Risks</w:t>
            </w:r>
            <w:r w:rsidRPr="0078139F">
              <w:rPr>
                <w:i/>
                <w:sz w:val="18"/>
                <w:szCs w:val="18"/>
              </w:rPr>
              <w:t>: The project replicates gender biases and gender-based discrimination as per Risk 10 in UNDP Risk Register (SESP – Risk 2)</w:t>
            </w:r>
          </w:p>
          <w:p w14:paraId="7F18A3AB" w14:textId="77777777" w:rsidR="00AB02D8" w:rsidRPr="0078139F" w:rsidRDefault="00AB02D8" w:rsidP="00AB02D8">
            <w:pPr>
              <w:rPr>
                <w:i/>
                <w:sz w:val="18"/>
                <w:szCs w:val="18"/>
                <w:u w:val="single"/>
              </w:rPr>
            </w:pPr>
          </w:p>
          <w:p w14:paraId="6F4BCF01" w14:textId="77777777" w:rsidR="00AB02D8" w:rsidRPr="0078139F" w:rsidRDefault="00AB02D8" w:rsidP="00AB02D8">
            <w:pPr>
              <w:rPr>
                <w:i/>
                <w:sz w:val="18"/>
                <w:szCs w:val="18"/>
                <w:u w:val="single"/>
              </w:rPr>
            </w:pPr>
            <w:r w:rsidRPr="0078139F">
              <w:rPr>
                <w:i/>
                <w:sz w:val="18"/>
                <w:szCs w:val="18"/>
                <w:u w:val="single"/>
              </w:rPr>
              <w:t>Assumptions</w:t>
            </w:r>
            <w:r w:rsidRPr="0078139F">
              <w:rPr>
                <w:i/>
                <w:sz w:val="18"/>
                <w:szCs w:val="18"/>
              </w:rPr>
              <w:t>: The GAP (Annex 10) is implemented as an integral part of the project</w:t>
            </w:r>
          </w:p>
        </w:tc>
      </w:tr>
      <w:tr w:rsidR="00AB02D8" w:rsidRPr="0078139F" w14:paraId="0F654F5D" w14:textId="77777777" w:rsidTr="00977DD6">
        <w:trPr>
          <w:trHeight w:val="424"/>
          <w:jc w:val="center"/>
        </w:trPr>
        <w:tc>
          <w:tcPr>
            <w:tcW w:w="1488" w:type="dxa"/>
            <w:shd w:val="clear" w:color="auto" w:fill="auto"/>
          </w:tcPr>
          <w:p w14:paraId="2BBDFA41" w14:textId="77777777" w:rsidR="00AB02D8" w:rsidRPr="0078139F" w:rsidRDefault="00AB02D8" w:rsidP="00AB02D8">
            <w:pPr>
              <w:rPr>
                <w:b/>
                <w:bCs/>
                <w:iCs/>
                <w:sz w:val="18"/>
                <w:szCs w:val="18"/>
              </w:rPr>
            </w:pPr>
            <w:r w:rsidRPr="0078139F">
              <w:rPr>
                <w:b/>
                <w:bCs/>
                <w:iCs/>
                <w:sz w:val="18"/>
                <w:szCs w:val="18"/>
              </w:rPr>
              <w:t>Output 3.1:</w:t>
            </w:r>
          </w:p>
          <w:p w14:paraId="32366196" w14:textId="77777777" w:rsidR="00AB02D8" w:rsidRPr="0078139F" w:rsidRDefault="00AB02D8" w:rsidP="00AB02D8">
            <w:pPr>
              <w:rPr>
                <w:sz w:val="18"/>
                <w:szCs w:val="18"/>
              </w:rPr>
            </w:pPr>
            <w:r w:rsidRPr="0078139F">
              <w:rPr>
                <w:iCs/>
                <w:sz w:val="18"/>
                <w:szCs w:val="18"/>
                <w:lang w:val="pt-PT"/>
              </w:rPr>
              <w:lastRenderedPageBreak/>
              <w:t>Monitoring and Evaluation (M&amp;E) and Reporting, including (i) Conducting Inception workshop and preparing report, (ii) Ongoing M&amp;E, and (iii) Terminal Evaluation carried out</w:t>
            </w:r>
          </w:p>
        </w:tc>
        <w:tc>
          <w:tcPr>
            <w:tcW w:w="1295" w:type="dxa"/>
            <w:shd w:val="clear" w:color="auto" w:fill="auto"/>
          </w:tcPr>
          <w:p w14:paraId="6B4A8664" w14:textId="77777777" w:rsidR="00AB02D8" w:rsidRPr="0078139F" w:rsidRDefault="00AB02D8" w:rsidP="00AB02D8">
            <w:pPr>
              <w:rPr>
                <w:i/>
                <w:sz w:val="18"/>
                <w:szCs w:val="18"/>
              </w:rPr>
            </w:pPr>
            <w:r w:rsidRPr="0078139F">
              <w:rPr>
                <w:i/>
                <w:sz w:val="18"/>
                <w:szCs w:val="18"/>
              </w:rPr>
              <w:lastRenderedPageBreak/>
              <w:t xml:space="preserve">M &amp;E reports include the </w:t>
            </w:r>
            <w:r w:rsidRPr="0078139F">
              <w:rPr>
                <w:i/>
                <w:sz w:val="18"/>
                <w:szCs w:val="18"/>
              </w:rPr>
              <w:lastRenderedPageBreak/>
              <w:t>integration of quantitative and qualitative information on gender</w:t>
            </w:r>
          </w:p>
          <w:p w14:paraId="25128E6F" w14:textId="77777777" w:rsidR="00AB02D8" w:rsidRPr="0078139F" w:rsidRDefault="00AB02D8" w:rsidP="00AB02D8">
            <w:pPr>
              <w:rPr>
                <w:i/>
                <w:sz w:val="18"/>
                <w:szCs w:val="18"/>
              </w:rPr>
            </w:pPr>
          </w:p>
        </w:tc>
        <w:tc>
          <w:tcPr>
            <w:tcW w:w="1270" w:type="dxa"/>
          </w:tcPr>
          <w:p w14:paraId="53EF0593" w14:textId="77777777" w:rsidR="00AB02D8" w:rsidRPr="0078139F" w:rsidRDefault="00AB02D8" w:rsidP="00AB02D8">
            <w:pPr>
              <w:rPr>
                <w:i/>
                <w:sz w:val="18"/>
                <w:szCs w:val="18"/>
              </w:rPr>
            </w:pPr>
            <w:r w:rsidRPr="0078139F">
              <w:rPr>
                <w:i/>
                <w:sz w:val="18"/>
                <w:szCs w:val="18"/>
              </w:rPr>
              <w:lastRenderedPageBreak/>
              <w:t>MT: n/a</w:t>
            </w:r>
          </w:p>
          <w:p w14:paraId="13B5BCA9" w14:textId="77777777" w:rsidR="00AB02D8" w:rsidRPr="0078139F" w:rsidRDefault="00AB02D8" w:rsidP="00AB02D8">
            <w:pPr>
              <w:rPr>
                <w:i/>
                <w:sz w:val="18"/>
                <w:szCs w:val="18"/>
              </w:rPr>
            </w:pPr>
          </w:p>
          <w:p w14:paraId="3E135438" w14:textId="77777777" w:rsidR="00AB02D8" w:rsidRPr="0078139F" w:rsidRDefault="00AB02D8" w:rsidP="00AB02D8">
            <w:pPr>
              <w:rPr>
                <w:i/>
                <w:sz w:val="18"/>
                <w:szCs w:val="18"/>
                <w:lang w:val="en-GB"/>
              </w:rPr>
            </w:pPr>
            <w:proofErr w:type="spellStart"/>
            <w:r w:rsidRPr="0078139F">
              <w:rPr>
                <w:i/>
                <w:sz w:val="18"/>
                <w:szCs w:val="18"/>
              </w:rPr>
              <w:t>EoP</w:t>
            </w:r>
            <w:proofErr w:type="spellEnd"/>
            <w:r w:rsidRPr="0078139F">
              <w:rPr>
                <w:i/>
                <w:sz w:val="18"/>
                <w:szCs w:val="18"/>
              </w:rPr>
              <w:t xml:space="preserve">: </w:t>
            </w:r>
            <w:r w:rsidRPr="0078139F">
              <w:rPr>
                <w:i/>
                <w:sz w:val="18"/>
                <w:szCs w:val="18"/>
                <w:lang w:val="en-GB"/>
              </w:rPr>
              <w:t xml:space="preserve">At least 60% of </w:t>
            </w:r>
            <w:proofErr w:type="gramStart"/>
            <w:r w:rsidRPr="0078139F">
              <w:rPr>
                <w:i/>
                <w:sz w:val="18"/>
                <w:szCs w:val="18"/>
                <w:lang w:val="en-GB"/>
              </w:rPr>
              <w:t>indicators  are</w:t>
            </w:r>
            <w:proofErr w:type="gramEnd"/>
            <w:r w:rsidRPr="0078139F">
              <w:rPr>
                <w:i/>
                <w:sz w:val="18"/>
                <w:szCs w:val="18"/>
                <w:lang w:val="en-GB"/>
              </w:rPr>
              <w:t xml:space="preserve"> sex disaggregated</w:t>
            </w:r>
          </w:p>
          <w:p w14:paraId="0692C45C" w14:textId="77777777" w:rsidR="00AB02D8" w:rsidRPr="0078139F" w:rsidRDefault="00AB02D8" w:rsidP="00AB02D8">
            <w:pPr>
              <w:rPr>
                <w:i/>
                <w:sz w:val="18"/>
                <w:szCs w:val="18"/>
              </w:rPr>
            </w:pPr>
            <w:r w:rsidRPr="0078139F">
              <w:rPr>
                <w:i/>
                <w:sz w:val="18"/>
                <w:szCs w:val="18"/>
                <w:lang w:val="en-GB"/>
              </w:rPr>
              <w:t>100% of M &amp; E reports integrate quantitative and qualitative information on gender</w:t>
            </w:r>
          </w:p>
        </w:tc>
        <w:tc>
          <w:tcPr>
            <w:tcW w:w="1536" w:type="dxa"/>
          </w:tcPr>
          <w:p w14:paraId="4783B2FF" w14:textId="77777777" w:rsidR="00AB02D8" w:rsidRPr="0078139F" w:rsidRDefault="00AB02D8" w:rsidP="00AB02D8">
            <w:pPr>
              <w:rPr>
                <w:i/>
                <w:sz w:val="18"/>
                <w:szCs w:val="18"/>
                <w:lang w:val="en-GB"/>
              </w:rPr>
            </w:pPr>
            <w:r w:rsidRPr="0078139F">
              <w:rPr>
                <w:i/>
                <w:sz w:val="18"/>
                <w:szCs w:val="18"/>
              </w:rPr>
              <w:lastRenderedPageBreak/>
              <w:t xml:space="preserve">M &amp; E Reports prepared </w:t>
            </w:r>
            <w:r w:rsidRPr="0078139F">
              <w:rPr>
                <w:i/>
                <w:sz w:val="18"/>
                <w:szCs w:val="18"/>
                <w:lang w:val="en-GB"/>
              </w:rPr>
              <w:t xml:space="preserve">to </w:t>
            </w:r>
            <w:r w:rsidRPr="0078139F">
              <w:rPr>
                <w:i/>
                <w:sz w:val="18"/>
                <w:szCs w:val="18"/>
                <w:lang w:val="en-GB"/>
              </w:rPr>
              <w:lastRenderedPageBreak/>
              <w:t>discuss key findings and recommendations integrates gender and social inclusion considerations</w:t>
            </w:r>
          </w:p>
          <w:p w14:paraId="2276B59C" w14:textId="77777777" w:rsidR="00AB02D8" w:rsidRPr="0078139F" w:rsidRDefault="00AB02D8" w:rsidP="00AB02D8">
            <w:pPr>
              <w:rPr>
                <w:i/>
                <w:sz w:val="18"/>
                <w:szCs w:val="18"/>
              </w:rPr>
            </w:pPr>
            <w:r w:rsidRPr="0078139F">
              <w:rPr>
                <w:i/>
                <w:sz w:val="18"/>
                <w:szCs w:val="18"/>
              </w:rPr>
              <w:t xml:space="preserve">Development and integration </w:t>
            </w:r>
            <w:proofErr w:type="gramStart"/>
            <w:r w:rsidRPr="0078139F">
              <w:rPr>
                <w:i/>
                <w:sz w:val="18"/>
                <w:szCs w:val="18"/>
              </w:rPr>
              <w:t>of  gender</w:t>
            </w:r>
            <w:proofErr w:type="gramEnd"/>
            <w:r w:rsidRPr="0078139F">
              <w:rPr>
                <w:i/>
                <w:sz w:val="18"/>
                <w:szCs w:val="18"/>
              </w:rPr>
              <w:t>-sensitive indicators and collection of sex-disaggregated data for monitoring and evaluating project results.</w:t>
            </w:r>
          </w:p>
        </w:tc>
        <w:tc>
          <w:tcPr>
            <w:tcW w:w="1939" w:type="dxa"/>
            <w:shd w:val="clear" w:color="auto" w:fill="auto"/>
          </w:tcPr>
          <w:p w14:paraId="3F21D466" w14:textId="77777777" w:rsidR="00AB02D8" w:rsidRPr="0078139F" w:rsidRDefault="00AB02D8" w:rsidP="00AB02D8">
            <w:pPr>
              <w:rPr>
                <w:i/>
                <w:sz w:val="18"/>
                <w:szCs w:val="18"/>
              </w:rPr>
            </w:pPr>
            <w:r w:rsidRPr="0078139F">
              <w:rPr>
                <w:i/>
                <w:sz w:val="18"/>
                <w:szCs w:val="18"/>
              </w:rPr>
              <w:lastRenderedPageBreak/>
              <w:t xml:space="preserve">Data will be collected through regular surveys </w:t>
            </w:r>
            <w:r w:rsidRPr="0078139F">
              <w:rPr>
                <w:i/>
                <w:sz w:val="18"/>
                <w:szCs w:val="18"/>
              </w:rPr>
              <w:lastRenderedPageBreak/>
              <w:t xml:space="preserve">that will form part of the annual lessons learned studies. </w:t>
            </w:r>
          </w:p>
        </w:tc>
        <w:tc>
          <w:tcPr>
            <w:tcW w:w="1126" w:type="dxa"/>
            <w:shd w:val="clear" w:color="auto" w:fill="auto"/>
          </w:tcPr>
          <w:p w14:paraId="0FDE25C6" w14:textId="77777777" w:rsidR="00AB02D8" w:rsidRPr="0078139F" w:rsidRDefault="00AB02D8" w:rsidP="00AB02D8">
            <w:pPr>
              <w:jc w:val="left"/>
              <w:rPr>
                <w:sz w:val="18"/>
                <w:szCs w:val="18"/>
              </w:rPr>
            </w:pPr>
            <w:r w:rsidRPr="0078139F">
              <w:rPr>
                <w:sz w:val="18"/>
                <w:szCs w:val="18"/>
              </w:rPr>
              <w:lastRenderedPageBreak/>
              <w:t>Annually</w:t>
            </w:r>
          </w:p>
          <w:p w14:paraId="585BD2CD" w14:textId="77777777" w:rsidR="00AB02D8" w:rsidRPr="0078139F" w:rsidRDefault="00AB02D8" w:rsidP="00AB02D8">
            <w:pPr>
              <w:jc w:val="left"/>
              <w:rPr>
                <w:sz w:val="18"/>
                <w:szCs w:val="18"/>
              </w:rPr>
            </w:pPr>
          </w:p>
          <w:p w14:paraId="55B2F350" w14:textId="77777777" w:rsidR="00AB02D8" w:rsidRPr="0078139F" w:rsidRDefault="00AB02D8" w:rsidP="00AB02D8">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1506" w:type="dxa"/>
            <w:shd w:val="clear" w:color="auto" w:fill="auto"/>
          </w:tcPr>
          <w:p w14:paraId="4D2D3308" w14:textId="77777777" w:rsidR="00AB02D8" w:rsidRPr="0078139F" w:rsidRDefault="00AB02D8" w:rsidP="00AB02D8">
            <w:pPr>
              <w:jc w:val="left"/>
              <w:rPr>
                <w:i/>
                <w:sz w:val="18"/>
                <w:szCs w:val="18"/>
              </w:rPr>
            </w:pPr>
            <w:r w:rsidRPr="0078139F">
              <w:rPr>
                <w:i/>
                <w:sz w:val="18"/>
                <w:szCs w:val="18"/>
              </w:rPr>
              <w:lastRenderedPageBreak/>
              <w:t xml:space="preserve">Project Manager with support </w:t>
            </w:r>
            <w:r w:rsidRPr="0078139F">
              <w:rPr>
                <w:i/>
                <w:sz w:val="18"/>
                <w:szCs w:val="18"/>
              </w:rPr>
              <w:lastRenderedPageBreak/>
              <w:t xml:space="preserve">from project consultant carrying out annual lessons learned </w:t>
            </w:r>
            <w:proofErr w:type="gramStart"/>
            <w:r w:rsidRPr="0078139F">
              <w:rPr>
                <w:i/>
                <w:sz w:val="18"/>
                <w:szCs w:val="18"/>
              </w:rPr>
              <w:t>reports</w:t>
            </w:r>
            <w:proofErr w:type="gramEnd"/>
          </w:p>
          <w:p w14:paraId="5A0B941E" w14:textId="77777777" w:rsidR="00AB02D8" w:rsidRPr="0078139F" w:rsidRDefault="00AB02D8" w:rsidP="00AB02D8">
            <w:pPr>
              <w:rPr>
                <w:sz w:val="18"/>
                <w:szCs w:val="18"/>
              </w:rPr>
            </w:pPr>
          </w:p>
        </w:tc>
        <w:tc>
          <w:tcPr>
            <w:tcW w:w="1379" w:type="dxa"/>
            <w:shd w:val="clear" w:color="auto" w:fill="auto"/>
          </w:tcPr>
          <w:p w14:paraId="093E376A" w14:textId="77777777" w:rsidR="00AB02D8" w:rsidRPr="0078139F" w:rsidRDefault="00AB02D8" w:rsidP="00AB02D8">
            <w:pPr>
              <w:rPr>
                <w:i/>
                <w:sz w:val="18"/>
                <w:szCs w:val="18"/>
              </w:rPr>
            </w:pPr>
            <w:r w:rsidRPr="0078139F">
              <w:rPr>
                <w:i/>
                <w:sz w:val="18"/>
                <w:szCs w:val="18"/>
              </w:rPr>
              <w:lastRenderedPageBreak/>
              <w:t xml:space="preserve">Project reports and reports </w:t>
            </w:r>
            <w:r w:rsidRPr="0078139F">
              <w:rPr>
                <w:i/>
                <w:sz w:val="18"/>
                <w:szCs w:val="18"/>
              </w:rPr>
              <w:lastRenderedPageBreak/>
              <w:t xml:space="preserve">to/minutes </w:t>
            </w:r>
            <w:proofErr w:type="gramStart"/>
            <w:r w:rsidRPr="0078139F">
              <w:rPr>
                <w:i/>
                <w:sz w:val="18"/>
                <w:szCs w:val="18"/>
              </w:rPr>
              <w:t>of  the</w:t>
            </w:r>
            <w:proofErr w:type="gramEnd"/>
            <w:r w:rsidRPr="0078139F">
              <w:rPr>
                <w:i/>
                <w:sz w:val="18"/>
                <w:szCs w:val="18"/>
              </w:rPr>
              <w:t xml:space="preserve"> PSC</w:t>
            </w:r>
          </w:p>
        </w:tc>
        <w:tc>
          <w:tcPr>
            <w:tcW w:w="2891" w:type="dxa"/>
            <w:shd w:val="clear" w:color="auto" w:fill="auto"/>
          </w:tcPr>
          <w:p w14:paraId="32E0A24B" w14:textId="77777777" w:rsidR="00AB02D8" w:rsidRPr="0078139F" w:rsidRDefault="00AB02D8" w:rsidP="00AB02D8">
            <w:pPr>
              <w:rPr>
                <w:i/>
                <w:sz w:val="18"/>
                <w:szCs w:val="18"/>
                <w:u w:val="single"/>
              </w:rPr>
            </w:pPr>
            <w:r w:rsidRPr="0078139F">
              <w:rPr>
                <w:i/>
                <w:sz w:val="18"/>
                <w:szCs w:val="18"/>
                <w:u w:val="single"/>
              </w:rPr>
              <w:lastRenderedPageBreak/>
              <w:t>Risks</w:t>
            </w:r>
            <w:r w:rsidRPr="0078139F">
              <w:rPr>
                <w:i/>
                <w:sz w:val="18"/>
                <w:szCs w:val="18"/>
              </w:rPr>
              <w:t xml:space="preserve">: The project replicates gender biases and gender-based </w:t>
            </w:r>
            <w:r w:rsidRPr="0078139F">
              <w:rPr>
                <w:i/>
                <w:sz w:val="18"/>
                <w:szCs w:val="18"/>
              </w:rPr>
              <w:lastRenderedPageBreak/>
              <w:t>discrimination as per Risk 10 in UNDP Risk Register (SESP – Risk 2)</w:t>
            </w:r>
          </w:p>
          <w:p w14:paraId="6EBEE758" w14:textId="77777777" w:rsidR="00AB02D8" w:rsidRPr="0078139F" w:rsidRDefault="00AB02D8" w:rsidP="00AB02D8">
            <w:pPr>
              <w:rPr>
                <w:i/>
                <w:sz w:val="18"/>
                <w:szCs w:val="18"/>
                <w:u w:val="single"/>
              </w:rPr>
            </w:pPr>
          </w:p>
          <w:p w14:paraId="2CBDFB7A" w14:textId="77777777" w:rsidR="00AB02D8" w:rsidRPr="0078139F" w:rsidRDefault="00AB02D8" w:rsidP="00AB02D8">
            <w:pPr>
              <w:rPr>
                <w:i/>
                <w:sz w:val="18"/>
                <w:szCs w:val="18"/>
                <w:u w:val="single"/>
              </w:rPr>
            </w:pPr>
            <w:r w:rsidRPr="0078139F">
              <w:rPr>
                <w:i/>
                <w:sz w:val="18"/>
                <w:szCs w:val="18"/>
                <w:u w:val="single"/>
              </w:rPr>
              <w:t>Assumptions</w:t>
            </w:r>
            <w:r w:rsidRPr="0078139F">
              <w:rPr>
                <w:i/>
                <w:sz w:val="18"/>
                <w:szCs w:val="18"/>
              </w:rPr>
              <w:t>: The GAP (Annex 10) is implemented as an integral part of the project</w:t>
            </w:r>
          </w:p>
        </w:tc>
      </w:tr>
      <w:tr w:rsidR="00AB02D8" w:rsidRPr="0078139F" w14:paraId="00702CB8" w14:textId="77777777" w:rsidTr="00977DD6">
        <w:trPr>
          <w:trHeight w:val="424"/>
          <w:jc w:val="center"/>
        </w:trPr>
        <w:tc>
          <w:tcPr>
            <w:tcW w:w="1488" w:type="dxa"/>
            <w:shd w:val="clear" w:color="auto" w:fill="auto"/>
          </w:tcPr>
          <w:p w14:paraId="3CA266AC" w14:textId="77777777" w:rsidR="00AB02D8" w:rsidRPr="0078139F" w:rsidRDefault="00AB02D8" w:rsidP="00AB02D8">
            <w:pPr>
              <w:rPr>
                <w:iCs/>
                <w:sz w:val="18"/>
                <w:szCs w:val="18"/>
                <w:lang w:val="en-GB"/>
              </w:rPr>
            </w:pPr>
            <w:r w:rsidRPr="0078139F">
              <w:rPr>
                <w:iCs/>
                <w:sz w:val="18"/>
                <w:szCs w:val="18"/>
                <w:lang w:val="en-GB"/>
              </w:rPr>
              <w:lastRenderedPageBreak/>
              <w:t xml:space="preserve">Output 3.3: Lessons learnt, experiences and best practices related to the project are compiled and disseminated in other cities of Tunisia and MENA </w:t>
            </w:r>
            <w:proofErr w:type="gramStart"/>
            <w:r w:rsidRPr="0078139F">
              <w:rPr>
                <w:iCs/>
                <w:sz w:val="18"/>
                <w:szCs w:val="18"/>
                <w:lang w:val="en-GB"/>
              </w:rPr>
              <w:t>countries</w:t>
            </w:r>
            <w:proofErr w:type="gramEnd"/>
            <w:r w:rsidRPr="0078139F">
              <w:rPr>
                <w:iCs/>
                <w:sz w:val="18"/>
                <w:szCs w:val="18"/>
                <w:lang w:val="en-GB"/>
              </w:rPr>
              <w:t xml:space="preserve"> </w:t>
            </w:r>
          </w:p>
          <w:p w14:paraId="3D499DB1" w14:textId="77777777" w:rsidR="00AB02D8" w:rsidRPr="0078139F" w:rsidRDefault="00AB02D8" w:rsidP="00AB02D8">
            <w:pPr>
              <w:rPr>
                <w:sz w:val="18"/>
                <w:szCs w:val="18"/>
                <w:lang w:val="en-GB"/>
              </w:rPr>
            </w:pPr>
          </w:p>
        </w:tc>
        <w:tc>
          <w:tcPr>
            <w:tcW w:w="1295" w:type="dxa"/>
            <w:shd w:val="clear" w:color="auto" w:fill="auto"/>
          </w:tcPr>
          <w:p w14:paraId="4C335489" w14:textId="77777777" w:rsidR="00AB02D8" w:rsidRPr="0078139F" w:rsidRDefault="00AB02D8" w:rsidP="00AB02D8">
            <w:pPr>
              <w:rPr>
                <w:i/>
                <w:sz w:val="18"/>
                <w:szCs w:val="18"/>
              </w:rPr>
            </w:pPr>
            <w:r w:rsidRPr="0078139F">
              <w:rPr>
                <w:i/>
                <w:sz w:val="18"/>
                <w:szCs w:val="18"/>
              </w:rPr>
              <w:t>% of project participants who are women</w:t>
            </w:r>
          </w:p>
        </w:tc>
        <w:tc>
          <w:tcPr>
            <w:tcW w:w="1270" w:type="dxa"/>
          </w:tcPr>
          <w:p w14:paraId="683EDF50" w14:textId="77777777" w:rsidR="00AB02D8" w:rsidRPr="0078139F" w:rsidRDefault="00AB02D8" w:rsidP="00AB02D8">
            <w:pPr>
              <w:rPr>
                <w:i/>
                <w:sz w:val="18"/>
                <w:szCs w:val="18"/>
              </w:rPr>
            </w:pPr>
            <w:r w:rsidRPr="0078139F">
              <w:rPr>
                <w:i/>
                <w:sz w:val="18"/>
                <w:szCs w:val="18"/>
              </w:rPr>
              <w:t>MT: n/a</w:t>
            </w:r>
          </w:p>
          <w:p w14:paraId="4F09EE35" w14:textId="77777777" w:rsidR="00AB02D8" w:rsidRPr="0078139F" w:rsidRDefault="00AB02D8" w:rsidP="00AB02D8">
            <w:pPr>
              <w:rPr>
                <w:i/>
                <w:sz w:val="18"/>
                <w:szCs w:val="18"/>
              </w:rPr>
            </w:pPr>
          </w:p>
          <w:p w14:paraId="4B04418B" w14:textId="77777777" w:rsidR="00AB02D8" w:rsidRPr="0078139F" w:rsidRDefault="00AB02D8" w:rsidP="00AB02D8">
            <w:pPr>
              <w:rPr>
                <w:i/>
                <w:sz w:val="18"/>
                <w:szCs w:val="18"/>
                <w:lang w:val="en-GB"/>
              </w:rPr>
            </w:pPr>
            <w:proofErr w:type="spellStart"/>
            <w:r w:rsidRPr="0078139F">
              <w:rPr>
                <w:i/>
                <w:sz w:val="18"/>
                <w:szCs w:val="18"/>
              </w:rPr>
              <w:t>EoP</w:t>
            </w:r>
            <w:proofErr w:type="spellEnd"/>
            <w:r w:rsidRPr="0078139F">
              <w:rPr>
                <w:i/>
                <w:sz w:val="18"/>
                <w:szCs w:val="18"/>
              </w:rPr>
              <w:t xml:space="preserve">: </w:t>
            </w:r>
            <w:r w:rsidRPr="0078139F">
              <w:rPr>
                <w:i/>
                <w:sz w:val="18"/>
                <w:szCs w:val="18"/>
                <w:lang w:val="en-GB"/>
              </w:rPr>
              <w:t xml:space="preserve">At least 50% of the people involved in the development and dissemination of experiences are women. </w:t>
            </w:r>
          </w:p>
          <w:p w14:paraId="7D53469C" w14:textId="77777777" w:rsidR="00AB02D8" w:rsidRPr="0078139F" w:rsidRDefault="00AB02D8" w:rsidP="00AB02D8">
            <w:pPr>
              <w:rPr>
                <w:i/>
                <w:sz w:val="18"/>
                <w:szCs w:val="18"/>
              </w:rPr>
            </w:pPr>
            <w:r w:rsidRPr="0078139F">
              <w:rPr>
                <w:i/>
                <w:sz w:val="18"/>
                <w:szCs w:val="18"/>
                <w:lang w:val="en-GB"/>
              </w:rPr>
              <w:t xml:space="preserve">At least 50% of recipients of information generated including lessons </w:t>
            </w:r>
            <w:r w:rsidRPr="0078139F">
              <w:rPr>
                <w:i/>
                <w:sz w:val="18"/>
                <w:szCs w:val="18"/>
                <w:lang w:val="en-GB"/>
              </w:rPr>
              <w:lastRenderedPageBreak/>
              <w:t>learned are women</w:t>
            </w:r>
          </w:p>
        </w:tc>
        <w:tc>
          <w:tcPr>
            <w:tcW w:w="1536" w:type="dxa"/>
          </w:tcPr>
          <w:p w14:paraId="7EC8DC0F" w14:textId="77777777" w:rsidR="00AB02D8" w:rsidRPr="0078139F" w:rsidRDefault="00AB02D8" w:rsidP="00AB02D8">
            <w:pPr>
              <w:rPr>
                <w:i/>
                <w:sz w:val="18"/>
                <w:szCs w:val="18"/>
              </w:rPr>
            </w:pPr>
            <w:r w:rsidRPr="0078139F">
              <w:rPr>
                <w:i/>
                <w:sz w:val="18"/>
                <w:szCs w:val="18"/>
              </w:rPr>
              <w:lastRenderedPageBreak/>
              <w:t xml:space="preserve">Improve understanding of gender issues related to the energy efficient technology, including access to public lighting, capacity building needs of women and policy issues at the municipal level related to energy efficient technologies, among others. This will inform the output on lessons learned </w:t>
            </w:r>
            <w:r w:rsidRPr="0078139F">
              <w:rPr>
                <w:i/>
                <w:sz w:val="18"/>
                <w:szCs w:val="18"/>
              </w:rPr>
              <w:lastRenderedPageBreak/>
              <w:t>and disseminated.</w:t>
            </w:r>
          </w:p>
        </w:tc>
        <w:tc>
          <w:tcPr>
            <w:tcW w:w="1939" w:type="dxa"/>
            <w:shd w:val="clear" w:color="auto" w:fill="auto"/>
          </w:tcPr>
          <w:p w14:paraId="7AAF225B" w14:textId="77777777" w:rsidR="00AB02D8" w:rsidRPr="0078139F" w:rsidRDefault="00AB02D8" w:rsidP="00AB02D8">
            <w:pPr>
              <w:rPr>
                <w:i/>
                <w:sz w:val="18"/>
                <w:szCs w:val="18"/>
              </w:rPr>
            </w:pPr>
            <w:r w:rsidRPr="0078139F">
              <w:rPr>
                <w:i/>
                <w:sz w:val="18"/>
                <w:szCs w:val="18"/>
              </w:rPr>
              <w:lastRenderedPageBreak/>
              <w:t xml:space="preserve">Data will be collected through regular surveys that will form part of the annual lessons learned studies. </w:t>
            </w:r>
          </w:p>
        </w:tc>
        <w:tc>
          <w:tcPr>
            <w:tcW w:w="1126" w:type="dxa"/>
            <w:shd w:val="clear" w:color="auto" w:fill="auto"/>
          </w:tcPr>
          <w:p w14:paraId="2BC60774" w14:textId="77777777" w:rsidR="00AB02D8" w:rsidRPr="0078139F" w:rsidRDefault="00AB02D8" w:rsidP="00AB02D8">
            <w:pPr>
              <w:jc w:val="left"/>
              <w:rPr>
                <w:sz w:val="18"/>
                <w:szCs w:val="18"/>
              </w:rPr>
            </w:pPr>
            <w:r w:rsidRPr="0078139F">
              <w:rPr>
                <w:sz w:val="18"/>
                <w:szCs w:val="18"/>
              </w:rPr>
              <w:t>Annually</w:t>
            </w:r>
          </w:p>
          <w:p w14:paraId="6718B37F" w14:textId="77777777" w:rsidR="00AB02D8" w:rsidRPr="0078139F" w:rsidRDefault="00AB02D8" w:rsidP="00AB02D8">
            <w:pPr>
              <w:jc w:val="left"/>
              <w:rPr>
                <w:sz w:val="18"/>
                <w:szCs w:val="18"/>
              </w:rPr>
            </w:pPr>
          </w:p>
          <w:p w14:paraId="39AAFE7B" w14:textId="77777777" w:rsidR="00AB02D8" w:rsidRPr="0078139F" w:rsidRDefault="00AB02D8" w:rsidP="00AB02D8">
            <w:pPr>
              <w:jc w:val="left"/>
              <w:rPr>
                <w:sz w:val="18"/>
                <w:szCs w:val="18"/>
              </w:rPr>
            </w:pPr>
            <w:r w:rsidRPr="0078139F">
              <w:rPr>
                <w:sz w:val="18"/>
                <w:szCs w:val="18"/>
              </w:rPr>
              <w:t xml:space="preserve">Reported in project reports </w:t>
            </w:r>
            <w:proofErr w:type="gramStart"/>
            <w:r w:rsidRPr="0078139F">
              <w:rPr>
                <w:sz w:val="18"/>
                <w:szCs w:val="18"/>
              </w:rPr>
              <w:t>and also</w:t>
            </w:r>
            <w:proofErr w:type="gramEnd"/>
            <w:r w:rsidRPr="0078139F">
              <w:rPr>
                <w:sz w:val="18"/>
                <w:szCs w:val="18"/>
              </w:rPr>
              <w:t xml:space="preserve"> in DO tab of the GEF PIR</w:t>
            </w:r>
          </w:p>
        </w:tc>
        <w:tc>
          <w:tcPr>
            <w:tcW w:w="1506" w:type="dxa"/>
            <w:shd w:val="clear" w:color="auto" w:fill="auto"/>
          </w:tcPr>
          <w:p w14:paraId="6FF18B5F" w14:textId="77777777" w:rsidR="00AB02D8" w:rsidRPr="0078139F" w:rsidRDefault="00AB02D8" w:rsidP="00AB02D8">
            <w:pPr>
              <w:jc w:val="left"/>
              <w:rPr>
                <w:i/>
                <w:sz w:val="18"/>
                <w:szCs w:val="18"/>
              </w:rPr>
            </w:pPr>
            <w:r w:rsidRPr="0078139F">
              <w:rPr>
                <w:i/>
                <w:sz w:val="18"/>
                <w:szCs w:val="18"/>
              </w:rPr>
              <w:t xml:space="preserve">Project Manager with support from project consultant carrying out annual lessons learned </w:t>
            </w:r>
            <w:proofErr w:type="gramStart"/>
            <w:r w:rsidRPr="0078139F">
              <w:rPr>
                <w:i/>
                <w:sz w:val="18"/>
                <w:szCs w:val="18"/>
              </w:rPr>
              <w:t>reports</w:t>
            </w:r>
            <w:proofErr w:type="gramEnd"/>
          </w:p>
          <w:p w14:paraId="207CC1C9" w14:textId="77777777" w:rsidR="00AB02D8" w:rsidRPr="0078139F" w:rsidRDefault="00AB02D8" w:rsidP="00AB02D8">
            <w:pPr>
              <w:rPr>
                <w:sz w:val="18"/>
                <w:szCs w:val="18"/>
              </w:rPr>
            </w:pPr>
          </w:p>
        </w:tc>
        <w:tc>
          <w:tcPr>
            <w:tcW w:w="1379" w:type="dxa"/>
            <w:shd w:val="clear" w:color="auto" w:fill="auto"/>
          </w:tcPr>
          <w:p w14:paraId="6D2302AD" w14:textId="77777777" w:rsidR="00AB02D8" w:rsidRPr="0078139F" w:rsidRDefault="00AB02D8" w:rsidP="00AB02D8">
            <w:pPr>
              <w:rPr>
                <w:i/>
                <w:sz w:val="18"/>
                <w:szCs w:val="18"/>
              </w:rPr>
            </w:pPr>
            <w:r w:rsidRPr="0078139F">
              <w:rPr>
                <w:i/>
                <w:sz w:val="18"/>
                <w:szCs w:val="18"/>
              </w:rPr>
              <w:t xml:space="preserve">Project reports and reports to/minutes </w:t>
            </w:r>
            <w:proofErr w:type="gramStart"/>
            <w:r w:rsidRPr="0078139F">
              <w:rPr>
                <w:i/>
                <w:sz w:val="18"/>
                <w:szCs w:val="18"/>
              </w:rPr>
              <w:t>of  the</w:t>
            </w:r>
            <w:proofErr w:type="gramEnd"/>
            <w:r w:rsidRPr="0078139F">
              <w:rPr>
                <w:i/>
                <w:sz w:val="18"/>
                <w:szCs w:val="18"/>
              </w:rPr>
              <w:t xml:space="preserve"> PSC</w:t>
            </w:r>
          </w:p>
        </w:tc>
        <w:tc>
          <w:tcPr>
            <w:tcW w:w="2891" w:type="dxa"/>
            <w:shd w:val="clear" w:color="auto" w:fill="auto"/>
          </w:tcPr>
          <w:p w14:paraId="732A8BB3" w14:textId="77777777" w:rsidR="00AB02D8" w:rsidRPr="0078139F" w:rsidRDefault="00AB02D8" w:rsidP="00AB02D8">
            <w:pPr>
              <w:rPr>
                <w:i/>
                <w:sz w:val="18"/>
                <w:szCs w:val="18"/>
                <w:u w:val="single"/>
              </w:rPr>
            </w:pPr>
            <w:r w:rsidRPr="0078139F">
              <w:rPr>
                <w:i/>
                <w:sz w:val="18"/>
                <w:szCs w:val="18"/>
                <w:u w:val="single"/>
              </w:rPr>
              <w:t>Risks</w:t>
            </w:r>
            <w:r w:rsidRPr="0078139F">
              <w:rPr>
                <w:i/>
                <w:sz w:val="18"/>
                <w:szCs w:val="18"/>
              </w:rPr>
              <w:t>: The project replicates gender biases and gender-based discrimination as per Risk 10 in UNDP Risk Register (SESP – Risk 2)</w:t>
            </w:r>
          </w:p>
          <w:p w14:paraId="423E3E99" w14:textId="77777777" w:rsidR="00AB02D8" w:rsidRPr="0078139F" w:rsidRDefault="00AB02D8" w:rsidP="00AB02D8">
            <w:pPr>
              <w:rPr>
                <w:i/>
                <w:sz w:val="18"/>
                <w:szCs w:val="18"/>
                <w:u w:val="single"/>
              </w:rPr>
            </w:pPr>
          </w:p>
          <w:p w14:paraId="68F45510" w14:textId="77777777" w:rsidR="00AB02D8" w:rsidRPr="0078139F" w:rsidRDefault="00AB02D8" w:rsidP="00AB02D8">
            <w:pPr>
              <w:rPr>
                <w:i/>
                <w:sz w:val="18"/>
                <w:szCs w:val="18"/>
                <w:u w:val="single"/>
              </w:rPr>
            </w:pPr>
            <w:r w:rsidRPr="0078139F">
              <w:rPr>
                <w:i/>
                <w:sz w:val="18"/>
                <w:szCs w:val="18"/>
                <w:u w:val="single"/>
              </w:rPr>
              <w:t>Assumptions</w:t>
            </w:r>
            <w:r w:rsidRPr="0078139F">
              <w:rPr>
                <w:i/>
                <w:sz w:val="18"/>
                <w:szCs w:val="18"/>
              </w:rPr>
              <w:t>: The GAP (Annex 10) is implemented as an integral part of the project</w:t>
            </w:r>
          </w:p>
        </w:tc>
      </w:tr>
      <w:tr w:rsidR="00AB02D8" w:rsidRPr="0078139F" w14:paraId="37B5A904" w14:textId="77777777" w:rsidTr="00977DD6">
        <w:trPr>
          <w:trHeight w:val="424"/>
          <w:jc w:val="center"/>
        </w:trPr>
        <w:tc>
          <w:tcPr>
            <w:tcW w:w="1488" w:type="dxa"/>
            <w:shd w:val="clear" w:color="auto" w:fill="auto"/>
          </w:tcPr>
          <w:p w14:paraId="6A704384" w14:textId="77777777" w:rsidR="00AB02D8" w:rsidRPr="0078139F" w:rsidRDefault="00AB02D8" w:rsidP="00AB02D8">
            <w:pPr>
              <w:rPr>
                <w:b/>
                <w:sz w:val="18"/>
                <w:szCs w:val="18"/>
              </w:rPr>
            </w:pPr>
            <w:r w:rsidRPr="0078139F">
              <w:rPr>
                <w:b/>
                <w:bCs/>
                <w:iCs/>
                <w:sz w:val="16"/>
                <w:szCs w:val="16"/>
              </w:rPr>
              <w:t>Environmental and Social risks related studies, as relevant</w:t>
            </w:r>
            <w:r w:rsidRPr="0078139F">
              <w:rPr>
                <w:rFonts w:ascii="Arial" w:hAnsi="Arial"/>
                <w:b/>
                <w:bCs/>
                <w:iCs/>
                <w:sz w:val="18"/>
                <w:szCs w:val="16"/>
                <w:vertAlign w:val="superscript"/>
              </w:rPr>
              <w:footnoteReference w:id="41"/>
            </w:r>
            <w:r w:rsidRPr="0078139F">
              <w:rPr>
                <w:b/>
                <w:bCs/>
                <w:iCs/>
                <w:sz w:val="16"/>
                <w:szCs w:val="16"/>
              </w:rPr>
              <w:t>.</w:t>
            </w:r>
          </w:p>
        </w:tc>
        <w:tc>
          <w:tcPr>
            <w:tcW w:w="1295" w:type="dxa"/>
            <w:shd w:val="clear" w:color="auto" w:fill="auto"/>
          </w:tcPr>
          <w:p w14:paraId="6FDB1364" w14:textId="77777777" w:rsidR="00AB02D8" w:rsidRPr="0078139F" w:rsidRDefault="00AB02D8" w:rsidP="00AB02D8">
            <w:pPr>
              <w:rPr>
                <w:b/>
                <w:i/>
                <w:sz w:val="18"/>
                <w:szCs w:val="18"/>
              </w:rPr>
            </w:pPr>
            <w:r w:rsidRPr="0078139F">
              <w:rPr>
                <w:iCs/>
                <w:sz w:val="16"/>
                <w:szCs w:val="16"/>
              </w:rPr>
              <w:t>N/A at this stage</w:t>
            </w:r>
          </w:p>
        </w:tc>
        <w:tc>
          <w:tcPr>
            <w:tcW w:w="1270" w:type="dxa"/>
          </w:tcPr>
          <w:p w14:paraId="4283D2F9" w14:textId="77777777" w:rsidR="00AB02D8" w:rsidRPr="0078139F" w:rsidRDefault="00AB02D8" w:rsidP="00AB02D8">
            <w:pPr>
              <w:rPr>
                <w:i/>
                <w:sz w:val="18"/>
                <w:szCs w:val="18"/>
              </w:rPr>
            </w:pPr>
            <w:r w:rsidRPr="0078139F">
              <w:rPr>
                <w:iCs/>
                <w:sz w:val="16"/>
                <w:szCs w:val="16"/>
              </w:rPr>
              <w:t>N/A at this stage</w:t>
            </w:r>
          </w:p>
        </w:tc>
        <w:tc>
          <w:tcPr>
            <w:tcW w:w="1536" w:type="dxa"/>
          </w:tcPr>
          <w:p w14:paraId="564166A8" w14:textId="77777777" w:rsidR="00AB02D8" w:rsidRPr="0078139F" w:rsidRDefault="00AB02D8" w:rsidP="00AB02D8">
            <w:pPr>
              <w:rPr>
                <w:i/>
                <w:sz w:val="18"/>
                <w:szCs w:val="18"/>
              </w:rPr>
            </w:pPr>
            <w:r w:rsidRPr="0078139F">
              <w:rPr>
                <w:iCs/>
                <w:sz w:val="16"/>
                <w:szCs w:val="16"/>
              </w:rPr>
              <w:t>N/A at this stage</w:t>
            </w:r>
          </w:p>
        </w:tc>
        <w:tc>
          <w:tcPr>
            <w:tcW w:w="1939" w:type="dxa"/>
            <w:shd w:val="clear" w:color="auto" w:fill="auto"/>
          </w:tcPr>
          <w:p w14:paraId="260C30D2" w14:textId="77777777" w:rsidR="00AB02D8" w:rsidRPr="0078139F" w:rsidRDefault="00AB02D8" w:rsidP="00AB02D8">
            <w:pPr>
              <w:rPr>
                <w:i/>
                <w:sz w:val="18"/>
                <w:szCs w:val="18"/>
              </w:rPr>
            </w:pPr>
            <w:r w:rsidRPr="0078139F">
              <w:rPr>
                <w:iCs/>
                <w:sz w:val="16"/>
                <w:szCs w:val="16"/>
              </w:rPr>
              <w:t>As per ESMF</w:t>
            </w:r>
          </w:p>
        </w:tc>
        <w:tc>
          <w:tcPr>
            <w:tcW w:w="1126" w:type="dxa"/>
            <w:shd w:val="clear" w:color="auto" w:fill="auto"/>
          </w:tcPr>
          <w:p w14:paraId="3CB9B072" w14:textId="77777777" w:rsidR="00AB02D8" w:rsidRPr="0078139F" w:rsidRDefault="00AB02D8" w:rsidP="00AB02D8">
            <w:pPr>
              <w:rPr>
                <w:i/>
                <w:sz w:val="18"/>
                <w:szCs w:val="18"/>
              </w:rPr>
            </w:pPr>
            <w:r w:rsidRPr="0078139F">
              <w:rPr>
                <w:iCs/>
                <w:sz w:val="16"/>
                <w:szCs w:val="16"/>
              </w:rPr>
              <w:t>Annually</w:t>
            </w:r>
          </w:p>
        </w:tc>
        <w:tc>
          <w:tcPr>
            <w:tcW w:w="1506" w:type="dxa"/>
            <w:shd w:val="clear" w:color="auto" w:fill="auto"/>
          </w:tcPr>
          <w:p w14:paraId="3AB2DC2F" w14:textId="77777777" w:rsidR="00AB02D8" w:rsidRPr="0078139F" w:rsidRDefault="00AB02D8" w:rsidP="00AB02D8">
            <w:pPr>
              <w:rPr>
                <w:i/>
                <w:sz w:val="18"/>
                <w:szCs w:val="18"/>
              </w:rPr>
            </w:pPr>
            <w:r w:rsidRPr="0078139F">
              <w:rPr>
                <w:iCs/>
                <w:sz w:val="16"/>
                <w:szCs w:val="16"/>
              </w:rPr>
              <w:t>Project Manager with the support of Project Coordinator</w:t>
            </w:r>
          </w:p>
        </w:tc>
        <w:tc>
          <w:tcPr>
            <w:tcW w:w="1379" w:type="dxa"/>
            <w:shd w:val="clear" w:color="auto" w:fill="auto"/>
          </w:tcPr>
          <w:p w14:paraId="7AB5B796" w14:textId="77777777" w:rsidR="00AB02D8" w:rsidRPr="0078139F" w:rsidRDefault="00AB02D8" w:rsidP="00AB02D8">
            <w:pPr>
              <w:rPr>
                <w:i/>
                <w:sz w:val="18"/>
                <w:szCs w:val="18"/>
              </w:rPr>
            </w:pPr>
            <w:r w:rsidRPr="0078139F">
              <w:rPr>
                <w:iCs/>
                <w:sz w:val="16"/>
                <w:szCs w:val="16"/>
              </w:rPr>
              <w:t>Annual lessons learned reports and project terminal evaluation report</w:t>
            </w:r>
          </w:p>
        </w:tc>
        <w:tc>
          <w:tcPr>
            <w:tcW w:w="2891" w:type="dxa"/>
            <w:shd w:val="clear" w:color="auto" w:fill="auto"/>
          </w:tcPr>
          <w:p w14:paraId="2850DE65" w14:textId="77777777" w:rsidR="00AB02D8" w:rsidRPr="0078139F" w:rsidRDefault="00AB02D8" w:rsidP="00AB02D8">
            <w:pPr>
              <w:rPr>
                <w:iCs/>
                <w:sz w:val="16"/>
                <w:szCs w:val="16"/>
              </w:rPr>
            </w:pPr>
            <w:r w:rsidRPr="0078139F">
              <w:rPr>
                <w:iCs/>
                <w:sz w:val="16"/>
                <w:szCs w:val="16"/>
                <w:u w:val="single"/>
              </w:rPr>
              <w:t>Risks</w:t>
            </w:r>
            <w:r w:rsidRPr="0078139F">
              <w:rPr>
                <w:iCs/>
                <w:sz w:val="16"/>
                <w:szCs w:val="16"/>
              </w:rPr>
              <w:t xml:space="preserve">: Grievance mechanism not publicized / introduced among project </w:t>
            </w:r>
            <w:proofErr w:type="gramStart"/>
            <w:r w:rsidRPr="0078139F">
              <w:rPr>
                <w:iCs/>
                <w:sz w:val="16"/>
                <w:szCs w:val="16"/>
              </w:rPr>
              <w:t>partners;</w:t>
            </w:r>
            <w:proofErr w:type="gramEnd"/>
            <w:r w:rsidRPr="0078139F">
              <w:rPr>
                <w:iCs/>
                <w:sz w:val="16"/>
                <w:szCs w:val="16"/>
              </w:rPr>
              <w:t xml:space="preserve"> </w:t>
            </w:r>
          </w:p>
          <w:p w14:paraId="4170878E" w14:textId="77777777" w:rsidR="00AB02D8" w:rsidRPr="0078139F" w:rsidRDefault="00AB02D8" w:rsidP="00AB02D8">
            <w:pPr>
              <w:rPr>
                <w:iCs/>
                <w:sz w:val="16"/>
                <w:szCs w:val="16"/>
              </w:rPr>
            </w:pPr>
          </w:p>
          <w:p w14:paraId="150D3BA3" w14:textId="77777777" w:rsidR="00AB02D8" w:rsidRPr="0078139F" w:rsidRDefault="00AB02D8" w:rsidP="00AB02D8">
            <w:pPr>
              <w:rPr>
                <w:i/>
                <w:sz w:val="18"/>
                <w:szCs w:val="18"/>
                <w:u w:val="single"/>
              </w:rPr>
            </w:pPr>
            <w:r w:rsidRPr="0078139F">
              <w:rPr>
                <w:iCs/>
                <w:sz w:val="16"/>
                <w:szCs w:val="16"/>
                <w:u w:val="single"/>
              </w:rPr>
              <w:t>Assumptions</w:t>
            </w:r>
            <w:r w:rsidRPr="0078139F">
              <w:rPr>
                <w:iCs/>
                <w:sz w:val="16"/>
                <w:szCs w:val="16"/>
              </w:rPr>
              <w:t>: ESIA and SESA proposed in the ESMF and integrated in Outputs 1.3, 1.6, 2.3 and 3.4 applied adequately; Stakeholder Engagement Plan implemented adequately</w:t>
            </w:r>
          </w:p>
        </w:tc>
      </w:tr>
      <w:bookmarkEnd w:id="20"/>
      <w:bookmarkEnd w:id="21"/>
    </w:tbl>
    <w:p w14:paraId="3ED5A2B4" w14:textId="4F5B2FEC" w:rsidR="00BB0459" w:rsidRPr="0078139F" w:rsidRDefault="00BB0459" w:rsidP="002E05CB">
      <w:pPr>
        <w:pStyle w:val="Heading2"/>
        <w:tabs>
          <w:tab w:val="left" w:pos="1740"/>
        </w:tabs>
        <w:ind w:left="0"/>
        <w:rPr>
          <w:rFonts w:ascii="Calibri" w:hAnsi="Calibri"/>
          <w:szCs w:val="22"/>
        </w:rPr>
      </w:pPr>
      <w:r w:rsidRPr="0078139F">
        <w:rPr>
          <w:rFonts w:ascii="Calibri" w:hAnsi="Calibri"/>
          <w:szCs w:val="22"/>
        </w:rPr>
        <w:br w:type="page"/>
      </w:r>
    </w:p>
    <w:p w14:paraId="24CFA151" w14:textId="4884F7BE" w:rsidR="00641CC1" w:rsidRPr="0078139F" w:rsidRDefault="00BB0459" w:rsidP="00B708E6">
      <w:pPr>
        <w:pStyle w:val="Heading2"/>
        <w:ind w:left="0"/>
        <w:rPr>
          <w:rFonts w:ascii="Calibri" w:hAnsi="Calibri" w:cs="Calibri"/>
          <w:szCs w:val="20"/>
        </w:rPr>
      </w:pPr>
      <w:bookmarkStart w:id="34" w:name="_Toc134607921"/>
      <w:r w:rsidRPr="0078139F">
        <w:rPr>
          <w:rFonts w:ascii="Calibri" w:hAnsi="Calibri" w:cs="Calibri"/>
          <w:szCs w:val="20"/>
        </w:rPr>
        <w:lastRenderedPageBreak/>
        <w:t>Annex</w:t>
      </w:r>
      <w:r w:rsidR="00B708E6" w:rsidRPr="0078139F">
        <w:rPr>
          <w:rFonts w:ascii="Calibri" w:hAnsi="Calibri" w:cs="Calibri"/>
          <w:szCs w:val="20"/>
        </w:rPr>
        <w:t xml:space="preserve"> </w:t>
      </w:r>
      <w:r w:rsidR="000C1D53" w:rsidRPr="0078139F">
        <w:rPr>
          <w:rFonts w:ascii="Calibri" w:hAnsi="Calibri" w:cs="Calibri"/>
          <w:szCs w:val="20"/>
        </w:rPr>
        <w:t>7</w:t>
      </w:r>
      <w:r w:rsidR="00B708E6" w:rsidRPr="0078139F">
        <w:rPr>
          <w:rFonts w:ascii="Calibri" w:hAnsi="Calibri" w:cs="Calibri"/>
          <w:szCs w:val="20"/>
        </w:rPr>
        <w:t>: UNDP Social and Environmental Screening Procedure</w:t>
      </w:r>
      <w:r w:rsidR="00572905" w:rsidRPr="0078139F">
        <w:rPr>
          <w:rFonts w:ascii="Calibri" w:hAnsi="Calibri" w:cs="Calibri"/>
          <w:szCs w:val="20"/>
        </w:rPr>
        <w:t xml:space="preserve"> (SESP)</w:t>
      </w:r>
      <w:bookmarkEnd w:id="34"/>
    </w:p>
    <w:p w14:paraId="14898967" w14:textId="77777777" w:rsidR="001B535E" w:rsidRPr="0078139F" w:rsidRDefault="001B535E" w:rsidP="00AB02D8">
      <w:bookmarkStart w:id="35" w:name="_Toc26282757"/>
      <w:r w:rsidRPr="0078139F">
        <w:t>Social and Environmental Screening Template</w:t>
      </w:r>
      <w:bookmarkEnd w:id="35"/>
      <w:r w:rsidRPr="0078139F">
        <w:t xml:space="preserve"> (2021 SESP Template, Version 1)</w:t>
      </w:r>
    </w:p>
    <w:p w14:paraId="7B68E5CB" w14:textId="77777777" w:rsidR="001B535E" w:rsidRPr="0078139F" w:rsidRDefault="001B535E" w:rsidP="001B535E">
      <w:pPr>
        <w:rPr>
          <w:i/>
        </w:rPr>
      </w:pPr>
      <w:r w:rsidRPr="0078139F">
        <w:rPr>
          <w:i/>
          <w:szCs w:val="20"/>
        </w:rPr>
        <w:t>The completed template, which constitutes the Social and Environmental Screening Report, must be included as an annex to the Project Document at the design stage.</w:t>
      </w:r>
      <w:r w:rsidRPr="0078139F">
        <w:rPr>
          <w:i/>
        </w:rPr>
        <w:t xml:space="preserve"> Note: this template will be converted into an online tool. The online version will guide users through the process and will embed relevant guidance. </w:t>
      </w:r>
    </w:p>
    <w:p w14:paraId="0244917D" w14:textId="77777777" w:rsidR="001B535E" w:rsidRPr="0078139F" w:rsidRDefault="001B535E" w:rsidP="001B535E">
      <w:pPr>
        <w:rPr>
          <w:i/>
        </w:rPr>
      </w:pPr>
    </w:p>
    <w:p w14:paraId="1B8E1BE3" w14:textId="77777777" w:rsidR="001B535E" w:rsidRPr="0078139F" w:rsidRDefault="001B535E" w:rsidP="001B535E">
      <w:pPr>
        <w:spacing w:before="200"/>
        <w:rPr>
          <w:b/>
          <w:color w:val="4F81BD"/>
          <w:sz w:val="24"/>
        </w:rPr>
      </w:pPr>
      <w:r w:rsidRPr="0078139F">
        <w:rPr>
          <w:b/>
          <w:color w:val="4F81BD"/>
          <w:sz w:val="24"/>
        </w:rPr>
        <w:t>Project Information</w:t>
      </w:r>
    </w:p>
    <w:p w14:paraId="35D0A524" w14:textId="77777777" w:rsidR="001B535E" w:rsidRPr="0078139F" w:rsidRDefault="001B535E" w:rsidP="001B535E"/>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9023"/>
      </w:tblGrid>
      <w:tr w:rsidR="001B535E" w:rsidRPr="0078139F" w14:paraId="40E26475" w14:textId="77777777" w:rsidTr="002645D9">
        <w:trPr>
          <w:trHeight w:val="251"/>
        </w:trPr>
        <w:tc>
          <w:tcPr>
            <w:tcW w:w="4225" w:type="dxa"/>
            <w:shd w:val="clear" w:color="auto" w:fill="C6D9F1"/>
            <w:vAlign w:val="center"/>
          </w:tcPr>
          <w:p w14:paraId="205C201C" w14:textId="77777777" w:rsidR="001B535E" w:rsidRPr="0078139F" w:rsidRDefault="001B535E" w:rsidP="002645D9">
            <w:pPr>
              <w:tabs>
                <w:tab w:val="left" w:pos="360"/>
              </w:tabs>
              <w:rPr>
                <w:b/>
                <w:i/>
                <w:color w:val="000000"/>
                <w:szCs w:val="20"/>
              </w:rPr>
            </w:pPr>
            <w:r w:rsidRPr="0078139F">
              <w:rPr>
                <w:b/>
                <w:i/>
                <w:color w:val="000000"/>
                <w:szCs w:val="20"/>
              </w:rPr>
              <w:t xml:space="preserve">Project Information </w:t>
            </w:r>
          </w:p>
        </w:tc>
        <w:tc>
          <w:tcPr>
            <w:tcW w:w="9023" w:type="dxa"/>
            <w:shd w:val="clear" w:color="auto" w:fill="C6D9F1"/>
            <w:vAlign w:val="center"/>
          </w:tcPr>
          <w:p w14:paraId="09489756" w14:textId="77777777" w:rsidR="001B535E" w:rsidRPr="0078139F" w:rsidRDefault="001B535E" w:rsidP="002645D9">
            <w:pPr>
              <w:rPr>
                <w:i/>
                <w:color w:val="000000"/>
                <w:szCs w:val="20"/>
              </w:rPr>
            </w:pPr>
          </w:p>
        </w:tc>
      </w:tr>
      <w:tr w:rsidR="001B535E" w:rsidRPr="0078139F" w14:paraId="1655C04F" w14:textId="77777777" w:rsidTr="002645D9">
        <w:trPr>
          <w:trHeight w:val="288"/>
        </w:trPr>
        <w:tc>
          <w:tcPr>
            <w:tcW w:w="4225" w:type="dxa"/>
            <w:vAlign w:val="center"/>
          </w:tcPr>
          <w:p w14:paraId="4834A868" w14:textId="77777777" w:rsidR="001B535E" w:rsidRPr="0078139F" w:rsidRDefault="001B535E" w:rsidP="001B535E">
            <w:pPr>
              <w:pStyle w:val="ColorfulList-Accent11"/>
              <w:numPr>
                <w:ilvl w:val="0"/>
                <w:numId w:val="84"/>
              </w:numPr>
              <w:ind w:left="360"/>
              <w:rPr>
                <w:rFonts w:ascii="Arial" w:hAnsi="Arial" w:cs="Arial"/>
                <w:sz w:val="18"/>
                <w:szCs w:val="18"/>
              </w:rPr>
            </w:pPr>
            <w:r w:rsidRPr="0078139F">
              <w:rPr>
                <w:rFonts w:ascii="Arial" w:hAnsi="Arial" w:cs="Arial"/>
                <w:sz w:val="18"/>
                <w:szCs w:val="18"/>
              </w:rPr>
              <w:t>Project Title</w:t>
            </w:r>
          </w:p>
        </w:tc>
        <w:tc>
          <w:tcPr>
            <w:tcW w:w="9023" w:type="dxa"/>
            <w:vAlign w:val="center"/>
          </w:tcPr>
          <w:p w14:paraId="272D77B2" w14:textId="77777777" w:rsidR="001B535E" w:rsidRPr="0078139F" w:rsidRDefault="001B535E" w:rsidP="002645D9">
            <w:r w:rsidRPr="0078139F">
              <w:t>Towards a Sustainable City through Energy Efficiency in Kairouan</w:t>
            </w:r>
          </w:p>
        </w:tc>
      </w:tr>
      <w:tr w:rsidR="001B535E" w:rsidRPr="0078139F" w14:paraId="1994C7F4" w14:textId="77777777" w:rsidTr="002645D9">
        <w:trPr>
          <w:trHeight w:val="288"/>
        </w:trPr>
        <w:tc>
          <w:tcPr>
            <w:tcW w:w="4225" w:type="dxa"/>
            <w:vAlign w:val="center"/>
          </w:tcPr>
          <w:p w14:paraId="72BF459A" w14:textId="77777777" w:rsidR="001B535E" w:rsidRPr="0078139F" w:rsidRDefault="001B535E" w:rsidP="001B535E">
            <w:pPr>
              <w:pStyle w:val="ColorfulList-Accent11"/>
              <w:numPr>
                <w:ilvl w:val="0"/>
                <w:numId w:val="84"/>
              </w:numPr>
              <w:ind w:left="360"/>
              <w:rPr>
                <w:rFonts w:ascii="Arial" w:hAnsi="Arial" w:cs="Arial"/>
                <w:sz w:val="18"/>
                <w:szCs w:val="18"/>
              </w:rPr>
            </w:pPr>
            <w:r w:rsidRPr="0078139F">
              <w:rPr>
                <w:rFonts w:ascii="Arial" w:hAnsi="Arial" w:cs="Arial"/>
                <w:sz w:val="18"/>
                <w:szCs w:val="18"/>
              </w:rPr>
              <w:t>Project Number (</w:t>
            </w:r>
            <w:proofErr w:type="gramStart"/>
            <w:r w:rsidRPr="0078139F">
              <w:rPr>
                <w:rFonts w:ascii="Arial" w:hAnsi="Arial" w:cs="Arial"/>
                <w:sz w:val="18"/>
                <w:szCs w:val="18"/>
              </w:rPr>
              <w:t>i.e.</w:t>
            </w:r>
            <w:proofErr w:type="gramEnd"/>
            <w:r w:rsidRPr="0078139F">
              <w:rPr>
                <w:rFonts w:ascii="Arial" w:hAnsi="Arial" w:cs="Arial"/>
                <w:sz w:val="18"/>
                <w:szCs w:val="18"/>
              </w:rPr>
              <w:t xml:space="preserve"> Atlas project ID, PIMS+)</w:t>
            </w:r>
          </w:p>
        </w:tc>
        <w:tc>
          <w:tcPr>
            <w:tcW w:w="9023" w:type="dxa"/>
            <w:vAlign w:val="center"/>
          </w:tcPr>
          <w:p w14:paraId="2EDE19E9" w14:textId="77777777" w:rsidR="001B535E" w:rsidRPr="0078139F" w:rsidRDefault="001B535E" w:rsidP="002645D9">
            <w:r w:rsidRPr="0078139F">
              <w:t>6686</w:t>
            </w:r>
          </w:p>
        </w:tc>
      </w:tr>
      <w:tr w:rsidR="001B535E" w:rsidRPr="0078139F" w14:paraId="2D710BA7" w14:textId="77777777" w:rsidTr="002645D9">
        <w:trPr>
          <w:trHeight w:val="288"/>
        </w:trPr>
        <w:tc>
          <w:tcPr>
            <w:tcW w:w="4225" w:type="dxa"/>
            <w:vAlign w:val="center"/>
          </w:tcPr>
          <w:p w14:paraId="7BC799FA" w14:textId="77777777" w:rsidR="001B535E" w:rsidRPr="0078139F" w:rsidRDefault="001B535E" w:rsidP="001B535E">
            <w:pPr>
              <w:pStyle w:val="ColorfulList-Accent11"/>
              <w:numPr>
                <w:ilvl w:val="0"/>
                <w:numId w:val="84"/>
              </w:numPr>
              <w:ind w:left="360"/>
              <w:rPr>
                <w:rFonts w:ascii="Arial" w:hAnsi="Arial" w:cs="Arial"/>
                <w:sz w:val="18"/>
                <w:szCs w:val="18"/>
              </w:rPr>
            </w:pPr>
            <w:r w:rsidRPr="0078139F">
              <w:rPr>
                <w:rFonts w:ascii="Arial" w:hAnsi="Arial" w:cs="Arial"/>
                <w:sz w:val="18"/>
                <w:szCs w:val="18"/>
              </w:rPr>
              <w:t>Location (Global/Region/Country)</w:t>
            </w:r>
          </w:p>
        </w:tc>
        <w:tc>
          <w:tcPr>
            <w:tcW w:w="9023" w:type="dxa"/>
            <w:vAlign w:val="center"/>
          </w:tcPr>
          <w:p w14:paraId="336B10D2" w14:textId="77777777" w:rsidR="001B535E" w:rsidRPr="0078139F" w:rsidRDefault="001B535E" w:rsidP="002645D9">
            <w:r w:rsidRPr="0078139F">
              <w:t>Tunisia</w:t>
            </w:r>
          </w:p>
        </w:tc>
      </w:tr>
      <w:tr w:rsidR="001B535E" w:rsidRPr="0078139F" w14:paraId="6BD1B16A" w14:textId="77777777" w:rsidTr="002645D9">
        <w:trPr>
          <w:trHeight w:val="288"/>
        </w:trPr>
        <w:tc>
          <w:tcPr>
            <w:tcW w:w="4225" w:type="dxa"/>
            <w:vAlign w:val="center"/>
          </w:tcPr>
          <w:p w14:paraId="64D8C475" w14:textId="77777777" w:rsidR="001B535E" w:rsidRPr="0078139F" w:rsidRDefault="001B535E" w:rsidP="001B535E">
            <w:pPr>
              <w:pStyle w:val="ColorfulList-Accent11"/>
              <w:numPr>
                <w:ilvl w:val="0"/>
                <w:numId w:val="84"/>
              </w:numPr>
              <w:ind w:left="360"/>
              <w:rPr>
                <w:rFonts w:ascii="Arial" w:hAnsi="Arial" w:cs="Arial"/>
                <w:sz w:val="18"/>
                <w:szCs w:val="18"/>
              </w:rPr>
            </w:pPr>
            <w:r w:rsidRPr="0078139F">
              <w:rPr>
                <w:rFonts w:ascii="Arial" w:hAnsi="Arial" w:cs="Arial"/>
                <w:sz w:val="18"/>
                <w:szCs w:val="18"/>
              </w:rPr>
              <w:t>Project stage (Design or Implementation)</w:t>
            </w:r>
          </w:p>
        </w:tc>
        <w:tc>
          <w:tcPr>
            <w:tcW w:w="9023" w:type="dxa"/>
            <w:vAlign w:val="center"/>
          </w:tcPr>
          <w:p w14:paraId="6AF59E95" w14:textId="77777777" w:rsidR="001B535E" w:rsidRPr="0078139F" w:rsidRDefault="001B535E" w:rsidP="002645D9">
            <w:r w:rsidRPr="0078139F">
              <w:t>Design</w:t>
            </w:r>
          </w:p>
        </w:tc>
      </w:tr>
      <w:tr w:rsidR="001B535E" w:rsidRPr="0078139F" w14:paraId="5270DF00" w14:textId="77777777" w:rsidTr="002645D9">
        <w:trPr>
          <w:trHeight w:val="288"/>
        </w:trPr>
        <w:tc>
          <w:tcPr>
            <w:tcW w:w="4225" w:type="dxa"/>
            <w:vAlign w:val="center"/>
          </w:tcPr>
          <w:p w14:paraId="66900FF0" w14:textId="77777777" w:rsidR="001B535E" w:rsidRPr="0078139F" w:rsidRDefault="001B535E" w:rsidP="001B535E">
            <w:pPr>
              <w:pStyle w:val="ColorfulList-Accent11"/>
              <w:numPr>
                <w:ilvl w:val="0"/>
                <w:numId w:val="84"/>
              </w:numPr>
              <w:ind w:left="360"/>
              <w:rPr>
                <w:rFonts w:ascii="Arial" w:hAnsi="Arial" w:cs="Arial"/>
                <w:sz w:val="18"/>
                <w:szCs w:val="18"/>
              </w:rPr>
            </w:pPr>
            <w:r w:rsidRPr="0078139F">
              <w:rPr>
                <w:rFonts w:ascii="Arial" w:hAnsi="Arial" w:cs="Arial"/>
                <w:sz w:val="18"/>
                <w:szCs w:val="18"/>
              </w:rPr>
              <w:t>Date</w:t>
            </w:r>
          </w:p>
        </w:tc>
        <w:tc>
          <w:tcPr>
            <w:tcW w:w="9023" w:type="dxa"/>
            <w:vAlign w:val="center"/>
          </w:tcPr>
          <w:p w14:paraId="3FC061B3" w14:textId="77777777" w:rsidR="001B535E" w:rsidRPr="0078139F" w:rsidRDefault="001B535E" w:rsidP="002645D9">
            <w:r w:rsidRPr="0078139F">
              <w:t>16 February 2023</w:t>
            </w:r>
          </w:p>
        </w:tc>
      </w:tr>
    </w:tbl>
    <w:p w14:paraId="4F27EE12" w14:textId="77777777" w:rsidR="001B535E" w:rsidRPr="0078139F" w:rsidRDefault="001B535E" w:rsidP="001B535E">
      <w:pPr>
        <w:tabs>
          <w:tab w:val="left" w:pos="360"/>
        </w:tabs>
        <w:rPr>
          <w:szCs w:val="20"/>
        </w:rPr>
      </w:pPr>
    </w:p>
    <w:p w14:paraId="49E51808" w14:textId="77777777" w:rsidR="001B535E" w:rsidRPr="0078139F" w:rsidRDefault="001B535E" w:rsidP="001B535E">
      <w:pPr>
        <w:spacing w:before="200"/>
        <w:rPr>
          <w:b/>
          <w:color w:val="4F81BD"/>
          <w:sz w:val="24"/>
        </w:rPr>
      </w:pPr>
      <w:r w:rsidRPr="0078139F">
        <w:rPr>
          <w:b/>
          <w:color w:val="4F81BD"/>
          <w:sz w:val="24"/>
        </w:rPr>
        <w:t>Part A. Integrating Programming Principles to Strengthen Social and Environmental Sustainability</w:t>
      </w:r>
    </w:p>
    <w:p w14:paraId="74D7CF88" w14:textId="77777777" w:rsidR="001B535E" w:rsidRPr="0078139F" w:rsidRDefault="001B535E" w:rsidP="001B535E">
      <w:pPr>
        <w:rPr>
          <w:b/>
          <w:szCs w:val="20"/>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1B535E" w:rsidRPr="0078139F" w14:paraId="6C9B9A3E" w14:textId="77777777" w:rsidTr="002645D9">
        <w:trPr>
          <w:trHeight w:val="449"/>
        </w:trPr>
        <w:tc>
          <w:tcPr>
            <w:tcW w:w="13248" w:type="dxa"/>
            <w:shd w:val="clear" w:color="auto" w:fill="0F243E"/>
            <w:vAlign w:val="center"/>
          </w:tcPr>
          <w:p w14:paraId="16419270" w14:textId="77777777" w:rsidR="001B535E" w:rsidRPr="0078139F" w:rsidRDefault="001B535E" w:rsidP="002645D9">
            <w:pPr>
              <w:rPr>
                <w:szCs w:val="20"/>
              </w:rPr>
            </w:pPr>
            <w:r w:rsidRPr="0078139F">
              <w:rPr>
                <w:b/>
                <w:szCs w:val="20"/>
              </w:rPr>
              <w:t>QUESTION 1: How Does the Project Integrate the Programming Principles in Order to Strengthen Social and Environmental Sustainability?</w:t>
            </w:r>
          </w:p>
        </w:tc>
      </w:tr>
      <w:tr w:rsidR="001B535E" w:rsidRPr="0078139F" w14:paraId="4B0AC0B3" w14:textId="77777777" w:rsidTr="002645D9">
        <w:tc>
          <w:tcPr>
            <w:tcW w:w="13248" w:type="dxa"/>
            <w:shd w:val="clear" w:color="auto" w:fill="C6D9F1"/>
          </w:tcPr>
          <w:p w14:paraId="28792846" w14:textId="77777777" w:rsidR="001B535E" w:rsidRPr="0078139F" w:rsidRDefault="001B535E" w:rsidP="002645D9">
            <w:pPr>
              <w:tabs>
                <w:tab w:val="left" w:pos="432"/>
              </w:tabs>
              <w:spacing w:before="60"/>
              <w:rPr>
                <w:rFonts w:eastAsia="Times New Roman"/>
                <w:b/>
                <w:i/>
              </w:rPr>
            </w:pPr>
            <w:r w:rsidRPr="0078139F">
              <w:rPr>
                <w:rFonts w:eastAsia="Times New Roman"/>
                <w:b/>
                <w:i/>
              </w:rPr>
              <w:t>Briefly describe in the space below how the project mainstreams the human rights-based approach</w:t>
            </w:r>
          </w:p>
        </w:tc>
      </w:tr>
      <w:tr w:rsidR="001B535E" w:rsidRPr="0078139F" w14:paraId="36D4FA6D" w14:textId="77777777" w:rsidTr="002645D9">
        <w:trPr>
          <w:trHeight w:val="413"/>
        </w:trPr>
        <w:tc>
          <w:tcPr>
            <w:tcW w:w="13248" w:type="dxa"/>
          </w:tcPr>
          <w:p w14:paraId="768F6080" w14:textId="77777777" w:rsidR="001B535E" w:rsidRPr="0078139F" w:rsidRDefault="001B535E" w:rsidP="002645D9">
            <w:pPr>
              <w:tabs>
                <w:tab w:val="left" w:pos="432"/>
              </w:tabs>
              <w:spacing w:before="60"/>
              <w:rPr>
                <w:rFonts w:asciiTheme="minorHAnsi" w:eastAsia="Times New Roman" w:hAnsiTheme="minorHAnsi" w:cstheme="minorHAnsi"/>
                <w:bCs/>
                <w:iCs/>
              </w:rPr>
            </w:pPr>
            <w:r w:rsidRPr="0078139F">
              <w:rPr>
                <w:rFonts w:asciiTheme="minorHAnsi" w:eastAsia="Times New Roman" w:hAnsiTheme="minorHAnsi" w:cstheme="minorHAnsi"/>
                <w:bCs/>
                <w:iCs/>
              </w:rPr>
              <w:t>The project is based on, and specifically responds to, a request from the Municipality of Kairouan and the Directorate of Sustainable Development of the Ministry of Environment to develop energy efficiency measures in new buildings and public lighting. The City of Kairouan has started implementation of a city-wide sustainable development strategy, which provides an overall vision for the growth of the city until 2030 with a clear overarching focus on climate-resilient development, the creation of green jobs, and a strive for resource efficiency in all aspects of municipal planning and investments. The interventions proposed in the GEF funded project are also fully supportive of the updated Nationally Determined Contribution that seeks to have large investments in economy-wide energy efficiency. Since 77% of interventions are conditional upon financial support, the GEF funding augurs well.</w:t>
            </w:r>
          </w:p>
          <w:p w14:paraId="757607A8" w14:textId="77777777" w:rsidR="001B535E" w:rsidRPr="0078139F" w:rsidRDefault="001B535E" w:rsidP="002645D9">
            <w:pPr>
              <w:tabs>
                <w:tab w:val="left" w:pos="432"/>
              </w:tabs>
              <w:spacing w:before="60"/>
              <w:rPr>
                <w:rFonts w:asciiTheme="minorHAnsi" w:eastAsia="Times New Roman" w:hAnsiTheme="minorHAnsi" w:cstheme="minorHAnsi"/>
                <w:bCs/>
                <w:iCs/>
              </w:rPr>
            </w:pPr>
            <w:r w:rsidRPr="0078139F">
              <w:rPr>
                <w:rFonts w:asciiTheme="minorHAnsi" w:eastAsia="Times New Roman" w:hAnsiTheme="minorHAnsi" w:cstheme="minorHAnsi"/>
                <w:bCs/>
                <w:iCs/>
              </w:rPr>
              <w:t xml:space="preserve">Against a backdrop of deteriorating socioeconomic conditions in Tunisia, the socioeconomic situation in the City of Kairouan is below the country average. For instance, the unemployment rate is 18.7% and is higher among the female population at 28.25% compared to 14.04% for the male population. The illiteracy rate of 17.64% is also higher than the national average of 13%. Kairouan also </w:t>
            </w:r>
            <w:proofErr w:type="gramStart"/>
            <w:r w:rsidRPr="0078139F">
              <w:rPr>
                <w:rFonts w:asciiTheme="minorHAnsi" w:eastAsia="Times New Roman" w:hAnsiTheme="minorHAnsi" w:cstheme="minorHAnsi"/>
                <w:bCs/>
                <w:iCs/>
              </w:rPr>
              <w:t>have</w:t>
            </w:r>
            <w:proofErr w:type="gramEnd"/>
            <w:r w:rsidRPr="0078139F">
              <w:rPr>
                <w:rFonts w:asciiTheme="minorHAnsi" w:eastAsia="Times New Roman" w:hAnsiTheme="minorHAnsi" w:cstheme="minorHAnsi"/>
                <w:bCs/>
                <w:iCs/>
              </w:rPr>
              <w:t xml:space="preserve"> a population growth rate of 1.6% per annum that exceeds the national average of 1%. The project is implemented in a city characterized by an unfavorable socio-economic situation. </w:t>
            </w:r>
          </w:p>
          <w:p w14:paraId="4C10AD4B" w14:textId="77777777" w:rsidR="001B535E" w:rsidRPr="0078139F" w:rsidRDefault="001B535E" w:rsidP="002645D9">
            <w:pPr>
              <w:tabs>
                <w:tab w:val="left" w:pos="432"/>
              </w:tabs>
              <w:spacing w:before="60"/>
              <w:rPr>
                <w:rFonts w:asciiTheme="minorHAnsi" w:eastAsia="Times New Roman" w:hAnsiTheme="minorHAnsi" w:cstheme="minorHAnsi"/>
                <w:bCs/>
                <w:iCs/>
              </w:rPr>
            </w:pPr>
            <w:r w:rsidRPr="0078139F">
              <w:rPr>
                <w:rFonts w:asciiTheme="minorHAnsi" w:eastAsia="Times New Roman" w:hAnsiTheme="minorHAnsi" w:cstheme="minorHAnsi"/>
                <w:bCs/>
                <w:iCs/>
              </w:rPr>
              <w:t xml:space="preserve">The project will seek to revitalize the local value chain for ecological building materials that has potential for new job creation. By catalyzing investments in energy efficiency measures, the local business value chain for energy efficient materials and supplies will be enhanced with further potential for job creation. By investing </w:t>
            </w:r>
            <w:r w:rsidRPr="0078139F">
              <w:rPr>
                <w:rFonts w:asciiTheme="minorHAnsi" w:eastAsia="Times New Roman" w:hAnsiTheme="minorHAnsi" w:cstheme="minorHAnsi"/>
                <w:bCs/>
                <w:iCs/>
              </w:rPr>
              <w:lastRenderedPageBreak/>
              <w:t>in energy efficiency in municipal buildings and public lighting, the savings on energy bill by the municipality can be invested in the provision of other social services to improve the socio-economic condition in the City of Kairouan. The overall project will contribute to improve the quality of life of the people.</w:t>
            </w:r>
          </w:p>
        </w:tc>
      </w:tr>
      <w:tr w:rsidR="001B535E" w:rsidRPr="0078139F" w14:paraId="18A46110" w14:textId="77777777" w:rsidTr="002645D9">
        <w:trPr>
          <w:trHeight w:val="296"/>
        </w:trPr>
        <w:tc>
          <w:tcPr>
            <w:tcW w:w="13248" w:type="dxa"/>
            <w:shd w:val="clear" w:color="auto" w:fill="C6D9F1"/>
          </w:tcPr>
          <w:p w14:paraId="2397FBD2" w14:textId="77777777" w:rsidR="001B535E" w:rsidRPr="0078139F" w:rsidRDefault="001B535E" w:rsidP="002645D9">
            <w:pPr>
              <w:spacing w:after="120"/>
              <w:contextualSpacing/>
              <w:rPr>
                <w:b/>
                <w:i/>
              </w:rPr>
            </w:pPr>
            <w:r w:rsidRPr="0078139F">
              <w:rPr>
                <w:rFonts w:eastAsia="Times New Roman"/>
                <w:b/>
                <w:i/>
              </w:rPr>
              <w:lastRenderedPageBreak/>
              <w:t>Briefly describe in the space below how the project is likely to improve gender equality and women’s empowerment</w:t>
            </w:r>
          </w:p>
        </w:tc>
      </w:tr>
      <w:tr w:rsidR="001B535E" w:rsidRPr="0078139F" w14:paraId="41394395" w14:textId="77777777" w:rsidTr="002645D9">
        <w:trPr>
          <w:trHeight w:val="440"/>
        </w:trPr>
        <w:tc>
          <w:tcPr>
            <w:tcW w:w="13248" w:type="dxa"/>
          </w:tcPr>
          <w:p w14:paraId="752C5802" w14:textId="77777777" w:rsidR="001B535E" w:rsidRPr="0078139F" w:rsidRDefault="001B535E" w:rsidP="002645D9">
            <w:pPr>
              <w:tabs>
                <w:tab w:val="left" w:pos="432"/>
              </w:tabs>
              <w:spacing w:before="60"/>
              <w:rPr>
                <w:rFonts w:asciiTheme="minorHAnsi" w:eastAsia="Times New Roman" w:hAnsiTheme="minorHAnsi" w:cstheme="minorHAnsi"/>
                <w:bCs/>
                <w:iCs/>
              </w:rPr>
            </w:pPr>
            <w:r w:rsidRPr="0078139F">
              <w:rPr>
                <w:rFonts w:asciiTheme="minorHAnsi" w:eastAsia="Times New Roman" w:hAnsiTheme="minorHAnsi" w:cstheme="minorHAnsi"/>
                <w:bCs/>
                <w:iCs/>
              </w:rPr>
              <w:t xml:space="preserve">As mentioned above, the adverse socio-economic situation in the City of Kairouan has strong gender biases against the female population. First, all institutional capacity building that will be provided by the project will ensure that a minimum 40% of women are beneficiaries. Job creation will take place mostly by re-invigorating the construction of locally available ecological building materials. The project will put in place a strategy, including appropriate training, to ensure that at least 40% of jobs created are for women. The replication plan that will be developed under Component 3 of the project will be gender-differentiated. Also, dissemination of lessons </w:t>
            </w:r>
            <w:proofErr w:type="gramStart"/>
            <w:r w:rsidRPr="0078139F">
              <w:rPr>
                <w:rFonts w:asciiTheme="minorHAnsi" w:eastAsia="Times New Roman" w:hAnsiTheme="minorHAnsi" w:cstheme="minorHAnsi"/>
                <w:bCs/>
                <w:iCs/>
              </w:rPr>
              <w:t>learned</w:t>
            </w:r>
            <w:proofErr w:type="gramEnd"/>
            <w:r w:rsidRPr="0078139F">
              <w:rPr>
                <w:rFonts w:asciiTheme="minorHAnsi" w:eastAsia="Times New Roman" w:hAnsiTheme="minorHAnsi" w:cstheme="minorHAnsi"/>
                <w:bCs/>
                <w:iCs/>
              </w:rPr>
              <w:t xml:space="preserve"> and knowledge products will be gendered. A detailed Gender Analysis and Gender Action Plan has been prepared to ensure that gender issues have been mainstreamed throughout project </w:t>
            </w:r>
            <w:proofErr w:type="gramStart"/>
            <w:r w:rsidRPr="0078139F">
              <w:rPr>
                <w:rFonts w:asciiTheme="minorHAnsi" w:eastAsia="Times New Roman" w:hAnsiTheme="minorHAnsi" w:cstheme="minorHAnsi"/>
                <w:bCs/>
                <w:iCs/>
              </w:rPr>
              <w:t>activities..</w:t>
            </w:r>
            <w:proofErr w:type="gramEnd"/>
          </w:p>
        </w:tc>
      </w:tr>
      <w:tr w:rsidR="001B535E" w:rsidRPr="0078139F" w14:paraId="2650CF95" w14:textId="77777777" w:rsidTr="002645D9">
        <w:trPr>
          <w:trHeight w:val="305"/>
        </w:trPr>
        <w:tc>
          <w:tcPr>
            <w:tcW w:w="13248" w:type="dxa"/>
            <w:shd w:val="clear" w:color="auto" w:fill="C6D9F1"/>
          </w:tcPr>
          <w:p w14:paraId="4CE27289" w14:textId="77777777" w:rsidR="001B535E" w:rsidRPr="0078139F" w:rsidRDefault="001B535E" w:rsidP="002645D9">
            <w:pPr>
              <w:spacing w:after="120"/>
              <w:contextualSpacing/>
              <w:rPr>
                <w:b/>
                <w:i/>
                <w:u w:val="single"/>
              </w:rPr>
            </w:pPr>
            <w:r w:rsidRPr="0078139F">
              <w:rPr>
                <w:rFonts w:eastAsia="Times New Roman"/>
                <w:b/>
                <w:i/>
              </w:rPr>
              <w:t>Briefly describe in the space below how the project mainstreams sustainability and resilience</w:t>
            </w:r>
          </w:p>
        </w:tc>
      </w:tr>
      <w:tr w:rsidR="001B535E" w:rsidRPr="0078139F" w14:paraId="4B4D4F39" w14:textId="77777777" w:rsidTr="002645D9">
        <w:trPr>
          <w:trHeight w:val="368"/>
        </w:trPr>
        <w:tc>
          <w:tcPr>
            <w:tcW w:w="13248" w:type="dxa"/>
          </w:tcPr>
          <w:p w14:paraId="05384A7E" w14:textId="77777777" w:rsidR="001B535E" w:rsidRPr="0078139F" w:rsidRDefault="001B535E" w:rsidP="002645D9">
            <w:pPr>
              <w:tabs>
                <w:tab w:val="left" w:pos="432"/>
              </w:tabs>
              <w:spacing w:before="60"/>
              <w:rPr>
                <w:rFonts w:asciiTheme="minorHAnsi" w:eastAsia="Times New Roman" w:hAnsiTheme="minorHAnsi" w:cstheme="minorHAnsi"/>
              </w:rPr>
            </w:pPr>
            <w:r w:rsidRPr="0078139F">
              <w:rPr>
                <w:rFonts w:asciiTheme="minorHAnsi" w:eastAsia="Times New Roman" w:hAnsiTheme="minorHAnsi" w:cstheme="minorHAnsi"/>
              </w:rPr>
              <w:t>The project is a GEF-funded climate change mitigation project and therefore environmental sustainability is the core of the project objective: “</w:t>
            </w:r>
            <w:r w:rsidRPr="0078139F">
              <w:rPr>
                <w:rFonts w:asciiTheme="minorHAnsi" w:eastAsia="Times New Roman" w:hAnsiTheme="minorHAnsi" w:cstheme="minorHAnsi"/>
                <w:bCs/>
                <w:iCs/>
              </w:rPr>
              <w:t>To promote green buildings and efficient lighting in alignment with the objectives of the enhanced Nationally Determined Contribution, the Sustainable Development Strategy of Kairouan and the National Programme for Sustainable Cities in Tunisia</w:t>
            </w:r>
            <w:r w:rsidRPr="0078139F">
              <w:rPr>
                <w:rFonts w:asciiTheme="minorHAnsi" w:eastAsia="Times New Roman" w:hAnsiTheme="minorHAnsi" w:cstheme="minorHAnsi"/>
              </w:rPr>
              <w:t>”.</w:t>
            </w:r>
          </w:p>
          <w:p w14:paraId="5B8E8290" w14:textId="77777777" w:rsidR="001B535E" w:rsidRPr="0078139F" w:rsidRDefault="001B535E" w:rsidP="002645D9">
            <w:pPr>
              <w:tabs>
                <w:tab w:val="left" w:pos="432"/>
              </w:tabs>
              <w:spacing w:before="60"/>
              <w:rPr>
                <w:rFonts w:asciiTheme="minorHAnsi" w:eastAsia="Times New Roman" w:hAnsiTheme="minorHAnsi" w:cstheme="minorHAnsi"/>
              </w:rPr>
            </w:pPr>
            <w:r w:rsidRPr="0078139F">
              <w:rPr>
                <w:rFonts w:asciiTheme="minorHAnsi" w:eastAsia="Times New Roman" w:hAnsiTheme="minorHAnsi" w:cstheme="minorHAnsi"/>
              </w:rPr>
              <w:t xml:space="preserve">The building sector is the main final energy consumer sector (37% in 2019, including biomass-energy). It is also involved through the building materials industries which are among the most GHG-emitting sectors. Taken as a whole, the building sector would represent – from upstream to downstream – around 50% of final energy demand in Tunisia, and at least 55% of GHG emissions attributable to energy in 2019. Out of the 13.8 MtCO2 emission reductions to 2030 (relative to the business-as-usual scenario) expected from the energy sector, ~2MtCO2 would be obtained from energy efficiency in buildings. The selection of Kairouan as pilot city also stems from the fact that it </w:t>
            </w:r>
            <w:proofErr w:type="gramStart"/>
            <w:r w:rsidRPr="0078139F">
              <w:rPr>
                <w:rFonts w:asciiTheme="minorHAnsi" w:eastAsia="Times New Roman" w:hAnsiTheme="minorHAnsi" w:cstheme="minorHAnsi"/>
              </w:rPr>
              <w:t>already</w:t>
            </w:r>
            <w:proofErr w:type="gramEnd"/>
            <w:r w:rsidRPr="0078139F">
              <w:rPr>
                <w:rFonts w:asciiTheme="minorHAnsi" w:eastAsia="Times New Roman" w:hAnsiTheme="minorHAnsi" w:cstheme="minorHAnsi"/>
              </w:rPr>
              <w:t xml:space="preserve"> implementing a sustainable energy plan (PAED), implying strong buy-in and ownership of the proposed project by the local government. Based on projections the total emissions were expected to reach 402,762 tCO2 by 2020.</w:t>
            </w:r>
          </w:p>
          <w:p w14:paraId="0533B066" w14:textId="77777777" w:rsidR="001B535E" w:rsidRPr="0078139F" w:rsidRDefault="001B535E" w:rsidP="002645D9">
            <w:pPr>
              <w:tabs>
                <w:tab w:val="left" w:pos="432"/>
              </w:tabs>
              <w:spacing w:before="60"/>
              <w:rPr>
                <w:rFonts w:asciiTheme="minorHAnsi" w:eastAsia="Times New Roman" w:hAnsiTheme="minorHAnsi" w:cstheme="minorHAnsi"/>
              </w:rPr>
            </w:pPr>
            <w:r w:rsidRPr="0078139F">
              <w:rPr>
                <w:rFonts w:asciiTheme="minorHAnsi" w:eastAsia="Times New Roman" w:hAnsiTheme="minorHAnsi" w:cstheme="minorHAnsi"/>
              </w:rPr>
              <w:t xml:space="preserve">The proposed project will assist the Municipality of Kairouan to achieve a low-carbon pathway via targeted energy efficiency interventions in the municipal buildings and street lighting sectors. The building sector has been identified as having the largest potential for energy efficiency (EE) interventions in the country, and as such is the </w:t>
            </w:r>
            <w:proofErr w:type="gramStart"/>
            <w:r w:rsidRPr="0078139F">
              <w:rPr>
                <w:rFonts w:asciiTheme="minorHAnsi" w:eastAsia="Times New Roman" w:hAnsiTheme="minorHAnsi" w:cstheme="minorHAnsi"/>
              </w:rPr>
              <w:t>main focus</w:t>
            </w:r>
            <w:proofErr w:type="gramEnd"/>
            <w:r w:rsidRPr="0078139F">
              <w:rPr>
                <w:rFonts w:asciiTheme="minorHAnsi" w:eastAsia="Times New Roman" w:hAnsiTheme="minorHAnsi" w:cstheme="minorHAnsi"/>
              </w:rPr>
              <w:t xml:space="preserve"> of this project. Further the project will provide more general support for the application of low-carbon planning and performance tools building off the existing Sustainable Development Strategy for the City of Kairouan under the ambit of the National Programme for Sustainable Cities in Tunisia, and informed by lessons learned from the GEF-financed Sustainable Cities IAP and other projects (</w:t>
            </w:r>
            <w:proofErr w:type="gramStart"/>
            <w:r w:rsidRPr="0078139F">
              <w:rPr>
                <w:rFonts w:asciiTheme="minorHAnsi" w:eastAsia="Times New Roman" w:hAnsiTheme="minorHAnsi" w:cstheme="minorHAnsi"/>
              </w:rPr>
              <w:t>e.g.</w:t>
            </w:r>
            <w:proofErr w:type="gramEnd"/>
            <w:r w:rsidRPr="0078139F">
              <w:rPr>
                <w:rFonts w:asciiTheme="minorHAnsi" w:eastAsia="Times New Roman" w:hAnsiTheme="minorHAnsi" w:cstheme="minorHAnsi"/>
              </w:rPr>
              <w:t xml:space="preserve"> Jordan and Iraq).</w:t>
            </w:r>
          </w:p>
          <w:p w14:paraId="2B02E39E" w14:textId="77777777" w:rsidR="001B535E" w:rsidRPr="0078139F" w:rsidRDefault="001B535E" w:rsidP="002645D9">
            <w:pPr>
              <w:tabs>
                <w:tab w:val="left" w:pos="432"/>
              </w:tabs>
              <w:spacing w:before="60"/>
              <w:rPr>
                <w:rFonts w:asciiTheme="minorHAnsi" w:eastAsia="Times New Roman" w:hAnsiTheme="minorHAnsi" w:cstheme="minorHAnsi"/>
                <w:lang w:val="en-GB"/>
              </w:rPr>
            </w:pPr>
            <w:r w:rsidRPr="0078139F">
              <w:rPr>
                <w:rFonts w:asciiTheme="minorHAnsi" w:eastAsia="Times New Roman" w:hAnsiTheme="minorHAnsi" w:cstheme="minorHAnsi"/>
                <w:lang w:val="en-GB"/>
              </w:rPr>
              <w:t xml:space="preserve">The project will also enhance sustainable development through minimising dependence on imported energy, minimising energy costs to the municipality and the larger economy, creating new employment opportunities and improving the local environment. The sustainable development and socioeconomic development impacts of the project will be substantial and multi-faceted. Potential indicators to be considered in the </w:t>
            </w:r>
            <w:proofErr w:type="gramStart"/>
            <w:r w:rsidRPr="0078139F">
              <w:rPr>
                <w:rFonts w:asciiTheme="minorHAnsi" w:eastAsia="Times New Roman" w:hAnsiTheme="minorHAnsi" w:cstheme="minorHAnsi"/>
                <w:lang w:val="en-GB"/>
              </w:rPr>
              <w:t>final results</w:t>
            </w:r>
            <w:proofErr w:type="gramEnd"/>
            <w:r w:rsidRPr="0078139F">
              <w:rPr>
                <w:rFonts w:asciiTheme="minorHAnsi" w:eastAsia="Times New Roman" w:hAnsiTheme="minorHAnsi" w:cstheme="minorHAnsi"/>
                <w:lang w:val="en-GB"/>
              </w:rPr>
              <w:t xml:space="preserve"> framework include:</w:t>
            </w:r>
            <w:r w:rsidRPr="0078139F">
              <w:rPr>
                <w:rFonts w:asciiTheme="minorHAnsi" w:eastAsia="Times New Roman" w:hAnsiTheme="minorHAnsi" w:cstheme="minorHAnsi"/>
              </w:rPr>
              <w:t xml:space="preserve"> </w:t>
            </w:r>
          </w:p>
          <w:p w14:paraId="28E2DE78" w14:textId="77777777" w:rsidR="001B535E" w:rsidRPr="0078139F" w:rsidRDefault="001B535E" w:rsidP="001B535E">
            <w:pPr>
              <w:numPr>
                <w:ilvl w:val="0"/>
                <w:numId w:val="85"/>
              </w:numPr>
              <w:tabs>
                <w:tab w:val="left" w:pos="432"/>
              </w:tabs>
              <w:spacing w:before="60"/>
              <w:ind w:left="426"/>
              <w:jc w:val="left"/>
              <w:rPr>
                <w:rFonts w:asciiTheme="minorHAnsi" w:eastAsia="Times New Roman" w:hAnsiTheme="minorHAnsi" w:cstheme="minorHAnsi"/>
                <w:lang w:val="en-GB"/>
              </w:rPr>
            </w:pPr>
            <w:r w:rsidRPr="0078139F">
              <w:rPr>
                <w:rFonts w:asciiTheme="minorHAnsi" w:eastAsia="Times New Roman" w:hAnsiTheme="minorHAnsi" w:cstheme="minorHAnsi"/>
                <w:lang w:val="en-GB"/>
              </w:rPr>
              <w:t>Performance of city (measured ex ante and ex post) based on ISO 37120</w:t>
            </w:r>
          </w:p>
          <w:p w14:paraId="227D72AB" w14:textId="77777777" w:rsidR="001B535E" w:rsidRPr="0078139F" w:rsidRDefault="001B535E" w:rsidP="001B535E">
            <w:pPr>
              <w:numPr>
                <w:ilvl w:val="0"/>
                <w:numId w:val="85"/>
              </w:numPr>
              <w:tabs>
                <w:tab w:val="left" w:pos="432"/>
              </w:tabs>
              <w:spacing w:before="60"/>
              <w:ind w:left="426"/>
              <w:jc w:val="left"/>
              <w:rPr>
                <w:rFonts w:asciiTheme="minorHAnsi" w:eastAsia="Times New Roman" w:hAnsiTheme="minorHAnsi" w:cstheme="minorHAnsi"/>
                <w:lang w:val="en-GB"/>
              </w:rPr>
            </w:pPr>
            <w:r w:rsidRPr="0078139F">
              <w:rPr>
                <w:rFonts w:asciiTheme="minorHAnsi" w:eastAsia="Times New Roman" w:hAnsiTheme="minorHAnsi" w:cstheme="minorHAnsi"/>
                <w:lang w:val="en-GB"/>
              </w:rPr>
              <w:t>Direct and indirect reductions in greenhouse gases</w:t>
            </w:r>
          </w:p>
          <w:p w14:paraId="41A4D221" w14:textId="77777777" w:rsidR="001B535E" w:rsidRPr="0078139F" w:rsidRDefault="001B535E" w:rsidP="001B535E">
            <w:pPr>
              <w:numPr>
                <w:ilvl w:val="0"/>
                <w:numId w:val="85"/>
              </w:numPr>
              <w:tabs>
                <w:tab w:val="left" w:pos="432"/>
              </w:tabs>
              <w:spacing w:before="60"/>
              <w:ind w:left="426"/>
              <w:jc w:val="left"/>
              <w:rPr>
                <w:rFonts w:asciiTheme="minorHAnsi" w:eastAsia="Times New Roman" w:hAnsiTheme="minorHAnsi" w:cstheme="minorHAnsi"/>
                <w:lang w:val="en-GB"/>
              </w:rPr>
            </w:pPr>
            <w:r w:rsidRPr="0078139F">
              <w:rPr>
                <w:rFonts w:asciiTheme="minorHAnsi" w:eastAsia="Times New Roman" w:hAnsiTheme="minorHAnsi" w:cstheme="minorHAnsi"/>
                <w:lang w:val="en-GB"/>
              </w:rPr>
              <w:t xml:space="preserve">Energy intensity/improved efficiency of buildings </w:t>
            </w:r>
          </w:p>
          <w:p w14:paraId="6B1E04D1" w14:textId="77777777" w:rsidR="001B535E" w:rsidRPr="0078139F" w:rsidRDefault="001B535E" w:rsidP="001B535E">
            <w:pPr>
              <w:numPr>
                <w:ilvl w:val="0"/>
                <w:numId w:val="85"/>
              </w:numPr>
              <w:tabs>
                <w:tab w:val="left" w:pos="432"/>
              </w:tabs>
              <w:spacing w:before="60"/>
              <w:ind w:left="426"/>
              <w:jc w:val="left"/>
              <w:rPr>
                <w:rFonts w:asciiTheme="minorHAnsi" w:eastAsia="Times New Roman" w:hAnsiTheme="minorHAnsi" w:cstheme="minorHAnsi"/>
                <w:lang w:val="en-GB"/>
              </w:rPr>
            </w:pPr>
            <w:r w:rsidRPr="0078139F">
              <w:rPr>
                <w:rFonts w:asciiTheme="minorHAnsi" w:eastAsia="Times New Roman" w:hAnsiTheme="minorHAnsi" w:cstheme="minorHAnsi"/>
                <w:lang w:val="en-GB"/>
              </w:rPr>
              <w:t>Total number of direct and indirect beneficiaries; Number of beneficiaries relative to total population</w:t>
            </w:r>
          </w:p>
          <w:p w14:paraId="79ABB50B" w14:textId="77777777" w:rsidR="001B535E" w:rsidRPr="0078139F" w:rsidRDefault="001B535E" w:rsidP="001B535E">
            <w:pPr>
              <w:numPr>
                <w:ilvl w:val="0"/>
                <w:numId w:val="85"/>
              </w:numPr>
              <w:tabs>
                <w:tab w:val="left" w:pos="432"/>
              </w:tabs>
              <w:spacing w:before="60"/>
              <w:ind w:left="426"/>
              <w:jc w:val="left"/>
              <w:rPr>
                <w:rFonts w:asciiTheme="minorHAnsi" w:eastAsia="Times New Roman" w:hAnsiTheme="minorHAnsi" w:cstheme="minorHAnsi"/>
                <w:lang w:val="en-GB"/>
              </w:rPr>
            </w:pPr>
            <w:r w:rsidRPr="0078139F">
              <w:rPr>
                <w:rFonts w:asciiTheme="minorHAnsi" w:eastAsia="Times New Roman" w:hAnsiTheme="minorHAnsi" w:cstheme="minorHAnsi"/>
                <w:lang w:val="en-GB"/>
              </w:rPr>
              <w:t>Economic co-benefits – aggregate annual monetary savings (US$ equivalent) to the municipal budget from EE public street lighting and more efficient energy consumption in public buildings and public lighting.</w:t>
            </w:r>
          </w:p>
        </w:tc>
      </w:tr>
      <w:tr w:rsidR="001B535E" w:rsidRPr="0078139F" w14:paraId="40D6BDC7" w14:textId="77777777" w:rsidTr="002645D9">
        <w:tc>
          <w:tcPr>
            <w:tcW w:w="13248" w:type="dxa"/>
            <w:shd w:val="clear" w:color="auto" w:fill="C6DAF1"/>
          </w:tcPr>
          <w:p w14:paraId="6FE50AA8" w14:textId="77777777" w:rsidR="001B535E" w:rsidRPr="0078139F" w:rsidRDefault="001B535E" w:rsidP="002645D9">
            <w:pPr>
              <w:pStyle w:val="ColorfulList-Accent11"/>
              <w:tabs>
                <w:tab w:val="left" w:pos="432"/>
              </w:tabs>
              <w:spacing w:before="60" w:after="60"/>
              <w:ind w:left="0"/>
              <w:rPr>
                <w:rFonts w:eastAsia="Times New Roman"/>
                <w:i/>
                <w:color w:val="595959"/>
                <w:sz w:val="18"/>
                <w:szCs w:val="18"/>
              </w:rPr>
            </w:pPr>
            <w:r w:rsidRPr="0078139F">
              <w:rPr>
                <w:rFonts w:eastAsia="Times New Roman"/>
                <w:b/>
                <w:i/>
                <w:sz w:val="18"/>
                <w:szCs w:val="18"/>
              </w:rPr>
              <w:t>Briefly describe in the space below how the project strengthens accountability to stakeholders</w:t>
            </w:r>
          </w:p>
        </w:tc>
      </w:tr>
      <w:tr w:rsidR="001B535E" w:rsidRPr="0078139F" w14:paraId="412FEE33" w14:textId="77777777" w:rsidTr="002645D9">
        <w:trPr>
          <w:trHeight w:val="440"/>
        </w:trPr>
        <w:tc>
          <w:tcPr>
            <w:tcW w:w="13248" w:type="dxa"/>
          </w:tcPr>
          <w:p w14:paraId="093B40C1" w14:textId="77777777" w:rsidR="001B535E" w:rsidRPr="0078139F" w:rsidRDefault="001B535E" w:rsidP="002645D9">
            <w:pPr>
              <w:pStyle w:val="ColorfulList-Accent11"/>
              <w:keepNext/>
              <w:keepLines/>
              <w:tabs>
                <w:tab w:val="left" w:pos="432"/>
              </w:tabs>
              <w:spacing w:before="60" w:after="60"/>
              <w:ind w:left="0"/>
              <w:outlineLvl w:val="7"/>
              <w:rPr>
                <w:rFonts w:eastAsia="Times New Roman"/>
                <w:color w:val="595959"/>
                <w:sz w:val="18"/>
                <w:szCs w:val="18"/>
              </w:rPr>
            </w:pPr>
            <w:r w:rsidRPr="0078139F">
              <w:rPr>
                <w:rFonts w:eastAsia="Times New Roman"/>
                <w:sz w:val="18"/>
                <w:szCs w:val="18"/>
              </w:rPr>
              <w:lastRenderedPageBreak/>
              <w:t>A multi-stakeholder process was used to design the project. Hence, the submission of the proposed PIF was approved by the key project stakeholders including the Municipality of Kairouan, the Directorate of Sustainable Development (Ministry of Environment) and the National Agency for Energy Conservation (ANME). A detailed stakeholder analysis and Stakeholder Engagement Plan (SEP) has been developed to fully account for the needs and expectations of national and local stakeholders. The SEP provides for the modalities for the project to engage with the stakeholders. Importantly, the project Steering Committee (PSC) will oversee project implementation. The composition of the PSC will be informed by the stakeholder analysis, and it will be the main institutional arrangement for project accountability to stakeholders. Due care will be exercised to ensure participation of all stakeholders in project activities. The SEP also provides a grievance mechanism that any stakeholder that feels aggrieved by the project may use to seek redress.</w:t>
            </w:r>
          </w:p>
        </w:tc>
      </w:tr>
    </w:tbl>
    <w:p w14:paraId="66D1FC4F" w14:textId="77777777" w:rsidR="001B535E" w:rsidRPr="0078139F" w:rsidRDefault="001B535E" w:rsidP="001B535E">
      <w:pPr>
        <w:rPr>
          <w:b/>
          <w:szCs w:val="20"/>
        </w:rPr>
      </w:pPr>
    </w:p>
    <w:p w14:paraId="20C93E1D" w14:textId="77777777" w:rsidR="001B535E" w:rsidRPr="0078139F" w:rsidRDefault="001B535E" w:rsidP="001B535E">
      <w:pPr>
        <w:keepNext/>
        <w:spacing w:before="200"/>
        <w:rPr>
          <w:b/>
          <w:color w:val="4F81BD"/>
          <w:sz w:val="24"/>
        </w:rPr>
      </w:pPr>
      <w:r w:rsidRPr="0078139F">
        <w:rPr>
          <w:b/>
          <w:color w:val="4F81BD"/>
          <w:sz w:val="24"/>
        </w:rPr>
        <w:t xml:space="preserve">Part B. Identifying and Managing Social and Environmental </w:t>
      </w:r>
      <w:r w:rsidRPr="0078139F">
        <w:rPr>
          <w:b/>
          <w:color w:val="4F81BD"/>
          <w:sz w:val="24"/>
          <w:u w:val="single"/>
        </w:rPr>
        <w:t>Risks</w:t>
      </w:r>
    </w:p>
    <w:p w14:paraId="6360A916" w14:textId="77777777" w:rsidR="001B535E" w:rsidRPr="0078139F" w:rsidRDefault="001B535E" w:rsidP="001B535E">
      <w:pPr>
        <w:keepNext/>
        <w:rPr>
          <w:b/>
          <w:szCs w:val="20"/>
        </w:rPr>
      </w:pP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69"/>
        <w:gridCol w:w="1134"/>
        <w:gridCol w:w="1252"/>
        <w:gridCol w:w="2160"/>
        <w:gridCol w:w="450"/>
        <w:gridCol w:w="23"/>
        <w:gridCol w:w="427"/>
        <w:gridCol w:w="2970"/>
        <w:gridCol w:w="1350"/>
      </w:tblGrid>
      <w:tr w:rsidR="001B535E" w:rsidRPr="0078139F" w14:paraId="194720F8" w14:textId="77777777" w:rsidTr="002645D9">
        <w:trPr>
          <w:trHeight w:val="1061"/>
        </w:trPr>
        <w:tc>
          <w:tcPr>
            <w:tcW w:w="3369" w:type="dxa"/>
            <w:shd w:val="clear" w:color="auto" w:fill="0F243E"/>
          </w:tcPr>
          <w:p w14:paraId="0E43A6EF" w14:textId="77777777" w:rsidR="001B535E" w:rsidRPr="0078139F" w:rsidRDefault="001B535E" w:rsidP="002645D9">
            <w:pPr>
              <w:tabs>
                <w:tab w:val="left" w:pos="101"/>
              </w:tabs>
              <w:ind w:right="252" w:firstLine="11"/>
              <w:rPr>
                <w:b/>
                <w:szCs w:val="20"/>
              </w:rPr>
            </w:pPr>
            <w:r w:rsidRPr="0078139F">
              <w:rPr>
                <w:b/>
                <w:szCs w:val="20"/>
              </w:rPr>
              <w:t xml:space="preserve">QUESTION 2: What are the Potential Social and Environmental Risks? </w:t>
            </w:r>
          </w:p>
          <w:p w14:paraId="5467CE8D" w14:textId="77777777" w:rsidR="001B535E" w:rsidRPr="0078139F" w:rsidRDefault="001B535E" w:rsidP="002645D9">
            <w:pPr>
              <w:tabs>
                <w:tab w:val="left" w:pos="101"/>
              </w:tabs>
              <w:ind w:right="252" w:firstLine="11"/>
              <w:rPr>
                <w:b/>
                <w:szCs w:val="20"/>
              </w:rPr>
            </w:pPr>
            <w:r w:rsidRPr="0078139F">
              <w:rPr>
                <w:i/>
              </w:rPr>
              <w:t>Note: Complete SESP Attachment 1 before responding to Question 2.</w:t>
            </w:r>
          </w:p>
          <w:p w14:paraId="2D6BEC1D" w14:textId="77777777" w:rsidR="001B535E" w:rsidRPr="0078139F" w:rsidRDefault="001B535E" w:rsidP="002645D9">
            <w:pPr>
              <w:tabs>
                <w:tab w:val="left" w:pos="101"/>
              </w:tabs>
              <w:ind w:right="252" w:firstLine="11"/>
              <w:rPr>
                <w:b/>
                <w:szCs w:val="20"/>
              </w:rPr>
            </w:pPr>
          </w:p>
        </w:tc>
        <w:tc>
          <w:tcPr>
            <w:tcW w:w="4996" w:type="dxa"/>
            <w:gridSpan w:val="4"/>
            <w:shd w:val="clear" w:color="auto" w:fill="0F243E"/>
          </w:tcPr>
          <w:p w14:paraId="204DD5CD" w14:textId="77777777" w:rsidR="001B535E" w:rsidRPr="0078139F" w:rsidRDefault="001B535E" w:rsidP="002645D9">
            <w:pPr>
              <w:tabs>
                <w:tab w:val="left" w:pos="101"/>
              </w:tabs>
              <w:ind w:right="252" w:firstLine="11"/>
              <w:rPr>
                <w:b/>
                <w:szCs w:val="20"/>
              </w:rPr>
            </w:pPr>
            <w:r w:rsidRPr="0078139F">
              <w:rPr>
                <w:b/>
                <w:szCs w:val="20"/>
              </w:rPr>
              <w:t>QUESTION 3: What is the level of significance of the potential social and environmental risks?</w:t>
            </w:r>
          </w:p>
          <w:p w14:paraId="650FD4F7" w14:textId="77777777" w:rsidR="001B535E" w:rsidRPr="0078139F" w:rsidRDefault="001B535E" w:rsidP="002645D9">
            <w:pPr>
              <w:tabs>
                <w:tab w:val="left" w:pos="432"/>
              </w:tabs>
              <w:rPr>
                <w:b/>
                <w:szCs w:val="20"/>
              </w:rPr>
            </w:pPr>
            <w:r w:rsidRPr="0078139F">
              <w:rPr>
                <w:i/>
              </w:rPr>
              <w:t>Note: Respond to Questions 4 and 5below before proceeding to Question 5</w:t>
            </w:r>
          </w:p>
        </w:tc>
        <w:tc>
          <w:tcPr>
            <w:tcW w:w="4770" w:type="dxa"/>
            <w:gridSpan w:val="4"/>
            <w:shd w:val="clear" w:color="auto" w:fill="0F243E"/>
          </w:tcPr>
          <w:p w14:paraId="2B69EA1D" w14:textId="77777777" w:rsidR="001B535E" w:rsidRPr="0078139F" w:rsidRDefault="001B535E" w:rsidP="002645D9">
            <w:pPr>
              <w:tabs>
                <w:tab w:val="left" w:pos="432"/>
              </w:tabs>
              <w:rPr>
                <w:b/>
                <w:szCs w:val="20"/>
              </w:rPr>
            </w:pPr>
            <w:r w:rsidRPr="0078139F">
              <w:rPr>
                <w:b/>
                <w:szCs w:val="20"/>
              </w:rPr>
              <w:t xml:space="preserve">QUESTION 6: Describe the assessment and management measures for each risk rated Moderate, Substantial or High </w:t>
            </w:r>
          </w:p>
        </w:tc>
      </w:tr>
      <w:tr w:rsidR="001B535E" w:rsidRPr="0078139F" w14:paraId="05ADA10E" w14:textId="77777777" w:rsidTr="002645D9">
        <w:tc>
          <w:tcPr>
            <w:tcW w:w="3369" w:type="dxa"/>
            <w:shd w:val="clear" w:color="auto" w:fill="C6D9F1"/>
          </w:tcPr>
          <w:p w14:paraId="58C89A0B" w14:textId="77777777" w:rsidR="001B535E" w:rsidRPr="0078139F" w:rsidRDefault="001B535E" w:rsidP="002645D9">
            <w:pPr>
              <w:rPr>
                <w:b/>
                <w:i/>
              </w:rPr>
            </w:pPr>
            <w:r w:rsidRPr="0078139F">
              <w:rPr>
                <w:b/>
                <w:i/>
              </w:rPr>
              <w:t>Risk Description</w:t>
            </w:r>
          </w:p>
          <w:p w14:paraId="22CA6A92" w14:textId="77777777" w:rsidR="001B535E" w:rsidRPr="0078139F" w:rsidRDefault="001B535E" w:rsidP="002645D9">
            <w:pPr>
              <w:rPr>
                <w:b/>
                <w:i/>
              </w:rPr>
            </w:pPr>
            <w:r w:rsidRPr="0078139F">
              <w:rPr>
                <w:b/>
                <w:i/>
              </w:rPr>
              <w:t>(broken down by event, cause, impact)</w:t>
            </w:r>
          </w:p>
        </w:tc>
        <w:tc>
          <w:tcPr>
            <w:tcW w:w="1134" w:type="dxa"/>
            <w:shd w:val="clear" w:color="auto" w:fill="C6D9F1"/>
          </w:tcPr>
          <w:p w14:paraId="4A671CF5" w14:textId="77777777" w:rsidR="001B535E" w:rsidRPr="0078139F" w:rsidRDefault="001B535E" w:rsidP="002645D9">
            <w:pPr>
              <w:rPr>
                <w:b/>
                <w:i/>
              </w:rPr>
            </w:pPr>
            <w:r w:rsidRPr="0078139F">
              <w:rPr>
                <w:b/>
                <w:i/>
              </w:rPr>
              <w:t>Impact and Likelihood (1-5)</w:t>
            </w:r>
          </w:p>
        </w:tc>
        <w:tc>
          <w:tcPr>
            <w:tcW w:w="1252" w:type="dxa"/>
            <w:shd w:val="clear" w:color="auto" w:fill="C6D9F1"/>
          </w:tcPr>
          <w:p w14:paraId="70CECC80" w14:textId="77777777" w:rsidR="001B535E" w:rsidRPr="0078139F" w:rsidRDefault="001B535E" w:rsidP="002645D9">
            <w:pPr>
              <w:rPr>
                <w:b/>
                <w:i/>
              </w:rPr>
            </w:pPr>
            <w:r w:rsidRPr="0078139F">
              <w:rPr>
                <w:b/>
                <w:i/>
              </w:rPr>
              <w:t xml:space="preserve">Significance </w:t>
            </w:r>
          </w:p>
          <w:p w14:paraId="4888411C" w14:textId="77777777" w:rsidR="001B535E" w:rsidRPr="0078139F" w:rsidRDefault="001B535E" w:rsidP="002645D9">
            <w:pPr>
              <w:rPr>
                <w:b/>
                <w:i/>
              </w:rPr>
            </w:pPr>
            <w:r w:rsidRPr="0078139F">
              <w:rPr>
                <w:b/>
                <w:i/>
              </w:rPr>
              <w:t>(Low, Moderate Substantial, High)</w:t>
            </w:r>
          </w:p>
        </w:tc>
        <w:tc>
          <w:tcPr>
            <w:tcW w:w="2610" w:type="dxa"/>
            <w:gridSpan w:val="2"/>
            <w:shd w:val="clear" w:color="auto" w:fill="C6D9F1"/>
          </w:tcPr>
          <w:p w14:paraId="2E36BDB1" w14:textId="77777777" w:rsidR="001B535E" w:rsidRPr="0078139F" w:rsidRDefault="001B535E" w:rsidP="002645D9">
            <w:pPr>
              <w:rPr>
                <w:b/>
                <w:i/>
              </w:rPr>
            </w:pPr>
            <w:r w:rsidRPr="0078139F">
              <w:rPr>
                <w:b/>
                <w:i/>
              </w:rPr>
              <w:t>Comments (optional)</w:t>
            </w:r>
          </w:p>
        </w:tc>
        <w:tc>
          <w:tcPr>
            <w:tcW w:w="4770" w:type="dxa"/>
            <w:gridSpan w:val="4"/>
            <w:shd w:val="clear" w:color="auto" w:fill="C6D9F1"/>
          </w:tcPr>
          <w:p w14:paraId="05180612" w14:textId="77777777" w:rsidR="001B535E" w:rsidRPr="0078139F" w:rsidRDefault="001B535E" w:rsidP="002645D9">
            <w:pPr>
              <w:rPr>
                <w:b/>
                <w:i/>
              </w:rPr>
            </w:pPr>
            <w:r w:rsidRPr="0078139F">
              <w:rPr>
                <w:b/>
                <w:i/>
              </w:rPr>
              <w:t xml:space="preserve">Description of assessment and management measures for risks rated as Moderate, Substantial or High </w:t>
            </w:r>
          </w:p>
        </w:tc>
      </w:tr>
      <w:tr w:rsidR="001B535E" w:rsidRPr="0078139F" w14:paraId="5644AB75" w14:textId="77777777" w:rsidTr="002645D9">
        <w:trPr>
          <w:trHeight w:val="2057"/>
        </w:trPr>
        <w:tc>
          <w:tcPr>
            <w:tcW w:w="3369" w:type="dxa"/>
          </w:tcPr>
          <w:p w14:paraId="7108589F" w14:textId="77777777" w:rsidR="001B535E" w:rsidRPr="0078139F" w:rsidRDefault="001B535E" w:rsidP="002645D9">
            <w:pPr>
              <w:rPr>
                <w:b/>
                <w:iCs/>
              </w:rPr>
            </w:pPr>
            <w:r w:rsidRPr="0078139F">
              <w:rPr>
                <w:b/>
              </w:rPr>
              <w:t>Risk 1: Poor communities are economically affected by</w:t>
            </w:r>
            <w:r w:rsidRPr="0078139F">
              <w:rPr>
                <w:b/>
                <w:iCs/>
                <w:szCs w:val="20"/>
              </w:rPr>
              <w:t xml:space="preserve"> </w:t>
            </w:r>
            <w:r w:rsidRPr="0078139F">
              <w:rPr>
                <w:b/>
                <w:iCs/>
              </w:rPr>
              <w:t xml:space="preserve">new building licensing and permits </w:t>
            </w:r>
            <w:proofErr w:type="gramStart"/>
            <w:r w:rsidRPr="0078139F">
              <w:rPr>
                <w:b/>
                <w:iCs/>
              </w:rPr>
              <w:t>process</w:t>
            </w:r>
            <w:proofErr w:type="gramEnd"/>
          </w:p>
          <w:p w14:paraId="683CB0FD" w14:textId="77777777" w:rsidR="001B535E" w:rsidRPr="0078139F" w:rsidRDefault="001B535E" w:rsidP="002645D9">
            <w:pPr>
              <w:rPr>
                <w:bCs/>
              </w:rPr>
            </w:pPr>
          </w:p>
          <w:p w14:paraId="7B5EC308" w14:textId="77777777" w:rsidR="001B535E" w:rsidRPr="0078139F" w:rsidRDefault="001B535E" w:rsidP="002645D9">
            <w:pPr>
              <w:rPr>
                <w:bCs/>
              </w:rPr>
            </w:pPr>
            <w:r w:rsidRPr="0078139F">
              <w:rPr>
                <w:bCs/>
              </w:rPr>
              <w:t>Related to:</w:t>
            </w:r>
          </w:p>
          <w:p w14:paraId="7D6D0409" w14:textId="77777777" w:rsidR="001B535E" w:rsidRPr="0078139F" w:rsidRDefault="001B535E" w:rsidP="001B535E">
            <w:pPr>
              <w:pStyle w:val="ListParagraph"/>
              <w:numPr>
                <w:ilvl w:val="0"/>
                <w:numId w:val="85"/>
              </w:numPr>
              <w:ind w:left="144" w:hanging="144"/>
              <w:contextualSpacing/>
              <w:rPr>
                <w:rFonts w:asciiTheme="minorBidi" w:hAnsiTheme="minorBidi"/>
                <w:sz w:val="18"/>
                <w:szCs w:val="18"/>
              </w:rPr>
            </w:pPr>
            <w:r w:rsidRPr="0078139F">
              <w:rPr>
                <w:rFonts w:asciiTheme="minorBidi" w:hAnsiTheme="minorBidi"/>
                <w:sz w:val="18"/>
                <w:szCs w:val="18"/>
              </w:rPr>
              <w:t>Human Rights; P.2, P.3, P.5</w:t>
            </w:r>
          </w:p>
          <w:p w14:paraId="5A40D078" w14:textId="77777777" w:rsidR="001B535E" w:rsidRPr="0078139F" w:rsidRDefault="001B535E" w:rsidP="001B535E">
            <w:pPr>
              <w:pStyle w:val="ListParagraph"/>
              <w:numPr>
                <w:ilvl w:val="0"/>
                <w:numId w:val="85"/>
              </w:numPr>
              <w:ind w:left="144" w:hanging="144"/>
              <w:contextualSpacing/>
              <w:rPr>
                <w:rFonts w:asciiTheme="minorBidi" w:hAnsiTheme="minorBidi"/>
                <w:sz w:val="18"/>
                <w:szCs w:val="18"/>
              </w:rPr>
            </w:pPr>
            <w:r w:rsidRPr="0078139F">
              <w:rPr>
                <w:rFonts w:asciiTheme="minorBidi" w:hAnsiTheme="minorBidi"/>
                <w:sz w:val="18"/>
                <w:szCs w:val="18"/>
              </w:rPr>
              <w:t>Accountability; P.13, P.14</w:t>
            </w:r>
          </w:p>
          <w:p w14:paraId="038A6789" w14:textId="77777777" w:rsidR="001B535E" w:rsidRPr="0078139F" w:rsidRDefault="001B535E" w:rsidP="001B535E">
            <w:pPr>
              <w:pStyle w:val="ListParagraph"/>
              <w:numPr>
                <w:ilvl w:val="0"/>
                <w:numId w:val="85"/>
              </w:numPr>
              <w:ind w:left="144" w:hanging="144"/>
              <w:contextualSpacing/>
              <w:rPr>
                <w:rFonts w:asciiTheme="minorBidi" w:hAnsiTheme="minorBidi"/>
                <w:sz w:val="18"/>
                <w:szCs w:val="18"/>
              </w:rPr>
            </w:pPr>
            <w:r w:rsidRPr="0078139F">
              <w:rPr>
                <w:rFonts w:asciiTheme="minorBidi" w:hAnsiTheme="minorBidi"/>
                <w:sz w:val="18"/>
                <w:szCs w:val="18"/>
              </w:rPr>
              <w:t>Standard 6: Indigenous Peoples; 6.1</w:t>
            </w:r>
          </w:p>
        </w:tc>
        <w:tc>
          <w:tcPr>
            <w:tcW w:w="1134" w:type="dxa"/>
          </w:tcPr>
          <w:p w14:paraId="6FB2A15F" w14:textId="77777777" w:rsidR="001B535E" w:rsidRPr="0078139F" w:rsidRDefault="001B535E" w:rsidP="002645D9">
            <w:pPr>
              <w:rPr>
                <w:rFonts w:cs="Minion Pro"/>
              </w:rPr>
            </w:pPr>
            <w:r w:rsidRPr="0078139F">
              <w:rPr>
                <w:rFonts w:cs="Minion Pro"/>
              </w:rPr>
              <w:t>I = 4</w:t>
            </w:r>
          </w:p>
          <w:p w14:paraId="32E5B8F7" w14:textId="77777777" w:rsidR="001B535E" w:rsidRPr="0078139F" w:rsidRDefault="001B535E" w:rsidP="002645D9">
            <w:pPr>
              <w:rPr>
                <w:rFonts w:cs="Minion Pro"/>
              </w:rPr>
            </w:pPr>
            <w:r w:rsidRPr="0078139F">
              <w:rPr>
                <w:rFonts w:cs="Minion Pro"/>
              </w:rPr>
              <w:t>L = 1</w:t>
            </w:r>
          </w:p>
        </w:tc>
        <w:tc>
          <w:tcPr>
            <w:tcW w:w="1252" w:type="dxa"/>
          </w:tcPr>
          <w:p w14:paraId="31F5B486" w14:textId="77777777" w:rsidR="001B535E" w:rsidRPr="0078139F" w:rsidRDefault="001B535E" w:rsidP="002645D9">
            <w:pPr>
              <w:rPr>
                <w:bCs/>
              </w:rPr>
            </w:pPr>
            <w:r w:rsidRPr="0078139F">
              <w:rPr>
                <w:bCs/>
              </w:rPr>
              <w:t>Low</w:t>
            </w:r>
          </w:p>
        </w:tc>
        <w:tc>
          <w:tcPr>
            <w:tcW w:w="2610" w:type="dxa"/>
            <w:gridSpan w:val="2"/>
          </w:tcPr>
          <w:p w14:paraId="3A1B3586" w14:textId="77777777" w:rsidR="001B535E" w:rsidRPr="0078139F" w:rsidRDefault="001B535E" w:rsidP="002645D9">
            <w:pPr>
              <w:rPr>
                <w:bCs/>
              </w:rPr>
            </w:pPr>
            <w:r w:rsidRPr="0078139F">
              <w:rPr>
                <w:bCs/>
              </w:rPr>
              <w:t>The Governorate of Kairouan is considered the 3rd poorest governorate in Tunisia whose poverty rate recorded in 2015 is 29.3%, which is significantly higher than the national average rate (15.3%)</w:t>
            </w:r>
            <w:r w:rsidRPr="0078139F">
              <w:rPr>
                <w:rStyle w:val="FootnoteReference"/>
                <w:bCs/>
              </w:rPr>
              <w:footnoteReference w:id="42"/>
            </w:r>
            <w:r w:rsidRPr="0078139F">
              <w:rPr>
                <w:bCs/>
              </w:rPr>
              <w:t>.</w:t>
            </w:r>
          </w:p>
          <w:p w14:paraId="40E11C0A" w14:textId="77777777" w:rsidR="001B535E" w:rsidRPr="0078139F" w:rsidRDefault="001B535E" w:rsidP="002645D9">
            <w:pPr>
              <w:rPr>
                <w:bCs/>
              </w:rPr>
            </w:pPr>
          </w:p>
          <w:p w14:paraId="16FD749E" w14:textId="77777777" w:rsidR="001B535E" w:rsidRPr="0078139F" w:rsidRDefault="001B535E" w:rsidP="002645D9">
            <w:pPr>
              <w:rPr>
                <w:bCs/>
              </w:rPr>
            </w:pPr>
            <w:r w:rsidRPr="0078139F">
              <w:rPr>
                <w:bCs/>
              </w:rPr>
              <w:t xml:space="preserve">The introduction of an operational manual for new </w:t>
            </w:r>
            <w:r w:rsidRPr="0078139F">
              <w:rPr>
                <w:bCs/>
              </w:rPr>
              <w:lastRenderedPageBreak/>
              <w:t xml:space="preserve">building licensing and permits (Output 1.1) may affect poor communities, including ‘local populations’, who might be </w:t>
            </w:r>
            <w:proofErr w:type="gramStart"/>
            <w:r w:rsidRPr="0078139F">
              <w:rPr>
                <w:bCs/>
              </w:rPr>
              <w:t>economically disadvantaged</w:t>
            </w:r>
            <w:proofErr w:type="gramEnd"/>
            <w:r w:rsidRPr="0078139F">
              <w:rPr>
                <w:bCs/>
              </w:rPr>
              <w:t xml:space="preserve"> by these regulations through the need to use expensive building materials, fixtures or equipment. However, it is pointed out that the RTNB is not applicable to all buildings, and it only covers commercial buildings and collective residential buildings (apartment blocks). In 2019, only 11% of residential buildings were covered by the existing regulation (RTNB).</w:t>
            </w:r>
          </w:p>
          <w:p w14:paraId="146F81BB" w14:textId="77777777" w:rsidR="001B535E" w:rsidRPr="0078139F" w:rsidRDefault="001B535E" w:rsidP="002645D9">
            <w:pPr>
              <w:rPr>
                <w:bCs/>
              </w:rPr>
            </w:pPr>
          </w:p>
          <w:p w14:paraId="14D09C7B" w14:textId="77777777" w:rsidR="001B535E" w:rsidRPr="0078139F" w:rsidRDefault="001B535E" w:rsidP="002645D9">
            <w:pPr>
              <w:rPr>
                <w:bCs/>
              </w:rPr>
            </w:pPr>
            <w:r w:rsidRPr="0078139F">
              <w:rPr>
                <w:bCs/>
              </w:rPr>
              <w:t xml:space="preserve">Note: ‘Local populations’ meet the criteria of SES Standard </w:t>
            </w:r>
            <w:proofErr w:type="gramStart"/>
            <w:r w:rsidRPr="0078139F">
              <w:rPr>
                <w:bCs/>
              </w:rPr>
              <w:t>6, but</w:t>
            </w:r>
            <w:proofErr w:type="gramEnd"/>
            <w:r w:rsidRPr="0078139F">
              <w:rPr>
                <w:bCs/>
              </w:rPr>
              <w:t xml:space="preserve"> are not referred to as ‘Indigenous populations’ in the Tunisian context. Both the Stakeholder Engagement Plan (Annex 8) and the Gender Action Plan (Annex 10) provide description of how local populations are engaged.</w:t>
            </w:r>
          </w:p>
        </w:tc>
        <w:tc>
          <w:tcPr>
            <w:tcW w:w="4770" w:type="dxa"/>
            <w:gridSpan w:val="4"/>
          </w:tcPr>
          <w:p w14:paraId="220FE158" w14:textId="77777777" w:rsidR="001B535E" w:rsidRPr="0078139F" w:rsidRDefault="001B535E" w:rsidP="002645D9">
            <w:pPr>
              <w:rPr>
                <w:iCs/>
              </w:rPr>
            </w:pPr>
            <w:r w:rsidRPr="0078139F">
              <w:rPr>
                <w:bCs/>
                <w:iCs/>
              </w:rPr>
              <w:lastRenderedPageBreak/>
              <w:t xml:space="preserve">The RTNB applies only to commercial buildings and apartment blocks and therefore the operational manual would be limited to these. Nevertheless, </w:t>
            </w:r>
            <w:r w:rsidRPr="0078139F">
              <w:rPr>
                <w:iCs/>
              </w:rPr>
              <w:t>the Stakeholder Engagement Plan (SEP) that has been prepared for the project will be used to give priority to community engagement to ensure that No-one is Left Behind. This will imply a proactive attitude to reach out to vulnerable people and groups and consider their concerns.</w:t>
            </w:r>
          </w:p>
        </w:tc>
      </w:tr>
      <w:tr w:rsidR="001B535E" w:rsidRPr="0078139F" w14:paraId="389A8C83" w14:textId="77777777" w:rsidTr="002645D9">
        <w:tc>
          <w:tcPr>
            <w:tcW w:w="3369" w:type="dxa"/>
          </w:tcPr>
          <w:p w14:paraId="23729414" w14:textId="77777777" w:rsidR="001B535E" w:rsidRPr="0078139F" w:rsidRDefault="001B535E" w:rsidP="002645D9">
            <w:pPr>
              <w:rPr>
                <w:b/>
              </w:rPr>
            </w:pPr>
            <w:r w:rsidRPr="0078139F">
              <w:rPr>
                <w:b/>
              </w:rPr>
              <w:t xml:space="preserve">Risk 2: Limiting women’s opportunities to benefit from the </w:t>
            </w:r>
            <w:proofErr w:type="gramStart"/>
            <w:r w:rsidRPr="0078139F">
              <w:rPr>
                <w:b/>
              </w:rPr>
              <w:t>project</w:t>
            </w:r>
            <w:proofErr w:type="gramEnd"/>
          </w:p>
          <w:p w14:paraId="7DA77E4E" w14:textId="77777777" w:rsidR="001B535E" w:rsidRPr="0078139F" w:rsidRDefault="001B535E" w:rsidP="002645D9"/>
          <w:p w14:paraId="1DA57BA3" w14:textId="77777777" w:rsidR="001B535E" w:rsidRPr="0078139F" w:rsidRDefault="001B535E" w:rsidP="002645D9">
            <w:r w:rsidRPr="0078139F">
              <w:lastRenderedPageBreak/>
              <w:t>Related to:</w:t>
            </w:r>
          </w:p>
          <w:p w14:paraId="7084D515" w14:textId="77777777" w:rsidR="001B535E" w:rsidRPr="0078139F" w:rsidRDefault="001B535E" w:rsidP="001B535E">
            <w:pPr>
              <w:pStyle w:val="ListParagraph"/>
              <w:numPr>
                <w:ilvl w:val="0"/>
                <w:numId w:val="85"/>
              </w:numPr>
              <w:ind w:left="144" w:hanging="144"/>
              <w:contextualSpacing/>
              <w:rPr>
                <w:rFonts w:asciiTheme="minorBidi" w:hAnsiTheme="minorBidi"/>
                <w:sz w:val="18"/>
                <w:szCs w:val="18"/>
              </w:rPr>
            </w:pPr>
            <w:r w:rsidRPr="0078139F">
              <w:rPr>
                <w:rFonts w:asciiTheme="minorBidi" w:hAnsiTheme="minorBidi"/>
                <w:sz w:val="18"/>
                <w:szCs w:val="18"/>
              </w:rPr>
              <w:t>Gender Equality and Women’s Empowerment; P.10</w:t>
            </w:r>
          </w:p>
          <w:p w14:paraId="32EF81AA" w14:textId="77777777" w:rsidR="001B535E" w:rsidRPr="0078139F" w:rsidRDefault="001B535E" w:rsidP="001B535E">
            <w:pPr>
              <w:pStyle w:val="ListParagraph"/>
              <w:numPr>
                <w:ilvl w:val="0"/>
                <w:numId w:val="85"/>
              </w:numPr>
              <w:ind w:left="144" w:hanging="144"/>
              <w:contextualSpacing/>
              <w:rPr>
                <w:rFonts w:asciiTheme="minorBidi" w:hAnsiTheme="minorBidi"/>
              </w:rPr>
            </w:pPr>
            <w:r w:rsidRPr="0078139F">
              <w:rPr>
                <w:rFonts w:asciiTheme="minorBidi" w:hAnsiTheme="minorBidi"/>
                <w:sz w:val="18"/>
                <w:szCs w:val="18"/>
              </w:rPr>
              <w:t xml:space="preserve">Standard 7: </w:t>
            </w:r>
            <w:proofErr w:type="spellStart"/>
            <w:r w:rsidRPr="0078139F">
              <w:rPr>
                <w:rFonts w:asciiTheme="minorBidi" w:hAnsiTheme="minorBidi"/>
                <w:sz w:val="18"/>
                <w:szCs w:val="18"/>
              </w:rPr>
              <w:t>Labour</w:t>
            </w:r>
            <w:proofErr w:type="spellEnd"/>
            <w:r w:rsidRPr="0078139F">
              <w:rPr>
                <w:rFonts w:asciiTheme="minorBidi" w:hAnsiTheme="minorBidi"/>
                <w:sz w:val="18"/>
                <w:szCs w:val="18"/>
              </w:rPr>
              <w:t xml:space="preserve"> and Working Conditions; 7.5</w:t>
            </w:r>
          </w:p>
        </w:tc>
        <w:tc>
          <w:tcPr>
            <w:tcW w:w="1134" w:type="dxa"/>
          </w:tcPr>
          <w:p w14:paraId="294E1420" w14:textId="77777777" w:rsidR="001B535E" w:rsidRPr="0078139F" w:rsidRDefault="001B535E" w:rsidP="002645D9">
            <w:pPr>
              <w:rPr>
                <w:rFonts w:cs="Minion Pro"/>
              </w:rPr>
            </w:pPr>
            <w:r w:rsidRPr="0078139F">
              <w:rPr>
                <w:rFonts w:cs="Minion Pro"/>
              </w:rPr>
              <w:lastRenderedPageBreak/>
              <w:t>I = 3</w:t>
            </w:r>
          </w:p>
          <w:p w14:paraId="3366E066" w14:textId="77777777" w:rsidR="001B535E" w:rsidRPr="0078139F" w:rsidRDefault="001B535E" w:rsidP="002645D9">
            <w:pPr>
              <w:rPr>
                <w:rFonts w:cs="Minion Pro"/>
              </w:rPr>
            </w:pPr>
            <w:r w:rsidRPr="0078139F">
              <w:rPr>
                <w:rFonts w:cs="Minion Pro"/>
              </w:rPr>
              <w:t>L = 3</w:t>
            </w:r>
          </w:p>
        </w:tc>
        <w:tc>
          <w:tcPr>
            <w:tcW w:w="1252" w:type="dxa"/>
          </w:tcPr>
          <w:p w14:paraId="0CBB7B8E" w14:textId="77777777" w:rsidR="001B535E" w:rsidRPr="0078139F" w:rsidRDefault="001B535E" w:rsidP="002645D9">
            <w:pPr>
              <w:rPr>
                <w:bCs/>
              </w:rPr>
            </w:pPr>
            <w:r w:rsidRPr="0078139F">
              <w:rPr>
                <w:bCs/>
              </w:rPr>
              <w:t>Moderate</w:t>
            </w:r>
          </w:p>
        </w:tc>
        <w:tc>
          <w:tcPr>
            <w:tcW w:w="2610" w:type="dxa"/>
            <w:gridSpan w:val="2"/>
          </w:tcPr>
          <w:p w14:paraId="0F7FA98A" w14:textId="77777777" w:rsidR="001B535E" w:rsidRPr="0078139F" w:rsidRDefault="001B535E" w:rsidP="002645D9">
            <w:pPr>
              <w:rPr>
                <w:bCs/>
              </w:rPr>
            </w:pPr>
            <w:r w:rsidRPr="0078139F">
              <w:rPr>
                <w:bCs/>
              </w:rPr>
              <w:t xml:space="preserve">There is low level participation of women across the entire energy </w:t>
            </w:r>
            <w:r w:rsidRPr="0078139F">
              <w:rPr>
                <w:bCs/>
              </w:rPr>
              <w:lastRenderedPageBreak/>
              <w:t>efficiency value chain for buildings and public lighting.</w:t>
            </w:r>
          </w:p>
          <w:p w14:paraId="2F97DA64" w14:textId="77777777" w:rsidR="001B535E" w:rsidRPr="0078139F" w:rsidRDefault="001B535E" w:rsidP="002645D9">
            <w:pPr>
              <w:rPr>
                <w:bCs/>
              </w:rPr>
            </w:pPr>
          </w:p>
          <w:p w14:paraId="6FA1FE33" w14:textId="77777777" w:rsidR="001B535E" w:rsidRPr="0078139F" w:rsidRDefault="001B535E" w:rsidP="002645D9">
            <w:pPr>
              <w:rPr>
                <w:bCs/>
              </w:rPr>
            </w:pPr>
            <w:r w:rsidRPr="0078139F">
              <w:rPr>
                <w:bCs/>
              </w:rPr>
              <w:t xml:space="preserve">Therefore, their opportunities to benefit from the project may be limited by restricting or prohibiting them from engaging in the policy and decision making or in the design and management of an operational manual for new building licensing and permits and national standards for building materials. </w:t>
            </w:r>
          </w:p>
          <w:p w14:paraId="34A1DC7F" w14:textId="77777777" w:rsidR="001B535E" w:rsidRPr="0078139F" w:rsidRDefault="001B535E" w:rsidP="002645D9">
            <w:pPr>
              <w:rPr>
                <w:bCs/>
              </w:rPr>
            </w:pPr>
          </w:p>
          <w:p w14:paraId="4094B241" w14:textId="77777777" w:rsidR="001B535E" w:rsidRPr="0078139F" w:rsidRDefault="001B535E" w:rsidP="002645D9">
            <w:pPr>
              <w:rPr>
                <w:bCs/>
              </w:rPr>
            </w:pPr>
            <w:r w:rsidRPr="0078139F">
              <w:rPr>
                <w:bCs/>
              </w:rPr>
              <w:t>The project will also create new green jobs and will conduct training and awareness campaigns. Women may not be well represented in these activities and may not receive the training and awareness raising offered.</w:t>
            </w:r>
          </w:p>
        </w:tc>
        <w:tc>
          <w:tcPr>
            <w:tcW w:w="4770" w:type="dxa"/>
            <w:gridSpan w:val="4"/>
          </w:tcPr>
          <w:p w14:paraId="23873158" w14:textId="77777777" w:rsidR="001B535E" w:rsidRPr="0078139F" w:rsidRDefault="001B535E" w:rsidP="002645D9">
            <w:r w:rsidRPr="0078139F">
              <w:lastRenderedPageBreak/>
              <w:t xml:space="preserve">The project Gender Action Plan contains actions to contribute towards overcoming gender-related disparities through four considerations, namely: (i) facilitating equitable participation, (ii) ensuring male engagement to prevent backlash against women, (iii) </w:t>
            </w:r>
            <w:r w:rsidRPr="0078139F">
              <w:lastRenderedPageBreak/>
              <w:t xml:space="preserve">leveraging existing initiatives, and (iv) differing levels of literacy and education. </w:t>
            </w:r>
          </w:p>
          <w:p w14:paraId="147CCC9F" w14:textId="77777777" w:rsidR="001B535E" w:rsidRPr="0078139F" w:rsidRDefault="001B535E" w:rsidP="002645D9"/>
          <w:p w14:paraId="12C2A676" w14:textId="77777777" w:rsidR="001B535E" w:rsidRPr="0078139F" w:rsidRDefault="001B535E" w:rsidP="002645D9">
            <w:pPr>
              <w:rPr>
                <w:lang w:val="en-GB"/>
              </w:rPr>
            </w:pPr>
            <w:r w:rsidRPr="0078139F">
              <w:t>T</w:t>
            </w:r>
            <w:r w:rsidRPr="0078139F">
              <w:rPr>
                <w:lang w:val="en-GB"/>
              </w:rPr>
              <w:t>he project will make use of gender-disaggregated indicators (Gender Action Plan and Project Results Framework).</w:t>
            </w:r>
          </w:p>
          <w:p w14:paraId="5078C745" w14:textId="77777777" w:rsidR="001B535E" w:rsidRPr="0078139F" w:rsidRDefault="001B535E" w:rsidP="002645D9">
            <w:pPr>
              <w:rPr>
                <w:lang w:val="en-GB"/>
              </w:rPr>
            </w:pPr>
          </w:p>
          <w:p w14:paraId="44818A11" w14:textId="77777777" w:rsidR="001B535E" w:rsidRPr="0078139F" w:rsidRDefault="001B535E" w:rsidP="002645D9">
            <w:r w:rsidRPr="0078139F">
              <w:t>The project will optimize the use of gender-responsive training materials to project stakeholders and project interventions</w:t>
            </w:r>
          </w:p>
        </w:tc>
      </w:tr>
      <w:tr w:rsidR="001B535E" w:rsidRPr="0078139F" w14:paraId="48F1802D" w14:textId="77777777" w:rsidTr="002645D9">
        <w:trPr>
          <w:trHeight w:val="498"/>
        </w:trPr>
        <w:tc>
          <w:tcPr>
            <w:tcW w:w="3369" w:type="dxa"/>
          </w:tcPr>
          <w:p w14:paraId="1C0D4B5E" w14:textId="77777777" w:rsidR="001B535E" w:rsidRPr="0078139F" w:rsidRDefault="001B535E" w:rsidP="002645D9">
            <w:pPr>
              <w:rPr>
                <w:b/>
              </w:rPr>
            </w:pPr>
            <w:r w:rsidRPr="0078139F">
              <w:rPr>
                <w:b/>
              </w:rPr>
              <w:lastRenderedPageBreak/>
              <w:t xml:space="preserve">Risk 3: Discrimination against and marginalization of vulnerable communities due to implementation of the replication plan for scaling up energy efficient buildings and public </w:t>
            </w:r>
            <w:proofErr w:type="gramStart"/>
            <w:r w:rsidRPr="0078139F">
              <w:rPr>
                <w:b/>
              </w:rPr>
              <w:t>lighting</w:t>
            </w:r>
            <w:proofErr w:type="gramEnd"/>
          </w:p>
          <w:p w14:paraId="45111D74" w14:textId="77777777" w:rsidR="001B535E" w:rsidRPr="0078139F" w:rsidRDefault="001B535E" w:rsidP="002645D9">
            <w:pPr>
              <w:rPr>
                <w:bCs/>
              </w:rPr>
            </w:pPr>
          </w:p>
          <w:p w14:paraId="3CA3CFD8" w14:textId="77777777" w:rsidR="001B535E" w:rsidRPr="0078139F" w:rsidRDefault="001B535E" w:rsidP="002645D9">
            <w:pPr>
              <w:rPr>
                <w:bCs/>
              </w:rPr>
            </w:pPr>
            <w:r w:rsidRPr="0078139F">
              <w:rPr>
                <w:bCs/>
              </w:rPr>
              <w:t>Related to:</w:t>
            </w:r>
          </w:p>
          <w:p w14:paraId="7369701A" w14:textId="77777777" w:rsidR="001B535E" w:rsidRPr="0078139F" w:rsidRDefault="001B535E" w:rsidP="001B535E">
            <w:pPr>
              <w:numPr>
                <w:ilvl w:val="0"/>
                <w:numId w:val="88"/>
              </w:numPr>
              <w:spacing w:after="0"/>
              <w:ind w:left="144" w:hanging="144"/>
              <w:jc w:val="left"/>
              <w:rPr>
                <w:rFonts w:asciiTheme="minorBidi" w:hAnsiTheme="minorBidi" w:cstheme="minorBidi"/>
                <w:bCs/>
              </w:rPr>
            </w:pPr>
            <w:r w:rsidRPr="0078139F">
              <w:rPr>
                <w:rFonts w:asciiTheme="minorBidi" w:hAnsiTheme="minorBidi" w:cstheme="minorBidi"/>
                <w:bCs/>
              </w:rPr>
              <w:t>Human Rights; P.5</w:t>
            </w:r>
          </w:p>
          <w:p w14:paraId="2EFE7F18" w14:textId="77777777" w:rsidR="001B535E" w:rsidRPr="0078139F" w:rsidRDefault="001B535E" w:rsidP="001B535E">
            <w:pPr>
              <w:numPr>
                <w:ilvl w:val="0"/>
                <w:numId w:val="88"/>
              </w:numPr>
              <w:spacing w:after="0"/>
              <w:ind w:left="144" w:hanging="144"/>
              <w:jc w:val="left"/>
              <w:rPr>
                <w:rFonts w:asciiTheme="minorBidi" w:hAnsiTheme="minorBidi" w:cstheme="minorBidi"/>
                <w:bCs/>
              </w:rPr>
            </w:pPr>
            <w:r w:rsidRPr="0078139F">
              <w:rPr>
                <w:rFonts w:asciiTheme="minorBidi" w:hAnsiTheme="minorBidi" w:cstheme="minorBidi"/>
                <w:bCs/>
              </w:rPr>
              <w:t>Accountability; P.13, P.14</w:t>
            </w:r>
          </w:p>
        </w:tc>
        <w:tc>
          <w:tcPr>
            <w:tcW w:w="1134" w:type="dxa"/>
          </w:tcPr>
          <w:p w14:paraId="745E9A0D" w14:textId="77777777" w:rsidR="001B535E" w:rsidRPr="0078139F" w:rsidRDefault="001B535E" w:rsidP="002645D9">
            <w:pPr>
              <w:rPr>
                <w:rFonts w:cs="Minion Pro"/>
              </w:rPr>
            </w:pPr>
            <w:r w:rsidRPr="0078139F">
              <w:rPr>
                <w:rFonts w:cs="Minion Pro"/>
              </w:rPr>
              <w:t>I = 3</w:t>
            </w:r>
          </w:p>
          <w:p w14:paraId="6C48D8DC" w14:textId="77777777" w:rsidR="001B535E" w:rsidRPr="0078139F" w:rsidRDefault="001B535E" w:rsidP="002645D9">
            <w:pPr>
              <w:rPr>
                <w:rFonts w:cs="Minion Pro"/>
              </w:rPr>
            </w:pPr>
            <w:r w:rsidRPr="0078139F">
              <w:rPr>
                <w:rFonts w:cs="Minion Pro"/>
              </w:rPr>
              <w:t>L = 3</w:t>
            </w:r>
          </w:p>
        </w:tc>
        <w:tc>
          <w:tcPr>
            <w:tcW w:w="1252" w:type="dxa"/>
          </w:tcPr>
          <w:p w14:paraId="41B45EBE" w14:textId="77777777" w:rsidR="001B535E" w:rsidRPr="0078139F" w:rsidRDefault="001B535E" w:rsidP="002645D9">
            <w:pPr>
              <w:rPr>
                <w:bCs/>
              </w:rPr>
            </w:pPr>
            <w:r w:rsidRPr="0078139F">
              <w:rPr>
                <w:bCs/>
              </w:rPr>
              <w:t xml:space="preserve">Moderate </w:t>
            </w:r>
          </w:p>
        </w:tc>
        <w:tc>
          <w:tcPr>
            <w:tcW w:w="2610" w:type="dxa"/>
            <w:gridSpan w:val="2"/>
          </w:tcPr>
          <w:p w14:paraId="3FA36B60" w14:textId="77777777" w:rsidR="001B535E" w:rsidRPr="0078139F" w:rsidRDefault="001B535E" w:rsidP="002645D9">
            <w:pPr>
              <w:rPr>
                <w:bCs/>
              </w:rPr>
            </w:pPr>
            <w:r w:rsidRPr="0078139F">
              <w:rPr>
                <w:bCs/>
              </w:rPr>
              <w:t xml:space="preserve">Stakeholders, including vulnerable groups and Local Populations, who may be affected by or benefit from new energy-efficient buildings and public lighting may be marginalized and unable to voice their concerns, thereby not benefiting from the project and the replication plan or </w:t>
            </w:r>
            <w:r w:rsidRPr="0078139F">
              <w:rPr>
                <w:bCs/>
              </w:rPr>
              <w:lastRenderedPageBreak/>
              <w:t xml:space="preserve">even being negatively affected by it. </w:t>
            </w:r>
          </w:p>
          <w:p w14:paraId="7B5B1F3B" w14:textId="77777777" w:rsidR="001B535E" w:rsidRPr="0078139F" w:rsidRDefault="001B535E" w:rsidP="002645D9">
            <w:pPr>
              <w:rPr>
                <w:bCs/>
              </w:rPr>
            </w:pPr>
          </w:p>
          <w:p w14:paraId="71CA2712" w14:textId="77777777" w:rsidR="001B535E" w:rsidRPr="0078139F" w:rsidRDefault="001B535E" w:rsidP="002645D9">
            <w:pPr>
              <w:rPr>
                <w:bCs/>
              </w:rPr>
            </w:pPr>
            <w:r w:rsidRPr="0078139F">
              <w:rPr>
                <w:bCs/>
              </w:rPr>
              <w:t>While ‘local populations’ are not located in the City of Kairouan and are therefore not directly impacted by project activities, there is the potential that the ‘local populations’ who are found mainly in the southern parts of Tunisia will be impacted during replication of the project.</w:t>
            </w:r>
          </w:p>
        </w:tc>
        <w:tc>
          <w:tcPr>
            <w:tcW w:w="4770" w:type="dxa"/>
            <w:gridSpan w:val="4"/>
          </w:tcPr>
          <w:p w14:paraId="7349DB7E" w14:textId="77777777" w:rsidR="001B535E" w:rsidRPr="0078139F" w:rsidRDefault="001B535E" w:rsidP="002645D9">
            <w:pPr>
              <w:rPr>
                <w:bCs/>
              </w:rPr>
            </w:pPr>
            <w:r w:rsidRPr="0078139F">
              <w:rPr>
                <w:bCs/>
              </w:rPr>
              <w:lastRenderedPageBreak/>
              <w:t>As mentioned in the Environmental and Social Management Framework (ESMF), targeted assessments will be conducted to consider potential social and environmental impacts associated with</w:t>
            </w:r>
            <w:r w:rsidRPr="0078139F">
              <w:t xml:space="preserve"> </w:t>
            </w:r>
            <w:r w:rsidRPr="0078139F">
              <w:rPr>
                <w:bCs/>
              </w:rPr>
              <w:t xml:space="preserve">the replication plan for scaling up energy efficient buildings and public lighting in Tunisia (Output 3.4) and the Strategy and Action Plan that will be developed under Output 1.3 to enhance the value chain of </w:t>
            </w:r>
            <w:proofErr w:type="gramStart"/>
            <w:r w:rsidRPr="0078139F">
              <w:rPr>
                <w:bCs/>
              </w:rPr>
              <w:t>locally-fabricated</w:t>
            </w:r>
            <w:proofErr w:type="gramEnd"/>
            <w:r w:rsidRPr="0078139F">
              <w:rPr>
                <w:bCs/>
              </w:rPr>
              <w:t xml:space="preserve"> bricks.</w:t>
            </w:r>
          </w:p>
          <w:p w14:paraId="737657A6" w14:textId="77777777" w:rsidR="001B535E" w:rsidRPr="0078139F" w:rsidRDefault="001B535E" w:rsidP="002645D9">
            <w:pPr>
              <w:rPr>
                <w:bCs/>
              </w:rPr>
            </w:pPr>
          </w:p>
          <w:p w14:paraId="1E0D6448" w14:textId="77777777" w:rsidR="001B535E" w:rsidRPr="0078139F" w:rsidRDefault="001B535E" w:rsidP="002645D9">
            <w:r w:rsidRPr="0078139F">
              <w:t xml:space="preserve">The SEP has been developed to fully account for the needs and expectations of national and local </w:t>
            </w:r>
            <w:r w:rsidRPr="0078139F">
              <w:lastRenderedPageBreak/>
              <w:t xml:space="preserve">stakeholders. In addition, the SEP </w:t>
            </w:r>
            <w:proofErr w:type="gramStart"/>
            <w:r w:rsidRPr="0078139F">
              <w:t>provides for</w:t>
            </w:r>
            <w:proofErr w:type="gramEnd"/>
            <w:r w:rsidRPr="0078139F">
              <w:t xml:space="preserve"> modalities for engagement of all stakeholders including vulnerable groups and ‘local </w:t>
            </w:r>
            <w:proofErr w:type="gramStart"/>
            <w:r w:rsidRPr="0078139F">
              <w:t>populations’</w:t>
            </w:r>
            <w:proofErr w:type="gramEnd"/>
            <w:r w:rsidRPr="0078139F">
              <w:t>.</w:t>
            </w:r>
          </w:p>
          <w:p w14:paraId="02CCE412" w14:textId="77777777" w:rsidR="001B535E" w:rsidRPr="0078139F" w:rsidRDefault="001B535E" w:rsidP="002645D9"/>
          <w:p w14:paraId="095625B7" w14:textId="77777777" w:rsidR="001B535E" w:rsidRPr="0078139F" w:rsidRDefault="001B535E" w:rsidP="002645D9">
            <w:pPr>
              <w:rPr>
                <w:bCs/>
              </w:rPr>
            </w:pPr>
            <w:r w:rsidRPr="0078139F">
              <w:rPr>
                <w:rFonts w:eastAsia="Times New Roman"/>
              </w:rPr>
              <w:t>The SEP includes a grievance mechanism that any stakeholder that feels aggrieved by the project may use to seek redress.</w:t>
            </w:r>
          </w:p>
        </w:tc>
      </w:tr>
      <w:tr w:rsidR="001B535E" w:rsidRPr="0078139F" w14:paraId="3F1E2790" w14:textId="77777777" w:rsidTr="002645D9">
        <w:trPr>
          <w:trHeight w:val="1070"/>
        </w:trPr>
        <w:tc>
          <w:tcPr>
            <w:tcW w:w="3369" w:type="dxa"/>
          </w:tcPr>
          <w:p w14:paraId="73CF0CA3" w14:textId="77777777" w:rsidR="001B535E" w:rsidRPr="0078139F" w:rsidRDefault="001B535E" w:rsidP="002645D9">
            <w:pPr>
              <w:rPr>
                <w:b/>
              </w:rPr>
            </w:pPr>
            <w:r w:rsidRPr="0078139F">
              <w:rPr>
                <w:b/>
              </w:rPr>
              <w:lastRenderedPageBreak/>
              <w:t xml:space="preserve">Risk 4: Improper storage, transport and disposal of generated waste and hazardous material from retrofitting of municipal building and public street lighting can have an adverse effect on community health and the </w:t>
            </w:r>
            <w:proofErr w:type="gramStart"/>
            <w:r w:rsidRPr="0078139F">
              <w:rPr>
                <w:b/>
              </w:rPr>
              <w:t>environment</w:t>
            </w:r>
            <w:proofErr w:type="gramEnd"/>
            <w:r w:rsidRPr="0078139F">
              <w:rPr>
                <w:b/>
              </w:rPr>
              <w:t xml:space="preserve"> </w:t>
            </w:r>
          </w:p>
          <w:p w14:paraId="6924B303" w14:textId="77777777" w:rsidR="001B535E" w:rsidRPr="0078139F" w:rsidRDefault="001B535E" w:rsidP="002645D9"/>
          <w:p w14:paraId="3FF46636" w14:textId="77777777" w:rsidR="001B535E" w:rsidRPr="0078139F" w:rsidRDefault="001B535E" w:rsidP="002645D9">
            <w:r w:rsidRPr="0078139F">
              <w:t>Related to:</w:t>
            </w:r>
          </w:p>
          <w:p w14:paraId="1E020394" w14:textId="77777777" w:rsidR="001B535E" w:rsidRPr="0078139F" w:rsidRDefault="001B535E" w:rsidP="001B535E">
            <w:pPr>
              <w:pStyle w:val="ListParagraph"/>
              <w:numPr>
                <w:ilvl w:val="0"/>
                <w:numId w:val="89"/>
              </w:numPr>
              <w:ind w:left="144" w:hanging="144"/>
              <w:contextualSpacing/>
              <w:rPr>
                <w:rFonts w:asciiTheme="minorBidi" w:hAnsiTheme="minorBidi"/>
                <w:sz w:val="18"/>
                <w:szCs w:val="18"/>
              </w:rPr>
            </w:pPr>
            <w:r w:rsidRPr="0078139F">
              <w:rPr>
                <w:rFonts w:asciiTheme="minorBidi" w:hAnsiTheme="minorBidi"/>
                <w:sz w:val="18"/>
                <w:szCs w:val="18"/>
              </w:rPr>
              <w:t xml:space="preserve">Standard 1: Biodiversity Conservation and Sustainable Natural Resource Management; 1.1, 1.7 </w:t>
            </w:r>
          </w:p>
          <w:p w14:paraId="4E501610" w14:textId="77777777" w:rsidR="001B535E" w:rsidRPr="0078139F" w:rsidRDefault="001B535E" w:rsidP="001B535E">
            <w:pPr>
              <w:pStyle w:val="ListParagraph"/>
              <w:numPr>
                <w:ilvl w:val="0"/>
                <w:numId w:val="88"/>
              </w:numPr>
              <w:ind w:left="144" w:hanging="144"/>
              <w:contextualSpacing/>
              <w:rPr>
                <w:rFonts w:asciiTheme="minorBidi" w:hAnsiTheme="minorBidi"/>
                <w:sz w:val="18"/>
                <w:szCs w:val="18"/>
              </w:rPr>
            </w:pPr>
            <w:r w:rsidRPr="0078139F">
              <w:rPr>
                <w:rFonts w:asciiTheme="minorBidi" w:hAnsiTheme="minorBidi"/>
                <w:sz w:val="18"/>
                <w:szCs w:val="18"/>
              </w:rPr>
              <w:t>Standard 3: Community Health, Safety and Security; 3.1, 3.2, 3.4, 3.5, 3.6, 3.7</w:t>
            </w:r>
          </w:p>
          <w:p w14:paraId="716B40B9" w14:textId="77777777" w:rsidR="001B535E" w:rsidRPr="0078139F" w:rsidRDefault="001B535E" w:rsidP="001B535E">
            <w:pPr>
              <w:pStyle w:val="ListParagraph"/>
              <w:numPr>
                <w:ilvl w:val="0"/>
                <w:numId w:val="88"/>
              </w:numPr>
              <w:ind w:left="144" w:hanging="144"/>
              <w:contextualSpacing/>
              <w:rPr>
                <w:rFonts w:asciiTheme="minorBidi" w:hAnsiTheme="minorBidi"/>
                <w:sz w:val="18"/>
                <w:szCs w:val="18"/>
              </w:rPr>
            </w:pPr>
            <w:r w:rsidRPr="0078139F">
              <w:rPr>
                <w:rFonts w:asciiTheme="minorBidi" w:hAnsiTheme="minorBidi"/>
                <w:sz w:val="18"/>
                <w:szCs w:val="18"/>
              </w:rPr>
              <w:t>Standard 8: Pollution Prevention and Resource Efficiency; 8.1, 8.2, 8.6</w:t>
            </w:r>
          </w:p>
        </w:tc>
        <w:tc>
          <w:tcPr>
            <w:tcW w:w="1134" w:type="dxa"/>
          </w:tcPr>
          <w:p w14:paraId="3A9EDC0A" w14:textId="77777777" w:rsidR="001B535E" w:rsidRPr="0078139F" w:rsidRDefault="001B535E" w:rsidP="002645D9">
            <w:pPr>
              <w:rPr>
                <w:rFonts w:cs="Minion Pro"/>
              </w:rPr>
            </w:pPr>
            <w:r w:rsidRPr="0078139F">
              <w:rPr>
                <w:rFonts w:cs="Minion Pro"/>
              </w:rPr>
              <w:t>I = 3</w:t>
            </w:r>
          </w:p>
          <w:p w14:paraId="7B6C3595" w14:textId="77777777" w:rsidR="001B535E" w:rsidRPr="0078139F" w:rsidRDefault="001B535E" w:rsidP="002645D9">
            <w:r w:rsidRPr="0078139F">
              <w:rPr>
                <w:rFonts w:cs="Minion Pro"/>
              </w:rPr>
              <w:t>L = 3</w:t>
            </w:r>
          </w:p>
        </w:tc>
        <w:tc>
          <w:tcPr>
            <w:tcW w:w="1252" w:type="dxa"/>
          </w:tcPr>
          <w:p w14:paraId="0150A00D" w14:textId="77777777" w:rsidR="001B535E" w:rsidRPr="0078139F" w:rsidRDefault="001B535E" w:rsidP="002645D9">
            <w:pPr>
              <w:rPr>
                <w:bCs/>
              </w:rPr>
            </w:pPr>
            <w:r w:rsidRPr="0078139F">
              <w:rPr>
                <w:bCs/>
              </w:rPr>
              <w:t>Moderate</w:t>
            </w:r>
          </w:p>
        </w:tc>
        <w:tc>
          <w:tcPr>
            <w:tcW w:w="2610" w:type="dxa"/>
            <w:gridSpan w:val="2"/>
          </w:tcPr>
          <w:p w14:paraId="0D18BD36" w14:textId="77777777" w:rsidR="001B535E" w:rsidRPr="0078139F" w:rsidRDefault="001B535E" w:rsidP="002645D9">
            <w:pPr>
              <w:rPr>
                <w:bCs/>
                <w:lang w:val="en-GB"/>
              </w:rPr>
            </w:pPr>
            <w:r w:rsidRPr="0078139F">
              <w:rPr>
                <w:bCs/>
                <w:lang w:val="en-GB"/>
              </w:rPr>
              <w:t xml:space="preserve">The municipal building </w:t>
            </w:r>
            <w:proofErr w:type="gramStart"/>
            <w:r w:rsidRPr="0078139F">
              <w:rPr>
                <w:bCs/>
                <w:lang w:val="en-GB"/>
              </w:rPr>
              <w:t>is located in</w:t>
            </w:r>
            <w:proofErr w:type="gramEnd"/>
            <w:r w:rsidRPr="0078139F">
              <w:rPr>
                <w:bCs/>
                <w:lang w:val="en-GB"/>
              </w:rPr>
              <w:t xml:space="preserve"> a mixed zone area where there are commercial activities and residences. </w:t>
            </w:r>
          </w:p>
          <w:p w14:paraId="091F73B9" w14:textId="77777777" w:rsidR="001B535E" w:rsidRPr="0078139F" w:rsidRDefault="001B535E" w:rsidP="002645D9">
            <w:pPr>
              <w:rPr>
                <w:bCs/>
              </w:rPr>
            </w:pPr>
          </w:p>
          <w:p w14:paraId="16A73A8B" w14:textId="77777777" w:rsidR="001B535E" w:rsidRPr="0078139F" w:rsidRDefault="001B535E" w:rsidP="002645D9">
            <w:pPr>
              <w:rPr>
                <w:bCs/>
              </w:rPr>
            </w:pPr>
            <w:r w:rsidRPr="0078139F">
              <w:rPr>
                <w:bCs/>
              </w:rPr>
              <w:t xml:space="preserve">Community health and safety might be affected due to the improper transport, storage, and/or disposal of hazardous material and waste resulting from the replacement of non-EE items in the municipal building. Chemicals and hazardous materials can include paints for refurbishing of walls and facades, low-pressure mercury-vapor gas-discharge </w:t>
            </w:r>
            <w:r w:rsidRPr="0078139F">
              <w:rPr>
                <w:bCs/>
              </w:rPr>
              <w:lastRenderedPageBreak/>
              <w:t>lamps (fluorescents), and use of new insulation materials.</w:t>
            </w:r>
          </w:p>
          <w:p w14:paraId="287D966A" w14:textId="77777777" w:rsidR="001B535E" w:rsidRPr="0078139F" w:rsidRDefault="001B535E" w:rsidP="002645D9">
            <w:pPr>
              <w:rPr>
                <w:bCs/>
              </w:rPr>
            </w:pPr>
          </w:p>
          <w:p w14:paraId="75002D45" w14:textId="77777777" w:rsidR="001B535E" w:rsidRPr="0078139F" w:rsidRDefault="001B535E" w:rsidP="002645D9">
            <w:pPr>
              <w:rPr>
                <w:bCs/>
              </w:rPr>
            </w:pPr>
            <w:r w:rsidRPr="0078139F">
              <w:rPr>
                <w:bCs/>
              </w:rPr>
              <w:t>There is one controlled landfill within the governorate of Kairouan. This landfill is located 11 km west of the city of Kairouan. The landfill treats an average of 165 tons of waste per day</w:t>
            </w:r>
            <w:r w:rsidRPr="0078139F">
              <w:rPr>
                <w:rStyle w:val="FootnoteReference"/>
                <w:bCs/>
              </w:rPr>
              <w:footnoteReference w:id="43"/>
            </w:r>
            <w:r w:rsidRPr="0078139F">
              <w:rPr>
                <w:bCs/>
              </w:rPr>
              <w:t>.</w:t>
            </w:r>
            <w:r w:rsidRPr="0078139F">
              <w:t xml:space="preserve"> </w:t>
            </w:r>
          </w:p>
        </w:tc>
        <w:tc>
          <w:tcPr>
            <w:tcW w:w="4770" w:type="dxa"/>
            <w:gridSpan w:val="4"/>
          </w:tcPr>
          <w:p w14:paraId="22D5A093" w14:textId="77777777" w:rsidR="001B535E" w:rsidRPr="0078139F" w:rsidRDefault="001B535E" w:rsidP="002645D9">
            <w:pPr>
              <w:rPr>
                <w:bCs/>
              </w:rPr>
            </w:pPr>
            <w:r w:rsidRPr="0078139F">
              <w:rPr>
                <w:bCs/>
              </w:rPr>
              <w:lastRenderedPageBreak/>
              <w:t>A targeted assessment will be undertaken for the rehabilitation works of the municipal building (Output 1.6) to address this risk. The assessment will result in an Environmental and Social Management Plan (ESMP) that will include a Waste Management Plan that adopts international best practices.</w:t>
            </w:r>
          </w:p>
          <w:p w14:paraId="787DE3DE" w14:textId="77777777" w:rsidR="001B535E" w:rsidRPr="0078139F" w:rsidRDefault="001B535E" w:rsidP="002645D9"/>
          <w:p w14:paraId="109BABE5" w14:textId="77777777" w:rsidR="001B535E" w:rsidRPr="0078139F" w:rsidRDefault="001B535E" w:rsidP="002645D9">
            <w:r w:rsidRPr="0078139F">
              <w:rPr>
                <w:bCs/>
              </w:rPr>
              <w:t xml:space="preserve">In Tunisia, the collection, transport, treatment and dumping of hazardous and special waste is regulated. The list of companies authorized by the Minister of the Environment for the management of hazardous waste is available on the </w:t>
            </w:r>
            <w:proofErr w:type="spellStart"/>
            <w:r w:rsidRPr="0078139F">
              <w:rPr>
                <w:bCs/>
              </w:rPr>
              <w:t>ANGed</w:t>
            </w:r>
            <w:proofErr w:type="spellEnd"/>
            <w:r w:rsidRPr="0078139F">
              <w:rPr>
                <w:bCs/>
              </w:rPr>
              <w:t xml:space="preserve"> website</w:t>
            </w:r>
            <w:r w:rsidRPr="0078139F">
              <w:rPr>
                <w:rStyle w:val="FootnoteReference"/>
                <w:bCs/>
              </w:rPr>
              <w:footnoteReference w:id="44"/>
            </w:r>
            <w:r w:rsidRPr="0078139F">
              <w:rPr>
                <w:bCs/>
              </w:rPr>
              <w:t xml:space="preserve"> and will be used to contract the company if hazardous waste needs to be disposed.</w:t>
            </w:r>
          </w:p>
        </w:tc>
      </w:tr>
      <w:tr w:rsidR="001B535E" w:rsidRPr="0078139F" w14:paraId="02366B90" w14:textId="77777777" w:rsidTr="002645D9">
        <w:trPr>
          <w:trHeight w:val="3500"/>
        </w:trPr>
        <w:tc>
          <w:tcPr>
            <w:tcW w:w="3369" w:type="dxa"/>
          </w:tcPr>
          <w:p w14:paraId="02E0A212" w14:textId="77777777" w:rsidR="001B535E" w:rsidRPr="0078139F" w:rsidRDefault="001B535E" w:rsidP="002645D9">
            <w:pPr>
              <w:rPr>
                <w:bCs/>
              </w:rPr>
            </w:pPr>
            <w:r w:rsidRPr="0078139F">
              <w:rPr>
                <w:b/>
                <w:bCs/>
              </w:rPr>
              <w:t xml:space="preserve">Risk 5: Project outputs are impacted by climate change and natural </w:t>
            </w:r>
            <w:proofErr w:type="gramStart"/>
            <w:r w:rsidRPr="0078139F">
              <w:rPr>
                <w:b/>
                <w:bCs/>
              </w:rPr>
              <w:t>disasters</w:t>
            </w:r>
            <w:proofErr w:type="gramEnd"/>
          </w:p>
          <w:p w14:paraId="7EB64F72" w14:textId="77777777" w:rsidR="001B535E" w:rsidRPr="0078139F" w:rsidRDefault="001B535E" w:rsidP="002645D9">
            <w:pPr>
              <w:rPr>
                <w:bCs/>
              </w:rPr>
            </w:pPr>
          </w:p>
          <w:p w14:paraId="3312D07D" w14:textId="77777777" w:rsidR="001B535E" w:rsidRPr="0078139F" w:rsidRDefault="001B535E" w:rsidP="002645D9">
            <w:pPr>
              <w:rPr>
                <w:bCs/>
              </w:rPr>
            </w:pPr>
            <w:r w:rsidRPr="0078139F">
              <w:rPr>
                <w:bCs/>
              </w:rPr>
              <w:t>Related to:</w:t>
            </w:r>
          </w:p>
          <w:p w14:paraId="73D51091" w14:textId="77777777" w:rsidR="001B535E" w:rsidRPr="0078139F" w:rsidRDefault="001B535E" w:rsidP="001B535E">
            <w:pPr>
              <w:pStyle w:val="ListParagraph"/>
              <w:numPr>
                <w:ilvl w:val="0"/>
                <w:numId w:val="89"/>
              </w:numPr>
              <w:ind w:left="144" w:hanging="144"/>
              <w:contextualSpacing/>
              <w:rPr>
                <w:rFonts w:asciiTheme="minorBidi" w:hAnsiTheme="minorBidi"/>
                <w:sz w:val="18"/>
                <w:szCs w:val="18"/>
              </w:rPr>
            </w:pPr>
            <w:r w:rsidRPr="0078139F">
              <w:rPr>
                <w:rFonts w:asciiTheme="minorBidi" w:hAnsiTheme="minorBidi"/>
                <w:sz w:val="18"/>
                <w:szCs w:val="18"/>
              </w:rPr>
              <w:t>Human Rights: P.7</w:t>
            </w:r>
          </w:p>
          <w:p w14:paraId="4FE97D9D" w14:textId="77777777" w:rsidR="001B535E" w:rsidRPr="0078139F" w:rsidRDefault="001B535E" w:rsidP="001B535E">
            <w:pPr>
              <w:pStyle w:val="ListParagraph"/>
              <w:numPr>
                <w:ilvl w:val="0"/>
                <w:numId w:val="89"/>
              </w:numPr>
              <w:ind w:left="144" w:hanging="144"/>
              <w:contextualSpacing/>
              <w:rPr>
                <w:b/>
              </w:rPr>
            </w:pPr>
            <w:r w:rsidRPr="0078139F">
              <w:rPr>
                <w:rFonts w:asciiTheme="minorBidi" w:hAnsiTheme="minorBidi"/>
                <w:sz w:val="18"/>
                <w:szCs w:val="18"/>
              </w:rPr>
              <w:t>Standard 2: Climate Change and Disaster Risks; 2.1, 2.2, 2.3</w:t>
            </w:r>
          </w:p>
        </w:tc>
        <w:tc>
          <w:tcPr>
            <w:tcW w:w="1134" w:type="dxa"/>
          </w:tcPr>
          <w:p w14:paraId="4B84E273" w14:textId="77777777" w:rsidR="001B535E" w:rsidRPr="0078139F" w:rsidRDefault="001B535E" w:rsidP="002645D9">
            <w:pPr>
              <w:rPr>
                <w:rFonts w:cs="Minion Pro"/>
              </w:rPr>
            </w:pPr>
            <w:r w:rsidRPr="0078139F">
              <w:rPr>
                <w:rFonts w:cs="Minion Pro"/>
              </w:rPr>
              <w:t>I = 2</w:t>
            </w:r>
          </w:p>
          <w:p w14:paraId="43F03DA1" w14:textId="77777777" w:rsidR="001B535E" w:rsidRPr="0078139F" w:rsidRDefault="001B535E" w:rsidP="002645D9">
            <w:pPr>
              <w:rPr>
                <w:rFonts w:cs="Minion Pro"/>
              </w:rPr>
            </w:pPr>
            <w:r w:rsidRPr="0078139F">
              <w:rPr>
                <w:rFonts w:cs="Minion Pro"/>
              </w:rPr>
              <w:t>L = 2</w:t>
            </w:r>
          </w:p>
        </w:tc>
        <w:tc>
          <w:tcPr>
            <w:tcW w:w="1252" w:type="dxa"/>
          </w:tcPr>
          <w:p w14:paraId="727919E2" w14:textId="77777777" w:rsidR="001B535E" w:rsidRPr="0078139F" w:rsidRDefault="001B535E" w:rsidP="002645D9">
            <w:r w:rsidRPr="0078139F">
              <w:t>Low</w:t>
            </w:r>
          </w:p>
        </w:tc>
        <w:tc>
          <w:tcPr>
            <w:tcW w:w="2610" w:type="dxa"/>
            <w:gridSpan w:val="2"/>
          </w:tcPr>
          <w:p w14:paraId="2AE2EF7C" w14:textId="77777777" w:rsidR="001B535E" w:rsidRPr="0078139F" w:rsidRDefault="001B535E" w:rsidP="002645D9">
            <w:pPr>
              <w:rPr>
                <w:bCs/>
              </w:rPr>
            </w:pPr>
            <w:r w:rsidRPr="0078139F">
              <w:rPr>
                <w:bCs/>
              </w:rPr>
              <w:t>The ambient temperature in Tunisia is expected to increase in the future due to climate change. As discussed, energy building codes related specifically to building envelope insulation will be an effective form of adaptation to this climate impact. The accentuated impacts of future climate change are expected to increase political interest in addressing the drivers of such change through large-scale implementation of building codes that will lead to scaling-up of mitigation actions.</w:t>
            </w:r>
          </w:p>
        </w:tc>
        <w:tc>
          <w:tcPr>
            <w:tcW w:w="4770" w:type="dxa"/>
            <w:gridSpan w:val="4"/>
          </w:tcPr>
          <w:p w14:paraId="5F0A2F9A" w14:textId="77777777" w:rsidR="001B535E" w:rsidRPr="0078139F" w:rsidRDefault="001B535E" w:rsidP="002645D9">
            <w:pPr>
              <w:rPr>
                <w:bCs/>
              </w:rPr>
            </w:pPr>
            <w:r w:rsidRPr="0078139F">
              <w:rPr>
                <w:bCs/>
              </w:rPr>
              <w:t>Measures that have been incorporated into this project include; 1) introduction of climate-responsive building techniques and elements to reduce the effect of heat and reduce demand on energy for cooling (under Output 1.3 that will support the uptake of locally-fabricated bricks, as well as characterize the thermos-physical properties of these bricks that are typically used in the maintenance and renovation of buildings of cultural heritage value, such as the Medina); 2) raising awareness on the long-term benefits of energy efficiency (Output 1.4 will develop an interactive tool to quantify the benefits of investments in energy efficiency in buildings); 3) application of building energy codes and support to choose building insulation to reduce energy demand (Output 1.1 and Output 1.2 with demonstration under Output 1.6).</w:t>
            </w:r>
          </w:p>
          <w:p w14:paraId="24D112B2" w14:textId="77777777" w:rsidR="001B535E" w:rsidRPr="0078139F" w:rsidRDefault="001B535E" w:rsidP="002645D9">
            <w:pPr>
              <w:rPr>
                <w:bCs/>
              </w:rPr>
            </w:pPr>
          </w:p>
          <w:p w14:paraId="03C6F1C9" w14:textId="77777777" w:rsidR="001B535E" w:rsidRPr="0078139F" w:rsidRDefault="001B535E" w:rsidP="002645D9">
            <w:pPr>
              <w:rPr>
                <w:bCs/>
              </w:rPr>
            </w:pPr>
            <w:r w:rsidRPr="0078139F">
              <w:rPr>
                <w:bCs/>
              </w:rPr>
              <w:t>A site-specific ESMP (informed by a targeted assessment) will be conducted to inform the retrofitting of the municipality building (Output 1.6) and will assess this risk and recommend measures that ensure that the construction works do not result in maladaptive practices.</w:t>
            </w:r>
          </w:p>
        </w:tc>
      </w:tr>
      <w:tr w:rsidR="001B535E" w:rsidRPr="0078139F" w14:paraId="4ED57FE5" w14:textId="77777777" w:rsidTr="002645D9">
        <w:trPr>
          <w:trHeight w:val="497"/>
        </w:trPr>
        <w:tc>
          <w:tcPr>
            <w:tcW w:w="3369" w:type="dxa"/>
          </w:tcPr>
          <w:p w14:paraId="7CC927FC" w14:textId="77777777" w:rsidR="001B535E" w:rsidRPr="0078139F" w:rsidRDefault="001B535E" w:rsidP="002645D9">
            <w:pPr>
              <w:rPr>
                <w:b/>
              </w:rPr>
            </w:pPr>
            <w:r w:rsidRPr="0078139F">
              <w:rPr>
                <w:b/>
              </w:rPr>
              <w:lastRenderedPageBreak/>
              <w:t>Risk 6: Community health and safety risks from noise and air emissions during retrofitting of municipal building and replacement of street lighting</w:t>
            </w:r>
          </w:p>
          <w:p w14:paraId="4C0FE2FD" w14:textId="77777777" w:rsidR="001B535E" w:rsidRPr="0078139F" w:rsidRDefault="001B535E" w:rsidP="002645D9">
            <w:pPr>
              <w:rPr>
                <w:bCs/>
              </w:rPr>
            </w:pPr>
          </w:p>
          <w:p w14:paraId="1883D8CF" w14:textId="77777777" w:rsidR="001B535E" w:rsidRPr="0078139F" w:rsidRDefault="001B535E" w:rsidP="002645D9">
            <w:pPr>
              <w:rPr>
                <w:bCs/>
              </w:rPr>
            </w:pPr>
            <w:r w:rsidRPr="0078139F">
              <w:rPr>
                <w:bCs/>
              </w:rPr>
              <w:t>Related to:</w:t>
            </w:r>
          </w:p>
          <w:p w14:paraId="152128F6" w14:textId="77777777" w:rsidR="001B535E" w:rsidRPr="0078139F" w:rsidRDefault="001B535E" w:rsidP="001B535E">
            <w:pPr>
              <w:pStyle w:val="ListParagraph"/>
              <w:numPr>
                <w:ilvl w:val="0"/>
                <w:numId w:val="93"/>
              </w:numPr>
              <w:ind w:left="144" w:hanging="144"/>
              <w:contextualSpacing/>
              <w:rPr>
                <w:rFonts w:asciiTheme="minorBidi" w:hAnsiTheme="minorBidi"/>
                <w:bCs/>
                <w:sz w:val="18"/>
                <w:szCs w:val="18"/>
              </w:rPr>
            </w:pPr>
            <w:r w:rsidRPr="0078139F">
              <w:rPr>
                <w:rFonts w:asciiTheme="minorBidi" w:hAnsiTheme="minorBidi"/>
                <w:bCs/>
                <w:sz w:val="18"/>
                <w:szCs w:val="18"/>
              </w:rPr>
              <w:t>Standard 3: Community Health, Safety and Security; 3.1, 3.2,</w:t>
            </w:r>
          </w:p>
        </w:tc>
        <w:tc>
          <w:tcPr>
            <w:tcW w:w="1134" w:type="dxa"/>
          </w:tcPr>
          <w:p w14:paraId="342D1BD7" w14:textId="77777777" w:rsidR="001B535E" w:rsidRPr="0078139F" w:rsidRDefault="001B535E" w:rsidP="002645D9">
            <w:pPr>
              <w:rPr>
                <w:rFonts w:cs="Minion Pro"/>
              </w:rPr>
            </w:pPr>
            <w:r w:rsidRPr="0078139F">
              <w:rPr>
                <w:rFonts w:cs="Minion Pro"/>
              </w:rPr>
              <w:t>I = 3</w:t>
            </w:r>
          </w:p>
          <w:p w14:paraId="4191E2F8" w14:textId="77777777" w:rsidR="001B535E" w:rsidRPr="0078139F" w:rsidRDefault="001B535E" w:rsidP="002645D9">
            <w:pPr>
              <w:rPr>
                <w:rFonts w:cs="Minion Pro"/>
              </w:rPr>
            </w:pPr>
            <w:r w:rsidRPr="0078139F">
              <w:rPr>
                <w:rFonts w:cs="Minion Pro"/>
              </w:rPr>
              <w:t>L = 2</w:t>
            </w:r>
          </w:p>
        </w:tc>
        <w:tc>
          <w:tcPr>
            <w:tcW w:w="1252" w:type="dxa"/>
          </w:tcPr>
          <w:p w14:paraId="14BD1219" w14:textId="77777777" w:rsidR="001B535E" w:rsidRPr="0078139F" w:rsidRDefault="001B535E" w:rsidP="002645D9">
            <w:pPr>
              <w:rPr>
                <w:bCs/>
              </w:rPr>
            </w:pPr>
            <w:r w:rsidRPr="0078139F">
              <w:rPr>
                <w:bCs/>
              </w:rPr>
              <w:t>Moderate</w:t>
            </w:r>
          </w:p>
        </w:tc>
        <w:tc>
          <w:tcPr>
            <w:tcW w:w="2610" w:type="dxa"/>
            <w:gridSpan w:val="2"/>
          </w:tcPr>
          <w:p w14:paraId="346BFFEE" w14:textId="77777777" w:rsidR="001B535E" w:rsidRPr="0078139F" w:rsidRDefault="001B535E" w:rsidP="002645D9">
            <w:pPr>
              <w:rPr>
                <w:bCs/>
                <w:lang w:val="en-GB"/>
              </w:rPr>
            </w:pPr>
            <w:r w:rsidRPr="0078139F">
              <w:rPr>
                <w:bCs/>
                <w:lang w:val="en-GB"/>
              </w:rPr>
              <w:t>Increased noise level (noise from the mechanical machinery and equipment, vehicles, removal of the</w:t>
            </w:r>
          </w:p>
          <w:p w14:paraId="2E4625CE" w14:textId="77777777" w:rsidR="001B535E" w:rsidRPr="0078139F" w:rsidRDefault="001B535E" w:rsidP="002645D9">
            <w:pPr>
              <w:rPr>
                <w:bCs/>
                <w:lang w:val="en-GB"/>
              </w:rPr>
            </w:pPr>
            <w:r w:rsidRPr="0078139F">
              <w:rPr>
                <w:bCs/>
                <w:lang w:val="en-GB"/>
              </w:rPr>
              <w:t xml:space="preserve">old buildings equipment, etc.) may occur during the construction works at the municipal </w:t>
            </w:r>
            <w:proofErr w:type="gramStart"/>
            <w:r w:rsidRPr="0078139F">
              <w:rPr>
                <w:bCs/>
                <w:lang w:val="en-GB"/>
              </w:rPr>
              <w:t>building</w:t>
            </w:r>
            <w:proofErr w:type="gramEnd"/>
            <w:r w:rsidRPr="0078139F">
              <w:rPr>
                <w:bCs/>
                <w:lang w:val="en-GB"/>
              </w:rPr>
              <w:t xml:space="preserve"> </w:t>
            </w:r>
          </w:p>
          <w:p w14:paraId="5425093B" w14:textId="77777777" w:rsidR="001B535E" w:rsidRPr="0078139F" w:rsidRDefault="001B535E" w:rsidP="002645D9">
            <w:pPr>
              <w:rPr>
                <w:bCs/>
                <w:lang w:val="en-GB"/>
              </w:rPr>
            </w:pPr>
          </w:p>
          <w:p w14:paraId="2BDFFB85" w14:textId="77777777" w:rsidR="001B535E" w:rsidRPr="0078139F" w:rsidRDefault="001B535E" w:rsidP="002645D9">
            <w:pPr>
              <w:rPr>
                <w:bCs/>
                <w:lang w:val="en-GB"/>
              </w:rPr>
            </w:pPr>
            <w:r w:rsidRPr="0078139F">
              <w:rPr>
                <w:bCs/>
                <w:lang w:val="en-GB"/>
              </w:rPr>
              <w:t xml:space="preserve">Air pollution may be caused by emissions from vehicles, dismantling of the old equipment and constructions, transportation of demolition / construction materials </w:t>
            </w:r>
            <w:proofErr w:type="gramStart"/>
            <w:r w:rsidRPr="0078139F">
              <w:rPr>
                <w:bCs/>
                <w:lang w:val="en-GB"/>
              </w:rPr>
              <w:t>and also</w:t>
            </w:r>
            <w:proofErr w:type="gramEnd"/>
            <w:r w:rsidRPr="0078139F">
              <w:rPr>
                <w:bCs/>
                <w:lang w:val="en-GB"/>
              </w:rPr>
              <w:t xml:space="preserve"> during the final interior and exterior works.</w:t>
            </w:r>
          </w:p>
          <w:p w14:paraId="4AC0E40C" w14:textId="77777777" w:rsidR="001B535E" w:rsidRPr="0078139F" w:rsidRDefault="001B535E" w:rsidP="002645D9">
            <w:pPr>
              <w:rPr>
                <w:bCs/>
                <w:lang w:val="en-GB"/>
              </w:rPr>
            </w:pPr>
          </w:p>
          <w:p w14:paraId="64F98C2E" w14:textId="77777777" w:rsidR="001B535E" w:rsidRPr="0078139F" w:rsidRDefault="001B535E" w:rsidP="002645D9">
            <w:pPr>
              <w:rPr>
                <w:bCs/>
                <w:lang w:val="en-GB"/>
              </w:rPr>
            </w:pPr>
            <w:r w:rsidRPr="0078139F">
              <w:rPr>
                <w:bCs/>
                <w:lang w:val="en-GB"/>
              </w:rPr>
              <w:t>The types of infrastructure that are found in the vicinity of public lighting in the project boundary are: educational institutions (primary and secondary schools; public and private); health institutions (hospitals and clinics; public and private); residential houses; markets; commercial buildings (offices, small businesses); municipal buildings.</w:t>
            </w:r>
          </w:p>
        </w:tc>
        <w:tc>
          <w:tcPr>
            <w:tcW w:w="4770" w:type="dxa"/>
            <w:gridSpan w:val="4"/>
          </w:tcPr>
          <w:p w14:paraId="5483A929" w14:textId="77777777" w:rsidR="001B535E" w:rsidRPr="0078139F" w:rsidRDefault="001B535E" w:rsidP="002645D9">
            <w:pPr>
              <w:rPr>
                <w:bCs/>
              </w:rPr>
            </w:pPr>
            <w:r w:rsidRPr="0078139F">
              <w:rPr>
                <w:bCs/>
              </w:rPr>
              <w:t>As mentioned in the ESMF, a targeted assessment will be undertaken for the rehabilitation works at the municipal building (Output 1.6). This assessment will tackle this risk and propose mitigation measures in the resulting site-specific ESMP.</w:t>
            </w:r>
          </w:p>
          <w:p w14:paraId="59FD6BAD" w14:textId="77777777" w:rsidR="001B535E" w:rsidRPr="0078139F" w:rsidRDefault="001B535E" w:rsidP="002645D9">
            <w:pPr>
              <w:rPr>
                <w:bCs/>
              </w:rPr>
            </w:pPr>
          </w:p>
          <w:p w14:paraId="6A18A742" w14:textId="77777777" w:rsidR="001B535E" w:rsidRPr="0078139F" w:rsidRDefault="001B535E" w:rsidP="002645D9">
            <w:pPr>
              <w:rPr>
                <w:bCs/>
              </w:rPr>
            </w:pPr>
            <w:r w:rsidRPr="0078139F">
              <w:rPr>
                <w:bCs/>
              </w:rPr>
              <w:t>The targeted assessment for the street light replacement activity (Output 2.3) will analyze this risk and propose mitigation measures to reduce it. These measures will be incorporated in the ESMP that will be developed.</w:t>
            </w:r>
          </w:p>
        </w:tc>
      </w:tr>
      <w:tr w:rsidR="001B535E" w:rsidRPr="0078139F" w14:paraId="4755FAAC" w14:textId="77777777" w:rsidTr="002645D9">
        <w:trPr>
          <w:trHeight w:val="2729"/>
        </w:trPr>
        <w:tc>
          <w:tcPr>
            <w:tcW w:w="3369" w:type="dxa"/>
          </w:tcPr>
          <w:p w14:paraId="6F9843C3" w14:textId="77777777" w:rsidR="001B535E" w:rsidRPr="0078139F" w:rsidRDefault="001B535E" w:rsidP="002645D9">
            <w:pPr>
              <w:rPr>
                <w:b/>
              </w:rPr>
            </w:pPr>
            <w:r w:rsidRPr="0078139F">
              <w:rPr>
                <w:b/>
              </w:rPr>
              <w:lastRenderedPageBreak/>
              <w:t>Risk 7: Emissions from</w:t>
            </w:r>
            <w:r w:rsidRPr="0078139F">
              <w:rPr>
                <w:b/>
                <w:lang w:val="en-GB"/>
              </w:rPr>
              <w:t xml:space="preserve"> local production of traditional construction materials resulting from implementation of the strategic plan for the value </w:t>
            </w:r>
            <w:proofErr w:type="gramStart"/>
            <w:r w:rsidRPr="0078139F">
              <w:rPr>
                <w:b/>
                <w:lang w:val="en-GB"/>
              </w:rPr>
              <w:t>chain</w:t>
            </w:r>
            <w:proofErr w:type="gramEnd"/>
          </w:p>
          <w:p w14:paraId="3F6C8C4C" w14:textId="77777777" w:rsidR="001B535E" w:rsidRPr="0078139F" w:rsidRDefault="001B535E" w:rsidP="002645D9">
            <w:pPr>
              <w:rPr>
                <w:bCs/>
              </w:rPr>
            </w:pPr>
          </w:p>
          <w:p w14:paraId="424F0E36" w14:textId="77777777" w:rsidR="001B535E" w:rsidRPr="0078139F" w:rsidRDefault="001B535E" w:rsidP="002645D9">
            <w:pPr>
              <w:rPr>
                <w:bCs/>
              </w:rPr>
            </w:pPr>
            <w:r w:rsidRPr="0078139F">
              <w:rPr>
                <w:bCs/>
              </w:rPr>
              <w:t>Related to:</w:t>
            </w:r>
          </w:p>
          <w:p w14:paraId="6DE0F5D8" w14:textId="77777777" w:rsidR="001B535E" w:rsidRPr="0078139F" w:rsidRDefault="001B535E" w:rsidP="001B535E">
            <w:pPr>
              <w:pStyle w:val="ListParagraph"/>
              <w:numPr>
                <w:ilvl w:val="0"/>
                <w:numId w:val="89"/>
              </w:numPr>
              <w:ind w:left="144" w:hanging="144"/>
              <w:contextualSpacing/>
              <w:rPr>
                <w:rFonts w:asciiTheme="minorBidi" w:hAnsiTheme="minorBidi"/>
                <w:sz w:val="18"/>
                <w:szCs w:val="18"/>
              </w:rPr>
            </w:pPr>
            <w:r w:rsidRPr="0078139F">
              <w:rPr>
                <w:rFonts w:asciiTheme="minorBidi" w:hAnsiTheme="minorBidi"/>
                <w:sz w:val="18"/>
                <w:szCs w:val="18"/>
              </w:rPr>
              <w:t>Standard 1: Biodiversity Conservation and Sustainable Natural Resource Management; 1.1, 1.7</w:t>
            </w:r>
          </w:p>
          <w:p w14:paraId="6A446391" w14:textId="77777777" w:rsidR="001B535E" w:rsidRPr="0078139F" w:rsidRDefault="001B535E" w:rsidP="001B535E">
            <w:pPr>
              <w:pStyle w:val="ListParagraph"/>
              <w:numPr>
                <w:ilvl w:val="0"/>
                <w:numId w:val="89"/>
              </w:numPr>
              <w:ind w:left="144" w:hanging="144"/>
              <w:contextualSpacing/>
              <w:rPr>
                <w:rFonts w:asciiTheme="minorBidi" w:hAnsiTheme="minorBidi"/>
                <w:sz w:val="18"/>
                <w:szCs w:val="18"/>
              </w:rPr>
            </w:pPr>
            <w:r w:rsidRPr="0078139F">
              <w:rPr>
                <w:rFonts w:asciiTheme="minorBidi" w:hAnsiTheme="minorBidi"/>
                <w:bCs/>
                <w:sz w:val="18"/>
                <w:szCs w:val="18"/>
              </w:rPr>
              <w:t>Standard 3: Community Health, Safety and Security; 3.2, 3.4, 3.5, 3.6</w:t>
            </w:r>
          </w:p>
          <w:p w14:paraId="5CAC9481" w14:textId="77777777" w:rsidR="001B535E" w:rsidRPr="0078139F" w:rsidRDefault="001B535E" w:rsidP="001B535E">
            <w:pPr>
              <w:numPr>
                <w:ilvl w:val="0"/>
                <w:numId w:val="88"/>
              </w:numPr>
              <w:spacing w:after="0"/>
              <w:ind w:left="144" w:hanging="144"/>
              <w:jc w:val="left"/>
              <w:rPr>
                <w:rFonts w:asciiTheme="minorBidi" w:hAnsiTheme="minorBidi" w:cstheme="minorBidi"/>
                <w:bCs/>
              </w:rPr>
            </w:pPr>
            <w:r w:rsidRPr="0078139F">
              <w:rPr>
                <w:rFonts w:asciiTheme="minorBidi" w:hAnsiTheme="minorBidi" w:cstheme="minorBidi"/>
                <w:bCs/>
              </w:rPr>
              <w:t>Standard 8: Pollution Prevention and Resource Efficiency; 8.1, 8.2, 8.3</w:t>
            </w:r>
          </w:p>
        </w:tc>
        <w:tc>
          <w:tcPr>
            <w:tcW w:w="1134" w:type="dxa"/>
          </w:tcPr>
          <w:p w14:paraId="63CA091B" w14:textId="77777777" w:rsidR="001B535E" w:rsidRPr="0078139F" w:rsidRDefault="001B535E" w:rsidP="002645D9">
            <w:pPr>
              <w:rPr>
                <w:rFonts w:cs="Minion Pro"/>
              </w:rPr>
            </w:pPr>
            <w:r w:rsidRPr="0078139F">
              <w:rPr>
                <w:rFonts w:cs="Minion Pro"/>
              </w:rPr>
              <w:t>I = 3</w:t>
            </w:r>
          </w:p>
          <w:p w14:paraId="58CC2E65" w14:textId="77777777" w:rsidR="001B535E" w:rsidRPr="0078139F" w:rsidRDefault="001B535E" w:rsidP="002645D9">
            <w:pPr>
              <w:rPr>
                <w:rFonts w:cs="Minion Pro"/>
              </w:rPr>
            </w:pPr>
            <w:r w:rsidRPr="0078139F">
              <w:rPr>
                <w:rFonts w:cs="Minion Pro"/>
              </w:rPr>
              <w:t>L = 4</w:t>
            </w:r>
          </w:p>
        </w:tc>
        <w:tc>
          <w:tcPr>
            <w:tcW w:w="1252" w:type="dxa"/>
          </w:tcPr>
          <w:p w14:paraId="2C1CAD83" w14:textId="77777777" w:rsidR="001B535E" w:rsidRPr="0078139F" w:rsidRDefault="001B535E" w:rsidP="002645D9">
            <w:pPr>
              <w:rPr>
                <w:bCs/>
              </w:rPr>
            </w:pPr>
            <w:r w:rsidRPr="0078139F">
              <w:rPr>
                <w:bCs/>
              </w:rPr>
              <w:t>Moderate</w:t>
            </w:r>
          </w:p>
        </w:tc>
        <w:tc>
          <w:tcPr>
            <w:tcW w:w="2610" w:type="dxa"/>
            <w:gridSpan w:val="2"/>
          </w:tcPr>
          <w:p w14:paraId="633945BE" w14:textId="77777777" w:rsidR="001B535E" w:rsidRPr="0078139F" w:rsidRDefault="001B535E" w:rsidP="002645D9">
            <w:pPr>
              <w:rPr>
                <w:bCs/>
                <w:lang w:val="en-GB"/>
              </w:rPr>
            </w:pPr>
            <w:r w:rsidRPr="0078139F">
              <w:rPr>
                <w:bCs/>
                <w:lang w:val="en-GB"/>
              </w:rPr>
              <w:t>Used tires and shoes are currently burned in furnaces to fire the bricks. There are residential areas that are estimated to be within 1-2 km of the brick production site, and depending on wind direction, there is possibility that these households are affected by the smokes and fumes from furnaces if alternative methods are not proposed.</w:t>
            </w:r>
          </w:p>
        </w:tc>
        <w:tc>
          <w:tcPr>
            <w:tcW w:w="4770" w:type="dxa"/>
            <w:gridSpan w:val="4"/>
          </w:tcPr>
          <w:p w14:paraId="27356AFC" w14:textId="77777777" w:rsidR="001B535E" w:rsidRPr="0078139F" w:rsidRDefault="001B535E" w:rsidP="002645D9">
            <w:pPr>
              <w:rPr>
                <w:bCs/>
              </w:rPr>
            </w:pPr>
            <w:r w:rsidRPr="0078139F">
              <w:rPr>
                <w:bCs/>
                <w:lang w:val="en-GB"/>
              </w:rPr>
              <w:t>As outlined in the ESMF, a targeted and strategic assessment to consider potential social and environmental impacts</w:t>
            </w:r>
            <w:r w:rsidRPr="0078139F">
              <w:t xml:space="preserve"> will be undertaken for the strategic plan for development of a value chain for the local production of traditional construction materials (Output 1.3) that will address this issue to ensure proposed solutions do not lead to air pollution.</w:t>
            </w:r>
          </w:p>
        </w:tc>
      </w:tr>
      <w:tr w:rsidR="001B535E" w:rsidRPr="0078139F" w14:paraId="40BF3000" w14:textId="77777777" w:rsidTr="002645D9">
        <w:trPr>
          <w:trHeight w:val="2231"/>
        </w:trPr>
        <w:tc>
          <w:tcPr>
            <w:tcW w:w="3369" w:type="dxa"/>
          </w:tcPr>
          <w:p w14:paraId="487E6A02" w14:textId="77777777" w:rsidR="001B535E" w:rsidRPr="0078139F" w:rsidRDefault="001B535E" w:rsidP="002645D9">
            <w:pPr>
              <w:rPr>
                <w:b/>
              </w:rPr>
            </w:pPr>
            <w:r w:rsidRPr="0078139F">
              <w:rPr>
                <w:b/>
              </w:rPr>
              <w:t xml:space="preserve">Risk 8: Improper disposal of obsolete lamps after replacement with LEDs can release pollutants into the </w:t>
            </w:r>
            <w:proofErr w:type="gramStart"/>
            <w:r w:rsidRPr="0078139F">
              <w:rPr>
                <w:b/>
              </w:rPr>
              <w:t>environment</w:t>
            </w:r>
            <w:proofErr w:type="gramEnd"/>
            <w:r w:rsidRPr="0078139F">
              <w:rPr>
                <w:b/>
              </w:rPr>
              <w:t xml:space="preserve"> </w:t>
            </w:r>
          </w:p>
          <w:p w14:paraId="34B59A2E" w14:textId="77777777" w:rsidR="001B535E" w:rsidRPr="0078139F" w:rsidRDefault="001B535E" w:rsidP="002645D9"/>
          <w:p w14:paraId="35E8AD2E" w14:textId="77777777" w:rsidR="001B535E" w:rsidRPr="0078139F" w:rsidRDefault="001B535E" w:rsidP="002645D9">
            <w:r w:rsidRPr="0078139F">
              <w:t>Related to:</w:t>
            </w:r>
          </w:p>
          <w:p w14:paraId="3A4888B7" w14:textId="77777777" w:rsidR="001B535E" w:rsidRPr="0078139F" w:rsidRDefault="001B535E" w:rsidP="001B535E">
            <w:pPr>
              <w:pStyle w:val="ListParagraph"/>
              <w:numPr>
                <w:ilvl w:val="0"/>
                <w:numId w:val="89"/>
              </w:numPr>
              <w:ind w:left="144" w:hanging="144"/>
              <w:contextualSpacing/>
              <w:rPr>
                <w:rFonts w:asciiTheme="minorBidi" w:hAnsiTheme="minorBidi"/>
                <w:sz w:val="18"/>
                <w:szCs w:val="18"/>
              </w:rPr>
            </w:pPr>
            <w:r w:rsidRPr="0078139F">
              <w:rPr>
                <w:rFonts w:asciiTheme="minorBidi" w:hAnsiTheme="minorBidi"/>
                <w:sz w:val="18"/>
                <w:szCs w:val="18"/>
              </w:rPr>
              <w:t xml:space="preserve">Standard 1: Biodiversity Conservation and Sustainable Natural Resource Management; 1.1, 1.7 </w:t>
            </w:r>
          </w:p>
          <w:p w14:paraId="0BB1A781" w14:textId="77777777" w:rsidR="001B535E" w:rsidRPr="0078139F" w:rsidRDefault="001B535E" w:rsidP="001B535E">
            <w:pPr>
              <w:pStyle w:val="ListParagraph"/>
              <w:numPr>
                <w:ilvl w:val="0"/>
                <w:numId w:val="89"/>
              </w:numPr>
              <w:ind w:left="144" w:hanging="144"/>
              <w:contextualSpacing/>
              <w:rPr>
                <w:rFonts w:asciiTheme="minorBidi" w:hAnsiTheme="minorBidi"/>
                <w:sz w:val="18"/>
                <w:szCs w:val="18"/>
              </w:rPr>
            </w:pPr>
            <w:r w:rsidRPr="0078139F">
              <w:rPr>
                <w:rFonts w:asciiTheme="minorBidi" w:hAnsiTheme="minorBidi"/>
                <w:sz w:val="18"/>
                <w:szCs w:val="18"/>
              </w:rPr>
              <w:t>Standard 3: Community Health, Safety and Security; 3.2, 3.4, 3.5, 3.6</w:t>
            </w:r>
          </w:p>
          <w:p w14:paraId="3973BD3B" w14:textId="77777777" w:rsidR="001B535E" w:rsidRPr="0078139F" w:rsidRDefault="001B535E" w:rsidP="001B535E">
            <w:pPr>
              <w:pStyle w:val="ListParagraph"/>
              <w:numPr>
                <w:ilvl w:val="0"/>
                <w:numId w:val="89"/>
              </w:numPr>
              <w:ind w:left="144" w:hanging="144"/>
              <w:contextualSpacing/>
              <w:rPr>
                <w:rFonts w:asciiTheme="minorBidi" w:hAnsiTheme="minorBidi"/>
                <w:sz w:val="18"/>
                <w:szCs w:val="18"/>
              </w:rPr>
            </w:pPr>
            <w:r w:rsidRPr="0078139F">
              <w:rPr>
                <w:rFonts w:asciiTheme="minorBidi" w:hAnsiTheme="minorBidi"/>
                <w:sz w:val="18"/>
                <w:szCs w:val="18"/>
              </w:rPr>
              <w:t>Standard 8: Pollution Prevention and Resource Efficiency; 8.1, 8.2, 8.3</w:t>
            </w:r>
          </w:p>
        </w:tc>
        <w:tc>
          <w:tcPr>
            <w:tcW w:w="1134" w:type="dxa"/>
          </w:tcPr>
          <w:p w14:paraId="282F5135" w14:textId="77777777" w:rsidR="001B535E" w:rsidRPr="0078139F" w:rsidRDefault="001B535E" w:rsidP="002645D9">
            <w:pPr>
              <w:rPr>
                <w:rFonts w:cs="Minion Pro"/>
              </w:rPr>
            </w:pPr>
            <w:r w:rsidRPr="0078139F">
              <w:rPr>
                <w:rFonts w:cs="Minion Pro"/>
              </w:rPr>
              <w:t>I = 3</w:t>
            </w:r>
          </w:p>
          <w:p w14:paraId="3A4B30C0" w14:textId="77777777" w:rsidR="001B535E" w:rsidRPr="0078139F" w:rsidRDefault="001B535E" w:rsidP="002645D9">
            <w:pPr>
              <w:rPr>
                <w:rFonts w:cs="Minion Pro"/>
              </w:rPr>
            </w:pPr>
            <w:r w:rsidRPr="0078139F">
              <w:rPr>
                <w:rFonts w:cs="Minion Pro"/>
              </w:rPr>
              <w:t>L = 3</w:t>
            </w:r>
          </w:p>
        </w:tc>
        <w:tc>
          <w:tcPr>
            <w:tcW w:w="1252" w:type="dxa"/>
          </w:tcPr>
          <w:p w14:paraId="719A0F10" w14:textId="77777777" w:rsidR="001B535E" w:rsidRPr="0078139F" w:rsidRDefault="001B535E" w:rsidP="002645D9">
            <w:pPr>
              <w:rPr>
                <w:bCs/>
              </w:rPr>
            </w:pPr>
            <w:r w:rsidRPr="0078139F">
              <w:rPr>
                <w:bCs/>
              </w:rPr>
              <w:t>Moderate</w:t>
            </w:r>
          </w:p>
        </w:tc>
        <w:tc>
          <w:tcPr>
            <w:tcW w:w="2610" w:type="dxa"/>
            <w:gridSpan w:val="2"/>
          </w:tcPr>
          <w:p w14:paraId="3E40C66F" w14:textId="77777777" w:rsidR="001B535E" w:rsidRPr="0078139F" w:rsidRDefault="001B535E" w:rsidP="002645D9">
            <w:pPr>
              <w:rPr>
                <w:bCs/>
              </w:rPr>
            </w:pPr>
            <w:r w:rsidRPr="0078139F">
              <w:rPr>
                <w:bCs/>
              </w:rPr>
              <w:t>An estimated 574 units of sodium lamps will be replaced with LEDs (Output 2.3). High pressure sodium lamps contain mercury</w:t>
            </w:r>
            <w:r w:rsidRPr="0078139F">
              <w:rPr>
                <w:rStyle w:val="FootnoteReference"/>
                <w:bCs/>
              </w:rPr>
              <w:footnoteReference w:id="45"/>
            </w:r>
            <w:r w:rsidRPr="0078139F">
              <w:rPr>
                <w:bCs/>
              </w:rPr>
              <w:t xml:space="preserve"> and therefore if improperly disposed, would like to mercury contamination in nearby water bodies, </w:t>
            </w:r>
            <w:proofErr w:type="gramStart"/>
            <w:r w:rsidRPr="0078139F">
              <w:rPr>
                <w:bCs/>
              </w:rPr>
              <w:t>air</w:t>
            </w:r>
            <w:proofErr w:type="gramEnd"/>
            <w:r w:rsidRPr="0078139F">
              <w:rPr>
                <w:bCs/>
              </w:rPr>
              <w:t xml:space="preserve"> and soil.</w:t>
            </w:r>
          </w:p>
        </w:tc>
        <w:tc>
          <w:tcPr>
            <w:tcW w:w="4770" w:type="dxa"/>
            <w:gridSpan w:val="4"/>
          </w:tcPr>
          <w:p w14:paraId="56096046" w14:textId="77777777" w:rsidR="001B535E" w:rsidRPr="0078139F" w:rsidRDefault="001B535E" w:rsidP="002645D9">
            <w:r w:rsidRPr="0078139F">
              <w:rPr>
                <w:bCs/>
              </w:rPr>
              <w:t>A targeted assessment will be undertaken prior to commencement of the replacement activities (Output 2.3) to analyze this risk and develop a Waste Management Plan (as part of the ESMP) that will ensure safe storage or disposal of these lamps. This may include storing them at public storage facilities to be reused elsewhere.</w:t>
            </w:r>
          </w:p>
        </w:tc>
      </w:tr>
      <w:tr w:rsidR="001B535E" w:rsidRPr="0078139F" w14:paraId="27E7BFE9" w14:textId="77777777" w:rsidTr="002645D9">
        <w:tc>
          <w:tcPr>
            <w:tcW w:w="3369" w:type="dxa"/>
          </w:tcPr>
          <w:p w14:paraId="01A15049" w14:textId="77777777" w:rsidR="001B535E" w:rsidRPr="0078139F" w:rsidRDefault="001B535E" w:rsidP="002645D9">
            <w:pPr>
              <w:rPr>
                <w:b/>
              </w:rPr>
            </w:pPr>
            <w:r w:rsidRPr="0078139F">
              <w:rPr>
                <w:b/>
              </w:rPr>
              <w:t xml:space="preserve">Risk 9: Improper disposal of hazardous waste (obsolete lamps and construction waste) resulting from implementation of the replication </w:t>
            </w:r>
            <w:r w:rsidRPr="0078139F">
              <w:rPr>
                <w:b/>
              </w:rPr>
              <w:lastRenderedPageBreak/>
              <w:t>plan for scaling up energy efficient buildings and public lighting leading to an adverse impact on the environment and public health</w:t>
            </w:r>
          </w:p>
          <w:p w14:paraId="2491C3A8" w14:textId="77777777" w:rsidR="001B535E" w:rsidRPr="0078139F" w:rsidRDefault="001B535E" w:rsidP="002645D9">
            <w:pPr>
              <w:rPr>
                <w:bCs/>
              </w:rPr>
            </w:pPr>
          </w:p>
          <w:p w14:paraId="070BD449" w14:textId="77777777" w:rsidR="001B535E" w:rsidRPr="0078139F" w:rsidRDefault="001B535E" w:rsidP="002645D9">
            <w:pPr>
              <w:rPr>
                <w:bCs/>
              </w:rPr>
            </w:pPr>
            <w:r w:rsidRPr="0078139F">
              <w:rPr>
                <w:bCs/>
              </w:rPr>
              <w:t>Related to:</w:t>
            </w:r>
          </w:p>
          <w:p w14:paraId="6BDBA1BD" w14:textId="77777777" w:rsidR="001B535E" w:rsidRPr="0078139F" w:rsidRDefault="001B535E" w:rsidP="001B535E">
            <w:pPr>
              <w:pStyle w:val="ListParagraph"/>
              <w:numPr>
                <w:ilvl w:val="0"/>
                <w:numId w:val="89"/>
              </w:numPr>
              <w:ind w:left="144" w:hanging="144"/>
              <w:contextualSpacing/>
              <w:rPr>
                <w:rFonts w:asciiTheme="minorBidi" w:hAnsiTheme="minorBidi"/>
                <w:sz w:val="18"/>
                <w:szCs w:val="18"/>
              </w:rPr>
            </w:pPr>
            <w:r w:rsidRPr="0078139F">
              <w:rPr>
                <w:rFonts w:asciiTheme="minorBidi" w:hAnsiTheme="minorBidi"/>
                <w:sz w:val="18"/>
                <w:szCs w:val="18"/>
              </w:rPr>
              <w:t xml:space="preserve">Standard 1: Biodiversity Conservation and Sustainable Natural Resource Management; 1.1, 1.7 </w:t>
            </w:r>
          </w:p>
          <w:p w14:paraId="63D8AE1B" w14:textId="77777777" w:rsidR="001B535E" w:rsidRPr="0078139F" w:rsidRDefault="001B535E" w:rsidP="001B535E">
            <w:pPr>
              <w:pStyle w:val="ListParagraph"/>
              <w:numPr>
                <w:ilvl w:val="0"/>
                <w:numId w:val="89"/>
              </w:numPr>
              <w:ind w:left="144" w:hanging="144"/>
              <w:contextualSpacing/>
              <w:rPr>
                <w:rFonts w:asciiTheme="minorBidi" w:hAnsiTheme="minorBidi"/>
                <w:sz w:val="18"/>
                <w:szCs w:val="18"/>
              </w:rPr>
            </w:pPr>
            <w:r w:rsidRPr="0078139F">
              <w:rPr>
                <w:rFonts w:asciiTheme="minorBidi" w:hAnsiTheme="minorBidi"/>
                <w:sz w:val="18"/>
                <w:szCs w:val="18"/>
              </w:rPr>
              <w:t>Standard 3: Community Health, Safety and Security; 3.2, 3.4, 3.5, 3.6</w:t>
            </w:r>
          </w:p>
          <w:p w14:paraId="0A9C2D56" w14:textId="77777777" w:rsidR="001B535E" w:rsidRPr="0078139F" w:rsidRDefault="001B535E" w:rsidP="001B535E">
            <w:pPr>
              <w:pStyle w:val="ListParagraph"/>
              <w:numPr>
                <w:ilvl w:val="0"/>
                <w:numId w:val="89"/>
              </w:numPr>
              <w:ind w:left="144" w:hanging="144"/>
              <w:contextualSpacing/>
              <w:rPr>
                <w:rFonts w:asciiTheme="minorBidi" w:hAnsiTheme="minorBidi"/>
                <w:sz w:val="18"/>
                <w:szCs w:val="18"/>
              </w:rPr>
            </w:pPr>
            <w:r w:rsidRPr="0078139F">
              <w:rPr>
                <w:rFonts w:asciiTheme="minorBidi" w:hAnsiTheme="minorBidi"/>
                <w:sz w:val="18"/>
                <w:szCs w:val="18"/>
              </w:rPr>
              <w:t>Standard 8: Pollution Prevention and Resource Efficiency; 8.1, 8.2, 8.3</w:t>
            </w:r>
          </w:p>
        </w:tc>
        <w:tc>
          <w:tcPr>
            <w:tcW w:w="1134" w:type="dxa"/>
          </w:tcPr>
          <w:p w14:paraId="2483E275" w14:textId="77777777" w:rsidR="001B535E" w:rsidRPr="0078139F" w:rsidRDefault="001B535E" w:rsidP="002645D9">
            <w:pPr>
              <w:rPr>
                <w:rFonts w:cs="Minion Pro"/>
              </w:rPr>
            </w:pPr>
            <w:r w:rsidRPr="0078139F">
              <w:rPr>
                <w:rFonts w:cs="Minion Pro"/>
              </w:rPr>
              <w:lastRenderedPageBreak/>
              <w:t>I = 3</w:t>
            </w:r>
          </w:p>
          <w:p w14:paraId="72936E67" w14:textId="77777777" w:rsidR="001B535E" w:rsidRPr="0078139F" w:rsidRDefault="001B535E" w:rsidP="002645D9">
            <w:pPr>
              <w:rPr>
                <w:rFonts w:cs="Minion Pro"/>
              </w:rPr>
            </w:pPr>
            <w:r w:rsidRPr="0078139F">
              <w:rPr>
                <w:rFonts w:cs="Minion Pro"/>
              </w:rPr>
              <w:t>L = 3</w:t>
            </w:r>
          </w:p>
        </w:tc>
        <w:tc>
          <w:tcPr>
            <w:tcW w:w="1252" w:type="dxa"/>
          </w:tcPr>
          <w:p w14:paraId="1CFF65B3" w14:textId="77777777" w:rsidR="001B535E" w:rsidRPr="0078139F" w:rsidRDefault="001B535E" w:rsidP="002645D9">
            <w:pPr>
              <w:rPr>
                <w:bCs/>
              </w:rPr>
            </w:pPr>
            <w:r w:rsidRPr="0078139F">
              <w:rPr>
                <w:bCs/>
              </w:rPr>
              <w:t>Moderate</w:t>
            </w:r>
          </w:p>
        </w:tc>
        <w:tc>
          <w:tcPr>
            <w:tcW w:w="2610" w:type="dxa"/>
            <w:gridSpan w:val="2"/>
          </w:tcPr>
          <w:p w14:paraId="0CED364F" w14:textId="77777777" w:rsidR="001B535E" w:rsidRPr="0078139F" w:rsidRDefault="001B535E" w:rsidP="002645D9">
            <w:pPr>
              <w:rPr>
                <w:bCs/>
              </w:rPr>
            </w:pPr>
            <w:r w:rsidRPr="0078139F">
              <w:rPr>
                <w:bCs/>
              </w:rPr>
              <w:t xml:space="preserve">If not properly disposed, hazardous waste can have adverse impacts on the environment and public </w:t>
            </w:r>
            <w:r w:rsidRPr="0078139F">
              <w:rPr>
                <w:bCs/>
              </w:rPr>
              <w:lastRenderedPageBreak/>
              <w:t>health due to the lack of adequate solid waste infrastructure in Tunisia</w:t>
            </w:r>
            <w:r w:rsidRPr="0078139F">
              <w:rPr>
                <w:rStyle w:val="FootnoteReference"/>
                <w:bCs/>
              </w:rPr>
              <w:footnoteReference w:id="46"/>
            </w:r>
            <w:r w:rsidRPr="0078139F">
              <w:rPr>
                <w:bCs/>
              </w:rPr>
              <w:t xml:space="preserve">. </w:t>
            </w:r>
          </w:p>
        </w:tc>
        <w:tc>
          <w:tcPr>
            <w:tcW w:w="4770" w:type="dxa"/>
            <w:gridSpan w:val="4"/>
          </w:tcPr>
          <w:p w14:paraId="0349239C" w14:textId="77777777" w:rsidR="001B535E" w:rsidRPr="0078139F" w:rsidRDefault="001B535E" w:rsidP="002645D9">
            <w:pPr>
              <w:rPr>
                <w:bCs/>
              </w:rPr>
            </w:pPr>
            <w:r w:rsidRPr="0078139F">
              <w:rPr>
                <w:bCs/>
              </w:rPr>
              <w:lastRenderedPageBreak/>
              <w:t xml:space="preserve">As outlined in the ESMF, a targeted assessment will be developed for the replication plan for scaling up energy efficient buildings and public lighting (Output 3.4) that will consider environmentally feasible alternatives to the </w:t>
            </w:r>
            <w:r w:rsidRPr="0078139F">
              <w:rPr>
                <w:bCs/>
              </w:rPr>
              <w:lastRenderedPageBreak/>
              <w:t>disposal of obsolete lamps and construction waste, including potentially exporting them in line with the Basel Convention.</w:t>
            </w:r>
          </w:p>
        </w:tc>
      </w:tr>
      <w:tr w:rsidR="001B535E" w:rsidRPr="0078139F" w14:paraId="73C2CD14" w14:textId="77777777" w:rsidTr="002645D9">
        <w:tc>
          <w:tcPr>
            <w:tcW w:w="3369" w:type="dxa"/>
          </w:tcPr>
          <w:p w14:paraId="00BA15E2" w14:textId="77777777" w:rsidR="001B535E" w:rsidRPr="0078139F" w:rsidRDefault="001B535E" w:rsidP="002645D9">
            <w:pPr>
              <w:rPr>
                <w:b/>
              </w:rPr>
            </w:pPr>
            <w:r w:rsidRPr="0078139F">
              <w:rPr>
                <w:b/>
              </w:rPr>
              <w:lastRenderedPageBreak/>
              <w:t xml:space="preserve">Risk 10: Damage to biodiversity, natural </w:t>
            </w:r>
            <w:proofErr w:type="gramStart"/>
            <w:r w:rsidRPr="0078139F">
              <w:rPr>
                <w:b/>
              </w:rPr>
              <w:t>resources</w:t>
            </w:r>
            <w:proofErr w:type="gramEnd"/>
            <w:r w:rsidRPr="0078139F">
              <w:rPr>
                <w:b/>
              </w:rPr>
              <w:t xml:space="preserve"> and cultural heritage sites due to local brick production </w:t>
            </w:r>
          </w:p>
          <w:p w14:paraId="7DE6271C" w14:textId="77777777" w:rsidR="001B535E" w:rsidRPr="0078139F" w:rsidRDefault="001B535E" w:rsidP="002645D9">
            <w:pPr>
              <w:rPr>
                <w:bCs/>
              </w:rPr>
            </w:pPr>
          </w:p>
          <w:p w14:paraId="01775D3B" w14:textId="77777777" w:rsidR="001B535E" w:rsidRPr="0078139F" w:rsidRDefault="001B535E" w:rsidP="002645D9">
            <w:pPr>
              <w:rPr>
                <w:bCs/>
              </w:rPr>
            </w:pPr>
            <w:r w:rsidRPr="0078139F">
              <w:rPr>
                <w:bCs/>
              </w:rPr>
              <w:t>Related to:</w:t>
            </w:r>
          </w:p>
          <w:p w14:paraId="5B40496B" w14:textId="77777777" w:rsidR="001B535E" w:rsidRPr="0078139F" w:rsidRDefault="001B535E" w:rsidP="001B535E">
            <w:pPr>
              <w:pStyle w:val="ListParagraph"/>
              <w:numPr>
                <w:ilvl w:val="0"/>
                <w:numId w:val="92"/>
              </w:numPr>
              <w:ind w:left="144" w:hanging="144"/>
              <w:contextualSpacing/>
              <w:rPr>
                <w:rFonts w:asciiTheme="minorBidi" w:hAnsiTheme="minorBidi"/>
                <w:bCs/>
                <w:sz w:val="18"/>
                <w:szCs w:val="18"/>
              </w:rPr>
            </w:pPr>
            <w:r w:rsidRPr="0078139F">
              <w:rPr>
                <w:rFonts w:asciiTheme="minorBidi" w:hAnsiTheme="minorBidi"/>
                <w:bCs/>
                <w:sz w:val="18"/>
                <w:szCs w:val="18"/>
              </w:rPr>
              <w:t xml:space="preserve">Standard 1: Biodiversity Conservation and Sustainable Natural Resource Management; 1.1, 1.7 </w:t>
            </w:r>
          </w:p>
          <w:p w14:paraId="4C4D756C" w14:textId="77777777" w:rsidR="001B535E" w:rsidRPr="0078139F" w:rsidRDefault="001B535E" w:rsidP="001B535E">
            <w:pPr>
              <w:pStyle w:val="ListParagraph"/>
              <w:numPr>
                <w:ilvl w:val="0"/>
                <w:numId w:val="92"/>
              </w:numPr>
              <w:ind w:left="144" w:hanging="144"/>
              <w:contextualSpacing/>
              <w:rPr>
                <w:rFonts w:asciiTheme="minorBidi" w:hAnsiTheme="minorBidi"/>
                <w:bCs/>
                <w:sz w:val="18"/>
                <w:szCs w:val="18"/>
              </w:rPr>
            </w:pPr>
            <w:r w:rsidRPr="0078139F">
              <w:rPr>
                <w:rFonts w:asciiTheme="minorBidi" w:hAnsiTheme="minorBidi"/>
                <w:bCs/>
                <w:sz w:val="18"/>
                <w:szCs w:val="18"/>
              </w:rPr>
              <w:t>Standard 3: Community Health, Safety and Security; 3.2, 3.4, 3.5, 3.6</w:t>
            </w:r>
          </w:p>
          <w:p w14:paraId="529E9696" w14:textId="77777777" w:rsidR="001B535E" w:rsidRPr="0078139F" w:rsidRDefault="001B535E" w:rsidP="001B535E">
            <w:pPr>
              <w:pStyle w:val="ListParagraph"/>
              <w:numPr>
                <w:ilvl w:val="0"/>
                <w:numId w:val="92"/>
              </w:numPr>
              <w:ind w:left="144" w:hanging="144"/>
              <w:contextualSpacing/>
              <w:rPr>
                <w:rFonts w:asciiTheme="minorBidi" w:hAnsiTheme="minorBidi"/>
                <w:bCs/>
                <w:sz w:val="18"/>
                <w:szCs w:val="18"/>
              </w:rPr>
            </w:pPr>
            <w:r w:rsidRPr="0078139F">
              <w:rPr>
                <w:rFonts w:asciiTheme="minorBidi" w:hAnsiTheme="minorBidi"/>
                <w:bCs/>
                <w:sz w:val="18"/>
                <w:szCs w:val="18"/>
              </w:rPr>
              <w:t>Standard 4: Cultural Heritage; 4.1</w:t>
            </w:r>
          </w:p>
          <w:p w14:paraId="2903D6FA" w14:textId="77777777" w:rsidR="001B535E" w:rsidRPr="0078139F" w:rsidRDefault="001B535E" w:rsidP="001B535E">
            <w:pPr>
              <w:pStyle w:val="ListParagraph"/>
              <w:numPr>
                <w:ilvl w:val="0"/>
                <w:numId w:val="92"/>
              </w:numPr>
              <w:ind w:left="144" w:hanging="144"/>
              <w:contextualSpacing/>
              <w:rPr>
                <w:bCs/>
              </w:rPr>
            </w:pPr>
            <w:r w:rsidRPr="0078139F">
              <w:rPr>
                <w:rFonts w:asciiTheme="minorBidi" w:hAnsiTheme="minorBidi"/>
                <w:bCs/>
                <w:sz w:val="18"/>
                <w:szCs w:val="18"/>
              </w:rPr>
              <w:t>Standard 8: Pollution Prevention and Resource Efficiency; 8.1, 8.2, 8.3</w:t>
            </w:r>
          </w:p>
        </w:tc>
        <w:tc>
          <w:tcPr>
            <w:tcW w:w="1134" w:type="dxa"/>
          </w:tcPr>
          <w:p w14:paraId="135B1089" w14:textId="77777777" w:rsidR="001B535E" w:rsidRPr="0078139F" w:rsidRDefault="001B535E" w:rsidP="002645D9">
            <w:pPr>
              <w:rPr>
                <w:rFonts w:cs="Minion Pro"/>
              </w:rPr>
            </w:pPr>
            <w:r w:rsidRPr="0078139F">
              <w:rPr>
                <w:rFonts w:cs="Minion Pro"/>
              </w:rPr>
              <w:t>I = 3</w:t>
            </w:r>
          </w:p>
          <w:p w14:paraId="279617D6" w14:textId="77777777" w:rsidR="001B535E" w:rsidRPr="0078139F" w:rsidRDefault="001B535E" w:rsidP="002645D9">
            <w:pPr>
              <w:rPr>
                <w:rFonts w:cs="Minion Pro"/>
              </w:rPr>
            </w:pPr>
            <w:r w:rsidRPr="0078139F">
              <w:rPr>
                <w:rFonts w:cs="Minion Pro"/>
              </w:rPr>
              <w:t>L = 2</w:t>
            </w:r>
          </w:p>
        </w:tc>
        <w:tc>
          <w:tcPr>
            <w:tcW w:w="1252" w:type="dxa"/>
          </w:tcPr>
          <w:p w14:paraId="441D2BD5" w14:textId="77777777" w:rsidR="001B535E" w:rsidRPr="0078139F" w:rsidRDefault="001B535E" w:rsidP="002645D9">
            <w:pPr>
              <w:rPr>
                <w:bCs/>
              </w:rPr>
            </w:pPr>
            <w:r w:rsidRPr="0078139F">
              <w:rPr>
                <w:bCs/>
              </w:rPr>
              <w:t xml:space="preserve">Moderate </w:t>
            </w:r>
          </w:p>
        </w:tc>
        <w:tc>
          <w:tcPr>
            <w:tcW w:w="2610" w:type="dxa"/>
            <w:gridSpan w:val="2"/>
          </w:tcPr>
          <w:p w14:paraId="2E2761F9" w14:textId="77777777" w:rsidR="001B535E" w:rsidRPr="0078139F" w:rsidRDefault="001B535E" w:rsidP="002645D9">
            <w:pPr>
              <w:rPr>
                <w:bCs/>
              </w:rPr>
            </w:pPr>
            <w:r w:rsidRPr="0078139F">
              <w:rPr>
                <w:bCs/>
              </w:rPr>
              <w:t>The location of brick fabrication activities is not close to environmentally sensitive areas, including biodiversity protected areas, wetlands, cultural heritage sites and water sources.</w:t>
            </w:r>
          </w:p>
          <w:p w14:paraId="37E64DE5" w14:textId="77777777" w:rsidR="001B535E" w:rsidRPr="0078139F" w:rsidRDefault="001B535E" w:rsidP="002645D9">
            <w:pPr>
              <w:rPr>
                <w:bCs/>
              </w:rPr>
            </w:pPr>
          </w:p>
          <w:p w14:paraId="19472C20" w14:textId="77777777" w:rsidR="001B535E" w:rsidRPr="0078139F" w:rsidRDefault="001B535E" w:rsidP="002645D9">
            <w:pPr>
              <w:rPr>
                <w:bCs/>
              </w:rPr>
            </w:pPr>
            <w:r w:rsidRPr="0078139F">
              <w:rPr>
                <w:bCs/>
              </w:rPr>
              <w:t>However, the types of brick that may be produced after implementing the strategic plan for developing a value chain for the local production of traditional construction materials (Output 1.3) may have an impact on the cultural heritage value of the city of Kairouan if not in line with aesthetics of the existing architecture.</w:t>
            </w:r>
          </w:p>
        </w:tc>
        <w:tc>
          <w:tcPr>
            <w:tcW w:w="4770" w:type="dxa"/>
            <w:gridSpan w:val="4"/>
          </w:tcPr>
          <w:p w14:paraId="5A748A9C" w14:textId="77777777" w:rsidR="001B535E" w:rsidRPr="0078139F" w:rsidRDefault="001B535E" w:rsidP="002645D9">
            <w:pPr>
              <w:pStyle w:val="CommentText"/>
              <w:rPr>
                <w:sz w:val="18"/>
                <w:szCs w:val="18"/>
              </w:rPr>
            </w:pPr>
            <w:r w:rsidRPr="0078139F">
              <w:rPr>
                <w:sz w:val="18"/>
                <w:szCs w:val="18"/>
              </w:rPr>
              <w:t xml:space="preserve">Tunisia has important mining resources that constitute the raw materials for the manufacture of the </w:t>
            </w:r>
            <w:proofErr w:type="spellStart"/>
            <w:r w:rsidRPr="0078139F">
              <w:rPr>
                <w:sz w:val="18"/>
                <w:szCs w:val="18"/>
              </w:rPr>
              <w:t>Tozeur</w:t>
            </w:r>
            <w:proofErr w:type="spellEnd"/>
            <w:r w:rsidRPr="0078139F">
              <w:rPr>
                <w:sz w:val="18"/>
                <w:szCs w:val="18"/>
              </w:rPr>
              <w:t xml:space="preserve"> brick and plaster. The UNDP-GEF project will draw from lessons learned from those two experiences to propose a strategy and action plan for the enhancement of the local value chain for bricks produced in Kairouan. The strategic plan for development of the value chain will consider these risks and integrate measures to avoid and minimize such risks.</w:t>
            </w:r>
          </w:p>
          <w:p w14:paraId="43F66B59" w14:textId="77777777" w:rsidR="001B535E" w:rsidRPr="0078139F" w:rsidRDefault="001B535E" w:rsidP="002645D9">
            <w:pPr>
              <w:rPr>
                <w:bCs/>
              </w:rPr>
            </w:pPr>
          </w:p>
          <w:p w14:paraId="5F8105A7" w14:textId="77777777" w:rsidR="001B535E" w:rsidRPr="0078139F" w:rsidRDefault="001B535E" w:rsidP="002645D9">
            <w:pPr>
              <w:rPr>
                <w:bCs/>
              </w:rPr>
            </w:pPr>
            <w:r w:rsidRPr="0078139F">
              <w:rPr>
                <w:bCs/>
              </w:rPr>
              <w:t>As outlined in the ESMF, a targeted and strategic assessment will be conducted to ensure potential downstream social and environmental impacts are considered in the development of the strategic plan for developing a value chain for the local production of traditional construction materials (Output 1.3).</w:t>
            </w:r>
          </w:p>
        </w:tc>
      </w:tr>
      <w:tr w:rsidR="001B535E" w:rsidRPr="0078139F" w14:paraId="0BF1A9DB" w14:textId="77777777" w:rsidTr="002645D9">
        <w:tc>
          <w:tcPr>
            <w:tcW w:w="3369" w:type="dxa"/>
          </w:tcPr>
          <w:p w14:paraId="13426A4F" w14:textId="77777777" w:rsidR="001B535E" w:rsidRPr="0078139F" w:rsidRDefault="001B535E" w:rsidP="002645D9">
            <w:pPr>
              <w:rPr>
                <w:b/>
              </w:rPr>
            </w:pPr>
            <w:r w:rsidRPr="0078139F">
              <w:rPr>
                <w:b/>
              </w:rPr>
              <w:lastRenderedPageBreak/>
              <w:t>Risk 11: Project activities could inadvertently impact ’local population’</w:t>
            </w:r>
          </w:p>
          <w:p w14:paraId="75F51DDB" w14:textId="77777777" w:rsidR="001B535E" w:rsidRPr="0078139F" w:rsidRDefault="001B535E" w:rsidP="002645D9">
            <w:pPr>
              <w:rPr>
                <w:bCs/>
              </w:rPr>
            </w:pPr>
          </w:p>
          <w:p w14:paraId="57874D7F" w14:textId="77777777" w:rsidR="001B535E" w:rsidRPr="0078139F" w:rsidRDefault="001B535E" w:rsidP="002645D9">
            <w:pPr>
              <w:rPr>
                <w:bCs/>
              </w:rPr>
            </w:pPr>
            <w:r w:rsidRPr="0078139F">
              <w:rPr>
                <w:bCs/>
              </w:rPr>
              <w:t>Related to:</w:t>
            </w:r>
          </w:p>
          <w:p w14:paraId="7CB4F38D" w14:textId="77777777" w:rsidR="001B535E" w:rsidRPr="0078139F" w:rsidRDefault="001B535E" w:rsidP="001B535E">
            <w:pPr>
              <w:pStyle w:val="ListParagraph"/>
              <w:numPr>
                <w:ilvl w:val="0"/>
                <w:numId w:val="92"/>
              </w:numPr>
              <w:ind w:left="144" w:hanging="144"/>
              <w:contextualSpacing/>
              <w:rPr>
                <w:bCs/>
              </w:rPr>
            </w:pPr>
            <w:r w:rsidRPr="0078139F">
              <w:rPr>
                <w:rFonts w:asciiTheme="minorBidi" w:hAnsiTheme="minorBidi"/>
                <w:bCs/>
                <w:sz w:val="18"/>
                <w:szCs w:val="18"/>
              </w:rPr>
              <w:t>Standard 6: Indigenous Peoples; 6.1</w:t>
            </w:r>
          </w:p>
        </w:tc>
        <w:tc>
          <w:tcPr>
            <w:tcW w:w="1134" w:type="dxa"/>
          </w:tcPr>
          <w:p w14:paraId="44F05013" w14:textId="77777777" w:rsidR="001B535E" w:rsidRPr="0078139F" w:rsidRDefault="001B535E" w:rsidP="002645D9">
            <w:pPr>
              <w:rPr>
                <w:rFonts w:cs="Minion Pro"/>
              </w:rPr>
            </w:pPr>
            <w:r w:rsidRPr="0078139F">
              <w:rPr>
                <w:rFonts w:cs="Minion Pro"/>
              </w:rPr>
              <w:t>I = 1</w:t>
            </w:r>
          </w:p>
          <w:p w14:paraId="523CB973" w14:textId="77777777" w:rsidR="001B535E" w:rsidRPr="0078139F" w:rsidRDefault="001B535E" w:rsidP="002645D9">
            <w:pPr>
              <w:rPr>
                <w:rFonts w:cs="Minion Pro"/>
              </w:rPr>
            </w:pPr>
            <w:r w:rsidRPr="0078139F">
              <w:rPr>
                <w:rFonts w:cs="Minion Pro"/>
              </w:rPr>
              <w:t>L = 1</w:t>
            </w:r>
          </w:p>
        </w:tc>
        <w:tc>
          <w:tcPr>
            <w:tcW w:w="1252" w:type="dxa"/>
          </w:tcPr>
          <w:p w14:paraId="7EA354BA" w14:textId="77777777" w:rsidR="001B535E" w:rsidRPr="0078139F" w:rsidRDefault="001B535E" w:rsidP="002645D9">
            <w:pPr>
              <w:rPr>
                <w:bCs/>
              </w:rPr>
            </w:pPr>
            <w:r w:rsidRPr="0078139F">
              <w:rPr>
                <w:bCs/>
              </w:rPr>
              <w:t>Low</w:t>
            </w:r>
          </w:p>
        </w:tc>
        <w:tc>
          <w:tcPr>
            <w:tcW w:w="2610" w:type="dxa"/>
            <w:gridSpan w:val="2"/>
          </w:tcPr>
          <w:p w14:paraId="5AF66F9C" w14:textId="77777777" w:rsidR="001B535E" w:rsidRPr="0078139F" w:rsidRDefault="001B535E" w:rsidP="002645D9">
            <w:pPr>
              <w:rPr>
                <w:bCs/>
              </w:rPr>
            </w:pPr>
            <w:r w:rsidRPr="0078139F">
              <w:rPr>
                <w:bCs/>
              </w:rPr>
              <w:t>The SESP has identified that there are ’local populations’ present in Tunisia. However, Standard 6 is not triggered given that impacts on the human rights, lands, natural resources, territories, and traditional livelihoods of ’local populations’ are not anticipated given the nature of project activities (including scaling up energy efficient buildings and public lighting).</w:t>
            </w:r>
          </w:p>
          <w:p w14:paraId="3B24A03E" w14:textId="77777777" w:rsidR="001B535E" w:rsidRPr="0078139F" w:rsidRDefault="001B535E" w:rsidP="002645D9">
            <w:pPr>
              <w:rPr>
                <w:bCs/>
              </w:rPr>
            </w:pPr>
          </w:p>
          <w:p w14:paraId="07244BEF" w14:textId="77777777" w:rsidR="001B535E" w:rsidRPr="0078139F" w:rsidRDefault="001B535E" w:rsidP="002645D9">
            <w:pPr>
              <w:rPr>
                <w:bCs/>
              </w:rPr>
            </w:pPr>
            <w:r w:rsidRPr="0078139F">
              <w:rPr>
                <w:bCs/>
              </w:rPr>
              <w:t>Public street lighting activities will be undertaken throughout the city of Kairouan (Output 2.3) during project implementation and throughout Tunisia during implementation of the replication plan for scaling up energy efficient buildings and public lighting (Output 3.4) that will be prepared by the project. While these activities may take place in areas claimed or used by “local population”, as they only include replacement of light bulbs, they are not expected to have any significant impact on these populations. The activity has a small footprint and can be done in a very short period.</w:t>
            </w:r>
          </w:p>
        </w:tc>
        <w:tc>
          <w:tcPr>
            <w:tcW w:w="4770" w:type="dxa"/>
            <w:gridSpan w:val="4"/>
          </w:tcPr>
          <w:p w14:paraId="1681C866" w14:textId="77777777" w:rsidR="001B535E" w:rsidRPr="0078139F" w:rsidRDefault="001B535E" w:rsidP="002645D9">
            <w:pPr>
              <w:pStyle w:val="CommentText"/>
              <w:rPr>
                <w:sz w:val="18"/>
                <w:szCs w:val="18"/>
              </w:rPr>
            </w:pPr>
          </w:p>
        </w:tc>
      </w:tr>
      <w:tr w:rsidR="001B535E" w:rsidRPr="0078139F" w14:paraId="217FE8C9" w14:textId="77777777" w:rsidTr="002645D9">
        <w:tc>
          <w:tcPr>
            <w:tcW w:w="3369" w:type="dxa"/>
          </w:tcPr>
          <w:p w14:paraId="510DDDE5" w14:textId="77777777" w:rsidR="001B535E" w:rsidRPr="0078139F" w:rsidRDefault="001B535E" w:rsidP="002645D9">
            <w:pPr>
              <w:rPr>
                <w:b/>
              </w:rPr>
            </w:pPr>
            <w:r w:rsidRPr="0078139F">
              <w:rPr>
                <w:b/>
              </w:rPr>
              <w:lastRenderedPageBreak/>
              <w:t xml:space="preserve">Risk 12: Working conditions for project activities do not meet national </w:t>
            </w:r>
            <w:proofErr w:type="spellStart"/>
            <w:r w:rsidRPr="0078139F">
              <w:rPr>
                <w:b/>
              </w:rPr>
              <w:t>labour</w:t>
            </w:r>
            <w:proofErr w:type="spellEnd"/>
            <w:r w:rsidRPr="0078139F">
              <w:rPr>
                <w:b/>
              </w:rPr>
              <w:t xml:space="preserve"> laws and international </w:t>
            </w:r>
            <w:proofErr w:type="spellStart"/>
            <w:r w:rsidRPr="0078139F">
              <w:rPr>
                <w:b/>
              </w:rPr>
              <w:t>labour</w:t>
            </w:r>
            <w:proofErr w:type="spellEnd"/>
            <w:r w:rsidRPr="0078139F">
              <w:rPr>
                <w:b/>
              </w:rPr>
              <w:t xml:space="preserve"> </w:t>
            </w:r>
            <w:proofErr w:type="gramStart"/>
            <w:r w:rsidRPr="0078139F">
              <w:rPr>
                <w:b/>
              </w:rPr>
              <w:t>standards</w:t>
            </w:r>
            <w:proofErr w:type="gramEnd"/>
          </w:p>
          <w:p w14:paraId="1C0681E5" w14:textId="77777777" w:rsidR="001B535E" w:rsidRPr="0078139F" w:rsidRDefault="001B535E" w:rsidP="002645D9"/>
          <w:p w14:paraId="40B1F0A7" w14:textId="77777777" w:rsidR="001B535E" w:rsidRPr="0078139F" w:rsidRDefault="001B535E" w:rsidP="002645D9">
            <w:r w:rsidRPr="0078139F">
              <w:t>Related to:</w:t>
            </w:r>
          </w:p>
          <w:p w14:paraId="056A14EF" w14:textId="77777777" w:rsidR="001B535E" w:rsidRPr="0078139F" w:rsidRDefault="001B535E" w:rsidP="001B535E">
            <w:pPr>
              <w:pStyle w:val="ListParagraph"/>
              <w:numPr>
                <w:ilvl w:val="0"/>
                <w:numId w:val="92"/>
              </w:numPr>
              <w:ind w:left="144" w:hanging="144"/>
              <w:contextualSpacing/>
            </w:pPr>
            <w:r w:rsidRPr="0078139F">
              <w:rPr>
                <w:rFonts w:asciiTheme="minorBidi" w:hAnsiTheme="minorBidi"/>
                <w:bCs/>
                <w:sz w:val="18"/>
                <w:szCs w:val="18"/>
              </w:rPr>
              <w:t xml:space="preserve">Standard 7: </w:t>
            </w:r>
            <w:proofErr w:type="spellStart"/>
            <w:r w:rsidRPr="0078139F">
              <w:rPr>
                <w:rFonts w:asciiTheme="minorBidi" w:hAnsiTheme="minorBidi"/>
                <w:bCs/>
                <w:sz w:val="18"/>
                <w:szCs w:val="18"/>
              </w:rPr>
              <w:t>Labour</w:t>
            </w:r>
            <w:proofErr w:type="spellEnd"/>
            <w:r w:rsidRPr="0078139F">
              <w:rPr>
                <w:rFonts w:asciiTheme="minorBidi" w:hAnsiTheme="minorBidi"/>
                <w:bCs/>
                <w:sz w:val="18"/>
                <w:szCs w:val="18"/>
              </w:rPr>
              <w:t xml:space="preserve"> and Working Conditions; 7.1, 7.2, 7.3, 7.5</w:t>
            </w:r>
          </w:p>
        </w:tc>
        <w:tc>
          <w:tcPr>
            <w:tcW w:w="1134" w:type="dxa"/>
          </w:tcPr>
          <w:p w14:paraId="51B1B544" w14:textId="77777777" w:rsidR="001B535E" w:rsidRPr="0078139F" w:rsidRDefault="001B535E" w:rsidP="002645D9">
            <w:pPr>
              <w:rPr>
                <w:rFonts w:cs="Minion Pro"/>
              </w:rPr>
            </w:pPr>
            <w:r w:rsidRPr="0078139F">
              <w:rPr>
                <w:rFonts w:cs="Minion Pro"/>
              </w:rPr>
              <w:t>I = 3</w:t>
            </w:r>
          </w:p>
          <w:p w14:paraId="2983E47F" w14:textId="77777777" w:rsidR="001B535E" w:rsidRPr="0078139F" w:rsidRDefault="001B535E" w:rsidP="002645D9">
            <w:pPr>
              <w:rPr>
                <w:rFonts w:cs="Minion Pro"/>
              </w:rPr>
            </w:pPr>
            <w:r w:rsidRPr="0078139F">
              <w:rPr>
                <w:rFonts w:cs="Minion Pro"/>
              </w:rPr>
              <w:t>L = 2</w:t>
            </w:r>
          </w:p>
        </w:tc>
        <w:tc>
          <w:tcPr>
            <w:tcW w:w="1252" w:type="dxa"/>
          </w:tcPr>
          <w:p w14:paraId="43E19A1A" w14:textId="77777777" w:rsidR="001B535E" w:rsidRPr="0078139F" w:rsidRDefault="001B535E" w:rsidP="002645D9">
            <w:pPr>
              <w:rPr>
                <w:bCs/>
              </w:rPr>
            </w:pPr>
            <w:r w:rsidRPr="0078139F">
              <w:rPr>
                <w:bCs/>
              </w:rPr>
              <w:t xml:space="preserve">Moderate </w:t>
            </w:r>
          </w:p>
        </w:tc>
        <w:tc>
          <w:tcPr>
            <w:tcW w:w="2610" w:type="dxa"/>
            <w:gridSpan w:val="2"/>
          </w:tcPr>
          <w:p w14:paraId="40E1B99A" w14:textId="77777777" w:rsidR="001B535E" w:rsidRPr="0078139F" w:rsidRDefault="001B535E" w:rsidP="002645D9">
            <w:pPr>
              <w:rPr>
                <w:bCs/>
              </w:rPr>
            </w:pPr>
            <w:r w:rsidRPr="0078139F">
              <w:rPr>
                <w:bCs/>
              </w:rPr>
              <w:t xml:space="preserve">Workers involved in the retrofitting of the building and replacement of public light bulbs may be exposed to working conditions not aligned with </w:t>
            </w:r>
            <w:proofErr w:type="spellStart"/>
            <w:r w:rsidRPr="0078139F">
              <w:rPr>
                <w:bCs/>
              </w:rPr>
              <w:t>labour</w:t>
            </w:r>
            <w:proofErr w:type="spellEnd"/>
            <w:r w:rsidRPr="0078139F">
              <w:rPr>
                <w:bCs/>
              </w:rPr>
              <w:t xml:space="preserve"> laws and health and safety standards. Forced labor and child labor are also possible.</w:t>
            </w:r>
          </w:p>
          <w:p w14:paraId="2E9A20D6" w14:textId="77777777" w:rsidR="001B535E" w:rsidRPr="0078139F" w:rsidRDefault="001B535E" w:rsidP="002645D9">
            <w:pPr>
              <w:rPr>
                <w:bCs/>
              </w:rPr>
            </w:pPr>
          </w:p>
          <w:p w14:paraId="69EA8E0D" w14:textId="77777777" w:rsidR="001B535E" w:rsidRPr="0078139F" w:rsidRDefault="001B535E" w:rsidP="002645D9">
            <w:pPr>
              <w:rPr>
                <w:bCs/>
              </w:rPr>
            </w:pPr>
            <w:r w:rsidRPr="0078139F">
              <w:rPr>
                <w:bCs/>
              </w:rPr>
              <w:t>The national law provides for the right of workers to organize, form, and join unions, and to bargain collectively.</w:t>
            </w:r>
            <w:r w:rsidRPr="0078139F">
              <w:t xml:space="preserve"> </w:t>
            </w:r>
            <w:r w:rsidRPr="0078139F">
              <w:rPr>
                <w:bCs/>
              </w:rPr>
              <w:t>The law also prohibits and criminalizes all the worst forms of child labor and provides for a minimum age of employment</w:t>
            </w:r>
            <w:r w:rsidRPr="0078139F">
              <w:rPr>
                <w:rStyle w:val="FootnoteReference"/>
                <w:bCs/>
              </w:rPr>
              <w:footnoteReference w:id="47"/>
            </w:r>
            <w:r w:rsidRPr="0078139F">
              <w:rPr>
                <w:bCs/>
              </w:rPr>
              <w:t>.</w:t>
            </w:r>
          </w:p>
        </w:tc>
        <w:tc>
          <w:tcPr>
            <w:tcW w:w="4770" w:type="dxa"/>
            <w:gridSpan w:val="4"/>
          </w:tcPr>
          <w:p w14:paraId="66588088" w14:textId="77777777" w:rsidR="001B535E" w:rsidRPr="0078139F" w:rsidRDefault="001B535E" w:rsidP="002645D9">
            <w:r w:rsidRPr="0078139F">
              <w:t>The targeted assessment that will be undertaken for the construction works at the new municipal building (Output 1.6) will assess the risks to workers such that mitigation measures will be incorporated into the resulting site-specific ESMP that will include an Occupational Health and Safety Plan.</w:t>
            </w:r>
          </w:p>
          <w:p w14:paraId="6C47CC40" w14:textId="77777777" w:rsidR="001B535E" w:rsidRPr="0078139F" w:rsidRDefault="001B535E" w:rsidP="002645D9"/>
          <w:p w14:paraId="1973B434" w14:textId="77777777" w:rsidR="001B535E" w:rsidRPr="0078139F" w:rsidRDefault="001B535E" w:rsidP="002645D9">
            <w:r w:rsidRPr="0078139F">
              <w:t>The targeted assessment for the replacement of public light bulbs (Output 2.3) will assess electrocution, falling and other occupational health and safety risks and proposed measures to mitigate them, which shall be incorporated into an Occupational Health and Safety Plan as part of the overall ESMP for this activity.</w:t>
            </w:r>
          </w:p>
          <w:p w14:paraId="06D4F999" w14:textId="77777777" w:rsidR="001B535E" w:rsidRPr="0078139F" w:rsidRDefault="001B535E" w:rsidP="002645D9"/>
          <w:p w14:paraId="337819BB" w14:textId="77777777" w:rsidR="001B535E" w:rsidRPr="0078139F" w:rsidRDefault="001B535E" w:rsidP="002645D9">
            <w:r w:rsidRPr="0078139F">
              <w:t xml:space="preserve">In addition, </w:t>
            </w:r>
            <w:proofErr w:type="spellStart"/>
            <w:r w:rsidRPr="0078139F">
              <w:t>Labour</w:t>
            </w:r>
            <w:proofErr w:type="spellEnd"/>
            <w:r w:rsidRPr="0078139F">
              <w:t xml:space="preserve"> Management Procedures (LMP) will be developed for the project to ensure that </w:t>
            </w:r>
            <w:proofErr w:type="spellStart"/>
            <w:r w:rsidRPr="0078139F">
              <w:t>labour</w:t>
            </w:r>
            <w:proofErr w:type="spellEnd"/>
            <w:r w:rsidRPr="0078139F">
              <w:t xml:space="preserve"> standards and rights are upheld for project workers and for workers that are recruited by contractors working on various activities. Details on the LMP are provided in the ESMF.</w:t>
            </w:r>
          </w:p>
        </w:tc>
      </w:tr>
      <w:tr w:rsidR="001B535E" w:rsidRPr="0078139F" w14:paraId="259BADDD" w14:textId="77777777" w:rsidTr="002645D9">
        <w:tc>
          <w:tcPr>
            <w:tcW w:w="3369" w:type="dxa"/>
          </w:tcPr>
          <w:p w14:paraId="4312364B" w14:textId="77777777" w:rsidR="001B535E" w:rsidRPr="0078139F" w:rsidRDefault="001B535E" w:rsidP="002645D9">
            <w:pPr>
              <w:rPr>
                <w:bCs/>
              </w:rPr>
            </w:pPr>
            <w:r w:rsidRPr="0078139F">
              <w:rPr>
                <w:b/>
              </w:rPr>
              <w:t>Risk 13: Occupational health and safety risks associated with local brick</w:t>
            </w:r>
            <w:r w:rsidRPr="0078139F">
              <w:rPr>
                <w:bCs/>
              </w:rPr>
              <w:t xml:space="preserve"> </w:t>
            </w:r>
            <w:proofErr w:type="gramStart"/>
            <w:r w:rsidRPr="0078139F">
              <w:rPr>
                <w:b/>
              </w:rPr>
              <w:t>production</w:t>
            </w:r>
            <w:proofErr w:type="gramEnd"/>
            <w:r w:rsidRPr="0078139F">
              <w:rPr>
                <w:bCs/>
              </w:rPr>
              <w:t xml:space="preserve"> </w:t>
            </w:r>
          </w:p>
          <w:p w14:paraId="2CB9BBD5" w14:textId="77777777" w:rsidR="001B535E" w:rsidRPr="0078139F" w:rsidRDefault="001B535E" w:rsidP="002645D9">
            <w:pPr>
              <w:rPr>
                <w:bCs/>
              </w:rPr>
            </w:pPr>
          </w:p>
          <w:p w14:paraId="6C679306" w14:textId="77777777" w:rsidR="001B535E" w:rsidRPr="0078139F" w:rsidRDefault="001B535E" w:rsidP="002645D9">
            <w:pPr>
              <w:rPr>
                <w:bCs/>
              </w:rPr>
            </w:pPr>
            <w:r w:rsidRPr="0078139F">
              <w:rPr>
                <w:bCs/>
              </w:rPr>
              <w:t>Related to:</w:t>
            </w:r>
          </w:p>
          <w:p w14:paraId="5C80334E" w14:textId="77777777" w:rsidR="001B535E" w:rsidRPr="0078139F" w:rsidRDefault="001B535E" w:rsidP="002645D9">
            <w:pPr>
              <w:ind w:left="144" w:hanging="144"/>
              <w:rPr>
                <w:bCs/>
              </w:rPr>
            </w:pPr>
            <w:r w:rsidRPr="0078139F">
              <w:rPr>
                <w:bCs/>
              </w:rPr>
              <w:t>•</w:t>
            </w:r>
            <w:r w:rsidRPr="0078139F">
              <w:rPr>
                <w:bCs/>
              </w:rPr>
              <w:tab/>
              <w:t xml:space="preserve">Standard 7: </w:t>
            </w:r>
            <w:proofErr w:type="spellStart"/>
            <w:r w:rsidRPr="0078139F">
              <w:rPr>
                <w:bCs/>
              </w:rPr>
              <w:t>Labour</w:t>
            </w:r>
            <w:proofErr w:type="spellEnd"/>
            <w:r w:rsidRPr="0078139F">
              <w:rPr>
                <w:bCs/>
              </w:rPr>
              <w:t xml:space="preserve"> and Working Conditions; 7.1, 7.6</w:t>
            </w:r>
          </w:p>
        </w:tc>
        <w:tc>
          <w:tcPr>
            <w:tcW w:w="1134" w:type="dxa"/>
          </w:tcPr>
          <w:p w14:paraId="3D3D275B" w14:textId="77777777" w:rsidR="001B535E" w:rsidRPr="0078139F" w:rsidRDefault="001B535E" w:rsidP="002645D9">
            <w:pPr>
              <w:rPr>
                <w:rFonts w:cs="Minion Pro"/>
              </w:rPr>
            </w:pPr>
            <w:r w:rsidRPr="0078139F">
              <w:rPr>
                <w:rFonts w:cs="Minion Pro"/>
              </w:rPr>
              <w:t>I = 3</w:t>
            </w:r>
          </w:p>
          <w:p w14:paraId="6E1B96BD" w14:textId="77777777" w:rsidR="001B535E" w:rsidRPr="0078139F" w:rsidRDefault="001B535E" w:rsidP="002645D9">
            <w:pPr>
              <w:rPr>
                <w:rFonts w:cs="Minion Pro"/>
              </w:rPr>
            </w:pPr>
            <w:r w:rsidRPr="0078139F">
              <w:rPr>
                <w:rFonts w:cs="Minion Pro"/>
              </w:rPr>
              <w:t>L= 2</w:t>
            </w:r>
          </w:p>
        </w:tc>
        <w:tc>
          <w:tcPr>
            <w:tcW w:w="1252" w:type="dxa"/>
          </w:tcPr>
          <w:p w14:paraId="3372B1D8" w14:textId="77777777" w:rsidR="001B535E" w:rsidRPr="0078139F" w:rsidRDefault="001B535E" w:rsidP="002645D9">
            <w:pPr>
              <w:rPr>
                <w:bCs/>
              </w:rPr>
            </w:pPr>
            <w:r w:rsidRPr="0078139F">
              <w:rPr>
                <w:bCs/>
              </w:rPr>
              <w:t>Moderate</w:t>
            </w:r>
          </w:p>
        </w:tc>
        <w:tc>
          <w:tcPr>
            <w:tcW w:w="2610" w:type="dxa"/>
            <w:gridSpan w:val="2"/>
          </w:tcPr>
          <w:p w14:paraId="521D7592" w14:textId="77777777" w:rsidR="001B535E" w:rsidRPr="0078139F" w:rsidRDefault="001B535E" w:rsidP="002645D9">
            <w:pPr>
              <w:rPr>
                <w:bCs/>
              </w:rPr>
            </w:pPr>
            <w:r w:rsidRPr="0078139F">
              <w:rPr>
                <w:bCs/>
              </w:rPr>
              <w:t xml:space="preserve">The operations are carried out manually using unskilled </w:t>
            </w:r>
            <w:proofErr w:type="spellStart"/>
            <w:r w:rsidRPr="0078139F">
              <w:rPr>
                <w:bCs/>
              </w:rPr>
              <w:t>labour</w:t>
            </w:r>
            <w:proofErr w:type="spellEnd"/>
            <w:r w:rsidRPr="0078139F">
              <w:rPr>
                <w:bCs/>
              </w:rPr>
              <w:t xml:space="preserve">. There is no investment to improve working conditions such as the use of protective equipment (PPE). </w:t>
            </w:r>
          </w:p>
        </w:tc>
        <w:tc>
          <w:tcPr>
            <w:tcW w:w="4770" w:type="dxa"/>
            <w:gridSpan w:val="4"/>
          </w:tcPr>
          <w:p w14:paraId="4F345487" w14:textId="77777777" w:rsidR="001B535E" w:rsidRPr="0078139F" w:rsidRDefault="001B535E" w:rsidP="002645D9">
            <w:r w:rsidRPr="0078139F">
              <w:t>As outlined in the ESMF, a targeted and strategic assessment to consider potential downstream social and environmental impacts will be conducted to inform the strategic plan for developing of value chain for the local production of traditional construction materials (Output 1.3) which will ensure that the issue of occupational health and safety is considered when assessing the options.</w:t>
            </w:r>
          </w:p>
        </w:tc>
      </w:tr>
      <w:tr w:rsidR="001B535E" w:rsidRPr="0078139F" w14:paraId="576580CA" w14:textId="77777777" w:rsidTr="002645D9">
        <w:trPr>
          <w:trHeight w:val="593"/>
        </w:trPr>
        <w:tc>
          <w:tcPr>
            <w:tcW w:w="3369" w:type="dxa"/>
            <w:vMerge w:val="restart"/>
          </w:tcPr>
          <w:p w14:paraId="6069C38F" w14:textId="77777777" w:rsidR="001B535E" w:rsidRPr="0078139F" w:rsidRDefault="001B535E" w:rsidP="002645D9">
            <w:pPr>
              <w:rPr>
                <w:b/>
                <w:szCs w:val="20"/>
              </w:rPr>
            </w:pPr>
          </w:p>
        </w:tc>
        <w:tc>
          <w:tcPr>
            <w:tcW w:w="9766" w:type="dxa"/>
            <w:gridSpan w:val="8"/>
            <w:shd w:val="clear" w:color="auto" w:fill="0F243E"/>
          </w:tcPr>
          <w:p w14:paraId="548041B4" w14:textId="77777777" w:rsidR="001B535E" w:rsidRPr="0078139F" w:rsidRDefault="001B535E" w:rsidP="002645D9">
            <w:pPr>
              <w:rPr>
                <w:b/>
              </w:rPr>
            </w:pPr>
            <w:r w:rsidRPr="0078139F">
              <w:rPr>
                <w:b/>
                <w:szCs w:val="20"/>
              </w:rPr>
              <w:t xml:space="preserve">QUESTION 4: What is the overall project risk categorization? </w:t>
            </w:r>
          </w:p>
        </w:tc>
      </w:tr>
      <w:tr w:rsidR="001B535E" w:rsidRPr="0078139F" w14:paraId="6858C1B6" w14:textId="77777777" w:rsidTr="002645D9">
        <w:trPr>
          <w:trHeight w:val="125"/>
        </w:trPr>
        <w:tc>
          <w:tcPr>
            <w:tcW w:w="3369" w:type="dxa"/>
            <w:vMerge/>
          </w:tcPr>
          <w:p w14:paraId="6C0A9C86" w14:textId="77777777" w:rsidR="001B535E" w:rsidRPr="0078139F" w:rsidRDefault="001B535E" w:rsidP="002645D9">
            <w:pPr>
              <w:rPr>
                <w:u w:val="single"/>
              </w:rPr>
            </w:pPr>
          </w:p>
        </w:tc>
        <w:tc>
          <w:tcPr>
            <w:tcW w:w="9766" w:type="dxa"/>
            <w:gridSpan w:val="8"/>
          </w:tcPr>
          <w:p w14:paraId="6E23A408" w14:textId="77777777" w:rsidR="001B535E" w:rsidRPr="0078139F" w:rsidRDefault="001B535E" w:rsidP="002645D9">
            <w:pPr>
              <w:jc w:val="center"/>
              <w:rPr>
                <w:b/>
                <w:sz w:val="6"/>
                <w:szCs w:val="6"/>
              </w:rPr>
            </w:pPr>
          </w:p>
        </w:tc>
      </w:tr>
      <w:tr w:rsidR="001B535E" w:rsidRPr="0078139F" w14:paraId="44AAE008" w14:textId="77777777" w:rsidTr="002645D9">
        <w:trPr>
          <w:trHeight w:val="251"/>
        </w:trPr>
        <w:tc>
          <w:tcPr>
            <w:tcW w:w="3369" w:type="dxa"/>
            <w:vMerge/>
          </w:tcPr>
          <w:p w14:paraId="300C583B" w14:textId="77777777" w:rsidR="001B535E" w:rsidRPr="0078139F" w:rsidRDefault="001B535E" w:rsidP="002645D9">
            <w:pPr>
              <w:rPr>
                <w:rFonts w:cs="Minion Pro"/>
              </w:rPr>
            </w:pPr>
          </w:p>
        </w:tc>
        <w:tc>
          <w:tcPr>
            <w:tcW w:w="4546" w:type="dxa"/>
            <w:gridSpan w:val="3"/>
            <w:shd w:val="clear" w:color="auto" w:fill="auto"/>
          </w:tcPr>
          <w:p w14:paraId="64A1A599" w14:textId="77777777" w:rsidR="001B535E" w:rsidRPr="0078139F" w:rsidRDefault="001B535E" w:rsidP="002645D9">
            <w:pPr>
              <w:jc w:val="right"/>
              <w:rPr>
                <w:rFonts w:cs="Minion Pro"/>
                <w:b/>
                <w:i/>
              </w:rPr>
            </w:pPr>
            <w:r w:rsidRPr="0078139F">
              <w:rPr>
                <w:rFonts w:cs="Minion Pro"/>
                <w:b/>
                <w:i/>
              </w:rPr>
              <w:t>Low Risk</w:t>
            </w:r>
          </w:p>
        </w:tc>
        <w:tc>
          <w:tcPr>
            <w:tcW w:w="473" w:type="dxa"/>
            <w:gridSpan w:val="2"/>
          </w:tcPr>
          <w:p w14:paraId="285ADA71" w14:textId="77777777" w:rsidR="001B535E" w:rsidRPr="0078139F" w:rsidRDefault="001B535E" w:rsidP="002645D9">
            <w:pPr>
              <w:ind w:left="-2230" w:firstLine="2230"/>
              <w:rPr>
                <w:b/>
              </w:rPr>
            </w:pPr>
            <w:r w:rsidRPr="0078139F">
              <w:rPr>
                <w:rFonts w:ascii="Segoe UI Symbol" w:hAnsi="Segoe UI Symbol" w:cs="Segoe UI Symbol"/>
                <w:b/>
                <w:szCs w:val="20"/>
              </w:rPr>
              <w:t>☐</w:t>
            </w:r>
          </w:p>
        </w:tc>
        <w:tc>
          <w:tcPr>
            <w:tcW w:w="4747" w:type="dxa"/>
            <w:gridSpan w:val="3"/>
          </w:tcPr>
          <w:p w14:paraId="407ADE31" w14:textId="77777777" w:rsidR="001B535E" w:rsidRPr="0078139F" w:rsidRDefault="001B535E" w:rsidP="002645D9">
            <w:pPr>
              <w:rPr>
                <w:b/>
              </w:rPr>
            </w:pPr>
          </w:p>
        </w:tc>
      </w:tr>
      <w:tr w:rsidR="001B535E" w:rsidRPr="0078139F" w14:paraId="48174D5B" w14:textId="77777777" w:rsidTr="002645D9">
        <w:tc>
          <w:tcPr>
            <w:tcW w:w="3369" w:type="dxa"/>
            <w:vMerge/>
          </w:tcPr>
          <w:p w14:paraId="6A6171C3" w14:textId="77777777" w:rsidR="001B535E" w:rsidRPr="0078139F" w:rsidRDefault="001B535E" w:rsidP="002645D9">
            <w:pPr>
              <w:rPr>
                <w:rFonts w:cs="Minion Pro"/>
              </w:rPr>
            </w:pPr>
          </w:p>
        </w:tc>
        <w:tc>
          <w:tcPr>
            <w:tcW w:w="4546" w:type="dxa"/>
            <w:gridSpan w:val="3"/>
            <w:shd w:val="clear" w:color="auto" w:fill="auto"/>
          </w:tcPr>
          <w:p w14:paraId="37564465" w14:textId="77777777" w:rsidR="001B535E" w:rsidRPr="0078139F" w:rsidRDefault="001B535E" w:rsidP="002645D9">
            <w:pPr>
              <w:jc w:val="right"/>
              <w:rPr>
                <w:rFonts w:cs="Minion Pro"/>
                <w:b/>
                <w:i/>
              </w:rPr>
            </w:pPr>
            <w:r w:rsidRPr="0078139F">
              <w:rPr>
                <w:rFonts w:cs="Minion Pro"/>
                <w:b/>
                <w:i/>
              </w:rPr>
              <w:t>Moderate Risk</w:t>
            </w:r>
          </w:p>
        </w:tc>
        <w:tc>
          <w:tcPr>
            <w:tcW w:w="473" w:type="dxa"/>
            <w:gridSpan w:val="2"/>
          </w:tcPr>
          <w:p w14:paraId="038AA884" w14:textId="77777777" w:rsidR="001B535E" w:rsidRPr="0078139F" w:rsidRDefault="001B535E" w:rsidP="002645D9">
            <w:pPr>
              <w:ind w:left="-2230" w:firstLine="2230"/>
              <w:rPr>
                <w:b/>
              </w:rPr>
            </w:pPr>
            <w:r w:rsidRPr="0078139F">
              <w:rPr>
                <w:rFonts w:ascii="Segoe UI Symbol" w:hAnsi="Segoe UI Symbol" w:cs="Segoe UI Symbol"/>
                <w:b/>
                <w:szCs w:val="20"/>
              </w:rPr>
              <w:t>X</w:t>
            </w:r>
          </w:p>
        </w:tc>
        <w:tc>
          <w:tcPr>
            <w:tcW w:w="4747" w:type="dxa"/>
            <w:gridSpan w:val="3"/>
          </w:tcPr>
          <w:p w14:paraId="796F90EA" w14:textId="77777777" w:rsidR="001B535E" w:rsidRPr="0078139F" w:rsidRDefault="001B535E" w:rsidP="002645D9">
            <w:pPr>
              <w:rPr>
                <w:bCs/>
              </w:rPr>
            </w:pPr>
          </w:p>
        </w:tc>
      </w:tr>
      <w:tr w:rsidR="001B535E" w:rsidRPr="0078139F" w14:paraId="2A7F0888" w14:textId="77777777" w:rsidTr="002645D9">
        <w:tc>
          <w:tcPr>
            <w:tcW w:w="3369" w:type="dxa"/>
            <w:vMerge/>
          </w:tcPr>
          <w:p w14:paraId="40FF68B6" w14:textId="77777777" w:rsidR="001B535E" w:rsidRPr="0078139F" w:rsidRDefault="001B535E" w:rsidP="002645D9">
            <w:pPr>
              <w:rPr>
                <w:rFonts w:cs="Minion Pro"/>
              </w:rPr>
            </w:pPr>
          </w:p>
        </w:tc>
        <w:tc>
          <w:tcPr>
            <w:tcW w:w="4546" w:type="dxa"/>
            <w:gridSpan w:val="3"/>
            <w:shd w:val="clear" w:color="auto" w:fill="auto"/>
          </w:tcPr>
          <w:p w14:paraId="2160E0FD" w14:textId="77777777" w:rsidR="001B535E" w:rsidRPr="0078139F" w:rsidRDefault="001B535E" w:rsidP="002645D9">
            <w:pPr>
              <w:jc w:val="right"/>
              <w:rPr>
                <w:rFonts w:cs="Minion Pro"/>
                <w:b/>
                <w:i/>
              </w:rPr>
            </w:pPr>
            <w:r w:rsidRPr="0078139F">
              <w:rPr>
                <w:rFonts w:cs="Minion Pro"/>
                <w:b/>
                <w:i/>
              </w:rPr>
              <w:t>Substantial Risk</w:t>
            </w:r>
          </w:p>
        </w:tc>
        <w:tc>
          <w:tcPr>
            <w:tcW w:w="473" w:type="dxa"/>
            <w:gridSpan w:val="2"/>
          </w:tcPr>
          <w:p w14:paraId="1CA41FB5" w14:textId="77777777" w:rsidR="001B535E" w:rsidRPr="0078139F" w:rsidRDefault="001B535E" w:rsidP="002645D9">
            <w:pPr>
              <w:ind w:left="-2230" w:firstLine="2230"/>
              <w:rPr>
                <w:rFonts w:ascii="Segoe UI Symbol" w:hAnsi="Segoe UI Symbol" w:cs="Segoe UI Symbol"/>
                <w:b/>
                <w:szCs w:val="20"/>
              </w:rPr>
            </w:pPr>
            <w:r w:rsidRPr="0078139F">
              <w:rPr>
                <w:rFonts w:ascii="Segoe UI Symbol" w:hAnsi="Segoe UI Symbol" w:cs="Segoe UI Symbol"/>
                <w:b/>
                <w:szCs w:val="20"/>
              </w:rPr>
              <w:t>☐</w:t>
            </w:r>
          </w:p>
        </w:tc>
        <w:tc>
          <w:tcPr>
            <w:tcW w:w="4747" w:type="dxa"/>
            <w:gridSpan w:val="3"/>
          </w:tcPr>
          <w:p w14:paraId="5F611567" w14:textId="77777777" w:rsidR="001B535E" w:rsidRPr="0078139F" w:rsidRDefault="001B535E" w:rsidP="002645D9">
            <w:pPr>
              <w:rPr>
                <w:bCs/>
              </w:rPr>
            </w:pPr>
          </w:p>
        </w:tc>
      </w:tr>
      <w:tr w:rsidR="001B535E" w:rsidRPr="0078139F" w14:paraId="2520E24F" w14:textId="77777777" w:rsidTr="002645D9">
        <w:tc>
          <w:tcPr>
            <w:tcW w:w="3369" w:type="dxa"/>
            <w:vMerge/>
          </w:tcPr>
          <w:p w14:paraId="66770366" w14:textId="77777777" w:rsidR="001B535E" w:rsidRPr="0078139F" w:rsidRDefault="001B535E" w:rsidP="002645D9">
            <w:pPr>
              <w:rPr>
                <w:rFonts w:cs="Minion Pro"/>
              </w:rPr>
            </w:pPr>
          </w:p>
        </w:tc>
        <w:tc>
          <w:tcPr>
            <w:tcW w:w="4546" w:type="dxa"/>
            <w:gridSpan w:val="3"/>
            <w:shd w:val="clear" w:color="auto" w:fill="auto"/>
          </w:tcPr>
          <w:p w14:paraId="7ECA5085" w14:textId="77777777" w:rsidR="001B535E" w:rsidRPr="0078139F" w:rsidRDefault="001B535E" w:rsidP="002645D9">
            <w:pPr>
              <w:jc w:val="right"/>
              <w:rPr>
                <w:rFonts w:cs="Minion Pro"/>
                <w:b/>
                <w:i/>
              </w:rPr>
            </w:pPr>
            <w:r w:rsidRPr="0078139F">
              <w:rPr>
                <w:rFonts w:cs="Minion Pro"/>
                <w:b/>
                <w:i/>
              </w:rPr>
              <w:t>High Risk</w:t>
            </w:r>
          </w:p>
        </w:tc>
        <w:tc>
          <w:tcPr>
            <w:tcW w:w="473" w:type="dxa"/>
            <w:gridSpan w:val="2"/>
          </w:tcPr>
          <w:p w14:paraId="327FF0CF" w14:textId="77777777" w:rsidR="001B535E" w:rsidRPr="0078139F" w:rsidRDefault="001B535E" w:rsidP="002645D9">
            <w:pPr>
              <w:ind w:left="-2230" w:firstLine="2230"/>
              <w:rPr>
                <w:b/>
              </w:rPr>
            </w:pPr>
            <w:r w:rsidRPr="0078139F">
              <w:rPr>
                <w:rFonts w:ascii="Segoe UI Symbol" w:hAnsi="Segoe UI Symbol" w:cs="Segoe UI Symbol"/>
                <w:b/>
                <w:szCs w:val="20"/>
              </w:rPr>
              <w:t>☐</w:t>
            </w:r>
          </w:p>
        </w:tc>
        <w:tc>
          <w:tcPr>
            <w:tcW w:w="4747" w:type="dxa"/>
            <w:gridSpan w:val="3"/>
          </w:tcPr>
          <w:p w14:paraId="7145FDA7" w14:textId="77777777" w:rsidR="001B535E" w:rsidRPr="0078139F" w:rsidRDefault="001B535E" w:rsidP="002645D9">
            <w:pPr>
              <w:rPr>
                <w:b/>
              </w:rPr>
            </w:pPr>
          </w:p>
        </w:tc>
      </w:tr>
      <w:tr w:rsidR="001B535E" w:rsidRPr="0078139F" w14:paraId="7B9D422F" w14:textId="77777777" w:rsidTr="002645D9">
        <w:trPr>
          <w:trHeight w:val="782"/>
        </w:trPr>
        <w:tc>
          <w:tcPr>
            <w:tcW w:w="3369" w:type="dxa"/>
            <w:vMerge w:val="restart"/>
            <w:shd w:val="clear" w:color="auto" w:fill="FFFFFF"/>
          </w:tcPr>
          <w:p w14:paraId="7996C73D" w14:textId="77777777" w:rsidR="001B535E" w:rsidRPr="0078139F" w:rsidRDefault="001B535E" w:rsidP="002645D9">
            <w:pPr>
              <w:ind w:hanging="18"/>
              <w:rPr>
                <w:b/>
                <w:szCs w:val="20"/>
              </w:rPr>
            </w:pPr>
            <w:r w:rsidRPr="0078139F">
              <w:rPr>
                <w:b/>
                <w:szCs w:val="20"/>
              </w:rPr>
              <w:t xml:space="preserve"> </w:t>
            </w:r>
          </w:p>
        </w:tc>
        <w:tc>
          <w:tcPr>
            <w:tcW w:w="9766" w:type="dxa"/>
            <w:gridSpan w:val="8"/>
            <w:shd w:val="clear" w:color="auto" w:fill="0F243E"/>
            <w:vAlign w:val="center"/>
          </w:tcPr>
          <w:p w14:paraId="2866677F" w14:textId="77777777" w:rsidR="001B535E" w:rsidRPr="0078139F" w:rsidRDefault="001B535E" w:rsidP="002645D9">
            <w:pPr>
              <w:tabs>
                <w:tab w:val="left" w:pos="360"/>
              </w:tabs>
              <w:jc w:val="center"/>
              <w:rPr>
                <w:b/>
                <w:szCs w:val="20"/>
              </w:rPr>
            </w:pPr>
            <w:r w:rsidRPr="0078139F">
              <w:rPr>
                <w:b/>
                <w:szCs w:val="20"/>
              </w:rPr>
              <w:t>QUESTION 5: Based on the identified risks and risk categorization, what requirements of the SES are triggered? (check all that apply)</w:t>
            </w:r>
          </w:p>
        </w:tc>
      </w:tr>
      <w:tr w:rsidR="001B535E" w:rsidRPr="0078139F" w14:paraId="7389AF06" w14:textId="77777777" w:rsidTr="002645D9">
        <w:trPr>
          <w:trHeight w:val="188"/>
        </w:trPr>
        <w:tc>
          <w:tcPr>
            <w:tcW w:w="3369" w:type="dxa"/>
            <w:vMerge/>
            <w:shd w:val="clear" w:color="auto" w:fill="FFFFFF"/>
          </w:tcPr>
          <w:p w14:paraId="5B00F71D" w14:textId="77777777" w:rsidR="001B535E" w:rsidRPr="0078139F" w:rsidRDefault="001B535E" w:rsidP="002645D9">
            <w:pPr>
              <w:rPr>
                <w:u w:val="single"/>
              </w:rPr>
            </w:pPr>
          </w:p>
        </w:tc>
        <w:tc>
          <w:tcPr>
            <w:tcW w:w="9766" w:type="dxa"/>
            <w:gridSpan w:val="8"/>
          </w:tcPr>
          <w:p w14:paraId="4F14FF0F" w14:textId="77777777" w:rsidR="001B535E" w:rsidRPr="0078139F" w:rsidRDefault="001B535E" w:rsidP="002645D9">
            <w:pPr>
              <w:tabs>
                <w:tab w:val="left" w:pos="360"/>
              </w:tabs>
              <w:rPr>
                <w:b/>
              </w:rPr>
            </w:pPr>
            <w:r w:rsidRPr="0078139F">
              <w:t xml:space="preserve">Question only required for Moderate, Substantial and </w:t>
            </w:r>
            <w:proofErr w:type="gramStart"/>
            <w:r w:rsidRPr="0078139F">
              <w:t>High Risk</w:t>
            </w:r>
            <w:proofErr w:type="gramEnd"/>
            <w:r w:rsidRPr="0078139F">
              <w:t xml:space="preserve"> projects </w:t>
            </w:r>
          </w:p>
        </w:tc>
      </w:tr>
      <w:tr w:rsidR="001B535E" w:rsidRPr="0078139F" w14:paraId="36E728FF" w14:textId="77777777" w:rsidTr="002645D9">
        <w:trPr>
          <w:trHeight w:val="98"/>
        </w:trPr>
        <w:tc>
          <w:tcPr>
            <w:tcW w:w="3369" w:type="dxa"/>
            <w:vMerge/>
            <w:shd w:val="clear" w:color="auto" w:fill="FFFFFF"/>
          </w:tcPr>
          <w:p w14:paraId="040C6B73" w14:textId="77777777" w:rsidR="001B535E" w:rsidRPr="0078139F" w:rsidRDefault="001B535E" w:rsidP="002645D9">
            <w:pPr>
              <w:rPr>
                <w:u w:val="single"/>
              </w:rPr>
            </w:pPr>
          </w:p>
        </w:tc>
        <w:tc>
          <w:tcPr>
            <w:tcW w:w="4546" w:type="dxa"/>
            <w:gridSpan w:val="3"/>
            <w:vAlign w:val="center"/>
          </w:tcPr>
          <w:p w14:paraId="6B82CE67" w14:textId="77777777" w:rsidR="001B535E" w:rsidRPr="0078139F" w:rsidRDefault="001B535E" w:rsidP="002645D9">
            <w:pPr>
              <w:tabs>
                <w:tab w:val="left" w:pos="360"/>
              </w:tabs>
              <w:rPr>
                <w:b/>
                <w:i/>
                <w:u w:val="single"/>
              </w:rPr>
            </w:pPr>
            <w:r w:rsidRPr="0078139F">
              <w:rPr>
                <w:b/>
                <w:i/>
                <w:u w:val="single"/>
              </w:rPr>
              <w:t>Is assessment required? (check if “yes”)</w:t>
            </w:r>
          </w:p>
        </w:tc>
        <w:tc>
          <w:tcPr>
            <w:tcW w:w="473" w:type="dxa"/>
            <w:gridSpan w:val="2"/>
            <w:vAlign w:val="center"/>
          </w:tcPr>
          <w:p w14:paraId="14352508" w14:textId="77777777" w:rsidR="001B535E" w:rsidRPr="0078139F" w:rsidRDefault="001B535E" w:rsidP="002645D9">
            <w:pPr>
              <w:tabs>
                <w:tab w:val="left" w:pos="360"/>
              </w:tabs>
              <w:rPr>
                <w:u w:val="single"/>
              </w:rPr>
            </w:pPr>
            <w:r w:rsidRPr="0078139F">
              <w:rPr>
                <w:rFonts w:ascii="Segoe UI Symbol" w:hAnsi="Segoe UI Symbol" w:cs="Segoe UI Symbol"/>
                <w:b/>
                <w:szCs w:val="20"/>
              </w:rPr>
              <w:t>X</w:t>
            </w:r>
          </w:p>
        </w:tc>
        <w:tc>
          <w:tcPr>
            <w:tcW w:w="427" w:type="dxa"/>
          </w:tcPr>
          <w:p w14:paraId="55DA4EB0" w14:textId="77777777" w:rsidR="001B535E" w:rsidRPr="0078139F" w:rsidRDefault="001B535E" w:rsidP="002645D9">
            <w:pPr>
              <w:tabs>
                <w:tab w:val="left" w:pos="360"/>
              </w:tabs>
              <w:rPr>
                <w:b/>
                <w:i/>
              </w:rPr>
            </w:pPr>
          </w:p>
        </w:tc>
        <w:tc>
          <w:tcPr>
            <w:tcW w:w="2970" w:type="dxa"/>
          </w:tcPr>
          <w:p w14:paraId="3309AB47" w14:textId="77777777" w:rsidR="001B535E" w:rsidRPr="0078139F" w:rsidRDefault="001B535E" w:rsidP="002645D9">
            <w:pPr>
              <w:tabs>
                <w:tab w:val="left" w:pos="360"/>
              </w:tabs>
              <w:rPr>
                <w:b/>
                <w:i/>
              </w:rPr>
            </w:pPr>
          </w:p>
        </w:tc>
        <w:tc>
          <w:tcPr>
            <w:tcW w:w="1350" w:type="dxa"/>
          </w:tcPr>
          <w:p w14:paraId="14FC8781" w14:textId="77777777" w:rsidR="001B535E" w:rsidRPr="0078139F" w:rsidRDefault="001B535E" w:rsidP="002645D9">
            <w:pPr>
              <w:tabs>
                <w:tab w:val="left" w:pos="360"/>
              </w:tabs>
              <w:rPr>
                <w:b/>
                <w:i/>
              </w:rPr>
            </w:pPr>
            <w:r w:rsidRPr="0078139F">
              <w:rPr>
                <w:b/>
                <w:i/>
              </w:rPr>
              <w:t>Status? (completed, planned)</w:t>
            </w:r>
          </w:p>
        </w:tc>
      </w:tr>
      <w:tr w:rsidR="001B535E" w:rsidRPr="0078139F" w14:paraId="608D438D" w14:textId="77777777" w:rsidTr="002645D9">
        <w:tc>
          <w:tcPr>
            <w:tcW w:w="3369" w:type="dxa"/>
            <w:vMerge/>
            <w:shd w:val="clear" w:color="auto" w:fill="FFFFFF"/>
          </w:tcPr>
          <w:p w14:paraId="5D1C7CE7" w14:textId="77777777" w:rsidR="001B535E" w:rsidRPr="0078139F" w:rsidRDefault="001B535E" w:rsidP="002645D9">
            <w:pPr>
              <w:tabs>
                <w:tab w:val="left" w:pos="270"/>
              </w:tabs>
              <w:ind w:left="270" w:hanging="270"/>
            </w:pPr>
          </w:p>
        </w:tc>
        <w:tc>
          <w:tcPr>
            <w:tcW w:w="4546" w:type="dxa"/>
            <w:gridSpan w:val="3"/>
            <w:vMerge w:val="restart"/>
            <w:shd w:val="clear" w:color="auto" w:fill="auto"/>
          </w:tcPr>
          <w:p w14:paraId="28F08196" w14:textId="77777777" w:rsidR="001B535E" w:rsidRPr="0078139F" w:rsidRDefault="001B535E" w:rsidP="002645D9">
            <w:pPr>
              <w:tabs>
                <w:tab w:val="left" w:pos="270"/>
              </w:tabs>
              <w:jc w:val="right"/>
              <w:rPr>
                <w:i/>
                <w:color w:val="000000"/>
              </w:rPr>
            </w:pPr>
            <w:r w:rsidRPr="0078139F">
              <w:rPr>
                <w:i/>
                <w:color w:val="000000"/>
              </w:rPr>
              <w:t>if yes, indicate overall type and status</w:t>
            </w:r>
          </w:p>
        </w:tc>
        <w:tc>
          <w:tcPr>
            <w:tcW w:w="473" w:type="dxa"/>
            <w:gridSpan w:val="2"/>
            <w:vAlign w:val="center"/>
          </w:tcPr>
          <w:p w14:paraId="2DA81EE6" w14:textId="77777777" w:rsidR="001B535E" w:rsidRPr="0078139F" w:rsidDel="00E47BCB" w:rsidRDefault="001B535E" w:rsidP="002645D9">
            <w:pPr>
              <w:tabs>
                <w:tab w:val="left" w:pos="360"/>
              </w:tabs>
              <w:rPr>
                <w:rFonts w:ascii="Segoe UI Symbol" w:hAnsi="Segoe UI Symbol" w:cs="Segoe UI Symbol"/>
                <w:b/>
                <w:szCs w:val="20"/>
              </w:rPr>
            </w:pPr>
          </w:p>
        </w:tc>
        <w:tc>
          <w:tcPr>
            <w:tcW w:w="427" w:type="dxa"/>
          </w:tcPr>
          <w:p w14:paraId="25B63B5E" w14:textId="77777777" w:rsidR="001B535E" w:rsidRPr="0078139F" w:rsidRDefault="001B535E" w:rsidP="002645D9">
            <w:pPr>
              <w:tabs>
                <w:tab w:val="left" w:pos="360"/>
              </w:tabs>
            </w:pPr>
            <w:r w:rsidRPr="0078139F">
              <w:rPr>
                <w:rFonts w:ascii="Segoe UI Symbol" w:hAnsi="Segoe UI Symbol" w:cs="Segoe UI Symbol"/>
                <w:b/>
                <w:szCs w:val="20"/>
              </w:rPr>
              <w:t>X</w:t>
            </w:r>
          </w:p>
        </w:tc>
        <w:tc>
          <w:tcPr>
            <w:tcW w:w="2970" w:type="dxa"/>
          </w:tcPr>
          <w:p w14:paraId="5B104882" w14:textId="77777777" w:rsidR="001B535E" w:rsidRPr="0078139F" w:rsidRDefault="001B535E" w:rsidP="002645D9">
            <w:pPr>
              <w:tabs>
                <w:tab w:val="left" w:pos="360"/>
              </w:tabs>
            </w:pPr>
            <w:r w:rsidRPr="0078139F">
              <w:t>Targeted assessment(s)</w:t>
            </w:r>
            <w:r w:rsidRPr="0078139F" w:rsidDel="00ED7190">
              <w:t xml:space="preserve"> </w:t>
            </w:r>
          </w:p>
        </w:tc>
        <w:tc>
          <w:tcPr>
            <w:tcW w:w="1350" w:type="dxa"/>
          </w:tcPr>
          <w:p w14:paraId="1ABA8862" w14:textId="77777777" w:rsidR="001B535E" w:rsidRPr="0078139F" w:rsidRDefault="001B535E" w:rsidP="002645D9">
            <w:pPr>
              <w:tabs>
                <w:tab w:val="left" w:pos="360"/>
              </w:tabs>
            </w:pPr>
            <w:r w:rsidRPr="0078139F">
              <w:t xml:space="preserve">Completed (Gender and Stakeholder Assessment), </w:t>
            </w:r>
          </w:p>
          <w:p w14:paraId="010ED353" w14:textId="77777777" w:rsidR="001B535E" w:rsidRPr="0078139F" w:rsidRDefault="001B535E" w:rsidP="002645D9">
            <w:pPr>
              <w:tabs>
                <w:tab w:val="left" w:pos="360"/>
              </w:tabs>
            </w:pPr>
          </w:p>
          <w:p w14:paraId="30CDC1B6" w14:textId="77777777" w:rsidR="001B535E" w:rsidRPr="0078139F" w:rsidRDefault="001B535E" w:rsidP="002645D9">
            <w:pPr>
              <w:tabs>
                <w:tab w:val="left" w:pos="360"/>
              </w:tabs>
            </w:pPr>
            <w:r w:rsidRPr="0078139F">
              <w:t>Planned to inform outputs 1.3, 1.6, 2.3, 3.4</w:t>
            </w:r>
          </w:p>
        </w:tc>
      </w:tr>
      <w:tr w:rsidR="001B535E" w:rsidRPr="0078139F" w14:paraId="08F74FFF" w14:textId="77777777" w:rsidTr="002645D9">
        <w:tc>
          <w:tcPr>
            <w:tcW w:w="3369" w:type="dxa"/>
            <w:vMerge/>
            <w:shd w:val="clear" w:color="auto" w:fill="FFFFFF"/>
          </w:tcPr>
          <w:p w14:paraId="266554CC" w14:textId="77777777" w:rsidR="001B535E" w:rsidRPr="0078139F" w:rsidRDefault="001B535E" w:rsidP="002645D9">
            <w:pPr>
              <w:tabs>
                <w:tab w:val="left" w:pos="270"/>
              </w:tabs>
              <w:ind w:left="270" w:hanging="270"/>
            </w:pPr>
          </w:p>
        </w:tc>
        <w:tc>
          <w:tcPr>
            <w:tcW w:w="4546" w:type="dxa"/>
            <w:gridSpan w:val="3"/>
            <w:vMerge/>
            <w:shd w:val="clear" w:color="auto" w:fill="auto"/>
          </w:tcPr>
          <w:p w14:paraId="1872ECBB" w14:textId="77777777" w:rsidR="001B535E" w:rsidRPr="0078139F" w:rsidRDefault="001B535E" w:rsidP="002645D9">
            <w:pPr>
              <w:tabs>
                <w:tab w:val="left" w:pos="270"/>
              </w:tabs>
              <w:ind w:left="270" w:hanging="270"/>
              <w:rPr>
                <w:b/>
                <w:i/>
                <w:color w:val="000000"/>
              </w:rPr>
            </w:pPr>
          </w:p>
        </w:tc>
        <w:tc>
          <w:tcPr>
            <w:tcW w:w="473" w:type="dxa"/>
            <w:gridSpan w:val="2"/>
            <w:vAlign w:val="center"/>
          </w:tcPr>
          <w:p w14:paraId="0BF07484" w14:textId="77777777" w:rsidR="001B535E" w:rsidRPr="0078139F" w:rsidDel="00E47BCB" w:rsidRDefault="001B535E" w:rsidP="002645D9">
            <w:pPr>
              <w:tabs>
                <w:tab w:val="left" w:pos="360"/>
              </w:tabs>
              <w:rPr>
                <w:rFonts w:ascii="Segoe UI Symbol" w:hAnsi="Segoe UI Symbol" w:cs="Segoe UI Symbol"/>
                <w:b/>
                <w:szCs w:val="20"/>
              </w:rPr>
            </w:pPr>
          </w:p>
        </w:tc>
        <w:tc>
          <w:tcPr>
            <w:tcW w:w="427" w:type="dxa"/>
          </w:tcPr>
          <w:p w14:paraId="22B2905F" w14:textId="77777777" w:rsidR="001B535E" w:rsidRPr="0078139F" w:rsidRDefault="001B535E" w:rsidP="002645D9">
            <w:pPr>
              <w:tabs>
                <w:tab w:val="left" w:pos="360"/>
              </w:tabs>
            </w:pPr>
          </w:p>
        </w:tc>
        <w:tc>
          <w:tcPr>
            <w:tcW w:w="2970" w:type="dxa"/>
          </w:tcPr>
          <w:p w14:paraId="37594AA1" w14:textId="77777777" w:rsidR="001B535E" w:rsidRPr="0078139F" w:rsidRDefault="001B535E" w:rsidP="002645D9">
            <w:pPr>
              <w:tabs>
                <w:tab w:val="left" w:pos="360"/>
              </w:tabs>
            </w:pPr>
            <w:r w:rsidRPr="0078139F">
              <w:t>ESIA (Environmental and Social Impact Assessment)</w:t>
            </w:r>
          </w:p>
        </w:tc>
        <w:tc>
          <w:tcPr>
            <w:tcW w:w="1350" w:type="dxa"/>
          </w:tcPr>
          <w:p w14:paraId="7790CC37" w14:textId="77777777" w:rsidR="001B535E" w:rsidRPr="0078139F" w:rsidRDefault="001B535E" w:rsidP="002645D9">
            <w:pPr>
              <w:tabs>
                <w:tab w:val="left" w:pos="360"/>
              </w:tabs>
            </w:pPr>
          </w:p>
        </w:tc>
      </w:tr>
      <w:tr w:rsidR="001B535E" w:rsidRPr="0078139F" w14:paraId="244FF6E0" w14:textId="77777777" w:rsidTr="002645D9">
        <w:tc>
          <w:tcPr>
            <w:tcW w:w="3369" w:type="dxa"/>
            <w:vMerge/>
            <w:shd w:val="clear" w:color="auto" w:fill="FFFFFF"/>
          </w:tcPr>
          <w:p w14:paraId="12C4A06A" w14:textId="77777777" w:rsidR="001B535E" w:rsidRPr="0078139F" w:rsidRDefault="001B535E" w:rsidP="002645D9">
            <w:pPr>
              <w:tabs>
                <w:tab w:val="left" w:pos="270"/>
              </w:tabs>
              <w:ind w:left="270" w:hanging="270"/>
            </w:pPr>
          </w:p>
        </w:tc>
        <w:tc>
          <w:tcPr>
            <w:tcW w:w="4546" w:type="dxa"/>
            <w:gridSpan w:val="3"/>
            <w:vMerge/>
            <w:shd w:val="clear" w:color="auto" w:fill="auto"/>
          </w:tcPr>
          <w:p w14:paraId="1C4AAD85" w14:textId="77777777" w:rsidR="001B535E" w:rsidRPr="0078139F" w:rsidRDefault="001B535E" w:rsidP="002645D9">
            <w:pPr>
              <w:tabs>
                <w:tab w:val="left" w:pos="270"/>
              </w:tabs>
              <w:ind w:left="270" w:hanging="270"/>
              <w:rPr>
                <w:b/>
                <w:i/>
                <w:color w:val="000000"/>
              </w:rPr>
            </w:pPr>
          </w:p>
        </w:tc>
        <w:tc>
          <w:tcPr>
            <w:tcW w:w="473" w:type="dxa"/>
            <w:gridSpan w:val="2"/>
            <w:vAlign w:val="center"/>
          </w:tcPr>
          <w:p w14:paraId="77EF84D4" w14:textId="77777777" w:rsidR="001B535E" w:rsidRPr="0078139F" w:rsidDel="00E47BCB" w:rsidRDefault="001B535E" w:rsidP="002645D9">
            <w:pPr>
              <w:tabs>
                <w:tab w:val="left" w:pos="360"/>
              </w:tabs>
              <w:rPr>
                <w:rFonts w:ascii="Segoe UI Symbol" w:hAnsi="Segoe UI Symbol" w:cs="Segoe UI Symbol"/>
                <w:b/>
                <w:szCs w:val="20"/>
              </w:rPr>
            </w:pPr>
          </w:p>
        </w:tc>
        <w:tc>
          <w:tcPr>
            <w:tcW w:w="427" w:type="dxa"/>
          </w:tcPr>
          <w:p w14:paraId="3AC7BE17" w14:textId="77777777" w:rsidR="001B535E" w:rsidRPr="0078139F" w:rsidRDefault="001B535E" w:rsidP="002645D9">
            <w:pPr>
              <w:tabs>
                <w:tab w:val="left" w:pos="360"/>
              </w:tabs>
              <w:rPr>
                <w:rFonts w:ascii="Segoe UI Symbol" w:hAnsi="Segoe UI Symbol" w:cs="Segoe UI Symbol"/>
                <w:b/>
                <w:szCs w:val="20"/>
              </w:rPr>
            </w:pPr>
          </w:p>
        </w:tc>
        <w:tc>
          <w:tcPr>
            <w:tcW w:w="2970" w:type="dxa"/>
          </w:tcPr>
          <w:p w14:paraId="1BD4429D" w14:textId="77777777" w:rsidR="001B535E" w:rsidRPr="0078139F" w:rsidRDefault="001B535E" w:rsidP="002645D9">
            <w:pPr>
              <w:tabs>
                <w:tab w:val="left" w:pos="360"/>
              </w:tabs>
            </w:pPr>
            <w:r w:rsidRPr="0078139F">
              <w:t xml:space="preserve">SESA (Strategic Environmental and Social Assessment) </w:t>
            </w:r>
          </w:p>
        </w:tc>
        <w:tc>
          <w:tcPr>
            <w:tcW w:w="1350" w:type="dxa"/>
          </w:tcPr>
          <w:p w14:paraId="390C34BD" w14:textId="77777777" w:rsidR="001B535E" w:rsidRPr="0078139F" w:rsidRDefault="001B535E" w:rsidP="002645D9">
            <w:pPr>
              <w:tabs>
                <w:tab w:val="left" w:pos="360"/>
              </w:tabs>
            </w:pPr>
          </w:p>
        </w:tc>
      </w:tr>
      <w:tr w:rsidR="001B535E" w:rsidRPr="0078139F" w14:paraId="4660C3DA" w14:textId="77777777" w:rsidTr="002645D9">
        <w:tc>
          <w:tcPr>
            <w:tcW w:w="3369" w:type="dxa"/>
            <w:vMerge/>
            <w:shd w:val="clear" w:color="auto" w:fill="FFFFFF"/>
          </w:tcPr>
          <w:p w14:paraId="2ABEBC67"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724E8AC4" w14:textId="77777777" w:rsidR="001B535E" w:rsidRPr="0078139F" w:rsidRDefault="001B535E" w:rsidP="002645D9">
            <w:pPr>
              <w:tabs>
                <w:tab w:val="left" w:pos="270"/>
              </w:tabs>
              <w:ind w:left="270" w:hanging="270"/>
              <w:rPr>
                <w:b/>
                <w:i/>
                <w:color w:val="000000"/>
              </w:rPr>
            </w:pPr>
            <w:r w:rsidRPr="0078139F">
              <w:rPr>
                <w:b/>
                <w:i/>
                <w:color w:val="000000"/>
              </w:rPr>
              <w:t>Are management plans required? (check if “yes)</w:t>
            </w:r>
          </w:p>
        </w:tc>
        <w:tc>
          <w:tcPr>
            <w:tcW w:w="473" w:type="dxa"/>
            <w:gridSpan w:val="2"/>
            <w:vAlign w:val="center"/>
          </w:tcPr>
          <w:p w14:paraId="4A2E68C1" w14:textId="77777777" w:rsidR="001B535E" w:rsidRPr="0078139F" w:rsidRDefault="001B535E" w:rsidP="002645D9">
            <w:pPr>
              <w:tabs>
                <w:tab w:val="left" w:pos="360"/>
              </w:tabs>
              <w:rPr>
                <w:rFonts w:ascii="Segoe UI Symbol" w:hAnsi="Segoe UI Symbol" w:cs="Segoe UI Symbol"/>
                <w:b/>
                <w:szCs w:val="20"/>
              </w:rPr>
            </w:pPr>
            <w:r w:rsidRPr="0078139F">
              <w:rPr>
                <w:rFonts w:ascii="Segoe UI Symbol" w:hAnsi="Segoe UI Symbol" w:cs="Segoe UI Symbol"/>
                <w:b/>
                <w:szCs w:val="20"/>
              </w:rPr>
              <w:t>X</w:t>
            </w:r>
          </w:p>
        </w:tc>
        <w:tc>
          <w:tcPr>
            <w:tcW w:w="427" w:type="dxa"/>
          </w:tcPr>
          <w:p w14:paraId="71758F26" w14:textId="77777777" w:rsidR="001B535E" w:rsidRPr="0078139F" w:rsidRDefault="001B535E" w:rsidP="002645D9">
            <w:pPr>
              <w:tabs>
                <w:tab w:val="left" w:pos="360"/>
              </w:tabs>
              <w:rPr>
                <w:rFonts w:ascii="Segoe UI Symbol" w:hAnsi="Segoe UI Symbol" w:cs="Segoe UI Symbol"/>
                <w:b/>
                <w:szCs w:val="20"/>
              </w:rPr>
            </w:pPr>
          </w:p>
        </w:tc>
        <w:tc>
          <w:tcPr>
            <w:tcW w:w="4320" w:type="dxa"/>
            <w:gridSpan w:val="2"/>
          </w:tcPr>
          <w:p w14:paraId="4601993E" w14:textId="77777777" w:rsidR="001B535E" w:rsidRPr="0078139F" w:rsidRDefault="001B535E" w:rsidP="002645D9">
            <w:pPr>
              <w:tabs>
                <w:tab w:val="left" w:pos="360"/>
              </w:tabs>
            </w:pPr>
          </w:p>
        </w:tc>
      </w:tr>
      <w:tr w:rsidR="001B535E" w:rsidRPr="0078139F" w14:paraId="1925A646" w14:textId="77777777" w:rsidTr="002645D9">
        <w:tc>
          <w:tcPr>
            <w:tcW w:w="3369" w:type="dxa"/>
            <w:vMerge/>
            <w:shd w:val="clear" w:color="auto" w:fill="FFFFFF"/>
          </w:tcPr>
          <w:p w14:paraId="0946645B" w14:textId="77777777" w:rsidR="001B535E" w:rsidRPr="0078139F" w:rsidRDefault="001B535E" w:rsidP="002645D9">
            <w:pPr>
              <w:tabs>
                <w:tab w:val="left" w:pos="270"/>
              </w:tabs>
              <w:ind w:left="270" w:hanging="270"/>
            </w:pPr>
          </w:p>
        </w:tc>
        <w:tc>
          <w:tcPr>
            <w:tcW w:w="4546" w:type="dxa"/>
            <w:gridSpan w:val="3"/>
            <w:vMerge w:val="restart"/>
            <w:shd w:val="clear" w:color="auto" w:fill="auto"/>
          </w:tcPr>
          <w:p w14:paraId="6C84A895" w14:textId="77777777" w:rsidR="001B535E" w:rsidRPr="0078139F" w:rsidRDefault="001B535E" w:rsidP="002645D9">
            <w:pPr>
              <w:tabs>
                <w:tab w:val="left" w:pos="270"/>
              </w:tabs>
              <w:ind w:left="270" w:hanging="270"/>
              <w:jc w:val="right"/>
              <w:rPr>
                <w:i/>
                <w:color w:val="000000"/>
              </w:rPr>
            </w:pPr>
            <w:r w:rsidRPr="0078139F">
              <w:rPr>
                <w:i/>
                <w:color w:val="000000"/>
              </w:rPr>
              <w:t>If yes, indicate overall type</w:t>
            </w:r>
          </w:p>
        </w:tc>
        <w:tc>
          <w:tcPr>
            <w:tcW w:w="473" w:type="dxa"/>
            <w:gridSpan w:val="2"/>
            <w:vAlign w:val="center"/>
          </w:tcPr>
          <w:p w14:paraId="38445ECE" w14:textId="77777777" w:rsidR="001B535E" w:rsidRPr="0078139F" w:rsidDel="00E47BCB" w:rsidRDefault="001B535E" w:rsidP="002645D9">
            <w:pPr>
              <w:tabs>
                <w:tab w:val="left" w:pos="360"/>
              </w:tabs>
              <w:rPr>
                <w:rFonts w:ascii="Segoe UI Symbol" w:hAnsi="Segoe UI Symbol" w:cs="Segoe UI Symbol"/>
                <w:b/>
                <w:szCs w:val="20"/>
              </w:rPr>
            </w:pPr>
          </w:p>
        </w:tc>
        <w:tc>
          <w:tcPr>
            <w:tcW w:w="427" w:type="dxa"/>
          </w:tcPr>
          <w:p w14:paraId="31F5D649" w14:textId="77777777" w:rsidR="001B535E" w:rsidRPr="0078139F" w:rsidRDefault="001B535E" w:rsidP="002645D9">
            <w:pPr>
              <w:tabs>
                <w:tab w:val="left" w:pos="360"/>
              </w:tabs>
            </w:pPr>
            <w:r w:rsidRPr="0078139F">
              <w:rPr>
                <w:rFonts w:ascii="Segoe UI Symbol" w:hAnsi="Segoe UI Symbol" w:cs="Segoe UI Symbol"/>
                <w:b/>
                <w:szCs w:val="20"/>
              </w:rPr>
              <w:t>X</w:t>
            </w:r>
          </w:p>
        </w:tc>
        <w:tc>
          <w:tcPr>
            <w:tcW w:w="2970" w:type="dxa"/>
          </w:tcPr>
          <w:p w14:paraId="3F2A7301" w14:textId="77777777" w:rsidR="001B535E" w:rsidRPr="0078139F" w:rsidRDefault="001B535E" w:rsidP="002645D9">
            <w:pPr>
              <w:tabs>
                <w:tab w:val="left" w:pos="360"/>
              </w:tabs>
            </w:pPr>
            <w:r w:rsidRPr="0078139F">
              <w:t>Targeted management plans (</w:t>
            </w:r>
            <w:proofErr w:type="gramStart"/>
            <w:r w:rsidRPr="0078139F">
              <w:t>e.g.</w:t>
            </w:r>
            <w:proofErr w:type="gramEnd"/>
            <w:r w:rsidRPr="0078139F">
              <w:t xml:space="preserve"> Gender Action Plan, Waste Management Plan, others) </w:t>
            </w:r>
          </w:p>
        </w:tc>
        <w:tc>
          <w:tcPr>
            <w:tcW w:w="1350" w:type="dxa"/>
          </w:tcPr>
          <w:p w14:paraId="5A8AC7F3" w14:textId="77777777" w:rsidR="001B535E" w:rsidRPr="0078139F" w:rsidRDefault="001B535E" w:rsidP="002645D9">
            <w:pPr>
              <w:tabs>
                <w:tab w:val="left" w:pos="360"/>
              </w:tabs>
            </w:pPr>
            <w:r w:rsidRPr="0078139F">
              <w:t xml:space="preserve">Completed (Gender Action Plan, Stakeholder </w:t>
            </w:r>
            <w:r w:rsidRPr="0078139F">
              <w:lastRenderedPageBreak/>
              <w:t>Engagement Plan)</w:t>
            </w:r>
          </w:p>
        </w:tc>
      </w:tr>
      <w:tr w:rsidR="001B535E" w:rsidRPr="0078139F" w14:paraId="781AE61B" w14:textId="77777777" w:rsidTr="002645D9">
        <w:tc>
          <w:tcPr>
            <w:tcW w:w="3369" w:type="dxa"/>
            <w:vMerge/>
            <w:shd w:val="clear" w:color="auto" w:fill="FFFFFF"/>
          </w:tcPr>
          <w:p w14:paraId="54687B9C" w14:textId="77777777" w:rsidR="001B535E" w:rsidRPr="0078139F" w:rsidRDefault="001B535E" w:rsidP="002645D9">
            <w:pPr>
              <w:tabs>
                <w:tab w:val="left" w:pos="270"/>
              </w:tabs>
              <w:ind w:left="270" w:hanging="270"/>
            </w:pPr>
          </w:p>
        </w:tc>
        <w:tc>
          <w:tcPr>
            <w:tcW w:w="4546" w:type="dxa"/>
            <w:gridSpan w:val="3"/>
            <w:vMerge/>
            <w:shd w:val="clear" w:color="auto" w:fill="auto"/>
          </w:tcPr>
          <w:p w14:paraId="475AE1A5" w14:textId="77777777" w:rsidR="001B535E" w:rsidRPr="0078139F" w:rsidRDefault="001B535E" w:rsidP="002645D9">
            <w:pPr>
              <w:tabs>
                <w:tab w:val="left" w:pos="270"/>
              </w:tabs>
              <w:ind w:left="270" w:hanging="270"/>
              <w:rPr>
                <w:b/>
                <w:i/>
                <w:color w:val="000000"/>
              </w:rPr>
            </w:pPr>
          </w:p>
        </w:tc>
        <w:tc>
          <w:tcPr>
            <w:tcW w:w="473" w:type="dxa"/>
            <w:gridSpan w:val="2"/>
            <w:vAlign w:val="center"/>
          </w:tcPr>
          <w:p w14:paraId="048F45D8" w14:textId="77777777" w:rsidR="001B535E" w:rsidRPr="0078139F" w:rsidDel="00E47BCB" w:rsidRDefault="001B535E" w:rsidP="002645D9">
            <w:pPr>
              <w:tabs>
                <w:tab w:val="left" w:pos="360"/>
              </w:tabs>
              <w:rPr>
                <w:rFonts w:ascii="Segoe UI Symbol" w:hAnsi="Segoe UI Symbol" w:cs="Segoe UI Symbol"/>
                <w:b/>
                <w:szCs w:val="20"/>
              </w:rPr>
            </w:pPr>
          </w:p>
        </w:tc>
        <w:tc>
          <w:tcPr>
            <w:tcW w:w="427" w:type="dxa"/>
          </w:tcPr>
          <w:p w14:paraId="07772D37" w14:textId="77777777" w:rsidR="001B535E" w:rsidRPr="0078139F" w:rsidRDefault="001B535E" w:rsidP="002645D9">
            <w:pPr>
              <w:tabs>
                <w:tab w:val="left" w:pos="360"/>
              </w:tabs>
            </w:pPr>
            <w:r w:rsidRPr="0078139F">
              <w:rPr>
                <w:rFonts w:ascii="Segoe UI Symbol" w:hAnsi="Segoe UI Symbol" w:cs="Segoe UI Symbol"/>
                <w:b/>
                <w:szCs w:val="20"/>
              </w:rPr>
              <w:t>X</w:t>
            </w:r>
          </w:p>
        </w:tc>
        <w:tc>
          <w:tcPr>
            <w:tcW w:w="2970" w:type="dxa"/>
          </w:tcPr>
          <w:p w14:paraId="020E3DDF" w14:textId="77777777" w:rsidR="001B535E" w:rsidRPr="0078139F" w:rsidRDefault="001B535E" w:rsidP="002645D9">
            <w:pPr>
              <w:tabs>
                <w:tab w:val="left" w:pos="360"/>
              </w:tabs>
            </w:pPr>
            <w:r w:rsidRPr="0078139F">
              <w:t>ESMP (Environmental and Social Management Plan which may include range of targeted plans)</w:t>
            </w:r>
          </w:p>
        </w:tc>
        <w:tc>
          <w:tcPr>
            <w:tcW w:w="1350" w:type="dxa"/>
          </w:tcPr>
          <w:p w14:paraId="776851E6" w14:textId="77777777" w:rsidR="001B535E" w:rsidRPr="0078139F" w:rsidRDefault="001B535E" w:rsidP="002645D9">
            <w:pPr>
              <w:tabs>
                <w:tab w:val="left" w:pos="360"/>
              </w:tabs>
            </w:pPr>
            <w:r w:rsidRPr="0078139F">
              <w:t>Planned</w:t>
            </w:r>
          </w:p>
        </w:tc>
      </w:tr>
      <w:tr w:rsidR="001B535E" w:rsidRPr="0078139F" w14:paraId="1D1FAA43" w14:textId="77777777" w:rsidTr="002645D9">
        <w:trPr>
          <w:trHeight w:val="512"/>
        </w:trPr>
        <w:tc>
          <w:tcPr>
            <w:tcW w:w="3369" w:type="dxa"/>
            <w:vMerge/>
            <w:shd w:val="clear" w:color="auto" w:fill="FFFFFF"/>
          </w:tcPr>
          <w:p w14:paraId="3AFA8CD3" w14:textId="77777777" w:rsidR="001B535E" w:rsidRPr="0078139F" w:rsidRDefault="001B535E" w:rsidP="002645D9">
            <w:pPr>
              <w:tabs>
                <w:tab w:val="left" w:pos="270"/>
              </w:tabs>
              <w:ind w:left="270" w:hanging="270"/>
            </w:pPr>
          </w:p>
        </w:tc>
        <w:tc>
          <w:tcPr>
            <w:tcW w:w="4546" w:type="dxa"/>
            <w:gridSpan w:val="3"/>
            <w:vMerge/>
            <w:shd w:val="clear" w:color="auto" w:fill="auto"/>
          </w:tcPr>
          <w:p w14:paraId="38F94D99" w14:textId="77777777" w:rsidR="001B535E" w:rsidRPr="0078139F" w:rsidRDefault="001B535E" w:rsidP="002645D9">
            <w:pPr>
              <w:tabs>
                <w:tab w:val="left" w:pos="270"/>
              </w:tabs>
              <w:ind w:left="270" w:hanging="270"/>
              <w:rPr>
                <w:b/>
                <w:i/>
                <w:color w:val="000000"/>
              </w:rPr>
            </w:pPr>
          </w:p>
        </w:tc>
        <w:tc>
          <w:tcPr>
            <w:tcW w:w="473" w:type="dxa"/>
            <w:gridSpan w:val="2"/>
            <w:vAlign w:val="center"/>
          </w:tcPr>
          <w:p w14:paraId="4F22C358" w14:textId="77777777" w:rsidR="001B535E" w:rsidRPr="0078139F" w:rsidDel="00E47BCB" w:rsidRDefault="001B535E" w:rsidP="002645D9">
            <w:pPr>
              <w:tabs>
                <w:tab w:val="left" w:pos="360"/>
              </w:tabs>
              <w:rPr>
                <w:rFonts w:ascii="Segoe UI Symbol" w:hAnsi="Segoe UI Symbol" w:cs="Segoe UI Symbol"/>
                <w:b/>
                <w:szCs w:val="20"/>
              </w:rPr>
            </w:pPr>
          </w:p>
        </w:tc>
        <w:tc>
          <w:tcPr>
            <w:tcW w:w="427" w:type="dxa"/>
          </w:tcPr>
          <w:p w14:paraId="03ACDBDE" w14:textId="77777777" w:rsidR="001B535E" w:rsidRPr="0078139F" w:rsidRDefault="001B535E" w:rsidP="002645D9">
            <w:pPr>
              <w:tabs>
                <w:tab w:val="left" w:pos="360"/>
              </w:tabs>
            </w:pPr>
            <w:r w:rsidRPr="0078139F">
              <w:rPr>
                <w:rFonts w:ascii="Segoe UI Symbol" w:hAnsi="Segoe UI Symbol" w:cs="Segoe UI Symbol"/>
                <w:b/>
                <w:szCs w:val="20"/>
              </w:rPr>
              <w:t>X</w:t>
            </w:r>
          </w:p>
        </w:tc>
        <w:tc>
          <w:tcPr>
            <w:tcW w:w="2970" w:type="dxa"/>
          </w:tcPr>
          <w:p w14:paraId="197B7F69" w14:textId="77777777" w:rsidR="001B535E" w:rsidRPr="0078139F" w:rsidRDefault="001B535E" w:rsidP="002645D9">
            <w:pPr>
              <w:tabs>
                <w:tab w:val="left" w:pos="360"/>
              </w:tabs>
            </w:pPr>
            <w:r w:rsidRPr="0078139F">
              <w:t>ESMF (Environmental and Social Management Framework)</w:t>
            </w:r>
          </w:p>
        </w:tc>
        <w:tc>
          <w:tcPr>
            <w:tcW w:w="1350" w:type="dxa"/>
          </w:tcPr>
          <w:p w14:paraId="31D3959E" w14:textId="77777777" w:rsidR="001B535E" w:rsidRPr="0078139F" w:rsidRDefault="001B535E" w:rsidP="002645D9">
            <w:pPr>
              <w:tabs>
                <w:tab w:val="left" w:pos="360"/>
              </w:tabs>
            </w:pPr>
            <w:r w:rsidRPr="0078139F">
              <w:t>Completed</w:t>
            </w:r>
          </w:p>
        </w:tc>
      </w:tr>
      <w:tr w:rsidR="001B535E" w:rsidRPr="0078139F" w14:paraId="0C796FD4" w14:textId="77777777" w:rsidTr="002645D9">
        <w:trPr>
          <w:trHeight w:val="521"/>
        </w:trPr>
        <w:tc>
          <w:tcPr>
            <w:tcW w:w="3369" w:type="dxa"/>
            <w:vMerge/>
            <w:shd w:val="clear" w:color="auto" w:fill="FFFFFF"/>
          </w:tcPr>
          <w:p w14:paraId="62D39A57" w14:textId="77777777" w:rsidR="001B535E" w:rsidRPr="0078139F" w:rsidRDefault="001B535E" w:rsidP="002645D9">
            <w:pPr>
              <w:tabs>
                <w:tab w:val="left" w:pos="270"/>
              </w:tabs>
              <w:ind w:left="270" w:hanging="270"/>
            </w:pPr>
          </w:p>
        </w:tc>
        <w:tc>
          <w:tcPr>
            <w:tcW w:w="4546" w:type="dxa"/>
            <w:gridSpan w:val="3"/>
            <w:shd w:val="clear" w:color="auto" w:fill="auto"/>
          </w:tcPr>
          <w:p w14:paraId="6AD4D8D0" w14:textId="77777777" w:rsidR="001B535E" w:rsidRPr="0078139F" w:rsidRDefault="001B535E" w:rsidP="002645D9">
            <w:pPr>
              <w:tabs>
                <w:tab w:val="left" w:pos="270"/>
              </w:tabs>
              <w:rPr>
                <w:b/>
                <w:i/>
                <w:color w:val="000000"/>
              </w:rPr>
            </w:pPr>
            <w:r w:rsidRPr="0078139F">
              <w:rPr>
                <w:b/>
                <w:i/>
                <w:color w:val="000000"/>
              </w:rPr>
              <w:t xml:space="preserve">Based on identified </w:t>
            </w:r>
            <w:r w:rsidRPr="0078139F">
              <w:rPr>
                <w:b/>
                <w:i/>
                <w:color w:val="000000"/>
                <w:u w:val="single"/>
              </w:rPr>
              <w:t>risks</w:t>
            </w:r>
            <w:r w:rsidRPr="0078139F">
              <w:rPr>
                <w:b/>
                <w:i/>
                <w:color w:val="000000"/>
              </w:rPr>
              <w:t>, which Principles/Project-level Standards triggered?</w:t>
            </w:r>
          </w:p>
        </w:tc>
        <w:tc>
          <w:tcPr>
            <w:tcW w:w="473" w:type="dxa"/>
            <w:gridSpan w:val="2"/>
            <w:vAlign w:val="center"/>
          </w:tcPr>
          <w:p w14:paraId="028EA245" w14:textId="77777777" w:rsidR="001B535E" w:rsidRPr="0078139F" w:rsidDel="00E47BCB" w:rsidRDefault="001B535E" w:rsidP="002645D9">
            <w:pPr>
              <w:tabs>
                <w:tab w:val="left" w:pos="360"/>
              </w:tabs>
              <w:rPr>
                <w:rFonts w:ascii="Segoe UI Symbol" w:hAnsi="Segoe UI Symbol" w:cs="Segoe UI Symbol"/>
                <w:b/>
                <w:szCs w:val="20"/>
              </w:rPr>
            </w:pPr>
          </w:p>
        </w:tc>
        <w:tc>
          <w:tcPr>
            <w:tcW w:w="4747" w:type="dxa"/>
            <w:gridSpan w:val="3"/>
            <w:vAlign w:val="center"/>
          </w:tcPr>
          <w:p w14:paraId="34F3EA8A" w14:textId="77777777" w:rsidR="001B535E" w:rsidRPr="0078139F" w:rsidRDefault="001B535E" w:rsidP="002645D9">
            <w:pPr>
              <w:tabs>
                <w:tab w:val="left" w:pos="360"/>
              </w:tabs>
              <w:jc w:val="center"/>
              <w:rPr>
                <w:b/>
                <w:i/>
              </w:rPr>
            </w:pPr>
            <w:r w:rsidRPr="0078139F">
              <w:rPr>
                <w:b/>
              </w:rPr>
              <w:t>Comments (not required)</w:t>
            </w:r>
          </w:p>
        </w:tc>
      </w:tr>
      <w:tr w:rsidR="001B535E" w:rsidRPr="0078139F" w14:paraId="6AEA9C75" w14:textId="77777777" w:rsidTr="002645D9">
        <w:tc>
          <w:tcPr>
            <w:tcW w:w="3369" w:type="dxa"/>
            <w:vMerge/>
            <w:shd w:val="clear" w:color="auto" w:fill="FFFFFF"/>
          </w:tcPr>
          <w:p w14:paraId="29C3CB45"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5759D2D5" w14:textId="77777777" w:rsidR="001B535E" w:rsidRPr="0078139F" w:rsidRDefault="001B535E" w:rsidP="002645D9">
            <w:pPr>
              <w:tabs>
                <w:tab w:val="left" w:pos="270"/>
              </w:tabs>
              <w:ind w:left="270" w:hanging="270"/>
              <w:rPr>
                <w:b/>
                <w:i/>
              </w:rPr>
            </w:pPr>
            <w:r w:rsidRPr="0078139F">
              <w:rPr>
                <w:b/>
                <w:i/>
              </w:rPr>
              <w:t xml:space="preserve">Overarching Principle: Leave No One Behind </w:t>
            </w:r>
          </w:p>
        </w:tc>
        <w:tc>
          <w:tcPr>
            <w:tcW w:w="473" w:type="dxa"/>
            <w:gridSpan w:val="2"/>
            <w:vAlign w:val="center"/>
          </w:tcPr>
          <w:p w14:paraId="2BFA1B22" w14:textId="77777777" w:rsidR="001B535E" w:rsidRPr="0078139F" w:rsidRDefault="001B535E" w:rsidP="002645D9">
            <w:pPr>
              <w:tabs>
                <w:tab w:val="left" w:pos="360"/>
              </w:tabs>
            </w:pPr>
          </w:p>
        </w:tc>
        <w:tc>
          <w:tcPr>
            <w:tcW w:w="4747" w:type="dxa"/>
            <w:gridSpan w:val="3"/>
          </w:tcPr>
          <w:p w14:paraId="34EFB474" w14:textId="77777777" w:rsidR="001B535E" w:rsidRPr="0078139F" w:rsidRDefault="001B535E" w:rsidP="002645D9">
            <w:pPr>
              <w:tabs>
                <w:tab w:val="left" w:pos="360"/>
              </w:tabs>
            </w:pPr>
          </w:p>
        </w:tc>
      </w:tr>
      <w:tr w:rsidR="001B535E" w:rsidRPr="0078139F" w14:paraId="562E6BFA" w14:textId="77777777" w:rsidTr="002645D9">
        <w:trPr>
          <w:trHeight w:val="287"/>
        </w:trPr>
        <w:tc>
          <w:tcPr>
            <w:tcW w:w="3369" w:type="dxa"/>
            <w:vMerge/>
            <w:shd w:val="clear" w:color="auto" w:fill="FFFFFF"/>
          </w:tcPr>
          <w:p w14:paraId="458117EF"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0480072A" w14:textId="77777777" w:rsidR="001B535E" w:rsidRPr="0078139F" w:rsidRDefault="001B535E" w:rsidP="002645D9">
            <w:pPr>
              <w:tabs>
                <w:tab w:val="left" w:pos="270"/>
              </w:tabs>
              <w:ind w:left="640" w:hanging="270"/>
              <w:rPr>
                <w:b/>
                <w:i/>
              </w:rPr>
            </w:pPr>
            <w:r w:rsidRPr="0078139F">
              <w:rPr>
                <w:b/>
                <w:i/>
              </w:rPr>
              <w:t>Human Rights</w:t>
            </w:r>
          </w:p>
        </w:tc>
        <w:tc>
          <w:tcPr>
            <w:tcW w:w="473" w:type="dxa"/>
            <w:gridSpan w:val="2"/>
            <w:vAlign w:val="center"/>
          </w:tcPr>
          <w:p w14:paraId="3E9F99D8" w14:textId="77777777" w:rsidR="001B535E" w:rsidRPr="0078139F" w:rsidRDefault="001B535E" w:rsidP="002645D9">
            <w:pPr>
              <w:tabs>
                <w:tab w:val="left" w:pos="360"/>
              </w:tabs>
              <w:rPr>
                <w:rFonts w:ascii="Segoe UI Symbol" w:hAnsi="Segoe UI Symbol" w:cs="Segoe UI Symbol"/>
                <w:b/>
                <w:szCs w:val="20"/>
              </w:rPr>
            </w:pPr>
            <w:r w:rsidRPr="0078139F">
              <w:rPr>
                <w:rFonts w:ascii="Segoe UI Symbol" w:hAnsi="Segoe UI Symbol" w:cs="Segoe UI Symbol"/>
                <w:b/>
                <w:szCs w:val="20"/>
              </w:rPr>
              <w:t>X</w:t>
            </w:r>
          </w:p>
        </w:tc>
        <w:tc>
          <w:tcPr>
            <w:tcW w:w="4747" w:type="dxa"/>
            <w:gridSpan w:val="3"/>
          </w:tcPr>
          <w:p w14:paraId="0BDDC72B" w14:textId="77777777" w:rsidR="001B535E" w:rsidRPr="0078139F" w:rsidRDefault="001B535E" w:rsidP="002645D9">
            <w:pPr>
              <w:tabs>
                <w:tab w:val="left" w:pos="360"/>
              </w:tabs>
            </w:pPr>
          </w:p>
        </w:tc>
      </w:tr>
      <w:tr w:rsidR="001B535E" w:rsidRPr="0078139F" w14:paraId="3CB1B84C" w14:textId="77777777" w:rsidTr="002645D9">
        <w:trPr>
          <w:trHeight w:val="260"/>
        </w:trPr>
        <w:tc>
          <w:tcPr>
            <w:tcW w:w="3369" w:type="dxa"/>
            <w:vMerge/>
            <w:shd w:val="clear" w:color="auto" w:fill="FFFFFF"/>
          </w:tcPr>
          <w:p w14:paraId="4DF127DE"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37934584" w14:textId="77777777" w:rsidR="001B535E" w:rsidRPr="0078139F" w:rsidRDefault="001B535E" w:rsidP="002645D9">
            <w:pPr>
              <w:tabs>
                <w:tab w:val="left" w:pos="270"/>
              </w:tabs>
              <w:ind w:left="640" w:hanging="270"/>
              <w:rPr>
                <w:b/>
                <w:i/>
              </w:rPr>
            </w:pPr>
            <w:r w:rsidRPr="0078139F">
              <w:rPr>
                <w:b/>
                <w:i/>
              </w:rPr>
              <w:t>Gender Equality and Women’s Empowerment</w:t>
            </w:r>
          </w:p>
        </w:tc>
        <w:tc>
          <w:tcPr>
            <w:tcW w:w="473" w:type="dxa"/>
            <w:gridSpan w:val="2"/>
            <w:vAlign w:val="center"/>
          </w:tcPr>
          <w:p w14:paraId="27DEB8F0" w14:textId="77777777" w:rsidR="001B535E" w:rsidRPr="0078139F" w:rsidRDefault="001B535E" w:rsidP="002645D9">
            <w:pPr>
              <w:tabs>
                <w:tab w:val="left" w:pos="360"/>
              </w:tabs>
            </w:pPr>
            <w:r w:rsidRPr="0078139F">
              <w:rPr>
                <w:rFonts w:ascii="Segoe UI Symbol" w:hAnsi="Segoe UI Symbol" w:cs="Segoe UI Symbol"/>
                <w:b/>
                <w:szCs w:val="20"/>
              </w:rPr>
              <w:t>X</w:t>
            </w:r>
          </w:p>
        </w:tc>
        <w:tc>
          <w:tcPr>
            <w:tcW w:w="4747" w:type="dxa"/>
            <w:gridSpan w:val="3"/>
          </w:tcPr>
          <w:p w14:paraId="26699CD1" w14:textId="77777777" w:rsidR="001B535E" w:rsidRPr="0078139F" w:rsidRDefault="001B535E" w:rsidP="002645D9">
            <w:pPr>
              <w:tabs>
                <w:tab w:val="left" w:pos="360"/>
              </w:tabs>
            </w:pPr>
          </w:p>
        </w:tc>
      </w:tr>
      <w:tr w:rsidR="001B535E" w:rsidRPr="0078139F" w14:paraId="4BE6E0C1" w14:textId="77777777" w:rsidTr="002645D9">
        <w:trPr>
          <w:trHeight w:val="278"/>
        </w:trPr>
        <w:tc>
          <w:tcPr>
            <w:tcW w:w="3369" w:type="dxa"/>
            <w:vMerge/>
            <w:shd w:val="clear" w:color="auto" w:fill="FFFFFF"/>
          </w:tcPr>
          <w:p w14:paraId="08F80232"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2D78EFB0" w14:textId="77777777" w:rsidR="001B535E" w:rsidRPr="0078139F" w:rsidRDefault="001B535E" w:rsidP="002645D9">
            <w:pPr>
              <w:tabs>
                <w:tab w:val="left" w:pos="270"/>
              </w:tabs>
              <w:ind w:left="640" w:hanging="270"/>
              <w:rPr>
                <w:b/>
                <w:i/>
              </w:rPr>
            </w:pPr>
            <w:r w:rsidRPr="0078139F">
              <w:rPr>
                <w:b/>
                <w:i/>
              </w:rPr>
              <w:t>Accountability</w:t>
            </w:r>
          </w:p>
        </w:tc>
        <w:tc>
          <w:tcPr>
            <w:tcW w:w="473" w:type="dxa"/>
            <w:gridSpan w:val="2"/>
            <w:vAlign w:val="center"/>
          </w:tcPr>
          <w:p w14:paraId="138FFD45" w14:textId="77777777" w:rsidR="001B535E" w:rsidRPr="0078139F" w:rsidRDefault="001B535E" w:rsidP="002645D9">
            <w:pPr>
              <w:tabs>
                <w:tab w:val="left" w:pos="360"/>
              </w:tabs>
              <w:rPr>
                <w:rFonts w:ascii="Segoe UI Symbol" w:hAnsi="Segoe UI Symbol" w:cs="Segoe UI Symbol"/>
                <w:b/>
                <w:szCs w:val="20"/>
              </w:rPr>
            </w:pPr>
            <w:r w:rsidRPr="0078139F">
              <w:rPr>
                <w:rFonts w:ascii="Segoe UI Symbol" w:hAnsi="Segoe UI Symbol" w:cs="Segoe UI Symbol"/>
                <w:b/>
                <w:szCs w:val="20"/>
              </w:rPr>
              <w:t>X</w:t>
            </w:r>
          </w:p>
        </w:tc>
        <w:tc>
          <w:tcPr>
            <w:tcW w:w="4747" w:type="dxa"/>
            <w:gridSpan w:val="3"/>
          </w:tcPr>
          <w:p w14:paraId="15F3FABD" w14:textId="77777777" w:rsidR="001B535E" w:rsidRPr="0078139F" w:rsidRDefault="001B535E" w:rsidP="002645D9">
            <w:pPr>
              <w:tabs>
                <w:tab w:val="left" w:pos="360"/>
              </w:tabs>
            </w:pPr>
          </w:p>
        </w:tc>
      </w:tr>
      <w:tr w:rsidR="001B535E" w:rsidRPr="0078139F" w14:paraId="7985CFCB" w14:textId="77777777" w:rsidTr="002645D9">
        <w:trPr>
          <w:trHeight w:val="360"/>
        </w:trPr>
        <w:tc>
          <w:tcPr>
            <w:tcW w:w="3369" w:type="dxa"/>
            <w:vMerge/>
            <w:shd w:val="clear" w:color="auto" w:fill="FFFFFF"/>
          </w:tcPr>
          <w:p w14:paraId="73491983"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5664A8C8" w14:textId="77777777" w:rsidR="001B535E" w:rsidRPr="0078139F" w:rsidRDefault="001B535E" w:rsidP="002645D9">
            <w:pPr>
              <w:tabs>
                <w:tab w:val="left" w:pos="270"/>
              </w:tabs>
              <w:ind w:left="270" w:hanging="270"/>
              <w:rPr>
                <w:b/>
                <w:i/>
              </w:rPr>
            </w:pPr>
            <w:r w:rsidRPr="0078139F">
              <w:rPr>
                <w:b/>
                <w:i/>
              </w:rPr>
              <w:t>1.</w:t>
            </w:r>
            <w:r w:rsidRPr="0078139F">
              <w:rPr>
                <w:b/>
                <w:i/>
              </w:rPr>
              <w:tab/>
              <w:t>Biodiversity Conservation and Sustainable Natural Resource Management</w:t>
            </w:r>
          </w:p>
        </w:tc>
        <w:tc>
          <w:tcPr>
            <w:tcW w:w="473" w:type="dxa"/>
            <w:gridSpan w:val="2"/>
            <w:vAlign w:val="center"/>
          </w:tcPr>
          <w:p w14:paraId="6EABD399" w14:textId="77777777" w:rsidR="001B535E" w:rsidRPr="0078139F" w:rsidRDefault="001B535E" w:rsidP="002645D9">
            <w:pPr>
              <w:tabs>
                <w:tab w:val="left" w:pos="360"/>
              </w:tabs>
            </w:pPr>
            <w:r w:rsidRPr="0078139F">
              <w:rPr>
                <w:rFonts w:ascii="Segoe UI Symbol" w:hAnsi="Segoe UI Symbol" w:cs="Segoe UI Symbol"/>
                <w:b/>
                <w:szCs w:val="20"/>
              </w:rPr>
              <w:t>X</w:t>
            </w:r>
          </w:p>
        </w:tc>
        <w:tc>
          <w:tcPr>
            <w:tcW w:w="4747" w:type="dxa"/>
            <w:gridSpan w:val="3"/>
          </w:tcPr>
          <w:p w14:paraId="50E197B5" w14:textId="77777777" w:rsidR="001B535E" w:rsidRPr="0078139F" w:rsidRDefault="001B535E" w:rsidP="002645D9">
            <w:pPr>
              <w:tabs>
                <w:tab w:val="left" w:pos="360"/>
              </w:tabs>
            </w:pPr>
          </w:p>
        </w:tc>
      </w:tr>
      <w:tr w:rsidR="001B535E" w:rsidRPr="0078139F" w14:paraId="2AB94C1E" w14:textId="77777777" w:rsidTr="002645D9">
        <w:trPr>
          <w:trHeight w:val="350"/>
        </w:trPr>
        <w:tc>
          <w:tcPr>
            <w:tcW w:w="3369" w:type="dxa"/>
            <w:vMerge/>
            <w:shd w:val="clear" w:color="auto" w:fill="FFFFFF"/>
          </w:tcPr>
          <w:p w14:paraId="1D81A52B"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11AA375E" w14:textId="77777777" w:rsidR="001B535E" w:rsidRPr="0078139F" w:rsidRDefault="001B535E" w:rsidP="002645D9">
            <w:pPr>
              <w:tabs>
                <w:tab w:val="left" w:pos="270"/>
              </w:tabs>
              <w:ind w:left="270" w:hanging="270"/>
              <w:rPr>
                <w:b/>
                <w:i/>
              </w:rPr>
            </w:pPr>
            <w:r w:rsidRPr="0078139F">
              <w:rPr>
                <w:b/>
                <w:i/>
              </w:rPr>
              <w:t>2.</w:t>
            </w:r>
            <w:r w:rsidRPr="0078139F">
              <w:rPr>
                <w:b/>
                <w:i/>
              </w:rPr>
              <w:tab/>
              <w:t>Climate Change and Disaster Risks</w:t>
            </w:r>
          </w:p>
        </w:tc>
        <w:tc>
          <w:tcPr>
            <w:tcW w:w="473" w:type="dxa"/>
            <w:gridSpan w:val="2"/>
            <w:vAlign w:val="center"/>
          </w:tcPr>
          <w:p w14:paraId="4A1AD555" w14:textId="77777777" w:rsidR="001B535E" w:rsidRPr="0078139F" w:rsidRDefault="001B535E" w:rsidP="002645D9">
            <w:pPr>
              <w:tabs>
                <w:tab w:val="left" w:pos="360"/>
              </w:tabs>
            </w:pPr>
          </w:p>
        </w:tc>
        <w:tc>
          <w:tcPr>
            <w:tcW w:w="4747" w:type="dxa"/>
            <w:gridSpan w:val="3"/>
          </w:tcPr>
          <w:p w14:paraId="027702F6" w14:textId="77777777" w:rsidR="001B535E" w:rsidRPr="0078139F" w:rsidRDefault="001B535E" w:rsidP="002645D9">
            <w:pPr>
              <w:tabs>
                <w:tab w:val="left" w:pos="360"/>
              </w:tabs>
            </w:pPr>
          </w:p>
        </w:tc>
      </w:tr>
      <w:tr w:rsidR="001B535E" w:rsidRPr="0078139F" w14:paraId="77FB7EB4" w14:textId="77777777" w:rsidTr="002645D9">
        <w:trPr>
          <w:trHeight w:val="332"/>
        </w:trPr>
        <w:tc>
          <w:tcPr>
            <w:tcW w:w="3369" w:type="dxa"/>
            <w:vMerge/>
            <w:shd w:val="clear" w:color="auto" w:fill="FFFFFF"/>
          </w:tcPr>
          <w:p w14:paraId="21A9EFF2"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0F66E79D" w14:textId="77777777" w:rsidR="001B535E" w:rsidRPr="0078139F" w:rsidRDefault="001B535E" w:rsidP="002645D9">
            <w:pPr>
              <w:tabs>
                <w:tab w:val="left" w:pos="270"/>
              </w:tabs>
              <w:ind w:left="270" w:hanging="270"/>
              <w:rPr>
                <w:b/>
                <w:i/>
              </w:rPr>
            </w:pPr>
            <w:r w:rsidRPr="0078139F">
              <w:rPr>
                <w:b/>
                <w:i/>
              </w:rPr>
              <w:t>3.</w:t>
            </w:r>
            <w:r w:rsidRPr="0078139F">
              <w:rPr>
                <w:b/>
                <w:i/>
              </w:rPr>
              <w:tab/>
              <w:t>Community Health, Safety and Security</w:t>
            </w:r>
          </w:p>
        </w:tc>
        <w:tc>
          <w:tcPr>
            <w:tcW w:w="473" w:type="dxa"/>
            <w:gridSpan w:val="2"/>
            <w:vAlign w:val="center"/>
          </w:tcPr>
          <w:p w14:paraId="79D03D8F" w14:textId="77777777" w:rsidR="001B535E" w:rsidRPr="0078139F" w:rsidRDefault="001B535E" w:rsidP="002645D9">
            <w:pPr>
              <w:tabs>
                <w:tab w:val="left" w:pos="360"/>
              </w:tabs>
              <w:rPr>
                <w:rFonts w:ascii="Segoe UI Symbol" w:hAnsi="Segoe UI Symbol" w:cs="Segoe UI Symbol"/>
                <w:b/>
                <w:szCs w:val="20"/>
              </w:rPr>
            </w:pPr>
            <w:r w:rsidRPr="0078139F">
              <w:rPr>
                <w:rFonts w:ascii="Segoe UI Symbol" w:hAnsi="Segoe UI Symbol" w:cs="Segoe UI Symbol"/>
                <w:b/>
                <w:szCs w:val="20"/>
              </w:rPr>
              <w:t>X</w:t>
            </w:r>
          </w:p>
        </w:tc>
        <w:tc>
          <w:tcPr>
            <w:tcW w:w="4747" w:type="dxa"/>
            <w:gridSpan w:val="3"/>
          </w:tcPr>
          <w:p w14:paraId="44D69AC0" w14:textId="77777777" w:rsidR="001B535E" w:rsidRPr="0078139F" w:rsidRDefault="001B535E" w:rsidP="002645D9">
            <w:pPr>
              <w:tabs>
                <w:tab w:val="left" w:pos="360"/>
              </w:tabs>
            </w:pPr>
          </w:p>
        </w:tc>
      </w:tr>
      <w:tr w:rsidR="001B535E" w:rsidRPr="0078139F" w14:paraId="3DBD65C8" w14:textId="77777777" w:rsidTr="002645D9">
        <w:trPr>
          <w:trHeight w:val="242"/>
        </w:trPr>
        <w:tc>
          <w:tcPr>
            <w:tcW w:w="3369" w:type="dxa"/>
            <w:vMerge/>
            <w:shd w:val="clear" w:color="auto" w:fill="FFFFFF"/>
          </w:tcPr>
          <w:p w14:paraId="0638C01F"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4A2F1B23" w14:textId="77777777" w:rsidR="001B535E" w:rsidRPr="0078139F" w:rsidRDefault="001B535E" w:rsidP="002645D9">
            <w:pPr>
              <w:tabs>
                <w:tab w:val="left" w:pos="270"/>
              </w:tabs>
              <w:ind w:left="270" w:hanging="270"/>
              <w:rPr>
                <w:b/>
                <w:i/>
              </w:rPr>
            </w:pPr>
            <w:r w:rsidRPr="0078139F">
              <w:rPr>
                <w:b/>
                <w:i/>
              </w:rPr>
              <w:t>4.</w:t>
            </w:r>
            <w:r w:rsidRPr="0078139F">
              <w:rPr>
                <w:b/>
                <w:i/>
              </w:rPr>
              <w:tab/>
              <w:t>Cultural Heritage</w:t>
            </w:r>
          </w:p>
        </w:tc>
        <w:tc>
          <w:tcPr>
            <w:tcW w:w="473" w:type="dxa"/>
            <w:gridSpan w:val="2"/>
            <w:vAlign w:val="center"/>
          </w:tcPr>
          <w:p w14:paraId="0C30D832" w14:textId="77777777" w:rsidR="001B535E" w:rsidRPr="0078139F" w:rsidRDefault="001B535E" w:rsidP="002645D9">
            <w:pPr>
              <w:tabs>
                <w:tab w:val="left" w:pos="360"/>
              </w:tabs>
            </w:pPr>
            <w:r w:rsidRPr="0078139F">
              <w:t>X</w:t>
            </w:r>
          </w:p>
        </w:tc>
        <w:tc>
          <w:tcPr>
            <w:tcW w:w="4747" w:type="dxa"/>
            <w:gridSpan w:val="3"/>
          </w:tcPr>
          <w:p w14:paraId="48E2BEC5" w14:textId="77777777" w:rsidR="001B535E" w:rsidRPr="0078139F" w:rsidRDefault="001B535E" w:rsidP="002645D9">
            <w:pPr>
              <w:tabs>
                <w:tab w:val="left" w:pos="360"/>
              </w:tabs>
            </w:pPr>
          </w:p>
        </w:tc>
      </w:tr>
      <w:tr w:rsidR="001B535E" w:rsidRPr="0078139F" w14:paraId="5ADD64B0" w14:textId="77777777" w:rsidTr="002645D9">
        <w:trPr>
          <w:trHeight w:val="360"/>
        </w:trPr>
        <w:tc>
          <w:tcPr>
            <w:tcW w:w="3369" w:type="dxa"/>
            <w:vMerge/>
            <w:shd w:val="clear" w:color="auto" w:fill="FFFFFF"/>
          </w:tcPr>
          <w:p w14:paraId="25F677CF"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7B5F04FB" w14:textId="77777777" w:rsidR="001B535E" w:rsidRPr="0078139F" w:rsidRDefault="001B535E" w:rsidP="002645D9">
            <w:pPr>
              <w:tabs>
                <w:tab w:val="left" w:pos="270"/>
              </w:tabs>
              <w:ind w:left="270" w:hanging="270"/>
              <w:rPr>
                <w:b/>
                <w:i/>
              </w:rPr>
            </w:pPr>
            <w:r w:rsidRPr="0078139F">
              <w:rPr>
                <w:b/>
                <w:i/>
              </w:rPr>
              <w:t>5.</w:t>
            </w:r>
            <w:r w:rsidRPr="0078139F">
              <w:rPr>
                <w:b/>
                <w:i/>
              </w:rPr>
              <w:tab/>
              <w:t>Displacement and Resettlement</w:t>
            </w:r>
          </w:p>
        </w:tc>
        <w:tc>
          <w:tcPr>
            <w:tcW w:w="473" w:type="dxa"/>
            <w:gridSpan w:val="2"/>
            <w:vAlign w:val="center"/>
          </w:tcPr>
          <w:p w14:paraId="074F07A6" w14:textId="77777777" w:rsidR="001B535E" w:rsidRPr="0078139F" w:rsidRDefault="001B535E" w:rsidP="002645D9">
            <w:pPr>
              <w:tabs>
                <w:tab w:val="left" w:pos="360"/>
              </w:tabs>
            </w:pPr>
          </w:p>
        </w:tc>
        <w:tc>
          <w:tcPr>
            <w:tcW w:w="4747" w:type="dxa"/>
            <w:gridSpan w:val="3"/>
          </w:tcPr>
          <w:p w14:paraId="7DE52585" w14:textId="77777777" w:rsidR="001B535E" w:rsidRPr="0078139F" w:rsidRDefault="001B535E" w:rsidP="002645D9">
            <w:pPr>
              <w:tabs>
                <w:tab w:val="left" w:pos="360"/>
              </w:tabs>
            </w:pPr>
          </w:p>
        </w:tc>
      </w:tr>
      <w:tr w:rsidR="001B535E" w:rsidRPr="0078139F" w14:paraId="1FF5EB76" w14:textId="77777777" w:rsidTr="002645D9">
        <w:trPr>
          <w:trHeight w:val="360"/>
        </w:trPr>
        <w:tc>
          <w:tcPr>
            <w:tcW w:w="3369" w:type="dxa"/>
            <w:vMerge/>
            <w:shd w:val="clear" w:color="auto" w:fill="FFFFFF"/>
          </w:tcPr>
          <w:p w14:paraId="7A6C9A10"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335F47C2" w14:textId="77777777" w:rsidR="001B535E" w:rsidRPr="0078139F" w:rsidRDefault="001B535E" w:rsidP="002645D9">
            <w:pPr>
              <w:tabs>
                <w:tab w:val="left" w:pos="270"/>
              </w:tabs>
              <w:ind w:left="270" w:hanging="270"/>
              <w:rPr>
                <w:b/>
                <w:i/>
              </w:rPr>
            </w:pPr>
            <w:r w:rsidRPr="0078139F">
              <w:rPr>
                <w:b/>
                <w:i/>
              </w:rPr>
              <w:t>6.</w:t>
            </w:r>
            <w:r w:rsidRPr="0078139F">
              <w:rPr>
                <w:b/>
                <w:i/>
              </w:rPr>
              <w:tab/>
              <w:t>Indigenous Peoples</w:t>
            </w:r>
          </w:p>
        </w:tc>
        <w:tc>
          <w:tcPr>
            <w:tcW w:w="473" w:type="dxa"/>
            <w:gridSpan w:val="2"/>
            <w:vAlign w:val="center"/>
          </w:tcPr>
          <w:p w14:paraId="69509F56" w14:textId="77777777" w:rsidR="001B535E" w:rsidRPr="0078139F" w:rsidRDefault="001B535E" w:rsidP="002645D9">
            <w:pPr>
              <w:tabs>
                <w:tab w:val="left" w:pos="360"/>
              </w:tabs>
            </w:pPr>
          </w:p>
        </w:tc>
        <w:tc>
          <w:tcPr>
            <w:tcW w:w="4747" w:type="dxa"/>
            <w:gridSpan w:val="3"/>
          </w:tcPr>
          <w:p w14:paraId="54FD997B" w14:textId="77777777" w:rsidR="001B535E" w:rsidRPr="0078139F" w:rsidRDefault="001B535E" w:rsidP="002645D9">
            <w:pPr>
              <w:tabs>
                <w:tab w:val="left" w:pos="360"/>
              </w:tabs>
            </w:pPr>
          </w:p>
        </w:tc>
      </w:tr>
      <w:tr w:rsidR="001B535E" w:rsidRPr="0078139F" w14:paraId="340ECE66" w14:textId="77777777" w:rsidTr="002645D9">
        <w:trPr>
          <w:trHeight w:val="360"/>
        </w:trPr>
        <w:tc>
          <w:tcPr>
            <w:tcW w:w="3369" w:type="dxa"/>
            <w:vMerge/>
            <w:shd w:val="clear" w:color="auto" w:fill="FFFFFF"/>
          </w:tcPr>
          <w:p w14:paraId="3856D74C"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768E58BF" w14:textId="77777777" w:rsidR="001B535E" w:rsidRPr="0078139F" w:rsidRDefault="001B535E" w:rsidP="002645D9">
            <w:pPr>
              <w:tabs>
                <w:tab w:val="left" w:pos="270"/>
              </w:tabs>
              <w:ind w:left="270" w:hanging="270"/>
              <w:rPr>
                <w:b/>
                <w:i/>
              </w:rPr>
            </w:pPr>
            <w:r w:rsidRPr="0078139F">
              <w:rPr>
                <w:b/>
                <w:i/>
              </w:rPr>
              <w:t>7.</w:t>
            </w:r>
            <w:r w:rsidRPr="0078139F">
              <w:rPr>
                <w:b/>
                <w:i/>
              </w:rPr>
              <w:tab/>
            </w:r>
            <w:proofErr w:type="spellStart"/>
            <w:r w:rsidRPr="0078139F">
              <w:rPr>
                <w:b/>
                <w:i/>
              </w:rPr>
              <w:t>Labour</w:t>
            </w:r>
            <w:proofErr w:type="spellEnd"/>
            <w:r w:rsidRPr="0078139F">
              <w:rPr>
                <w:b/>
                <w:i/>
              </w:rPr>
              <w:t xml:space="preserve"> and Working Conditions</w:t>
            </w:r>
          </w:p>
        </w:tc>
        <w:tc>
          <w:tcPr>
            <w:tcW w:w="473" w:type="dxa"/>
            <w:gridSpan w:val="2"/>
            <w:vAlign w:val="center"/>
          </w:tcPr>
          <w:p w14:paraId="4DEF84EE" w14:textId="77777777" w:rsidR="001B535E" w:rsidRPr="0078139F" w:rsidRDefault="001B535E" w:rsidP="002645D9">
            <w:pPr>
              <w:tabs>
                <w:tab w:val="left" w:pos="360"/>
              </w:tabs>
              <w:rPr>
                <w:rFonts w:ascii="Segoe UI Symbol" w:hAnsi="Segoe UI Symbol" w:cs="Segoe UI Symbol"/>
                <w:b/>
                <w:szCs w:val="20"/>
              </w:rPr>
            </w:pPr>
            <w:r w:rsidRPr="0078139F">
              <w:rPr>
                <w:rFonts w:ascii="Segoe UI Symbol" w:hAnsi="Segoe UI Symbol" w:cs="Segoe UI Symbol"/>
                <w:b/>
                <w:szCs w:val="20"/>
              </w:rPr>
              <w:t>X</w:t>
            </w:r>
          </w:p>
        </w:tc>
        <w:tc>
          <w:tcPr>
            <w:tcW w:w="4747" w:type="dxa"/>
            <w:gridSpan w:val="3"/>
          </w:tcPr>
          <w:p w14:paraId="78CB8DE0" w14:textId="77777777" w:rsidR="001B535E" w:rsidRPr="0078139F" w:rsidRDefault="001B535E" w:rsidP="002645D9">
            <w:pPr>
              <w:tabs>
                <w:tab w:val="left" w:pos="360"/>
              </w:tabs>
            </w:pPr>
          </w:p>
        </w:tc>
      </w:tr>
      <w:tr w:rsidR="001B535E" w:rsidRPr="0078139F" w14:paraId="2A0B32FD" w14:textId="77777777" w:rsidTr="002645D9">
        <w:trPr>
          <w:trHeight w:val="287"/>
        </w:trPr>
        <w:tc>
          <w:tcPr>
            <w:tcW w:w="3369" w:type="dxa"/>
            <w:vMerge/>
            <w:shd w:val="clear" w:color="auto" w:fill="FFFFFF"/>
          </w:tcPr>
          <w:p w14:paraId="3710FAFE" w14:textId="77777777" w:rsidR="001B535E" w:rsidRPr="0078139F" w:rsidRDefault="001B535E" w:rsidP="002645D9">
            <w:pPr>
              <w:tabs>
                <w:tab w:val="left" w:pos="270"/>
              </w:tabs>
              <w:ind w:left="270" w:hanging="270"/>
            </w:pPr>
          </w:p>
        </w:tc>
        <w:tc>
          <w:tcPr>
            <w:tcW w:w="4546" w:type="dxa"/>
            <w:gridSpan w:val="3"/>
            <w:shd w:val="clear" w:color="auto" w:fill="auto"/>
            <w:vAlign w:val="center"/>
          </w:tcPr>
          <w:p w14:paraId="2179B73F" w14:textId="77777777" w:rsidR="001B535E" w:rsidRPr="0078139F" w:rsidRDefault="001B535E" w:rsidP="002645D9">
            <w:pPr>
              <w:tabs>
                <w:tab w:val="left" w:pos="270"/>
              </w:tabs>
              <w:ind w:left="270" w:hanging="270"/>
              <w:rPr>
                <w:b/>
                <w:i/>
              </w:rPr>
            </w:pPr>
            <w:r w:rsidRPr="0078139F">
              <w:rPr>
                <w:b/>
                <w:i/>
              </w:rPr>
              <w:t>8.</w:t>
            </w:r>
            <w:r w:rsidRPr="0078139F">
              <w:rPr>
                <w:b/>
                <w:i/>
              </w:rPr>
              <w:tab/>
              <w:t>Pollution Prevention and Resource Efficiency</w:t>
            </w:r>
          </w:p>
        </w:tc>
        <w:tc>
          <w:tcPr>
            <w:tcW w:w="473" w:type="dxa"/>
            <w:gridSpan w:val="2"/>
            <w:vAlign w:val="center"/>
          </w:tcPr>
          <w:p w14:paraId="55779E9D" w14:textId="77777777" w:rsidR="001B535E" w:rsidRPr="0078139F" w:rsidRDefault="001B535E" w:rsidP="002645D9">
            <w:pPr>
              <w:tabs>
                <w:tab w:val="left" w:pos="360"/>
              </w:tabs>
            </w:pPr>
            <w:r w:rsidRPr="0078139F">
              <w:rPr>
                <w:rFonts w:ascii="Segoe UI Symbol" w:hAnsi="Segoe UI Symbol" w:cs="Segoe UI Symbol"/>
                <w:b/>
                <w:szCs w:val="20"/>
              </w:rPr>
              <w:t>X</w:t>
            </w:r>
          </w:p>
        </w:tc>
        <w:tc>
          <w:tcPr>
            <w:tcW w:w="4747" w:type="dxa"/>
            <w:gridSpan w:val="3"/>
          </w:tcPr>
          <w:p w14:paraId="690CC5C0" w14:textId="77777777" w:rsidR="001B535E" w:rsidRPr="0078139F" w:rsidRDefault="001B535E" w:rsidP="002645D9">
            <w:pPr>
              <w:tabs>
                <w:tab w:val="left" w:pos="360"/>
              </w:tabs>
            </w:pPr>
          </w:p>
        </w:tc>
      </w:tr>
    </w:tbl>
    <w:p w14:paraId="0AAFDE64" w14:textId="77777777" w:rsidR="001B535E" w:rsidRPr="0078139F" w:rsidRDefault="001B535E" w:rsidP="001B535E">
      <w:pPr>
        <w:spacing w:before="200"/>
        <w:rPr>
          <w:b/>
          <w:color w:val="4F81BD"/>
          <w:sz w:val="24"/>
        </w:rPr>
      </w:pPr>
      <w:r w:rsidRPr="0078139F">
        <w:rPr>
          <w:b/>
          <w:color w:val="4F81BD"/>
          <w:sz w:val="24"/>
        </w:rPr>
        <w:t xml:space="preserve">Final Sign Off </w:t>
      </w:r>
    </w:p>
    <w:p w14:paraId="17F36AF0" w14:textId="77777777" w:rsidR="001B535E" w:rsidRPr="0078139F" w:rsidRDefault="001B535E" w:rsidP="001B535E">
      <w:pPr>
        <w:tabs>
          <w:tab w:val="left" w:pos="360"/>
        </w:tabs>
        <w:rPr>
          <w:i/>
        </w:rPr>
      </w:pPr>
      <w:r w:rsidRPr="0078139F">
        <w:rPr>
          <w:i/>
        </w:rPr>
        <w:t xml:space="preserve">Final Screening at the design-stage is not complete until the following signatures are </w:t>
      </w:r>
      <w:proofErr w:type="gramStart"/>
      <w:r w:rsidRPr="0078139F">
        <w:rPr>
          <w:i/>
        </w:rPr>
        <w:t>included</w:t>
      </w:r>
      <w:proofErr w:type="gramEnd"/>
    </w:p>
    <w:p w14:paraId="705A2D09" w14:textId="77777777" w:rsidR="001B535E" w:rsidRPr="0078139F" w:rsidRDefault="001B535E" w:rsidP="001B535E">
      <w:pPr>
        <w:tabs>
          <w:tab w:val="left" w:pos="360"/>
          <w:tab w:val="left" w:pos="432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900"/>
        <w:gridCol w:w="9355"/>
      </w:tblGrid>
      <w:tr w:rsidR="001B535E" w:rsidRPr="0078139F" w14:paraId="0B95CA60" w14:textId="77777777" w:rsidTr="002645D9">
        <w:tc>
          <w:tcPr>
            <w:tcW w:w="2695" w:type="dxa"/>
            <w:shd w:val="clear" w:color="auto" w:fill="C6D9F1"/>
          </w:tcPr>
          <w:p w14:paraId="4E7EA6C8" w14:textId="77777777" w:rsidR="001B535E" w:rsidRPr="0078139F" w:rsidRDefault="001B535E" w:rsidP="002645D9">
            <w:pPr>
              <w:tabs>
                <w:tab w:val="left" w:pos="360"/>
                <w:tab w:val="left" w:pos="4320"/>
              </w:tabs>
              <w:rPr>
                <w:b/>
                <w:i/>
              </w:rPr>
            </w:pPr>
            <w:r w:rsidRPr="0078139F">
              <w:rPr>
                <w:b/>
                <w:i/>
              </w:rPr>
              <w:t>Signature</w:t>
            </w:r>
          </w:p>
        </w:tc>
        <w:tc>
          <w:tcPr>
            <w:tcW w:w="900" w:type="dxa"/>
            <w:shd w:val="clear" w:color="auto" w:fill="C6D9F1"/>
          </w:tcPr>
          <w:p w14:paraId="6BD131E0" w14:textId="77777777" w:rsidR="001B535E" w:rsidRPr="0078139F" w:rsidRDefault="001B535E" w:rsidP="002645D9">
            <w:pPr>
              <w:tabs>
                <w:tab w:val="left" w:pos="360"/>
                <w:tab w:val="left" w:pos="4320"/>
              </w:tabs>
              <w:rPr>
                <w:b/>
                <w:i/>
              </w:rPr>
            </w:pPr>
            <w:r w:rsidRPr="0078139F">
              <w:rPr>
                <w:b/>
                <w:i/>
              </w:rPr>
              <w:t>Date</w:t>
            </w:r>
          </w:p>
        </w:tc>
        <w:tc>
          <w:tcPr>
            <w:tcW w:w="9355" w:type="dxa"/>
            <w:shd w:val="clear" w:color="auto" w:fill="C6D9F1"/>
          </w:tcPr>
          <w:p w14:paraId="53735BCE" w14:textId="77777777" w:rsidR="001B535E" w:rsidRPr="0078139F" w:rsidRDefault="001B535E" w:rsidP="002645D9">
            <w:pPr>
              <w:tabs>
                <w:tab w:val="left" w:pos="360"/>
                <w:tab w:val="left" w:pos="4320"/>
              </w:tabs>
              <w:rPr>
                <w:b/>
                <w:i/>
              </w:rPr>
            </w:pPr>
            <w:r w:rsidRPr="0078139F">
              <w:rPr>
                <w:b/>
                <w:i/>
              </w:rPr>
              <w:t>Description</w:t>
            </w:r>
          </w:p>
        </w:tc>
      </w:tr>
      <w:tr w:rsidR="001B535E" w:rsidRPr="0078139F" w14:paraId="4BB13738" w14:textId="77777777" w:rsidTr="002645D9">
        <w:trPr>
          <w:trHeight w:val="701"/>
        </w:trPr>
        <w:tc>
          <w:tcPr>
            <w:tcW w:w="2695" w:type="dxa"/>
          </w:tcPr>
          <w:p w14:paraId="0C8184DE" w14:textId="77777777" w:rsidR="001B535E" w:rsidRPr="0078139F" w:rsidRDefault="001B535E" w:rsidP="002645D9">
            <w:pPr>
              <w:tabs>
                <w:tab w:val="left" w:pos="360"/>
                <w:tab w:val="left" w:pos="4320"/>
              </w:tabs>
              <w:rPr>
                <w:szCs w:val="20"/>
              </w:rPr>
            </w:pPr>
            <w:r w:rsidRPr="0078139F">
              <w:rPr>
                <w:szCs w:val="20"/>
              </w:rPr>
              <w:t>QA Assessor</w:t>
            </w:r>
          </w:p>
        </w:tc>
        <w:tc>
          <w:tcPr>
            <w:tcW w:w="900" w:type="dxa"/>
          </w:tcPr>
          <w:p w14:paraId="5FD2F0C5" w14:textId="77777777" w:rsidR="001B535E" w:rsidRPr="0078139F" w:rsidRDefault="001B535E" w:rsidP="002645D9">
            <w:pPr>
              <w:tabs>
                <w:tab w:val="left" w:pos="360"/>
                <w:tab w:val="left" w:pos="4320"/>
              </w:tabs>
              <w:rPr>
                <w:szCs w:val="20"/>
              </w:rPr>
            </w:pPr>
          </w:p>
        </w:tc>
        <w:tc>
          <w:tcPr>
            <w:tcW w:w="9355" w:type="dxa"/>
            <w:vAlign w:val="center"/>
          </w:tcPr>
          <w:p w14:paraId="3A6B9148" w14:textId="77777777" w:rsidR="001B535E" w:rsidRPr="0078139F" w:rsidRDefault="001B535E" w:rsidP="002645D9">
            <w:pPr>
              <w:spacing w:line="276" w:lineRule="auto"/>
            </w:pPr>
            <w:r w:rsidRPr="0078139F">
              <w:t>UNDP staff member responsible for the project</w:t>
            </w:r>
            <w:r w:rsidRPr="0078139F">
              <w:rPr>
                <w:lang w:val="en-GB"/>
              </w:rPr>
              <w:t>, typically a UNDP Programme Officer. Final signature confirms they have “checked” to ensure that the SESP is adequately conducted.</w:t>
            </w:r>
          </w:p>
        </w:tc>
      </w:tr>
      <w:tr w:rsidR="001B535E" w:rsidRPr="0078139F" w14:paraId="62ECA0F2" w14:textId="77777777" w:rsidTr="002645D9">
        <w:trPr>
          <w:trHeight w:val="980"/>
        </w:trPr>
        <w:tc>
          <w:tcPr>
            <w:tcW w:w="2695" w:type="dxa"/>
          </w:tcPr>
          <w:p w14:paraId="68A044CB" w14:textId="77777777" w:rsidR="001B535E" w:rsidRPr="0078139F" w:rsidRDefault="001B535E" w:rsidP="002645D9">
            <w:pPr>
              <w:tabs>
                <w:tab w:val="left" w:pos="360"/>
                <w:tab w:val="left" w:pos="4320"/>
              </w:tabs>
              <w:rPr>
                <w:szCs w:val="20"/>
              </w:rPr>
            </w:pPr>
            <w:r w:rsidRPr="0078139F">
              <w:rPr>
                <w:szCs w:val="20"/>
              </w:rPr>
              <w:t>QA Approver</w:t>
            </w:r>
          </w:p>
        </w:tc>
        <w:tc>
          <w:tcPr>
            <w:tcW w:w="900" w:type="dxa"/>
          </w:tcPr>
          <w:p w14:paraId="677C1DB3" w14:textId="77777777" w:rsidR="001B535E" w:rsidRPr="0078139F" w:rsidRDefault="001B535E" w:rsidP="002645D9">
            <w:pPr>
              <w:tabs>
                <w:tab w:val="left" w:pos="360"/>
                <w:tab w:val="left" w:pos="4320"/>
              </w:tabs>
              <w:rPr>
                <w:szCs w:val="20"/>
              </w:rPr>
            </w:pPr>
          </w:p>
        </w:tc>
        <w:tc>
          <w:tcPr>
            <w:tcW w:w="9355" w:type="dxa"/>
            <w:vAlign w:val="center"/>
          </w:tcPr>
          <w:p w14:paraId="1F8C42D5" w14:textId="77777777" w:rsidR="001B535E" w:rsidRPr="0078139F" w:rsidRDefault="001B535E" w:rsidP="002645D9">
            <w:pPr>
              <w:spacing w:line="276" w:lineRule="auto"/>
            </w:pPr>
            <w:r w:rsidRPr="0078139F">
              <w:rPr>
                <w:lang w:val="en-GB"/>
              </w:rPr>
              <w:t>UNDP senior manager, typically the UNDP Deputy Country Director (DCD), Country Director (CD)</w:t>
            </w:r>
            <w:r w:rsidRPr="0078139F">
              <w:rPr>
                <w:b/>
              </w:rPr>
              <w:t xml:space="preserve">, </w:t>
            </w:r>
            <w:r w:rsidRPr="0078139F">
              <w:t>Deputy Resident Representative (DRR), or Resident Representative (RR). The QA Approver cannot also be the QA Assessor. Final signature confirms they have “cleared” the SESP prior to submittal to the PAC.</w:t>
            </w:r>
          </w:p>
        </w:tc>
      </w:tr>
      <w:tr w:rsidR="001B535E" w:rsidRPr="0078139F" w14:paraId="71B81257" w14:textId="77777777" w:rsidTr="002645D9">
        <w:trPr>
          <w:trHeight w:val="701"/>
        </w:trPr>
        <w:tc>
          <w:tcPr>
            <w:tcW w:w="2695" w:type="dxa"/>
          </w:tcPr>
          <w:p w14:paraId="2AE74D44" w14:textId="77777777" w:rsidR="001B535E" w:rsidRPr="0078139F" w:rsidRDefault="001B535E" w:rsidP="002645D9">
            <w:pPr>
              <w:tabs>
                <w:tab w:val="left" w:pos="360"/>
                <w:tab w:val="left" w:pos="4320"/>
              </w:tabs>
              <w:rPr>
                <w:szCs w:val="20"/>
              </w:rPr>
            </w:pPr>
            <w:r w:rsidRPr="0078139F">
              <w:rPr>
                <w:szCs w:val="20"/>
              </w:rPr>
              <w:t>PAC Chair</w:t>
            </w:r>
          </w:p>
        </w:tc>
        <w:tc>
          <w:tcPr>
            <w:tcW w:w="900" w:type="dxa"/>
          </w:tcPr>
          <w:p w14:paraId="068BEC05" w14:textId="77777777" w:rsidR="001B535E" w:rsidRPr="0078139F" w:rsidRDefault="001B535E" w:rsidP="002645D9">
            <w:pPr>
              <w:tabs>
                <w:tab w:val="left" w:pos="360"/>
                <w:tab w:val="left" w:pos="4320"/>
              </w:tabs>
              <w:rPr>
                <w:szCs w:val="20"/>
              </w:rPr>
            </w:pPr>
          </w:p>
        </w:tc>
        <w:tc>
          <w:tcPr>
            <w:tcW w:w="9355" w:type="dxa"/>
            <w:vAlign w:val="center"/>
          </w:tcPr>
          <w:p w14:paraId="40EA25C7" w14:textId="77777777" w:rsidR="001B535E" w:rsidRPr="0078139F" w:rsidRDefault="001B535E" w:rsidP="002645D9">
            <w:pPr>
              <w:tabs>
                <w:tab w:val="left" w:pos="360"/>
                <w:tab w:val="left" w:pos="4320"/>
              </w:tabs>
              <w:spacing w:line="276" w:lineRule="auto"/>
              <w:rPr>
                <w:rFonts w:cs="Arial"/>
              </w:rPr>
            </w:pPr>
            <w:r w:rsidRPr="0078139F">
              <w:rPr>
                <w:rFonts w:cs="Arial"/>
              </w:rPr>
              <w:t xml:space="preserve">UNDP chair of the PAC.  In some </w:t>
            </w:r>
            <w:proofErr w:type="gramStart"/>
            <w:r w:rsidRPr="0078139F">
              <w:rPr>
                <w:rFonts w:cs="Arial"/>
              </w:rPr>
              <w:t>cases</w:t>
            </w:r>
            <w:proofErr w:type="gramEnd"/>
            <w:r w:rsidRPr="0078139F">
              <w:rPr>
                <w:rFonts w:cs="Arial"/>
              </w:rPr>
              <w:t xml:space="preserve"> </w:t>
            </w:r>
            <w:proofErr w:type="gramStart"/>
            <w:r w:rsidRPr="0078139F">
              <w:rPr>
                <w:rFonts w:cs="Arial"/>
              </w:rPr>
              <w:t>PAC</w:t>
            </w:r>
            <w:proofErr w:type="gramEnd"/>
            <w:r w:rsidRPr="0078139F">
              <w:rPr>
                <w:rFonts w:cs="Arial"/>
              </w:rPr>
              <w:t xml:space="preserve"> Chair may also be the QA Approver. Final signature confirms that the SESP was considered as part of the project appraisal and considered in recommendations of the PAC. </w:t>
            </w:r>
          </w:p>
        </w:tc>
      </w:tr>
    </w:tbl>
    <w:p w14:paraId="3DA485A6" w14:textId="77777777" w:rsidR="001B535E" w:rsidRPr="0078139F" w:rsidRDefault="001B535E" w:rsidP="001B535E">
      <w:pPr>
        <w:sectPr w:rsidR="001B535E" w:rsidRPr="0078139F" w:rsidSect="002645D9">
          <w:pgSz w:w="15840" w:h="12240" w:orient="landscape"/>
          <w:pgMar w:top="1080" w:right="1440" w:bottom="1080" w:left="1440" w:header="720" w:footer="720" w:gutter="0"/>
          <w:cols w:space="720"/>
          <w:titlePg/>
          <w:docGrid w:linePitch="360"/>
        </w:sectPr>
      </w:pPr>
    </w:p>
    <w:p w14:paraId="6BA7F676" w14:textId="77777777" w:rsidR="001B535E" w:rsidRPr="0078139F" w:rsidRDefault="001B535E" w:rsidP="00AB02D8">
      <w:bookmarkStart w:id="36" w:name="_Toc26282758"/>
      <w:r w:rsidRPr="0078139F">
        <w:lastRenderedPageBreak/>
        <w:t>SESP Attachment 1. Social and Environmental Risk Screening Checklist</w:t>
      </w:r>
      <w:bookmarkEnd w:id="36"/>
    </w:p>
    <w:p w14:paraId="25A6FFCF" w14:textId="77777777" w:rsidR="001B535E" w:rsidRPr="0078139F" w:rsidRDefault="001B535E" w:rsidP="001B535E">
      <w:pPr>
        <w:rPr>
          <w:sz w:val="22"/>
          <w:szCs w:val="22"/>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900"/>
      </w:tblGrid>
      <w:tr w:rsidR="001B535E" w:rsidRPr="0078139F" w14:paraId="4745ECD8" w14:textId="77777777" w:rsidTr="002645D9">
        <w:tc>
          <w:tcPr>
            <w:tcW w:w="8635" w:type="dxa"/>
            <w:tcBorders>
              <w:bottom w:val="single" w:sz="4" w:space="0" w:color="auto"/>
            </w:tcBorders>
            <w:shd w:val="clear" w:color="auto" w:fill="8DB3E2"/>
          </w:tcPr>
          <w:p w14:paraId="12B07441" w14:textId="77777777" w:rsidR="001B535E" w:rsidRPr="0078139F" w:rsidRDefault="001B535E" w:rsidP="002645D9">
            <w:pPr>
              <w:tabs>
                <w:tab w:val="left" w:pos="810"/>
              </w:tabs>
              <w:rPr>
                <w:rFonts w:eastAsia="Times New Roman"/>
                <w:sz w:val="22"/>
                <w:szCs w:val="22"/>
                <w:u w:val="single"/>
              </w:rPr>
            </w:pPr>
            <w:r w:rsidRPr="0078139F">
              <w:rPr>
                <w:b/>
                <w:sz w:val="22"/>
                <w:szCs w:val="22"/>
              </w:rPr>
              <w:t xml:space="preserve">Checklist Potential Social and Environmental </w:t>
            </w:r>
            <w:r w:rsidRPr="0078139F">
              <w:rPr>
                <w:b/>
                <w:sz w:val="22"/>
                <w:szCs w:val="22"/>
                <w:u w:val="single"/>
              </w:rPr>
              <w:t>Risks</w:t>
            </w:r>
          </w:p>
        </w:tc>
        <w:tc>
          <w:tcPr>
            <w:tcW w:w="900" w:type="dxa"/>
            <w:tcBorders>
              <w:bottom w:val="single" w:sz="4" w:space="0" w:color="auto"/>
            </w:tcBorders>
            <w:shd w:val="clear" w:color="auto" w:fill="8DB3E2"/>
          </w:tcPr>
          <w:p w14:paraId="1668A31A" w14:textId="77777777" w:rsidR="001B535E" w:rsidRPr="0078139F" w:rsidRDefault="001B535E" w:rsidP="002645D9">
            <w:pPr>
              <w:tabs>
                <w:tab w:val="left" w:pos="810"/>
              </w:tabs>
              <w:rPr>
                <w:rFonts w:eastAsia="Times New Roman"/>
                <w:sz w:val="22"/>
                <w:szCs w:val="22"/>
              </w:rPr>
            </w:pPr>
          </w:p>
        </w:tc>
      </w:tr>
      <w:tr w:rsidR="001B535E" w:rsidRPr="0078139F" w14:paraId="2D8F997B" w14:textId="77777777" w:rsidTr="002645D9">
        <w:tc>
          <w:tcPr>
            <w:tcW w:w="8635" w:type="dxa"/>
            <w:tcBorders>
              <w:bottom w:val="single" w:sz="4" w:space="0" w:color="auto"/>
            </w:tcBorders>
            <w:shd w:val="clear" w:color="auto" w:fill="auto"/>
          </w:tcPr>
          <w:p w14:paraId="609BF07C" w14:textId="77777777" w:rsidR="001B535E" w:rsidRPr="0078139F" w:rsidRDefault="001B535E" w:rsidP="002645D9">
            <w:pPr>
              <w:tabs>
                <w:tab w:val="left" w:pos="810"/>
              </w:tabs>
              <w:rPr>
                <w:rFonts w:eastAsia="Times New Roman"/>
              </w:rPr>
            </w:pPr>
            <w:r w:rsidRPr="0078139F">
              <w:rPr>
                <w:rFonts w:eastAsia="Times New Roman"/>
                <w:u w:val="single"/>
              </w:rPr>
              <w:t>INSTRUCTIONS</w:t>
            </w:r>
            <w:r w:rsidRPr="0078139F">
              <w:rPr>
                <w:rFonts w:eastAsia="Times New Roman"/>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78139F">
              <w:rPr>
                <w:bCs/>
              </w:rPr>
              <w:t xml:space="preserve"> </w:t>
            </w:r>
            <w:hyperlink r:id="rId54" w:history="1">
              <w:r w:rsidRPr="0078139F">
                <w:rPr>
                  <w:rStyle w:val="Hyperlink"/>
                </w:rPr>
                <w:t>SES toolkit</w:t>
              </w:r>
            </w:hyperlink>
            <w:r w:rsidRPr="0078139F">
              <w:rPr>
                <w:rFonts w:eastAsia="Times New Roman"/>
              </w:rPr>
              <w:t xml:space="preserve"> for further guidance on addressing screening questions.</w:t>
            </w:r>
          </w:p>
        </w:tc>
        <w:tc>
          <w:tcPr>
            <w:tcW w:w="900" w:type="dxa"/>
            <w:tcBorders>
              <w:bottom w:val="single" w:sz="4" w:space="0" w:color="auto"/>
            </w:tcBorders>
            <w:shd w:val="clear" w:color="auto" w:fill="auto"/>
          </w:tcPr>
          <w:p w14:paraId="5965B2F7" w14:textId="77777777" w:rsidR="001B535E" w:rsidRPr="0078139F" w:rsidRDefault="001B535E" w:rsidP="002645D9">
            <w:pPr>
              <w:tabs>
                <w:tab w:val="left" w:pos="810"/>
              </w:tabs>
              <w:rPr>
                <w:rFonts w:eastAsia="Times New Roman"/>
                <w:sz w:val="16"/>
                <w:szCs w:val="16"/>
              </w:rPr>
            </w:pPr>
          </w:p>
        </w:tc>
      </w:tr>
      <w:tr w:rsidR="001B535E" w:rsidRPr="0078139F" w14:paraId="2D76CC16" w14:textId="77777777" w:rsidTr="002645D9">
        <w:tc>
          <w:tcPr>
            <w:tcW w:w="8635" w:type="dxa"/>
            <w:tcBorders>
              <w:bottom w:val="single" w:sz="4" w:space="0" w:color="auto"/>
            </w:tcBorders>
            <w:shd w:val="clear" w:color="auto" w:fill="DBE5F1"/>
          </w:tcPr>
          <w:p w14:paraId="78FFBECD" w14:textId="77777777" w:rsidR="001B535E" w:rsidRPr="0078139F" w:rsidRDefault="001B535E" w:rsidP="002645D9">
            <w:pPr>
              <w:tabs>
                <w:tab w:val="left" w:pos="810"/>
              </w:tabs>
              <w:spacing w:before="120" w:after="120"/>
              <w:rPr>
                <w:b/>
                <w:szCs w:val="20"/>
              </w:rPr>
            </w:pPr>
            <w:r w:rsidRPr="0078139F">
              <w:rPr>
                <w:b/>
                <w:szCs w:val="20"/>
              </w:rPr>
              <w:t>Overarching Principle: Leave No One Behind</w:t>
            </w:r>
          </w:p>
          <w:p w14:paraId="0647A461" w14:textId="77777777" w:rsidR="001B535E" w:rsidRPr="0078139F" w:rsidRDefault="001B535E" w:rsidP="002645D9">
            <w:pPr>
              <w:tabs>
                <w:tab w:val="left" w:pos="810"/>
              </w:tabs>
              <w:spacing w:before="120" w:after="120"/>
              <w:rPr>
                <w:b/>
              </w:rPr>
            </w:pPr>
            <w:r w:rsidRPr="0078139F">
              <w:rPr>
                <w:b/>
              </w:rPr>
              <w:t>Human Rights</w:t>
            </w:r>
          </w:p>
        </w:tc>
        <w:tc>
          <w:tcPr>
            <w:tcW w:w="900" w:type="dxa"/>
            <w:tcBorders>
              <w:bottom w:val="single" w:sz="4" w:space="0" w:color="auto"/>
            </w:tcBorders>
            <w:shd w:val="clear" w:color="auto" w:fill="DBE5F1"/>
          </w:tcPr>
          <w:p w14:paraId="0579D1EB" w14:textId="77777777" w:rsidR="001B535E" w:rsidRPr="0078139F" w:rsidRDefault="001B535E" w:rsidP="002645D9">
            <w:pPr>
              <w:tabs>
                <w:tab w:val="left" w:pos="810"/>
              </w:tabs>
              <w:jc w:val="center"/>
              <w:rPr>
                <w:b/>
              </w:rPr>
            </w:pPr>
            <w:r w:rsidRPr="0078139F">
              <w:rPr>
                <w:rFonts w:eastAsia="Times New Roman"/>
                <w:b/>
                <w:sz w:val="16"/>
                <w:szCs w:val="16"/>
              </w:rPr>
              <w:t xml:space="preserve">Answer </w:t>
            </w:r>
            <w:r w:rsidRPr="0078139F">
              <w:rPr>
                <w:rFonts w:eastAsia="Times New Roman"/>
                <w:b/>
                <w:sz w:val="16"/>
                <w:szCs w:val="16"/>
              </w:rPr>
              <w:br/>
              <w:t>(Yes/No)</w:t>
            </w:r>
          </w:p>
        </w:tc>
      </w:tr>
      <w:tr w:rsidR="001B535E" w:rsidRPr="0078139F" w14:paraId="202ECB02" w14:textId="77777777" w:rsidTr="002645D9">
        <w:tc>
          <w:tcPr>
            <w:tcW w:w="8635" w:type="dxa"/>
            <w:tcBorders>
              <w:bottom w:val="single" w:sz="4" w:space="0" w:color="auto"/>
            </w:tcBorders>
            <w:shd w:val="clear" w:color="auto" w:fill="auto"/>
          </w:tcPr>
          <w:p w14:paraId="418025CF" w14:textId="77777777" w:rsidR="001B535E" w:rsidRPr="0078139F" w:rsidRDefault="001B535E" w:rsidP="002645D9">
            <w:pPr>
              <w:tabs>
                <w:tab w:val="left" w:pos="900"/>
              </w:tabs>
              <w:spacing w:before="60"/>
              <w:ind w:left="567" w:hanging="567"/>
              <w:rPr>
                <w:rFonts w:eastAsia="Times New Roman"/>
                <w:i/>
              </w:rPr>
            </w:pPr>
            <w:r w:rsidRPr="0078139F">
              <w:rPr>
                <w:rFonts w:eastAsia="Times New Roman"/>
              </w:rPr>
              <w:t>P.1</w:t>
            </w:r>
            <w:r w:rsidRPr="0078139F">
              <w:rPr>
                <w:rFonts w:eastAsia="Times New Roman"/>
              </w:rPr>
              <w:tab/>
              <w:t>Have local communities or individuals raised human rights concerns regarding the project (</w:t>
            </w:r>
            <w:proofErr w:type="gramStart"/>
            <w:r w:rsidRPr="0078139F">
              <w:rPr>
                <w:rFonts w:eastAsia="Times New Roman"/>
              </w:rPr>
              <w:t>e.g.</w:t>
            </w:r>
            <w:proofErr w:type="gramEnd"/>
            <w:r w:rsidRPr="0078139F">
              <w:rPr>
                <w:rFonts w:eastAsia="Times New Roman"/>
              </w:rPr>
              <w:t xml:space="preserve"> during the stakeholder engagement process, grievance processes, public statements)?</w:t>
            </w:r>
          </w:p>
        </w:tc>
        <w:tc>
          <w:tcPr>
            <w:tcW w:w="900" w:type="dxa"/>
            <w:tcBorders>
              <w:bottom w:val="single" w:sz="4" w:space="0" w:color="auto"/>
            </w:tcBorders>
            <w:shd w:val="clear" w:color="auto" w:fill="auto"/>
          </w:tcPr>
          <w:p w14:paraId="6C374A6B" w14:textId="77777777" w:rsidR="001B535E" w:rsidRPr="0078139F" w:rsidRDefault="001B535E" w:rsidP="002645D9">
            <w:pPr>
              <w:tabs>
                <w:tab w:val="left" w:pos="810"/>
              </w:tabs>
              <w:rPr>
                <w:iCs/>
              </w:rPr>
            </w:pPr>
            <w:r w:rsidRPr="0078139F">
              <w:rPr>
                <w:iCs/>
              </w:rPr>
              <w:t>No</w:t>
            </w:r>
          </w:p>
        </w:tc>
      </w:tr>
      <w:tr w:rsidR="001B535E" w:rsidRPr="0078139F" w14:paraId="2E17FE14" w14:textId="77777777" w:rsidTr="002645D9">
        <w:tc>
          <w:tcPr>
            <w:tcW w:w="8635" w:type="dxa"/>
            <w:tcBorders>
              <w:bottom w:val="single" w:sz="4" w:space="0" w:color="auto"/>
            </w:tcBorders>
            <w:shd w:val="clear" w:color="auto" w:fill="auto"/>
          </w:tcPr>
          <w:p w14:paraId="3E2EC100"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P.2</w:t>
            </w:r>
            <w:r w:rsidRPr="0078139F">
              <w:rPr>
                <w:rFonts w:eastAsia="Times New Roman"/>
              </w:rPr>
              <w:tab/>
              <w:t>Is there a risk that duty-bearers (</w:t>
            </w:r>
            <w:proofErr w:type="gramStart"/>
            <w:r w:rsidRPr="0078139F">
              <w:rPr>
                <w:rFonts w:eastAsia="Times New Roman"/>
              </w:rPr>
              <w:t>e.g.</w:t>
            </w:r>
            <w:proofErr w:type="gramEnd"/>
            <w:r w:rsidRPr="0078139F">
              <w:rPr>
                <w:rFonts w:eastAsia="Times New Roman"/>
              </w:rPr>
              <w:t xml:space="preserve"> government agencies) do not have the capacity to meet their obligations in the project?</w:t>
            </w:r>
          </w:p>
        </w:tc>
        <w:tc>
          <w:tcPr>
            <w:tcW w:w="900" w:type="dxa"/>
            <w:tcBorders>
              <w:bottom w:val="single" w:sz="4" w:space="0" w:color="auto"/>
            </w:tcBorders>
            <w:shd w:val="clear" w:color="auto" w:fill="auto"/>
          </w:tcPr>
          <w:p w14:paraId="22AEFC76" w14:textId="77777777" w:rsidR="001B535E" w:rsidRPr="0078139F" w:rsidRDefault="001B535E" w:rsidP="002645D9">
            <w:pPr>
              <w:tabs>
                <w:tab w:val="left" w:pos="810"/>
              </w:tabs>
              <w:rPr>
                <w:iCs/>
              </w:rPr>
            </w:pPr>
            <w:r w:rsidRPr="0078139F">
              <w:rPr>
                <w:iCs/>
              </w:rPr>
              <w:t>Yes</w:t>
            </w:r>
          </w:p>
        </w:tc>
      </w:tr>
      <w:tr w:rsidR="001B535E" w:rsidRPr="0078139F" w14:paraId="35FB6DE7" w14:textId="77777777" w:rsidTr="002645D9">
        <w:tc>
          <w:tcPr>
            <w:tcW w:w="8635" w:type="dxa"/>
            <w:tcBorders>
              <w:bottom w:val="single" w:sz="4" w:space="0" w:color="auto"/>
            </w:tcBorders>
            <w:shd w:val="clear" w:color="auto" w:fill="auto"/>
          </w:tcPr>
          <w:p w14:paraId="697B1C7B"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P.3</w:t>
            </w:r>
            <w:r w:rsidRPr="0078139F">
              <w:rPr>
                <w:rFonts w:eastAsia="Times New Roman"/>
              </w:rPr>
              <w:tab/>
              <w:t>Is there a risk that rights-holders (</w:t>
            </w:r>
            <w:proofErr w:type="gramStart"/>
            <w:r w:rsidRPr="0078139F">
              <w:rPr>
                <w:rFonts w:eastAsia="Times New Roman"/>
              </w:rPr>
              <w:t>e.g.</w:t>
            </w:r>
            <w:proofErr w:type="gramEnd"/>
            <w:r w:rsidRPr="0078139F">
              <w:rPr>
                <w:rFonts w:eastAsia="Times New Roman"/>
              </w:rPr>
              <w:t xml:space="preserve"> project-affected persons) do not have the capacity to claim their rights?</w:t>
            </w:r>
          </w:p>
        </w:tc>
        <w:tc>
          <w:tcPr>
            <w:tcW w:w="900" w:type="dxa"/>
            <w:tcBorders>
              <w:bottom w:val="single" w:sz="4" w:space="0" w:color="auto"/>
            </w:tcBorders>
            <w:shd w:val="clear" w:color="auto" w:fill="auto"/>
          </w:tcPr>
          <w:p w14:paraId="33008502" w14:textId="77777777" w:rsidR="001B535E" w:rsidRPr="0078139F" w:rsidRDefault="001B535E" w:rsidP="002645D9">
            <w:pPr>
              <w:tabs>
                <w:tab w:val="left" w:pos="810"/>
              </w:tabs>
              <w:rPr>
                <w:iCs/>
              </w:rPr>
            </w:pPr>
            <w:r w:rsidRPr="0078139F">
              <w:rPr>
                <w:iCs/>
              </w:rPr>
              <w:t>Yes</w:t>
            </w:r>
          </w:p>
        </w:tc>
      </w:tr>
      <w:tr w:rsidR="001B535E" w:rsidRPr="0078139F" w14:paraId="088E6F47" w14:textId="77777777" w:rsidTr="002645D9">
        <w:tc>
          <w:tcPr>
            <w:tcW w:w="8635" w:type="dxa"/>
            <w:tcBorders>
              <w:bottom w:val="single" w:sz="4" w:space="0" w:color="auto"/>
            </w:tcBorders>
            <w:shd w:val="clear" w:color="auto" w:fill="auto"/>
          </w:tcPr>
          <w:p w14:paraId="09B3F809" w14:textId="77777777" w:rsidR="001B535E" w:rsidRPr="0078139F" w:rsidDel="00855BCB" w:rsidRDefault="001B535E" w:rsidP="002645D9">
            <w:pPr>
              <w:tabs>
                <w:tab w:val="left" w:pos="900"/>
              </w:tabs>
              <w:spacing w:before="60"/>
              <w:ind w:left="567" w:hanging="567"/>
              <w:rPr>
                <w:rFonts w:eastAsia="Times New Roman"/>
                <w:i/>
              </w:rPr>
            </w:pPr>
            <w:r w:rsidRPr="0078139F">
              <w:rPr>
                <w:rFonts w:eastAsia="Times New Roman"/>
                <w:i/>
              </w:rPr>
              <w:t>Would the project potentially involve or lead to:</w:t>
            </w:r>
          </w:p>
        </w:tc>
        <w:tc>
          <w:tcPr>
            <w:tcW w:w="900" w:type="dxa"/>
            <w:tcBorders>
              <w:bottom w:val="single" w:sz="4" w:space="0" w:color="auto"/>
            </w:tcBorders>
            <w:shd w:val="clear" w:color="auto" w:fill="auto"/>
          </w:tcPr>
          <w:p w14:paraId="583F1ED3" w14:textId="77777777" w:rsidR="001B535E" w:rsidRPr="0078139F" w:rsidRDefault="001B535E" w:rsidP="002645D9">
            <w:pPr>
              <w:tabs>
                <w:tab w:val="left" w:pos="810"/>
              </w:tabs>
              <w:rPr>
                <w:iCs/>
              </w:rPr>
            </w:pPr>
          </w:p>
        </w:tc>
      </w:tr>
      <w:tr w:rsidR="001B535E" w:rsidRPr="0078139F" w14:paraId="6767B17B" w14:textId="77777777" w:rsidTr="002645D9">
        <w:tc>
          <w:tcPr>
            <w:tcW w:w="8635" w:type="dxa"/>
            <w:tcBorders>
              <w:bottom w:val="single" w:sz="4" w:space="0" w:color="auto"/>
            </w:tcBorders>
            <w:shd w:val="clear" w:color="auto" w:fill="auto"/>
          </w:tcPr>
          <w:p w14:paraId="5B4FBC7A"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P.4</w:t>
            </w:r>
            <w:r w:rsidRPr="0078139F">
              <w:rPr>
                <w:rFonts w:eastAsia="Times New Roman"/>
              </w:rPr>
              <w:tab/>
              <w:t xml:space="preserve">adverse impacts on enjoyment of the human rights (civil, political, economic, </w:t>
            </w:r>
            <w:proofErr w:type="gramStart"/>
            <w:r w:rsidRPr="0078139F">
              <w:rPr>
                <w:rFonts w:eastAsia="Times New Roman"/>
              </w:rPr>
              <w:t>social</w:t>
            </w:r>
            <w:proofErr w:type="gramEnd"/>
            <w:r w:rsidRPr="0078139F">
              <w:rPr>
                <w:rFonts w:eastAsia="Times New Roman"/>
              </w:rPr>
              <w:t xml:space="preserve"> or cultural) of the affected population and particularly of marginalized groups?</w:t>
            </w:r>
          </w:p>
        </w:tc>
        <w:tc>
          <w:tcPr>
            <w:tcW w:w="900" w:type="dxa"/>
            <w:tcBorders>
              <w:bottom w:val="single" w:sz="4" w:space="0" w:color="auto"/>
            </w:tcBorders>
            <w:shd w:val="clear" w:color="auto" w:fill="auto"/>
          </w:tcPr>
          <w:p w14:paraId="1CFE6B51" w14:textId="77777777" w:rsidR="001B535E" w:rsidRPr="0078139F" w:rsidRDefault="001B535E" w:rsidP="002645D9">
            <w:pPr>
              <w:tabs>
                <w:tab w:val="left" w:pos="810"/>
              </w:tabs>
              <w:rPr>
                <w:iCs/>
              </w:rPr>
            </w:pPr>
            <w:r w:rsidRPr="0078139F">
              <w:rPr>
                <w:iCs/>
              </w:rPr>
              <w:t>No</w:t>
            </w:r>
          </w:p>
        </w:tc>
      </w:tr>
      <w:tr w:rsidR="001B535E" w:rsidRPr="0078139F" w14:paraId="601EC526" w14:textId="77777777" w:rsidTr="002645D9">
        <w:tc>
          <w:tcPr>
            <w:tcW w:w="8635" w:type="dxa"/>
            <w:tcBorders>
              <w:bottom w:val="single" w:sz="4" w:space="0" w:color="auto"/>
            </w:tcBorders>
            <w:shd w:val="clear" w:color="auto" w:fill="auto"/>
          </w:tcPr>
          <w:p w14:paraId="10109839"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 xml:space="preserve">P.5 </w:t>
            </w:r>
            <w:r w:rsidRPr="0078139F">
              <w:rPr>
                <w:rFonts w:eastAsia="Times New Roman"/>
              </w:rPr>
              <w:tab/>
              <w:t>inequitable or discriminatory impacts on affected populations, particularly people living in poverty or marginalized or excluded individuals or groups, including persons with disabilities?</w:t>
            </w:r>
            <w:r w:rsidRPr="0078139F">
              <w:rPr>
                <w:rStyle w:val="FootnoteReference"/>
                <w:rFonts w:eastAsia="Times New Roman"/>
              </w:rPr>
              <w:t xml:space="preserve"> </w:t>
            </w:r>
            <w:r w:rsidRPr="0078139F">
              <w:rPr>
                <w:rStyle w:val="FootnoteReference"/>
                <w:rFonts w:eastAsia="Times New Roman"/>
              </w:rPr>
              <w:footnoteReference w:id="48"/>
            </w:r>
            <w:r w:rsidRPr="0078139F">
              <w:rPr>
                <w:rFonts w:eastAsia="Times New Roman"/>
              </w:rPr>
              <w:t xml:space="preserve"> </w:t>
            </w:r>
          </w:p>
        </w:tc>
        <w:tc>
          <w:tcPr>
            <w:tcW w:w="900" w:type="dxa"/>
            <w:tcBorders>
              <w:bottom w:val="single" w:sz="4" w:space="0" w:color="auto"/>
            </w:tcBorders>
            <w:shd w:val="clear" w:color="auto" w:fill="auto"/>
          </w:tcPr>
          <w:p w14:paraId="67AC82B2" w14:textId="77777777" w:rsidR="001B535E" w:rsidRPr="0078139F" w:rsidRDefault="001B535E" w:rsidP="002645D9">
            <w:pPr>
              <w:tabs>
                <w:tab w:val="left" w:pos="810"/>
              </w:tabs>
              <w:rPr>
                <w:iCs/>
              </w:rPr>
            </w:pPr>
            <w:r w:rsidRPr="0078139F">
              <w:rPr>
                <w:iCs/>
              </w:rPr>
              <w:t>Yes</w:t>
            </w:r>
          </w:p>
        </w:tc>
      </w:tr>
      <w:tr w:rsidR="001B535E" w:rsidRPr="0078139F" w14:paraId="3FFA32B1" w14:textId="77777777" w:rsidTr="002645D9">
        <w:tc>
          <w:tcPr>
            <w:tcW w:w="8635" w:type="dxa"/>
            <w:tcBorders>
              <w:bottom w:val="single" w:sz="4" w:space="0" w:color="auto"/>
            </w:tcBorders>
            <w:shd w:val="clear" w:color="auto" w:fill="auto"/>
          </w:tcPr>
          <w:p w14:paraId="177E1E85"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P.6</w:t>
            </w:r>
            <w:r w:rsidRPr="0078139F">
              <w:rPr>
                <w:rFonts w:eastAsia="Times New Roman"/>
              </w:rPr>
              <w:tab/>
              <w:t xml:space="preserve">restrictions in availability, quality of and/or access to resources or basic services, </w:t>
            </w:r>
            <w:proofErr w:type="gramStart"/>
            <w:r w:rsidRPr="0078139F">
              <w:rPr>
                <w:rFonts w:eastAsia="Times New Roman"/>
              </w:rPr>
              <w:t>in particular to</w:t>
            </w:r>
            <w:proofErr w:type="gramEnd"/>
            <w:r w:rsidRPr="0078139F">
              <w:rPr>
                <w:rFonts w:eastAsia="Times New Roman"/>
              </w:rPr>
              <w:t xml:space="preserve"> marginalized individuals or groups, including persons with disabilities?</w:t>
            </w:r>
          </w:p>
        </w:tc>
        <w:tc>
          <w:tcPr>
            <w:tcW w:w="900" w:type="dxa"/>
            <w:tcBorders>
              <w:bottom w:val="single" w:sz="4" w:space="0" w:color="auto"/>
            </w:tcBorders>
            <w:shd w:val="clear" w:color="auto" w:fill="auto"/>
          </w:tcPr>
          <w:p w14:paraId="5C659461" w14:textId="77777777" w:rsidR="001B535E" w:rsidRPr="0078139F" w:rsidRDefault="001B535E" w:rsidP="002645D9">
            <w:pPr>
              <w:tabs>
                <w:tab w:val="left" w:pos="810"/>
              </w:tabs>
              <w:rPr>
                <w:iCs/>
              </w:rPr>
            </w:pPr>
            <w:r w:rsidRPr="0078139F">
              <w:rPr>
                <w:iCs/>
              </w:rPr>
              <w:t>No</w:t>
            </w:r>
          </w:p>
        </w:tc>
      </w:tr>
      <w:tr w:rsidR="001B535E" w:rsidRPr="0078139F" w14:paraId="29482E6C" w14:textId="77777777" w:rsidTr="002645D9">
        <w:tc>
          <w:tcPr>
            <w:tcW w:w="8635" w:type="dxa"/>
            <w:tcBorders>
              <w:bottom w:val="single" w:sz="4" w:space="0" w:color="auto"/>
            </w:tcBorders>
            <w:shd w:val="clear" w:color="auto" w:fill="auto"/>
          </w:tcPr>
          <w:p w14:paraId="7C7787E3"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P.7</w:t>
            </w:r>
            <w:r w:rsidRPr="0078139F">
              <w:rPr>
                <w:rFonts w:eastAsia="Times New Roman"/>
              </w:rPr>
              <w:tab/>
              <w:t>exacerbation of conflicts among and/or the risk of violence to project-affected communities and individuals?</w:t>
            </w:r>
          </w:p>
        </w:tc>
        <w:tc>
          <w:tcPr>
            <w:tcW w:w="900" w:type="dxa"/>
            <w:tcBorders>
              <w:bottom w:val="single" w:sz="4" w:space="0" w:color="auto"/>
            </w:tcBorders>
            <w:shd w:val="clear" w:color="auto" w:fill="auto"/>
          </w:tcPr>
          <w:p w14:paraId="10A51CA2" w14:textId="77777777" w:rsidR="001B535E" w:rsidRPr="0078139F" w:rsidRDefault="001B535E" w:rsidP="002645D9">
            <w:pPr>
              <w:tabs>
                <w:tab w:val="left" w:pos="810"/>
              </w:tabs>
              <w:rPr>
                <w:iCs/>
              </w:rPr>
            </w:pPr>
            <w:r w:rsidRPr="0078139F">
              <w:rPr>
                <w:iCs/>
              </w:rPr>
              <w:t>No</w:t>
            </w:r>
          </w:p>
        </w:tc>
      </w:tr>
      <w:tr w:rsidR="001B535E" w:rsidRPr="0078139F" w14:paraId="6DF57123" w14:textId="77777777" w:rsidTr="002645D9">
        <w:tc>
          <w:tcPr>
            <w:tcW w:w="8635" w:type="dxa"/>
            <w:tcBorders>
              <w:bottom w:val="single" w:sz="4" w:space="0" w:color="auto"/>
            </w:tcBorders>
            <w:shd w:val="clear" w:color="auto" w:fill="DBE5F1"/>
          </w:tcPr>
          <w:p w14:paraId="5129A838" w14:textId="77777777" w:rsidR="001B535E" w:rsidRPr="0078139F" w:rsidRDefault="001B535E" w:rsidP="002645D9">
            <w:pPr>
              <w:tabs>
                <w:tab w:val="left" w:pos="810"/>
              </w:tabs>
              <w:spacing w:before="120" w:after="120"/>
              <w:rPr>
                <w:b/>
              </w:rPr>
            </w:pPr>
            <w:r w:rsidRPr="0078139F">
              <w:rPr>
                <w:b/>
              </w:rPr>
              <w:t>Gender Equality and Women’s Empowerment</w:t>
            </w:r>
          </w:p>
        </w:tc>
        <w:tc>
          <w:tcPr>
            <w:tcW w:w="900" w:type="dxa"/>
            <w:tcBorders>
              <w:bottom w:val="single" w:sz="4" w:space="0" w:color="auto"/>
            </w:tcBorders>
            <w:shd w:val="clear" w:color="auto" w:fill="DBE5F1"/>
          </w:tcPr>
          <w:p w14:paraId="46275505" w14:textId="77777777" w:rsidR="001B535E" w:rsidRPr="0078139F" w:rsidRDefault="001B535E" w:rsidP="002645D9">
            <w:pPr>
              <w:tabs>
                <w:tab w:val="left" w:pos="810"/>
              </w:tabs>
              <w:spacing w:before="120" w:after="120"/>
              <w:rPr>
                <w:b/>
              </w:rPr>
            </w:pPr>
          </w:p>
        </w:tc>
      </w:tr>
      <w:tr w:rsidR="001B535E" w:rsidRPr="0078139F" w14:paraId="196AF714" w14:textId="77777777" w:rsidTr="002645D9">
        <w:tc>
          <w:tcPr>
            <w:tcW w:w="8635" w:type="dxa"/>
            <w:tcBorders>
              <w:bottom w:val="single" w:sz="4" w:space="0" w:color="auto"/>
            </w:tcBorders>
            <w:shd w:val="clear" w:color="auto" w:fill="auto"/>
          </w:tcPr>
          <w:p w14:paraId="7C024120"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lastRenderedPageBreak/>
              <w:t>P.8</w:t>
            </w:r>
            <w:r w:rsidRPr="0078139F">
              <w:rPr>
                <w:rFonts w:eastAsia="Times New Roman"/>
              </w:rPr>
              <w:tab/>
              <w:t>Have women’s groups/leaders raised gender equality concerns regarding the project, (</w:t>
            </w:r>
            <w:proofErr w:type="gramStart"/>
            <w:r w:rsidRPr="0078139F">
              <w:rPr>
                <w:rFonts w:eastAsia="Times New Roman"/>
              </w:rPr>
              <w:t>e.g.</w:t>
            </w:r>
            <w:proofErr w:type="gramEnd"/>
            <w:r w:rsidRPr="0078139F">
              <w:rPr>
                <w:rFonts w:eastAsia="Times New Roman"/>
              </w:rPr>
              <w:t xml:space="preserve"> during the stakeholder engagement process, grievance processes, public statements)?</w:t>
            </w:r>
          </w:p>
        </w:tc>
        <w:tc>
          <w:tcPr>
            <w:tcW w:w="900" w:type="dxa"/>
            <w:tcBorders>
              <w:bottom w:val="single" w:sz="4" w:space="0" w:color="auto"/>
            </w:tcBorders>
            <w:shd w:val="clear" w:color="auto" w:fill="auto"/>
          </w:tcPr>
          <w:p w14:paraId="7D895ABD" w14:textId="77777777" w:rsidR="001B535E" w:rsidRPr="0078139F" w:rsidRDefault="001B535E" w:rsidP="002645D9">
            <w:pPr>
              <w:tabs>
                <w:tab w:val="left" w:pos="810"/>
              </w:tabs>
            </w:pPr>
            <w:r w:rsidRPr="0078139F">
              <w:t>No</w:t>
            </w:r>
          </w:p>
        </w:tc>
      </w:tr>
      <w:tr w:rsidR="001B535E" w:rsidRPr="0078139F" w14:paraId="5EA4C07F" w14:textId="77777777" w:rsidTr="002645D9">
        <w:tc>
          <w:tcPr>
            <w:tcW w:w="8635" w:type="dxa"/>
            <w:tcBorders>
              <w:bottom w:val="single" w:sz="4" w:space="0" w:color="auto"/>
            </w:tcBorders>
            <w:shd w:val="clear" w:color="auto" w:fill="auto"/>
          </w:tcPr>
          <w:p w14:paraId="37957BD4" w14:textId="77777777" w:rsidR="001B535E" w:rsidRPr="0078139F" w:rsidRDefault="001B535E" w:rsidP="002645D9">
            <w:pPr>
              <w:tabs>
                <w:tab w:val="left" w:pos="900"/>
              </w:tabs>
              <w:spacing w:before="60"/>
              <w:ind w:left="567" w:hanging="567"/>
              <w:rPr>
                <w:rFonts w:eastAsia="Times New Roman"/>
                <w:i/>
              </w:rPr>
            </w:pPr>
            <w:r w:rsidRPr="0078139F">
              <w:rPr>
                <w:rFonts w:eastAsia="Times New Roman"/>
                <w:i/>
              </w:rPr>
              <w:t>Would the project potentially involve or lead to:</w:t>
            </w:r>
          </w:p>
        </w:tc>
        <w:tc>
          <w:tcPr>
            <w:tcW w:w="900" w:type="dxa"/>
            <w:tcBorders>
              <w:bottom w:val="single" w:sz="4" w:space="0" w:color="auto"/>
            </w:tcBorders>
            <w:shd w:val="clear" w:color="auto" w:fill="auto"/>
          </w:tcPr>
          <w:p w14:paraId="7CBC4B61" w14:textId="77777777" w:rsidR="001B535E" w:rsidRPr="0078139F" w:rsidRDefault="001B535E" w:rsidP="002645D9">
            <w:pPr>
              <w:tabs>
                <w:tab w:val="left" w:pos="810"/>
              </w:tabs>
              <w:rPr>
                <w:i/>
              </w:rPr>
            </w:pPr>
          </w:p>
        </w:tc>
      </w:tr>
      <w:tr w:rsidR="001B535E" w:rsidRPr="0078139F" w14:paraId="7DCDA233" w14:textId="77777777" w:rsidTr="002645D9">
        <w:tc>
          <w:tcPr>
            <w:tcW w:w="8635" w:type="dxa"/>
            <w:tcBorders>
              <w:bottom w:val="single" w:sz="4" w:space="0" w:color="auto"/>
            </w:tcBorders>
            <w:shd w:val="clear" w:color="auto" w:fill="auto"/>
          </w:tcPr>
          <w:p w14:paraId="7179B681" w14:textId="77777777" w:rsidR="001B535E" w:rsidRPr="0078139F" w:rsidRDefault="001B535E" w:rsidP="002645D9">
            <w:pPr>
              <w:tabs>
                <w:tab w:val="left" w:pos="900"/>
              </w:tabs>
              <w:spacing w:before="60"/>
              <w:ind w:left="567" w:hanging="567"/>
              <w:rPr>
                <w:rFonts w:eastAsia="Times New Roman"/>
                <w:i/>
              </w:rPr>
            </w:pPr>
            <w:r w:rsidRPr="0078139F">
              <w:rPr>
                <w:rFonts w:eastAsia="Times New Roman"/>
              </w:rPr>
              <w:t>P.9</w:t>
            </w:r>
            <w:r w:rsidRPr="0078139F">
              <w:rPr>
                <w:rFonts w:eastAsia="Times New Roman"/>
              </w:rPr>
              <w:tab/>
              <w:t xml:space="preserve">adverse impacts on gender equality and/or the situation of women and girls? </w:t>
            </w:r>
          </w:p>
        </w:tc>
        <w:tc>
          <w:tcPr>
            <w:tcW w:w="900" w:type="dxa"/>
            <w:tcBorders>
              <w:bottom w:val="single" w:sz="4" w:space="0" w:color="auto"/>
            </w:tcBorders>
            <w:shd w:val="clear" w:color="auto" w:fill="auto"/>
          </w:tcPr>
          <w:p w14:paraId="655B620E" w14:textId="77777777" w:rsidR="001B535E" w:rsidRPr="0078139F" w:rsidRDefault="001B535E" w:rsidP="002645D9">
            <w:pPr>
              <w:tabs>
                <w:tab w:val="left" w:pos="810"/>
              </w:tabs>
              <w:rPr>
                <w:iCs/>
              </w:rPr>
            </w:pPr>
            <w:r w:rsidRPr="0078139F">
              <w:rPr>
                <w:iCs/>
              </w:rPr>
              <w:t>No</w:t>
            </w:r>
          </w:p>
        </w:tc>
      </w:tr>
      <w:tr w:rsidR="001B535E" w:rsidRPr="0078139F" w14:paraId="4D4FDD8E" w14:textId="77777777" w:rsidTr="002645D9">
        <w:tc>
          <w:tcPr>
            <w:tcW w:w="8635" w:type="dxa"/>
            <w:tcBorders>
              <w:bottom w:val="single" w:sz="4" w:space="0" w:color="auto"/>
            </w:tcBorders>
            <w:shd w:val="clear" w:color="auto" w:fill="auto"/>
          </w:tcPr>
          <w:p w14:paraId="54D48D0A"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P.10</w:t>
            </w:r>
            <w:r w:rsidRPr="0078139F">
              <w:rPr>
                <w:rFonts w:eastAsia="Times New Roman"/>
              </w:rPr>
              <w:tab/>
              <w:t>reproducing discriminations against women based on gender, especially regarding participation in design and implementation or access to opportunities and benefits?</w:t>
            </w:r>
          </w:p>
        </w:tc>
        <w:tc>
          <w:tcPr>
            <w:tcW w:w="900" w:type="dxa"/>
            <w:tcBorders>
              <w:bottom w:val="single" w:sz="4" w:space="0" w:color="auto"/>
            </w:tcBorders>
            <w:shd w:val="clear" w:color="auto" w:fill="auto"/>
          </w:tcPr>
          <w:p w14:paraId="7933A50D" w14:textId="77777777" w:rsidR="001B535E" w:rsidRPr="0078139F" w:rsidRDefault="001B535E" w:rsidP="002645D9">
            <w:pPr>
              <w:tabs>
                <w:tab w:val="left" w:pos="810"/>
              </w:tabs>
            </w:pPr>
            <w:r w:rsidRPr="0078139F">
              <w:t>Yes</w:t>
            </w:r>
          </w:p>
        </w:tc>
      </w:tr>
      <w:tr w:rsidR="001B535E" w:rsidRPr="0078139F" w14:paraId="6292DC3A" w14:textId="77777777" w:rsidTr="002645D9">
        <w:tc>
          <w:tcPr>
            <w:tcW w:w="8635" w:type="dxa"/>
            <w:tcBorders>
              <w:bottom w:val="single" w:sz="4" w:space="0" w:color="auto"/>
            </w:tcBorders>
            <w:shd w:val="clear" w:color="auto" w:fill="auto"/>
          </w:tcPr>
          <w:p w14:paraId="0BF377EA"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P.11</w:t>
            </w:r>
            <w:r w:rsidRPr="0078139F">
              <w:rPr>
                <w:rFonts w:eastAsia="Times New Roman"/>
              </w:rPr>
              <w:tab/>
              <w:t xml:space="preserve">limitations on women’s ability to use, develop and protect natural resources, </w:t>
            </w:r>
            <w:proofErr w:type="gramStart"/>
            <w:r w:rsidRPr="0078139F">
              <w:rPr>
                <w:rFonts w:eastAsia="Times New Roman"/>
              </w:rPr>
              <w:t>taking into account</w:t>
            </w:r>
            <w:proofErr w:type="gramEnd"/>
            <w:r w:rsidRPr="0078139F">
              <w:rPr>
                <w:rFonts w:eastAsia="Times New Roman"/>
              </w:rPr>
              <w:t xml:space="preserve"> different roles and positions of women and men in accessing environmental goods and services?</w:t>
            </w:r>
          </w:p>
          <w:p w14:paraId="164C11FE" w14:textId="77777777" w:rsidR="001B535E" w:rsidRPr="0078139F" w:rsidRDefault="001B535E" w:rsidP="002645D9">
            <w:pPr>
              <w:tabs>
                <w:tab w:val="left" w:pos="900"/>
              </w:tabs>
              <w:spacing w:before="60"/>
              <w:ind w:left="567" w:hanging="567"/>
              <w:rPr>
                <w:rFonts w:eastAsia="Times New Roman"/>
              </w:rPr>
            </w:pPr>
            <w:r w:rsidRPr="0078139F">
              <w:tab/>
            </w:r>
            <w:r w:rsidRPr="0078139F">
              <w:rPr>
                <w:i/>
              </w:rPr>
              <w:t>For example, activities that could lead to natural resources degradation or depletion in communities who depend on these resources for their livelihoods and well being</w:t>
            </w:r>
          </w:p>
        </w:tc>
        <w:tc>
          <w:tcPr>
            <w:tcW w:w="900" w:type="dxa"/>
            <w:tcBorders>
              <w:bottom w:val="single" w:sz="4" w:space="0" w:color="auto"/>
            </w:tcBorders>
            <w:shd w:val="clear" w:color="auto" w:fill="auto"/>
          </w:tcPr>
          <w:p w14:paraId="7F5B09C6" w14:textId="77777777" w:rsidR="001B535E" w:rsidRPr="0078139F" w:rsidRDefault="001B535E" w:rsidP="002645D9">
            <w:pPr>
              <w:tabs>
                <w:tab w:val="left" w:pos="810"/>
              </w:tabs>
            </w:pPr>
            <w:r w:rsidRPr="0078139F">
              <w:t>No</w:t>
            </w:r>
          </w:p>
        </w:tc>
      </w:tr>
      <w:tr w:rsidR="001B535E" w:rsidRPr="0078139F" w14:paraId="65452181" w14:textId="77777777" w:rsidTr="002645D9">
        <w:tc>
          <w:tcPr>
            <w:tcW w:w="8635" w:type="dxa"/>
            <w:tcBorders>
              <w:bottom w:val="single" w:sz="4" w:space="0" w:color="auto"/>
            </w:tcBorders>
            <w:shd w:val="clear" w:color="auto" w:fill="auto"/>
          </w:tcPr>
          <w:p w14:paraId="37177B1B"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P.12</w:t>
            </w:r>
            <w:r w:rsidRPr="0078139F">
              <w:rPr>
                <w:rFonts w:eastAsia="Times New Roman"/>
              </w:rPr>
              <w:tab/>
              <w:t>exacerbation of risks of gender-based violence?</w:t>
            </w:r>
          </w:p>
          <w:p w14:paraId="1ADA9314"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ab/>
            </w:r>
            <w:r w:rsidRPr="0078139F">
              <w:rPr>
                <w:rFonts w:eastAsia="Times New Roman"/>
                <w:i/>
              </w:rPr>
              <w:t>For example, through the influx of workers to a community, changes in community and household power dynamics, increased exposure to unsafe public places and/or transport, etc</w:t>
            </w:r>
            <w:r w:rsidRPr="0078139F">
              <w:rPr>
                <w:rFonts w:eastAsia="Times New Roman"/>
              </w:rPr>
              <w:t>.</w:t>
            </w:r>
          </w:p>
        </w:tc>
        <w:tc>
          <w:tcPr>
            <w:tcW w:w="900" w:type="dxa"/>
            <w:tcBorders>
              <w:bottom w:val="single" w:sz="4" w:space="0" w:color="auto"/>
            </w:tcBorders>
            <w:shd w:val="clear" w:color="auto" w:fill="auto"/>
          </w:tcPr>
          <w:p w14:paraId="4E4918B1" w14:textId="77777777" w:rsidR="001B535E" w:rsidRPr="0078139F" w:rsidRDefault="001B535E" w:rsidP="002645D9">
            <w:pPr>
              <w:tabs>
                <w:tab w:val="left" w:pos="810"/>
              </w:tabs>
            </w:pPr>
            <w:r w:rsidRPr="0078139F">
              <w:t>No</w:t>
            </w:r>
          </w:p>
        </w:tc>
      </w:tr>
      <w:tr w:rsidR="001B535E" w:rsidRPr="0078139F" w14:paraId="7D51FDA5" w14:textId="77777777" w:rsidTr="002645D9">
        <w:tc>
          <w:tcPr>
            <w:tcW w:w="8635" w:type="dxa"/>
            <w:tcBorders>
              <w:bottom w:val="single" w:sz="4" w:space="0" w:color="auto"/>
            </w:tcBorders>
            <w:shd w:val="clear" w:color="auto" w:fill="DBE5F1"/>
          </w:tcPr>
          <w:p w14:paraId="28233E96" w14:textId="77777777" w:rsidR="001B535E" w:rsidRPr="0078139F" w:rsidDel="008B0622" w:rsidRDefault="001B535E" w:rsidP="002645D9">
            <w:pPr>
              <w:tabs>
                <w:tab w:val="left" w:pos="810"/>
              </w:tabs>
              <w:spacing w:before="120" w:after="120"/>
              <w:rPr>
                <w:b/>
              </w:rPr>
            </w:pPr>
            <w:r w:rsidRPr="0078139F">
              <w:rPr>
                <w:b/>
              </w:rPr>
              <w:t xml:space="preserve">Sustainability and Resilience: </w:t>
            </w:r>
            <w:r w:rsidRPr="0078139F">
              <w:t>Screening</w:t>
            </w:r>
            <w:r w:rsidRPr="0078139F">
              <w:rPr>
                <w:b/>
              </w:rPr>
              <w:t xml:space="preserve"> </w:t>
            </w:r>
            <w:r w:rsidRPr="0078139F">
              <w:t>questions regarding risks associated with sustainability and resilience are encompassed by the Standard-specific questions below</w:t>
            </w:r>
          </w:p>
        </w:tc>
        <w:tc>
          <w:tcPr>
            <w:tcW w:w="900" w:type="dxa"/>
            <w:tcBorders>
              <w:bottom w:val="single" w:sz="4" w:space="0" w:color="auto"/>
            </w:tcBorders>
            <w:shd w:val="clear" w:color="auto" w:fill="DBE5F1"/>
          </w:tcPr>
          <w:p w14:paraId="6B24C978" w14:textId="77777777" w:rsidR="001B535E" w:rsidRPr="0078139F" w:rsidRDefault="001B535E" w:rsidP="002645D9">
            <w:pPr>
              <w:tabs>
                <w:tab w:val="left" w:pos="810"/>
              </w:tabs>
            </w:pPr>
          </w:p>
        </w:tc>
      </w:tr>
      <w:tr w:rsidR="001B535E" w:rsidRPr="0078139F" w14:paraId="754EC0D4" w14:textId="77777777" w:rsidTr="002645D9">
        <w:tc>
          <w:tcPr>
            <w:tcW w:w="8635" w:type="dxa"/>
            <w:tcBorders>
              <w:bottom w:val="single" w:sz="4" w:space="0" w:color="auto"/>
            </w:tcBorders>
            <w:shd w:val="clear" w:color="auto" w:fill="DBE5F1"/>
          </w:tcPr>
          <w:p w14:paraId="4D7CA94A" w14:textId="77777777" w:rsidR="001B535E" w:rsidRPr="0078139F" w:rsidDel="002666A6" w:rsidRDefault="001B535E" w:rsidP="002645D9">
            <w:pPr>
              <w:tabs>
                <w:tab w:val="left" w:pos="810"/>
              </w:tabs>
              <w:spacing w:before="120" w:after="120"/>
              <w:rPr>
                <w:b/>
              </w:rPr>
            </w:pPr>
            <w:r w:rsidRPr="0078139F">
              <w:rPr>
                <w:b/>
              </w:rPr>
              <w:t xml:space="preserve">Accountability </w:t>
            </w:r>
          </w:p>
        </w:tc>
        <w:tc>
          <w:tcPr>
            <w:tcW w:w="900" w:type="dxa"/>
            <w:tcBorders>
              <w:bottom w:val="single" w:sz="4" w:space="0" w:color="auto"/>
            </w:tcBorders>
            <w:shd w:val="clear" w:color="auto" w:fill="DBE5F1"/>
          </w:tcPr>
          <w:p w14:paraId="42774995" w14:textId="77777777" w:rsidR="001B535E" w:rsidRPr="0078139F" w:rsidRDefault="001B535E" w:rsidP="002645D9">
            <w:pPr>
              <w:tabs>
                <w:tab w:val="left" w:pos="810"/>
              </w:tabs>
            </w:pPr>
          </w:p>
        </w:tc>
      </w:tr>
      <w:tr w:rsidR="001B535E" w:rsidRPr="0078139F" w14:paraId="21194FD4" w14:textId="77777777" w:rsidTr="002645D9">
        <w:tc>
          <w:tcPr>
            <w:tcW w:w="8635" w:type="dxa"/>
            <w:tcBorders>
              <w:bottom w:val="single" w:sz="4" w:space="0" w:color="auto"/>
            </w:tcBorders>
            <w:shd w:val="clear" w:color="auto" w:fill="auto"/>
          </w:tcPr>
          <w:p w14:paraId="69486DD7" w14:textId="77777777" w:rsidR="001B535E" w:rsidRPr="0078139F" w:rsidDel="008B0622" w:rsidRDefault="001B535E" w:rsidP="002645D9">
            <w:pPr>
              <w:tabs>
                <w:tab w:val="left" w:pos="900"/>
              </w:tabs>
              <w:spacing w:before="60"/>
              <w:ind w:left="567" w:hanging="567"/>
              <w:rPr>
                <w:rFonts w:eastAsia="Times New Roman"/>
                <w:i/>
              </w:rPr>
            </w:pPr>
            <w:r w:rsidRPr="0078139F">
              <w:rPr>
                <w:rFonts w:eastAsia="Times New Roman"/>
                <w:i/>
              </w:rPr>
              <w:t>Would the project potentially involve or lead to:</w:t>
            </w:r>
          </w:p>
        </w:tc>
        <w:tc>
          <w:tcPr>
            <w:tcW w:w="900" w:type="dxa"/>
            <w:tcBorders>
              <w:bottom w:val="single" w:sz="4" w:space="0" w:color="auto"/>
            </w:tcBorders>
            <w:shd w:val="clear" w:color="auto" w:fill="auto"/>
          </w:tcPr>
          <w:p w14:paraId="1AAAAF71" w14:textId="77777777" w:rsidR="001B535E" w:rsidRPr="0078139F" w:rsidRDefault="001B535E" w:rsidP="002645D9">
            <w:pPr>
              <w:tabs>
                <w:tab w:val="left" w:pos="810"/>
              </w:tabs>
              <w:rPr>
                <w:i/>
              </w:rPr>
            </w:pPr>
          </w:p>
        </w:tc>
      </w:tr>
      <w:tr w:rsidR="001B535E" w:rsidRPr="0078139F" w14:paraId="2563B669" w14:textId="77777777" w:rsidTr="002645D9">
        <w:tc>
          <w:tcPr>
            <w:tcW w:w="8635" w:type="dxa"/>
            <w:tcBorders>
              <w:bottom w:val="single" w:sz="4" w:space="0" w:color="auto"/>
            </w:tcBorders>
            <w:shd w:val="clear" w:color="auto" w:fill="auto"/>
          </w:tcPr>
          <w:p w14:paraId="63184052" w14:textId="77777777" w:rsidR="001B535E" w:rsidRPr="0078139F" w:rsidDel="002666A6" w:rsidRDefault="001B535E" w:rsidP="002645D9">
            <w:pPr>
              <w:tabs>
                <w:tab w:val="left" w:pos="900"/>
              </w:tabs>
              <w:spacing w:before="60"/>
              <w:ind w:left="567" w:hanging="567"/>
              <w:rPr>
                <w:b/>
              </w:rPr>
            </w:pPr>
            <w:r w:rsidRPr="0078139F">
              <w:rPr>
                <w:rFonts w:eastAsia="Times New Roman"/>
              </w:rPr>
              <w:t>P.13</w:t>
            </w:r>
            <w:r w:rsidRPr="0078139F">
              <w:rPr>
                <w:rFonts w:eastAsia="Times New Roman"/>
              </w:rPr>
              <w:tab/>
              <w:t>exclusion of any potentially affected stakeholders, in particular marginalized groups and excluded individuals (including persons with disabilities), from fully participating in decisions that may affect them?</w:t>
            </w:r>
          </w:p>
        </w:tc>
        <w:tc>
          <w:tcPr>
            <w:tcW w:w="900" w:type="dxa"/>
            <w:tcBorders>
              <w:bottom w:val="single" w:sz="4" w:space="0" w:color="auto"/>
            </w:tcBorders>
            <w:shd w:val="clear" w:color="auto" w:fill="auto"/>
          </w:tcPr>
          <w:p w14:paraId="34686E7E" w14:textId="77777777" w:rsidR="001B535E" w:rsidRPr="0078139F" w:rsidRDefault="001B535E" w:rsidP="002645D9">
            <w:pPr>
              <w:tabs>
                <w:tab w:val="left" w:pos="810"/>
              </w:tabs>
            </w:pPr>
            <w:r w:rsidRPr="0078139F">
              <w:t>Yes</w:t>
            </w:r>
          </w:p>
        </w:tc>
      </w:tr>
      <w:tr w:rsidR="001B535E" w:rsidRPr="0078139F" w14:paraId="075D68B9" w14:textId="77777777" w:rsidTr="002645D9">
        <w:tc>
          <w:tcPr>
            <w:tcW w:w="8635" w:type="dxa"/>
            <w:tcBorders>
              <w:bottom w:val="single" w:sz="4" w:space="0" w:color="auto"/>
            </w:tcBorders>
            <w:shd w:val="clear" w:color="auto" w:fill="auto"/>
          </w:tcPr>
          <w:p w14:paraId="7D599D6D"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 xml:space="preserve">P.14 </w:t>
            </w:r>
            <w:r w:rsidRPr="0078139F">
              <w:rPr>
                <w:rFonts w:eastAsia="Times New Roman"/>
              </w:rPr>
              <w:tab/>
              <w:t>grievances or objections from potentially affected stakeholders?</w:t>
            </w:r>
          </w:p>
        </w:tc>
        <w:tc>
          <w:tcPr>
            <w:tcW w:w="900" w:type="dxa"/>
            <w:tcBorders>
              <w:bottom w:val="single" w:sz="4" w:space="0" w:color="auto"/>
            </w:tcBorders>
            <w:shd w:val="clear" w:color="auto" w:fill="auto"/>
          </w:tcPr>
          <w:p w14:paraId="71F96325" w14:textId="77777777" w:rsidR="001B535E" w:rsidRPr="0078139F" w:rsidRDefault="001B535E" w:rsidP="002645D9">
            <w:pPr>
              <w:tabs>
                <w:tab w:val="left" w:pos="810"/>
              </w:tabs>
            </w:pPr>
            <w:r w:rsidRPr="0078139F">
              <w:t>Yes</w:t>
            </w:r>
          </w:p>
        </w:tc>
      </w:tr>
      <w:tr w:rsidR="001B535E" w:rsidRPr="0078139F" w14:paraId="6C32B48E" w14:textId="77777777" w:rsidTr="002645D9">
        <w:tc>
          <w:tcPr>
            <w:tcW w:w="8635" w:type="dxa"/>
            <w:tcBorders>
              <w:bottom w:val="single" w:sz="4" w:space="0" w:color="auto"/>
            </w:tcBorders>
            <w:shd w:val="clear" w:color="auto" w:fill="auto"/>
          </w:tcPr>
          <w:p w14:paraId="25873270"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P.15</w:t>
            </w:r>
            <w:r w:rsidRPr="0078139F">
              <w:rPr>
                <w:rFonts w:eastAsia="Times New Roman"/>
              </w:rPr>
              <w:tab/>
              <w:t>risks of retaliation or reprisals against stakeholders who express concerns or grievances, or who seek to participate in or to obtain information on the project?</w:t>
            </w:r>
          </w:p>
        </w:tc>
        <w:tc>
          <w:tcPr>
            <w:tcW w:w="900" w:type="dxa"/>
            <w:tcBorders>
              <w:bottom w:val="single" w:sz="4" w:space="0" w:color="auto"/>
            </w:tcBorders>
            <w:shd w:val="clear" w:color="auto" w:fill="auto"/>
          </w:tcPr>
          <w:p w14:paraId="4EA6B320" w14:textId="77777777" w:rsidR="001B535E" w:rsidRPr="0078139F" w:rsidRDefault="001B535E" w:rsidP="002645D9">
            <w:pPr>
              <w:tabs>
                <w:tab w:val="left" w:pos="810"/>
              </w:tabs>
            </w:pPr>
            <w:r w:rsidRPr="0078139F">
              <w:t>No</w:t>
            </w:r>
          </w:p>
        </w:tc>
      </w:tr>
      <w:tr w:rsidR="001B535E" w:rsidRPr="0078139F" w14:paraId="283427A4" w14:textId="77777777" w:rsidTr="002645D9">
        <w:tc>
          <w:tcPr>
            <w:tcW w:w="8635" w:type="dxa"/>
            <w:tcBorders>
              <w:bottom w:val="single" w:sz="4" w:space="0" w:color="auto"/>
            </w:tcBorders>
            <w:shd w:val="clear" w:color="auto" w:fill="DBE5F1"/>
            <w:vAlign w:val="center"/>
          </w:tcPr>
          <w:p w14:paraId="704594EF" w14:textId="77777777" w:rsidR="001B535E" w:rsidRPr="0078139F" w:rsidRDefault="001B535E" w:rsidP="002645D9">
            <w:pPr>
              <w:tabs>
                <w:tab w:val="left" w:pos="570"/>
              </w:tabs>
              <w:spacing w:before="120" w:after="120"/>
              <w:rPr>
                <w:rFonts w:eastAsia="Times New Roman"/>
                <w:b/>
              </w:rPr>
            </w:pPr>
            <w:r w:rsidRPr="0078139F">
              <w:rPr>
                <w:rFonts w:eastAsia="Times New Roman"/>
                <w:b/>
              </w:rPr>
              <w:t>Project-Level Standards</w:t>
            </w:r>
          </w:p>
        </w:tc>
        <w:tc>
          <w:tcPr>
            <w:tcW w:w="900" w:type="dxa"/>
            <w:tcBorders>
              <w:bottom w:val="single" w:sz="4" w:space="0" w:color="auto"/>
            </w:tcBorders>
            <w:shd w:val="clear" w:color="auto" w:fill="DBE5F1"/>
          </w:tcPr>
          <w:p w14:paraId="386F7DA6" w14:textId="77777777" w:rsidR="001B535E" w:rsidRPr="0078139F" w:rsidRDefault="001B535E" w:rsidP="002645D9">
            <w:pPr>
              <w:rPr>
                <w:rFonts w:eastAsia="Times New Roman"/>
                <w:b/>
              </w:rPr>
            </w:pPr>
          </w:p>
        </w:tc>
      </w:tr>
      <w:tr w:rsidR="001B535E" w:rsidRPr="0078139F" w14:paraId="54089F90" w14:textId="77777777" w:rsidTr="002645D9">
        <w:tc>
          <w:tcPr>
            <w:tcW w:w="8635" w:type="dxa"/>
            <w:tcBorders>
              <w:bottom w:val="single" w:sz="4" w:space="0" w:color="auto"/>
            </w:tcBorders>
            <w:shd w:val="clear" w:color="auto" w:fill="DBE5F1"/>
            <w:vAlign w:val="center"/>
          </w:tcPr>
          <w:p w14:paraId="73E18C5A" w14:textId="77777777" w:rsidR="001B535E" w:rsidRPr="0078139F" w:rsidRDefault="001B535E" w:rsidP="002645D9">
            <w:pPr>
              <w:tabs>
                <w:tab w:val="left" w:pos="570"/>
              </w:tabs>
              <w:spacing w:before="120" w:after="120"/>
              <w:rPr>
                <w:rFonts w:eastAsia="Times New Roman"/>
                <w:b/>
              </w:rPr>
            </w:pPr>
            <w:r w:rsidRPr="0078139F">
              <w:rPr>
                <w:rFonts w:eastAsia="Times New Roman"/>
                <w:b/>
              </w:rPr>
              <w:t xml:space="preserve">Standard 1: Biodiversity Conservation and Sustainable </w:t>
            </w:r>
            <w:hyperlink w:anchor="SustNatResManGlossary" w:history="1">
              <w:r w:rsidRPr="0078139F">
                <w:rPr>
                  <w:rFonts w:eastAsia="Times New Roman"/>
                  <w:b/>
                </w:rPr>
                <w:t>Natural</w:t>
              </w:r>
            </w:hyperlink>
            <w:r w:rsidRPr="0078139F">
              <w:rPr>
                <w:b/>
              </w:rPr>
              <w:t xml:space="preserve"> Resource Management</w:t>
            </w:r>
          </w:p>
        </w:tc>
        <w:tc>
          <w:tcPr>
            <w:tcW w:w="900" w:type="dxa"/>
            <w:tcBorders>
              <w:bottom w:val="single" w:sz="4" w:space="0" w:color="auto"/>
            </w:tcBorders>
            <w:shd w:val="clear" w:color="auto" w:fill="DBE5F1"/>
          </w:tcPr>
          <w:p w14:paraId="2ED2475E" w14:textId="77777777" w:rsidR="001B535E" w:rsidRPr="0078139F" w:rsidRDefault="001B535E" w:rsidP="002645D9">
            <w:pPr>
              <w:rPr>
                <w:rFonts w:eastAsia="Times New Roman"/>
                <w:b/>
              </w:rPr>
            </w:pPr>
          </w:p>
        </w:tc>
      </w:tr>
      <w:tr w:rsidR="001B535E" w:rsidRPr="0078139F" w14:paraId="0FDAE055" w14:textId="77777777" w:rsidTr="002645D9">
        <w:tc>
          <w:tcPr>
            <w:tcW w:w="8635" w:type="dxa"/>
            <w:shd w:val="clear" w:color="auto" w:fill="auto"/>
          </w:tcPr>
          <w:p w14:paraId="69DE3CEA" w14:textId="77777777" w:rsidR="001B535E" w:rsidRPr="0078139F" w:rsidRDefault="001B535E" w:rsidP="002645D9">
            <w:pPr>
              <w:tabs>
                <w:tab w:val="left" w:pos="900"/>
              </w:tabs>
              <w:spacing w:before="60"/>
              <w:ind w:left="567" w:hanging="567"/>
              <w:rPr>
                <w:rFonts w:eastAsia="Times New Roman"/>
                <w:i/>
              </w:rPr>
            </w:pPr>
            <w:r w:rsidRPr="0078139F">
              <w:rPr>
                <w:rFonts w:eastAsia="Times New Roman"/>
                <w:i/>
              </w:rPr>
              <w:t>Would the project potentially involve or lead to:</w:t>
            </w:r>
          </w:p>
        </w:tc>
        <w:tc>
          <w:tcPr>
            <w:tcW w:w="900" w:type="dxa"/>
            <w:shd w:val="clear" w:color="auto" w:fill="auto"/>
          </w:tcPr>
          <w:p w14:paraId="0DD3C28A" w14:textId="77777777" w:rsidR="001B535E" w:rsidRPr="0078139F" w:rsidRDefault="001B535E" w:rsidP="002645D9">
            <w:pPr>
              <w:rPr>
                <w:rFonts w:eastAsia="Times New Roman"/>
              </w:rPr>
            </w:pPr>
          </w:p>
        </w:tc>
      </w:tr>
      <w:tr w:rsidR="001B535E" w:rsidRPr="0078139F" w14:paraId="23725D4E" w14:textId="77777777" w:rsidTr="002645D9">
        <w:tc>
          <w:tcPr>
            <w:tcW w:w="8635" w:type="dxa"/>
            <w:shd w:val="clear" w:color="auto" w:fill="auto"/>
          </w:tcPr>
          <w:p w14:paraId="5ADCD932"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lastRenderedPageBreak/>
              <w:t xml:space="preserve">1.1 </w:t>
            </w:r>
            <w:r w:rsidRPr="0078139F">
              <w:rPr>
                <w:rFonts w:eastAsia="Times New Roman"/>
              </w:rPr>
              <w:tab/>
              <w:t>adverse impacts to habitats (</w:t>
            </w:r>
            <w:proofErr w:type="gramStart"/>
            <w:r w:rsidRPr="0078139F">
              <w:rPr>
                <w:rFonts w:eastAsia="Times New Roman"/>
              </w:rPr>
              <w:t>e.g.</w:t>
            </w:r>
            <w:proofErr w:type="gramEnd"/>
            <w:r w:rsidRPr="0078139F">
              <w:rPr>
                <w:rFonts w:eastAsia="Times New Roman"/>
              </w:rPr>
              <w:t xml:space="preserve"> modified, natural, and critical habitats) and/or ecosystems and ecosystem services?</w:t>
            </w:r>
          </w:p>
          <w:p w14:paraId="65853578"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ab/>
            </w:r>
            <w:r w:rsidRPr="0078139F">
              <w:rPr>
                <w:rFonts w:eastAsia="Times New Roman"/>
                <w:i/>
              </w:rPr>
              <w:t>For example, through habitat loss, conversion or degradation, fragmentation, hydrological changes</w:t>
            </w:r>
          </w:p>
        </w:tc>
        <w:tc>
          <w:tcPr>
            <w:tcW w:w="900" w:type="dxa"/>
            <w:shd w:val="clear" w:color="auto" w:fill="auto"/>
          </w:tcPr>
          <w:p w14:paraId="4261226C" w14:textId="77777777" w:rsidR="001B535E" w:rsidRPr="0078139F" w:rsidRDefault="001B535E" w:rsidP="002645D9">
            <w:pPr>
              <w:rPr>
                <w:rFonts w:eastAsia="Times New Roman"/>
              </w:rPr>
            </w:pPr>
            <w:r w:rsidRPr="0078139F">
              <w:rPr>
                <w:rFonts w:eastAsia="Times New Roman"/>
              </w:rPr>
              <w:t>Yes</w:t>
            </w:r>
          </w:p>
        </w:tc>
      </w:tr>
      <w:tr w:rsidR="001B535E" w:rsidRPr="0078139F" w14:paraId="7384E35B" w14:textId="77777777" w:rsidTr="002645D9">
        <w:tc>
          <w:tcPr>
            <w:tcW w:w="8635" w:type="dxa"/>
            <w:tcBorders>
              <w:bottom w:val="single" w:sz="4" w:space="0" w:color="auto"/>
            </w:tcBorders>
            <w:shd w:val="clear" w:color="auto" w:fill="auto"/>
          </w:tcPr>
          <w:p w14:paraId="75724B88" w14:textId="77777777" w:rsidR="001B535E" w:rsidRPr="0078139F" w:rsidRDefault="001B535E" w:rsidP="002645D9">
            <w:pPr>
              <w:tabs>
                <w:tab w:val="left" w:pos="900"/>
              </w:tabs>
              <w:spacing w:before="60"/>
              <w:ind w:left="567" w:hanging="567"/>
              <w:rPr>
                <w:rFonts w:eastAsia="Times New Roman"/>
              </w:rPr>
            </w:pPr>
            <w:r w:rsidRPr="0078139F">
              <w:rPr>
                <w:rFonts w:eastAsia="Times New Roman"/>
                <w:bCs/>
                <w:color w:val="000000"/>
              </w:rPr>
              <w:t>1.2</w:t>
            </w:r>
            <w:r w:rsidRPr="0078139F">
              <w:rPr>
                <w:rFonts w:eastAsia="Times New Roman"/>
                <w:bCs/>
                <w:color w:val="000000"/>
              </w:rPr>
              <w:tab/>
              <w:t>activities within or adjacent to critical habitats and/or environmentally sensitive areas, including (but not limited to) legally protected areas (</w:t>
            </w:r>
            <w:proofErr w:type="gramStart"/>
            <w:r w:rsidRPr="0078139F">
              <w:rPr>
                <w:rFonts w:eastAsia="Times New Roman"/>
                <w:bCs/>
                <w:color w:val="000000"/>
              </w:rPr>
              <w:t>e.g.</w:t>
            </w:r>
            <w:proofErr w:type="gramEnd"/>
            <w:r w:rsidRPr="0078139F">
              <w:rPr>
                <w:rFonts w:eastAsia="Times New Roman"/>
                <w:bCs/>
                <w:color w:val="000000"/>
              </w:rPr>
              <w:t xml:space="preserve"> nature reserve, national park), areas proposed for protection, or recognized as such by authoritative sources and/or indigenous peoples or local communities?</w:t>
            </w:r>
          </w:p>
        </w:tc>
        <w:tc>
          <w:tcPr>
            <w:tcW w:w="900" w:type="dxa"/>
            <w:tcBorders>
              <w:bottom w:val="single" w:sz="4" w:space="0" w:color="auto"/>
            </w:tcBorders>
            <w:shd w:val="clear" w:color="auto" w:fill="auto"/>
          </w:tcPr>
          <w:p w14:paraId="3CC88436" w14:textId="77777777" w:rsidR="001B535E" w:rsidRPr="0078139F" w:rsidRDefault="001B535E" w:rsidP="002645D9">
            <w:pPr>
              <w:rPr>
                <w:rFonts w:eastAsia="Times New Roman"/>
              </w:rPr>
            </w:pPr>
            <w:r w:rsidRPr="0078139F">
              <w:rPr>
                <w:rFonts w:eastAsia="Times New Roman"/>
              </w:rPr>
              <w:t>No</w:t>
            </w:r>
          </w:p>
        </w:tc>
      </w:tr>
      <w:tr w:rsidR="001B535E" w:rsidRPr="0078139F" w14:paraId="2A2518F3" w14:textId="77777777" w:rsidTr="002645D9">
        <w:tc>
          <w:tcPr>
            <w:tcW w:w="8635" w:type="dxa"/>
            <w:tcBorders>
              <w:bottom w:val="single" w:sz="4" w:space="0" w:color="auto"/>
            </w:tcBorders>
            <w:shd w:val="clear" w:color="auto" w:fill="auto"/>
          </w:tcPr>
          <w:p w14:paraId="4C130ECC"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1.3</w:t>
            </w:r>
            <w:r w:rsidRPr="0078139F">
              <w:rPr>
                <w:rFonts w:eastAsia="Times New Roman"/>
              </w:rPr>
              <w:tab/>
              <w:t>changes to the use of lands and resources that may have adverse impacts on habitats, ecosystems, and/or livelihoods? (Note: if restrictions and/or limitations of access to lands would apply, refer to Standard 5)</w:t>
            </w:r>
          </w:p>
        </w:tc>
        <w:tc>
          <w:tcPr>
            <w:tcW w:w="900" w:type="dxa"/>
            <w:tcBorders>
              <w:bottom w:val="single" w:sz="4" w:space="0" w:color="auto"/>
            </w:tcBorders>
            <w:shd w:val="clear" w:color="auto" w:fill="auto"/>
          </w:tcPr>
          <w:p w14:paraId="122B81F4" w14:textId="77777777" w:rsidR="001B535E" w:rsidRPr="0078139F" w:rsidRDefault="001B535E" w:rsidP="002645D9">
            <w:pPr>
              <w:rPr>
                <w:rFonts w:eastAsia="Times New Roman"/>
              </w:rPr>
            </w:pPr>
            <w:r w:rsidRPr="0078139F">
              <w:rPr>
                <w:rFonts w:eastAsia="Times New Roman"/>
              </w:rPr>
              <w:t>No</w:t>
            </w:r>
          </w:p>
        </w:tc>
      </w:tr>
      <w:tr w:rsidR="001B535E" w:rsidRPr="0078139F" w14:paraId="77022B15" w14:textId="77777777" w:rsidTr="002645D9">
        <w:trPr>
          <w:trHeight w:val="368"/>
        </w:trPr>
        <w:tc>
          <w:tcPr>
            <w:tcW w:w="8635" w:type="dxa"/>
            <w:tcBorders>
              <w:bottom w:val="single" w:sz="4" w:space="0" w:color="auto"/>
            </w:tcBorders>
            <w:shd w:val="clear" w:color="auto" w:fill="auto"/>
          </w:tcPr>
          <w:p w14:paraId="6C3AFBAA"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1.4</w:t>
            </w:r>
            <w:r w:rsidRPr="0078139F">
              <w:rPr>
                <w:rFonts w:eastAsia="Times New Roman"/>
              </w:rPr>
              <w:tab/>
              <w:t>risks to endangered species (</w:t>
            </w:r>
            <w:proofErr w:type="gramStart"/>
            <w:r w:rsidRPr="0078139F">
              <w:rPr>
                <w:rFonts w:eastAsia="Times New Roman"/>
              </w:rPr>
              <w:t>e.g.</w:t>
            </w:r>
            <w:proofErr w:type="gramEnd"/>
            <w:r w:rsidRPr="0078139F">
              <w:rPr>
                <w:rFonts w:eastAsia="Times New Roman"/>
              </w:rPr>
              <w:t xml:space="preserve"> reduction, encroachment on habitat)?</w:t>
            </w:r>
          </w:p>
        </w:tc>
        <w:tc>
          <w:tcPr>
            <w:tcW w:w="900" w:type="dxa"/>
            <w:tcBorders>
              <w:bottom w:val="single" w:sz="4" w:space="0" w:color="auto"/>
            </w:tcBorders>
            <w:shd w:val="clear" w:color="auto" w:fill="auto"/>
          </w:tcPr>
          <w:p w14:paraId="2DD59D59" w14:textId="77777777" w:rsidR="001B535E" w:rsidRPr="0078139F" w:rsidRDefault="001B535E" w:rsidP="002645D9">
            <w:pPr>
              <w:rPr>
                <w:rFonts w:eastAsia="Times New Roman"/>
              </w:rPr>
            </w:pPr>
            <w:r w:rsidRPr="0078139F">
              <w:rPr>
                <w:rFonts w:eastAsia="Times New Roman"/>
              </w:rPr>
              <w:t>No</w:t>
            </w:r>
          </w:p>
        </w:tc>
      </w:tr>
      <w:tr w:rsidR="001B535E" w:rsidRPr="0078139F" w14:paraId="29219315" w14:textId="77777777" w:rsidTr="002645D9">
        <w:tc>
          <w:tcPr>
            <w:tcW w:w="8635" w:type="dxa"/>
            <w:tcBorders>
              <w:bottom w:val="single" w:sz="4" w:space="0" w:color="auto"/>
            </w:tcBorders>
            <w:shd w:val="clear" w:color="auto" w:fill="auto"/>
          </w:tcPr>
          <w:p w14:paraId="293BB6F9"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1.5</w:t>
            </w:r>
            <w:r w:rsidRPr="0078139F">
              <w:rPr>
                <w:rFonts w:eastAsia="Times New Roman"/>
              </w:rPr>
              <w:tab/>
              <w:t>exacerbation of illegal wildlife trade?</w:t>
            </w:r>
          </w:p>
        </w:tc>
        <w:tc>
          <w:tcPr>
            <w:tcW w:w="900" w:type="dxa"/>
            <w:tcBorders>
              <w:bottom w:val="single" w:sz="4" w:space="0" w:color="auto"/>
            </w:tcBorders>
            <w:shd w:val="clear" w:color="auto" w:fill="auto"/>
          </w:tcPr>
          <w:p w14:paraId="72E72920" w14:textId="77777777" w:rsidR="001B535E" w:rsidRPr="0078139F" w:rsidRDefault="001B535E" w:rsidP="002645D9">
            <w:pPr>
              <w:rPr>
                <w:rFonts w:eastAsia="Times New Roman"/>
              </w:rPr>
            </w:pPr>
            <w:r w:rsidRPr="0078139F">
              <w:rPr>
                <w:rFonts w:eastAsia="Times New Roman"/>
              </w:rPr>
              <w:t>No</w:t>
            </w:r>
          </w:p>
        </w:tc>
      </w:tr>
      <w:tr w:rsidR="001B535E" w:rsidRPr="0078139F" w14:paraId="63EBC306" w14:textId="77777777" w:rsidTr="002645D9">
        <w:tc>
          <w:tcPr>
            <w:tcW w:w="8635" w:type="dxa"/>
            <w:tcBorders>
              <w:bottom w:val="single" w:sz="4" w:space="0" w:color="auto"/>
            </w:tcBorders>
            <w:shd w:val="clear" w:color="auto" w:fill="auto"/>
          </w:tcPr>
          <w:p w14:paraId="08145A2F"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 xml:space="preserve">1.6 </w:t>
            </w:r>
            <w:r w:rsidRPr="0078139F">
              <w:rPr>
                <w:rFonts w:eastAsia="Times New Roman"/>
              </w:rPr>
              <w:tab/>
              <w:t xml:space="preserve">introduction of invasive alien species? </w:t>
            </w:r>
          </w:p>
        </w:tc>
        <w:tc>
          <w:tcPr>
            <w:tcW w:w="900" w:type="dxa"/>
            <w:tcBorders>
              <w:bottom w:val="single" w:sz="4" w:space="0" w:color="auto"/>
            </w:tcBorders>
            <w:shd w:val="clear" w:color="auto" w:fill="auto"/>
          </w:tcPr>
          <w:p w14:paraId="0FD4707A" w14:textId="77777777" w:rsidR="001B535E" w:rsidRPr="0078139F" w:rsidRDefault="001B535E" w:rsidP="002645D9">
            <w:pPr>
              <w:rPr>
                <w:rFonts w:eastAsia="Times New Roman"/>
              </w:rPr>
            </w:pPr>
            <w:r w:rsidRPr="0078139F">
              <w:rPr>
                <w:rFonts w:eastAsia="Times New Roman"/>
              </w:rPr>
              <w:t>No</w:t>
            </w:r>
          </w:p>
        </w:tc>
      </w:tr>
      <w:tr w:rsidR="001B535E" w:rsidRPr="0078139F" w14:paraId="0F8C1572" w14:textId="77777777" w:rsidTr="002645D9">
        <w:tc>
          <w:tcPr>
            <w:tcW w:w="8635" w:type="dxa"/>
            <w:tcBorders>
              <w:bottom w:val="single" w:sz="4" w:space="0" w:color="auto"/>
            </w:tcBorders>
            <w:shd w:val="clear" w:color="auto" w:fill="auto"/>
          </w:tcPr>
          <w:p w14:paraId="66A59AB0"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1.7</w:t>
            </w:r>
            <w:r w:rsidRPr="0078139F">
              <w:rPr>
                <w:rFonts w:eastAsia="Times New Roman"/>
              </w:rPr>
              <w:tab/>
              <w:t>adverse impacts on soils?</w:t>
            </w:r>
          </w:p>
        </w:tc>
        <w:tc>
          <w:tcPr>
            <w:tcW w:w="900" w:type="dxa"/>
            <w:tcBorders>
              <w:bottom w:val="single" w:sz="4" w:space="0" w:color="auto"/>
            </w:tcBorders>
            <w:shd w:val="clear" w:color="auto" w:fill="auto"/>
          </w:tcPr>
          <w:p w14:paraId="7A2C4626" w14:textId="77777777" w:rsidR="001B535E" w:rsidRPr="0078139F" w:rsidRDefault="001B535E" w:rsidP="002645D9">
            <w:pPr>
              <w:rPr>
                <w:rFonts w:eastAsia="Times New Roman"/>
              </w:rPr>
            </w:pPr>
            <w:r w:rsidRPr="0078139F">
              <w:rPr>
                <w:rFonts w:eastAsia="Times New Roman"/>
              </w:rPr>
              <w:t>Yes</w:t>
            </w:r>
          </w:p>
        </w:tc>
      </w:tr>
      <w:tr w:rsidR="001B535E" w:rsidRPr="0078139F" w14:paraId="221612D5" w14:textId="77777777" w:rsidTr="002645D9">
        <w:tc>
          <w:tcPr>
            <w:tcW w:w="8635" w:type="dxa"/>
            <w:tcBorders>
              <w:bottom w:val="single" w:sz="4" w:space="0" w:color="auto"/>
            </w:tcBorders>
            <w:shd w:val="clear" w:color="auto" w:fill="auto"/>
          </w:tcPr>
          <w:p w14:paraId="0C1F70C9"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1.8</w:t>
            </w:r>
            <w:r w:rsidRPr="0078139F">
              <w:rPr>
                <w:rFonts w:eastAsia="Times New Roman"/>
              </w:rPr>
              <w:tab/>
              <w:t>harvesting of natural forests, plantation development, or reforestation?</w:t>
            </w:r>
          </w:p>
        </w:tc>
        <w:tc>
          <w:tcPr>
            <w:tcW w:w="900" w:type="dxa"/>
            <w:tcBorders>
              <w:bottom w:val="single" w:sz="4" w:space="0" w:color="auto"/>
            </w:tcBorders>
            <w:shd w:val="clear" w:color="auto" w:fill="auto"/>
          </w:tcPr>
          <w:p w14:paraId="2D36959A" w14:textId="77777777" w:rsidR="001B535E" w:rsidRPr="0078139F" w:rsidRDefault="001B535E" w:rsidP="002645D9">
            <w:pPr>
              <w:rPr>
                <w:rFonts w:eastAsia="Times New Roman"/>
              </w:rPr>
            </w:pPr>
            <w:r w:rsidRPr="0078139F">
              <w:rPr>
                <w:rFonts w:eastAsia="Times New Roman"/>
              </w:rPr>
              <w:t>No</w:t>
            </w:r>
          </w:p>
        </w:tc>
      </w:tr>
      <w:tr w:rsidR="001B535E" w:rsidRPr="0078139F" w14:paraId="09EC787B" w14:textId="77777777" w:rsidTr="002645D9">
        <w:tc>
          <w:tcPr>
            <w:tcW w:w="8635" w:type="dxa"/>
            <w:tcBorders>
              <w:bottom w:val="single" w:sz="4" w:space="0" w:color="auto"/>
            </w:tcBorders>
            <w:shd w:val="clear" w:color="auto" w:fill="auto"/>
          </w:tcPr>
          <w:p w14:paraId="43DD3FB5"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1.9</w:t>
            </w:r>
            <w:r w:rsidRPr="0078139F">
              <w:rPr>
                <w:rFonts w:eastAsia="Times New Roman"/>
              </w:rPr>
              <w:tab/>
              <w:t xml:space="preserve">significant agricultural production? </w:t>
            </w:r>
          </w:p>
        </w:tc>
        <w:tc>
          <w:tcPr>
            <w:tcW w:w="900" w:type="dxa"/>
            <w:tcBorders>
              <w:bottom w:val="single" w:sz="4" w:space="0" w:color="auto"/>
            </w:tcBorders>
            <w:shd w:val="clear" w:color="auto" w:fill="auto"/>
          </w:tcPr>
          <w:p w14:paraId="19E1E3CA" w14:textId="77777777" w:rsidR="001B535E" w:rsidRPr="0078139F" w:rsidRDefault="001B535E" w:rsidP="002645D9">
            <w:pPr>
              <w:rPr>
                <w:rFonts w:eastAsia="Times New Roman"/>
              </w:rPr>
            </w:pPr>
            <w:r w:rsidRPr="0078139F">
              <w:rPr>
                <w:rFonts w:eastAsia="Times New Roman"/>
              </w:rPr>
              <w:t>No</w:t>
            </w:r>
          </w:p>
        </w:tc>
      </w:tr>
      <w:tr w:rsidR="001B535E" w:rsidRPr="0078139F" w14:paraId="3CCB5237" w14:textId="77777777" w:rsidTr="002645D9">
        <w:tc>
          <w:tcPr>
            <w:tcW w:w="8635" w:type="dxa"/>
            <w:tcBorders>
              <w:bottom w:val="single" w:sz="4" w:space="0" w:color="auto"/>
            </w:tcBorders>
            <w:shd w:val="clear" w:color="auto" w:fill="auto"/>
          </w:tcPr>
          <w:p w14:paraId="4FD6ADB8"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1.10</w:t>
            </w:r>
            <w:r w:rsidRPr="0078139F">
              <w:rPr>
                <w:rFonts w:eastAsia="Times New Roman"/>
              </w:rPr>
              <w:tab/>
              <w:t>animal husbandry or harvesting of fish populations or other aquatic species?</w:t>
            </w:r>
          </w:p>
        </w:tc>
        <w:tc>
          <w:tcPr>
            <w:tcW w:w="900" w:type="dxa"/>
            <w:tcBorders>
              <w:bottom w:val="single" w:sz="4" w:space="0" w:color="auto"/>
            </w:tcBorders>
            <w:shd w:val="clear" w:color="auto" w:fill="auto"/>
          </w:tcPr>
          <w:p w14:paraId="79D35E08" w14:textId="77777777" w:rsidR="001B535E" w:rsidRPr="0078139F" w:rsidRDefault="001B535E" w:rsidP="002645D9">
            <w:pPr>
              <w:rPr>
                <w:rFonts w:eastAsia="Times New Roman"/>
              </w:rPr>
            </w:pPr>
            <w:r w:rsidRPr="0078139F">
              <w:rPr>
                <w:rFonts w:eastAsia="Times New Roman"/>
              </w:rPr>
              <w:t>No</w:t>
            </w:r>
          </w:p>
        </w:tc>
      </w:tr>
      <w:tr w:rsidR="001B535E" w:rsidRPr="0078139F" w14:paraId="06313CD1" w14:textId="77777777" w:rsidTr="002645D9">
        <w:tc>
          <w:tcPr>
            <w:tcW w:w="8635" w:type="dxa"/>
            <w:tcBorders>
              <w:bottom w:val="single" w:sz="4" w:space="0" w:color="auto"/>
            </w:tcBorders>
            <w:shd w:val="clear" w:color="auto" w:fill="auto"/>
          </w:tcPr>
          <w:p w14:paraId="5F1DE4D1"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 xml:space="preserve">1.11 </w:t>
            </w:r>
            <w:r w:rsidRPr="0078139F">
              <w:rPr>
                <w:rFonts w:eastAsia="Times New Roman"/>
              </w:rPr>
              <w:tab/>
              <w:t>significant extraction, diversion or containment of surface or ground water?</w:t>
            </w:r>
          </w:p>
          <w:p w14:paraId="18E001CA" w14:textId="77777777" w:rsidR="001B535E" w:rsidRPr="0078139F" w:rsidRDefault="001B535E" w:rsidP="002645D9">
            <w:pPr>
              <w:tabs>
                <w:tab w:val="left" w:pos="900"/>
              </w:tabs>
              <w:spacing w:before="60"/>
              <w:ind w:left="567" w:hanging="567"/>
              <w:rPr>
                <w:rFonts w:eastAsia="Times New Roman"/>
                <w:i/>
              </w:rPr>
            </w:pPr>
            <w:r w:rsidRPr="0078139F">
              <w:rPr>
                <w:rFonts w:eastAsia="Times New Roman"/>
              </w:rPr>
              <w:tab/>
            </w:r>
            <w:r w:rsidRPr="0078139F">
              <w:rPr>
                <w:rFonts w:eastAsia="Times New Roman"/>
                <w:i/>
              </w:rPr>
              <w:t>For example, construction of dams, reservoirs, river basin developments, groundwater extraction</w:t>
            </w:r>
          </w:p>
        </w:tc>
        <w:tc>
          <w:tcPr>
            <w:tcW w:w="900" w:type="dxa"/>
            <w:tcBorders>
              <w:bottom w:val="single" w:sz="4" w:space="0" w:color="auto"/>
            </w:tcBorders>
            <w:shd w:val="clear" w:color="auto" w:fill="auto"/>
          </w:tcPr>
          <w:p w14:paraId="64B17062" w14:textId="77777777" w:rsidR="001B535E" w:rsidRPr="0078139F" w:rsidRDefault="001B535E" w:rsidP="002645D9">
            <w:pPr>
              <w:rPr>
                <w:rFonts w:eastAsia="Times New Roman"/>
              </w:rPr>
            </w:pPr>
            <w:r w:rsidRPr="0078139F">
              <w:rPr>
                <w:rFonts w:eastAsia="Times New Roman"/>
              </w:rPr>
              <w:t>No</w:t>
            </w:r>
          </w:p>
        </w:tc>
      </w:tr>
      <w:tr w:rsidR="001B535E" w:rsidRPr="0078139F" w14:paraId="2290BBEF" w14:textId="77777777" w:rsidTr="002645D9">
        <w:tc>
          <w:tcPr>
            <w:tcW w:w="8635" w:type="dxa"/>
            <w:tcBorders>
              <w:bottom w:val="single" w:sz="4" w:space="0" w:color="auto"/>
            </w:tcBorders>
            <w:shd w:val="clear" w:color="auto" w:fill="auto"/>
          </w:tcPr>
          <w:p w14:paraId="29F6CFE8"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1.12</w:t>
            </w:r>
            <w:r w:rsidRPr="0078139F">
              <w:rPr>
                <w:rFonts w:eastAsia="Times New Roman"/>
              </w:rPr>
              <w:tab/>
              <w:t>handling or utilization of genetically modified organisms/living modified organisms?</w:t>
            </w:r>
            <w:r w:rsidRPr="0078139F">
              <w:rPr>
                <w:rStyle w:val="FootnoteReference"/>
                <w:rFonts w:eastAsia="Times New Roman"/>
              </w:rPr>
              <w:footnoteReference w:id="49"/>
            </w:r>
          </w:p>
        </w:tc>
        <w:tc>
          <w:tcPr>
            <w:tcW w:w="900" w:type="dxa"/>
            <w:tcBorders>
              <w:bottom w:val="single" w:sz="4" w:space="0" w:color="auto"/>
            </w:tcBorders>
            <w:shd w:val="clear" w:color="auto" w:fill="auto"/>
          </w:tcPr>
          <w:p w14:paraId="7C92B0AC"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39EEA51F" w14:textId="77777777" w:rsidTr="002645D9">
        <w:tc>
          <w:tcPr>
            <w:tcW w:w="8635" w:type="dxa"/>
            <w:tcBorders>
              <w:bottom w:val="single" w:sz="4" w:space="0" w:color="auto"/>
            </w:tcBorders>
            <w:shd w:val="clear" w:color="auto" w:fill="auto"/>
          </w:tcPr>
          <w:p w14:paraId="258686A2"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1.13</w:t>
            </w:r>
            <w:r w:rsidRPr="0078139F">
              <w:rPr>
                <w:rFonts w:eastAsia="Times New Roman"/>
              </w:rPr>
              <w:tab/>
              <w:t>utilization of genetic resources? (</w:t>
            </w:r>
            <w:proofErr w:type="gramStart"/>
            <w:r w:rsidRPr="0078139F">
              <w:rPr>
                <w:rFonts w:eastAsia="Times New Roman"/>
              </w:rPr>
              <w:t>e.g.</w:t>
            </w:r>
            <w:proofErr w:type="gramEnd"/>
            <w:r w:rsidRPr="0078139F">
              <w:rPr>
                <w:rFonts w:eastAsia="Times New Roman"/>
              </w:rPr>
              <w:t xml:space="preserve"> collection and/or harvesting, commercial development)</w:t>
            </w:r>
            <w:r w:rsidRPr="0078139F">
              <w:rPr>
                <w:rStyle w:val="FootnoteReference"/>
                <w:rFonts w:eastAsia="Times New Roman"/>
              </w:rPr>
              <w:footnoteReference w:id="50"/>
            </w:r>
            <w:r w:rsidRPr="0078139F">
              <w:rPr>
                <w:rFonts w:eastAsia="Times New Roman"/>
              </w:rPr>
              <w:t xml:space="preserve"> </w:t>
            </w:r>
          </w:p>
        </w:tc>
        <w:tc>
          <w:tcPr>
            <w:tcW w:w="900" w:type="dxa"/>
            <w:tcBorders>
              <w:bottom w:val="single" w:sz="4" w:space="0" w:color="auto"/>
            </w:tcBorders>
            <w:shd w:val="clear" w:color="auto" w:fill="auto"/>
          </w:tcPr>
          <w:p w14:paraId="34E7C148"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39E6AD27" w14:textId="77777777" w:rsidTr="002645D9">
        <w:tc>
          <w:tcPr>
            <w:tcW w:w="8635" w:type="dxa"/>
            <w:tcBorders>
              <w:bottom w:val="single" w:sz="4" w:space="0" w:color="auto"/>
            </w:tcBorders>
            <w:shd w:val="clear" w:color="auto" w:fill="auto"/>
          </w:tcPr>
          <w:p w14:paraId="1341786C" w14:textId="77777777" w:rsidR="001B535E" w:rsidRPr="0078139F" w:rsidRDefault="001B535E" w:rsidP="002645D9">
            <w:pPr>
              <w:tabs>
                <w:tab w:val="left" w:pos="900"/>
              </w:tabs>
              <w:spacing w:before="60"/>
              <w:ind w:left="567" w:hanging="567"/>
              <w:rPr>
                <w:rFonts w:eastAsia="Times New Roman"/>
              </w:rPr>
            </w:pPr>
            <w:r w:rsidRPr="0078139F">
              <w:rPr>
                <w:rFonts w:eastAsia="Times New Roman"/>
              </w:rPr>
              <w:t>1.14</w:t>
            </w:r>
            <w:r w:rsidRPr="0078139F">
              <w:rPr>
                <w:rFonts w:eastAsia="Times New Roman"/>
              </w:rPr>
              <w:tab/>
              <w:t>adverse transboundary or global environmental concerns?</w:t>
            </w:r>
          </w:p>
        </w:tc>
        <w:tc>
          <w:tcPr>
            <w:tcW w:w="900" w:type="dxa"/>
            <w:tcBorders>
              <w:bottom w:val="single" w:sz="4" w:space="0" w:color="auto"/>
            </w:tcBorders>
            <w:shd w:val="clear" w:color="auto" w:fill="auto"/>
          </w:tcPr>
          <w:p w14:paraId="51B578C3"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6F46D7B0" w14:textId="77777777" w:rsidTr="002645D9">
        <w:trPr>
          <w:trHeight w:val="530"/>
        </w:trPr>
        <w:tc>
          <w:tcPr>
            <w:tcW w:w="8635" w:type="dxa"/>
            <w:tcBorders>
              <w:bottom w:val="single" w:sz="4" w:space="0" w:color="auto"/>
            </w:tcBorders>
            <w:shd w:val="clear" w:color="auto" w:fill="DBE5F1"/>
            <w:vAlign w:val="center"/>
          </w:tcPr>
          <w:p w14:paraId="618D829D" w14:textId="77777777" w:rsidR="001B535E" w:rsidRPr="0078139F" w:rsidRDefault="001B535E" w:rsidP="002645D9">
            <w:pPr>
              <w:tabs>
                <w:tab w:val="left" w:pos="555"/>
              </w:tabs>
              <w:spacing w:before="120" w:after="120"/>
              <w:rPr>
                <w:rFonts w:eastAsia="Times New Roman"/>
                <w:b/>
              </w:rPr>
            </w:pPr>
            <w:r w:rsidRPr="0078139F">
              <w:rPr>
                <w:rFonts w:eastAsia="Times New Roman"/>
                <w:b/>
              </w:rPr>
              <w:t>Standard 2: Climate Change and Disaster Risks</w:t>
            </w:r>
          </w:p>
        </w:tc>
        <w:tc>
          <w:tcPr>
            <w:tcW w:w="900" w:type="dxa"/>
            <w:tcBorders>
              <w:bottom w:val="single" w:sz="4" w:space="0" w:color="auto"/>
            </w:tcBorders>
            <w:shd w:val="clear" w:color="auto" w:fill="DBE5F1"/>
          </w:tcPr>
          <w:p w14:paraId="0CD8ABE3" w14:textId="77777777" w:rsidR="001B535E" w:rsidRPr="0078139F" w:rsidRDefault="001B535E" w:rsidP="002645D9">
            <w:pPr>
              <w:tabs>
                <w:tab w:val="left" w:pos="585"/>
              </w:tabs>
              <w:spacing w:before="60"/>
              <w:ind w:left="567" w:hanging="567"/>
              <w:rPr>
                <w:rFonts w:eastAsia="Times New Roman"/>
              </w:rPr>
            </w:pPr>
          </w:p>
        </w:tc>
      </w:tr>
      <w:tr w:rsidR="001B535E" w:rsidRPr="0078139F" w14:paraId="7019D855" w14:textId="77777777" w:rsidTr="002645D9">
        <w:tc>
          <w:tcPr>
            <w:tcW w:w="8635" w:type="dxa"/>
            <w:tcBorders>
              <w:bottom w:val="single" w:sz="4" w:space="0" w:color="auto"/>
            </w:tcBorders>
            <w:shd w:val="clear" w:color="auto" w:fill="auto"/>
          </w:tcPr>
          <w:p w14:paraId="0BCD6BEF" w14:textId="77777777" w:rsidR="001B535E" w:rsidRPr="0078139F" w:rsidRDefault="001B535E" w:rsidP="002645D9">
            <w:pPr>
              <w:tabs>
                <w:tab w:val="left" w:pos="585"/>
              </w:tabs>
              <w:spacing w:before="60"/>
              <w:ind w:left="567" w:hanging="567"/>
              <w:rPr>
                <w:rFonts w:eastAsia="Times New Roman"/>
              </w:rPr>
            </w:pPr>
            <w:r w:rsidRPr="0078139F">
              <w:rPr>
                <w:rFonts w:eastAsia="Times New Roman"/>
                <w:i/>
              </w:rPr>
              <w:lastRenderedPageBreak/>
              <w:t>Would the project potentially involve or lead to:</w:t>
            </w:r>
          </w:p>
        </w:tc>
        <w:tc>
          <w:tcPr>
            <w:tcW w:w="900" w:type="dxa"/>
            <w:tcBorders>
              <w:bottom w:val="single" w:sz="4" w:space="0" w:color="auto"/>
            </w:tcBorders>
            <w:shd w:val="clear" w:color="auto" w:fill="auto"/>
          </w:tcPr>
          <w:p w14:paraId="62B26000" w14:textId="77777777" w:rsidR="001B535E" w:rsidRPr="0078139F" w:rsidRDefault="001B535E" w:rsidP="002645D9">
            <w:pPr>
              <w:tabs>
                <w:tab w:val="left" w:pos="585"/>
              </w:tabs>
              <w:spacing w:before="60"/>
              <w:ind w:left="567" w:hanging="567"/>
              <w:rPr>
                <w:rFonts w:eastAsia="Times New Roman"/>
              </w:rPr>
            </w:pPr>
          </w:p>
        </w:tc>
      </w:tr>
      <w:tr w:rsidR="001B535E" w:rsidRPr="0078139F" w14:paraId="1E693733" w14:textId="77777777" w:rsidTr="002645D9">
        <w:tc>
          <w:tcPr>
            <w:tcW w:w="8635" w:type="dxa"/>
            <w:tcBorders>
              <w:bottom w:val="single" w:sz="4" w:space="0" w:color="auto"/>
            </w:tcBorders>
            <w:shd w:val="clear" w:color="auto" w:fill="auto"/>
          </w:tcPr>
          <w:p w14:paraId="2A8D2A25"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2.1</w:t>
            </w:r>
            <w:r w:rsidRPr="0078139F">
              <w:rPr>
                <w:rFonts w:eastAsia="Times New Roman"/>
              </w:rPr>
              <w:tab/>
              <w:t xml:space="preserve">areas subject to hazards such as earthquakes, floods, landslides, severe winds, storm surges, </w:t>
            </w:r>
            <w:proofErr w:type="gramStart"/>
            <w:r w:rsidRPr="0078139F">
              <w:rPr>
                <w:rFonts w:eastAsia="Times New Roman"/>
              </w:rPr>
              <w:t>tsunami</w:t>
            </w:r>
            <w:proofErr w:type="gramEnd"/>
            <w:r w:rsidRPr="0078139F">
              <w:rPr>
                <w:rFonts w:eastAsia="Times New Roman"/>
              </w:rPr>
              <w:t xml:space="preserve"> or volcanic eruptions?</w:t>
            </w:r>
          </w:p>
        </w:tc>
        <w:tc>
          <w:tcPr>
            <w:tcW w:w="900" w:type="dxa"/>
            <w:tcBorders>
              <w:bottom w:val="single" w:sz="4" w:space="0" w:color="auto"/>
            </w:tcBorders>
            <w:shd w:val="clear" w:color="auto" w:fill="auto"/>
          </w:tcPr>
          <w:p w14:paraId="04968B43"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7537F3A6" w14:textId="77777777" w:rsidTr="002645D9">
        <w:tc>
          <w:tcPr>
            <w:tcW w:w="8635" w:type="dxa"/>
            <w:tcBorders>
              <w:bottom w:val="single" w:sz="4" w:space="0" w:color="auto"/>
            </w:tcBorders>
            <w:shd w:val="clear" w:color="auto" w:fill="auto"/>
          </w:tcPr>
          <w:p w14:paraId="4577594C" w14:textId="77777777" w:rsidR="001B535E" w:rsidRPr="0078139F" w:rsidRDefault="001B535E" w:rsidP="002645D9">
            <w:pPr>
              <w:tabs>
                <w:tab w:val="left" w:pos="585"/>
              </w:tabs>
              <w:autoSpaceDE w:val="0"/>
              <w:autoSpaceDN w:val="0"/>
              <w:adjustRightInd w:val="0"/>
              <w:spacing w:before="60"/>
              <w:ind w:left="567" w:hanging="567"/>
              <w:rPr>
                <w:rFonts w:eastAsia="Times New Roman"/>
              </w:rPr>
            </w:pPr>
            <w:r w:rsidRPr="0078139F">
              <w:rPr>
                <w:rFonts w:eastAsia="Times New Roman"/>
              </w:rPr>
              <w:t>2.2</w:t>
            </w:r>
            <w:r w:rsidRPr="0078139F">
              <w:rPr>
                <w:rFonts w:eastAsia="Times New Roman"/>
              </w:rPr>
              <w:tab/>
              <w:t xml:space="preserve">outputs and outcomes sensitive or vulnerable to potential impacts of </w:t>
            </w:r>
            <w:r w:rsidRPr="0078139F">
              <w:rPr>
                <w:rFonts w:eastAsia="Times New Roman"/>
                <w:bCs/>
                <w:color w:val="000000"/>
              </w:rPr>
              <w:t>climate</w:t>
            </w:r>
            <w:r w:rsidRPr="0078139F">
              <w:rPr>
                <w:rFonts w:eastAsia="Times New Roman"/>
              </w:rPr>
              <w:t xml:space="preserve"> change or disasters? </w:t>
            </w:r>
          </w:p>
          <w:p w14:paraId="0EA9942D" w14:textId="77777777" w:rsidR="001B535E" w:rsidRPr="0078139F" w:rsidRDefault="001B535E" w:rsidP="002645D9">
            <w:pPr>
              <w:tabs>
                <w:tab w:val="left" w:pos="585"/>
              </w:tabs>
              <w:autoSpaceDE w:val="0"/>
              <w:autoSpaceDN w:val="0"/>
              <w:adjustRightInd w:val="0"/>
              <w:spacing w:before="60"/>
              <w:ind w:left="567" w:hanging="567"/>
              <w:rPr>
                <w:rFonts w:eastAsia="Times New Roman"/>
                <w:i/>
              </w:rPr>
            </w:pPr>
            <w:r w:rsidRPr="0078139F">
              <w:rPr>
                <w:rFonts w:eastAsia="Times New Roman"/>
              </w:rPr>
              <w:tab/>
            </w:r>
            <w:r w:rsidRPr="0078139F">
              <w:rPr>
                <w:rFonts w:eastAsia="Times New Roman"/>
                <w:i/>
              </w:rPr>
              <w:t>For example, through increased precipitation, drought, temperature, salinity, extreme events, earthquakes</w:t>
            </w:r>
          </w:p>
        </w:tc>
        <w:tc>
          <w:tcPr>
            <w:tcW w:w="900" w:type="dxa"/>
            <w:tcBorders>
              <w:bottom w:val="single" w:sz="4" w:space="0" w:color="auto"/>
            </w:tcBorders>
            <w:shd w:val="clear" w:color="auto" w:fill="auto"/>
          </w:tcPr>
          <w:p w14:paraId="1AA6347A"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184552CB" w14:textId="77777777" w:rsidTr="002645D9">
        <w:tc>
          <w:tcPr>
            <w:tcW w:w="8635" w:type="dxa"/>
            <w:tcBorders>
              <w:bottom w:val="single" w:sz="4" w:space="0" w:color="auto"/>
            </w:tcBorders>
            <w:shd w:val="clear" w:color="auto" w:fill="auto"/>
          </w:tcPr>
          <w:p w14:paraId="7E8B2482"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2.3</w:t>
            </w:r>
            <w:r w:rsidRPr="0078139F">
              <w:rPr>
                <w:rFonts w:eastAsia="Times New Roman"/>
              </w:rPr>
              <w:tab/>
              <w:t xml:space="preserve">increases in </w:t>
            </w:r>
            <w:hyperlink w:anchor="CCVulnerabilityGlossary" w:history="1">
              <w:r w:rsidRPr="0078139F">
                <w:rPr>
                  <w:rFonts w:eastAsia="Times New Roman"/>
                </w:rPr>
                <w:t>vulnerability to climate change</w:t>
              </w:r>
            </w:hyperlink>
            <w:r w:rsidRPr="0078139F">
              <w:rPr>
                <w:rFonts w:eastAsia="Times New Roman"/>
              </w:rPr>
              <w:t xml:space="preserve"> impacts or disaster risks now or in the future (also known as maladaptive or negative coping practices)?</w:t>
            </w:r>
          </w:p>
          <w:p w14:paraId="3B047D26" w14:textId="77777777" w:rsidR="001B535E" w:rsidRPr="0078139F" w:rsidRDefault="001B535E" w:rsidP="002645D9">
            <w:pPr>
              <w:tabs>
                <w:tab w:val="left" w:pos="630"/>
              </w:tabs>
              <w:spacing w:before="60"/>
              <w:ind w:left="630"/>
              <w:rPr>
                <w:rFonts w:eastAsia="Times New Roman"/>
              </w:rPr>
            </w:pPr>
            <w:r w:rsidRPr="0078139F">
              <w:rPr>
                <w:rFonts w:eastAsia="Times New Roman"/>
                <w:i/>
              </w:rPr>
              <w:t>For example, changes to land use planning may encourage further development of floodplains, potentially increasing the population’s vulnerability to climate change, specifically flooding</w:t>
            </w:r>
          </w:p>
        </w:tc>
        <w:tc>
          <w:tcPr>
            <w:tcW w:w="900" w:type="dxa"/>
            <w:tcBorders>
              <w:bottom w:val="single" w:sz="4" w:space="0" w:color="auto"/>
            </w:tcBorders>
            <w:shd w:val="clear" w:color="auto" w:fill="auto"/>
          </w:tcPr>
          <w:p w14:paraId="3641E044" w14:textId="77777777" w:rsidR="001B535E" w:rsidRPr="0078139F" w:rsidRDefault="001B535E" w:rsidP="002645D9">
            <w:pPr>
              <w:tabs>
                <w:tab w:val="left" w:pos="585"/>
              </w:tabs>
              <w:spacing w:before="60"/>
              <w:rPr>
                <w:rFonts w:eastAsia="Times New Roman"/>
              </w:rPr>
            </w:pPr>
            <w:r w:rsidRPr="0078139F">
              <w:rPr>
                <w:rFonts w:eastAsia="Times New Roman"/>
              </w:rPr>
              <w:t>Yes</w:t>
            </w:r>
          </w:p>
        </w:tc>
      </w:tr>
      <w:tr w:rsidR="001B535E" w:rsidRPr="0078139F" w14:paraId="49D6980A" w14:textId="77777777" w:rsidTr="002645D9">
        <w:tc>
          <w:tcPr>
            <w:tcW w:w="8635" w:type="dxa"/>
            <w:tcBorders>
              <w:bottom w:val="single" w:sz="4" w:space="0" w:color="auto"/>
            </w:tcBorders>
            <w:shd w:val="clear" w:color="auto" w:fill="auto"/>
          </w:tcPr>
          <w:p w14:paraId="3685F12A"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 xml:space="preserve">2.4 </w:t>
            </w:r>
            <w:r w:rsidRPr="0078139F">
              <w:rPr>
                <w:rFonts w:eastAsia="Times New Roman"/>
              </w:rPr>
              <w:tab/>
              <w:t>increases of greenhouse gas emissions, black carbon emissions or other drivers of climate change?</w:t>
            </w:r>
          </w:p>
        </w:tc>
        <w:tc>
          <w:tcPr>
            <w:tcW w:w="900" w:type="dxa"/>
            <w:tcBorders>
              <w:bottom w:val="single" w:sz="4" w:space="0" w:color="auto"/>
            </w:tcBorders>
            <w:shd w:val="clear" w:color="auto" w:fill="auto"/>
          </w:tcPr>
          <w:p w14:paraId="4B81B3AC"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26B06EDC" w14:textId="77777777" w:rsidTr="002645D9">
        <w:trPr>
          <w:trHeight w:val="539"/>
        </w:trPr>
        <w:tc>
          <w:tcPr>
            <w:tcW w:w="8635" w:type="dxa"/>
            <w:tcBorders>
              <w:bottom w:val="single" w:sz="4" w:space="0" w:color="auto"/>
            </w:tcBorders>
            <w:shd w:val="clear" w:color="auto" w:fill="DBE5F1"/>
            <w:vAlign w:val="center"/>
          </w:tcPr>
          <w:p w14:paraId="48938735" w14:textId="77777777" w:rsidR="001B535E" w:rsidRPr="0078139F" w:rsidRDefault="001B535E" w:rsidP="002645D9">
            <w:pPr>
              <w:tabs>
                <w:tab w:val="left" w:pos="0"/>
                <w:tab w:val="left" w:pos="555"/>
              </w:tabs>
              <w:spacing w:before="60"/>
              <w:rPr>
                <w:rFonts w:eastAsia="Times New Roman"/>
                <w:b/>
              </w:rPr>
            </w:pPr>
            <w:r w:rsidRPr="0078139F">
              <w:rPr>
                <w:rFonts w:eastAsia="Times New Roman"/>
                <w:b/>
              </w:rPr>
              <w:t>Standard 3: Community Health, Safety and Security</w:t>
            </w:r>
          </w:p>
        </w:tc>
        <w:tc>
          <w:tcPr>
            <w:tcW w:w="900" w:type="dxa"/>
            <w:tcBorders>
              <w:bottom w:val="single" w:sz="4" w:space="0" w:color="auto"/>
            </w:tcBorders>
            <w:shd w:val="clear" w:color="auto" w:fill="DBE5F1"/>
            <w:vAlign w:val="center"/>
          </w:tcPr>
          <w:p w14:paraId="5EB6D258" w14:textId="77777777" w:rsidR="001B535E" w:rsidRPr="0078139F" w:rsidRDefault="001B535E" w:rsidP="002645D9">
            <w:pPr>
              <w:tabs>
                <w:tab w:val="left" w:pos="585"/>
              </w:tabs>
              <w:spacing w:before="60"/>
              <w:ind w:left="567" w:hanging="567"/>
              <w:rPr>
                <w:rFonts w:eastAsia="Times New Roman"/>
              </w:rPr>
            </w:pPr>
          </w:p>
        </w:tc>
      </w:tr>
      <w:tr w:rsidR="001B535E" w:rsidRPr="0078139F" w14:paraId="4752AFD7" w14:textId="77777777" w:rsidTr="002645D9">
        <w:tc>
          <w:tcPr>
            <w:tcW w:w="8635" w:type="dxa"/>
            <w:tcBorders>
              <w:bottom w:val="single" w:sz="4" w:space="0" w:color="auto"/>
            </w:tcBorders>
            <w:shd w:val="clear" w:color="auto" w:fill="auto"/>
          </w:tcPr>
          <w:p w14:paraId="5999AF2F" w14:textId="77777777" w:rsidR="001B535E" w:rsidRPr="0078139F" w:rsidRDefault="001B535E" w:rsidP="002645D9">
            <w:pPr>
              <w:tabs>
                <w:tab w:val="left" w:pos="585"/>
              </w:tabs>
              <w:spacing w:before="60"/>
              <w:ind w:left="567" w:hanging="567"/>
              <w:rPr>
                <w:rFonts w:eastAsia="Times New Roman"/>
                <w:i/>
              </w:rPr>
            </w:pPr>
            <w:r w:rsidRPr="0078139F">
              <w:rPr>
                <w:rFonts w:eastAsia="Times New Roman"/>
                <w:i/>
              </w:rPr>
              <w:t>Would the project potentially involve or lead to:</w:t>
            </w:r>
          </w:p>
        </w:tc>
        <w:tc>
          <w:tcPr>
            <w:tcW w:w="900" w:type="dxa"/>
            <w:tcBorders>
              <w:bottom w:val="single" w:sz="4" w:space="0" w:color="auto"/>
            </w:tcBorders>
            <w:shd w:val="clear" w:color="auto" w:fill="auto"/>
          </w:tcPr>
          <w:p w14:paraId="77E27FED" w14:textId="77777777" w:rsidR="001B535E" w:rsidRPr="0078139F" w:rsidRDefault="001B535E" w:rsidP="002645D9">
            <w:pPr>
              <w:tabs>
                <w:tab w:val="left" w:pos="585"/>
              </w:tabs>
              <w:spacing w:before="60"/>
              <w:ind w:left="567" w:hanging="567"/>
              <w:rPr>
                <w:rFonts w:eastAsia="Times New Roman"/>
                <w:i/>
              </w:rPr>
            </w:pPr>
          </w:p>
        </w:tc>
      </w:tr>
      <w:tr w:rsidR="001B535E" w:rsidRPr="0078139F" w14:paraId="3437C91C" w14:textId="77777777" w:rsidTr="002645D9">
        <w:tc>
          <w:tcPr>
            <w:tcW w:w="8635" w:type="dxa"/>
            <w:tcBorders>
              <w:bottom w:val="single" w:sz="4" w:space="0" w:color="auto"/>
            </w:tcBorders>
            <w:shd w:val="clear" w:color="auto" w:fill="auto"/>
          </w:tcPr>
          <w:p w14:paraId="4A30B7FA"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3.1</w:t>
            </w:r>
            <w:r w:rsidRPr="0078139F">
              <w:rPr>
                <w:rFonts w:eastAsia="Times New Roman"/>
              </w:rPr>
              <w:tab/>
              <w:t>construction and/or infrastructure development (</w:t>
            </w:r>
            <w:proofErr w:type="gramStart"/>
            <w:r w:rsidRPr="0078139F">
              <w:rPr>
                <w:rFonts w:eastAsia="Times New Roman"/>
              </w:rPr>
              <w:t>e.g.</w:t>
            </w:r>
            <w:proofErr w:type="gramEnd"/>
            <w:r w:rsidRPr="0078139F">
              <w:rPr>
                <w:rFonts w:eastAsia="Times New Roman"/>
              </w:rPr>
              <w:t xml:space="preserve"> roads, buildings, dams)? (Note: the GEF does not finance projects that would involve the construction or rehabilitation of large or complex dams)</w:t>
            </w:r>
          </w:p>
        </w:tc>
        <w:tc>
          <w:tcPr>
            <w:tcW w:w="900" w:type="dxa"/>
            <w:tcBorders>
              <w:bottom w:val="single" w:sz="4" w:space="0" w:color="auto"/>
            </w:tcBorders>
            <w:shd w:val="clear" w:color="auto" w:fill="auto"/>
          </w:tcPr>
          <w:p w14:paraId="4A0EC8BD"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2978C348" w14:textId="77777777" w:rsidTr="002645D9">
        <w:tc>
          <w:tcPr>
            <w:tcW w:w="8635" w:type="dxa"/>
            <w:tcBorders>
              <w:bottom w:val="single" w:sz="4" w:space="0" w:color="auto"/>
            </w:tcBorders>
            <w:shd w:val="clear" w:color="auto" w:fill="auto"/>
          </w:tcPr>
          <w:p w14:paraId="5B2B17D4"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3.2</w:t>
            </w:r>
            <w:r w:rsidRPr="0078139F">
              <w:rPr>
                <w:rFonts w:eastAsia="Times New Roman"/>
              </w:rPr>
              <w:tab/>
              <w:t>air pollution, noise, vibration, traffic, injuries, physical hazards, poor surface water quality due to runoff, erosion, sanitation?</w:t>
            </w:r>
          </w:p>
        </w:tc>
        <w:tc>
          <w:tcPr>
            <w:tcW w:w="900" w:type="dxa"/>
            <w:tcBorders>
              <w:bottom w:val="single" w:sz="4" w:space="0" w:color="auto"/>
            </w:tcBorders>
            <w:shd w:val="clear" w:color="auto" w:fill="auto"/>
          </w:tcPr>
          <w:p w14:paraId="1F3E05FF"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741CB144" w14:textId="77777777" w:rsidTr="002645D9">
        <w:tc>
          <w:tcPr>
            <w:tcW w:w="8635" w:type="dxa"/>
            <w:tcBorders>
              <w:bottom w:val="single" w:sz="4" w:space="0" w:color="auto"/>
            </w:tcBorders>
            <w:shd w:val="clear" w:color="auto" w:fill="auto"/>
          </w:tcPr>
          <w:p w14:paraId="18E86B1D"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3.3</w:t>
            </w:r>
            <w:r w:rsidRPr="0078139F">
              <w:rPr>
                <w:rFonts w:eastAsia="Times New Roman"/>
              </w:rPr>
              <w:tab/>
              <w:t>harm or losses due to failure of structural elements of the project (</w:t>
            </w:r>
            <w:proofErr w:type="gramStart"/>
            <w:r w:rsidRPr="0078139F">
              <w:rPr>
                <w:rFonts w:eastAsia="Times New Roman"/>
              </w:rPr>
              <w:t>e.g.</w:t>
            </w:r>
            <w:proofErr w:type="gramEnd"/>
            <w:r w:rsidRPr="0078139F">
              <w:rPr>
                <w:rFonts w:eastAsia="Times New Roman"/>
              </w:rPr>
              <w:t xml:space="preserve"> collapse of buildings or infrastructure)?</w:t>
            </w:r>
          </w:p>
        </w:tc>
        <w:tc>
          <w:tcPr>
            <w:tcW w:w="900" w:type="dxa"/>
            <w:tcBorders>
              <w:bottom w:val="single" w:sz="4" w:space="0" w:color="auto"/>
            </w:tcBorders>
            <w:shd w:val="clear" w:color="auto" w:fill="auto"/>
          </w:tcPr>
          <w:p w14:paraId="2761F5BA" w14:textId="77777777" w:rsidR="001B535E" w:rsidRPr="0078139F" w:rsidRDefault="001B535E" w:rsidP="002645D9">
            <w:pPr>
              <w:tabs>
                <w:tab w:val="left" w:pos="585"/>
              </w:tabs>
              <w:spacing w:before="60"/>
              <w:rPr>
                <w:rFonts w:eastAsia="Times New Roman"/>
              </w:rPr>
            </w:pPr>
            <w:r w:rsidRPr="0078139F">
              <w:rPr>
                <w:rFonts w:eastAsia="Times New Roman"/>
              </w:rPr>
              <w:t>No</w:t>
            </w:r>
          </w:p>
        </w:tc>
      </w:tr>
      <w:tr w:rsidR="001B535E" w:rsidRPr="0078139F" w14:paraId="0A8BAEEB" w14:textId="77777777" w:rsidTr="002645D9">
        <w:tc>
          <w:tcPr>
            <w:tcW w:w="8635" w:type="dxa"/>
            <w:tcBorders>
              <w:bottom w:val="single" w:sz="4" w:space="0" w:color="auto"/>
            </w:tcBorders>
            <w:shd w:val="clear" w:color="auto" w:fill="auto"/>
          </w:tcPr>
          <w:p w14:paraId="0BC96F99"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3.4</w:t>
            </w:r>
            <w:r w:rsidRPr="0078139F">
              <w:rPr>
                <w:rFonts w:eastAsia="Times New Roman"/>
              </w:rPr>
              <w:tab/>
              <w:t>risks of water-borne or other vector-borne diseases (</w:t>
            </w:r>
            <w:proofErr w:type="gramStart"/>
            <w:r w:rsidRPr="0078139F">
              <w:rPr>
                <w:rFonts w:eastAsia="Times New Roman"/>
              </w:rPr>
              <w:t>e.g.</w:t>
            </w:r>
            <w:proofErr w:type="gramEnd"/>
            <w:r w:rsidRPr="0078139F">
              <w:rPr>
                <w:rFonts w:eastAsia="Times New Roman"/>
              </w:rPr>
              <w:t xml:space="preserve"> temporary breeding habitats), communicable and noncommunicable diseases, nutritional disorders, mental health?</w:t>
            </w:r>
          </w:p>
        </w:tc>
        <w:tc>
          <w:tcPr>
            <w:tcW w:w="900" w:type="dxa"/>
            <w:tcBorders>
              <w:bottom w:val="single" w:sz="4" w:space="0" w:color="auto"/>
            </w:tcBorders>
            <w:shd w:val="clear" w:color="auto" w:fill="auto"/>
          </w:tcPr>
          <w:p w14:paraId="49CAF7A7"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36BFF9A8" w14:textId="77777777" w:rsidTr="002645D9">
        <w:tc>
          <w:tcPr>
            <w:tcW w:w="8635" w:type="dxa"/>
            <w:tcBorders>
              <w:bottom w:val="single" w:sz="4" w:space="0" w:color="auto"/>
            </w:tcBorders>
            <w:shd w:val="clear" w:color="auto" w:fill="auto"/>
          </w:tcPr>
          <w:p w14:paraId="2BC21A68"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3.5</w:t>
            </w:r>
            <w:r w:rsidRPr="0078139F">
              <w:rPr>
                <w:rFonts w:eastAsia="Times New Roman"/>
              </w:rPr>
              <w:tab/>
            </w:r>
            <w:r w:rsidRPr="0078139F">
              <w:t>transport, storage, and use and/or disposal of hazardous or dangerous materials (</w:t>
            </w:r>
            <w:proofErr w:type="gramStart"/>
            <w:r w:rsidRPr="0078139F">
              <w:t>e.g.</w:t>
            </w:r>
            <w:proofErr w:type="gramEnd"/>
            <w:r w:rsidRPr="0078139F">
              <w:t xml:space="preserve"> explosives, fuel and other chemicals during construction and operation)?</w:t>
            </w:r>
          </w:p>
        </w:tc>
        <w:tc>
          <w:tcPr>
            <w:tcW w:w="900" w:type="dxa"/>
            <w:tcBorders>
              <w:bottom w:val="single" w:sz="4" w:space="0" w:color="auto"/>
            </w:tcBorders>
            <w:shd w:val="clear" w:color="auto" w:fill="auto"/>
          </w:tcPr>
          <w:p w14:paraId="507BC1A0"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0A574006" w14:textId="77777777" w:rsidTr="002645D9">
        <w:tc>
          <w:tcPr>
            <w:tcW w:w="8635" w:type="dxa"/>
            <w:tcBorders>
              <w:bottom w:val="single" w:sz="4" w:space="0" w:color="auto"/>
            </w:tcBorders>
            <w:shd w:val="clear" w:color="auto" w:fill="auto"/>
          </w:tcPr>
          <w:p w14:paraId="7DD97666"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3.6</w:t>
            </w:r>
            <w:r w:rsidRPr="0078139F">
              <w:rPr>
                <w:rFonts w:eastAsia="Times New Roman"/>
              </w:rPr>
              <w:tab/>
              <w:t>adverse impacts on ecosystems and ecosystem services relevant to communities’ health (</w:t>
            </w:r>
            <w:proofErr w:type="gramStart"/>
            <w:r w:rsidRPr="0078139F">
              <w:rPr>
                <w:rFonts w:eastAsia="Times New Roman"/>
              </w:rPr>
              <w:t>e.g.</w:t>
            </w:r>
            <w:proofErr w:type="gramEnd"/>
            <w:r w:rsidRPr="0078139F">
              <w:rPr>
                <w:rFonts w:eastAsia="Times New Roman"/>
              </w:rPr>
              <w:t xml:space="preserve"> food, surface water purification, natural buffers from flooding)?</w:t>
            </w:r>
          </w:p>
        </w:tc>
        <w:tc>
          <w:tcPr>
            <w:tcW w:w="900" w:type="dxa"/>
            <w:tcBorders>
              <w:bottom w:val="single" w:sz="4" w:space="0" w:color="auto"/>
            </w:tcBorders>
            <w:shd w:val="clear" w:color="auto" w:fill="auto"/>
          </w:tcPr>
          <w:p w14:paraId="1AA01521" w14:textId="77777777" w:rsidR="001B535E" w:rsidRPr="0078139F" w:rsidRDefault="001B535E" w:rsidP="002645D9">
            <w:pPr>
              <w:tabs>
                <w:tab w:val="left" w:pos="585"/>
              </w:tabs>
              <w:spacing w:before="60"/>
              <w:rPr>
                <w:rFonts w:eastAsia="Times New Roman"/>
              </w:rPr>
            </w:pPr>
            <w:r w:rsidRPr="0078139F">
              <w:rPr>
                <w:rFonts w:eastAsia="Times New Roman"/>
              </w:rPr>
              <w:t>Yes</w:t>
            </w:r>
          </w:p>
        </w:tc>
      </w:tr>
      <w:tr w:rsidR="001B535E" w:rsidRPr="0078139F" w14:paraId="4560A27D" w14:textId="77777777" w:rsidTr="002645D9">
        <w:tc>
          <w:tcPr>
            <w:tcW w:w="8635" w:type="dxa"/>
            <w:tcBorders>
              <w:bottom w:val="single" w:sz="4" w:space="0" w:color="auto"/>
            </w:tcBorders>
            <w:shd w:val="clear" w:color="auto" w:fill="auto"/>
          </w:tcPr>
          <w:p w14:paraId="503FE006"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3.7</w:t>
            </w:r>
            <w:r w:rsidRPr="0078139F">
              <w:rPr>
                <w:rFonts w:eastAsia="Times New Roman"/>
              </w:rPr>
              <w:tab/>
              <w:t>influx of project workers to project areas?</w:t>
            </w:r>
          </w:p>
        </w:tc>
        <w:tc>
          <w:tcPr>
            <w:tcW w:w="900" w:type="dxa"/>
            <w:tcBorders>
              <w:bottom w:val="single" w:sz="4" w:space="0" w:color="auto"/>
            </w:tcBorders>
            <w:shd w:val="clear" w:color="auto" w:fill="auto"/>
          </w:tcPr>
          <w:p w14:paraId="3D8228B6"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2E740C96" w14:textId="77777777" w:rsidTr="002645D9">
        <w:tc>
          <w:tcPr>
            <w:tcW w:w="8635" w:type="dxa"/>
            <w:tcBorders>
              <w:bottom w:val="single" w:sz="4" w:space="0" w:color="auto"/>
            </w:tcBorders>
            <w:shd w:val="clear" w:color="auto" w:fill="auto"/>
          </w:tcPr>
          <w:p w14:paraId="27465D1E"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lastRenderedPageBreak/>
              <w:t>3.8</w:t>
            </w:r>
            <w:r w:rsidRPr="0078139F">
              <w:rPr>
                <w:rFonts w:eastAsia="Times New Roman"/>
              </w:rPr>
              <w:tab/>
              <w:t>engagement of security personnel to protect facilities and property or to support project activities?</w:t>
            </w:r>
          </w:p>
        </w:tc>
        <w:tc>
          <w:tcPr>
            <w:tcW w:w="900" w:type="dxa"/>
            <w:tcBorders>
              <w:bottom w:val="single" w:sz="4" w:space="0" w:color="auto"/>
            </w:tcBorders>
            <w:shd w:val="clear" w:color="auto" w:fill="auto"/>
          </w:tcPr>
          <w:p w14:paraId="516F1B38"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6018B3E5" w14:textId="77777777" w:rsidTr="002645D9">
        <w:trPr>
          <w:trHeight w:val="503"/>
        </w:trPr>
        <w:tc>
          <w:tcPr>
            <w:tcW w:w="8635" w:type="dxa"/>
            <w:tcBorders>
              <w:bottom w:val="single" w:sz="4" w:space="0" w:color="auto"/>
            </w:tcBorders>
            <w:shd w:val="clear" w:color="auto" w:fill="DBE5F1"/>
            <w:vAlign w:val="center"/>
          </w:tcPr>
          <w:p w14:paraId="351396C8" w14:textId="77777777" w:rsidR="001B535E" w:rsidRPr="0078139F" w:rsidRDefault="001B535E" w:rsidP="002645D9">
            <w:pPr>
              <w:tabs>
                <w:tab w:val="left" w:pos="0"/>
                <w:tab w:val="left" w:pos="555"/>
              </w:tabs>
              <w:spacing w:before="60"/>
              <w:rPr>
                <w:rFonts w:eastAsia="Times New Roman"/>
                <w:b/>
              </w:rPr>
            </w:pPr>
            <w:r w:rsidRPr="0078139F">
              <w:rPr>
                <w:rFonts w:eastAsia="Times New Roman"/>
                <w:b/>
              </w:rPr>
              <w:t>Standard 4: Cultural Heritage</w:t>
            </w:r>
          </w:p>
        </w:tc>
        <w:tc>
          <w:tcPr>
            <w:tcW w:w="900" w:type="dxa"/>
            <w:tcBorders>
              <w:bottom w:val="single" w:sz="4" w:space="0" w:color="auto"/>
            </w:tcBorders>
            <w:shd w:val="clear" w:color="auto" w:fill="DBE5F1"/>
            <w:vAlign w:val="center"/>
          </w:tcPr>
          <w:p w14:paraId="4B8C4AA7" w14:textId="77777777" w:rsidR="001B535E" w:rsidRPr="0078139F" w:rsidRDefault="001B535E" w:rsidP="002645D9">
            <w:pPr>
              <w:tabs>
                <w:tab w:val="left" w:pos="585"/>
              </w:tabs>
              <w:spacing w:before="60"/>
              <w:ind w:left="567" w:hanging="567"/>
              <w:rPr>
                <w:rFonts w:eastAsia="Times New Roman"/>
              </w:rPr>
            </w:pPr>
          </w:p>
        </w:tc>
      </w:tr>
      <w:tr w:rsidR="001B535E" w:rsidRPr="0078139F" w14:paraId="74A38099" w14:textId="77777777" w:rsidTr="002645D9">
        <w:tc>
          <w:tcPr>
            <w:tcW w:w="8635" w:type="dxa"/>
            <w:tcBorders>
              <w:bottom w:val="single" w:sz="4" w:space="0" w:color="auto"/>
            </w:tcBorders>
            <w:shd w:val="clear" w:color="auto" w:fill="auto"/>
          </w:tcPr>
          <w:p w14:paraId="2EBA401E" w14:textId="77777777" w:rsidR="001B535E" w:rsidRPr="0078139F" w:rsidRDefault="001B535E" w:rsidP="002645D9">
            <w:pPr>
              <w:tabs>
                <w:tab w:val="left" w:pos="585"/>
              </w:tabs>
              <w:spacing w:before="60"/>
              <w:ind w:left="567" w:hanging="567"/>
              <w:rPr>
                <w:rFonts w:eastAsia="Times New Roman"/>
                <w:i/>
              </w:rPr>
            </w:pPr>
            <w:r w:rsidRPr="0078139F">
              <w:rPr>
                <w:rFonts w:eastAsia="Times New Roman"/>
                <w:i/>
              </w:rPr>
              <w:t>Would the project potentially involve or lead to:</w:t>
            </w:r>
          </w:p>
        </w:tc>
        <w:tc>
          <w:tcPr>
            <w:tcW w:w="900" w:type="dxa"/>
            <w:tcBorders>
              <w:bottom w:val="single" w:sz="4" w:space="0" w:color="auto"/>
            </w:tcBorders>
            <w:shd w:val="clear" w:color="auto" w:fill="auto"/>
          </w:tcPr>
          <w:p w14:paraId="3A3A9644" w14:textId="77777777" w:rsidR="001B535E" w:rsidRPr="0078139F" w:rsidRDefault="001B535E" w:rsidP="002645D9">
            <w:pPr>
              <w:tabs>
                <w:tab w:val="left" w:pos="585"/>
              </w:tabs>
              <w:spacing w:before="60"/>
              <w:ind w:left="567" w:hanging="567"/>
              <w:rPr>
                <w:rFonts w:eastAsia="Times New Roman"/>
              </w:rPr>
            </w:pPr>
          </w:p>
        </w:tc>
      </w:tr>
      <w:tr w:rsidR="001B535E" w:rsidRPr="0078139F" w14:paraId="110348D3" w14:textId="77777777" w:rsidTr="002645D9">
        <w:tc>
          <w:tcPr>
            <w:tcW w:w="8635" w:type="dxa"/>
            <w:tcBorders>
              <w:bottom w:val="single" w:sz="4" w:space="0" w:color="auto"/>
            </w:tcBorders>
            <w:shd w:val="clear" w:color="auto" w:fill="auto"/>
          </w:tcPr>
          <w:p w14:paraId="3F895BE0"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4.1</w:t>
            </w:r>
            <w:r w:rsidRPr="0078139F">
              <w:rPr>
                <w:rFonts w:eastAsia="Times New Roman"/>
              </w:rPr>
              <w:tab/>
              <w:t>activities adjacent to or within a Cultural Heritage site?</w:t>
            </w:r>
          </w:p>
        </w:tc>
        <w:tc>
          <w:tcPr>
            <w:tcW w:w="900" w:type="dxa"/>
            <w:tcBorders>
              <w:bottom w:val="single" w:sz="4" w:space="0" w:color="auto"/>
            </w:tcBorders>
            <w:shd w:val="clear" w:color="auto" w:fill="auto"/>
          </w:tcPr>
          <w:p w14:paraId="1396889A" w14:textId="77777777" w:rsidR="001B535E" w:rsidRPr="0078139F" w:rsidRDefault="001B535E" w:rsidP="002645D9">
            <w:pPr>
              <w:tabs>
                <w:tab w:val="left" w:pos="585"/>
              </w:tabs>
              <w:spacing w:before="60"/>
              <w:rPr>
                <w:rFonts w:eastAsia="Times New Roman"/>
              </w:rPr>
            </w:pPr>
            <w:r w:rsidRPr="0078139F">
              <w:rPr>
                <w:rFonts w:eastAsia="Times New Roman"/>
              </w:rPr>
              <w:t>Yes</w:t>
            </w:r>
          </w:p>
        </w:tc>
      </w:tr>
      <w:tr w:rsidR="001B535E" w:rsidRPr="0078139F" w14:paraId="2C5BBD73" w14:textId="77777777" w:rsidTr="002645D9">
        <w:tc>
          <w:tcPr>
            <w:tcW w:w="8635" w:type="dxa"/>
            <w:tcBorders>
              <w:bottom w:val="single" w:sz="4" w:space="0" w:color="auto"/>
            </w:tcBorders>
            <w:shd w:val="clear" w:color="auto" w:fill="auto"/>
          </w:tcPr>
          <w:p w14:paraId="460D8811"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4.2</w:t>
            </w:r>
            <w:r w:rsidRPr="0078139F">
              <w:rPr>
                <w:rFonts w:eastAsia="Times New Roman"/>
              </w:rPr>
              <w:tab/>
              <w:t xml:space="preserve">significant excavations, demolitions, movement of earth, </w:t>
            </w:r>
            <w:proofErr w:type="gramStart"/>
            <w:r w:rsidRPr="0078139F">
              <w:rPr>
                <w:rFonts w:eastAsia="Times New Roman"/>
              </w:rPr>
              <w:t>flooding</w:t>
            </w:r>
            <w:proofErr w:type="gramEnd"/>
            <w:r w:rsidRPr="0078139F">
              <w:rPr>
                <w:rFonts w:eastAsia="Times New Roman"/>
              </w:rPr>
              <w:t xml:space="preserve"> or other environmental changes?</w:t>
            </w:r>
          </w:p>
        </w:tc>
        <w:tc>
          <w:tcPr>
            <w:tcW w:w="900" w:type="dxa"/>
            <w:tcBorders>
              <w:bottom w:val="single" w:sz="4" w:space="0" w:color="auto"/>
            </w:tcBorders>
            <w:shd w:val="clear" w:color="auto" w:fill="auto"/>
          </w:tcPr>
          <w:p w14:paraId="1029BD9C"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1B40DE28" w14:textId="77777777" w:rsidTr="002645D9">
        <w:tc>
          <w:tcPr>
            <w:tcW w:w="8635" w:type="dxa"/>
            <w:tcBorders>
              <w:bottom w:val="single" w:sz="4" w:space="0" w:color="auto"/>
            </w:tcBorders>
            <w:shd w:val="clear" w:color="auto" w:fill="auto"/>
          </w:tcPr>
          <w:p w14:paraId="567FABF5"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4.3</w:t>
            </w:r>
            <w:r w:rsidRPr="0078139F">
              <w:rPr>
                <w:rFonts w:eastAsia="Times New Roman"/>
              </w:rPr>
              <w:tab/>
              <w:t>adverse impacts to sites, structures, or objects with historical, cultural, artistic, traditional or religious values or intangible forms of culture (</w:t>
            </w:r>
            <w:proofErr w:type="gramStart"/>
            <w:r w:rsidRPr="0078139F">
              <w:rPr>
                <w:rFonts w:eastAsia="Times New Roman"/>
              </w:rPr>
              <w:t>e.g.</w:t>
            </w:r>
            <w:proofErr w:type="gramEnd"/>
            <w:r w:rsidRPr="0078139F">
              <w:rPr>
                <w:rFonts w:eastAsia="Times New Roman"/>
              </w:rPr>
              <w:t xml:space="preserve"> knowledge, innovations, practices)? (Note: projects intended to protect and conserve Cultural Heritage may also have inadvertent adverse impacts)</w:t>
            </w:r>
          </w:p>
        </w:tc>
        <w:tc>
          <w:tcPr>
            <w:tcW w:w="900" w:type="dxa"/>
            <w:tcBorders>
              <w:bottom w:val="single" w:sz="4" w:space="0" w:color="auto"/>
            </w:tcBorders>
            <w:shd w:val="clear" w:color="auto" w:fill="auto"/>
          </w:tcPr>
          <w:p w14:paraId="7AF4C545"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03886194" w14:textId="77777777" w:rsidTr="002645D9">
        <w:tc>
          <w:tcPr>
            <w:tcW w:w="8635" w:type="dxa"/>
            <w:tcBorders>
              <w:bottom w:val="single" w:sz="4" w:space="0" w:color="auto"/>
            </w:tcBorders>
            <w:shd w:val="clear" w:color="auto" w:fill="auto"/>
          </w:tcPr>
          <w:p w14:paraId="22976233" w14:textId="77777777" w:rsidR="001B535E" w:rsidRPr="0078139F" w:rsidRDefault="001B535E" w:rsidP="002645D9">
            <w:pPr>
              <w:tabs>
                <w:tab w:val="left" w:pos="585"/>
              </w:tabs>
              <w:spacing w:before="60"/>
              <w:ind w:left="567" w:hanging="567"/>
              <w:rPr>
                <w:rFonts w:eastAsia="Times New Roman"/>
                <w:b/>
              </w:rPr>
            </w:pPr>
            <w:r w:rsidRPr="0078139F">
              <w:rPr>
                <w:rFonts w:eastAsia="Times New Roman"/>
              </w:rPr>
              <w:t>4.4</w:t>
            </w:r>
            <w:r w:rsidRPr="0078139F">
              <w:rPr>
                <w:rFonts w:eastAsia="Times New Roman"/>
              </w:rPr>
              <w:tab/>
              <w:t>alterations to landscapes and natural features with cultural significance?</w:t>
            </w:r>
          </w:p>
        </w:tc>
        <w:tc>
          <w:tcPr>
            <w:tcW w:w="900" w:type="dxa"/>
            <w:tcBorders>
              <w:bottom w:val="single" w:sz="4" w:space="0" w:color="auto"/>
            </w:tcBorders>
            <w:shd w:val="clear" w:color="auto" w:fill="auto"/>
          </w:tcPr>
          <w:p w14:paraId="249F04D0"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51C97222" w14:textId="77777777" w:rsidTr="002645D9">
        <w:tc>
          <w:tcPr>
            <w:tcW w:w="8635" w:type="dxa"/>
            <w:tcBorders>
              <w:bottom w:val="single" w:sz="4" w:space="0" w:color="auto"/>
            </w:tcBorders>
            <w:shd w:val="clear" w:color="auto" w:fill="auto"/>
          </w:tcPr>
          <w:p w14:paraId="22141F38"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4.5</w:t>
            </w:r>
            <w:r w:rsidRPr="0078139F">
              <w:rPr>
                <w:rFonts w:eastAsia="Times New Roman"/>
              </w:rPr>
              <w:tab/>
              <w:t>utilization of tangible and/or intangible forms (</w:t>
            </w:r>
            <w:proofErr w:type="gramStart"/>
            <w:r w:rsidRPr="0078139F">
              <w:rPr>
                <w:rFonts w:eastAsia="Times New Roman"/>
              </w:rPr>
              <w:t>e.g.</w:t>
            </w:r>
            <w:proofErr w:type="gramEnd"/>
            <w:r w:rsidRPr="0078139F">
              <w:rPr>
                <w:rFonts w:eastAsia="Times New Roman"/>
              </w:rPr>
              <w:t xml:space="preserve"> practices, traditional knowledge) of Cultural Heritage for commercial or other purposes?</w:t>
            </w:r>
          </w:p>
        </w:tc>
        <w:tc>
          <w:tcPr>
            <w:tcW w:w="900" w:type="dxa"/>
            <w:tcBorders>
              <w:bottom w:val="single" w:sz="4" w:space="0" w:color="auto"/>
            </w:tcBorders>
            <w:shd w:val="clear" w:color="auto" w:fill="auto"/>
          </w:tcPr>
          <w:p w14:paraId="78FE6083"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0613B5F9" w14:textId="77777777" w:rsidTr="002645D9">
        <w:trPr>
          <w:trHeight w:val="566"/>
        </w:trPr>
        <w:tc>
          <w:tcPr>
            <w:tcW w:w="8635" w:type="dxa"/>
            <w:tcBorders>
              <w:bottom w:val="single" w:sz="4" w:space="0" w:color="auto"/>
            </w:tcBorders>
            <w:shd w:val="clear" w:color="auto" w:fill="DBE5F1"/>
            <w:vAlign w:val="center"/>
          </w:tcPr>
          <w:p w14:paraId="382C5599" w14:textId="77777777" w:rsidR="001B535E" w:rsidRPr="0078139F" w:rsidRDefault="001B535E" w:rsidP="002645D9">
            <w:pPr>
              <w:tabs>
                <w:tab w:val="left" w:pos="0"/>
                <w:tab w:val="left" w:pos="555"/>
              </w:tabs>
              <w:spacing w:before="60"/>
              <w:rPr>
                <w:rFonts w:eastAsia="Times New Roman"/>
                <w:b/>
              </w:rPr>
            </w:pPr>
            <w:r w:rsidRPr="0078139F">
              <w:rPr>
                <w:rFonts w:eastAsia="Times New Roman"/>
                <w:b/>
              </w:rPr>
              <w:t>Standard 5: Displacement and Resettlement</w:t>
            </w:r>
          </w:p>
        </w:tc>
        <w:tc>
          <w:tcPr>
            <w:tcW w:w="900" w:type="dxa"/>
            <w:tcBorders>
              <w:bottom w:val="single" w:sz="4" w:space="0" w:color="auto"/>
            </w:tcBorders>
            <w:shd w:val="clear" w:color="auto" w:fill="DBE5F1"/>
            <w:vAlign w:val="center"/>
          </w:tcPr>
          <w:p w14:paraId="17DCA0DB" w14:textId="77777777" w:rsidR="001B535E" w:rsidRPr="0078139F" w:rsidRDefault="001B535E" w:rsidP="002645D9">
            <w:pPr>
              <w:tabs>
                <w:tab w:val="left" w:pos="585"/>
              </w:tabs>
              <w:spacing w:before="60"/>
              <w:ind w:left="567" w:hanging="567"/>
              <w:rPr>
                <w:rFonts w:eastAsia="Times New Roman"/>
              </w:rPr>
            </w:pPr>
          </w:p>
        </w:tc>
      </w:tr>
      <w:tr w:rsidR="001B535E" w:rsidRPr="0078139F" w14:paraId="29484A9A" w14:textId="77777777" w:rsidTr="002645D9">
        <w:tc>
          <w:tcPr>
            <w:tcW w:w="8635" w:type="dxa"/>
            <w:tcBorders>
              <w:bottom w:val="single" w:sz="4" w:space="0" w:color="auto"/>
            </w:tcBorders>
            <w:shd w:val="clear" w:color="auto" w:fill="auto"/>
          </w:tcPr>
          <w:p w14:paraId="3D38BEB7" w14:textId="77777777" w:rsidR="001B535E" w:rsidRPr="0078139F" w:rsidRDefault="001B535E" w:rsidP="002645D9">
            <w:pPr>
              <w:tabs>
                <w:tab w:val="left" w:pos="585"/>
              </w:tabs>
              <w:spacing w:before="60"/>
              <w:ind w:left="567" w:hanging="567"/>
              <w:rPr>
                <w:i/>
              </w:rPr>
            </w:pPr>
            <w:r w:rsidRPr="0078139F">
              <w:rPr>
                <w:i/>
              </w:rPr>
              <w:t>Would the project potentially involve or lead to:</w:t>
            </w:r>
          </w:p>
        </w:tc>
        <w:tc>
          <w:tcPr>
            <w:tcW w:w="900" w:type="dxa"/>
            <w:tcBorders>
              <w:bottom w:val="single" w:sz="4" w:space="0" w:color="auto"/>
            </w:tcBorders>
            <w:shd w:val="clear" w:color="auto" w:fill="auto"/>
          </w:tcPr>
          <w:p w14:paraId="44F9413B" w14:textId="77777777" w:rsidR="001B535E" w:rsidRPr="0078139F" w:rsidRDefault="001B535E" w:rsidP="002645D9">
            <w:pPr>
              <w:tabs>
                <w:tab w:val="left" w:pos="585"/>
              </w:tabs>
              <w:spacing w:before="60"/>
              <w:ind w:left="567" w:hanging="567"/>
              <w:rPr>
                <w:rFonts w:eastAsia="Times New Roman"/>
                <w:i/>
              </w:rPr>
            </w:pPr>
          </w:p>
        </w:tc>
      </w:tr>
      <w:tr w:rsidR="001B535E" w:rsidRPr="0078139F" w14:paraId="4BD41908" w14:textId="77777777" w:rsidTr="002645D9">
        <w:tc>
          <w:tcPr>
            <w:tcW w:w="8635" w:type="dxa"/>
            <w:tcBorders>
              <w:bottom w:val="single" w:sz="4" w:space="0" w:color="auto"/>
            </w:tcBorders>
            <w:shd w:val="clear" w:color="auto" w:fill="auto"/>
          </w:tcPr>
          <w:p w14:paraId="5562CB70" w14:textId="77777777" w:rsidR="001B535E" w:rsidRPr="0078139F" w:rsidRDefault="001B535E" w:rsidP="002645D9">
            <w:pPr>
              <w:tabs>
                <w:tab w:val="left" w:pos="585"/>
              </w:tabs>
              <w:spacing w:before="60"/>
              <w:ind w:left="567" w:hanging="567"/>
              <w:rPr>
                <w:rFonts w:eastAsia="Times New Roman"/>
                <w:b/>
              </w:rPr>
            </w:pPr>
            <w:r w:rsidRPr="0078139F">
              <w:t>5.1</w:t>
            </w:r>
            <w:r w:rsidRPr="0078139F">
              <w:tab/>
              <w:t>temporary or permanent and full or partial physical displacement (including people without legally recognizable claims to land)?</w:t>
            </w:r>
          </w:p>
        </w:tc>
        <w:tc>
          <w:tcPr>
            <w:tcW w:w="900" w:type="dxa"/>
            <w:tcBorders>
              <w:bottom w:val="single" w:sz="4" w:space="0" w:color="auto"/>
            </w:tcBorders>
            <w:shd w:val="clear" w:color="auto" w:fill="auto"/>
          </w:tcPr>
          <w:p w14:paraId="4A236B31"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56E0C583" w14:textId="77777777" w:rsidTr="002645D9">
        <w:tc>
          <w:tcPr>
            <w:tcW w:w="8635" w:type="dxa"/>
            <w:tcBorders>
              <w:bottom w:val="single" w:sz="4" w:space="0" w:color="auto"/>
            </w:tcBorders>
            <w:shd w:val="clear" w:color="auto" w:fill="auto"/>
          </w:tcPr>
          <w:p w14:paraId="22D126C4" w14:textId="77777777" w:rsidR="001B535E" w:rsidRPr="0078139F" w:rsidRDefault="001B535E" w:rsidP="002645D9">
            <w:pPr>
              <w:tabs>
                <w:tab w:val="left" w:pos="585"/>
              </w:tabs>
              <w:spacing w:before="60"/>
              <w:ind w:left="567" w:hanging="567"/>
              <w:rPr>
                <w:rFonts w:eastAsia="Times New Roman"/>
                <w:b/>
              </w:rPr>
            </w:pPr>
            <w:r w:rsidRPr="0078139F">
              <w:t>5.2</w:t>
            </w:r>
            <w:r w:rsidRPr="0078139F">
              <w:tab/>
              <w:t>economic displacement (</w:t>
            </w:r>
            <w:proofErr w:type="gramStart"/>
            <w:r w:rsidRPr="0078139F">
              <w:t>e.g.</w:t>
            </w:r>
            <w:proofErr w:type="gramEnd"/>
            <w:r w:rsidRPr="0078139F">
              <w:t xml:space="preserve"> loss of assets or access to resources due to land acquisition or access restrictions – even in the absence of physical relocation)? </w:t>
            </w:r>
          </w:p>
        </w:tc>
        <w:tc>
          <w:tcPr>
            <w:tcW w:w="900" w:type="dxa"/>
            <w:tcBorders>
              <w:bottom w:val="single" w:sz="4" w:space="0" w:color="auto"/>
            </w:tcBorders>
            <w:shd w:val="clear" w:color="auto" w:fill="auto"/>
          </w:tcPr>
          <w:p w14:paraId="4CC90565"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0F55F990" w14:textId="77777777" w:rsidTr="002645D9">
        <w:tc>
          <w:tcPr>
            <w:tcW w:w="8635" w:type="dxa"/>
            <w:tcBorders>
              <w:bottom w:val="single" w:sz="4" w:space="0" w:color="auto"/>
            </w:tcBorders>
            <w:shd w:val="clear" w:color="auto" w:fill="auto"/>
          </w:tcPr>
          <w:p w14:paraId="080619EB" w14:textId="77777777" w:rsidR="001B535E" w:rsidRPr="0078139F" w:rsidRDefault="001B535E" w:rsidP="002645D9">
            <w:pPr>
              <w:tabs>
                <w:tab w:val="left" w:pos="585"/>
              </w:tabs>
              <w:spacing w:before="60"/>
              <w:ind w:left="567" w:hanging="567"/>
            </w:pPr>
            <w:r w:rsidRPr="0078139F">
              <w:rPr>
                <w:rFonts w:eastAsia="Times New Roman"/>
              </w:rPr>
              <w:t>5.3</w:t>
            </w:r>
            <w:r w:rsidRPr="0078139F">
              <w:rPr>
                <w:rFonts w:eastAsia="Times New Roman"/>
              </w:rPr>
              <w:tab/>
              <w:t>risk of forced evictions?</w:t>
            </w:r>
            <w:r w:rsidRPr="0078139F">
              <w:rPr>
                <w:rStyle w:val="FootnoteReference"/>
                <w:rFonts w:eastAsia="Times New Roman"/>
              </w:rPr>
              <w:footnoteReference w:id="51"/>
            </w:r>
          </w:p>
        </w:tc>
        <w:tc>
          <w:tcPr>
            <w:tcW w:w="900" w:type="dxa"/>
            <w:tcBorders>
              <w:bottom w:val="single" w:sz="4" w:space="0" w:color="auto"/>
            </w:tcBorders>
            <w:shd w:val="clear" w:color="auto" w:fill="auto"/>
          </w:tcPr>
          <w:p w14:paraId="6D1D125A"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7307B3E3" w14:textId="77777777" w:rsidTr="002645D9">
        <w:tc>
          <w:tcPr>
            <w:tcW w:w="8635" w:type="dxa"/>
            <w:tcBorders>
              <w:bottom w:val="single" w:sz="4" w:space="0" w:color="auto"/>
            </w:tcBorders>
            <w:shd w:val="clear" w:color="auto" w:fill="auto"/>
          </w:tcPr>
          <w:p w14:paraId="7053CE52"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5.4</w:t>
            </w:r>
            <w:r w:rsidRPr="0078139F">
              <w:rPr>
                <w:rFonts w:eastAsia="Times New Roman"/>
              </w:rPr>
              <w:tab/>
              <w:t xml:space="preserve">impacts on or changes to land tenure arrangements and/or </w:t>
            </w:r>
            <w:proofErr w:type="gramStart"/>
            <w:r w:rsidRPr="0078139F">
              <w:rPr>
                <w:rFonts w:eastAsia="Times New Roman"/>
              </w:rPr>
              <w:t>community based</w:t>
            </w:r>
            <w:proofErr w:type="gramEnd"/>
            <w:r w:rsidRPr="0078139F">
              <w:rPr>
                <w:rFonts w:eastAsia="Times New Roman"/>
              </w:rPr>
              <w:t xml:space="preserve"> property rights/customary rights to land, territories and/or resources? </w:t>
            </w:r>
          </w:p>
        </w:tc>
        <w:tc>
          <w:tcPr>
            <w:tcW w:w="900" w:type="dxa"/>
            <w:tcBorders>
              <w:bottom w:val="single" w:sz="4" w:space="0" w:color="auto"/>
            </w:tcBorders>
            <w:shd w:val="clear" w:color="auto" w:fill="auto"/>
          </w:tcPr>
          <w:p w14:paraId="5A1F04CB"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2250FBDD" w14:textId="77777777" w:rsidTr="002645D9">
        <w:trPr>
          <w:trHeight w:val="584"/>
        </w:trPr>
        <w:tc>
          <w:tcPr>
            <w:tcW w:w="8635" w:type="dxa"/>
            <w:tcBorders>
              <w:bottom w:val="single" w:sz="4" w:space="0" w:color="auto"/>
            </w:tcBorders>
            <w:shd w:val="clear" w:color="auto" w:fill="DBE5F1"/>
            <w:vAlign w:val="center"/>
          </w:tcPr>
          <w:p w14:paraId="098D0AFF" w14:textId="77777777" w:rsidR="001B535E" w:rsidRPr="0078139F" w:rsidRDefault="001B535E" w:rsidP="002645D9">
            <w:pPr>
              <w:tabs>
                <w:tab w:val="left" w:pos="0"/>
                <w:tab w:val="left" w:pos="555"/>
              </w:tabs>
              <w:spacing w:before="60"/>
              <w:rPr>
                <w:rFonts w:eastAsia="Times New Roman"/>
                <w:b/>
              </w:rPr>
            </w:pPr>
            <w:r w:rsidRPr="0078139F">
              <w:rPr>
                <w:rFonts w:eastAsia="Times New Roman"/>
                <w:b/>
              </w:rPr>
              <w:lastRenderedPageBreak/>
              <w:t>Standard 6: Indigenous Peoples</w:t>
            </w:r>
          </w:p>
        </w:tc>
        <w:tc>
          <w:tcPr>
            <w:tcW w:w="900" w:type="dxa"/>
            <w:tcBorders>
              <w:bottom w:val="single" w:sz="4" w:space="0" w:color="auto"/>
            </w:tcBorders>
            <w:shd w:val="clear" w:color="auto" w:fill="DBE5F1"/>
            <w:vAlign w:val="center"/>
          </w:tcPr>
          <w:p w14:paraId="02EB921C" w14:textId="77777777" w:rsidR="001B535E" w:rsidRPr="0078139F" w:rsidRDefault="001B535E" w:rsidP="002645D9">
            <w:pPr>
              <w:tabs>
                <w:tab w:val="left" w:pos="585"/>
              </w:tabs>
              <w:spacing w:before="60"/>
              <w:ind w:left="567" w:hanging="567"/>
              <w:rPr>
                <w:rFonts w:eastAsia="Times New Roman"/>
              </w:rPr>
            </w:pPr>
          </w:p>
        </w:tc>
      </w:tr>
      <w:tr w:rsidR="001B535E" w:rsidRPr="0078139F" w14:paraId="27D72331" w14:textId="77777777" w:rsidTr="002645D9">
        <w:tc>
          <w:tcPr>
            <w:tcW w:w="8635" w:type="dxa"/>
            <w:tcBorders>
              <w:bottom w:val="single" w:sz="4" w:space="0" w:color="auto"/>
            </w:tcBorders>
            <w:shd w:val="clear" w:color="auto" w:fill="auto"/>
          </w:tcPr>
          <w:p w14:paraId="17DB0FE7" w14:textId="77777777" w:rsidR="001B535E" w:rsidRPr="0078139F" w:rsidRDefault="001B535E" w:rsidP="002645D9">
            <w:pPr>
              <w:tabs>
                <w:tab w:val="left" w:pos="585"/>
              </w:tabs>
              <w:spacing w:before="60"/>
              <w:ind w:left="567" w:hanging="567"/>
              <w:rPr>
                <w:i/>
              </w:rPr>
            </w:pPr>
            <w:r w:rsidRPr="0078139F">
              <w:rPr>
                <w:i/>
              </w:rPr>
              <w:t xml:space="preserve">Would the project potentially involve or lead to: </w:t>
            </w:r>
          </w:p>
        </w:tc>
        <w:tc>
          <w:tcPr>
            <w:tcW w:w="900" w:type="dxa"/>
            <w:tcBorders>
              <w:bottom w:val="single" w:sz="4" w:space="0" w:color="auto"/>
            </w:tcBorders>
            <w:shd w:val="clear" w:color="auto" w:fill="auto"/>
          </w:tcPr>
          <w:p w14:paraId="49FDC764" w14:textId="77777777" w:rsidR="001B535E" w:rsidRPr="0078139F" w:rsidRDefault="001B535E" w:rsidP="002645D9">
            <w:pPr>
              <w:tabs>
                <w:tab w:val="left" w:pos="585"/>
              </w:tabs>
              <w:spacing w:before="60"/>
              <w:ind w:left="567" w:hanging="567"/>
              <w:rPr>
                <w:rFonts w:eastAsia="Times New Roman"/>
                <w:i/>
              </w:rPr>
            </w:pPr>
          </w:p>
        </w:tc>
      </w:tr>
      <w:tr w:rsidR="001B535E" w:rsidRPr="0078139F" w14:paraId="62C7EEEA" w14:textId="77777777" w:rsidTr="002645D9">
        <w:tc>
          <w:tcPr>
            <w:tcW w:w="8635" w:type="dxa"/>
            <w:tcBorders>
              <w:bottom w:val="single" w:sz="4" w:space="0" w:color="auto"/>
            </w:tcBorders>
            <w:shd w:val="clear" w:color="auto" w:fill="auto"/>
          </w:tcPr>
          <w:p w14:paraId="036DDCCE" w14:textId="77777777" w:rsidR="001B535E" w:rsidRPr="0078139F" w:rsidRDefault="001B535E" w:rsidP="002645D9">
            <w:pPr>
              <w:tabs>
                <w:tab w:val="left" w:pos="585"/>
              </w:tabs>
              <w:spacing w:before="60"/>
              <w:ind w:left="567" w:hanging="567"/>
            </w:pPr>
            <w:r w:rsidRPr="0078139F">
              <w:t>6.1</w:t>
            </w:r>
            <w:r w:rsidRPr="0078139F">
              <w:tab/>
              <w:t>areas where indigenous peoples are present (including project area of influence)?</w:t>
            </w:r>
          </w:p>
        </w:tc>
        <w:tc>
          <w:tcPr>
            <w:tcW w:w="900" w:type="dxa"/>
            <w:tcBorders>
              <w:bottom w:val="single" w:sz="4" w:space="0" w:color="auto"/>
            </w:tcBorders>
            <w:shd w:val="clear" w:color="auto" w:fill="auto"/>
          </w:tcPr>
          <w:p w14:paraId="28BC81AF"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554F799D" w14:textId="77777777" w:rsidTr="002645D9">
        <w:tc>
          <w:tcPr>
            <w:tcW w:w="8635" w:type="dxa"/>
            <w:tcBorders>
              <w:bottom w:val="single" w:sz="4" w:space="0" w:color="auto"/>
            </w:tcBorders>
            <w:shd w:val="clear" w:color="auto" w:fill="auto"/>
          </w:tcPr>
          <w:p w14:paraId="2B2566C5" w14:textId="77777777" w:rsidR="001B535E" w:rsidRPr="0078139F" w:rsidRDefault="001B535E" w:rsidP="002645D9">
            <w:pPr>
              <w:tabs>
                <w:tab w:val="left" w:pos="585"/>
              </w:tabs>
              <w:spacing w:before="60"/>
              <w:ind w:left="567" w:hanging="567"/>
            </w:pPr>
            <w:r w:rsidRPr="0078139F">
              <w:t>6.2</w:t>
            </w:r>
            <w:r w:rsidRPr="0078139F">
              <w:tab/>
              <w:t>activities located on lands and territories claimed by indigenous peoples?</w:t>
            </w:r>
          </w:p>
        </w:tc>
        <w:tc>
          <w:tcPr>
            <w:tcW w:w="900" w:type="dxa"/>
            <w:tcBorders>
              <w:bottom w:val="single" w:sz="4" w:space="0" w:color="auto"/>
            </w:tcBorders>
            <w:shd w:val="clear" w:color="auto" w:fill="auto"/>
          </w:tcPr>
          <w:p w14:paraId="54E44C49"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794E19A3" w14:textId="77777777" w:rsidTr="002645D9">
        <w:tc>
          <w:tcPr>
            <w:tcW w:w="8635" w:type="dxa"/>
            <w:tcBorders>
              <w:bottom w:val="single" w:sz="4" w:space="0" w:color="auto"/>
            </w:tcBorders>
            <w:shd w:val="clear" w:color="auto" w:fill="auto"/>
          </w:tcPr>
          <w:p w14:paraId="64F967DB" w14:textId="77777777" w:rsidR="001B535E" w:rsidRPr="0078139F" w:rsidRDefault="001B535E" w:rsidP="002645D9">
            <w:pPr>
              <w:tabs>
                <w:tab w:val="left" w:pos="585"/>
              </w:tabs>
              <w:spacing w:before="60"/>
              <w:ind w:left="567" w:hanging="567"/>
            </w:pPr>
            <w:r w:rsidRPr="0078139F">
              <w:t>6.3</w:t>
            </w:r>
            <w:r w:rsidRPr="0078139F">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4F122502" w14:textId="77777777" w:rsidR="001B535E" w:rsidRPr="0078139F" w:rsidRDefault="001B535E" w:rsidP="002645D9">
            <w:pPr>
              <w:tabs>
                <w:tab w:val="left" w:pos="630"/>
              </w:tabs>
              <w:spacing w:before="60"/>
              <w:ind w:left="630"/>
            </w:pPr>
            <w:r w:rsidRPr="0078139F">
              <w:rPr>
                <w:rFonts w:eastAsia="Times New Roman"/>
                <w:i/>
              </w:rPr>
              <w:t xml:space="preserve">If the answer to screening question 6.3 is “yes”, then the potential risk impacts are considered </w:t>
            </w:r>
            <w:proofErr w:type="gramStart"/>
            <w:r w:rsidRPr="0078139F">
              <w:rPr>
                <w:rFonts w:eastAsia="Times New Roman"/>
                <w:i/>
              </w:rPr>
              <w:t>significant</w:t>
            </w:r>
            <w:proofErr w:type="gramEnd"/>
            <w:r w:rsidRPr="0078139F">
              <w:rPr>
                <w:rFonts w:eastAsia="Times New Roman"/>
                <w:i/>
              </w:rPr>
              <w:t xml:space="preserve"> and the project would be categorized as either Substantial Risk or High Risk</w:t>
            </w:r>
          </w:p>
        </w:tc>
        <w:tc>
          <w:tcPr>
            <w:tcW w:w="900" w:type="dxa"/>
            <w:tcBorders>
              <w:bottom w:val="single" w:sz="4" w:space="0" w:color="auto"/>
            </w:tcBorders>
            <w:shd w:val="clear" w:color="auto" w:fill="auto"/>
          </w:tcPr>
          <w:p w14:paraId="06229F83"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1EC97010" w14:textId="77777777" w:rsidTr="002645D9">
        <w:tc>
          <w:tcPr>
            <w:tcW w:w="8635" w:type="dxa"/>
            <w:tcBorders>
              <w:bottom w:val="single" w:sz="4" w:space="0" w:color="auto"/>
            </w:tcBorders>
            <w:shd w:val="clear" w:color="auto" w:fill="auto"/>
          </w:tcPr>
          <w:p w14:paraId="443A7322" w14:textId="77777777" w:rsidR="001B535E" w:rsidRPr="0078139F" w:rsidRDefault="001B535E" w:rsidP="002645D9">
            <w:pPr>
              <w:tabs>
                <w:tab w:val="left" w:pos="585"/>
              </w:tabs>
              <w:spacing w:before="60"/>
              <w:ind w:left="567" w:hanging="567"/>
            </w:pPr>
            <w:r w:rsidRPr="0078139F">
              <w:t>6.4</w:t>
            </w:r>
            <w:r w:rsidRPr="0078139F">
              <w:tab/>
              <w:t xml:space="preserve">the absence of culturally appropriate consultations carried out with the objective of achieving FPIC on matters that may affect the rights and interests, lands, resources, </w:t>
            </w:r>
            <w:proofErr w:type="gramStart"/>
            <w:r w:rsidRPr="0078139F">
              <w:t>territories</w:t>
            </w:r>
            <w:proofErr w:type="gramEnd"/>
            <w:r w:rsidRPr="0078139F">
              <w:t xml:space="preserve"> and traditional livelihoods of the indigenous peoples concerned?</w:t>
            </w:r>
          </w:p>
        </w:tc>
        <w:tc>
          <w:tcPr>
            <w:tcW w:w="900" w:type="dxa"/>
            <w:tcBorders>
              <w:bottom w:val="single" w:sz="4" w:space="0" w:color="auto"/>
            </w:tcBorders>
            <w:shd w:val="clear" w:color="auto" w:fill="auto"/>
          </w:tcPr>
          <w:p w14:paraId="115FAF01"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242ACC85" w14:textId="77777777" w:rsidTr="002645D9">
        <w:tc>
          <w:tcPr>
            <w:tcW w:w="8635" w:type="dxa"/>
            <w:tcBorders>
              <w:bottom w:val="single" w:sz="4" w:space="0" w:color="auto"/>
            </w:tcBorders>
            <w:shd w:val="clear" w:color="auto" w:fill="auto"/>
          </w:tcPr>
          <w:p w14:paraId="30DCE038" w14:textId="77777777" w:rsidR="001B535E" w:rsidRPr="0078139F" w:rsidRDefault="001B535E" w:rsidP="002645D9">
            <w:pPr>
              <w:tabs>
                <w:tab w:val="left" w:pos="585"/>
              </w:tabs>
              <w:spacing w:before="60"/>
              <w:ind w:left="567" w:hanging="567"/>
            </w:pPr>
            <w:r w:rsidRPr="0078139F">
              <w:t>6.5</w:t>
            </w:r>
            <w:r w:rsidRPr="0078139F">
              <w:tab/>
              <w:t>the utilization and/or commercial development of natural resources on lands and territories claimed by indigenous peoples?</w:t>
            </w:r>
          </w:p>
        </w:tc>
        <w:tc>
          <w:tcPr>
            <w:tcW w:w="900" w:type="dxa"/>
            <w:tcBorders>
              <w:bottom w:val="single" w:sz="4" w:space="0" w:color="auto"/>
            </w:tcBorders>
            <w:shd w:val="clear" w:color="auto" w:fill="auto"/>
          </w:tcPr>
          <w:p w14:paraId="249285FC"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7F2E7FBC" w14:textId="77777777" w:rsidTr="002645D9">
        <w:tc>
          <w:tcPr>
            <w:tcW w:w="8635" w:type="dxa"/>
            <w:tcBorders>
              <w:bottom w:val="single" w:sz="4" w:space="0" w:color="auto"/>
            </w:tcBorders>
            <w:shd w:val="clear" w:color="auto" w:fill="auto"/>
          </w:tcPr>
          <w:p w14:paraId="18F4D818" w14:textId="77777777" w:rsidR="001B535E" w:rsidRPr="0078139F" w:rsidRDefault="001B535E" w:rsidP="002645D9">
            <w:pPr>
              <w:tabs>
                <w:tab w:val="left" w:pos="585"/>
              </w:tabs>
              <w:spacing w:before="60"/>
              <w:ind w:left="567" w:hanging="567"/>
            </w:pPr>
            <w:r w:rsidRPr="0078139F">
              <w:t>6.6</w:t>
            </w:r>
            <w:r w:rsidRPr="0078139F">
              <w:tab/>
              <w:t xml:space="preserve">forced eviction or the whole or partial physical or economic displacement of indigenous peoples, including through access restrictions to lands, territories, and resources? </w:t>
            </w:r>
          </w:p>
          <w:p w14:paraId="0412D907" w14:textId="77777777" w:rsidR="001B535E" w:rsidRPr="0078139F" w:rsidRDefault="001B535E" w:rsidP="002645D9">
            <w:pPr>
              <w:tabs>
                <w:tab w:val="left" w:pos="585"/>
              </w:tabs>
              <w:spacing w:before="60"/>
              <w:ind w:left="567" w:hanging="27"/>
              <w:rPr>
                <w:i/>
              </w:rPr>
            </w:pPr>
            <w:r w:rsidRPr="0078139F">
              <w:rPr>
                <w:i/>
              </w:rPr>
              <w:t>Consider, and where appropriate ensure, consistency with the answers under Standard 5 above</w:t>
            </w:r>
          </w:p>
        </w:tc>
        <w:tc>
          <w:tcPr>
            <w:tcW w:w="900" w:type="dxa"/>
            <w:tcBorders>
              <w:bottom w:val="single" w:sz="4" w:space="0" w:color="auto"/>
            </w:tcBorders>
            <w:shd w:val="clear" w:color="auto" w:fill="auto"/>
          </w:tcPr>
          <w:p w14:paraId="621C9FE2" w14:textId="77777777" w:rsidR="001B535E" w:rsidRPr="0078139F" w:rsidRDefault="001B535E" w:rsidP="002645D9">
            <w:pPr>
              <w:tabs>
                <w:tab w:val="left" w:pos="585"/>
              </w:tabs>
              <w:spacing w:before="60"/>
              <w:rPr>
                <w:rFonts w:eastAsia="Times New Roman"/>
              </w:rPr>
            </w:pPr>
            <w:r w:rsidRPr="0078139F">
              <w:rPr>
                <w:rFonts w:eastAsia="Times New Roman"/>
              </w:rPr>
              <w:t>No</w:t>
            </w:r>
          </w:p>
        </w:tc>
      </w:tr>
      <w:tr w:rsidR="001B535E" w:rsidRPr="0078139F" w14:paraId="15DEB707" w14:textId="77777777" w:rsidTr="002645D9">
        <w:tc>
          <w:tcPr>
            <w:tcW w:w="8635" w:type="dxa"/>
            <w:tcBorders>
              <w:bottom w:val="single" w:sz="4" w:space="0" w:color="auto"/>
            </w:tcBorders>
            <w:shd w:val="clear" w:color="auto" w:fill="auto"/>
          </w:tcPr>
          <w:p w14:paraId="35E738F2" w14:textId="77777777" w:rsidR="001B535E" w:rsidRPr="0078139F" w:rsidRDefault="001B535E" w:rsidP="002645D9">
            <w:pPr>
              <w:tabs>
                <w:tab w:val="left" w:pos="585"/>
              </w:tabs>
              <w:spacing w:before="60"/>
              <w:ind w:left="567" w:hanging="567"/>
            </w:pPr>
            <w:r w:rsidRPr="0078139F">
              <w:t>6.7</w:t>
            </w:r>
            <w:r w:rsidRPr="0078139F">
              <w:tab/>
              <w:t>adverse impacts on the development priorities of indigenous peoples as defined by them?</w:t>
            </w:r>
          </w:p>
        </w:tc>
        <w:tc>
          <w:tcPr>
            <w:tcW w:w="900" w:type="dxa"/>
            <w:tcBorders>
              <w:bottom w:val="single" w:sz="4" w:space="0" w:color="auto"/>
            </w:tcBorders>
            <w:shd w:val="clear" w:color="auto" w:fill="auto"/>
          </w:tcPr>
          <w:p w14:paraId="02807A41"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1C5A0AB4" w14:textId="77777777" w:rsidTr="002645D9">
        <w:tc>
          <w:tcPr>
            <w:tcW w:w="8635" w:type="dxa"/>
            <w:tcBorders>
              <w:bottom w:val="single" w:sz="4" w:space="0" w:color="auto"/>
            </w:tcBorders>
            <w:shd w:val="clear" w:color="auto" w:fill="auto"/>
          </w:tcPr>
          <w:p w14:paraId="1C204FDB" w14:textId="77777777" w:rsidR="001B535E" w:rsidRPr="0078139F" w:rsidRDefault="001B535E" w:rsidP="002645D9">
            <w:pPr>
              <w:tabs>
                <w:tab w:val="left" w:pos="585"/>
              </w:tabs>
              <w:spacing w:before="60"/>
              <w:ind w:left="567" w:hanging="567"/>
            </w:pPr>
            <w:r w:rsidRPr="0078139F">
              <w:t>6.8</w:t>
            </w:r>
            <w:r w:rsidRPr="0078139F">
              <w:tab/>
              <w:t>risks to the physical and cultural survival of indigenous peoples?</w:t>
            </w:r>
          </w:p>
        </w:tc>
        <w:tc>
          <w:tcPr>
            <w:tcW w:w="900" w:type="dxa"/>
            <w:tcBorders>
              <w:bottom w:val="single" w:sz="4" w:space="0" w:color="auto"/>
            </w:tcBorders>
            <w:shd w:val="clear" w:color="auto" w:fill="auto"/>
          </w:tcPr>
          <w:p w14:paraId="1EA4338A"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3BB0C2F3" w14:textId="77777777" w:rsidTr="002645D9">
        <w:tc>
          <w:tcPr>
            <w:tcW w:w="8635" w:type="dxa"/>
            <w:tcBorders>
              <w:bottom w:val="single" w:sz="4" w:space="0" w:color="auto"/>
            </w:tcBorders>
            <w:shd w:val="clear" w:color="auto" w:fill="auto"/>
          </w:tcPr>
          <w:p w14:paraId="45595F80" w14:textId="77777777" w:rsidR="001B535E" w:rsidRPr="0078139F" w:rsidRDefault="001B535E" w:rsidP="002645D9">
            <w:pPr>
              <w:tabs>
                <w:tab w:val="left" w:pos="585"/>
              </w:tabs>
              <w:spacing w:before="60"/>
              <w:ind w:left="567" w:hanging="567"/>
              <w:rPr>
                <w:i/>
              </w:rPr>
            </w:pPr>
            <w:r w:rsidRPr="0078139F">
              <w:t>6.9</w:t>
            </w:r>
            <w:r w:rsidRPr="0078139F">
              <w:tab/>
              <w:t>impacts on the Cultural Heritage of indigenous peoples, including through the commercialization or use of their traditional knowledge and practices?</w:t>
            </w:r>
            <w:r w:rsidRPr="0078139F">
              <w:rPr>
                <w:i/>
              </w:rPr>
              <w:t xml:space="preserve"> </w:t>
            </w:r>
          </w:p>
          <w:p w14:paraId="10B18F9D" w14:textId="77777777" w:rsidR="001B535E" w:rsidRPr="0078139F" w:rsidRDefault="001B535E" w:rsidP="002645D9">
            <w:pPr>
              <w:tabs>
                <w:tab w:val="left" w:pos="585"/>
              </w:tabs>
              <w:spacing w:before="60"/>
              <w:ind w:left="567" w:hanging="27"/>
            </w:pPr>
            <w:r w:rsidRPr="0078139F">
              <w:rPr>
                <w:i/>
              </w:rPr>
              <w:t>Consider, and where appropriate ensure, consistency with the answers under Standard 4 above.</w:t>
            </w:r>
          </w:p>
        </w:tc>
        <w:tc>
          <w:tcPr>
            <w:tcW w:w="900" w:type="dxa"/>
            <w:tcBorders>
              <w:bottom w:val="single" w:sz="4" w:space="0" w:color="auto"/>
            </w:tcBorders>
            <w:shd w:val="clear" w:color="auto" w:fill="auto"/>
          </w:tcPr>
          <w:p w14:paraId="06DF32E9"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1EF4BE38" w14:textId="77777777" w:rsidTr="002645D9">
        <w:trPr>
          <w:trHeight w:val="576"/>
        </w:trPr>
        <w:tc>
          <w:tcPr>
            <w:tcW w:w="8635" w:type="dxa"/>
            <w:tcBorders>
              <w:bottom w:val="single" w:sz="4" w:space="0" w:color="auto"/>
            </w:tcBorders>
            <w:shd w:val="clear" w:color="auto" w:fill="D9E2F3"/>
            <w:vAlign w:val="center"/>
          </w:tcPr>
          <w:p w14:paraId="0733C7DC" w14:textId="77777777" w:rsidR="001B535E" w:rsidRPr="0078139F" w:rsidRDefault="001B535E" w:rsidP="002645D9">
            <w:pPr>
              <w:tabs>
                <w:tab w:val="left" w:pos="585"/>
              </w:tabs>
              <w:spacing w:before="60"/>
              <w:ind w:left="567" w:hanging="567"/>
            </w:pPr>
            <w:r w:rsidRPr="0078139F">
              <w:rPr>
                <w:rFonts w:eastAsia="Times New Roman"/>
                <w:b/>
              </w:rPr>
              <w:t xml:space="preserve">Standard 7: </w:t>
            </w:r>
            <w:proofErr w:type="spellStart"/>
            <w:r w:rsidRPr="0078139F">
              <w:rPr>
                <w:rFonts w:eastAsia="Times New Roman"/>
                <w:b/>
              </w:rPr>
              <w:t>Labour</w:t>
            </w:r>
            <w:proofErr w:type="spellEnd"/>
            <w:r w:rsidRPr="0078139F">
              <w:rPr>
                <w:rFonts w:eastAsia="Times New Roman"/>
                <w:b/>
              </w:rPr>
              <w:t xml:space="preserve"> and Working Conditions </w:t>
            </w:r>
          </w:p>
        </w:tc>
        <w:tc>
          <w:tcPr>
            <w:tcW w:w="900" w:type="dxa"/>
            <w:tcBorders>
              <w:bottom w:val="single" w:sz="4" w:space="0" w:color="auto"/>
            </w:tcBorders>
            <w:shd w:val="clear" w:color="auto" w:fill="D9E2F3"/>
          </w:tcPr>
          <w:p w14:paraId="688705C1" w14:textId="77777777" w:rsidR="001B535E" w:rsidRPr="0078139F" w:rsidRDefault="001B535E" w:rsidP="002645D9">
            <w:pPr>
              <w:tabs>
                <w:tab w:val="left" w:pos="585"/>
              </w:tabs>
              <w:spacing w:before="60"/>
              <w:ind w:left="567" w:hanging="567"/>
              <w:rPr>
                <w:rFonts w:eastAsia="Times New Roman"/>
              </w:rPr>
            </w:pPr>
          </w:p>
        </w:tc>
      </w:tr>
      <w:tr w:rsidR="001B535E" w:rsidRPr="0078139F" w14:paraId="2232F89E" w14:textId="77777777" w:rsidTr="002645D9">
        <w:tc>
          <w:tcPr>
            <w:tcW w:w="8635" w:type="dxa"/>
            <w:tcBorders>
              <w:bottom w:val="single" w:sz="4" w:space="0" w:color="auto"/>
            </w:tcBorders>
            <w:shd w:val="clear" w:color="auto" w:fill="auto"/>
          </w:tcPr>
          <w:p w14:paraId="2E321C8C" w14:textId="77777777" w:rsidR="001B535E" w:rsidRPr="0078139F" w:rsidRDefault="001B535E" w:rsidP="002645D9">
            <w:pPr>
              <w:tabs>
                <w:tab w:val="left" w:pos="585"/>
              </w:tabs>
              <w:spacing w:before="60"/>
              <w:ind w:left="567" w:hanging="567"/>
              <w:rPr>
                <w:i/>
              </w:rPr>
            </w:pPr>
            <w:r w:rsidRPr="0078139F">
              <w:rPr>
                <w:i/>
              </w:rPr>
              <w:t>Would the project potentially involve or lead to: (</w:t>
            </w:r>
            <w:proofErr w:type="gramStart"/>
            <w:r w:rsidRPr="0078139F">
              <w:rPr>
                <w:i/>
              </w:rPr>
              <w:t>note:</w:t>
            </w:r>
            <w:proofErr w:type="gramEnd"/>
            <w:r w:rsidRPr="0078139F">
              <w:rPr>
                <w:i/>
              </w:rPr>
              <w:t xml:space="preserve"> applies to project and contractor workers)</w:t>
            </w:r>
          </w:p>
        </w:tc>
        <w:tc>
          <w:tcPr>
            <w:tcW w:w="900" w:type="dxa"/>
            <w:tcBorders>
              <w:bottom w:val="single" w:sz="4" w:space="0" w:color="auto"/>
            </w:tcBorders>
            <w:shd w:val="clear" w:color="auto" w:fill="auto"/>
          </w:tcPr>
          <w:p w14:paraId="537DF529" w14:textId="77777777" w:rsidR="001B535E" w:rsidRPr="0078139F" w:rsidRDefault="001B535E" w:rsidP="002645D9">
            <w:pPr>
              <w:tabs>
                <w:tab w:val="left" w:pos="585"/>
              </w:tabs>
              <w:spacing w:before="60"/>
              <w:ind w:left="567" w:hanging="567"/>
              <w:rPr>
                <w:rFonts w:eastAsia="Times New Roman"/>
              </w:rPr>
            </w:pPr>
          </w:p>
        </w:tc>
      </w:tr>
      <w:tr w:rsidR="001B535E" w:rsidRPr="0078139F" w14:paraId="37995703" w14:textId="77777777" w:rsidTr="002645D9">
        <w:tc>
          <w:tcPr>
            <w:tcW w:w="8635" w:type="dxa"/>
            <w:tcBorders>
              <w:bottom w:val="single" w:sz="4" w:space="0" w:color="auto"/>
            </w:tcBorders>
            <w:shd w:val="clear" w:color="auto" w:fill="auto"/>
          </w:tcPr>
          <w:p w14:paraId="18788D42" w14:textId="77777777" w:rsidR="001B535E" w:rsidRPr="0078139F" w:rsidRDefault="001B535E" w:rsidP="002645D9">
            <w:pPr>
              <w:tabs>
                <w:tab w:val="left" w:pos="585"/>
              </w:tabs>
              <w:spacing w:before="60"/>
              <w:ind w:left="567" w:hanging="567"/>
            </w:pPr>
            <w:r w:rsidRPr="0078139F">
              <w:t>7.1</w:t>
            </w:r>
            <w:r w:rsidRPr="0078139F">
              <w:tab/>
              <w:t xml:space="preserve">working conditions that do not meet national </w:t>
            </w:r>
            <w:proofErr w:type="spellStart"/>
            <w:r w:rsidRPr="0078139F">
              <w:t>labour</w:t>
            </w:r>
            <w:proofErr w:type="spellEnd"/>
            <w:r w:rsidRPr="0078139F">
              <w:t xml:space="preserve"> laws and international commitments?</w:t>
            </w:r>
          </w:p>
        </w:tc>
        <w:tc>
          <w:tcPr>
            <w:tcW w:w="900" w:type="dxa"/>
            <w:tcBorders>
              <w:bottom w:val="single" w:sz="4" w:space="0" w:color="auto"/>
            </w:tcBorders>
            <w:shd w:val="clear" w:color="auto" w:fill="auto"/>
          </w:tcPr>
          <w:p w14:paraId="63CFD7DE"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728F72EE" w14:textId="77777777" w:rsidTr="002645D9">
        <w:tc>
          <w:tcPr>
            <w:tcW w:w="8635" w:type="dxa"/>
            <w:tcBorders>
              <w:bottom w:val="single" w:sz="4" w:space="0" w:color="auto"/>
            </w:tcBorders>
            <w:shd w:val="clear" w:color="auto" w:fill="auto"/>
          </w:tcPr>
          <w:p w14:paraId="10ABCF21" w14:textId="77777777" w:rsidR="001B535E" w:rsidRPr="0078139F" w:rsidRDefault="001B535E" w:rsidP="002645D9">
            <w:pPr>
              <w:tabs>
                <w:tab w:val="left" w:pos="585"/>
              </w:tabs>
              <w:spacing w:before="60"/>
              <w:ind w:left="567" w:hanging="567"/>
            </w:pPr>
            <w:r w:rsidRPr="0078139F">
              <w:rPr>
                <w:rFonts w:eastAsia="Times New Roman"/>
              </w:rPr>
              <w:lastRenderedPageBreak/>
              <w:t>7.2</w:t>
            </w:r>
            <w:r w:rsidRPr="0078139F">
              <w:rPr>
                <w:rFonts w:eastAsia="Times New Roman"/>
              </w:rPr>
              <w:tab/>
              <w:t>working conditions that may deny freedom of association and collective bargaining?</w:t>
            </w:r>
          </w:p>
        </w:tc>
        <w:tc>
          <w:tcPr>
            <w:tcW w:w="900" w:type="dxa"/>
            <w:tcBorders>
              <w:bottom w:val="single" w:sz="4" w:space="0" w:color="auto"/>
            </w:tcBorders>
            <w:shd w:val="clear" w:color="auto" w:fill="auto"/>
          </w:tcPr>
          <w:p w14:paraId="2A35F1F1"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0062D22F" w14:textId="77777777" w:rsidTr="002645D9">
        <w:tc>
          <w:tcPr>
            <w:tcW w:w="8635" w:type="dxa"/>
            <w:tcBorders>
              <w:bottom w:val="single" w:sz="4" w:space="0" w:color="auto"/>
            </w:tcBorders>
            <w:shd w:val="clear" w:color="auto" w:fill="auto"/>
          </w:tcPr>
          <w:p w14:paraId="04390023" w14:textId="77777777" w:rsidR="001B535E" w:rsidRPr="0078139F" w:rsidRDefault="001B535E" w:rsidP="002645D9">
            <w:pPr>
              <w:tabs>
                <w:tab w:val="left" w:pos="585"/>
              </w:tabs>
              <w:spacing w:before="60"/>
              <w:ind w:left="567" w:hanging="567"/>
            </w:pPr>
            <w:r w:rsidRPr="0078139F">
              <w:rPr>
                <w:rFonts w:eastAsia="Times New Roman"/>
              </w:rPr>
              <w:t>7.3</w:t>
            </w:r>
            <w:r w:rsidRPr="0078139F">
              <w:rPr>
                <w:rFonts w:eastAsia="Times New Roman"/>
              </w:rPr>
              <w:tab/>
              <w:t xml:space="preserve">use of child </w:t>
            </w:r>
            <w:proofErr w:type="spellStart"/>
            <w:r w:rsidRPr="0078139F">
              <w:rPr>
                <w:rFonts w:eastAsia="Times New Roman"/>
              </w:rPr>
              <w:t>labour</w:t>
            </w:r>
            <w:proofErr w:type="spellEnd"/>
            <w:r w:rsidRPr="0078139F">
              <w:rPr>
                <w:rFonts w:eastAsia="Times New Roman"/>
              </w:rPr>
              <w:t>?</w:t>
            </w:r>
          </w:p>
        </w:tc>
        <w:tc>
          <w:tcPr>
            <w:tcW w:w="900" w:type="dxa"/>
            <w:tcBorders>
              <w:bottom w:val="single" w:sz="4" w:space="0" w:color="auto"/>
            </w:tcBorders>
            <w:shd w:val="clear" w:color="auto" w:fill="auto"/>
          </w:tcPr>
          <w:p w14:paraId="19C6F2F1"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701A37C6" w14:textId="77777777" w:rsidTr="002645D9">
        <w:tc>
          <w:tcPr>
            <w:tcW w:w="8635" w:type="dxa"/>
            <w:tcBorders>
              <w:bottom w:val="single" w:sz="4" w:space="0" w:color="auto"/>
            </w:tcBorders>
            <w:shd w:val="clear" w:color="auto" w:fill="auto"/>
          </w:tcPr>
          <w:p w14:paraId="6A260540" w14:textId="77777777" w:rsidR="001B535E" w:rsidRPr="0078139F" w:rsidRDefault="001B535E" w:rsidP="002645D9">
            <w:pPr>
              <w:tabs>
                <w:tab w:val="left" w:pos="585"/>
              </w:tabs>
              <w:spacing w:before="60"/>
              <w:ind w:left="567" w:hanging="567"/>
            </w:pPr>
            <w:r w:rsidRPr="0078139F">
              <w:t>7.4</w:t>
            </w:r>
            <w:r w:rsidRPr="0078139F">
              <w:tab/>
              <w:t xml:space="preserve">use of forced </w:t>
            </w:r>
            <w:proofErr w:type="spellStart"/>
            <w:r w:rsidRPr="0078139F">
              <w:t>labour</w:t>
            </w:r>
            <w:proofErr w:type="spellEnd"/>
            <w:r w:rsidRPr="0078139F">
              <w:t>?</w:t>
            </w:r>
          </w:p>
        </w:tc>
        <w:tc>
          <w:tcPr>
            <w:tcW w:w="900" w:type="dxa"/>
            <w:tcBorders>
              <w:bottom w:val="single" w:sz="4" w:space="0" w:color="auto"/>
            </w:tcBorders>
            <w:shd w:val="clear" w:color="auto" w:fill="auto"/>
          </w:tcPr>
          <w:p w14:paraId="4FA46096"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35581297" w14:textId="77777777" w:rsidTr="002645D9">
        <w:tc>
          <w:tcPr>
            <w:tcW w:w="8635" w:type="dxa"/>
            <w:tcBorders>
              <w:bottom w:val="single" w:sz="4" w:space="0" w:color="auto"/>
            </w:tcBorders>
            <w:shd w:val="clear" w:color="auto" w:fill="auto"/>
          </w:tcPr>
          <w:p w14:paraId="38DAAC9A" w14:textId="77777777" w:rsidR="001B535E" w:rsidRPr="0078139F" w:rsidRDefault="001B535E" w:rsidP="002645D9">
            <w:pPr>
              <w:tabs>
                <w:tab w:val="left" w:pos="585"/>
              </w:tabs>
              <w:spacing w:before="60"/>
              <w:ind w:left="567" w:hanging="567"/>
            </w:pPr>
            <w:r w:rsidRPr="0078139F">
              <w:t>7.5</w:t>
            </w:r>
            <w:r w:rsidRPr="0078139F">
              <w:tab/>
              <w:t>discriminatory working conditions and/or lack of equal opportunity?</w:t>
            </w:r>
          </w:p>
        </w:tc>
        <w:tc>
          <w:tcPr>
            <w:tcW w:w="900" w:type="dxa"/>
            <w:tcBorders>
              <w:bottom w:val="single" w:sz="4" w:space="0" w:color="auto"/>
            </w:tcBorders>
            <w:shd w:val="clear" w:color="auto" w:fill="auto"/>
          </w:tcPr>
          <w:p w14:paraId="381C6B95"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72CABBA6" w14:textId="77777777" w:rsidTr="002645D9">
        <w:tc>
          <w:tcPr>
            <w:tcW w:w="8635" w:type="dxa"/>
            <w:tcBorders>
              <w:bottom w:val="single" w:sz="4" w:space="0" w:color="auto"/>
            </w:tcBorders>
            <w:shd w:val="clear" w:color="auto" w:fill="auto"/>
          </w:tcPr>
          <w:p w14:paraId="0ECDEE12" w14:textId="77777777" w:rsidR="001B535E" w:rsidRPr="0078139F" w:rsidRDefault="001B535E" w:rsidP="002645D9">
            <w:pPr>
              <w:tabs>
                <w:tab w:val="left" w:pos="585"/>
              </w:tabs>
              <w:spacing w:before="60"/>
              <w:ind w:left="567" w:hanging="567"/>
            </w:pPr>
            <w:r w:rsidRPr="0078139F">
              <w:t>7.6</w:t>
            </w:r>
            <w:r w:rsidRPr="0078139F">
              <w:tab/>
              <w:t xml:space="preserve">occupational health and safety risks due to </w:t>
            </w:r>
            <w:r w:rsidRPr="0078139F">
              <w:rPr>
                <w:rFonts w:eastAsia="Times New Roman"/>
              </w:rPr>
              <w:t xml:space="preserve">physical, chemical, biological and psychosocial hazards (including violence and harassment) throughout the project </w:t>
            </w:r>
            <w:proofErr w:type="gramStart"/>
            <w:r w:rsidRPr="0078139F">
              <w:rPr>
                <w:rFonts w:eastAsia="Times New Roman"/>
              </w:rPr>
              <w:t>life-cycle</w:t>
            </w:r>
            <w:proofErr w:type="gramEnd"/>
            <w:r w:rsidRPr="0078139F">
              <w:rPr>
                <w:rFonts w:eastAsia="Times New Roman"/>
              </w:rPr>
              <w:t>?</w:t>
            </w:r>
          </w:p>
        </w:tc>
        <w:tc>
          <w:tcPr>
            <w:tcW w:w="900" w:type="dxa"/>
            <w:tcBorders>
              <w:bottom w:val="single" w:sz="4" w:space="0" w:color="auto"/>
            </w:tcBorders>
            <w:shd w:val="clear" w:color="auto" w:fill="auto"/>
          </w:tcPr>
          <w:p w14:paraId="0D32D965"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Yes</w:t>
            </w:r>
          </w:p>
        </w:tc>
      </w:tr>
      <w:tr w:rsidR="001B535E" w:rsidRPr="0078139F" w14:paraId="57E7D7CA" w14:textId="77777777" w:rsidTr="002645D9">
        <w:trPr>
          <w:trHeight w:val="602"/>
        </w:trPr>
        <w:tc>
          <w:tcPr>
            <w:tcW w:w="8635" w:type="dxa"/>
            <w:tcBorders>
              <w:bottom w:val="single" w:sz="4" w:space="0" w:color="auto"/>
            </w:tcBorders>
            <w:shd w:val="clear" w:color="auto" w:fill="DBE5F1"/>
            <w:vAlign w:val="center"/>
          </w:tcPr>
          <w:p w14:paraId="668DC5D7" w14:textId="77777777" w:rsidR="001B535E" w:rsidRPr="0078139F" w:rsidRDefault="001B535E" w:rsidP="002645D9">
            <w:pPr>
              <w:tabs>
                <w:tab w:val="left" w:pos="570"/>
              </w:tabs>
              <w:spacing w:before="120"/>
              <w:rPr>
                <w:rFonts w:eastAsia="Times New Roman"/>
                <w:b/>
              </w:rPr>
            </w:pPr>
            <w:r w:rsidRPr="0078139F">
              <w:rPr>
                <w:rFonts w:eastAsia="Times New Roman"/>
                <w:b/>
              </w:rPr>
              <w:t>Standard 8: Pollution Prevention and Resource Efficiency</w:t>
            </w:r>
          </w:p>
        </w:tc>
        <w:tc>
          <w:tcPr>
            <w:tcW w:w="900" w:type="dxa"/>
            <w:tcBorders>
              <w:bottom w:val="single" w:sz="4" w:space="0" w:color="auto"/>
            </w:tcBorders>
            <w:shd w:val="clear" w:color="auto" w:fill="DBE5F1"/>
            <w:vAlign w:val="center"/>
          </w:tcPr>
          <w:p w14:paraId="67EBB0BB" w14:textId="77777777" w:rsidR="001B535E" w:rsidRPr="0078139F" w:rsidRDefault="001B535E" w:rsidP="002645D9">
            <w:pPr>
              <w:rPr>
                <w:rFonts w:eastAsia="Times New Roman"/>
                <w:b/>
                <w:i/>
              </w:rPr>
            </w:pPr>
          </w:p>
        </w:tc>
      </w:tr>
      <w:tr w:rsidR="001B535E" w:rsidRPr="0078139F" w14:paraId="111E802B" w14:textId="77777777" w:rsidTr="002645D9">
        <w:tc>
          <w:tcPr>
            <w:tcW w:w="8635" w:type="dxa"/>
            <w:shd w:val="clear" w:color="auto" w:fill="auto"/>
          </w:tcPr>
          <w:p w14:paraId="744E42C3" w14:textId="77777777" w:rsidR="001B535E" w:rsidRPr="0078139F" w:rsidRDefault="001B535E" w:rsidP="002645D9">
            <w:pPr>
              <w:tabs>
                <w:tab w:val="left" w:pos="585"/>
              </w:tabs>
              <w:spacing w:before="60"/>
              <w:ind w:left="567" w:hanging="567"/>
              <w:rPr>
                <w:rFonts w:eastAsia="Times New Roman"/>
                <w:i/>
              </w:rPr>
            </w:pPr>
            <w:r w:rsidRPr="0078139F">
              <w:rPr>
                <w:rFonts w:eastAsia="Times New Roman"/>
                <w:i/>
              </w:rPr>
              <w:t>Would the project potentially involve or lead to:</w:t>
            </w:r>
          </w:p>
        </w:tc>
        <w:tc>
          <w:tcPr>
            <w:tcW w:w="900" w:type="dxa"/>
            <w:shd w:val="clear" w:color="auto" w:fill="auto"/>
          </w:tcPr>
          <w:p w14:paraId="79641FA2" w14:textId="77777777" w:rsidR="001B535E" w:rsidRPr="0078139F" w:rsidRDefault="001B535E" w:rsidP="002645D9">
            <w:pPr>
              <w:rPr>
                <w:rFonts w:eastAsia="Times New Roman"/>
                <w:i/>
              </w:rPr>
            </w:pPr>
          </w:p>
        </w:tc>
      </w:tr>
      <w:tr w:rsidR="001B535E" w:rsidRPr="0078139F" w14:paraId="3417ED00" w14:textId="77777777" w:rsidTr="002645D9">
        <w:tc>
          <w:tcPr>
            <w:tcW w:w="8635" w:type="dxa"/>
            <w:shd w:val="clear" w:color="auto" w:fill="auto"/>
          </w:tcPr>
          <w:p w14:paraId="5A279DE7"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8.1</w:t>
            </w:r>
            <w:r w:rsidRPr="0078139F">
              <w:rPr>
                <w:rFonts w:eastAsia="Times New Roman"/>
              </w:rPr>
              <w:tab/>
              <w:t xml:space="preserve">the release of pollutants to the environment due to routine or non-routine circumstances with the potential for adverse local, regional, and/or </w:t>
            </w:r>
            <w:hyperlink w:anchor="TransboundaryImpactsGlossary" w:history="1">
              <w:r w:rsidRPr="0078139F">
                <w:rPr>
                  <w:rFonts w:eastAsia="Times New Roman"/>
                </w:rPr>
                <w:t>transboundary impacts</w:t>
              </w:r>
            </w:hyperlink>
            <w:r w:rsidRPr="0078139F">
              <w:rPr>
                <w:rFonts w:eastAsia="Times New Roman"/>
              </w:rPr>
              <w:t xml:space="preserve">? </w:t>
            </w:r>
          </w:p>
        </w:tc>
        <w:tc>
          <w:tcPr>
            <w:tcW w:w="900" w:type="dxa"/>
            <w:shd w:val="clear" w:color="auto" w:fill="auto"/>
          </w:tcPr>
          <w:p w14:paraId="3CE18E2B" w14:textId="77777777" w:rsidR="001B535E" w:rsidRPr="0078139F" w:rsidRDefault="001B535E" w:rsidP="002645D9">
            <w:pPr>
              <w:rPr>
                <w:rFonts w:eastAsia="Times New Roman"/>
              </w:rPr>
            </w:pPr>
            <w:r w:rsidRPr="0078139F">
              <w:rPr>
                <w:rFonts w:eastAsia="Times New Roman"/>
              </w:rPr>
              <w:t>Yes</w:t>
            </w:r>
          </w:p>
        </w:tc>
      </w:tr>
      <w:tr w:rsidR="001B535E" w:rsidRPr="0078139F" w14:paraId="5AF31221" w14:textId="77777777" w:rsidTr="002645D9">
        <w:tc>
          <w:tcPr>
            <w:tcW w:w="8635" w:type="dxa"/>
            <w:tcBorders>
              <w:bottom w:val="single" w:sz="4" w:space="0" w:color="auto"/>
            </w:tcBorders>
            <w:shd w:val="clear" w:color="auto" w:fill="auto"/>
          </w:tcPr>
          <w:p w14:paraId="14EBE9A0"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8.2</w:t>
            </w:r>
            <w:r w:rsidRPr="0078139F">
              <w:rPr>
                <w:rFonts w:eastAsia="Times New Roman"/>
              </w:rPr>
              <w:tab/>
              <w:t>the generation of waste (both hazardous and non-hazardous)?</w:t>
            </w:r>
          </w:p>
        </w:tc>
        <w:tc>
          <w:tcPr>
            <w:tcW w:w="900" w:type="dxa"/>
            <w:tcBorders>
              <w:bottom w:val="single" w:sz="4" w:space="0" w:color="auto"/>
            </w:tcBorders>
            <w:shd w:val="clear" w:color="auto" w:fill="auto"/>
          </w:tcPr>
          <w:p w14:paraId="396E63AF" w14:textId="77777777" w:rsidR="001B535E" w:rsidRPr="0078139F" w:rsidRDefault="001B535E" w:rsidP="002645D9">
            <w:pPr>
              <w:rPr>
                <w:rFonts w:eastAsia="Times New Roman"/>
              </w:rPr>
            </w:pPr>
            <w:r w:rsidRPr="0078139F">
              <w:rPr>
                <w:rFonts w:eastAsia="Times New Roman"/>
              </w:rPr>
              <w:t>Yes</w:t>
            </w:r>
          </w:p>
        </w:tc>
      </w:tr>
      <w:tr w:rsidR="001B535E" w:rsidRPr="0078139F" w14:paraId="5E21848E" w14:textId="77777777" w:rsidTr="002645D9">
        <w:trPr>
          <w:trHeight w:val="402"/>
        </w:trPr>
        <w:tc>
          <w:tcPr>
            <w:tcW w:w="8635" w:type="dxa"/>
            <w:tcBorders>
              <w:bottom w:val="single" w:sz="4" w:space="0" w:color="auto"/>
            </w:tcBorders>
            <w:shd w:val="clear" w:color="auto" w:fill="auto"/>
          </w:tcPr>
          <w:p w14:paraId="3A0B68DC"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8.3</w:t>
            </w:r>
            <w:r w:rsidRPr="0078139F">
              <w:rPr>
                <w:rFonts w:eastAsia="Times New Roman"/>
              </w:rPr>
              <w:tab/>
              <w:t xml:space="preserve">the manufacture, trade, release, and/or use of hazardous materials and/or chemicals? </w:t>
            </w:r>
          </w:p>
        </w:tc>
        <w:tc>
          <w:tcPr>
            <w:tcW w:w="900" w:type="dxa"/>
            <w:tcBorders>
              <w:bottom w:val="single" w:sz="4" w:space="0" w:color="auto"/>
            </w:tcBorders>
            <w:shd w:val="clear" w:color="auto" w:fill="auto"/>
          </w:tcPr>
          <w:p w14:paraId="62C296D6" w14:textId="77777777" w:rsidR="001B535E" w:rsidRPr="0078139F" w:rsidRDefault="001B535E" w:rsidP="002645D9">
            <w:pPr>
              <w:rPr>
                <w:rFonts w:eastAsia="Times New Roman"/>
              </w:rPr>
            </w:pPr>
            <w:r w:rsidRPr="0078139F">
              <w:rPr>
                <w:rFonts w:eastAsia="Times New Roman"/>
              </w:rPr>
              <w:t xml:space="preserve">Yes </w:t>
            </w:r>
          </w:p>
        </w:tc>
      </w:tr>
      <w:tr w:rsidR="001B535E" w:rsidRPr="0078139F" w14:paraId="3265512F" w14:textId="77777777" w:rsidTr="002645D9">
        <w:trPr>
          <w:trHeight w:val="402"/>
        </w:trPr>
        <w:tc>
          <w:tcPr>
            <w:tcW w:w="8635" w:type="dxa"/>
            <w:tcBorders>
              <w:bottom w:val="single" w:sz="4" w:space="0" w:color="auto"/>
            </w:tcBorders>
            <w:shd w:val="clear" w:color="auto" w:fill="auto"/>
          </w:tcPr>
          <w:p w14:paraId="46E71C3E"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8.4</w:t>
            </w:r>
            <w:r w:rsidRPr="0078139F">
              <w:rPr>
                <w:rFonts w:eastAsia="Times New Roman"/>
              </w:rPr>
              <w:tab/>
              <w:t>the use of chemicals or materials subject to international bans or phase-outs?</w:t>
            </w:r>
          </w:p>
          <w:p w14:paraId="2B335C81" w14:textId="77777777" w:rsidR="001B535E" w:rsidRPr="0078139F" w:rsidRDefault="001B535E" w:rsidP="002645D9">
            <w:pPr>
              <w:tabs>
                <w:tab w:val="left" w:pos="585"/>
              </w:tabs>
              <w:spacing w:before="60"/>
              <w:ind w:left="567" w:hanging="567"/>
              <w:rPr>
                <w:rFonts w:eastAsia="Times New Roman"/>
              </w:rPr>
            </w:pPr>
            <w:r w:rsidRPr="0078139F">
              <w:rPr>
                <w:rFonts w:eastAsia="Times New Roman"/>
                <w:i/>
              </w:rPr>
              <w:tab/>
              <w:t xml:space="preserve">For example, DDT, PCBs and other chemicals listed in international conventions such as the </w:t>
            </w:r>
            <w:hyperlink r:id="rId55" w:history="1">
              <w:r w:rsidRPr="0078139F">
                <w:rPr>
                  <w:rStyle w:val="Hyperlink"/>
                  <w:rFonts w:eastAsia="Times New Roman"/>
                  <w:i/>
                </w:rPr>
                <w:t>Montreal Protocol</w:t>
              </w:r>
            </w:hyperlink>
            <w:r w:rsidRPr="0078139F">
              <w:rPr>
                <w:rFonts w:eastAsia="Times New Roman"/>
                <w:i/>
              </w:rPr>
              <w:t xml:space="preserve">, </w:t>
            </w:r>
            <w:hyperlink r:id="rId56" w:history="1">
              <w:r w:rsidRPr="0078139F">
                <w:rPr>
                  <w:rStyle w:val="Hyperlink"/>
                  <w:rFonts w:eastAsia="Times New Roman"/>
                  <w:i/>
                </w:rPr>
                <w:t>Minamata Convention</w:t>
              </w:r>
            </w:hyperlink>
            <w:r w:rsidRPr="0078139F">
              <w:rPr>
                <w:rFonts w:eastAsia="Times New Roman"/>
                <w:i/>
              </w:rPr>
              <w:t xml:space="preserve">, </w:t>
            </w:r>
            <w:hyperlink r:id="rId57" w:history="1">
              <w:r w:rsidRPr="0078139F">
                <w:rPr>
                  <w:rStyle w:val="Hyperlink"/>
                  <w:rFonts w:eastAsia="Times New Roman"/>
                  <w:i/>
                </w:rPr>
                <w:t>Basel Convention</w:t>
              </w:r>
            </w:hyperlink>
            <w:r w:rsidRPr="0078139F">
              <w:rPr>
                <w:rFonts w:eastAsia="Times New Roman"/>
                <w:i/>
              </w:rPr>
              <w:t xml:space="preserve">, </w:t>
            </w:r>
            <w:hyperlink r:id="rId58" w:history="1">
              <w:r w:rsidRPr="0078139F">
                <w:rPr>
                  <w:rStyle w:val="Hyperlink"/>
                  <w:rFonts w:eastAsia="Times New Roman"/>
                  <w:i/>
                </w:rPr>
                <w:t>Rotterdam Convention</w:t>
              </w:r>
            </w:hyperlink>
            <w:r w:rsidRPr="0078139F">
              <w:rPr>
                <w:rFonts w:eastAsia="Times New Roman"/>
                <w:i/>
              </w:rPr>
              <w:t xml:space="preserve">, </w:t>
            </w:r>
            <w:hyperlink r:id="rId59" w:history="1">
              <w:r w:rsidRPr="0078139F">
                <w:rPr>
                  <w:rStyle w:val="Hyperlink"/>
                  <w:rFonts w:eastAsia="Times New Roman"/>
                  <w:i/>
                </w:rPr>
                <w:t>Stockholm Convention</w:t>
              </w:r>
            </w:hyperlink>
          </w:p>
        </w:tc>
        <w:tc>
          <w:tcPr>
            <w:tcW w:w="900" w:type="dxa"/>
            <w:tcBorders>
              <w:bottom w:val="single" w:sz="4" w:space="0" w:color="auto"/>
            </w:tcBorders>
            <w:shd w:val="clear" w:color="auto" w:fill="auto"/>
          </w:tcPr>
          <w:p w14:paraId="6C707C81" w14:textId="77777777" w:rsidR="001B535E" w:rsidRPr="0078139F" w:rsidRDefault="001B535E" w:rsidP="002645D9">
            <w:pPr>
              <w:rPr>
                <w:rFonts w:eastAsia="Times New Roman"/>
              </w:rPr>
            </w:pPr>
            <w:r w:rsidRPr="0078139F">
              <w:rPr>
                <w:rFonts w:eastAsia="Times New Roman"/>
              </w:rPr>
              <w:t>No</w:t>
            </w:r>
          </w:p>
        </w:tc>
      </w:tr>
      <w:tr w:rsidR="001B535E" w:rsidRPr="0078139F" w14:paraId="061467FD" w14:textId="77777777" w:rsidTr="002645D9">
        <w:tc>
          <w:tcPr>
            <w:tcW w:w="8635" w:type="dxa"/>
            <w:tcBorders>
              <w:bottom w:val="single" w:sz="4" w:space="0" w:color="auto"/>
            </w:tcBorders>
            <w:shd w:val="clear" w:color="auto" w:fill="auto"/>
          </w:tcPr>
          <w:p w14:paraId="73E83656"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 xml:space="preserve">8.5 </w:t>
            </w:r>
            <w:r w:rsidRPr="0078139F">
              <w:rPr>
                <w:rFonts w:eastAsia="Times New Roman"/>
              </w:rPr>
              <w:tab/>
              <w:t>the application of pesticides that may have a negative effect on the environment or human health?</w:t>
            </w:r>
          </w:p>
        </w:tc>
        <w:tc>
          <w:tcPr>
            <w:tcW w:w="900" w:type="dxa"/>
            <w:tcBorders>
              <w:bottom w:val="single" w:sz="4" w:space="0" w:color="auto"/>
            </w:tcBorders>
            <w:shd w:val="clear" w:color="auto" w:fill="auto"/>
          </w:tcPr>
          <w:p w14:paraId="2E797F46"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r w:rsidR="001B535E" w:rsidRPr="0078139F" w14:paraId="523C1579" w14:textId="77777777" w:rsidTr="002645D9">
        <w:tc>
          <w:tcPr>
            <w:tcW w:w="8635" w:type="dxa"/>
            <w:tcBorders>
              <w:bottom w:val="single" w:sz="4" w:space="0" w:color="auto"/>
            </w:tcBorders>
            <w:shd w:val="clear" w:color="auto" w:fill="auto"/>
          </w:tcPr>
          <w:p w14:paraId="57E61A4B"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8.6</w:t>
            </w:r>
            <w:r w:rsidRPr="0078139F">
              <w:rPr>
                <w:rFonts w:eastAsia="Times New Roman"/>
              </w:rPr>
              <w:tab/>
              <w:t xml:space="preserve">significant consumption of raw materials, energy, and/or water? </w:t>
            </w:r>
          </w:p>
        </w:tc>
        <w:tc>
          <w:tcPr>
            <w:tcW w:w="900" w:type="dxa"/>
            <w:tcBorders>
              <w:bottom w:val="single" w:sz="4" w:space="0" w:color="auto"/>
            </w:tcBorders>
            <w:shd w:val="clear" w:color="auto" w:fill="auto"/>
          </w:tcPr>
          <w:p w14:paraId="318B90BB" w14:textId="77777777" w:rsidR="001B535E" w:rsidRPr="0078139F" w:rsidRDefault="001B535E" w:rsidP="002645D9">
            <w:pPr>
              <w:tabs>
                <w:tab w:val="left" w:pos="585"/>
              </w:tabs>
              <w:spacing w:before="60"/>
              <w:ind w:left="567" w:hanging="567"/>
              <w:rPr>
                <w:rFonts w:eastAsia="Times New Roman"/>
              </w:rPr>
            </w:pPr>
            <w:r w:rsidRPr="0078139F">
              <w:rPr>
                <w:rFonts w:eastAsia="Times New Roman"/>
              </w:rPr>
              <w:t>No</w:t>
            </w:r>
          </w:p>
        </w:tc>
      </w:tr>
    </w:tbl>
    <w:p w14:paraId="78115A94" w14:textId="77777777" w:rsidR="00246DE3" w:rsidRPr="0078139F" w:rsidRDefault="00246DE3" w:rsidP="002E05CB">
      <w:pPr>
        <w:spacing w:after="0"/>
        <w:jc w:val="left"/>
        <w:rPr>
          <w:b/>
          <w:bCs/>
        </w:rPr>
        <w:sectPr w:rsidR="00246DE3" w:rsidRPr="0078139F" w:rsidSect="005F5712">
          <w:pgSz w:w="15840" w:h="12240" w:orient="landscape" w:code="1"/>
          <w:pgMar w:top="1440" w:right="1440" w:bottom="1440" w:left="1440" w:header="720" w:footer="720" w:gutter="0"/>
          <w:cols w:space="720"/>
          <w:docGrid w:linePitch="360"/>
        </w:sectPr>
      </w:pPr>
    </w:p>
    <w:p w14:paraId="4CCCE583" w14:textId="741C7E7C" w:rsidR="00BB0459" w:rsidRPr="0078139F" w:rsidRDefault="00B708E6" w:rsidP="00BB0459">
      <w:pPr>
        <w:pStyle w:val="Heading2"/>
        <w:ind w:left="0"/>
        <w:rPr>
          <w:rFonts w:ascii="Calibri" w:hAnsi="Calibri" w:cs="Calibri"/>
          <w:szCs w:val="20"/>
        </w:rPr>
      </w:pPr>
      <w:bookmarkStart w:id="37" w:name="_Toc134607922"/>
      <w:r w:rsidRPr="0078139F">
        <w:rPr>
          <w:rFonts w:ascii="Calibri" w:hAnsi="Calibri" w:cs="Calibri"/>
          <w:szCs w:val="20"/>
        </w:rPr>
        <w:lastRenderedPageBreak/>
        <w:t>Annex</w:t>
      </w:r>
      <w:r w:rsidR="007628C2" w:rsidRPr="0078139F">
        <w:rPr>
          <w:rFonts w:ascii="Calibri" w:hAnsi="Calibri" w:cs="Calibri"/>
          <w:szCs w:val="20"/>
        </w:rPr>
        <w:t xml:space="preserve"> </w:t>
      </w:r>
      <w:r w:rsidR="000C1D53" w:rsidRPr="0078139F">
        <w:rPr>
          <w:rFonts w:ascii="Calibri" w:hAnsi="Calibri" w:cs="Calibri"/>
          <w:szCs w:val="20"/>
        </w:rPr>
        <w:t>8</w:t>
      </w:r>
      <w:r w:rsidR="00BB0459" w:rsidRPr="0078139F">
        <w:rPr>
          <w:rFonts w:ascii="Calibri" w:hAnsi="Calibri" w:cs="Calibri"/>
          <w:szCs w:val="20"/>
        </w:rPr>
        <w:t xml:space="preserve">: UNDP Risk </w:t>
      </w:r>
      <w:r w:rsidR="004E5B7D" w:rsidRPr="0078139F">
        <w:rPr>
          <w:rFonts w:ascii="Calibri" w:hAnsi="Calibri" w:cs="Calibri"/>
          <w:szCs w:val="20"/>
        </w:rPr>
        <w:t>Register</w:t>
      </w:r>
      <w:bookmarkEnd w:id="37"/>
    </w:p>
    <w:p w14:paraId="6B8DB545" w14:textId="77777777" w:rsidR="00897F6C" w:rsidRPr="0078139F" w:rsidRDefault="00897F6C" w:rsidP="00897F6C"/>
    <w:p w14:paraId="366FFA60" w14:textId="77777777" w:rsidR="00BB0459" w:rsidRPr="0078139F" w:rsidRDefault="00BB0459" w:rsidP="00BB0459">
      <w:pPr>
        <w:spacing w:after="0"/>
        <w:rPr>
          <w:rFonts w:cs="Calibri"/>
          <w:vanish/>
          <w:sz w:val="18"/>
          <w:szCs w:val="18"/>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
        <w:gridCol w:w="2117"/>
        <w:gridCol w:w="2064"/>
        <w:gridCol w:w="2610"/>
        <w:gridCol w:w="3212"/>
        <w:gridCol w:w="2452"/>
      </w:tblGrid>
      <w:tr w:rsidR="00283042" w:rsidRPr="0078139F" w14:paraId="0757CDF2" w14:textId="77777777" w:rsidTr="00747168">
        <w:tc>
          <w:tcPr>
            <w:tcW w:w="0" w:type="auto"/>
            <w:shd w:val="clear" w:color="auto" w:fill="FFCC00"/>
          </w:tcPr>
          <w:p w14:paraId="00E4F458" w14:textId="77777777" w:rsidR="00283042" w:rsidRPr="0078139F" w:rsidRDefault="00283042" w:rsidP="00FD462B">
            <w:pPr>
              <w:spacing w:after="0"/>
              <w:rPr>
                <w:rFonts w:cs="Calibri"/>
                <w:b/>
                <w:sz w:val="18"/>
                <w:szCs w:val="18"/>
              </w:rPr>
            </w:pPr>
            <w:r w:rsidRPr="0078139F">
              <w:rPr>
                <w:rFonts w:cs="Calibri"/>
                <w:b/>
                <w:sz w:val="18"/>
                <w:szCs w:val="18"/>
              </w:rPr>
              <w:t>#</w:t>
            </w:r>
          </w:p>
        </w:tc>
        <w:tc>
          <w:tcPr>
            <w:tcW w:w="2117" w:type="dxa"/>
            <w:shd w:val="clear" w:color="auto" w:fill="FFCC00"/>
          </w:tcPr>
          <w:p w14:paraId="6A7E81AC" w14:textId="77777777" w:rsidR="00283042" w:rsidRPr="0078139F" w:rsidRDefault="00283042" w:rsidP="00FD462B">
            <w:pPr>
              <w:spacing w:after="0"/>
              <w:rPr>
                <w:rFonts w:cs="Calibri"/>
                <w:b/>
                <w:sz w:val="18"/>
                <w:szCs w:val="18"/>
              </w:rPr>
            </w:pPr>
            <w:r w:rsidRPr="0078139F">
              <w:rPr>
                <w:rFonts w:cs="Calibri"/>
                <w:b/>
                <w:sz w:val="18"/>
                <w:szCs w:val="18"/>
              </w:rPr>
              <w:t>Description</w:t>
            </w:r>
          </w:p>
        </w:tc>
        <w:tc>
          <w:tcPr>
            <w:tcW w:w="2064" w:type="dxa"/>
            <w:shd w:val="clear" w:color="auto" w:fill="FFCC00"/>
          </w:tcPr>
          <w:p w14:paraId="12419C0C" w14:textId="77777777" w:rsidR="00283042" w:rsidRPr="0078139F" w:rsidRDefault="00283042" w:rsidP="00FD462B">
            <w:pPr>
              <w:spacing w:after="0"/>
              <w:rPr>
                <w:rFonts w:cs="Calibri"/>
                <w:b/>
                <w:sz w:val="18"/>
                <w:szCs w:val="18"/>
              </w:rPr>
            </w:pPr>
            <w:r w:rsidRPr="0078139F">
              <w:rPr>
                <w:rFonts w:cs="Calibri"/>
                <w:b/>
                <w:sz w:val="18"/>
                <w:szCs w:val="18"/>
              </w:rPr>
              <w:t>Risk Category</w:t>
            </w:r>
          </w:p>
        </w:tc>
        <w:tc>
          <w:tcPr>
            <w:tcW w:w="2610" w:type="dxa"/>
            <w:shd w:val="clear" w:color="auto" w:fill="FFCC00"/>
          </w:tcPr>
          <w:p w14:paraId="7A0C4143" w14:textId="77777777" w:rsidR="00283042" w:rsidRPr="0078139F" w:rsidRDefault="00283042" w:rsidP="00FD462B">
            <w:pPr>
              <w:spacing w:after="0"/>
              <w:rPr>
                <w:rFonts w:cs="Calibri"/>
                <w:b/>
                <w:sz w:val="18"/>
                <w:szCs w:val="18"/>
              </w:rPr>
            </w:pPr>
            <w:r w:rsidRPr="0078139F">
              <w:rPr>
                <w:rFonts w:cs="Calibri"/>
                <w:b/>
                <w:sz w:val="18"/>
                <w:szCs w:val="18"/>
              </w:rPr>
              <w:t>Impact &amp;</w:t>
            </w:r>
          </w:p>
          <w:p w14:paraId="43309D6D" w14:textId="77777777" w:rsidR="00283042" w:rsidRPr="0078139F" w:rsidRDefault="00283042" w:rsidP="00FD462B">
            <w:pPr>
              <w:spacing w:after="0"/>
              <w:rPr>
                <w:rFonts w:cs="Calibri"/>
                <w:b/>
                <w:sz w:val="18"/>
                <w:szCs w:val="18"/>
              </w:rPr>
            </w:pPr>
            <w:r w:rsidRPr="0078139F">
              <w:rPr>
                <w:rFonts w:cs="Calibri"/>
                <w:b/>
                <w:sz w:val="18"/>
                <w:szCs w:val="18"/>
              </w:rPr>
              <w:t>Probability</w:t>
            </w:r>
          </w:p>
        </w:tc>
        <w:tc>
          <w:tcPr>
            <w:tcW w:w="3212" w:type="dxa"/>
            <w:shd w:val="clear" w:color="auto" w:fill="FFCC00"/>
          </w:tcPr>
          <w:p w14:paraId="3B1442A1" w14:textId="77777777" w:rsidR="00283042" w:rsidRPr="0078139F" w:rsidRDefault="00283042" w:rsidP="00FD462B">
            <w:pPr>
              <w:spacing w:after="0"/>
              <w:rPr>
                <w:rFonts w:cs="Calibri"/>
                <w:b/>
                <w:sz w:val="18"/>
                <w:szCs w:val="18"/>
              </w:rPr>
            </w:pPr>
            <w:r w:rsidRPr="0078139F">
              <w:rPr>
                <w:rFonts w:cs="Calibri"/>
                <w:b/>
                <w:sz w:val="18"/>
                <w:szCs w:val="18"/>
              </w:rPr>
              <w:t>Risk Treatment / Management Measures</w:t>
            </w:r>
          </w:p>
        </w:tc>
        <w:tc>
          <w:tcPr>
            <w:tcW w:w="0" w:type="auto"/>
            <w:shd w:val="clear" w:color="auto" w:fill="FFCC00"/>
          </w:tcPr>
          <w:p w14:paraId="134CE0C6" w14:textId="77777777" w:rsidR="00283042" w:rsidRPr="0078139F" w:rsidRDefault="00283042" w:rsidP="00FD462B">
            <w:pPr>
              <w:spacing w:after="0"/>
              <w:rPr>
                <w:rFonts w:cs="Calibri"/>
                <w:b/>
                <w:sz w:val="18"/>
                <w:szCs w:val="18"/>
              </w:rPr>
            </w:pPr>
            <w:r w:rsidRPr="0078139F">
              <w:rPr>
                <w:rFonts w:cs="Calibri"/>
                <w:b/>
                <w:sz w:val="18"/>
                <w:szCs w:val="18"/>
              </w:rPr>
              <w:t>Risk Owner</w:t>
            </w:r>
          </w:p>
        </w:tc>
      </w:tr>
      <w:tr w:rsidR="00283042" w:rsidRPr="0078139F" w14:paraId="15C2FB40" w14:textId="77777777" w:rsidTr="00747168">
        <w:tc>
          <w:tcPr>
            <w:tcW w:w="0" w:type="auto"/>
            <w:shd w:val="clear" w:color="auto" w:fill="B4C6E7"/>
          </w:tcPr>
          <w:p w14:paraId="4E84715D" w14:textId="77777777" w:rsidR="00283042" w:rsidRPr="0078139F" w:rsidRDefault="00283042" w:rsidP="00FD462B">
            <w:pPr>
              <w:spacing w:after="0"/>
              <w:rPr>
                <w:rFonts w:cs="Calibri"/>
                <w:sz w:val="18"/>
                <w:szCs w:val="18"/>
              </w:rPr>
            </w:pPr>
          </w:p>
        </w:tc>
        <w:tc>
          <w:tcPr>
            <w:tcW w:w="2117" w:type="dxa"/>
            <w:shd w:val="clear" w:color="auto" w:fill="B4C6E7"/>
          </w:tcPr>
          <w:p w14:paraId="49FDDC52" w14:textId="77777777" w:rsidR="00283042" w:rsidRPr="0078139F" w:rsidRDefault="00283042" w:rsidP="00747168">
            <w:pPr>
              <w:spacing w:after="0"/>
              <w:jc w:val="left"/>
              <w:rPr>
                <w:rFonts w:cs="Calibri"/>
                <w:sz w:val="18"/>
                <w:szCs w:val="18"/>
              </w:rPr>
            </w:pPr>
            <w:r w:rsidRPr="0078139F">
              <w:rPr>
                <w:rFonts w:cs="Calibri"/>
                <w:sz w:val="18"/>
                <w:szCs w:val="18"/>
              </w:rPr>
              <w:t>Enter a brief description of the risk. Risk description should include future event and cause.</w:t>
            </w:r>
          </w:p>
          <w:p w14:paraId="2AF9FFF8" w14:textId="77777777" w:rsidR="00283042" w:rsidRPr="0078139F" w:rsidRDefault="00283042" w:rsidP="00747168">
            <w:pPr>
              <w:spacing w:after="0"/>
              <w:jc w:val="left"/>
              <w:rPr>
                <w:rFonts w:cs="Calibri"/>
                <w:sz w:val="18"/>
                <w:szCs w:val="18"/>
              </w:rPr>
            </w:pPr>
          </w:p>
          <w:p w14:paraId="53DDA030" w14:textId="77777777" w:rsidR="00283042" w:rsidRPr="0078139F" w:rsidRDefault="00283042" w:rsidP="00747168">
            <w:pPr>
              <w:spacing w:after="0"/>
              <w:jc w:val="left"/>
              <w:rPr>
                <w:rFonts w:cs="Calibri"/>
                <w:sz w:val="18"/>
                <w:szCs w:val="18"/>
              </w:rPr>
            </w:pPr>
            <w:r w:rsidRPr="0078139F">
              <w:rPr>
                <w:rFonts w:cs="Calibri"/>
                <w:sz w:val="18"/>
                <w:szCs w:val="18"/>
              </w:rPr>
              <w:t>Risks identified through HACT, PCAT, SES, Private Sector Due Diligence, and other assessments should be included.</w:t>
            </w:r>
          </w:p>
          <w:p w14:paraId="78573C22" w14:textId="77777777" w:rsidR="00283042" w:rsidRPr="0078139F" w:rsidRDefault="00283042" w:rsidP="00747168">
            <w:pPr>
              <w:spacing w:after="0"/>
              <w:jc w:val="left"/>
              <w:rPr>
                <w:rFonts w:cs="Calibri"/>
                <w:sz w:val="18"/>
                <w:szCs w:val="18"/>
              </w:rPr>
            </w:pPr>
          </w:p>
          <w:p w14:paraId="45AAD75E" w14:textId="77777777" w:rsidR="00283042" w:rsidRPr="0078139F" w:rsidRDefault="00283042" w:rsidP="00747168">
            <w:pPr>
              <w:spacing w:after="0"/>
              <w:jc w:val="left"/>
              <w:rPr>
                <w:rFonts w:cs="Calibri"/>
                <w:i/>
                <w:sz w:val="18"/>
                <w:szCs w:val="18"/>
              </w:rPr>
            </w:pPr>
          </w:p>
          <w:p w14:paraId="46150418" w14:textId="77777777" w:rsidR="00283042" w:rsidRPr="0078139F" w:rsidRDefault="00283042" w:rsidP="00747168">
            <w:pPr>
              <w:spacing w:after="0"/>
              <w:jc w:val="left"/>
              <w:rPr>
                <w:rFonts w:cs="Calibri"/>
                <w:i/>
                <w:sz w:val="18"/>
                <w:szCs w:val="18"/>
              </w:rPr>
            </w:pPr>
          </w:p>
        </w:tc>
        <w:tc>
          <w:tcPr>
            <w:tcW w:w="2064" w:type="dxa"/>
            <w:shd w:val="clear" w:color="auto" w:fill="B4C6E7"/>
          </w:tcPr>
          <w:p w14:paraId="2F4AE97B" w14:textId="77777777" w:rsidR="00283042" w:rsidRPr="0078139F" w:rsidRDefault="00283042" w:rsidP="00747168">
            <w:pPr>
              <w:spacing w:after="0"/>
              <w:jc w:val="left"/>
              <w:rPr>
                <w:rFonts w:cs="Calibri"/>
                <w:sz w:val="18"/>
                <w:szCs w:val="18"/>
              </w:rPr>
            </w:pPr>
            <w:r w:rsidRPr="0078139F">
              <w:rPr>
                <w:rFonts w:cs="Calibri"/>
                <w:sz w:val="18"/>
                <w:szCs w:val="18"/>
              </w:rPr>
              <w:t>Social and Environmental</w:t>
            </w:r>
          </w:p>
          <w:p w14:paraId="67EBE893" w14:textId="77777777" w:rsidR="00283042" w:rsidRPr="0078139F" w:rsidRDefault="00283042" w:rsidP="00747168">
            <w:pPr>
              <w:spacing w:after="0"/>
              <w:jc w:val="left"/>
              <w:rPr>
                <w:rFonts w:cs="Calibri"/>
                <w:sz w:val="18"/>
                <w:szCs w:val="18"/>
              </w:rPr>
            </w:pPr>
            <w:r w:rsidRPr="0078139F">
              <w:rPr>
                <w:rFonts w:cs="Calibri"/>
                <w:sz w:val="18"/>
                <w:szCs w:val="18"/>
              </w:rPr>
              <w:t>Financial</w:t>
            </w:r>
          </w:p>
          <w:p w14:paraId="604647E3" w14:textId="77777777" w:rsidR="00283042" w:rsidRPr="0078139F" w:rsidRDefault="00283042" w:rsidP="00747168">
            <w:pPr>
              <w:spacing w:after="0"/>
              <w:jc w:val="left"/>
              <w:rPr>
                <w:rFonts w:cs="Calibri"/>
                <w:sz w:val="18"/>
                <w:szCs w:val="18"/>
              </w:rPr>
            </w:pPr>
            <w:r w:rsidRPr="0078139F">
              <w:rPr>
                <w:rFonts w:cs="Calibri"/>
                <w:sz w:val="18"/>
                <w:szCs w:val="18"/>
              </w:rPr>
              <w:t xml:space="preserve">Operational </w:t>
            </w:r>
          </w:p>
          <w:p w14:paraId="0340AC4E" w14:textId="77777777" w:rsidR="00283042" w:rsidRPr="0078139F" w:rsidRDefault="00283042" w:rsidP="00747168">
            <w:pPr>
              <w:spacing w:after="0"/>
              <w:jc w:val="left"/>
              <w:rPr>
                <w:rFonts w:cs="Calibri"/>
                <w:sz w:val="18"/>
                <w:szCs w:val="18"/>
              </w:rPr>
            </w:pPr>
            <w:r w:rsidRPr="0078139F">
              <w:rPr>
                <w:rFonts w:cs="Calibri"/>
                <w:sz w:val="18"/>
                <w:szCs w:val="18"/>
              </w:rPr>
              <w:t>Organizational</w:t>
            </w:r>
          </w:p>
          <w:p w14:paraId="631EE1D5" w14:textId="77777777" w:rsidR="00283042" w:rsidRPr="0078139F" w:rsidRDefault="00283042" w:rsidP="00747168">
            <w:pPr>
              <w:spacing w:after="0"/>
              <w:jc w:val="left"/>
              <w:rPr>
                <w:rFonts w:cs="Calibri"/>
                <w:sz w:val="18"/>
                <w:szCs w:val="18"/>
              </w:rPr>
            </w:pPr>
            <w:r w:rsidRPr="0078139F">
              <w:rPr>
                <w:rFonts w:cs="Calibri"/>
                <w:sz w:val="18"/>
                <w:szCs w:val="18"/>
              </w:rPr>
              <w:t>Political</w:t>
            </w:r>
          </w:p>
          <w:p w14:paraId="32CA9CBF" w14:textId="77777777" w:rsidR="00283042" w:rsidRPr="0078139F" w:rsidRDefault="00283042" w:rsidP="00747168">
            <w:pPr>
              <w:spacing w:after="0"/>
              <w:jc w:val="left"/>
              <w:rPr>
                <w:rFonts w:cs="Calibri"/>
                <w:sz w:val="18"/>
                <w:szCs w:val="18"/>
              </w:rPr>
            </w:pPr>
            <w:r w:rsidRPr="0078139F">
              <w:rPr>
                <w:rFonts w:cs="Calibri"/>
                <w:sz w:val="18"/>
                <w:szCs w:val="18"/>
              </w:rPr>
              <w:t>Regulatory</w:t>
            </w:r>
          </w:p>
          <w:p w14:paraId="21EC193D" w14:textId="77777777" w:rsidR="00283042" w:rsidRPr="0078139F" w:rsidRDefault="00283042" w:rsidP="00747168">
            <w:pPr>
              <w:spacing w:after="0"/>
              <w:jc w:val="left"/>
              <w:rPr>
                <w:rFonts w:cs="Calibri"/>
                <w:sz w:val="18"/>
                <w:szCs w:val="18"/>
              </w:rPr>
            </w:pPr>
            <w:r w:rsidRPr="0078139F">
              <w:rPr>
                <w:rFonts w:cs="Calibri"/>
                <w:sz w:val="18"/>
                <w:szCs w:val="18"/>
              </w:rPr>
              <w:t>Strategic</w:t>
            </w:r>
          </w:p>
          <w:p w14:paraId="7991086E" w14:textId="77777777" w:rsidR="00283042" w:rsidRPr="0078139F" w:rsidRDefault="00283042" w:rsidP="00747168">
            <w:pPr>
              <w:spacing w:after="0"/>
              <w:jc w:val="left"/>
              <w:rPr>
                <w:rFonts w:cs="Calibri"/>
                <w:sz w:val="18"/>
                <w:szCs w:val="18"/>
              </w:rPr>
            </w:pPr>
            <w:r w:rsidRPr="0078139F">
              <w:rPr>
                <w:rFonts w:cs="Calibri"/>
                <w:sz w:val="18"/>
                <w:szCs w:val="18"/>
              </w:rPr>
              <w:t>Other</w:t>
            </w:r>
          </w:p>
          <w:p w14:paraId="4BFD6AE8" w14:textId="77777777" w:rsidR="00283042" w:rsidRPr="0078139F" w:rsidRDefault="00283042" w:rsidP="00747168">
            <w:pPr>
              <w:spacing w:after="0"/>
              <w:jc w:val="left"/>
              <w:rPr>
                <w:rFonts w:cs="Calibri"/>
                <w:color w:val="0000FF"/>
                <w:sz w:val="18"/>
                <w:szCs w:val="18"/>
              </w:rPr>
            </w:pPr>
          </w:p>
          <w:p w14:paraId="53FB255D" w14:textId="77777777" w:rsidR="00283042" w:rsidRPr="0078139F" w:rsidRDefault="00283042" w:rsidP="00747168">
            <w:pPr>
              <w:spacing w:after="0"/>
              <w:jc w:val="left"/>
              <w:rPr>
                <w:rFonts w:cs="Calibri"/>
                <w:i/>
                <w:sz w:val="18"/>
                <w:szCs w:val="18"/>
              </w:rPr>
            </w:pPr>
            <w:r w:rsidRPr="0078139F">
              <w:rPr>
                <w:rFonts w:cs="Calibri"/>
                <w:color w:val="000000"/>
                <w:sz w:val="18"/>
                <w:szCs w:val="18"/>
              </w:rPr>
              <w:t>Subcategories for each risk type should be consulted to understand each risk type (see UNDP Enterprise Risk Management Policy)</w:t>
            </w:r>
          </w:p>
        </w:tc>
        <w:tc>
          <w:tcPr>
            <w:tcW w:w="2610" w:type="dxa"/>
            <w:shd w:val="clear" w:color="auto" w:fill="B4C6E7"/>
          </w:tcPr>
          <w:p w14:paraId="64D54DE1" w14:textId="77777777" w:rsidR="00283042" w:rsidRPr="0078139F" w:rsidRDefault="00283042" w:rsidP="00747168">
            <w:pPr>
              <w:spacing w:after="0"/>
              <w:jc w:val="left"/>
              <w:rPr>
                <w:rFonts w:cs="Calibri"/>
                <w:sz w:val="18"/>
                <w:szCs w:val="18"/>
              </w:rPr>
            </w:pPr>
            <w:r w:rsidRPr="0078139F">
              <w:rPr>
                <w:rFonts w:cs="Calibri"/>
                <w:sz w:val="18"/>
                <w:szCs w:val="18"/>
              </w:rPr>
              <w:t xml:space="preserve">Describe the potential </w:t>
            </w:r>
            <w:r w:rsidRPr="0078139F">
              <w:rPr>
                <w:rFonts w:cs="Calibri"/>
                <w:b/>
                <w:sz w:val="18"/>
                <w:szCs w:val="18"/>
              </w:rPr>
              <w:t>effect</w:t>
            </w:r>
            <w:r w:rsidRPr="0078139F">
              <w:rPr>
                <w:rFonts w:cs="Calibri"/>
                <w:sz w:val="18"/>
                <w:szCs w:val="18"/>
              </w:rPr>
              <w:t xml:space="preserve"> on the project if </w:t>
            </w:r>
            <w:proofErr w:type="gramStart"/>
            <w:r w:rsidRPr="0078139F">
              <w:rPr>
                <w:rFonts w:cs="Calibri"/>
                <w:sz w:val="18"/>
                <w:szCs w:val="18"/>
              </w:rPr>
              <w:t>the</w:t>
            </w:r>
            <w:proofErr w:type="gramEnd"/>
            <w:r w:rsidRPr="0078139F">
              <w:rPr>
                <w:rFonts w:cs="Calibri"/>
                <w:sz w:val="18"/>
                <w:szCs w:val="18"/>
              </w:rPr>
              <w:t xml:space="preserve"> future event were to occur.</w:t>
            </w:r>
          </w:p>
          <w:p w14:paraId="66199C8F" w14:textId="77777777" w:rsidR="00283042" w:rsidRPr="0078139F" w:rsidRDefault="00283042" w:rsidP="00747168">
            <w:pPr>
              <w:spacing w:after="0"/>
              <w:jc w:val="left"/>
              <w:rPr>
                <w:rFonts w:cs="Calibri"/>
                <w:sz w:val="18"/>
                <w:szCs w:val="18"/>
              </w:rPr>
            </w:pPr>
          </w:p>
          <w:p w14:paraId="7F980265" w14:textId="77777777" w:rsidR="00283042" w:rsidRPr="0078139F" w:rsidRDefault="00283042" w:rsidP="00747168">
            <w:pPr>
              <w:spacing w:after="0"/>
              <w:jc w:val="left"/>
              <w:rPr>
                <w:rFonts w:cs="Calibri"/>
                <w:sz w:val="18"/>
                <w:szCs w:val="18"/>
              </w:rPr>
            </w:pPr>
            <w:r w:rsidRPr="0078139F">
              <w:rPr>
                <w:rFonts w:cs="Calibri"/>
                <w:sz w:val="18"/>
                <w:szCs w:val="18"/>
              </w:rPr>
              <w:t xml:space="preserve">Enter </w:t>
            </w:r>
            <w:r w:rsidRPr="0078139F">
              <w:rPr>
                <w:rFonts w:cs="Calibri"/>
                <w:b/>
                <w:sz w:val="18"/>
                <w:szCs w:val="18"/>
              </w:rPr>
              <w:t xml:space="preserve">likelihood </w:t>
            </w:r>
            <w:r w:rsidRPr="0078139F">
              <w:rPr>
                <w:rFonts w:cs="Calibri"/>
                <w:sz w:val="18"/>
                <w:szCs w:val="18"/>
              </w:rPr>
              <w:t>based on 1-5 scale (1 = Not likely; 5 = Expected)</w:t>
            </w:r>
          </w:p>
          <w:p w14:paraId="05A0E4D7" w14:textId="77777777" w:rsidR="00283042" w:rsidRPr="0078139F" w:rsidRDefault="00283042" w:rsidP="00747168">
            <w:pPr>
              <w:spacing w:after="0"/>
              <w:jc w:val="left"/>
              <w:rPr>
                <w:rFonts w:cs="Calibri"/>
                <w:sz w:val="18"/>
                <w:szCs w:val="18"/>
              </w:rPr>
            </w:pPr>
          </w:p>
          <w:p w14:paraId="0877C13C" w14:textId="77777777" w:rsidR="00283042" w:rsidRPr="0078139F" w:rsidRDefault="00283042" w:rsidP="00747168">
            <w:pPr>
              <w:spacing w:after="0"/>
              <w:jc w:val="left"/>
              <w:rPr>
                <w:rFonts w:cs="Calibri"/>
                <w:sz w:val="18"/>
                <w:szCs w:val="18"/>
              </w:rPr>
            </w:pPr>
            <w:r w:rsidRPr="0078139F">
              <w:rPr>
                <w:rFonts w:cs="Calibri"/>
                <w:sz w:val="18"/>
                <w:szCs w:val="18"/>
              </w:rPr>
              <w:t xml:space="preserve">Enter </w:t>
            </w:r>
            <w:r w:rsidRPr="0078139F">
              <w:rPr>
                <w:rFonts w:cs="Calibri"/>
                <w:b/>
                <w:sz w:val="18"/>
                <w:szCs w:val="18"/>
              </w:rPr>
              <w:t>impact</w:t>
            </w:r>
            <w:r w:rsidRPr="0078139F">
              <w:rPr>
                <w:rFonts w:cs="Calibri"/>
                <w:sz w:val="18"/>
                <w:szCs w:val="18"/>
              </w:rPr>
              <w:t xml:space="preserve"> based on 1-5 scale (1 = Negligible 5 = Extreme)</w:t>
            </w:r>
          </w:p>
          <w:p w14:paraId="753CC5F4" w14:textId="77777777" w:rsidR="00283042" w:rsidRPr="0078139F" w:rsidRDefault="00283042" w:rsidP="00747168">
            <w:pPr>
              <w:spacing w:after="0"/>
              <w:jc w:val="left"/>
              <w:rPr>
                <w:rFonts w:cs="Calibri"/>
                <w:sz w:val="18"/>
                <w:szCs w:val="18"/>
              </w:rPr>
            </w:pPr>
          </w:p>
          <w:p w14:paraId="37831375" w14:textId="77777777" w:rsidR="00283042" w:rsidRPr="0078139F" w:rsidRDefault="00283042" w:rsidP="00747168">
            <w:pPr>
              <w:spacing w:after="0"/>
              <w:jc w:val="left"/>
              <w:rPr>
                <w:rFonts w:cs="Calibri"/>
                <w:i/>
                <w:sz w:val="18"/>
                <w:szCs w:val="18"/>
              </w:rPr>
            </w:pPr>
            <w:r w:rsidRPr="0078139F">
              <w:rPr>
                <w:rFonts w:cs="Calibri"/>
                <w:i/>
                <w:sz w:val="18"/>
                <w:szCs w:val="18"/>
              </w:rPr>
              <w:t>Based on Likelihood and Impact, use the Risk Matrix to identify the Risk Level (high, Substantial, Moderate or Low)</w:t>
            </w:r>
          </w:p>
        </w:tc>
        <w:tc>
          <w:tcPr>
            <w:tcW w:w="3212" w:type="dxa"/>
            <w:shd w:val="clear" w:color="auto" w:fill="B4C6E7"/>
          </w:tcPr>
          <w:p w14:paraId="3A8E460C" w14:textId="77777777" w:rsidR="00283042" w:rsidRPr="0078139F" w:rsidRDefault="00283042" w:rsidP="00FD462B">
            <w:pPr>
              <w:spacing w:after="0"/>
              <w:rPr>
                <w:rFonts w:cs="Calibri"/>
                <w:sz w:val="18"/>
                <w:szCs w:val="18"/>
              </w:rPr>
            </w:pPr>
            <w:r w:rsidRPr="0078139F">
              <w:rPr>
                <w:rFonts w:cs="Calibri"/>
                <w:sz w:val="18"/>
                <w:szCs w:val="18"/>
              </w:rPr>
              <w:t>What actions have been taken/will be taken to manage this risk.</w:t>
            </w:r>
          </w:p>
          <w:p w14:paraId="7F220C54" w14:textId="77777777" w:rsidR="00283042" w:rsidRPr="0078139F" w:rsidRDefault="00283042" w:rsidP="00FD462B">
            <w:pPr>
              <w:spacing w:after="0"/>
              <w:rPr>
                <w:rFonts w:cs="Calibri"/>
                <w:sz w:val="18"/>
                <w:szCs w:val="18"/>
              </w:rPr>
            </w:pPr>
          </w:p>
          <w:p w14:paraId="583FE7C7" w14:textId="77777777" w:rsidR="00283042" w:rsidRPr="0078139F" w:rsidRDefault="00283042" w:rsidP="00FD462B">
            <w:pPr>
              <w:spacing w:after="0"/>
              <w:rPr>
                <w:rFonts w:cs="Calibri"/>
                <w:i/>
                <w:sz w:val="18"/>
                <w:szCs w:val="18"/>
              </w:rPr>
            </w:pPr>
          </w:p>
        </w:tc>
        <w:tc>
          <w:tcPr>
            <w:tcW w:w="0" w:type="auto"/>
            <w:shd w:val="clear" w:color="auto" w:fill="B4C6E7"/>
          </w:tcPr>
          <w:p w14:paraId="26ABA179" w14:textId="77777777" w:rsidR="00283042" w:rsidRPr="0078139F" w:rsidRDefault="00283042" w:rsidP="00FD462B">
            <w:pPr>
              <w:spacing w:after="0"/>
              <w:rPr>
                <w:rFonts w:cs="Calibri"/>
                <w:sz w:val="18"/>
                <w:szCs w:val="18"/>
              </w:rPr>
            </w:pPr>
            <w:r w:rsidRPr="0078139F">
              <w:rPr>
                <w:rFonts w:cs="Calibri"/>
                <w:sz w:val="18"/>
                <w:szCs w:val="18"/>
              </w:rPr>
              <w:t>The person or entity with the responsibility to manage the risk.</w:t>
            </w:r>
          </w:p>
          <w:p w14:paraId="215E732E" w14:textId="77777777" w:rsidR="00283042" w:rsidRPr="0078139F" w:rsidRDefault="00283042" w:rsidP="00FD462B">
            <w:pPr>
              <w:spacing w:after="0"/>
              <w:rPr>
                <w:rFonts w:cs="Calibri"/>
                <w:sz w:val="18"/>
                <w:szCs w:val="18"/>
              </w:rPr>
            </w:pPr>
          </w:p>
          <w:p w14:paraId="3F75657B" w14:textId="77777777" w:rsidR="00283042" w:rsidRPr="0078139F" w:rsidRDefault="00283042" w:rsidP="00FD462B">
            <w:pPr>
              <w:spacing w:after="0"/>
              <w:rPr>
                <w:rFonts w:cs="Calibri"/>
                <w:i/>
                <w:sz w:val="18"/>
                <w:szCs w:val="18"/>
              </w:rPr>
            </w:pPr>
          </w:p>
        </w:tc>
      </w:tr>
      <w:tr w:rsidR="00283042" w:rsidRPr="0078139F" w14:paraId="6F4205F9" w14:textId="77777777" w:rsidTr="00747168">
        <w:tc>
          <w:tcPr>
            <w:tcW w:w="0" w:type="auto"/>
          </w:tcPr>
          <w:p w14:paraId="742D7860" w14:textId="77777777" w:rsidR="00283042" w:rsidRPr="0078139F" w:rsidRDefault="00283042" w:rsidP="00FD462B">
            <w:pPr>
              <w:spacing w:after="0"/>
              <w:rPr>
                <w:rFonts w:cs="Calibri"/>
                <w:sz w:val="18"/>
                <w:szCs w:val="18"/>
              </w:rPr>
            </w:pPr>
            <w:r w:rsidRPr="0078139F">
              <w:rPr>
                <w:rFonts w:cs="Calibri"/>
                <w:sz w:val="18"/>
                <w:szCs w:val="18"/>
              </w:rPr>
              <w:t>1</w:t>
            </w:r>
          </w:p>
        </w:tc>
        <w:tc>
          <w:tcPr>
            <w:tcW w:w="2117" w:type="dxa"/>
          </w:tcPr>
          <w:p w14:paraId="0F6FE893" w14:textId="77777777" w:rsidR="00283042" w:rsidRPr="0078139F" w:rsidRDefault="00562701" w:rsidP="00FD462B">
            <w:pPr>
              <w:spacing w:after="0"/>
              <w:rPr>
                <w:rFonts w:cs="Calibri"/>
                <w:sz w:val="18"/>
                <w:szCs w:val="18"/>
              </w:rPr>
            </w:pPr>
            <w:r w:rsidRPr="0078139F">
              <w:rPr>
                <w:rFonts w:cs="Calibri"/>
                <w:sz w:val="18"/>
                <w:szCs w:val="18"/>
              </w:rPr>
              <w:t>COVID-19 pandemic is a national issue arising from a sanitary and health crisis that has negative socio-economic impacts, thereby resulting in project implementation constraints.</w:t>
            </w:r>
          </w:p>
        </w:tc>
        <w:tc>
          <w:tcPr>
            <w:tcW w:w="2064" w:type="dxa"/>
          </w:tcPr>
          <w:p w14:paraId="5339FFE1" w14:textId="77777777" w:rsidR="00283042" w:rsidRPr="0078139F" w:rsidRDefault="00562701" w:rsidP="00747168">
            <w:pPr>
              <w:spacing w:after="0"/>
              <w:jc w:val="left"/>
              <w:rPr>
                <w:rFonts w:cs="Calibri"/>
                <w:sz w:val="18"/>
                <w:szCs w:val="18"/>
              </w:rPr>
            </w:pPr>
            <w:r w:rsidRPr="0078139F">
              <w:rPr>
                <w:rFonts w:cs="Calibri"/>
                <w:sz w:val="18"/>
                <w:szCs w:val="18"/>
              </w:rPr>
              <w:t xml:space="preserve">National risk giving rise to </w:t>
            </w:r>
            <w:proofErr w:type="gramStart"/>
            <w:r w:rsidRPr="0078139F">
              <w:rPr>
                <w:rFonts w:cs="Calibri"/>
                <w:sz w:val="18"/>
                <w:szCs w:val="18"/>
              </w:rPr>
              <w:t>an  Operational</w:t>
            </w:r>
            <w:proofErr w:type="gramEnd"/>
            <w:r w:rsidRPr="0078139F">
              <w:rPr>
                <w:rFonts w:cs="Calibri"/>
                <w:sz w:val="18"/>
                <w:szCs w:val="18"/>
              </w:rPr>
              <w:t xml:space="preserve"> risk</w:t>
            </w:r>
          </w:p>
        </w:tc>
        <w:tc>
          <w:tcPr>
            <w:tcW w:w="2610" w:type="dxa"/>
          </w:tcPr>
          <w:p w14:paraId="731A4895" w14:textId="77777777" w:rsidR="00283042" w:rsidRPr="0078139F" w:rsidRDefault="00562701" w:rsidP="00FD462B">
            <w:pPr>
              <w:spacing w:after="0"/>
              <w:rPr>
                <w:rFonts w:cs="Calibri"/>
                <w:sz w:val="18"/>
                <w:szCs w:val="18"/>
              </w:rPr>
            </w:pPr>
            <w:r w:rsidRPr="0078139F">
              <w:rPr>
                <w:rFonts w:cs="Calibri"/>
                <w:bCs/>
                <w:sz w:val="18"/>
                <w:szCs w:val="18"/>
              </w:rPr>
              <w:t>As discussed in paragraph 2, there has been a significant drop in new COVID-19 cases except for isolated spikes that are well contained. Tunisia has experienced a very strong uptake in COVID-19 vaccination and sanitary measures (especially for foreign visitors) are functioning well to prevent new cases. However, it is pointed out that Kairouan was one of the hardest hit cities at the peak of the pandemic in July 2021 because of its weaker health infrastructure.</w:t>
            </w:r>
            <w:r w:rsidRPr="0078139F">
              <w:rPr>
                <w:rFonts w:cs="Calibri"/>
                <w:bCs/>
                <w:sz w:val="18"/>
                <w:szCs w:val="18"/>
                <w:vertAlign w:val="superscript"/>
              </w:rPr>
              <w:footnoteReference w:id="52"/>
            </w:r>
            <w:r w:rsidRPr="0078139F">
              <w:rPr>
                <w:rFonts w:cs="Calibri"/>
                <w:bCs/>
                <w:sz w:val="18"/>
                <w:szCs w:val="18"/>
              </w:rPr>
              <w:t xml:space="preserve"> Hence, there is an onus on the project to put in place measures to </w:t>
            </w:r>
            <w:proofErr w:type="spellStart"/>
            <w:r w:rsidRPr="0078139F">
              <w:rPr>
                <w:rFonts w:cs="Calibri"/>
                <w:bCs/>
                <w:sz w:val="18"/>
                <w:szCs w:val="18"/>
              </w:rPr>
              <w:t>minimise</w:t>
            </w:r>
            <w:proofErr w:type="spellEnd"/>
            <w:r w:rsidRPr="0078139F">
              <w:rPr>
                <w:rFonts w:cs="Calibri"/>
                <w:bCs/>
                <w:sz w:val="18"/>
                <w:szCs w:val="18"/>
              </w:rPr>
              <w:t xml:space="preserve"> </w:t>
            </w:r>
            <w:r w:rsidRPr="0078139F">
              <w:rPr>
                <w:rFonts w:cs="Calibri"/>
                <w:bCs/>
                <w:sz w:val="18"/>
                <w:szCs w:val="18"/>
              </w:rPr>
              <w:lastRenderedPageBreak/>
              <w:t>potential infections arising from movement of project personnel (staff and consultants) and gatherings (workshops, trainings).</w:t>
            </w:r>
          </w:p>
          <w:p w14:paraId="525F60E8" w14:textId="77777777" w:rsidR="00283042" w:rsidRPr="0078139F" w:rsidRDefault="00283042" w:rsidP="00FD462B">
            <w:pPr>
              <w:spacing w:after="0"/>
              <w:rPr>
                <w:rFonts w:cs="Calibri"/>
                <w:sz w:val="18"/>
                <w:szCs w:val="18"/>
              </w:rPr>
            </w:pPr>
          </w:p>
          <w:p w14:paraId="301589F6" w14:textId="77777777" w:rsidR="00283042" w:rsidRPr="0078139F" w:rsidRDefault="00562701" w:rsidP="00FD462B">
            <w:pPr>
              <w:spacing w:after="0"/>
              <w:rPr>
                <w:rFonts w:cs="Calibri"/>
                <w:sz w:val="18"/>
                <w:szCs w:val="18"/>
              </w:rPr>
            </w:pPr>
            <w:r w:rsidRPr="0078139F">
              <w:rPr>
                <w:rFonts w:cs="Calibri"/>
                <w:sz w:val="18"/>
                <w:szCs w:val="18"/>
              </w:rPr>
              <w:t>Moderate</w:t>
            </w:r>
          </w:p>
          <w:p w14:paraId="455A6880" w14:textId="77777777" w:rsidR="00283042" w:rsidRPr="0078139F" w:rsidRDefault="00283042" w:rsidP="00FD462B">
            <w:pPr>
              <w:spacing w:after="0"/>
              <w:rPr>
                <w:rFonts w:cs="Calibri"/>
                <w:sz w:val="18"/>
                <w:szCs w:val="18"/>
              </w:rPr>
            </w:pPr>
          </w:p>
          <w:p w14:paraId="3867D0F0" w14:textId="77777777" w:rsidR="00283042" w:rsidRPr="0078139F" w:rsidRDefault="00747168" w:rsidP="00FD462B">
            <w:pPr>
              <w:spacing w:after="0"/>
              <w:rPr>
                <w:rFonts w:cs="Calibri"/>
                <w:sz w:val="18"/>
                <w:szCs w:val="18"/>
              </w:rPr>
            </w:pPr>
            <w:r w:rsidRPr="0078139F">
              <w:rPr>
                <w:rFonts w:cs="Calibri"/>
                <w:sz w:val="18"/>
                <w:szCs w:val="18"/>
              </w:rPr>
              <w:t>L</w:t>
            </w:r>
            <w:r w:rsidR="00283042" w:rsidRPr="0078139F">
              <w:rPr>
                <w:rFonts w:cs="Calibri"/>
                <w:sz w:val="18"/>
                <w:szCs w:val="18"/>
              </w:rPr>
              <w:t xml:space="preserve"> =</w:t>
            </w:r>
            <w:r w:rsidR="00562701" w:rsidRPr="0078139F">
              <w:rPr>
                <w:rFonts w:cs="Calibri"/>
                <w:sz w:val="18"/>
                <w:szCs w:val="18"/>
              </w:rPr>
              <w:t xml:space="preserve"> 2</w:t>
            </w:r>
          </w:p>
          <w:p w14:paraId="01C76A3F" w14:textId="77777777" w:rsidR="00283042" w:rsidRPr="0078139F" w:rsidRDefault="00283042" w:rsidP="00FD462B">
            <w:pPr>
              <w:spacing w:after="0"/>
              <w:rPr>
                <w:rFonts w:cs="Calibri"/>
                <w:sz w:val="18"/>
                <w:szCs w:val="18"/>
              </w:rPr>
            </w:pPr>
            <w:r w:rsidRPr="0078139F">
              <w:rPr>
                <w:rFonts w:cs="Calibri"/>
                <w:sz w:val="18"/>
                <w:szCs w:val="18"/>
              </w:rPr>
              <w:t xml:space="preserve">I </w:t>
            </w:r>
            <w:proofErr w:type="gramStart"/>
            <w:r w:rsidRPr="0078139F">
              <w:rPr>
                <w:rFonts w:cs="Calibri"/>
                <w:sz w:val="18"/>
                <w:szCs w:val="18"/>
              </w:rPr>
              <w:t xml:space="preserve">= </w:t>
            </w:r>
            <w:r w:rsidR="00562701" w:rsidRPr="0078139F">
              <w:rPr>
                <w:rFonts w:cs="Calibri"/>
                <w:sz w:val="18"/>
                <w:szCs w:val="18"/>
              </w:rPr>
              <w:t xml:space="preserve"> 3</w:t>
            </w:r>
            <w:proofErr w:type="gramEnd"/>
          </w:p>
        </w:tc>
        <w:tc>
          <w:tcPr>
            <w:tcW w:w="3212" w:type="dxa"/>
          </w:tcPr>
          <w:p w14:paraId="710FC6EC" w14:textId="77777777" w:rsidR="00562701" w:rsidRPr="0078139F" w:rsidRDefault="00562701" w:rsidP="00562701">
            <w:pPr>
              <w:rPr>
                <w:rFonts w:cs="Calibri"/>
                <w:bCs/>
                <w:sz w:val="18"/>
                <w:szCs w:val="18"/>
              </w:rPr>
            </w:pPr>
            <w:r w:rsidRPr="0078139F">
              <w:rPr>
                <w:rFonts w:cs="Calibri"/>
                <w:bCs/>
                <w:sz w:val="18"/>
                <w:szCs w:val="18"/>
              </w:rPr>
              <w:lastRenderedPageBreak/>
              <w:t>The following project design provide mitigation actions that reduce the need for physical travel and meetings:</w:t>
            </w:r>
          </w:p>
          <w:p w14:paraId="054F38AF" w14:textId="543D6A5B" w:rsidR="00562701" w:rsidRPr="0078139F" w:rsidRDefault="00562701" w:rsidP="00412CBC">
            <w:pPr>
              <w:numPr>
                <w:ilvl w:val="0"/>
                <w:numId w:val="59"/>
              </w:numPr>
              <w:ind w:left="233" w:hanging="283"/>
              <w:rPr>
                <w:rFonts w:cs="Calibri"/>
                <w:bCs/>
                <w:sz w:val="18"/>
                <w:szCs w:val="18"/>
              </w:rPr>
            </w:pPr>
            <w:r w:rsidRPr="0078139F">
              <w:rPr>
                <w:rFonts w:cs="Calibri"/>
                <w:bCs/>
                <w:sz w:val="18"/>
                <w:szCs w:val="18"/>
              </w:rPr>
              <w:t xml:space="preserve">The biggest threat relates to the movement of international consultants. </w:t>
            </w:r>
            <w:r w:rsidR="008C511C" w:rsidRPr="0078139F">
              <w:rPr>
                <w:rFonts w:cs="Calibri"/>
                <w:bCs/>
                <w:sz w:val="18"/>
                <w:szCs w:val="18"/>
              </w:rPr>
              <w:t xml:space="preserve">The project has been designed to make space for the use of local expertise as far as practicable by using the bundled approach for the recruitment of consultants that would </w:t>
            </w:r>
            <w:proofErr w:type="spellStart"/>
            <w:r w:rsidR="008C511C" w:rsidRPr="0078139F">
              <w:rPr>
                <w:rFonts w:cs="Calibri"/>
                <w:bCs/>
                <w:sz w:val="18"/>
                <w:szCs w:val="18"/>
              </w:rPr>
              <w:t>favour</w:t>
            </w:r>
            <w:proofErr w:type="spellEnd"/>
            <w:r w:rsidR="008C511C" w:rsidRPr="0078139F">
              <w:rPr>
                <w:rFonts w:cs="Calibri"/>
                <w:bCs/>
                <w:sz w:val="18"/>
                <w:szCs w:val="18"/>
              </w:rPr>
              <w:t xml:space="preserve"> local firms</w:t>
            </w:r>
            <w:r w:rsidRPr="0078139F">
              <w:rPr>
                <w:rFonts w:cs="Calibri"/>
                <w:bCs/>
                <w:sz w:val="18"/>
                <w:szCs w:val="18"/>
              </w:rPr>
              <w:t>.</w:t>
            </w:r>
          </w:p>
          <w:p w14:paraId="4B3E493F" w14:textId="77777777" w:rsidR="00562701" w:rsidRPr="0078139F" w:rsidRDefault="00562701" w:rsidP="00412CBC">
            <w:pPr>
              <w:numPr>
                <w:ilvl w:val="0"/>
                <w:numId w:val="59"/>
              </w:numPr>
              <w:ind w:left="233" w:hanging="283"/>
              <w:rPr>
                <w:rFonts w:cs="Calibri"/>
                <w:bCs/>
                <w:sz w:val="18"/>
                <w:szCs w:val="18"/>
              </w:rPr>
            </w:pPr>
            <w:r w:rsidRPr="0078139F">
              <w:rPr>
                <w:rFonts w:cs="Calibri"/>
                <w:bCs/>
                <w:sz w:val="18"/>
                <w:szCs w:val="18"/>
              </w:rPr>
              <w:t xml:space="preserve">Data and information sharing will be shared via the website of the municipality and using its social media platforms (Annex 8). The use of virtual meetings to carry out stakeholder meetings and consultations will be </w:t>
            </w:r>
            <w:r w:rsidRPr="0078139F">
              <w:rPr>
                <w:rFonts w:cs="Calibri"/>
                <w:bCs/>
                <w:sz w:val="18"/>
                <w:szCs w:val="18"/>
              </w:rPr>
              <w:lastRenderedPageBreak/>
              <w:t>used whenever practicable and desirable. For instance, the Inception Workshop for the PPG stage was carried out in mixed mode participation (virtual and physical), and this may be replicated during implementation.</w:t>
            </w:r>
          </w:p>
          <w:p w14:paraId="2F8CCE27" w14:textId="2F55C011" w:rsidR="00283042" w:rsidRPr="0078139F" w:rsidRDefault="00562701" w:rsidP="008C511C">
            <w:pPr>
              <w:rPr>
                <w:rFonts w:cs="Calibri"/>
                <w:sz w:val="18"/>
                <w:szCs w:val="18"/>
              </w:rPr>
            </w:pPr>
            <w:r w:rsidRPr="0078139F">
              <w:rPr>
                <w:rFonts w:cs="Calibri"/>
                <w:bCs/>
                <w:sz w:val="18"/>
                <w:szCs w:val="18"/>
              </w:rPr>
              <w:t>Regarding in-person workshops and technical working group meetings, the project will adopt precautionary measures such as social distancing and mandatory sanitary protocols, including wearing of face masks an</w:t>
            </w:r>
            <w:r w:rsidR="008C511C" w:rsidRPr="0078139F">
              <w:rPr>
                <w:rFonts w:cs="Calibri"/>
                <w:bCs/>
                <w:sz w:val="18"/>
                <w:szCs w:val="18"/>
              </w:rPr>
              <w:t>d hand-sanitizing among others.</w:t>
            </w:r>
          </w:p>
        </w:tc>
        <w:tc>
          <w:tcPr>
            <w:tcW w:w="0" w:type="auto"/>
          </w:tcPr>
          <w:p w14:paraId="47CD86F5" w14:textId="77777777" w:rsidR="00503CA4" w:rsidRPr="0078139F" w:rsidRDefault="00503CA4" w:rsidP="00503CA4">
            <w:pPr>
              <w:spacing w:after="0"/>
              <w:rPr>
                <w:rFonts w:cs="Calibri"/>
                <w:bCs/>
                <w:iCs/>
                <w:sz w:val="18"/>
                <w:szCs w:val="18"/>
              </w:rPr>
            </w:pPr>
            <w:r w:rsidRPr="0078139F">
              <w:rPr>
                <w:rFonts w:cs="Calibri"/>
                <w:sz w:val="18"/>
                <w:szCs w:val="18"/>
              </w:rPr>
              <w:lastRenderedPageBreak/>
              <w:t>Project Manager / Project Coordinator</w:t>
            </w:r>
          </w:p>
          <w:p w14:paraId="32BF4836" w14:textId="77777777" w:rsidR="00283042" w:rsidRPr="0078139F" w:rsidRDefault="00283042" w:rsidP="00FD462B">
            <w:pPr>
              <w:spacing w:after="0"/>
              <w:rPr>
                <w:rFonts w:cs="Calibri"/>
                <w:sz w:val="18"/>
                <w:szCs w:val="18"/>
              </w:rPr>
            </w:pPr>
          </w:p>
        </w:tc>
      </w:tr>
      <w:tr w:rsidR="00283042" w:rsidRPr="0078139F" w14:paraId="7FBA0826" w14:textId="77777777" w:rsidTr="00747168">
        <w:tc>
          <w:tcPr>
            <w:tcW w:w="0" w:type="auto"/>
          </w:tcPr>
          <w:p w14:paraId="52EC10CD" w14:textId="77777777" w:rsidR="00283042" w:rsidRPr="0078139F" w:rsidRDefault="00283042" w:rsidP="00FD462B">
            <w:pPr>
              <w:spacing w:after="0"/>
              <w:rPr>
                <w:rFonts w:cs="Calibri"/>
                <w:sz w:val="18"/>
                <w:szCs w:val="18"/>
              </w:rPr>
            </w:pPr>
            <w:r w:rsidRPr="0078139F">
              <w:rPr>
                <w:rFonts w:cs="Calibri"/>
                <w:sz w:val="18"/>
                <w:szCs w:val="18"/>
              </w:rPr>
              <w:t>2</w:t>
            </w:r>
          </w:p>
        </w:tc>
        <w:tc>
          <w:tcPr>
            <w:tcW w:w="2117" w:type="dxa"/>
          </w:tcPr>
          <w:p w14:paraId="454D5F51" w14:textId="77777777" w:rsidR="00283042" w:rsidRPr="0078139F" w:rsidRDefault="00FC3BC4" w:rsidP="00FD462B">
            <w:pPr>
              <w:spacing w:after="0"/>
              <w:rPr>
                <w:rFonts w:cs="Calibri"/>
                <w:sz w:val="18"/>
                <w:szCs w:val="18"/>
              </w:rPr>
            </w:pPr>
            <w:r w:rsidRPr="0078139F">
              <w:rPr>
                <w:rFonts w:cs="Calibri"/>
                <w:bCs/>
                <w:sz w:val="18"/>
                <w:szCs w:val="18"/>
              </w:rPr>
              <w:t>Since the Arab Spring, the country’s socioeconomic situation has deteriorated. The discontent is especially high amongst the Tunisian youths as they resent the lack of economic opportunities. The situation has been aggravated by the Covid-19 pandemic. The level of autonomy for decentralized governance has also eroded in the past few years.</w:t>
            </w:r>
          </w:p>
        </w:tc>
        <w:tc>
          <w:tcPr>
            <w:tcW w:w="2064" w:type="dxa"/>
          </w:tcPr>
          <w:p w14:paraId="444E6DE8" w14:textId="77777777" w:rsidR="00283042" w:rsidRPr="0078139F" w:rsidRDefault="00FC3BC4" w:rsidP="00747168">
            <w:pPr>
              <w:spacing w:after="0"/>
              <w:jc w:val="left"/>
              <w:rPr>
                <w:rFonts w:cs="Calibri"/>
                <w:sz w:val="18"/>
                <w:szCs w:val="18"/>
              </w:rPr>
            </w:pPr>
            <w:r w:rsidRPr="0078139F">
              <w:rPr>
                <w:rFonts w:cs="Calibri"/>
                <w:sz w:val="18"/>
                <w:szCs w:val="18"/>
              </w:rPr>
              <w:t xml:space="preserve">Political </w:t>
            </w:r>
          </w:p>
        </w:tc>
        <w:tc>
          <w:tcPr>
            <w:tcW w:w="2610" w:type="dxa"/>
          </w:tcPr>
          <w:p w14:paraId="0FDB4210" w14:textId="77777777" w:rsidR="00283042" w:rsidRPr="0078139F" w:rsidRDefault="00283042" w:rsidP="00FD462B">
            <w:pPr>
              <w:spacing w:after="0"/>
              <w:rPr>
                <w:rFonts w:cs="Calibri"/>
                <w:sz w:val="18"/>
                <w:szCs w:val="18"/>
              </w:rPr>
            </w:pPr>
          </w:p>
          <w:p w14:paraId="69821F0D" w14:textId="77777777" w:rsidR="00FC3BC4" w:rsidRPr="0078139F" w:rsidRDefault="00FC3BC4" w:rsidP="00FC3BC4">
            <w:pPr>
              <w:spacing w:after="0"/>
              <w:rPr>
                <w:rFonts w:cs="Calibri"/>
                <w:bCs/>
                <w:sz w:val="18"/>
                <w:szCs w:val="18"/>
              </w:rPr>
            </w:pPr>
            <w:r w:rsidRPr="0078139F">
              <w:rPr>
                <w:rFonts w:cs="Calibri"/>
                <w:bCs/>
                <w:sz w:val="18"/>
                <w:szCs w:val="18"/>
              </w:rPr>
              <w:t xml:space="preserve">The difficult socioeconomic situation translates into a volatile political environment. The positive side is that the socioeconomic situation has been stabilized through intervention by the International Monetary Fund (IMF). </w:t>
            </w:r>
          </w:p>
          <w:p w14:paraId="3FEE1B40" w14:textId="77777777" w:rsidR="00FC3BC4" w:rsidRPr="0078139F" w:rsidRDefault="00FC3BC4" w:rsidP="00FC3BC4">
            <w:pPr>
              <w:spacing w:after="0"/>
              <w:rPr>
                <w:rFonts w:cs="Calibri"/>
                <w:bCs/>
                <w:sz w:val="18"/>
                <w:szCs w:val="18"/>
              </w:rPr>
            </w:pPr>
          </w:p>
          <w:p w14:paraId="2C9844D0" w14:textId="77777777" w:rsidR="00283042" w:rsidRPr="0078139F" w:rsidRDefault="00FC3BC4" w:rsidP="00FC3BC4">
            <w:pPr>
              <w:spacing w:after="0"/>
              <w:rPr>
                <w:rFonts w:cs="Calibri"/>
                <w:sz w:val="18"/>
                <w:szCs w:val="18"/>
              </w:rPr>
            </w:pPr>
            <w:r w:rsidRPr="0078139F">
              <w:rPr>
                <w:rFonts w:cs="Calibri"/>
                <w:bCs/>
                <w:sz w:val="18"/>
                <w:szCs w:val="18"/>
              </w:rPr>
              <w:t>In the past few years, there has also been a trend for more centralization of decision-making, implying the decreasing autonomy of regional and local governments. The situation is dynamic and will require close monitoring. Changes in the governance arrangements can be subsumed in the overall sovereign risk.</w:t>
            </w:r>
          </w:p>
          <w:p w14:paraId="68949BE1" w14:textId="77777777" w:rsidR="00283042" w:rsidRPr="0078139F" w:rsidRDefault="00283042" w:rsidP="00FD462B">
            <w:pPr>
              <w:spacing w:after="0"/>
              <w:rPr>
                <w:rFonts w:cs="Calibri"/>
                <w:sz w:val="18"/>
                <w:szCs w:val="18"/>
              </w:rPr>
            </w:pPr>
          </w:p>
          <w:p w14:paraId="282CE90C" w14:textId="77777777" w:rsidR="00FC3BC4" w:rsidRPr="0078139F" w:rsidRDefault="00FC3BC4" w:rsidP="00FD462B">
            <w:pPr>
              <w:spacing w:after="0"/>
              <w:rPr>
                <w:rFonts w:cs="Calibri"/>
                <w:sz w:val="18"/>
                <w:szCs w:val="18"/>
              </w:rPr>
            </w:pPr>
            <w:r w:rsidRPr="0078139F">
              <w:rPr>
                <w:rFonts w:cs="Calibri"/>
                <w:sz w:val="18"/>
                <w:szCs w:val="18"/>
              </w:rPr>
              <w:t>Moderate</w:t>
            </w:r>
          </w:p>
          <w:p w14:paraId="5DF530D2" w14:textId="77777777" w:rsidR="00283042" w:rsidRPr="0078139F" w:rsidRDefault="00283042" w:rsidP="00FD462B">
            <w:pPr>
              <w:spacing w:after="0"/>
              <w:rPr>
                <w:rFonts w:cs="Calibri"/>
                <w:sz w:val="18"/>
                <w:szCs w:val="18"/>
              </w:rPr>
            </w:pPr>
          </w:p>
          <w:p w14:paraId="225EE2B9" w14:textId="77777777" w:rsidR="00283042" w:rsidRPr="0078139F" w:rsidRDefault="00747168" w:rsidP="00FD462B">
            <w:pPr>
              <w:spacing w:after="0"/>
              <w:rPr>
                <w:rFonts w:cs="Calibri"/>
                <w:sz w:val="18"/>
                <w:szCs w:val="18"/>
              </w:rPr>
            </w:pPr>
            <w:r w:rsidRPr="0078139F">
              <w:rPr>
                <w:rFonts w:cs="Calibri"/>
                <w:sz w:val="18"/>
                <w:szCs w:val="18"/>
              </w:rPr>
              <w:t>L</w:t>
            </w:r>
            <w:r w:rsidR="00283042" w:rsidRPr="0078139F">
              <w:rPr>
                <w:rFonts w:cs="Calibri"/>
                <w:sz w:val="18"/>
                <w:szCs w:val="18"/>
              </w:rPr>
              <w:t xml:space="preserve"> =</w:t>
            </w:r>
            <w:r w:rsidR="00FC3BC4" w:rsidRPr="0078139F">
              <w:rPr>
                <w:rFonts w:cs="Calibri"/>
                <w:sz w:val="18"/>
                <w:szCs w:val="18"/>
              </w:rPr>
              <w:t xml:space="preserve"> 4</w:t>
            </w:r>
          </w:p>
          <w:p w14:paraId="2D2CA568" w14:textId="77777777" w:rsidR="00283042" w:rsidRPr="0078139F" w:rsidRDefault="00283042" w:rsidP="00FD462B">
            <w:pPr>
              <w:spacing w:after="0"/>
              <w:rPr>
                <w:rFonts w:cs="Calibri"/>
                <w:sz w:val="18"/>
                <w:szCs w:val="18"/>
              </w:rPr>
            </w:pPr>
            <w:r w:rsidRPr="0078139F">
              <w:rPr>
                <w:rFonts w:cs="Calibri"/>
                <w:sz w:val="18"/>
                <w:szCs w:val="18"/>
              </w:rPr>
              <w:t xml:space="preserve">I </w:t>
            </w:r>
            <w:proofErr w:type="gramStart"/>
            <w:r w:rsidRPr="0078139F">
              <w:rPr>
                <w:rFonts w:cs="Calibri"/>
                <w:sz w:val="18"/>
                <w:szCs w:val="18"/>
              </w:rPr>
              <w:t xml:space="preserve">=  </w:t>
            </w:r>
            <w:r w:rsidR="00FC3BC4" w:rsidRPr="0078139F">
              <w:rPr>
                <w:rFonts w:cs="Calibri"/>
                <w:sz w:val="18"/>
                <w:szCs w:val="18"/>
              </w:rPr>
              <w:t>3</w:t>
            </w:r>
            <w:proofErr w:type="gramEnd"/>
          </w:p>
        </w:tc>
        <w:tc>
          <w:tcPr>
            <w:tcW w:w="3212" w:type="dxa"/>
          </w:tcPr>
          <w:p w14:paraId="24D24439" w14:textId="77777777" w:rsidR="00283042" w:rsidRPr="0078139F" w:rsidRDefault="00FC3BC4" w:rsidP="00FC3BC4">
            <w:pPr>
              <w:spacing w:after="0"/>
              <w:rPr>
                <w:rFonts w:cs="Calibri"/>
                <w:sz w:val="18"/>
                <w:szCs w:val="18"/>
              </w:rPr>
            </w:pPr>
            <w:r w:rsidRPr="0078139F">
              <w:rPr>
                <w:rFonts w:cs="Calibri"/>
                <w:sz w:val="18"/>
                <w:szCs w:val="18"/>
              </w:rPr>
              <w:t xml:space="preserve">The sovereign risks are not within the control of the project. Nevertheless, </w:t>
            </w:r>
            <w:r w:rsidRPr="0078139F">
              <w:rPr>
                <w:rFonts w:cs="Calibri"/>
                <w:bCs/>
                <w:sz w:val="18"/>
                <w:szCs w:val="18"/>
              </w:rPr>
              <w:t>the proposed GEF project will have socio-economic benefits at the local level in the form of job creation and catalyzing investments in energy efficiency value chains at the local level. Also, it is expected that the capacity building that is provided will enhance institutional capacities at the municipal level for better project management. Also, the Project Coordinator will be based in the Municipality of Kairouan to ensure good coordination with the PMU and national-level governance (Ministry of Environment acting as Implementation Partner).</w:t>
            </w:r>
          </w:p>
        </w:tc>
        <w:tc>
          <w:tcPr>
            <w:tcW w:w="0" w:type="auto"/>
          </w:tcPr>
          <w:p w14:paraId="31901673" w14:textId="77777777" w:rsidR="00283042" w:rsidRPr="0078139F" w:rsidRDefault="00FC3BC4" w:rsidP="00FD462B">
            <w:pPr>
              <w:spacing w:after="0"/>
              <w:rPr>
                <w:rFonts w:cs="Calibri"/>
                <w:sz w:val="18"/>
                <w:szCs w:val="18"/>
              </w:rPr>
            </w:pPr>
            <w:r w:rsidRPr="0078139F">
              <w:rPr>
                <w:rFonts w:cs="Calibri"/>
                <w:sz w:val="18"/>
                <w:szCs w:val="18"/>
              </w:rPr>
              <w:t>Project Manager</w:t>
            </w:r>
            <w:r w:rsidR="00246DE3" w:rsidRPr="0078139F">
              <w:rPr>
                <w:rFonts w:cs="Calibri"/>
                <w:sz w:val="18"/>
                <w:szCs w:val="18"/>
              </w:rPr>
              <w:t xml:space="preserve"> / Project Coordinator</w:t>
            </w:r>
          </w:p>
        </w:tc>
      </w:tr>
      <w:tr w:rsidR="00283042" w:rsidRPr="0078139F" w14:paraId="12B494EC" w14:textId="77777777" w:rsidTr="00747168">
        <w:tc>
          <w:tcPr>
            <w:tcW w:w="0" w:type="auto"/>
          </w:tcPr>
          <w:p w14:paraId="1ED799DC" w14:textId="77777777" w:rsidR="00283042" w:rsidRPr="0078139F" w:rsidRDefault="00283042" w:rsidP="00FD462B">
            <w:pPr>
              <w:spacing w:after="0"/>
              <w:rPr>
                <w:rFonts w:cs="Calibri"/>
                <w:sz w:val="18"/>
                <w:szCs w:val="18"/>
              </w:rPr>
            </w:pPr>
            <w:r w:rsidRPr="0078139F">
              <w:rPr>
                <w:rFonts w:cs="Calibri"/>
                <w:sz w:val="18"/>
                <w:szCs w:val="18"/>
              </w:rPr>
              <w:lastRenderedPageBreak/>
              <w:t>3</w:t>
            </w:r>
          </w:p>
        </w:tc>
        <w:tc>
          <w:tcPr>
            <w:tcW w:w="2117" w:type="dxa"/>
          </w:tcPr>
          <w:p w14:paraId="503650BB" w14:textId="77777777" w:rsidR="00283042" w:rsidRPr="0078139F" w:rsidRDefault="00FC3BC4" w:rsidP="00FD462B">
            <w:pPr>
              <w:spacing w:after="0"/>
              <w:rPr>
                <w:rFonts w:cs="Calibri"/>
                <w:sz w:val="18"/>
                <w:szCs w:val="18"/>
              </w:rPr>
            </w:pPr>
            <w:r w:rsidRPr="0078139F">
              <w:rPr>
                <w:rFonts w:cs="Calibri"/>
                <w:bCs/>
                <w:iCs/>
                <w:sz w:val="18"/>
                <w:szCs w:val="18"/>
              </w:rPr>
              <w:t xml:space="preserve">There is a risk that the Implementing Partner – </w:t>
            </w:r>
            <w:proofErr w:type="gramStart"/>
            <w:r w:rsidRPr="0078139F">
              <w:rPr>
                <w:rFonts w:cs="Calibri"/>
                <w:bCs/>
                <w:iCs/>
                <w:sz w:val="18"/>
                <w:szCs w:val="18"/>
              </w:rPr>
              <w:t>i.e.</w:t>
            </w:r>
            <w:proofErr w:type="gramEnd"/>
            <w:r w:rsidRPr="0078139F">
              <w:rPr>
                <w:rFonts w:cs="Calibri"/>
                <w:bCs/>
                <w:iCs/>
                <w:sz w:val="18"/>
                <w:szCs w:val="18"/>
              </w:rPr>
              <w:t xml:space="preserve"> Ministry of Environment – does not have all the institutional capacity to implement the project under full NIM.</w:t>
            </w:r>
          </w:p>
        </w:tc>
        <w:tc>
          <w:tcPr>
            <w:tcW w:w="2064" w:type="dxa"/>
          </w:tcPr>
          <w:p w14:paraId="4EC3FE88" w14:textId="77777777" w:rsidR="00283042" w:rsidRPr="0078139F" w:rsidRDefault="00FC3BC4" w:rsidP="00FD462B">
            <w:pPr>
              <w:spacing w:after="0"/>
              <w:rPr>
                <w:rFonts w:cs="Calibri"/>
                <w:sz w:val="18"/>
                <w:szCs w:val="18"/>
              </w:rPr>
            </w:pPr>
            <w:r w:rsidRPr="0078139F">
              <w:rPr>
                <w:rFonts w:cs="Calibri"/>
                <w:sz w:val="18"/>
                <w:szCs w:val="18"/>
              </w:rPr>
              <w:t>Organizational</w:t>
            </w:r>
          </w:p>
        </w:tc>
        <w:tc>
          <w:tcPr>
            <w:tcW w:w="2610" w:type="dxa"/>
          </w:tcPr>
          <w:p w14:paraId="50089720" w14:textId="77777777" w:rsidR="00283042" w:rsidRPr="0078139F" w:rsidRDefault="00FC3BC4" w:rsidP="00FD462B">
            <w:pPr>
              <w:spacing w:after="0"/>
              <w:rPr>
                <w:rFonts w:cs="Calibri"/>
                <w:bCs/>
                <w:sz w:val="18"/>
                <w:szCs w:val="18"/>
              </w:rPr>
            </w:pPr>
            <w:r w:rsidRPr="0078139F">
              <w:rPr>
                <w:rFonts w:cs="Calibri"/>
                <w:bCs/>
                <w:sz w:val="18"/>
                <w:szCs w:val="18"/>
              </w:rPr>
              <w:t>The Ministry of Environment (Directorate of Sustainable Development) is the project Implementing Partner. The capacity assessment of the IP has revealed the IP to be ‘moderate risk’</w:t>
            </w:r>
            <w:r w:rsidR="007F50DF" w:rsidRPr="0078139F">
              <w:rPr>
                <w:rFonts w:cs="Calibri"/>
                <w:bCs/>
                <w:sz w:val="18"/>
                <w:szCs w:val="18"/>
              </w:rPr>
              <w:t xml:space="preserve"> overall with a combination of low, </w:t>
            </w:r>
            <w:proofErr w:type="gramStart"/>
            <w:r w:rsidR="007F50DF" w:rsidRPr="0078139F">
              <w:rPr>
                <w:rFonts w:cs="Calibri"/>
                <w:bCs/>
                <w:sz w:val="18"/>
                <w:szCs w:val="18"/>
              </w:rPr>
              <w:t>moderate</w:t>
            </w:r>
            <w:proofErr w:type="gramEnd"/>
            <w:r w:rsidR="007F50DF" w:rsidRPr="0078139F">
              <w:rPr>
                <w:rFonts w:cs="Calibri"/>
                <w:bCs/>
                <w:sz w:val="18"/>
                <w:szCs w:val="18"/>
              </w:rPr>
              <w:t xml:space="preserve"> and significant risks. The moderate and significant risks are:</w:t>
            </w:r>
            <w:r w:rsidR="007F50DF" w:rsidRPr="0078139F">
              <w:rPr>
                <w:rStyle w:val="FootnoteReference"/>
                <w:bCs/>
                <w:szCs w:val="18"/>
              </w:rPr>
              <w:footnoteReference w:id="53"/>
            </w:r>
            <w:r w:rsidR="007F50DF" w:rsidRPr="0078139F">
              <w:rPr>
                <w:rFonts w:cs="Calibri"/>
                <w:bCs/>
                <w:sz w:val="18"/>
                <w:szCs w:val="18"/>
              </w:rPr>
              <w:t xml:space="preserve"> </w:t>
            </w:r>
          </w:p>
          <w:p w14:paraId="749A79CB" w14:textId="77777777" w:rsidR="007F50DF" w:rsidRPr="0078139F" w:rsidRDefault="007F50DF" w:rsidP="007F50DF">
            <w:pPr>
              <w:spacing w:after="0"/>
              <w:rPr>
                <w:rFonts w:cs="Calibri"/>
                <w:bCs/>
                <w:sz w:val="18"/>
                <w:szCs w:val="18"/>
                <w:lang w:val="en-GB"/>
              </w:rPr>
            </w:pPr>
          </w:p>
          <w:p w14:paraId="653F5269" w14:textId="77777777" w:rsidR="00147AE8" w:rsidRPr="0078139F" w:rsidRDefault="00147AE8" w:rsidP="00412CBC">
            <w:pPr>
              <w:pStyle w:val="ListParagraph"/>
              <w:numPr>
                <w:ilvl w:val="0"/>
                <w:numId w:val="66"/>
              </w:numPr>
              <w:ind w:left="286"/>
              <w:rPr>
                <w:rFonts w:asciiTheme="minorHAnsi" w:hAnsiTheme="minorHAnsi" w:cstheme="minorHAnsi"/>
                <w:bCs/>
                <w:sz w:val="20"/>
                <w:szCs w:val="20"/>
                <w:lang w:val="en-GB"/>
              </w:rPr>
            </w:pPr>
            <w:r w:rsidRPr="0078139F">
              <w:rPr>
                <w:rFonts w:asciiTheme="minorHAnsi" w:hAnsiTheme="minorHAnsi" w:cstheme="minorHAnsi"/>
                <w:bCs/>
                <w:sz w:val="20"/>
                <w:szCs w:val="20"/>
                <w:lang w:val="en-GB"/>
              </w:rPr>
              <w:t>The level of risk is moderate for the following components: Program Management / Financial Reporting and Monitoring / Procurement</w:t>
            </w:r>
          </w:p>
          <w:p w14:paraId="4949751D" w14:textId="77777777" w:rsidR="007F50DF" w:rsidRPr="0078139F" w:rsidRDefault="00147AE8" w:rsidP="00412CBC">
            <w:pPr>
              <w:pStyle w:val="ListParagraph"/>
              <w:numPr>
                <w:ilvl w:val="0"/>
                <w:numId w:val="66"/>
              </w:numPr>
              <w:ind w:left="286"/>
              <w:rPr>
                <w:rFonts w:asciiTheme="minorHAnsi" w:hAnsiTheme="minorHAnsi" w:cstheme="minorHAnsi"/>
                <w:bCs/>
                <w:sz w:val="20"/>
                <w:szCs w:val="20"/>
                <w:lang w:val="en-GB"/>
              </w:rPr>
            </w:pPr>
            <w:r w:rsidRPr="0078139F">
              <w:rPr>
                <w:rFonts w:asciiTheme="minorHAnsi" w:hAnsiTheme="minorHAnsi" w:cstheme="minorHAnsi"/>
                <w:bCs/>
                <w:sz w:val="20"/>
                <w:szCs w:val="20"/>
                <w:lang w:val="en-GB"/>
              </w:rPr>
              <w:t>The level of risk is significant for the following areas: Organizational Structure and Staffing</w:t>
            </w:r>
          </w:p>
        </w:tc>
        <w:tc>
          <w:tcPr>
            <w:tcW w:w="3212" w:type="dxa"/>
          </w:tcPr>
          <w:p w14:paraId="221EB3C0" w14:textId="77777777" w:rsidR="00FC3BC4" w:rsidRPr="0078139F" w:rsidRDefault="00FC3BC4" w:rsidP="00FC3BC4">
            <w:pPr>
              <w:spacing w:after="0"/>
              <w:rPr>
                <w:rFonts w:cs="Calibri"/>
                <w:bCs/>
                <w:sz w:val="18"/>
                <w:szCs w:val="18"/>
              </w:rPr>
            </w:pPr>
            <w:proofErr w:type="gramStart"/>
            <w:r w:rsidRPr="0078139F">
              <w:rPr>
                <w:rFonts w:cs="Calibri"/>
                <w:bCs/>
                <w:sz w:val="18"/>
                <w:szCs w:val="18"/>
              </w:rPr>
              <w:t>In order to</w:t>
            </w:r>
            <w:proofErr w:type="gramEnd"/>
            <w:r w:rsidRPr="0078139F">
              <w:rPr>
                <w:rFonts w:cs="Calibri"/>
                <w:bCs/>
                <w:sz w:val="18"/>
                <w:szCs w:val="18"/>
              </w:rPr>
              <w:t xml:space="preserve"> mitigate this risk, the Support to NIM implementation modality will be used with project administrative support provided by the UNDP CO. Further, the Ministry of Environment has requested the UNDP CO to host the Project Management Unit.</w:t>
            </w:r>
          </w:p>
          <w:p w14:paraId="0EE29AE7" w14:textId="77777777" w:rsidR="00FC3BC4" w:rsidRPr="0078139F" w:rsidRDefault="00FC3BC4" w:rsidP="00FC3BC4">
            <w:pPr>
              <w:spacing w:after="0"/>
              <w:rPr>
                <w:rFonts w:cs="Calibri"/>
                <w:bCs/>
                <w:sz w:val="18"/>
                <w:szCs w:val="18"/>
              </w:rPr>
            </w:pPr>
          </w:p>
          <w:p w14:paraId="265D54B4" w14:textId="77777777" w:rsidR="00283042" w:rsidRPr="0078139F" w:rsidRDefault="00FC3BC4" w:rsidP="00FC3BC4">
            <w:pPr>
              <w:spacing w:after="0"/>
              <w:rPr>
                <w:rFonts w:cs="Calibri"/>
                <w:sz w:val="18"/>
                <w:szCs w:val="18"/>
              </w:rPr>
            </w:pPr>
            <w:r w:rsidRPr="0078139F">
              <w:rPr>
                <w:rFonts w:cs="Calibri"/>
                <w:bCs/>
                <w:sz w:val="18"/>
                <w:szCs w:val="18"/>
              </w:rPr>
              <w:t>As the project was initiated by the Directorate of Sustainable Development (Ministry of Environment) and the Municipality of Kairouan it is expected that they will be willing to build the capacity for project implementation. The institutional (municipality) appropriation for implementation of the proposed project is high.</w:t>
            </w:r>
          </w:p>
        </w:tc>
        <w:tc>
          <w:tcPr>
            <w:tcW w:w="0" w:type="auto"/>
          </w:tcPr>
          <w:p w14:paraId="65874D7D" w14:textId="77777777" w:rsidR="00283042" w:rsidRPr="0078139F" w:rsidRDefault="00FC3BC4" w:rsidP="00FD462B">
            <w:pPr>
              <w:spacing w:after="0"/>
              <w:rPr>
                <w:rFonts w:cs="Calibri"/>
                <w:sz w:val="18"/>
                <w:szCs w:val="18"/>
              </w:rPr>
            </w:pPr>
            <w:r w:rsidRPr="0078139F">
              <w:rPr>
                <w:rFonts w:cs="Calibri"/>
                <w:sz w:val="18"/>
                <w:szCs w:val="18"/>
              </w:rPr>
              <w:t>Project Manager</w:t>
            </w:r>
          </w:p>
        </w:tc>
      </w:tr>
      <w:tr w:rsidR="00FC3BC4" w:rsidRPr="0078139F" w14:paraId="13CD5F60" w14:textId="77777777" w:rsidTr="00747168">
        <w:tc>
          <w:tcPr>
            <w:tcW w:w="0" w:type="auto"/>
          </w:tcPr>
          <w:p w14:paraId="34C1D36A" w14:textId="77777777" w:rsidR="00FC3BC4" w:rsidRPr="0078139F" w:rsidRDefault="00246DE3" w:rsidP="00FD462B">
            <w:pPr>
              <w:spacing w:after="0"/>
              <w:rPr>
                <w:rFonts w:cs="Calibri"/>
                <w:sz w:val="18"/>
                <w:szCs w:val="18"/>
              </w:rPr>
            </w:pPr>
            <w:r w:rsidRPr="0078139F">
              <w:rPr>
                <w:rFonts w:cs="Calibri"/>
                <w:sz w:val="18"/>
                <w:szCs w:val="18"/>
              </w:rPr>
              <w:t>4</w:t>
            </w:r>
          </w:p>
        </w:tc>
        <w:tc>
          <w:tcPr>
            <w:tcW w:w="2117" w:type="dxa"/>
          </w:tcPr>
          <w:p w14:paraId="0AD84D65" w14:textId="77777777" w:rsidR="00FC3BC4" w:rsidRPr="0078139F" w:rsidRDefault="00246DE3" w:rsidP="00FD462B">
            <w:pPr>
              <w:spacing w:after="0"/>
              <w:rPr>
                <w:rFonts w:cs="Calibri"/>
                <w:sz w:val="18"/>
                <w:szCs w:val="18"/>
              </w:rPr>
            </w:pPr>
            <w:r w:rsidRPr="0078139F">
              <w:rPr>
                <w:rFonts w:cs="Calibri"/>
                <w:sz w:val="18"/>
                <w:szCs w:val="18"/>
              </w:rPr>
              <w:t xml:space="preserve">Energy use has an incidence on </w:t>
            </w:r>
            <w:r w:rsidR="00993379" w:rsidRPr="0078139F">
              <w:rPr>
                <w:rFonts w:cs="Calibri"/>
                <w:sz w:val="18"/>
                <w:szCs w:val="18"/>
              </w:rPr>
              <w:t>emissions of greenhouse gases. Also, the construction of buildings through land use changes can cause maladaptation thereby exacerbating vulnerabilities to the impacts of climate change</w:t>
            </w:r>
          </w:p>
        </w:tc>
        <w:tc>
          <w:tcPr>
            <w:tcW w:w="2064" w:type="dxa"/>
          </w:tcPr>
          <w:p w14:paraId="271DE4E6" w14:textId="77777777" w:rsidR="00FC3BC4" w:rsidRPr="0078139F" w:rsidRDefault="00246DE3" w:rsidP="00FD462B">
            <w:pPr>
              <w:spacing w:after="0"/>
              <w:rPr>
                <w:rFonts w:cs="Calibri"/>
                <w:sz w:val="18"/>
                <w:szCs w:val="18"/>
              </w:rPr>
            </w:pPr>
            <w:r w:rsidRPr="0078139F">
              <w:rPr>
                <w:rFonts w:cs="Calibri"/>
                <w:sz w:val="18"/>
                <w:szCs w:val="18"/>
              </w:rPr>
              <w:t>Climate Change (Environmental)</w:t>
            </w:r>
          </w:p>
          <w:p w14:paraId="40E310CA" w14:textId="77777777" w:rsidR="006C1058" w:rsidRPr="0078139F" w:rsidRDefault="006C1058" w:rsidP="00FD462B">
            <w:pPr>
              <w:spacing w:after="0"/>
              <w:rPr>
                <w:rFonts w:cs="Calibri"/>
                <w:sz w:val="18"/>
                <w:szCs w:val="18"/>
              </w:rPr>
            </w:pPr>
          </w:p>
          <w:p w14:paraId="6207E8ED" w14:textId="77777777" w:rsidR="006C1058" w:rsidRPr="0078139F" w:rsidRDefault="006C1058" w:rsidP="00FD462B">
            <w:pPr>
              <w:spacing w:after="0"/>
              <w:rPr>
                <w:rFonts w:cs="Calibri"/>
                <w:sz w:val="18"/>
                <w:szCs w:val="18"/>
              </w:rPr>
            </w:pPr>
            <w:r w:rsidRPr="0078139F">
              <w:rPr>
                <w:rFonts w:cs="Calibri"/>
                <w:sz w:val="18"/>
                <w:szCs w:val="18"/>
              </w:rPr>
              <w:t>SESP – Risk 5</w:t>
            </w:r>
          </w:p>
        </w:tc>
        <w:tc>
          <w:tcPr>
            <w:tcW w:w="2610" w:type="dxa"/>
          </w:tcPr>
          <w:p w14:paraId="647FBA3E" w14:textId="77777777" w:rsidR="00FC3BC4" w:rsidRPr="0078139F" w:rsidRDefault="00246DE3" w:rsidP="00FD462B">
            <w:pPr>
              <w:spacing w:after="0"/>
              <w:rPr>
                <w:rFonts w:cs="Calibri"/>
                <w:bCs/>
                <w:sz w:val="18"/>
                <w:szCs w:val="18"/>
              </w:rPr>
            </w:pPr>
            <w:r w:rsidRPr="0078139F">
              <w:rPr>
                <w:rFonts w:cs="Calibri"/>
                <w:bCs/>
                <w:sz w:val="18"/>
                <w:szCs w:val="18"/>
              </w:rPr>
              <w:t xml:space="preserve">The ambient temperature in Tunisia is expected to increase in the future due to climate change. As discussed, energy building codes related specifically to building envelope insulation will be an effective form of adaptation to this climate impact. The accentuated impacts of future climate change are expected to increase political interest in addressing the drivers of such change through large-scale implementation of building </w:t>
            </w:r>
            <w:r w:rsidRPr="0078139F">
              <w:rPr>
                <w:rFonts w:cs="Calibri"/>
                <w:bCs/>
                <w:sz w:val="18"/>
                <w:szCs w:val="18"/>
              </w:rPr>
              <w:lastRenderedPageBreak/>
              <w:t>codes that will lead to scaling-up of mitigation actions.</w:t>
            </w:r>
          </w:p>
          <w:p w14:paraId="1318B6D1" w14:textId="77777777" w:rsidR="00427B6D" w:rsidRPr="0078139F" w:rsidRDefault="00427B6D" w:rsidP="00FD462B">
            <w:pPr>
              <w:spacing w:after="0"/>
              <w:rPr>
                <w:rFonts w:cs="Calibri"/>
                <w:bCs/>
                <w:sz w:val="18"/>
                <w:szCs w:val="18"/>
              </w:rPr>
            </w:pPr>
          </w:p>
          <w:p w14:paraId="362A1EAF" w14:textId="77777777" w:rsidR="00427B6D" w:rsidRPr="0078139F" w:rsidRDefault="00427B6D" w:rsidP="00FD462B">
            <w:pPr>
              <w:spacing w:after="0"/>
              <w:rPr>
                <w:rFonts w:cs="Calibri"/>
                <w:bCs/>
                <w:sz w:val="18"/>
                <w:szCs w:val="18"/>
              </w:rPr>
            </w:pPr>
            <w:r w:rsidRPr="0078139F">
              <w:rPr>
                <w:rFonts w:cs="Calibri"/>
                <w:bCs/>
                <w:sz w:val="18"/>
                <w:szCs w:val="18"/>
              </w:rPr>
              <w:t>Low</w:t>
            </w:r>
          </w:p>
          <w:p w14:paraId="08E7E03E" w14:textId="77777777" w:rsidR="00427B6D" w:rsidRPr="0078139F" w:rsidRDefault="00427B6D" w:rsidP="00FD462B">
            <w:pPr>
              <w:spacing w:after="0"/>
              <w:rPr>
                <w:rFonts w:cs="Calibri"/>
                <w:bCs/>
                <w:sz w:val="18"/>
                <w:szCs w:val="18"/>
              </w:rPr>
            </w:pPr>
          </w:p>
          <w:p w14:paraId="429254A2" w14:textId="77777777" w:rsidR="00427B6D" w:rsidRPr="0078139F" w:rsidRDefault="00427B6D" w:rsidP="00FD462B">
            <w:pPr>
              <w:spacing w:after="0"/>
              <w:rPr>
                <w:rFonts w:cs="Calibri"/>
                <w:bCs/>
                <w:sz w:val="18"/>
                <w:szCs w:val="18"/>
              </w:rPr>
            </w:pPr>
            <w:r w:rsidRPr="0078139F">
              <w:rPr>
                <w:rFonts w:cs="Calibri"/>
                <w:bCs/>
                <w:sz w:val="18"/>
                <w:szCs w:val="18"/>
              </w:rPr>
              <w:t>L = 2</w:t>
            </w:r>
          </w:p>
          <w:p w14:paraId="02C5A7D7" w14:textId="77777777" w:rsidR="00427B6D" w:rsidRPr="0078139F" w:rsidRDefault="00427B6D" w:rsidP="00FD462B">
            <w:pPr>
              <w:spacing w:after="0"/>
              <w:rPr>
                <w:rFonts w:cs="Calibri"/>
                <w:sz w:val="18"/>
                <w:szCs w:val="18"/>
              </w:rPr>
            </w:pPr>
            <w:r w:rsidRPr="0078139F">
              <w:rPr>
                <w:rFonts w:cs="Calibri"/>
                <w:bCs/>
                <w:sz w:val="18"/>
                <w:szCs w:val="18"/>
              </w:rPr>
              <w:t>I = 2</w:t>
            </w:r>
          </w:p>
        </w:tc>
        <w:tc>
          <w:tcPr>
            <w:tcW w:w="3212" w:type="dxa"/>
          </w:tcPr>
          <w:p w14:paraId="73C4A68A" w14:textId="77777777" w:rsidR="00246DE3" w:rsidRPr="0078139F" w:rsidRDefault="00246DE3" w:rsidP="00246DE3">
            <w:pPr>
              <w:spacing w:after="0"/>
              <w:rPr>
                <w:rFonts w:cs="Calibri"/>
                <w:bCs/>
                <w:sz w:val="18"/>
                <w:szCs w:val="18"/>
              </w:rPr>
            </w:pPr>
            <w:r w:rsidRPr="0078139F">
              <w:rPr>
                <w:rFonts w:cs="Calibri"/>
                <w:bCs/>
                <w:sz w:val="18"/>
                <w:szCs w:val="18"/>
              </w:rPr>
              <w:lastRenderedPageBreak/>
              <w:t xml:space="preserve">Measures that have been incorporated into this project include; 1) introduction of climate-responsive building techniques and elements to reduce the effect of heat and reduce demand on energy for cooling (under Output 1.3 that will support the uptake of locally-fabricated bricks, as well as characterize the thermos-physical properties of these bricks that are typically used in the maintenance and renovation of buildings of cultural heritage value, such as the Medina); 2) raising awareness on the long-term benefits of energy efficiency </w:t>
            </w:r>
            <w:r w:rsidRPr="0078139F">
              <w:rPr>
                <w:rFonts w:cs="Calibri"/>
                <w:bCs/>
                <w:sz w:val="18"/>
                <w:szCs w:val="18"/>
              </w:rPr>
              <w:lastRenderedPageBreak/>
              <w:t>(Output 1.4 will develop an interactive tool to quantify the benefits of investments in energy efficiency in buildings); 3) application of building energy codes and support to choose building insulation to reduce energy demand (Output 1.1 and Output 1.2 with demonstration under Output 1.6).</w:t>
            </w:r>
          </w:p>
          <w:p w14:paraId="5A35E841" w14:textId="77777777" w:rsidR="00246DE3" w:rsidRPr="0078139F" w:rsidRDefault="00246DE3" w:rsidP="00246DE3">
            <w:pPr>
              <w:spacing w:after="0"/>
              <w:rPr>
                <w:rFonts w:cs="Calibri"/>
                <w:bCs/>
                <w:sz w:val="18"/>
                <w:szCs w:val="18"/>
              </w:rPr>
            </w:pPr>
          </w:p>
          <w:p w14:paraId="611BFA93" w14:textId="51679785" w:rsidR="00FC3BC4" w:rsidRPr="0078139F" w:rsidRDefault="008C511C" w:rsidP="00246DE3">
            <w:pPr>
              <w:spacing w:after="0"/>
              <w:rPr>
                <w:rFonts w:cs="Calibri"/>
                <w:sz w:val="18"/>
                <w:szCs w:val="18"/>
              </w:rPr>
            </w:pPr>
            <w:r w:rsidRPr="0078139F">
              <w:rPr>
                <w:rFonts w:cs="Calibri"/>
                <w:bCs/>
                <w:sz w:val="18"/>
                <w:szCs w:val="18"/>
              </w:rPr>
              <w:t>A site-specific ESMP (informed by a targeted assessment) will be conducted to inform the retrofitting of the municipality building (Output 1.6) and will assess this risk and recommend measures that ensure that the construction works do not result in maladaptive practices</w:t>
            </w:r>
            <w:r w:rsidR="00246DE3" w:rsidRPr="0078139F">
              <w:rPr>
                <w:rFonts w:cs="Calibri"/>
                <w:bCs/>
                <w:sz w:val="18"/>
                <w:szCs w:val="18"/>
              </w:rPr>
              <w:t>.</w:t>
            </w:r>
          </w:p>
        </w:tc>
        <w:tc>
          <w:tcPr>
            <w:tcW w:w="0" w:type="auto"/>
          </w:tcPr>
          <w:p w14:paraId="0968C800" w14:textId="77777777" w:rsidR="00FC3BC4" w:rsidRPr="0078139F" w:rsidRDefault="00246DE3" w:rsidP="00FD462B">
            <w:pPr>
              <w:spacing w:after="0"/>
              <w:rPr>
                <w:rFonts w:cs="Calibri"/>
                <w:sz w:val="18"/>
                <w:szCs w:val="18"/>
              </w:rPr>
            </w:pPr>
            <w:r w:rsidRPr="0078139F">
              <w:rPr>
                <w:rFonts w:cs="Calibri"/>
                <w:sz w:val="18"/>
                <w:szCs w:val="18"/>
              </w:rPr>
              <w:lastRenderedPageBreak/>
              <w:t>Project Manager / Project Coordinator</w:t>
            </w:r>
          </w:p>
        </w:tc>
      </w:tr>
      <w:tr w:rsidR="00FC3BC4" w:rsidRPr="0078139F" w14:paraId="74E29BF9" w14:textId="77777777" w:rsidTr="00747168">
        <w:tc>
          <w:tcPr>
            <w:tcW w:w="0" w:type="auto"/>
          </w:tcPr>
          <w:p w14:paraId="48D0A244" w14:textId="77777777" w:rsidR="00FC3BC4" w:rsidRPr="0078139F" w:rsidRDefault="006C1058" w:rsidP="00FD462B">
            <w:pPr>
              <w:spacing w:after="0"/>
              <w:rPr>
                <w:rFonts w:cs="Calibri"/>
                <w:sz w:val="18"/>
                <w:szCs w:val="18"/>
              </w:rPr>
            </w:pPr>
            <w:r w:rsidRPr="0078139F">
              <w:rPr>
                <w:rFonts w:cs="Calibri"/>
                <w:sz w:val="18"/>
                <w:szCs w:val="18"/>
              </w:rPr>
              <w:t>5</w:t>
            </w:r>
          </w:p>
        </w:tc>
        <w:tc>
          <w:tcPr>
            <w:tcW w:w="2117" w:type="dxa"/>
          </w:tcPr>
          <w:p w14:paraId="06EDF3FB" w14:textId="77777777" w:rsidR="00FC3BC4" w:rsidRPr="0078139F" w:rsidRDefault="006C1058" w:rsidP="00FD462B">
            <w:pPr>
              <w:spacing w:after="0"/>
              <w:rPr>
                <w:rFonts w:cs="Calibri"/>
                <w:sz w:val="18"/>
                <w:szCs w:val="18"/>
              </w:rPr>
            </w:pPr>
            <w:r w:rsidRPr="0078139F">
              <w:rPr>
                <w:rFonts w:cs="Calibri"/>
                <w:sz w:val="18"/>
                <w:szCs w:val="18"/>
              </w:rPr>
              <w:t>Improper storage, transport and disposal of generated waste and hazardous material from retrofitting of municipal building and public street lighting can have an adverse effect on community health and the environment</w:t>
            </w:r>
          </w:p>
        </w:tc>
        <w:tc>
          <w:tcPr>
            <w:tcW w:w="2064" w:type="dxa"/>
          </w:tcPr>
          <w:p w14:paraId="71B59F86" w14:textId="77777777" w:rsidR="00FC3BC4" w:rsidRPr="0078139F" w:rsidRDefault="006C1058" w:rsidP="00FD462B">
            <w:pPr>
              <w:spacing w:after="0"/>
              <w:rPr>
                <w:rFonts w:cs="Calibri"/>
                <w:sz w:val="18"/>
                <w:szCs w:val="18"/>
              </w:rPr>
            </w:pPr>
            <w:r w:rsidRPr="0078139F">
              <w:rPr>
                <w:rFonts w:cs="Calibri"/>
                <w:sz w:val="18"/>
                <w:szCs w:val="18"/>
              </w:rPr>
              <w:t>Environmental</w:t>
            </w:r>
          </w:p>
          <w:p w14:paraId="5FB5D27C" w14:textId="77777777" w:rsidR="00F606BC" w:rsidRPr="0078139F" w:rsidRDefault="00F606BC" w:rsidP="00FD462B">
            <w:pPr>
              <w:spacing w:after="0"/>
              <w:rPr>
                <w:rFonts w:cs="Calibri"/>
                <w:sz w:val="18"/>
                <w:szCs w:val="18"/>
              </w:rPr>
            </w:pPr>
          </w:p>
          <w:p w14:paraId="5D58D429" w14:textId="77777777" w:rsidR="00F606BC" w:rsidRPr="0078139F" w:rsidRDefault="00F606BC" w:rsidP="00FD462B">
            <w:pPr>
              <w:spacing w:after="0"/>
              <w:rPr>
                <w:rFonts w:cs="Calibri"/>
                <w:sz w:val="18"/>
                <w:szCs w:val="18"/>
              </w:rPr>
            </w:pPr>
            <w:r w:rsidRPr="0078139F">
              <w:rPr>
                <w:rFonts w:cs="Calibri"/>
                <w:sz w:val="18"/>
                <w:szCs w:val="18"/>
              </w:rPr>
              <w:t>SESP – Risk 4</w:t>
            </w:r>
          </w:p>
        </w:tc>
        <w:tc>
          <w:tcPr>
            <w:tcW w:w="2610" w:type="dxa"/>
          </w:tcPr>
          <w:p w14:paraId="33CFFF10" w14:textId="77777777" w:rsidR="006C1058" w:rsidRPr="0078139F" w:rsidRDefault="006C1058" w:rsidP="006C1058">
            <w:pPr>
              <w:spacing w:after="0"/>
              <w:rPr>
                <w:rFonts w:cs="Calibri"/>
                <w:bCs/>
                <w:sz w:val="18"/>
                <w:szCs w:val="18"/>
                <w:lang w:val="en-GB"/>
              </w:rPr>
            </w:pPr>
            <w:r w:rsidRPr="0078139F">
              <w:rPr>
                <w:rFonts w:cs="Calibri"/>
                <w:bCs/>
                <w:sz w:val="18"/>
                <w:szCs w:val="18"/>
                <w:lang w:val="en-GB"/>
              </w:rPr>
              <w:t xml:space="preserve">The municipal building </w:t>
            </w:r>
            <w:proofErr w:type="gramStart"/>
            <w:r w:rsidRPr="0078139F">
              <w:rPr>
                <w:rFonts w:cs="Calibri"/>
                <w:bCs/>
                <w:sz w:val="18"/>
                <w:szCs w:val="18"/>
                <w:lang w:val="en-GB"/>
              </w:rPr>
              <w:t>is located in</w:t>
            </w:r>
            <w:proofErr w:type="gramEnd"/>
            <w:r w:rsidRPr="0078139F">
              <w:rPr>
                <w:rFonts w:cs="Calibri"/>
                <w:bCs/>
                <w:sz w:val="18"/>
                <w:szCs w:val="18"/>
                <w:lang w:val="en-GB"/>
              </w:rPr>
              <w:t xml:space="preserve"> a mixed zone area where there are commercial activities and residences. </w:t>
            </w:r>
          </w:p>
          <w:p w14:paraId="4D78DE4E" w14:textId="77777777" w:rsidR="006C1058" w:rsidRPr="0078139F" w:rsidRDefault="006C1058" w:rsidP="006C1058">
            <w:pPr>
              <w:spacing w:after="0"/>
              <w:rPr>
                <w:rFonts w:cs="Calibri"/>
                <w:bCs/>
                <w:sz w:val="18"/>
                <w:szCs w:val="18"/>
              </w:rPr>
            </w:pPr>
          </w:p>
          <w:p w14:paraId="30F539D8" w14:textId="77777777" w:rsidR="006C1058" w:rsidRPr="0078139F" w:rsidRDefault="006C1058" w:rsidP="006C1058">
            <w:pPr>
              <w:spacing w:after="0"/>
              <w:rPr>
                <w:rFonts w:cs="Calibri"/>
                <w:bCs/>
                <w:sz w:val="18"/>
                <w:szCs w:val="18"/>
              </w:rPr>
            </w:pPr>
            <w:r w:rsidRPr="0078139F">
              <w:rPr>
                <w:rFonts w:cs="Calibri"/>
                <w:bCs/>
                <w:sz w:val="18"/>
                <w:szCs w:val="18"/>
              </w:rPr>
              <w:t xml:space="preserve">Community health and safety might be affected due to the improper transport, storage, and/or disposal of hazardous material and waste resulting from the replacement of non-EE items in the municipal building. Chemicals and hazardous materials can include paints for </w:t>
            </w:r>
            <w:proofErr w:type="gramStart"/>
            <w:r w:rsidRPr="0078139F">
              <w:rPr>
                <w:rFonts w:cs="Calibri"/>
                <w:bCs/>
                <w:sz w:val="18"/>
                <w:szCs w:val="18"/>
              </w:rPr>
              <w:t>refurbishing of</w:t>
            </w:r>
            <w:proofErr w:type="gramEnd"/>
            <w:r w:rsidRPr="0078139F">
              <w:rPr>
                <w:rFonts w:cs="Calibri"/>
                <w:bCs/>
                <w:sz w:val="18"/>
                <w:szCs w:val="18"/>
              </w:rPr>
              <w:t xml:space="preserve"> walls and facades and use of new insulation materials.</w:t>
            </w:r>
          </w:p>
          <w:p w14:paraId="4AB8CF56" w14:textId="77777777" w:rsidR="00FC3BC4" w:rsidRPr="0078139F" w:rsidRDefault="00FC3BC4" w:rsidP="00FD462B">
            <w:pPr>
              <w:spacing w:after="0"/>
              <w:rPr>
                <w:rFonts w:cs="Calibri"/>
                <w:sz w:val="18"/>
                <w:szCs w:val="18"/>
              </w:rPr>
            </w:pPr>
          </w:p>
          <w:p w14:paraId="2EF6F51A" w14:textId="77777777" w:rsidR="006C1058" w:rsidRPr="0078139F" w:rsidRDefault="006C1058" w:rsidP="00FD462B">
            <w:pPr>
              <w:spacing w:after="0"/>
              <w:rPr>
                <w:rFonts w:cs="Calibri"/>
                <w:sz w:val="18"/>
                <w:szCs w:val="18"/>
              </w:rPr>
            </w:pPr>
            <w:r w:rsidRPr="0078139F">
              <w:rPr>
                <w:rFonts w:cs="Calibri"/>
                <w:sz w:val="18"/>
                <w:szCs w:val="18"/>
              </w:rPr>
              <w:t>Moderate</w:t>
            </w:r>
          </w:p>
          <w:p w14:paraId="5325BEA3" w14:textId="77777777" w:rsidR="006C1058" w:rsidRPr="0078139F" w:rsidRDefault="006C1058" w:rsidP="00FD462B">
            <w:pPr>
              <w:spacing w:after="0"/>
              <w:rPr>
                <w:rFonts w:cs="Calibri"/>
                <w:sz w:val="18"/>
                <w:szCs w:val="18"/>
              </w:rPr>
            </w:pPr>
            <w:r w:rsidRPr="0078139F">
              <w:rPr>
                <w:rFonts w:cs="Calibri"/>
                <w:sz w:val="18"/>
                <w:szCs w:val="18"/>
              </w:rPr>
              <w:t>L = 3</w:t>
            </w:r>
          </w:p>
          <w:p w14:paraId="6A0F4509" w14:textId="77777777" w:rsidR="006C1058" w:rsidRPr="0078139F" w:rsidRDefault="006C1058" w:rsidP="00FD462B">
            <w:pPr>
              <w:spacing w:after="0"/>
              <w:rPr>
                <w:rFonts w:cs="Calibri"/>
                <w:sz w:val="18"/>
                <w:szCs w:val="18"/>
              </w:rPr>
            </w:pPr>
            <w:r w:rsidRPr="0078139F">
              <w:rPr>
                <w:rFonts w:cs="Calibri"/>
                <w:sz w:val="18"/>
                <w:szCs w:val="18"/>
              </w:rPr>
              <w:t>I = 3</w:t>
            </w:r>
          </w:p>
        </w:tc>
        <w:tc>
          <w:tcPr>
            <w:tcW w:w="3212" w:type="dxa"/>
          </w:tcPr>
          <w:p w14:paraId="2E46604D" w14:textId="77777777" w:rsidR="008C511C" w:rsidRPr="0078139F" w:rsidRDefault="008C511C" w:rsidP="008C511C">
            <w:pPr>
              <w:spacing w:after="0"/>
              <w:rPr>
                <w:rFonts w:cs="Calibri"/>
                <w:bCs/>
                <w:sz w:val="18"/>
                <w:szCs w:val="18"/>
              </w:rPr>
            </w:pPr>
            <w:r w:rsidRPr="0078139F">
              <w:rPr>
                <w:rFonts w:cs="Calibri"/>
                <w:bCs/>
                <w:sz w:val="18"/>
                <w:szCs w:val="18"/>
              </w:rPr>
              <w:t>A targeted assessment will be undertaken for the rehabilitation works of the municipal building (Output 1.6) to address this risk. The assessment will result in an Environmental and Social Management Plan (ESMP) that will include a Waste Management Plan that adopts international best practices.</w:t>
            </w:r>
          </w:p>
          <w:p w14:paraId="13BF2091" w14:textId="5CE944B6" w:rsidR="006C1058" w:rsidRPr="0078139F" w:rsidRDefault="008C511C" w:rsidP="008C511C">
            <w:pPr>
              <w:spacing w:after="0"/>
              <w:rPr>
                <w:rFonts w:cs="Calibri"/>
                <w:sz w:val="18"/>
                <w:szCs w:val="18"/>
              </w:rPr>
            </w:pPr>
            <w:r w:rsidRPr="0078139F">
              <w:rPr>
                <w:rFonts w:cs="Calibri"/>
                <w:bCs/>
                <w:sz w:val="18"/>
                <w:szCs w:val="18"/>
              </w:rPr>
              <w:t xml:space="preserve"> </w:t>
            </w:r>
          </w:p>
          <w:p w14:paraId="2651272E" w14:textId="77777777" w:rsidR="00FC3BC4" w:rsidRPr="0078139F" w:rsidRDefault="006C1058" w:rsidP="006C1058">
            <w:pPr>
              <w:spacing w:after="0"/>
              <w:rPr>
                <w:rFonts w:cs="Calibri"/>
                <w:sz w:val="18"/>
                <w:szCs w:val="18"/>
              </w:rPr>
            </w:pPr>
            <w:r w:rsidRPr="0078139F">
              <w:rPr>
                <w:rFonts w:cs="Calibri"/>
                <w:bCs/>
                <w:sz w:val="18"/>
                <w:szCs w:val="18"/>
              </w:rPr>
              <w:t xml:space="preserve">In Tunisia, the collection, transport, treatment and dumping of hazardous and special waste is regulated. The list of companies authorized by the Minister of the Environment for the management of hazardous waste is available on the </w:t>
            </w:r>
            <w:proofErr w:type="spellStart"/>
            <w:r w:rsidRPr="0078139F">
              <w:rPr>
                <w:rFonts w:cs="Calibri"/>
                <w:bCs/>
                <w:sz w:val="18"/>
                <w:szCs w:val="18"/>
              </w:rPr>
              <w:t>ANGed</w:t>
            </w:r>
            <w:proofErr w:type="spellEnd"/>
            <w:r w:rsidRPr="0078139F">
              <w:rPr>
                <w:rFonts w:cs="Calibri"/>
                <w:bCs/>
                <w:sz w:val="18"/>
                <w:szCs w:val="18"/>
              </w:rPr>
              <w:t xml:space="preserve"> website</w:t>
            </w:r>
            <w:r w:rsidRPr="0078139F">
              <w:rPr>
                <w:rFonts w:cs="Calibri"/>
                <w:bCs/>
                <w:sz w:val="18"/>
                <w:szCs w:val="18"/>
                <w:vertAlign w:val="superscript"/>
              </w:rPr>
              <w:footnoteReference w:id="54"/>
            </w:r>
            <w:r w:rsidRPr="0078139F">
              <w:rPr>
                <w:rFonts w:cs="Calibri"/>
                <w:bCs/>
                <w:sz w:val="18"/>
                <w:szCs w:val="18"/>
              </w:rPr>
              <w:t xml:space="preserve"> and will be used to contract the company if hazardous waste needs to be disposed.</w:t>
            </w:r>
          </w:p>
        </w:tc>
        <w:tc>
          <w:tcPr>
            <w:tcW w:w="0" w:type="auto"/>
          </w:tcPr>
          <w:p w14:paraId="1258D4A6" w14:textId="77777777" w:rsidR="00FC3BC4" w:rsidRPr="0078139F" w:rsidRDefault="006C1058" w:rsidP="00FD462B">
            <w:pPr>
              <w:spacing w:after="0"/>
              <w:rPr>
                <w:rFonts w:cs="Calibri"/>
                <w:sz w:val="18"/>
                <w:szCs w:val="18"/>
              </w:rPr>
            </w:pPr>
            <w:r w:rsidRPr="0078139F">
              <w:rPr>
                <w:rFonts w:cs="Calibri"/>
                <w:sz w:val="18"/>
                <w:szCs w:val="18"/>
              </w:rPr>
              <w:t>Project Manager / Project Coordinator</w:t>
            </w:r>
          </w:p>
        </w:tc>
      </w:tr>
      <w:tr w:rsidR="00FC3BC4" w:rsidRPr="0078139F" w14:paraId="078C4D27" w14:textId="77777777" w:rsidTr="00747168">
        <w:tc>
          <w:tcPr>
            <w:tcW w:w="0" w:type="auto"/>
          </w:tcPr>
          <w:p w14:paraId="34869E16" w14:textId="77777777" w:rsidR="00FC3BC4" w:rsidRPr="0078139F" w:rsidRDefault="006C1058" w:rsidP="00FD462B">
            <w:pPr>
              <w:spacing w:after="0"/>
              <w:rPr>
                <w:rFonts w:cs="Calibri"/>
                <w:sz w:val="18"/>
                <w:szCs w:val="18"/>
              </w:rPr>
            </w:pPr>
            <w:r w:rsidRPr="0078139F">
              <w:rPr>
                <w:rFonts w:cs="Calibri"/>
                <w:sz w:val="18"/>
                <w:szCs w:val="18"/>
              </w:rPr>
              <w:lastRenderedPageBreak/>
              <w:t>6</w:t>
            </w:r>
          </w:p>
        </w:tc>
        <w:tc>
          <w:tcPr>
            <w:tcW w:w="2117" w:type="dxa"/>
          </w:tcPr>
          <w:p w14:paraId="2B6B8AEF" w14:textId="77777777" w:rsidR="00FC3BC4" w:rsidRPr="0078139F" w:rsidRDefault="001F02FC" w:rsidP="00FD462B">
            <w:pPr>
              <w:spacing w:after="0"/>
              <w:rPr>
                <w:rFonts w:cs="Calibri"/>
                <w:sz w:val="18"/>
                <w:szCs w:val="18"/>
              </w:rPr>
            </w:pPr>
            <w:r w:rsidRPr="0078139F">
              <w:rPr>
                <w:rFonts w:cs="Calibri"/>
                <w:sz w:val="18"/>
                <w:szCs w:val="18"/>
              </w:rPr>
              <w:t>Emissions from</w:t>
            </w:r>
            <w:r w:rsidRPr="0078139F">
              <w:rPr>
                <w:rFonts w:cs="Calibri"/>
                <w:sz w:val="18"/>
                <w:szCs w:val="18"/>
                <w:lang w:val="en-GB"/>
              </w:rPr>
              <w:t xml:space="preserve"> local production of traditional construction materials resulting from implementation of the strategic plan for the value chain.</w:t>
            </w:r>
          </w:p>
        </w:tc>
        <w:tc>
          <w:tcPr>
            <w:tcW w:w="2064" w:type="dxa"/>
          </w:tcPr>
          <w:p w14:paraId="57BDBD9A" w14:textId="77777777" w:rsidR="00FC3BC4" w:rsidRPr="0078139F" w:rsidRDefault="001F02FC" w:rsidP="00FD462B">
            <w:pPr>
              <w:spacing w:after="0"/>
              <w:rPr>
                <w:rFonts w:cs="Calibri"/>
                <w:sz w:val="18"/>
                <w:szCs w:val="18"/>
              </w:rPr>
            </w:pPr>
            <w:r w:rsidRPr="0078139F">
              <w:rPr>
                <w:rFonts w:cs="Calibri"/>
                <w:sz w:val="18"/>
                <w:szCs w:val="18"/>
              </w:rPr>
              <w:t>Environmental</w:t>
            </w:r>
          </w:p>
          <w:p w14:paraId="251FA16D" w14:textId="77777777" w:rsidR="00F606BC" w:rsidRPr="0078139F" w:rsidRDefault="00F606BC" w:rsidP="00FD462B">
            <w:pPr>
              <w:spacing w:after="0"/>
              <w:rPr>
                <w:rFonts w:cs="Calibri"/>
                <w:sz w:val="18"/>
                <w:szCs w:val="18"/>
              </w:rPr>
            </w:pPr>
          </w:p>
          <w:p w14:paraId="49809C54" w14:textId="77777777" w:rsidR="00F606BC" w:rsidRPr="0078139F" w:rsidRDefault="00F606BC" w:rsidP="00FD462B">
            <w:pPr>
              <w:spacing w:after="0"/>
              <w:rPr>
                <w:rFonts w:cs="Calibri"/>
                <w:sz w:val="18"/>
                <w:szCs w:val="18"/>
              </w:rPr>
            </w:pPr>
            <w:r w:rsidRPr="0078139F">
              <w:rPr>
                <w:rFonts w:cs="Calibri"/>
                <w:sz w:val="18"/>
                <w:szCs w:val="18"/>
              </w:rPr>
              <w:t>SESP – Risk 7</w:t>
            </w:r>
          </w:p>
        </w:tc>
        <w:tc>
          <w:tcPr>
            <w:tcW w:w="2610" w:type="dxa"/>
          </w:tcPr>
          <w:p w14:paraId="65FA122A" w14:textId="77777777" w:rsidR="00FC3BC4" w:rsidRPr="0078139F" w:rsidRDefault="001F02FC" w:rsidP="00FD462B">
            <w:pPr>
              <w:spacing w:after="0"/>
              <w:rPr>
                <w:rFonts w:cs="Calibri"/>
                <w:bCs/>
                <w:sz w:val="18"/>
                <w:szCs w:val="18"/>
                <w:lang w:val="en-GB"/>
              </w:rPr>
            </w:pPr>
            <w:r w:rsidRPr="0078139F">
              <w:rPr>
                <w:rFonts w:cs="Calibri"/>
                <w:bCs/>
                <w:sz w:val="18"/>
                <w:szCs w:val="18"/>
                <w:lang w:val="en-GB"/>
              </w:rPr>
              <w:t>Used tires and shoes are currently burned in furnaces to fire the bricks. There are residential areas that are estimated to be within 1-2 km of the brick production site, and depending on wind direction, there is possibility that these households are affected by the smokes and fumes from furnaces if alternative methods are not proposed.</w:t>
            </w:r>
          </w:p>
          <w:p w14:paraId="4597B252" w14:textId="77777777" w:rsidR="001F02FC" w:rsidRPr="0078139F" w:rsidRDefault="001F02FC" w:rsidP="00FD462B">
            <w:pPr>
              <w:spacing w:after="0"/>
              <w:rPr>
                <w:rFonts w:cs="Calibri"/>
                <w:bCs/>
                <w:sz w:val="18"/>
                <w:szCs w:val="18"/>
                <w:lang w:val="en-GB"/>
              </w:rPr>
            </w:pPr>
          </w:p>
          <w:p w14:paraId="67A0BE31" w14:textId="77777777" w:rsidR="001F02FC" w:rsidRPr="0078139F" w:rsidRDefault="001F02FC" w:rsidP="001F02FC">
            <w:pPr>
              <w:spacing w:after="0"/>
              <w:jc w:val="left"/>
              <w:rPr>
                <w:bCs/>
                <w:szCs w:val="20"/>
              </w:rPr>
            </w:pPr>
            <w:r w:rsidRPr="0078139F">
              <w:rPr>
                <w:bCs/>
                <w:szCs w:val="20"/>
              </w:rPr>
              <w:t>Moderate</w:t>
            </w:r>
          </w:p>
          <w:p w14:paraId="1CAD45CE" w14:textId="77777777" w:rsidR="001F02FC" w:rsidRPr="0078139F" w:rsidRDefault="001F02FC" w:rsidP="001F02FC">
            <w:pPr>
              <w:spacing w:after="0"/>
              <w:jc w:val="left"/>
              <w:rPr>
                <w:bCs/>
                <w:szCs w:val="20"/>
              </w:rPr>
            </w:pPr>
            <w:r w:rsidRPr="0078139F">
              <w:rPr>
                <w:bCs/>
                <w:szCs w:val="20"/>
              </w:rPr>
              <w:t>L = 4</w:t>
            </w:r>
          </w:p>
          <w:p w14:paraId="3E5BA7CF" w14:textId="77777777" w:rsidR="001F02FC" w:rsidRPr="0078139F" w:rsidRDefault="001F02FC" w:rsidP="001F02FC">
            <w:pPr>
              <w:spacing w:after="0"/>
              <w:jc w:val="left"/>
              <w:rPr>
                <w:bCs/>
                <w:szCs w:val="20"/>
              </w:rPr>
            </w:pPr>
            <w:r w:rsidRPr="0078139F">
              <w:rPr>
                <w:bCs/>
                <w:szCs w:val="20"/>
              </w:rPr>
              <w:t>I = 3</w:t>
            </w:r>
          </w:p>
        </w:tc>
        <w:tc>
          <w:tcPr>
            <w:tcW w:w="3212" w:type="dxa"/>
          </w:tcPr>
          <w:p w14:paraId="5D417DF9" w14:textId="516162FB" w:rsidR="00FC3BC4" w:rsidRPr="0078139F" w:rsidRDefault="00D075B5" w:rsidP="00FD462B">
            <w:pPr>
              <w:spacing w:after="0"/>
              <w:rPr>
                <w:rFonts w:cs="Calibri"/>
                <w:sz w:val="18"/>
                <w:szCs w:val="18"/>
              </w:rPr>
            </w:pPr>
            <w:r w:rsidRPr="0078139F">
              <w:rPr>
                <w:rFonts w:cs="Calibri"/>
                <w:bCs/>
                <w:sz w:val="18"/>
                <w:szCs w:val="18"/>
                <w:lang w:val="en-GB"/>
              </w:rPr>
              <w:t>As outlined in the ESMF, a targeted and strategic assessment to consider potential social and environmental impacts</w:t>
            </w:r>
            <w:r w:rsidRPr="0078139F">
              <w:rPr>
                <w:rFonts w:cs="Calibri"/>
                <w:bCs/>
                <w:sz w:val="18"/>
                <w:szCs w:val="18"/>
              </w:rPr>
              <w:t xml:space="preserve"> will be undertaken for the strategic plan for development of a value chain for the local production of traditional construction materials (Output 1.3) that will address this issue to ensure proposed solutions do not lead to air pollution</w:t>
            </w:r>
            <w:r w:rsidR="001F02FC" w:rsidRPr="0078139F">
              <w:rPr>
                <w:rFonts w:cs="Calibri"/>
                <w:sz w:val="18"/>
                <w:szCs w:val="18"/>
              </w:rPr>
              <w:t>.</w:t>
            </w:r>
          </w:p>
        </w:tc>
        <w:tc>
          <w:tcPr>
            <w:tcW w:w="0" w:type="auto"/>
          </w:tcPr>
          <w:p w14:paraId="348AA821" w14:textId="77777777" w:rsidR="00503CA4" w:rsidRPr="0078139F" w:rsidRDefault="00503CA4" w:rsidP="00503CA4">
            <w:pPr>
              <w:spacing w:after="0"/>
              <w:rPr>
                <w:rFonts w:cs="Calibri"/>
                <w:bCs/>
                <w:iCs/>
                <w:sz w:val="18"/>
                <w:szCs w:val="18"/>
              </w:rPr>
            </w:pPr>
            <w:r w:rsidRPr="0078139F">
              <w:rPr>
                <w:rFonts w:cs="Calibri"/>
                <w:sz w:val="18"/>
                <w:szCs w:val="18"/>
              </w:rPr>
              <w:t>Project Manager / Project Coordinator</w:t>
            </w:r>
          </w:p>
          <w:p w14:paraId="4660B854" w14:textId="77777777" w:rsidR="00FC3BC4" w:rsidRPr="0078139F" w:rsidRDefault="00FC3BC4" w:rsidP="00FD462B">
            <w:pPr>
              <w:spacing w:after="0"/>
              <w:rPr>
                <w:rFonts w:cs="Calibri"/>
                <w:sz w:val="18"/>
                <w:szCs w:val="18"/>
              </w:rPr>
            </w:pPr>
          </w:p>
        </w:tc>
      </w:tr>
      <w:tr w:rsidR="00FC3BC4" w:rsidRPr="0078139F" w14:paraId="1698EC6A" w14:textId="77777777" w:rsidTr="00747168">
        <w:tc>
          <w:tcPr>
            <w:tcW w:w="0" w:type="auto"/>
          </w:tcPr>
          <w:p w14:paraId="2C789475" w14:textId="77777777" w:rsidR="00FC3BC4" w:rsidRPr="0078139F" w:rsidRDefault="00F606BC" w:rsidP="00FD462B">
            <w:pPr>
              <w:spacing w:after="0"/>
              <w:rPr>
                <w:rFonts w:cs="Calibri"/>
                <w:sz w:val="18"/>
                <w:szCs w:val="18"/>
              </w:rPr>
            </w:pPr>
            <w:r w:rsidRPr="0078139F">
              <w:rPr>
                <w:rFonts w:cs="Calibri"/>
                <w:sz w:val="18"/>
                <w:szCs w:val="18"/>
              </w:rPr>
              <w:t>7</w:t>
            </w:r>
          </w:p>
        </w:tc>
        <w:tc>
          <w:tcPr>
            <w:tcW w:w="2117" w:type="dxa"/>
          </w:tcPr>
          <w:p w14:paraId="28E40454" w14:textId="77777777" w:rsidR="00FC3BC4" w:rsidRPr="0078139F" w:rsidRDefault="00F606BC" w:rsidP="00FD462B">
            <w:pPr>
              <w:spacing w:after="0"/>
              <w:rPr>
                <w:rFonts w:cs="Calibri"/>
                <w:sz w:val="18"/>
                <w:szCs w:val="18"/>
              </w:rPr>
            </w:pPr>
            <w:r w:rsidRPr="0078139F">
              <w:rPr>
                <w:rFonts w:cs="Calibri"/>
                <w:sz w:val="18"/>
                <w:szCs w:val="18"/>
              </w:rPr>
              <w:t>Improper disposal of obsolete lamps after replacement with LEDs can release pollutants into the environment</w:t>
            </w:r>
          </w:p>
        </w:tc>
        <w:tc>
          <w:tcPr>
            <w:tcW w:w="2064" w:type="dxa"/>
          </w:tcPr>
          <w:p w14:paraId="4E86CA5B" w14:textId="77777777" w:rsidR="00FC3BC4" w:rsidRPr="0078139F" w:rsidRDefault="00F606BC" w:rsidP="00FD462B">
            <w:pPr>
              <w:spacing w:after="0"/>
              <w:rPr>
                <w:rFonts w:cs="Calibri"/>
                <w:sz w:val="18"/>
                <w:szCs w:val="18"/>
              </w:rPr>
            </w:pPr>
            <w:r w:rsidRPr="0078139F">
              <w:rPr>
                <w:rFonts w:cs="Calibri"/>
                <w:sz w:val="18"/>
                <w:szCs w:val="18"/>
              </w:rPr>
              <w:t>Environmental</w:t>
            </w:r>
          </w:p>
          <w:p w14:paraId="240DD59C" w14:textId="77777777" w:rsidR="00F606BC" w:rsidRPr="0078139F" w:rsidRDefault="00F606BC" w:rsidP="00FD462B">
            <w:pPr>
              <w:spacing w:after="0"/>
              <w:rPr>
                <w:rFonts w:cs="Calibri"/>
                <w:sz w:val="18"/>
                <w:szCs w:val="18"/>
              </w:rPr>
            </w:pPr>
          </w:p>
          <w:p w14:paraId="41C87F43" w14:textId="77777777" w:rsidR="00F606BC" w:rsidRPr="0078139F" w:rsidRDefault="00F606BC" w:rsidP="00FD462B">
            <w:pPr>
              <w:spacing w:after="0"/>
              <w:rPr>
                <w:rFonts w:cs="Calibri"/>
                <w:sz w:val="18"/>
                <w:szCs w:val="18"/>
              </w:rPr>
            </w:pPr>
            <w:r w:rsidRPr="0078139F">
              <w:rPr>
                <w:rFonts w:cs="Calibri"/>
                <w:sz w:val="18"/>
                <w:szCs w:val="18"/>
              </w:rPr>
              <w:t>SESP – Risk 8</w:t>
            </w:r>
          </w:p>
        </w:tc>
        <w:tc>
          <w:tcPr>
            <w:tcW w:w="2610" w:type="dxa"/>
          </w:tcPr>
          <w:p w14:paraId="43C71305" w14:textId="77777777" w:rsidR="00FC3BC4" w:rsidRPr="0078139F" w:rsidRDefault="00F606BC" w:rsidP="00FD462B">
            <w:pPr>
              <w:spacing w:after="0"/>
              <w:rPr>
                <w:rFonts w:cs="Calibri"/>
                <w:bCs/>
                <w:sz w:val="18"/>
                <w:szCs w:val="18"/>
              </w:rPr>
            </w:pPr>
            <w:r w:rsidRPr="0078139F">
              <w:rPr>
                <w:rFonts w:cs="Calibri"/>
                <w:bCs/>
                <w:sz w:val="18"/>
                <w:szCs w:val="18"/>
              </w:rPr>
              <w:t>An estimated 574 units of sodium lamps will be replaced with LEDs (Output 2.3). High pressure sodium lamps contain mercury</w:t>
            </w:r>
            <w:r w:rsidRPr="0078139F">
              <w:rPr>
                <w:rFonts w:cs="Calibri"/>
                <w:bCs/>
                <w:sz w:val="18"/>
                <w:szCs w:val="18"/>
                <w:vertAlign w:val="superscript"/>
              </w:rPr>
              <w:footnoteReference w:id="55"/>
            </w:r>
            <w:r w:rsidRPr="0078139F">
              <w:rPr>
                <w:rFonts w:cs="Calibri"/>
                <w:bCs/>
                <w:sz w:val="18"/>
                <w:szCs w:val="18"/>
              </w:rPr>
              <w:t xml:space="preserve"> and therefore if improperly disposed, would like to mercury contamination in nearby water bodies, </w:t>
            </w:r>
            <w:proofErr w:type="gramStart"/>
            <w:r w:rsidRPr="0078139F">
              <w:rPr>
                <w:rFonts w:cs="Calibri"/>
                <w:bCs/>
                <w:sz w:val="18"/>
                <w:szCs w:val="18"/>
              </w:rPr>
              <w:t>air</w:t>
            </w:r>
            <w:proofErr w:type="gramEnd"/>
            <w:r w:rsidRPr="0078139F">
              <w:rPr>
                <w:rFonts w:cs="Calibri"/>
                <w:bCs/>
                <w:sz w:val="18"/>
                <w:szCs w:val="18"/>
              </w:rPr>
              <w:t xml:space="preserve"> and soil.</w:t>
            </w:r>
          </w:p>
          <w:p w14:paraId="47316CF3" w14:textId="77777777" w:rsidR="00F606BC" w:rsidRPr="0078139F" w:rsidRDefault="00F606BC" w:rsidP="00FD462B">
            <w:pPr>
              <w:spacing w:after="0"/>
              <w:rPr>
                <w:rFonts w:cs="Calibri"/>
                <w:bCs/>
                <w:sz w:val="18"/>
                <w:szCs w:val="18"/>
              </w:rPr>
            </w:pPr>
          </w:p>
          <w:p w14:paraId="4E2D80B7" w14:textId="77777777" w:rsidR="00F606BC" w:rsidRPr="0078139F" w:rsidRDefault="00F606BC" w:rsidP="00F606BC">
            <w:pPr>
              <w:spacing w:after="0"/>
              <w:jc w:val="left"/>
              <w:rPr>
                <w:bCs/>
                <w:szCs w:val="20"/>
              </w:rPr>
            </w:pPr>
            <w:r w:rsidRPr="0078139F">
              <w:rPr>
                <w:bCs/>
                <w:szCs w:val="20"/>
              </w:rPr>
              <w:t>Moderate</w:t>
            </w:r>
          </w:p>
          <w:p w14:paraId="42AFCF89" w14:textId="77777777" w:rsidR="00F606BC" w:rsidRPr="0078139F" w:rsidRDefault="00F606BC" w:rsidP="00F606BC">
            <w:pPr>
              <w:spacing w:after="0"/>
              <w:jc w:val="left"/>
              <w:rPr>
                <w:bCs/>
                <w:szCs w:val="20"/>
              </w:rPr>
            </w:pPr>
            <w:r w:rsidRPr="0078139F">
              <w:rPr>
                <w:bCs/>
                <w:szCs w:val="20"/>
              </w:rPr>
              <w:t>L = 3</w:t>
            </w:r>
          </w:p>
          <w:p w14:paraId="6DB9998D" w14:textId="77777777" w:rsidR="00F606BC" w:rsidRPr="0078139F" w:rsidRDefault="00F606BC" w:rsidP="00F606BC">
            <w:pPr>
              <w:spacing w:after="0"/>
              <w:rPr>
                <w:rFonts w:cs="Calibri"/>
                <w:sz w:val="18"/>
                <w:szCs w:val="18"/>
              </w:rPr>
            </w:pPr>
            <w:r w:rsidRPr="0078139F">
              <w:rPr>
                <w:bCs/>
                <w:szCs w:val="20"/>
              </w:rPr>
              <w:t>I = 3</w:t>
            </w:r>
          </w:p>
        </w:tc>
        <w:tc>
          <w:tcPr>
            <w:tcW w:w="3212" w:type="dxa"/>
          </w:tcPr>
          <w:p w14:paraId="0444ADD0" w14:textId="6AA79072" w:rsidR="00FC3BC4" w:rsidRPr="0078139F" w:rsidRDefault="00192249" w:rsidP="00FD462B">
            <w:pPr>
              <w:spacing w:after="0"/>
              <w:rPr>
                <w:rFonts w:cs="Calibri"/>
                <w:sz w:val="18"/>
                <w:szCs w:val="18"/>
              </w:rPr>
            </w:pPr>
            <w:r w:rsidRPr="0078139F">
              <w:rPr>
                <w:rFonts w:cs="Calibri"/>
                <w:bCs/>
                <w:sz w:val="18"/>
                <w:szCs w:val="18"/>
              </w:rPr>
              <w:t>A targeted assessment will be undertaken prior to commencement of the replacement activities (Output 2.3) to analyze this risk and develop a Waste Management Plan (as part of the ESMP) that will ensure safe storage or disposal of these lamps. This may include storing them at public storage facilities to be reused elsewhere</w:t>
            </w:r>
            <w:r w:rsidR="00F606BC" w:rsidRPr="0078139F">
              <w:rPr>
                <w:rFonts w:cs="Calibri"/>
                <w:bCs/>
                <w:sz w:val="18"/>
                <w:szCs w:val="18"/>
              </w:rPr>
              <w:t>.</w:t>
            </w:r>
          </w:p>
        </w:tc>
        <w:tc>
          <w:tcPr>
            <w:tcW w:w="0" w:type="auto"/>
          </w:tcPr>
          <w:p w14:paraId="59CCB424" w14:textId="77777777" w:rsidR="00503CA4" w:rsidRPr="0078139F" w:rsidRDefault="00503CA4" w:rsidP="00503CA4">
            <w:pPr>
              <w:spacing w:after="0"/>
              <w:rPr>
                <w:rFonts w:cs="Calibri"/>
                <w:bCs/>
                <w:iCs/>
                <w:sz w:val="18"/>
                <w:szCs w:val="18"/>
              </w:rPr>
            </w:pPr>
            <w:r w:rsidRPr="0078139F">
              <w:rPr>
                <w:rFonts w:cs="Calibri"/>
                <w:sz w:val="18"/>
                <w:szCs w:val="18"/>
              </w:rPr>
              <w:t>Project Manager / Project Coordinator</w:t>
            </w:r>
          </w:p>
          <w:p w14:paraId="1D27B008" w14:textId="77777777" w:rsidR="00FC3BC4" w:rsidRPr="0078139F" w:rsidRDefault="00FC3BC4" w:rsidP="00FD462B">
            <w:pPr>
              <w:spacing w:after="0"/>
              <w:rPr>
                <w:rFonts w:cs="Calibri"/>
                <w:sz w:val="18"/>
                <w:szCs w:val="18"/>
              </w:rPr>
            </w:pPr>
          </w:p>
        </w:tc>
      </w:tr>
      <w:tr w:rsidR="00FC3BC4" w:rsidRPr="0078139F" w14:paraId="052E21AB" w14:textId="77777777" w:rsidTr="00747168">
        <w:tc>
          <w:tcPr>
            <w:tcW w:w="0" w:type="auto"/>
          </w:tcPr>
          <w:p w14:paraId="03B25941" w14:textId="77777777" w:rsidR="00FC3BC4" w:rsidRPr="0078139F" w:rsidRDefault="00F606BC" w:rsidP="00FD462B">
            <w:pPr>
              <w:spacing w:after="0"/>
              <w:rPr>
                <w:rFonts w:cs="Calibri"/>
                <w:sz w:val="18"/>
                <w:szCs w:val="18"/>
              </w:rPr>
            </w:pPr>
            <w:r w:rsidRPr="0078139F">
              <w:rPr>
                <w:rFonts w:cs="Calibri"/>
                <w:sz w:val="18"/>
                <w:szCs w:val="18"/>
              </w:rPr>
              <w:t>8</w:t>
            </w:r>
          </w:p>
        </w:tc>
        <w:tc>
          <w:tcPr>
            <w:tcW w:w="2117" w:type="dxa"/>
          </w:tcPr>
          <w:p w14:paraId="6C16D5AC" w14:textId="77777777" w:rsidR="00FC3BC4" w:rsidRPr="0078139F" w:rsidRDefault="00F606BC" w:rsidP="00FD462B">
            <w:pPr>
              <w:spacing w:after="0"/>
              <w:rPr>
                <w:rFonts w:cs="Calibri"/>
                <w:sz w:val="18"/>
                <w:szCs w:val="18"/>
              </w:rPr>
            </w:pPr>
            <w:r w:rsidRPr="0078139F">
              <w:rPr>
                <w:rFonts w:cs="Calibri"/>
                <w:sz w:val="18"/>
                <w:szCs w:val="18"/>
              </w:rPr>
              <w:t xml:space="preserve">Improper disposal of hazardous waste (obsolete lamps and construction waste) resulting from implementation of the replication plan for scaling up energy efficient buildings and public </w:t>
            </w:r>
            <w:r w:rsidRPr="0078139F">
              <w:rPr>
                <w:rFonts w:cs="Calibri"/>
                <w:sz w:val="18"/>
                <w:szCs w:val="18"/>
              </w:rPr>
              <w:lastRenderedPageBreak/>
              <w:t>lighting leading to an adverse impact on the environment and public health</w:t>
            </w:r>
          </w:p>
        </w:tc>
        <w:tc>
          <w:tcPr>
            <w:tcW w:w="2064" w:type="dxa"/>
          </w:tcPr>
          <w:p w14:paraId="43101721" w14:textId="77777777" w:rsidR="00FC3BC4" w:rsidRPr="0078139F" w:rsidRDefault="00F606BC" w:rsidP="00FD462B">
            <w:pPr>
              <w:spacing w:after="0"/>
              <w:rPr>
                <w:rFonts w:cs="Calibri"/>
                <w:sz w:val="18"/>
                <w:szCs w:val="18"/>
              </w:rPr>
            </w:pPr>
            <w:r w:rsidRPr="0078139F">
              <w:rPr>
                <w:rFonts w:cs="Calibri"/>
                <w:sz w:val="18"/>
                <w:szCs w:val="18"/>
              </w:rPr>
              <w:lastRenderedPageBreak/>
              <w:t>Environmental</w:t>
            </w:r>
          </w:p>
          <w:p w14:paraId="5B541957" w14:textId="77777777" w:rsidR="00F606BC" w:rsidRPr="0078139F" w:rsidRDefault="00F606BC" w:rsidP="00FD462B">
            <w:pPr>
              <w:spacing w:after="0"/>
              <w:rPr>
                <w:rFonts w:cs="Calibri"/>
                <w:sz w:val="18"/>
                <w:szCs w:val="18"/>
              </w:rPr>
            </w:pPr>
          </w:p>
          <w:p w14:paraId="445CFBF7" w14:textId="77777777" w:rsidR="00F606BC" w:rsidRPr="0078139F" w:rsidRDefault="00F606BC" w:rsidP="00FD462B">
            <w:pPr>
              <w:spacing w:after="0"/>
              <w:rPr>
                <w:rFonts w:cs="Calibri"/>
                <w:sz w:val="18"/>
                <w:szCs w:val="18"/>
              </w:rPr>
            </w:pPr>
            <w:r w:rsidRPr="0078139F">
              <w:rPr>
                <w:rFonts w:cs="Calibri"/>
                <w:sz w:val="18"/>
                <w:szCs w:val="18"/>
              </w:rPr>
              <w:t>SESP – Risk 9</w:t>
            </w:r>
          </w:p>
        </w:tc>
        <w:tc>
          <w:tcPr>
            <w:tcW w:w="2610" w:type="dxa"/>
          </w:tcPr>
          <w:p w14:paraId="3E3B1902" w14:textId="77777777" w:rsidR="00FC3BC4" w:rsidRPr="0078139F" w:rsidRDefault="00F606BC" w:rsidP="00FD462B">
            <w:pPr>
              <w:spacing w:after="0"/>
              <w:rPr>
                <w:rFonts w:cs="Calibri"/>
                <w:bCs/>
                <w:sz w:val="18"/>
                <w:szCs w:val="18"/>
              </w:rPr>
            </w:pPr>
            <w:r w:rsidRPr="0078139F">
              <w:rPr>
                <w:rFonts w:cs="Calibri"/>
                <w:bCs/>
                <w:sz w:val="18"/>
                <w:szCs w:val="18"/>
              </w:rPr>
              <w:t>If not properly disposed, hazardous waste can have adverse impacts on the environment and public health due to the lack of adequate solid waste infrastructure in Tunisia.</w:t>
            </w:r>
          </w:p>
          <w:p w14:paraId="7C3B393D" w14:textId="77777777" w:rsidR="00F606BC" w:rsidRPr="0078139F" w:rsidRDefault="00F606BC" w:rsidP="00FD462B">
            <w:pPr>
              <w:spacing w:after="0"/>
              <w:rPr>
                <w:rFonts w:cs="Calibri"/>
                <w:bCs/>
                <w:sz w:val="18"/>
                <w:szCs w:val="18"/>
              </w:rPr>
            </w:pPr>
          </w:p>
          <w:p w14:paraId="070FDF5C" w14:textId="77777777" w:rsidR="00F606BC" w:rsidRPr="0078139F" w:rsidRDefault="00F606BC" w:rsidP="00F606BC">
            <w:pPr>
              <w:spacing w:after="0"/>
              <w:jc w:val="left"/>
              <w:rPr>
                <w:bCs/>
                <w:szCs w:val="20"/>
              </w:rPr>
            </w:pPr>
            <w:r w:rsidRPr="0078139F">
              <w:rPr>
                <w:bCs/>
                <w:szCs w:val="20"/>
              </w:rPr>
              <w:t>Moderate</w:t>
            </w:r>
          </w:p>
          <w:p w14:paraId="06F88C31" w14:textId="77777777" w:rsidR="00F606BC" w:rsidRPr="0078139F" w:rsidRDefault="00F606BC" w:rsidP="00F606BC">
            <w:pPr>
              <w:spacing w:after="0"/>
              <w:jc w:val="left"/>
              <w:rPr>
                <w:bCs/>
                <w:szCs w:val="20"/>
              </w:rPr>
            </w:pPr>
            <w:r w:rsidRPr="0078139F">
              <w:rPr>
                <w:bCs/>
                <w:szCs w:val="20"/>
              </w:rPr>
              <w:t>L = 3</w:t>
            </w:r>
          </w:p>
          <w:p w14:paraId="0826D705" w14:textId="77777777" w:rsidR="00F606BC" w:rsidRPr="0078139F" w:rsidRDefault="00F606BC" w:rsidP="00F606BC">
            <w:pPr>
              <w:spacing w:after="0"/>
              <w:rPr>
                <w:rFonts w:cs="Calibri"/>
                <w:sz w:val="18"/>
                <w:szCs w:val="18"/>
              </w:rPr>
            </w:pPr>
            <w:r w:rsidRPr="0078139F">
              <w:rPr>
                <w:bCs/>
                <w:szCs w:val="20"/>
              </w:rPr>
              <w:lastRenderedPageBreak/>
              <w:t>I = 3</w:t>
            </w:r>
          </w:p>
        </w:tc>
        <w:tc>
          <w:tcPr>
            <w:tcW w:w="3212" w:type="dxa"/>
          </w:tcPr>
          <w:p w14:paraId="55139C87" w14:textId="14580B07" w:rsidR="00FC3BC4" w:rsidRPr="0078139F" w:rsidRDefault="00192249" w:rsidP="00FD462B">
            <w:pPr>
              <w:spacing w:after="0"/>
              <w:rPr>
                <w:rFonts w:cs="Calibri"/>
                <w:sz w:val="18"/>
                <w:szCs w:val="18"/>
              </w:rPr>
            </w:pPr>
            <w:r w:rsidRPr="0078139F">
              <w:rPr>
                <w:rFonts w:cs="Calibri"/>
                <w:bCs/>
                <w:sz w:val="18"/>
                <w:szCs w:val="18"/>
              </w:rPr>
              <w:lastRenderedPageBreak/>
              <w:t xml:space="preserve">As outlined in the ESMF, a targeted assessment will be developed for the replication plan for scaling up energy efficient buildings and public lighting (Output 3.4) that will consider environmentally feasible alternatives to the disposal of obsolete lamps and construction waste, including potentially </w:t>
            </w:r>
            <w:r w:rsidRPr="0078139F">
              <w:rPr>
                <w:rFonts w:cs="Calibri"/>
                <w:bCs/>
                <w:sz w:val="18"/>
                <w:szCs w:val="18"/>
              </w:rPr>
              <w:lastRenderedPageBreak/>
              <w:t>exporting them in line with the Basel Convention.</w:t>
            </w:r>
          </w:p>
        </w:tc>
        <w:tc>
          <w:tcPr>
            <w:tcW w:w="0" w:type="auto"/>
          </w:tcPr>
          <w:p w14:paraId="6C68CC58" w14:textId="77777777" w:rsidR="00503CA4" w:rsidRPr="0078139F" w:rsidRDefault="00503CA4" w:rsidP="00503CA4">
            <w:pPr>
              <w:spacing w:after="0"/>
              <w:rPr>
                <w:rFonts w:cs="Calibri"/>
                <w:bCs/>
                <w:iCs/>
                <w:sz w:val="18"/>
                <w:szCs w:val="18"/>
              </w:rPr>
            </w:pPr>
            <w:r w:rsidRPr="0078139F">
              <w:rPr>
                <w:rFonts w:cs="Calibri"/>
                <w:sz w:val="18"/>
                <w:szCs w:val="18"/>
              </w:rPr>
              <w:lastRenderedPageBreak/>
              <w:t>Project Manager / Project Coordinator</w:t>
            </w:r>
          </w:p>
          <w:p w14:paraId="0B743BFD" w14:textId="77777777" w:rsidR="00FC3BC4" w:rsidRPr="0078139F" w:rsidRDefault="00FC3BC4" w:rsidP="00FD462B">
            <w:pPr>
              <w:spacing w:after="0"/>
              <w:rPr>
                <w:rFonts w:cs="Calibri"/>
                <w:sz w:val="18"/>
                <w:szCs w:val="18"/>
              </w:rPr>
            </w:pPr>
          </w:p>
        </w:tc>
      </w:tr>
      <w:tr w:rsidR="00FC3BC4" w:rsidRPr="0078139F" w14:paraId="7A8A8179" w14:textId="77777777" w:rsidTr="00747168">
        <w:tc>
          <w:tcPr>
            <w:tcW w:w="0" w:type="auto"/>
          </w:tcPr>
          <w:p w14:paraId="55CE5EE8" w14:textId="77777777" w:rsidR="00FC3BC4" w:rsidRPr="0078139F" w:rsidRDefault="00F606BC" w:rsidP="00FD462B">
            <w:pPr>
              <w:spacing w:after="0"/>
              <w:rPr>
                <w:rFonts w:cs="Calibri"/>
                <w:sz w:val="18"/>
                <w:szCs w:val="18"/>
              </w:rPr>
            </w:pPr>
            <w:r w:rsidRPr="0078139F">
              <w:rPr>
                <w:rFonts w:cs="Calibri"/>
                <w:sz w:val="18"/>
                <w:szCs w:val="18"/>
              </w:rPr>
              <w:t>9</w:t>
            </w:r>
          </w:p>
        </w:tc>
        <w:tc>
          <w:tcPr>
            <w:tcW w:w="2117" w:type="dxa"/>
          </w:tcPr>
          <w:p w14:paraId="691BD68D" w14:textId="77777777" w:rsidR="00FC3BC4" w:rsidRPr="0078139F" w:rsidRDefault="00F606BC" w:rsidP="00FD462B">
            <w:pPr>
              <w:spacing w:after="0"/>
              <w:rPr>
                <w:rFonts w:cs="Calibri"/>
                <w:sz w:val="18"/>
                <w:szCs w:val="18"/>
              </w:rPr>
            </w:pPr>
            <w:r w:rsidRPr="0078139F">
              <w:rPr>
                <w:rFonts w:cs="Calibri"/>
                <w:sz w:val="18"/>
                <w:szCs w:val="18"/>
              </w:rPr>
              <w:t xml:space="preserve">Damage to biodiversity, natural </w:t>
            </w:r>
            <w:proofErr w:type="gramStart"/>
            <w:r w:rsidRPr="0078139F">
              <w:rPr>
                <w:rFonts w:cs="Calibri"/>
                <w:sz w:val="18"/>
                <w:szCs w:val="18"/>
              </w:rPr>
              <w:t>resources</w:t>
            </w:r>
            <w:proofErr w:type="gramEnd"/>
            <w:r w:rsidRPr="0078139F">
              <w:rPr>
                <w:rFonts w:cs="Calibri"/>
                <w:sz w:val="18"/>
                <w:szCs w:val="18"/>
              </w:rPr>
              <w:t xml:space="preserve"> and cultural heritage sites due to local brick production</w:t>
            </w:r>
          </w:p>
        </w:tc>
        <w:tc>
          <w:tcPr>
            <w:tcW w:w="2064" w:type="dxa"/>
          </w:tcPr>
          <w:p w14:paraId="6C02CB1E" w14:textId="77777777" w:rsidR="00FC3BC4" w:rsidRPr="0078139F" w:rsidRDefault="00F606BC" w:rsidP="00FD462B">
            <w:pPr>
              <w:spacing w:after="0"/>
              <w:rPr>
                <w:rFonts w:cs="Calibri"/>
                <w:sz w:val="18"/>
                <w:szCs w:val="18"/>
              </w:rPr>
            </w:pPr>
            <w:r w:rsidRPr="0078139F">
              <w:rPr>
                <w:rFonts w:cs="Calibri"/>
                <w:sz w:val="18"/>
                <w:szCs w:val="18"/>
              </w:rPr>
              <w:t>Environmental</w:t>
            </w:r>
          </w:p>
          <w:p w14:paraId="42372D51" w14:textId="77777777" w:rsidR="00F606BC" w:rsidRPr="0078139F" w:rsidRDefault="00F606BC" w:rsidP="00FD462B">
            <w:pPr>
              <w:spacing w:after="0"/>
              <w:rPr>
                <w:rFonts w:cs="Calibri"/>
                <w:sz w:val="18"/>
                <w:szCs w:val="18"/>
              </w:rPr>
            </w:pPr>
          </w:p>
          <w:p w14:paraId="59D25A29" w14:textId="77777777" w:rsidR="00F606BC" w:rsidRPr="0078139F" w:rsidRDefault="00F606BC" w:rsidP="00FD462B">
            <w:pPr>
              <w:spacing w:after="0"/>
              <w:rPr>
                <w:rFonts w:cs="Calibri"/>
                <w:sz w:val="18"/>
                <w:szCs w:val="18"/>
              </w:rPr>
            </w:pPr>
            <w:r w:rsidRPr="0078139F">
              <w:rPr>
                <w:rFonts w:cs="Calibri"/>
                <w:sz w:val="18"/>
                <w:szCs w:val="18"/>
              </w:rPr>
              <w:t>SESP – Risk 10</w:t>
            </w:r>
          </w:p>
        </w:tc>
        <w:tc>
          <w:tcPr>
            <w:tcW w:w="2610" w:type="dxa"/>
          </w:tcPr>
          <w:p w14:paraId="603A558C" w14:textId="77777777" w:rsidR="00FC3BC4" w:rsidRPr="0078139F" w:rsidRDefault="00F606BC" w:rsidP="00F606BC">
            <w:pPr>
              <w:spacing w:after="0"/>
              <w:rPr>
                <w:rFonts w:cs="Calibri"/>
                <w:bCs/>
                <w:sz w:val="18"/>
                <w:szCs w:val="18"/>
              </w:rPr>
            </w:pPr>
            <w:r w:rsidRPr="0078139F">
              <w:rPr>
                <w:rFonts w:cs="Calibri"/>
                <w:bCs/>
                <w:sz w:val="18"/>
                <w:szCs w:val="18"/>
              </w:rPr>
              <w:t xml:space="preserve">The location of brick fabrication activities is not close to environmentally sensitive areas, including biodiversity, </w:t>
            </w:r>
            <w:proofErr w:type="gramStart"/>
            <w:r w:rsidRPr="0078139F">
              <w:rPr>
                <w:rFonts w:cs="Calibri"/>
                <w:bCs/>
                <w:sz w:val="18"/>
                <w:szCs w:val="18"/>
              </w:rPr>
              <w:t>wetlands</w:t>
            </w:r>
            <w:proofErr w:type="gramEnd"/>
            <w:r w:rsidRPr="0078139F">
              <w:rPr>
                <w:rFonts w:cs="Calibri"/>
                <w:bCs/>
                <w:sz w:val="18"/>
                <w:szCs w:val="18"/>
              </w:rPr>
              <w:t xml:space="preserve"> and water sources.</w:t>
            </w:r>
          </w:p>
          <w:p w14:paraId="2A4CF7A6" w14:textId="77777777" w:rsidR="00192249" w:rsidRPr="0078139F" w:rsidRDefault="00192249" w:rsidP="00F606BC">
            <w:pPr>
              <w:spacing w:after="0"/>
              <w:rPr>
                <w:rFonts w:cs="Calibri"/>
                <w:bCs/>
                <w:sz w:val="18"/>
                <w:szCs w:val="18"/>
              </w:rPr>
            </w:pPr>
          </w:p>
          <w:p w14:paraId="65C5766A" w14:textId="63B9C2A0" w:rsidR="00192249" w:rsidRPr="0078139F" w:rsidRDefault="00192249" w:rsidP="00F606BC">
            <w:pPr>
              <w:spacing w:after="0"/>
              <w:rPr>
                <w:rFonts w:cs="Calibri"/>
                <w:bCs/>
                <w:sz w:val="18"/>
                <w:szCs w:val="18"/>
              </w:rPr>
            </w:pPr>
            <w:r w:rsidRPr="0078139F">
              <w:rPr>
                <w:rFonts w:cs="Calibri"/>
                <w:bCs/>
                <w:sz w:val="18"/>
                <w:szCs w:val="18"/>
              </w:rPr>
              <w:t>However, the types of brick that may be produced after implementing the strategic plan for developing a value chain for the local production of traditional construction materials (Output 1.3) may have an impact on the cultural heritage value of the city of Kairouan if not in line with aesthetics of the existing architecture.</w:t>
            </w:r>
          </w:p>
          <w:p w14:paraId="38F0B746" w14:textId="77777777" w:rsidR="00F606BC" w:rsidRPr="0078139F" w:rsidRDefault="00F606BC" w:rsidP="00F606BC">
            <w:pPr>
              <w:spacing w:after="0"/>
              <w:rPr>
                <w:rFonts w:cs="Calibri"/>
                <w:bCs/>
                <w:sz w:val="18"/>
                <w:szCs w:val="18"/>
              </w:rPr>
            </w:pPr>
          </w:p>
          <w:p w14:paraId="05B3C2FD" w14:textId="77777777" w:rsidR="00F606BC" w:rsidRPr="0078139F" w:rsidRDefault="00F606BC" w:rsidP="00F606BC">
            <w:pPr>
              <w:spacing w:after="0"/>
              <w:jc w:val="left"/>
              <w:rPr>
                <w:bCs/>
                <w:szCs w:val="20"/>
              </w:rPr>
            </w:pPr>
            <w:r w:rsidRPr="0078139F">
              <w:rPr>
                <w:bCs/>
                <w:szCs w:val="20"/>
              </w:rPr>
              <w:t>Moderate</w:t>
            </w:r>
          </w:p>
          <w:p w14:paraId="5C4C0D1F" w14:textId="77777777" w:rsidR="00F606BC" w:rsidRPr="0078139F" w:rsidRDefault="00F606BC" w:rsidP="00F606BC">
            <w:pPr>
              <w:spacing w:after="0"/>
              <w:jc w:val="left"/>
              <w:rPr>
                <w:bCs/>
                <w:szCs w:val="20"/>
              </w:rPr>
            </w:pPr>
            <w:r w:rsidRPr="0078139F">
              <w:rPr>
                <w:bCs/>
                <w:szCs w:val="20"/>
              </w:rPr>
              <w:t>L = 2</w:t>
            </w:r>
          </w:p>
          <w:p w14:paraId="6CA0345A" w14:textId="77777777" w:rsidR="00F606BC" w:rsidRPr="0078139F" w:rsidRDefault="00F606BC" w:rsidP="00F606BC">
            <w:pPr>
              <w:spacing w:after="0"/>
              <w:jc w:val="left"/>
              <w:rPr>
                <w:bCs/>
                <w:szCs w:val="20"/>
              </w:rPr>
            </w:pPr>
            <w:r w:rsidRPr="0078139F">
              <w:rPr>
                <w:bCs/>
                <w:szCs w:val="20"/>
              </w:rPr>
              <w:t>I = 3</w:t>
            </w:r>
          </w:p>
        </w:tc>
        <w:tc>
          <w:tcPr>
            <w:tcW w:w="3212" w:type="dxa"/>
          </w:tcPr>
          <w:p w14:paraId="7059B75F" w14:textId="77777777" w:rsidR="00192249" w:rsidRPr="0078139F" w:rsidRDefault="00192249" w:rsidP="00192249">
            <w:pPr>
              <w:spacing w:after="0"/>
              <w:rPr>
                <w:rFonts w:cs="Calibri"/>
                <w:bCs/>
                <w:sz w:val="18"/>
                <w:szCs w:val="18"/>
              </w:rPr>
            </w:pPr>
            <w:r w:rsidRPr="0078139F">
              <w:rPr>
                <w:rFonts w:cs="Calibri"/>
                <w:bCs/>
                <w:sz w:val="18"/>
                <w:szCs w:val="18"/>
              </w:rPr>
              <w:t xml:space="preserve">Tunisia has important mining resources that constitute the raw materials for the manufacture of the </w:t>
            </w:r>
            <w:proofErr w:type="spellStart"/>
            <w:r w:rsidRPr="0078139F">
              <w:rPr>
                <w:rFonts w:cs="Calibri"/>
                <w:bCs/>
                <w:sz w:val="18"/>
                <w:szCs w:val="18"/>
              </w:rPr>
              <w:t>Tozeur</w:t>
            </w:r>
            <w:proofErr w:type="spellEnd"/>
            <w:r w:rsidRPr="0078139F">
              <w:rPr>
                <w:rFonts w:cs="Calibri"/>
                <w:bCs/>
                <w:sz w:val="18"/>
                <w:szCs w:val="18"/>
              </w:rPr>
              <w:t xml:space="preserve"> brick and plaster. The UNDP-GEF project will draw from lessons learned from those two experiences to propose a strategy and action plan for the enhancement of the local value chain for bricks produced in Kairouan. The strategic plan for development of the value chain will consider these risks and integrate measures to avoid and minimize such risks.</w:t>
            </w:r>
          </w:p>
          <w:p w14:paraId="3CDCA4AF" w14:textId="77777777" w:rsidR="00192249" w:rsidRPr="0078139F" w:rsidRDefault="00192249" w:rsidP="00192249">
            <w:pPr>
              <w:spacing w:after="0"/>
              <w:rPr>
                <w:rFonts w:cs="Calibri"/>
                <w:bCs/>
                <w:sz w:val="18"/>
                <w:szCs w:val="18"/>
              </w:rPr>
            </w:pPr>
          </w:p>
          <w:p w14:paraId="59055595" w14:textId="77A69A13" w:rsidR="00FC3BC4" w:rsidRPr="0078139F" w:rsidRDefault="00192249" w:rsidP="00192249">
            <w:pPr>
              <w:spacing w:after="0"/>
              <w:rPr>
                <w:rFonts w:cs="Calibri"/>
                <w:sz w:val="18"/>
                <w:szCs w:val="18"/>
              </w:rPr>
            </w:pPr>
            <w:r w:rsidRPr="0078139F">
              <w:rPr>
                <w:rFonts w:cs="Calibri"/>
                <w:bCs/>
                <w:sz w:val="18"/>
                <w:szCs w:val="18"/>
              </w:rPr>
              <w:t>As outlined in the ESMF, a targeted and strategic assessment will be conducted to ensure potential downstream social and environmental impacts are considered in the development of the strategic plan for developing a value chain for the local production of traditional construction materials (Output 1.3).</w:t>
            </w:r>
          </w:p>
        </w:tc>
        <w:tc>
          <w:tcPr>
            <w:tcW w:w="0" w:type="auto"/>
          </w:tcPr>
          <w:p w14:paraId="3CB11CC1" w14:textId="77777777" w:rsidR="00503CA4" w:rsidRPr="0078139F" w:rsidRDefault="00503CA4" w:rsidP="00503CA4">
            <w:pPr>
              <w:spacing w:after="0"/>
              <w:rPr>
                <w:rFonts w:cs="Calibri"/>
                <w:bCs/>
                <w:iCs/>
                <w:sz w:val="18"/>
                <w:szCs w:val="18"/>
              </w:rPr>
            </w:pPr>
            <w:r w:rsidRPr="0078139F">
              <w:rPr>
                <w:rFonts w:cs="Calibri"/>
                <w:sz w:val="18"/>
                <w:szCs w:val="18"/>
              </w:rPr>
              <w:t>Project Manager / Project Coordinator</w:t>
            </w:r>
          </w:p>
          <w:p w14:paraId="71A8F9F8" w14:textId="77777777" w:rsidR="00FC3BC4" w:rsidRPr="0078139F" w:rsidRDefault="00FC3BC4" w:rsidP="00FD462B">
            <w:pPr>
              <w:spacing w:after="0"/>
              <w:rPr>
                <w:rFonts w:cs="Calibri"/>
                <w:sz w:val="18"/>
                <w:szCs w:val="18"/>
              </w:rPr>
            </w:pPr>
          </w:p>
        </w:tc>
      </w:tr>
      <w:tr w:rsidR="00FC3BC4" w:rsidRPr="0078139F" w14:paraId="30E7BAB0" w14:textId="77777777" w:rsidTr="00747168">
        <w:tc>
          <w:tcPr>
            <w:tcW w:w="0" w:type="auto"/>
          </w:tcPr>
          <w:p w14:paraId="2E95EBD4" w14:textId="77777777" w:rsidR="00FC3BC4" w:rsidRPr="0078139F" w:rsidRDefault="00F606BC" w:rsidP="00FD462B">
            <w:pPr>
              <w:spacing w:after="0"/>
              <w:rPr>
                <w:rFonts w:cs="Calibri"/>
                <w:sz w:val="18"/>
                <w:szCs w:val="18"/>
              </w:rPr>
            </w:pPr>
            <w:r w:rsidRPr="0078139F">
              <w:rPr>
                <w:rFonts w:cs="Calibri"/>
                <w:sz w:val="18"/>
                <w:szCs w:val="18"/>
              </w:rPr>
              <w:t>10</w:t>
            </w:r>
          </w:p>
        </w:tc>
        <w:tc>
          <w:tcPr>
            <w:tcW w:w="2117" w:type="dxa"/>
          </w:tcPr>
          <w:p w14:paraId="4884FB02" w14:textId="77777777" w:rsidR="00FC3BC4" w:rsidRPr="0078139F" w:rsidRDefault="00280927" w:rsidP="00FD462B">
            <w:pPr>
              <w:spacing w:after="0"/>
              <w:rPr>
                <w:rFonts w:cs="Calibri"/>
                <w:sz w:val="18"/>
                <w:szCs w:val="18"/>
              </w:rPr>
            </w:pPr>
            <w:bookmarkStart w:id="38" w:name="_Hlk34818676"/>
            <w:r w:rsidRPr="0078139F">
              <w:rPr>
                <w:rFonts w:cs="Calibri"/>
                <w:sz w:val="18"/>
                <w:szCs w:val="18"/>
              </w:rPr>
              <w:t>Limiting women’s opportunities to benefit from the project</w:t>
            </w:r>
            <w:bookmarkEnd w:id="38"/>
          </w:p>
        </w:tc>
        <w:tc>
          <w:tcPr>
            <w:tcW w:w="2064" w:type="dxa"/>
          </w:tcPr>
          <w:p w14:paraId="309E5125" w14:textId="77777777" w:rsidR="00FC3BC4" w:rsidRPr="0078139F" w:rsidRDefault="00C07E31" w:rsidP="00FD462B">
            <w:pPr>
              <w:spacing w:after="0"/>
              <w:rPr>
                <w:rFonts w:cs="Calibri"/>
                <w:sz w:val="18"/>
                <w:szCs w:val="18"/>
              </w:rPr>
            </w:pPr>
            <w:r w:rsidRPr="0078139F">
              <w:rPr>
                <w:rFonts w:cs="Calibri"/>
                <w:sz w:val="18"/>
                <w:szCs w:val="18"/>
              </w:rPr>
              <w:t>Social</w:t>
            </w:r>
          </w:p>
          <w:p w14:paraId="449BD4FA" w14:textId="77777777" w:rsidR="00C07E31" w:rsidRPr="0078139F" w:rsidRDefault="00C07E31" w:rsidP="00FD462B">
            <w:pPr>
              <w:spacing w:after="0"/>
              <w:rPr>
                <w:rFonts w:cs="Calibri"/>
                <w:sz w:val="18"/>
                <w:szCs w:val="18"/>
              </w:rPr>
            </w:pPr>
          </w:p>
          <w:p w14:paraId="2946612D" w14:textId="77777777" w:rsidR="00C07E31" w:rsidRPr="0078139F" w:rsidRDefault="00C07E31" w:rsidP="00FD462B">
            <w:pPr>
              <w:spacing w:after="0"/>
              <w:rPr>
                <w:rFonts w:cs="Calibri"/>
                <w:sz w:val="18"/>
                <w:szCs w:val="18"/>
              </w:rPr>
            </w:pPr>
            <w:r w:rsidRPr="0078139F">
              <w:rPr>
                <w:rFonts w:cs="Calibri"/>
                <w:sz w:val="18"/>
                <w:szCs w:val="18"/>
              </w:rPr>
              <w:t>SESP – Risk 2</w:t>
            </w:r>
          </w:p>
        </w:tc>
        <w:tc>
          <w:tcPr>
            <w:tcW w:w="2610" w:type="dxa"/>
          </w:tcPr>
          <w:p w14:paraId="0C0AB379" w14:textId="77777777" w:rsidR="00C07E31" w:rsidRPr="0078139F" w:rsidRDefault="00C07E31" w:rsidP="00C07E31">
            <w:pPr>
              <w:spacing w:after="0"/>
              <w:rPr>
                <w:rFonts w:cs="Calibri"/>
                <w:bCs/>
                <w:sz w:val="18"/>
                <w:szCs w:val="18"/>
              </w:rPr>
            </w:pPr>
            <w:r w:rsidRPr="0078139F">
              <w:rPr>
                <w:rFonts w:cs="Calibri"/>
                <w:bCs/>
                <w:sz w:val="18"/>
                <w:szCs w:val="18"/>
              </w:rPr>
              <w:t>There is low level participation of women across the entire energy efficiency value chain for buildings and public lighting. The Gender Analysis has revealed several biases against women and described the relatively weaker socioeconomic participation of women than men (Annex 10).</w:t>
            </w:r>
          </w:p>
          <w:p w14:paraId="1193DE4F" w14:textId="77777777" w:rsidR="00C07E31" w:rsidRPr="0078139F" w:rsidRDefault="00C07E31" w:rsidP="00C07E31">
            <w:pPr>
              <w:spacing w:after="0"/>
              <w:rPr>
                <w:rFonts w:cs="Calibri"/>
                <w:bCs/>
                <w:sz w:val="18"/>
                <w:szCs w:val="18"/>
              </w:rPr>
            </w:pPr>
          </w:p>
          <w:p w14:paraId="70C43CC3" w14:textId="1F828FD5" w:rsidR="00C07E31" w:rsidRPr="0078139F" w:rsidRDefault="00C07E31" w:rsidP="00C07E31">
            <w:pPr>
              <w:spacing w:after="0"/>
              <w:rPr>
                <w:rFonts w:cs="Calibri"/>
                <w:bCs/>
                <w:sz w:val="18"/>
                <w:szCs w:val="18"/>
              </w:rPr>
            </w:pPr>
            <w:r w:rsidRPr="0078139F">
              <w:rPr>
                <w:rFonts w:cs="Calibri"/>
                <w:bCs/>
                <w:sz w:val="18"/>
                <w:szCs w:val="18"/>
              </w:rPr>
              <w:t xml:space="preserve">Therefore, their opportunities to benefit from the project may be limited by restricting or </w:t>
            </w:r>
            <w:r w:rsidRPr="0078139F">
              <w:rPr>
                <w:rFonts w:cs="Calibri"/>
                <w:bCs/>
                <w:sz w:val="18"/>
                <w:szCs w:val="18"/>
              </w:rPr>
              <w:lastRenderedPageBreak/>
              <w:t>prohibiting them from engaging in the policy and decision making or in the design and management of an operational manual for new building licensing and permits and national st</w:t>
            </w:r>
            <w:r w:rsidR="007D09CD" w:rsidRPr="0078139F">
              <w:rPr>
                <w:rFonts w:cs="Calibri"/>
                <w:bCs/>
                <w:sz w:val="18"/>
                <w:szCs w:val="18"/>
              </w:rPr>
              <w:t>andards for building materials.</w:t>
            </w:r>
          </w:p>
          <w:p w14:paraId="6ED4AA47" w14:textId="77777777" w:rsidR="007D09CD" w:rsidRPr="0078139F" w:rsidRDefault="007D09CD" w:rsidP="00C07E31">
            <w:pPr>
              <w:spacing w:after="0"/>
              <w:rPr>
                <w:rFonts w:cs="Calibri"/>
                <w:bCs/>
                <w:sz w:val="18"/>
                <w:szCs w:val="18"/>
              </w:rPr>
            </w:pPr>
          </w:p>
          <w:p w14:paraId="6F956611" w14:textId="05A12C28" w:rsidR="007D09CD" w:rsidRPr="0078139F" w:rsidRDefault="007D09CD" w:rsidP="00C07E31">
            <w:pPr>
              <w:spacing w:after="0"/>
              <w:rPr>
                <w:rFonts w:cs="Calibri"/>
                <w:bCs/>
                <w:sz w:val="18"/>
                <w:szCs w:val="18"/>
              </w:rPr>
            </w:pPr>
            <w:r w:rsidRPr="0078139F">
              <w:rPr>
                <w:bCs/>
              </w:rPr>
              <w:t>The project will also create new green jobs and will conduct training and awareness campaigns. Women may not be well represented in these activities and may not receive the training and awareness raising offered.</w:t>
            </w:r>
          </w:p>
          <w:p w14:paraId="335BEA4B" w14:textId="77777777" w:rsidR="00FC3BC4" w:rsidRPr="0078139F" w:rsidRDefault="00FC3BC4" w:rsidP="00FD462B">
            <w:pPr>
              <w:spacing w:after="0"/>
              <w:rPr>
                <w:rFonts w:cs="Calibri"/>
                <w:sz w:val="18"/>
                <w:szCs w:val="18"/>
              </w:rPr>
            </w:pPr>
          </w:p>
          <w:p w14:paraId="683816FC" w14:textId="77777777" w:rsidR="00C07E31" w:rsidRPr="0078139F" w:rsidRDefault="00C07E31" w:rsidP="00C07E31">
            <w:pPr>
              <w:spacing w:after="0"/>
              <w:jc w:val="left"/>
              <w:rPr>
                <w:bCs/>
                <w:szCs w:val="20"/>
              </w:rPr>
            </w:pPr>
            <w:r w:rsidRPr="0078139F">
              <w:rPr>
                <w:bCs/>
                <w:szCs w:val="20"/>
              </w:rPr>
              <w:t>Moderate</w:t>
            </w:r>
          </w:p>
          <w:p w14:paraId="4AD6B649" w14:textId="77777777" w:rsidR="00C07E31" w:rsidRPr="0078139F" w:rsidRDefault="00C07E31" w:rsidP="00C07E31">
            <w:pPr>
              <w:spacing w:after="0"/>
              <w:jc w:val="left"/>
              <w:rPr>
                <w:bCs/>
                <w:szCs w:val="20"/>
              </w:rPr>
            </w:pPr>
            <w:r w:rsidRPr="0078139F">
              <w:rPr>
                <w:bCs/>
                <w:szCs w:val="20"/>
              </w:rPr>
              <w:t>L = 3</w:t>
            </w:r>
          </w:p>
          <w:p w14:paraId="2A1BE836" w14:textId="77777777" w:rsidR="00C07E31" w:rsidRPr="0078139F" w:rsidRDefault="00C07E31" w:rsidP="00C07E31">
            <w:pPr>
              <w:spacing w:after="0"/>
              <w:jc w:val="left"/>
              <w:rPr>
                <w:bCs/>
                <w:szCs w:val="20"/>
              </w:rPr>
            </w:pPr>
            <w:r w:rsidRPr="0078139F">
              <w:rPr>
                <w:bCs/>
                <w:szCs w:val="20"/>
              </w:rPr>
              <w:t>I = 3</w:t>
            </w:r>
          </w:p>
        </w:tc>
        <w:tc>
          <w:tcPr>
            <w:tcW w:w="3212" w:type="dxa"/>
          </w:tcPr>
          <w:p w14:paraId="0BA8235B" w14:textId="77777777" w:rsidR="00C07E31" w:rsidRPr="0078139F" w:rsidRDefault="00C07E31" w:rsidP="00C07E31">
            <w:pPr>
              <w:spacing w:after="0"/>
              <w:rPr>
                <w:rFonts w:cs="Calibri"/>
                <w:bCs/>
                <w:sz w:val="18"/>
                <w:szCs w:val="18"/>
              </w:rPr>
            </w:pPr>
            <w:r w:rsidRPr="0078139F">
              <w:rPr>
                <w:rFonts w:cs="Calibri"/>
                <w:bCs/>
                <w:sz w:val="18"/>
                <w:szCs w:val="18"/>
              </w:rPr>
              <w:lastRenderedPageBreak/>
              <w:t xml:space="preserve">The project Gender Action Plan contains actions to contribute towards overcoming gender-related disparities through four considerations, namely: (i) facilitating equitable participation, (ii) ensuring male engagement to prevent backlash against women, (iii) leveraging existing initiatives, and (iv) differing levels of literacy and education. </w:t>
            </w:r>
          </w:p>
          <w:p w14:paraId="4C611554" w14:textId="77777777" w:rsidR="00C07E31" w:rsidRPr="0078139F" w:rsidRDefault="00C07E31" w:rsidP="00C07E31">
            <w:pPr>
              <w:spacing w:after="0"/>
              <w:rPr>
                <w:rFonts w:cs="Calibri"/>
                <w:bCs/>
                <w:sz w:val="18"/>
                <w:szCs w:val="18"/>
              </w:rPr>
            </w:pPr>
          </w:p>
          <w:p w14:paraId="437C04FE" w14:textId="77777777" w:rsidR="00C07E31" w:rsidRPr="0078139F" w:rsidRDefault="00C07E31" w:rsidP="00C07E31">
            <w:pPr>
              <w:spacing w:after="0"/>
              <w:rPr>
                <w:rFonts w:cs="Calibri"/>
                <w:bCs/>
                <w:sz w:val="18"/>
                <w:szCs w:val="18"/>
                <w:lang w:val="en-GB"/>
              </w:rPr>
            </w:pPr>
            <w:r w:rsidRPr="0078139F">
              <w:rPr>
                <w:rFonts w:cs="Calibri"/>
                <w:bCs/>
                <w:sz w:val="18"/>
                <w:szCs w:val="18"/>
              </w:rPr>
              <w:t>T</w:t>
            </w:r>
            <w:r w:rsidRPr="0078139F">
              <w:rPr>
                <w:rFonts w:cs="Calibri"/>
                <w:bCs/>
                <w:sz w:val="18"/>
                <w:szCs w:val="18"/>
                <w:lang w:val="en-GB"/>
              </w:rPr>
              <w:t>he project will make use of gender-disaggregated indicators (Gender Action Plan and Project Results Framework).</w:t>
            </w:r>
          </w:p>
          <w:p w14:paraId="07D85713" w14:textId="77777777" w:rsidR="00C07E31" w:rsidRPr="0078139F" w:rsidRDefault="00C07E31" w:rsidP="00C07E31">
            <w:pPr>
              <w:spacing w:after="0"/>
              <w:rPr>
                <w:rFonts w:cs="Calibri"/>
                <w:bCs/>
                <w:sz w:val="18"/>
                <w:szCs w:val="18"/>
                <w:lang w:val="en-GB"/>
              </w:rPr>
            </w:pPr>
          </w:p>
          <w:p w14:paraId="11911C5E" w14:textId="77777777" w:rsidR="00FC3BC4" w:rsidRPr="0078139F" w:rsidRDefault="00C07E31" w:rsidP="00C07E31">
            <w:pPr>
              <w:spacing w:after="0"/>
              <w:rPr>
                <w:rFonts w:cs="Calibri"/>
                <w:sz w:val="18"/>
                <w:szCs w:val="18"/>
              </w:rPr>
            </w:pPr>
            <w:r w:rsidRPr="0078139F">
              <w:rPr>
                <w:rFonts w:cs="Calibri"/>
                <w:bCs/>
                <w:sz w:val="18"/>
                <w:szCs w:val="18"/>
              </w:rPr>
              <w:lastRenderedPageBreak/>
              <w:t>The project will optimize the use of gender-responsive training materials to project stakeholders and project interventions</w:t>
            </w:r>
          </w:p>
        </w:tc>
        <w:tc>
          <w:tcPr>
            <w:tcW w:w="0" w:type="auto"/>
          </w:tcPr>
          <w:p w14:paraId="06F9F8ED" w14:textId="77777777" w:rsidR="00503CA4" w:rsidRPr="0078139F" w:rsidRDefault="00503CA4" w:rsidP="00503CA4">
            <w:pPr>
              <w:spacing w:after="0"/>
              <w:rPr>
                <w:rFonts w:cs="Calibri"/>
                <w:bCs/>
                <w:iCs/>
                <w:sz w:val="18"/>
                <w:szCs w:val="18"/>
              </w:rPr>
            </w:pPr>
            <w:r w:rsidRPr="0078139F">
              <w:rPr>
                <w:rFonts w:cs="Calibri"/>
                <w:sz w:val="18"/>
                <w:szCs w:val="18"/>
              </w:rPr>
              <w:lastRenderedPageBreak/>
              <w:t>Project Manager / Project Coordinator</w:t>
            </w:r>
          </w:p>
          <w:p w14:paraId="3ECF471B" w14:textId="77777777" w:rsidR="00FC3BC4" w:rsidRPr="0078139F" w:rsidRDefault="00FC3BC4" w:rsidP="00FD462B">
            <w:pPr>
              <w:spacing w:after="0"/>
              <w:rPr>
                <w:rFonts w:cs="Calibri"/>
                <w:sz w:val="18"/>
                <w:szCs w:val="18"/>
              </w:rPr>
            </w:pPr>
          </w:p>
        </w:tc>
      </w:tr>
      <w:tr w:rsidR="00FC3BC4" w:rsidRPr="0078139F" w14:paraId="7FE24E5C" w14:textId="77777777" w:rsidTr="00747168">
        <w:tc>
          <w:tcPr>
            <w:tcW w:w="0" w:type="auto"/>
          </w:tcPr>
          <w:p w14:paraId="44F1D0A6" w14:textId="77777777" w:rsidR="00FC3BC4" w:rsidRPr="0078139F" w:rsidRDefault="00C07E31" w:rsidP="00FD462B">
            <w:pPr>
              <w:spacing w:after="0"/>
              <w:rPr>
                <w:rFonts w:cs="Calibri"/>
                <w:sz w:val="18"/>
                <w:szCs w:val="18"/>
              </w:rPr>
            </w:pPr>
            <w:r w:rsidRPr="0078139F">
              <w:rPr>
                <w:rFonts w:cs="Calibri"/>
                <w:sz w:val="18"/>
                <w:szCs w:val="18"/>
              </w:rPr>
              <w:t>11</w:t>
            </w:r>
          </w:p>
        </w:tc>
        <w:tc>
          <w:tcPr>
            <w:tcW w:w="2117" w:type="dxa"/>
          </w:tcPr>
          <w:p w14:paraId="0BDE3A90" w14:textId="77777777" w:rsidR="00FC3BC4" w:rsidRPr="0078139F" w:rsidRDefault="00C07E31" w:rsidP="00FD462B">
            <w:pPr>
              <w:spacing w:after="0"/>
              <w:rPr>
                <w:rFonts w:cs="Calibri"/>
                <w:sz w:val="18"/>
                <w:szCs w:val="18"/>
              </w:rPr>
            </w:pPr>
            <w:r w:rsidRPr="0078139F">
              <w:rPr>
                <w:rFonts w:cs="Calibri"/>
                <w:sz w:val="18"/>
                <w:szCs w:val="18"/>
              </w:rPr>
              <w:t>Discrimination against and marginalization of vulnerable communities due to implementation of the replication plan for scaling up energy efficient buildings and public lighting.</w:t>
            </w:r>
          </w:p>
        </w:tc>
        <w:tc>
          <w:tcPr>
            <w:tcW w:w="2064" w:type="dxa"/>
          </w:tcPr>
          <w:p w14:paraId="67795A03" w14:textId="77777777" w:rsidR="00FC3BC4" w:rsidRPr="0078139F" w:rsidRDefault="00C07E31" w:rsidP="00FD462B">
            <w:pPr>
              <w:spacing w:after="0"/>
              <w:rPr>
                <w:rFonts w:cs="Calibri"/>
                <w:sz w:val="18"/>
                <w:szCs w:val="18"/>
              </w:rPr>
            </w:pPr>
            <w:r w:rsidRPr="0078139F">
              <w:rPr>
                <w:rFonts w:cs="Calibri"/>
                <w:sz w:val="18"/>
                <w:szCs w:val="18"/>
              </w:rPr>
              <w:t>Social</w:t>
            </w:r>
          </w:p>
          <w:p w14:paraId="357F0BAB" w14:textId="77777777" w:rsidR="00C07E31" w:rsidRPr="0078139F" w:rsidRDefault="00C07E31" w:rsidP="00FD462B">
            <w:pPr>
              <w:spacing w:after="0"/>
              <w:rPr>
                <w:rFonts w:cs="Calibri"/>
                <w:sz w:val="18"/>
                <w:szCs w:val="18"/>
              </w:rPr>
            </w:pPr>
          </w:p>
          <w:p w14:paraId="65EF6C25" w14:textId="77777777" w:rsidR="00C07E31" w:rsidRPr="0078139F" w:rsidRDefault="00C07E31" w:rsidP="00FD462B">
            <w:pPr>
              <w:spacing w:after="0"/>
              <w:rPr>
                <w:rFonts w:cs="Calibri"/>
                <w:sz w:val="18"/>
                <w:szCs w:val="18"/>
              </w:rPr>
            </w:pPr>
            <w:r w:rsidRPr="0078139F">
              <w:rPr>
                <w:rFonts w:cs="Calibri"/>
                <w:sz w:val="18"/>
                <w:szCs w:val="18"/>
              </w:rPr>
              <w:t>SESP – Risk 3</w:t>
            </w:r>
          </w:p>
        </w:tc>
        <w:tc>
          <w:tcPr>
            <w:tcW w:w="2610" w:type="dxa"/>
          </w:tcPr>
          <w:p w14:paraId="2D14BD28" w14:textId="77777777" w:rsidR="00C07E31" w:rsidRPr="0078139F" w:rsidRDefault="00C07E31" w:rsidP="00C07E31">
            <w:pPr>
              <w:spacing w:after="0"/>
              <w:rPr>
                <w:rFonts w:cs="Calibri"/>
                <w:bCs/>
                <w:sz w:val="18"/>
                <w:szCs w:val="18"/>
              </w:rPr>
            </w:pPr>
            <w:r w:rsidRPr="0078139F">
              <w:rPr>
                <w:rFonts w:cs="Calibri"/>
                <w:bCs/>
                <w:sz w:val="18"/>
                <w:szCs w:val="18"/>
              </w:rPr>
              <w:t xml:space="preserve">Stakeholders, including vulnerable groups and Local Populations, who may be affected by or benefit from new energy-efficient buildings and public lighting may be marginalized and unable to voice their concerns, thereby not benefiting from the project and the replication plan or even being negatively affected by it. </w:t>
            </w:r>
          </w:p>
          <w:p w14:paraId="0FA968B9" w14:textId="77777777" w:rsidR="00C07E31" w:rsidRPr="0078139F" w:rsidRDefault="00C07E31" w:rsidP="00C07E31">
            <w:pPr>
              <w:spacing w:after="0"/>
              <w:rPr>
                <w:rFonts w:cs="Calibri"/>
                <w:bCs/>
                <w:sz w:val="18"/>
                <w:szCs w:val="18"/>
              </w:rPr>
            </w:pPr>
          </w:p>
          <w:p w14:paraId="712335BB" w14:textId="77777777" w:rsidR="00FC3BC4" w:rsidRPr="0078139F" w:rsidRDefault="00C07E31" w:rsidP="00C07E31">
            <w:pPr>
              <w:spacing w:after="0"/>
              <w:rPr>
                <w:rFonts w:cs="Calibri"/>
                <w:bCs/>
                <w:sz w:val="18"/>
                <w:szCs w:val="18"/>
              </w:rPr>
            </w:pPr>
            <w:r w:rsidRPr="0078139F">
              <w:rPr>
                <w:rFonts w:cs="Calibri"/>
                <w:bCs/>
                <w:sz w:val="18"/>
                <w:szCs w:val="18"/>
              </w:rPr>
              <w:t xml:space="preserve">While ‘local populations’ are not located in the City of Kairouan and are therefore not directly impacted by project activities, there is the potential that the ‘local populations’ who are </w:t>
            </w:r>
            <w:r w:rsidRPr="0078139F">
              <w:rPr>
                <w:rFonts w:cs="Calibri"/>
                <w:bCs/>
                <w:sz w:val="18"/>
                <w:szCs w:val="18"/>
              </w:rPr>
              <w:lastRenderedPageBreak/>
              <w:t>found mainly in the southern parts of Tunisia will be impacted during replication of the project.</w:t>
            </w:r>
          </w:p>
          <w:p w14:paraId="6ED12D6F" w14:textId="77777777" w:rsidR="00C07E31" w:rsidRPr="0078139F" w:rsidRDefault="00C07E31" w:rsidP="00C07E31">
            <w:pPr>
              <w:spacing w:after="0"/>
              <w:rPr>
                <w:rFonts w:cs="Calibri"/>
                <w:bCs/>
                <w:sz w:val="18"/>
                <w:szCs w:val="18"/>
              </w:rPr>
            </w:pPr>
          </w:p>
          <w:p w14:paraId="69C8E7BE" w14:textId="77777777" w:rsidR="00C07E31" w:rsidRPr="0078139F" w:rsidRDefault="00C07E31" w:rsidP="00C07E31">
            <w:pPr>
              <w:spacing w:after="0"/>
              <w:rPr>
                <w:rFonts w:cs="Calibri"/>
                <w:bCs/>
                <w:sz w:val="18"/>
                <w:szCs w:val="18"/>
              </w:rPr>
            </w:pPr>
            <w:r w:rsidRPr="0078139F">
              <w:rPr>
                <w:rFonts w:cs="Calibri"/>
                <w:bCs/>
                <w:sz w:val="18"/>
                <w:szCs w:val="18"/>
              </w:rPr>
              <w:t>Moderate</w:t>
            </w:r>
          </w:p>
          <w:p w14:paraId="5B6F5DEE" w14:textId="5974363E" w:rsidR="00C07E31" w:rsidRPr="0078139F" w:rsidRDefault="00AF3C64" w:rsidP="00C07E31">
            <w:pPr>
              <w:spacing w:after="0"/>
              <w:rPr>
                <w:rFonts w:cs="Calibri"/>
                <w:bCs/>
                <w:sz w:val="18"/>
                <w:szCs w:val="18"/>
              </w:rPr>
            </w:pPr>
            <w:r w:rsidRPr="0078139F">
              <w:rPr>
                <w:rFonts w:cs="Calibri"/>
                <w:bCs/>
                <w:sz w:val="18"/>
                <w:szCs w:val="18"/>
              </w:rPr>
              <w:t>L = 3</w:t>
            </w:r>
          </w:p>
          <w:p w14:paraId="5A73619B" w14:textId="77777777" w:rsidR="00C07E31" w:rsidRPr="0078139F" w:rsidRDefault="00C07E31" w:rsidP="00C07E31">
            <w:pPr>
              <w:spacing w:after="0"/>
              <w:rPr>
                <w:rFonts w:cs="Calibri"/>
                <w:bCs/>
                <w:sz w:val="18"/>
                <w:szCs w:val="18"/>
              </w:rPr>
            </w:pPr>
            <w:r w:rsidRPr="0078139F">
              <w:rPr>
                <w:rFonts w:cs="Calibri"/>
                <w:bCs/>
                <w:sz w:val="18"/>
                <w:szCs w:val="18"/>
              </w:rPr>
              <w:t>I = 3</w:t>
            </w:r>
          </w:p>
        </w:tc>
        <w:tc>
          <w:tcPr>
            <w:tcW w:w="3212" w:type="dxa"/>
          </w:tcPr>
          <w:p w14:paraId="1774519A" w14:textId="54686F61" w:rsidR="00C07E31" w:rsidRPr="0078139F" w:rsidRDefault="007D09CD" w:rsidP="00C07E31">
            <w:pPr>
              <w:spacing w:after="0"/>
              <w:rPr>
                <w:rFonts w:cs="Calibri"/>
                <w:sz w:val="18"/>
                <w:szCs w:val="18"/>
              </w:rPr>
            </w:pPr>
            <w:r w:rsidRPr="0078139F">
              <w:rPr>
                <w:rFonts w:cs="Calibri"/>
                <w:bCs/>
                <w:sz w:val="18"/>
                <w:szCs w:val="18"/>
              </w:rPr>
              <w:lastRenderedPageBreak/>
              <w:t>As mentioned in the Environmental and Social Management Framework (ESMF), targeted assessments will be conducted to consider potential social and environmental impacts associated with</w:t>
            </w:r>
            <w:r w:rsidRPr="0078139F">
              <w:rPr>
                <w:rFonts w:cs="Calibri"/>
                <w:sz w:val="18"/>
                <w:szCs w:val="18"/>
              </w:rPr>
              <w:t xml:space="preserve"> </w:t>
            </w:r>
            <w:r w:rsidRPr="0078139F">
              <w:rPr>
                <w:rFonts w:cs="Calibri"/>
                <w:bCs/>
                <w:sz w:val="18"/>
                <w:szCs w:val="18"/>
              </w:rPr>
              <w:t xml:space="preserve">the replication plan for scaling up energy efficient buildings and public lighting in Tunisia (Output 3.4) and the Strategy and Action Plan that will be developed under Output 1.3 to enhance the value chain of </w:t>
            </w:r>
            <w:proofErr w:type="gramStart"/>
            <w:r w:rsidRPr="0078139F">
              <w:rPr>
                <w:rFonts w:cs="Calibri"/>
                <w:bCs/>
                <w:sz w:val="18"/>
                <w:szCs w:val="18"/>
              </w:rPr>
              <w:t>locally-fabricated</w:t>
            </w:r>
            <w:proofErr w:type="gramEnd"/>
            <w:r w:rsidRPr="0078139F">
              <w:rPr>
                <w:rFonts w:cs="Calibri"/>
                <w:bCs/>
                <w:sz w:val="18"/>
                <w:szCs w:val="18"/>
              </w:rPr>
              <w:t xml:space="preserve"> bricks</w:t>
            </w:r>
            <w:r w:rsidR="00C07E31" w:rsidRPr="0078139F">
              <w:rPr>
                <w:rFonts w:cs="Calibri"/>
                <w:sz w:val="18"/>
                <w:szCs w:val="18"/>
              </w:rPr>
              <w:t xml:space="preserve">. </w:t>
            </w:r>
          </w:p>
          <w:p w14:paraId="646B2FB3" w14:textId="77777777" w:rsidR="00C07E31" w:rsidRPr="0078139F" w:rsidRDefault="00C07E31" w:rsidP="00C07E31">
            <w:pPr>
              <w:spacing w:after="0"/>
              <w:rPr>
                <w:rFonts w:cs="Calibri"/>
                <w:sz w:val="18"/>
                <w:szCs w:val="18"/>
              </w:rPr>
            </w:pPr>
          </w:p>
          <w:p w14:paraId="4585B0AF" w14:textId="77777777" w:rsidR="00FC3BC4" w:rsidRPr="0078139F" w:rsidRDefault="00C07E31" w:rsidP="00C07E31">
            <w:pPr>
              <w:spacing w:after="0"/>
              <w:rPr>
                <w:rFonts w:cs="Calibri"/>
                <w:sz w:val="18"/>
                <w:szCs w:val="18"/>
              </w:rPr>
            </w:pPr>
            <w:r w:rsidRPr="0078139F">
              <w:rPr>
                <w:rFonts w:cs="Calibri"/>
                <w:sz w:val="18"/>
                <w:szCs w:val="18"/>
              </w:rPr>
              <w:t xml:space="preserve">The SEP has been developed to fully account for the needs and expectations of national and local stakeholders. In addition, the SEP </w:t>
            </w:r>
            <w:proofErr w:type="gramStart"/>
            <w:r w:rsidRPr="0078139F">
              <w:rPr>
                <w:rFonts w:cs="Calibri"/>
                <w:sz w:val="18"/>
                <w:szCs w:val="18"/>
              </w:rPr>
              <w:t>provides for</w:t>
            </w:r>
            <w:proofErr w:type="gramEnd"/>
            <w:r w:rsidRPr="0078139F">
              <w:rPr>
                <w:rFonts w:cs="Calibri"/>
                <w:sz w:val="18"/>
                <w:szCs w:val="18"/>
              </w:rPr>
              <w:t xml:space="preserve"> modalities for engagement of all stakeholders </w:t>
            </w:r>
            <w:r w:rsidRPr="0078139F">
              <w:rPr>
                <w:rFonts w:cs="Calibri"/>
                <w:sz w:val="18"/>
                <w:szCs w:val="18"/>
              </w:rPr>
              <w:lastRenderedPageBreak/>
              <w:t xml:space="preserve">including vulnerable groups and ‘local </w:t>
            </w:r>
            <w:proofErr w:type="gramStart"/>
            <w:r w:rsidRPr="0078139F">
              <w:rPr>
                <w:rFonts w:cs="Calibri"/>
                <w:sz w:val="18"/>
                <w:szCs w:val="18"/>
              </w:rPr>
              <w:t>populations’</w:t>
            </w:r>
            <w:proofErr w:type="gramEnd"/>
            <w:r w:rsidRPr="0078139F">
              <w:rPr>
                <w:rFonts w:cs="Calibri"/>
                <w:sz w:val="18"/>
                <w:szCs w:val="18"/>
              </w:rPr>
              <w:t>.</w:t>
            </w:r>
          </w:p>
          <w:p w14:paraId="34D7F840" w14:textId="77777777" w:rsidR="007D09CD" w:rsidRPr="0078139F" w:rsidRDefault="007D09CD" w:rsidP="00C07E31">
            <w:pPr>
              <w:spacing w:after="0"/>
              <w:rPr>
                <w:rFonts w:cs="Calibri"/>
                <w:sz w:val="18"/>
                <w:szCs w:val="18"/>
              </w:rPr>
            </w:pPr>
          </w:p>
          <w:p w14:paraId="7F11CD0D" w14:textId="448E9A49" w:rsidR="007D09CD" w:rsidRPr="0078139F" w:rsidRDefault="007D09CD" w:rsidP="00C07E31">
            <w:pPr>
              <w:spacing w:after="0"/>
              <w:rPr>
                <w:rFonts w:cs="Calibri"/>
                <w:sz w:val="18"/>
                <w:szCs w:val="18"/>
              </w:rPr>
            </w:pPr>
            <w:r w:rsidRPr="0078139F">
              <w:rPr>
                <w:rFonts w:eastAsia="Times New Roman"/>
                <w:sz w:val="18"/>
                <w:szCs w:val="18"/>
              </w:rPr>
              <w:t>The SEP includes a grievance mechanism that any stakeholder that feels aggrieved by the project may use to seek redress.</w:t>
            </w:r>
          </w:p>
        </w:tc>
        <w:tc>
          <w:tcPr>
            <w:tcW w:w="0" w:type="auto"/>
          </w:tcPr>
          <w:p w14:paraId="68F4628F" w14:textId="77777777" w:rsidR="00503CA4" w:rsidRPr="0078139F" w:rsidRDefault="00503CA4" w:rsidP="00503CA4">
            <w:pPr>
              <w:spacing w:after="0"/>
              <w:rPr>
                <w:rFonts w:cs="Calibri"/>
                <w:bCs/>
                <w:iCs/>
                <w:sz w:val="18"/>
                <w:szCs w:val="18"/>
              </w:rPr>
            </w:pPr>
            <w:r w:rsidRPr="0078139F">
              <w:rPr>
                <w:rFonts w:cs="Calibri"/>
                <w:sz w:val="18"/>
                <w:szCs w:val="18"/>
              </w:rPr>
              <w:lastRenderedPageBreak/>
              <w:t>Project Manager / Project Coordinator</w:t>
            </w:r>
          </w:p>
          <w:p w14:paraId="0275E517" w14:textId="77777777" w:rsidR="00FC3BC4" w:rsidRPr="0078139F" w:rsidRDefault="00FC3BC4" w:rsidP="00FD462B">
            <w:pPr>
              <w:spacing w:after="0"/>
              <w:rPr>
                <w:rFonts w:cs="Calibri"/>
                <w:sz w:val="18"/>
                <w:szCs w:val="18"/>
              </w:rPr>
            </w:pPr>
          </w:p>
        </w:tc>
      </w:tr>
      <w:tr w:rsidR="00FC3BC4" w:rsidRPr="0078139F" w14:paraId="15ACB9AE" w14:textId="77777777" w:rsidTr="00747168">
        <w:tc>
          <w:tcPr>
            <w:tcW w:w="0" w:type="auto"/>
          </w:tcPr>
          <w:p w14:paraId="27E529AB" w14:textId="77777777" w:rsidR="00FC3BC4" w:rsidRPr="0078139F" w:rsidRDefault="00C07E31" w:rsidP="00FD462B">
            <w:pPr>
              <w:spacing w:after="0"/>
              <w:rPr>
                <w:rFonts w:cs="Calibri"/>
                <w:sz w:val="18"/>
                <w:szCs w:val="18"/>
              </w:rPr>
            </w:pPr>
            <w:r w:rsidRPr="0078139F">
              <w:rPr>
                <w:rFonts w:cs="Calibri"/>
                <w:sz w:val="18"/>
                <w:szCs w:val="18"/>
              </w:rPr>
              <w:t>12</w:t>
            </w:r>
          </w:p>
        </w:tc>
        <w:tc>
          <w:tcPr>
            <w:tcW w:w="2117" w:type="dxa"/>
          </w:tcPr>
          <w:p w14:paraId="1D7C5479" w14:textId="77777777" w:rsidR="00FC3BC4" w:rsidRPr="0078139F" w:rsidRDefault="00C07E31" w:rsidP="00FD462B">
            <w:pPr>
              <w:spacing w:after="0"/>
              <w:rPr>
                <w:rFonts w:cs="Calibri"/>
                <w:sz w:val="18"/>
                <w:szCs w:val="18"/>
              </w:rPr>
            </w:pPr>
            <w:r w:rsidRPr="0078139F">
              <w:rPr>
                <w:rFonts w:cs="Calibri"/>
                <w:sz w:val="18"/>
                <w:szCs w:val="18"/>
              </w:rPr>
              <w:t>Community health and safety risks from noise and air emissions during retrofitting of municipal building and replacement of street lighting.</w:t>
            </w:r>
          </w:p>
        </w:tc>
        <w:tc>
          <w:tcPr>
            <w:tcW w:w="2064" w:type="dxa"/>
          </w:tcPr>
          <w:p w14:paraId="45C16725" w14:textId="77777777" w:rsidR="00FC3BC4" w:rsidRPr="0078139F" w:rsidRDefault="00C07E31" w:rsidP="00FD462B">
            <w:pPr>
              <w:spacing w:after="0"/>
              <w:rPr>
                <w:rFonts w:cs="Calibri"/>
                <w:sz w:val="18"/>
                <w:szCs w:val="18"/>
              </w:rPr>
            </w:pPr>
            <w:r w:rsidRPr="0078139F">
              <w:rPr>
                <w:rFonts w:cs="Calibri"/>
                <w:sz w:val="18"/>
                <w:szCs w:val="18"/>
              </w:rPr>
              <w:t xml:space="preserve">Social </w:t>
            </w:r>
          </w:p>
          <w:p w14:paraId="279ED155" w14:textId="77777777" w:rsidR="00C07E31" w:rsidRPr="0078139F" w:rsidRDefault="00C07E31" w:rsidP="00FD462B">
            <w:pPr>
              <w:spacing w:after="0"/>
              <w:rPr>
                <w:rFonts w:cs="Calibri"/>
                <w:sz w:val="18"/>
                <w:szCs w:val="18"/>
              </w:rPr>
            </w:pPr>
          </w:p>
          <w:p w14:paraId="12D16A05" w14:textId="77777777" w:rsidR="00C07E31" w:rsidRPr="0078139F" w:rsidRDefault="00C07E31" w:rsidP="00FD462B">
            <w:pPr>
              <w:spacing w:after="0"/>
              <w:rPr>
                <w:rFonts w:cs="Calibri"/>
                <w:sz w:val="18"/>
                <w:szCs w:val="18"/>
              </w:rPr>
            </w:pPr>
            <w:r w:rsidRPr="0078139F">
              <w:rPr>
                <w:rFonts w:cs="Calibri"/>
                <w:sz w:val="18"/>
                <w:szCs w:val="18"/>
              </w:rPr>
              <w:t>SESP – Risk 6</w:t>
            </w:r>
          </w:p>
        </w:tc>
        <w:tc>
          <w:tcPr>
            <w:tcW w:w="2610" w:type="dxa"/>
          </w:tcPr>
          <w:p w14:paraId="06DD07E1" w14:textId="77777777" w:rsidR="00C07E31" w:rsidRPr="0078139F" w:rsidRDefault="00C07E31" w:rsidP="00C07E31">
            <w:pPr>
              <w:spacing w:after="0"/>
              <w:rPr>
                <w:rFonts w:cs="Calibri"/>
                <w:bCs/>
                <w:sz w:val="18"/>
                <w:szCs w:val="18"/>
                <w:lang w:val="en-GB"/>
              </w:rPr>
            </w:pPr>
            <w:r w:rsidRPr="0078139F">
              <w:rPr>
                <w:rFonts w:cs="Calibri"/>
                <w:bCs/>
                <w:sz w:val="18"/>
                <w:szCs w:val="18"/>
                <w:lang w:val="en-GB"/>
              </w:rPr>
              <w:t>Increased noise level (noise from the mechanical machinery and equipment, vehicles, removal of the</w:t>
            </w:r>
          </w:p>
          <w:p w14:paraId="6883EFD8" w14:textId="77777777" w:rsidR="00C07E31" w:rsidRPr="0078139F" w:rsidRDefault="00C07E31" w:rsidP="00C07E31">
            <w:pPr>
              <w:spacing w:after="0"/>
              <w:rPr>
                <w:rFonts w:cs="Calibri"/>
                <w:bCs/>
                <w:sz w:val="18"/>
                <w:szCs w:val="18"/>
                <w:lang w:val="en-GB"/>
              </w:rPr>
            </w:pPr>
            <w:r w:rsidRPr="0078139F">
              <w:rPr>
                <w:rFonts w:cs="Calibri"/>
                <w:bCs/>
                <w:sz w:val="18"/>
                <w:szCs w:val="18"/>
                <w:lang w:val="en-GB"/>
              </w:rPr>
              <w:t xml:space="preserve">old buildings equipment, etc.) may occur during the construction works at the municipal </w:t>
            </w:r>
            <w:proofErr w:type="gramStart"/>
            <w:r w:rsidRPr="0078139F">
              <w:rPr>
                <w:rFonts w:cs="Calibri"/>
                <w:bCs/>
                <w:sz w:val="18"/>
                <w:szCs w:val="18"/>
                <w:lang w:val="en-GB"/>
              </w:rPr>
              <w:t>building</w:t>
            </w:r>
            <w:proofErr w:type="gramEnd"/>
            <w:r w:rsidRPr="0078139F">
              <w:rPr>
                <w:rFonts w:cs="Calibri"/>
                <w:bCs/>
                <w:sz w:val="18"/>
                <w:szCs w:val="18"/>
                <w:lang w:val="en-GB"/>
              </w:rPr>
              <w:t xml:space="preserve"> </w:t>
            </w:r>
          </w:p>
          <w:p w14:paraId="289518A6" w14:textId="77777777" w:rsidR="00C07E31" w:rsidRPr="0078139F" w:rsidRDefault="00C07E31" w:rsidP="00C07E31">
            <w:pPr>
              <w:spacing w:after="0"/>
              <w:rPr>
                <w:rFonts w:cs="Calibri"/>
                <w:bCs/>
                <w:sz w:val="18"/>
                <w:szCs w:val="18"/>
                <w:lang w:val="en-GB"/>
              </w:rPr>
            </w:pPr>
          </w:p>
          <w:p w14:paraId="7ADF5059" w14:textId="77777777" w:rsidR="00C07E31" w:rsidRPr="0078139F" w:rsidRDefault="00C07E31" w:rsidP="00C07E31">
            <w:pPr>
              <w:spacing w:after="0"/>
              <w:rPr>
                <w:rFonts w:cs="Calibri"/>
                <w:bCs/>
                <w:sz w:val="18"/>
                <w:szCs w:val="18"/>
                <w:lang w:val="en-GB"/>
              </w:rPr>
            </w:pPr>
            <w:r w:rsidRPr="0078139F">
              <w:rPr>
                <w:rFonts w:cs="Calibri"/>
                <w:bCs/>
                <w:sz w:val="18"/>
                <w:szCs w:val="18"/>
                <w:lang w:val="en-GB"/>
              </w:rPr>
              <w:t xml:space="preserve">Air pollution may be caused by emissions from vehicles, dismantling of the old equipment and constructions, transportation of demolition / construction materials </w:t>
            </w:r>
            <w:proofErr w:type="gramStart"/>
            <w:r w:rsidRPr="0078139F">
              <w:rPr>
                <w:rFonts w:cs="Calibri"/>
                <w:bCs/>
                <w:sz w:val="18"/>
                <w:szCs w:val="18"/>
                <w:lang w:val="en-GB"/>
              </w:rPr>
              <w:t>and also</w:t>
            </w:r>
            <w:proofErr w:type="gramEnd"/>
            <w:r w:rsidRPr="0078139F">
              <w:rPr>
                <w:rFonts w:cs="Calibri"/>
                <w:bCs/>
                <w:sz w:val="18"/>
                <w:szCs w:val="18"/>
                <w:lang w:val="en-GB"/>
              </w:rPr>
              <w:t xml:space="preserve"> during the final interior and exterior works.</w:t>
            </w:r>
          </w:p>
          <w:p w14:paraId="641A6170" w14:textId="77777777" w:rsidR="00C07E31" w:rsidRPr="0078139F" w:rsidRDefault="00C07E31" w:rsidP="00C07E31">
            <w:pPr>
              <w:spacing w:after="0"/>
              <w:rPr>
                <w:rFonts w:cs="Calibri"/>
                <w:bCs/>
                <w:sz w:val="18"/>
                <w:szCs w:val="18"/>
                <w:lang w:val="en-GB"/>
              </w:rPr>
            </w:pPr>
          </w:p>
          <w:p w14:paraId="6318F04F" w14:textId="77777777" w:rsidR="00FC3BC4" w:rsidRPr="0078139F" w:rsidRDefault="00C07E31" w:rsidP="00C07E31">
            <w:pPr>
              <w:spacing w:after="0"/>
              <w:rPr>
                <w:rFonts w:cs="Calibri"/>
                <w:bCs/>
                <w:sz w:val="18"/>
                <w:szCs w:val="18"/>
                <w:lang w:val="en-GB"/>
              </w:rPr>
            </w:pPr>
            <w:r w:rsidRPr="0078139F">
              <w:rPr>
                <w:rFonts w:cs="Calibri"/>
                <w:bCs/>
                <w:sz w:val="18"/>
                <w:szCs w:val="18"/>
                <w:lang w:val="en-GB"/>
              </w:rPr>
              <w:t>The types of infrastructure that are found in the vicinity of public lighting in the project boundary are: educational institutions (primary and secondary schools; public and private); health institutions (hospitals and clinics; public and private); residential houses; markets; commercial buildings (offices, small businesses); municipal buildings.</w:t>
            </w:r>
          </w:p>
          <w:p w14:paraId="4EC7F2BF" w14:textId="77777777" w:rsidR="00C07E31" w:rsidRPr="0078139F" w:rsidRDefault="00C07E31" w:rsidP="00C07E31">
            <w:pPr>
              <w:spacing w:after="0"/>
              <w:rPr>
                <w:rFonts w:cs="Calibri"/>
                <w:bCs/>
                <w:sz w:val="18"/>
                <w:szCs w:val="18"/>
                <w:lang w:val="en-GB"/>
              </w:rPr>
            </w:pPr>
          </w:p>
          <w:p w14:paraId="67B86060" w14:textId="77777777" w:rsidR="00C07E31" w:rsidRPr="0078139F" w:rsidRDefault="00C07E31" w:rsidP="00C07E31">
            <w:pPr>
              <w:spacing w:after="0"/>
              <w:jc w:val="left"/>
              <w:rPr>
                <w:bCs/>
                <w:szCs w:val="20"/>
              </w:rPr>
            </w:pPr>
            <w:r w:rsidRPr="0078139F">
              <w:rPr>
                <w:bCs/>
                <w:szCs w:val="20"/>
              </w:rPr>
              <w:t>Moderate</w:t>
            </w:r>
          </w:p>
          <w:p w14:paraId="27563EA9" w14:textId="77777777" w:rsidR="00C07E31" w:rsidRPr="0078139F" w:rsidRDefault="00C07E31" w:rsidP="00C07E31">
            <w:pPr>
              <w:spacing w:after="0"/>
              <w:jc w:val="left"/>
              <w:rPr>
                <w:bCs/>
                <w:szCs w:val="20"/>
              </w:rPr>
            </w:pPr>
            <w:r w:rsidRPr="0078139F">
              <w:rPr>
                <w:bCs/>
                <w:szCs w:val="20"/>
              </w:rPr>
              <w:t>L = 2</w:t>
            </w:r>
          </w:p>
          <w:p w14:paraId="32AE8F92" w14:textId="77777777" w:rsidR="00C07E31" w:rsidRPr="0078139F" w:rsidRDefault="00C07E31" w:rsidP="00C07E31">
            <w:pPr>
              <w:spacing w:after="0"/>
              <w:jc w:val="left"/>
              <w:rPr>
                <w:bCs/>
                <w:szCs w:val="20"/>
              </w:rPr>
            </w:pPr>
            <w:r w:rsidRPr="0078139F">
              <w:rPr>
                <w:bCs/>
                <w:szCs w:val="20"/>
              </w:rPr>
              <w:t>I = 3</w:t>
            </w:r>
          </w:p>
        </w:tc>
        <w:tc>
          <w:tcPr>
            <w:tcW w:w="3212" w:type="dxa"/>
          </w:tcPr>
          <w:p w14:paraId="6C2194D1" w14:textId="77777777" w:rsidR="0088742B" w:rsidRPr="0078139F" w:rsidRDefault="0088742B" w:rsidP="0088742B">
            <w:pPr>
              <w:spacing w:after="0"/>
              <w:rPr>
                <w:rFonts w:cs="Calibri"/>
                <w:bCs/>
                <w:sz w:val="18"/>
                <w:szCs w:val="18"/>
              </w:rPr>
            </w:pPr>
            <w:r w:rsidRPr="0078139F">
              <w:rPr>
                <w:rFonts w:cs="Calibri"/>
                <w:bCs/>
                <w:sz w:val="18"/>
                <w:szCs w:val="18"/>
              </w:rPr>
              <w:t>As mentioned in the ESMF, a targeted assessment will be undertaken for the rehabilitation works at the municipal building (Output 1.6). This assessment will tackle this risk and propose mitigation measures in the resulting site-specific ESMP.</w:t>
            </w:r>
          </w:p>
          <w:p w14:paraId="5F570D82" w14:textId="77777777" w:rsidR="0088742B" w:rsidRPr="0078139F" w:rsidRDefault="0088742B" w:rsidP="0088742B">
            <w:pPr>
              <w:spacing w:after="0"/>
              <w:rPr>
                <w:rFonts w:cs="Calibri"/>
                <w:bCs/>
                <w:sz w:val="18"/>
                <w:szCs w:val="18"/>
              </w:rPr>
            </w:pPr>
          </w:p>
          <w:p w14:paraId="382C7B55" w14:textId="3E21AFC8" w:rsidR="00FC3BC4" w:rsidRPr="0078139F" w:rsidRDefault="0088742B" w:rsidP="0088742B">
            <w:pPr>
              <w:spacing w:after="0"/>
              <w:rPr>
                <w:rFonts w:cs="Calibri"/>
                <w:bCs/>
                <w:sz w:val="18"/>
                <w:szCs w:val="18"/>
              </w:rPr>
            </w:pPr>
            <w:r w:rsidRPr="0078139F">
              <w:rPr>
                <w:rFonts w:cs="Calibri"/>
                <w:bCs/>
                <w:sz w:val="18"/>
                <w:szCs w:val="18"/>
              </w:rPr>
              <w:t>The targeted assessment for the street light replacement activity (Output 2.3) will analyze this risk and propose mitigation measures to reduce it. These measures will be incorporated in the ESMP that will be developed</w:t>
            </w:r>
            <w:r w:rsidR="00C07E31" w:rsidRPr="0078139F">
              <w:rPr>
                <w:rFonts w:cs="Calibri"/>
                <w:bCs/>
                <w:sz w:val="18"/>
                <w:szCs w:val="18"/>
              </w:rPr>
              <w:t>.</w:t>
            </w:r>
          </w:p>
        </w:tc>
        <w:tc>
          <w:tcPr>
            <w:tcW w:w="0" w:type="auto"/>
          </w:tcPr>
          <w:p w14:paraId="1D8432FD" w14:textId="77777777" w:rsidR="00503CA4" w:rsidRPr="0078139F" w:rsidRDefault="00503CA4" w:rsidP="00503CA4">
            <w:pPr>
              <w:spacing w:after="0"/>
              <w:rPr>
                <w:rFonts w:cs="Calibri"/>
                <w:bCs/>
                <w:iCs/>
                <w:sz w:val="18"/>
                <w:szCs w:val="18"/>
              </w:rPr>
            </w:pPr>
            <w:r w:rsidRPr="0078139F">
              <w:rPr>
                <w:rFonts w:cs="Calibri"/>
                <w:sz w:val="18"/>
                <w:szCs w:val="18"/>
              </w:rPr>
              <w:t>Project Manager / Project Coordinator</w:t>
            </w:r>
          </w:p>
          <w:p w14:paraId="73A4D5D8" w14:textId="77777777" w:rsidR="00FC3BC4" w:rsidRPr="0078139F" w:rsidRDefault="00FC3BC4" w:rsidP="00FD462B">
            <w:pPr>
              <w:spacing w:after="0"/>
              <w:rPr>
                <w:rFonts w:cs="Calibri"/>
                <w:sz w:val="18"/>
                <w:szCs w:val="18"/>
              </w:rPr>
            </w:pPr>
          </w:p>
        </w:tc>
      </w:tr>
      <w:tr w:rsidR="00FC3BC4" w:rsidRPr="0078139F" w14:paraId="323F1888" w14:textId="77777777" w:rsidTr="00747168">
        <w:tc>
          <w:tcPr>
            <w:tcW w:w="0" w:type="auto"/>
          </w:tcPr>
          <w:p w14:paraId="1E5C0594" w14:textId="77777777" w:rsidR="00FC3BC4" w:rsidRPr="0078139F" w:rsidRDefault="00C07E31" w:rsidP="00FD462B">
            <w:pPr>
              <w:spacing w:after="0"/>
              <w:rPr>
                <w:rFonts w:cs="Calibri"/>
                <w:sz w:val="18"/>
                <w:szCs w:val="18"/>
              </w:rPr>
            </w:pPr>
            <w:r w:rsidRPr="0078139F">
              <w:rPr>
                <w:rFonts w:cs="Calibri"/>
                <w:sz w:val="18"/>
                <w:szCs w:val="18"/>
              </w:rPr>
              <w:lastRenderedPageBreak/>
              <w:t>13</w:t>
            </w:r>
          </w:p>
        </w:tc>
        <w:tc>
          <w:tcPr>
            <w:tcW w:w="2117" w:type="dxa"/>
          </w:tcPr>
          <w:p w14:paraId="4B4ECF8A" w14:textId="77777777" w:rsidR="00FC3BC4" w:rsidRPr="0078139F" w:rsidRDefault="006446D1" w:rsidP="00FD462B">
            <w:pPr>
              <w:spacing w:after="0"/>
              <w:rPr>
                <w:rFonts w:cs="Calibri"/>
                <w:sz w:val="18"/>
                <w:szCs w:val="18"/>
              </w:rPr>
            </w:pPr>
            <w:r w:rsidRPr="0078139F">
              <w:rPr>
                <w:rFonts w:cs="Calibri"/>
                <w:sz w:val="18"/>
                <w:szCs w:val="18"/>
              </w:rPr>
              <w:t xml:space="preserve">Working conditions for project activities do not meet national </w:t>
            </w:r>
            <w:proofErr w:type="spellStart"/>
            <w:r w:rsidRPr="0078139F">
              <w:rPr>
                <w:rFonts w:cs="Calibri"/>
                <w:sz w:val="18"/>
                <w:szCs w:val="18"/>
              </w:rPr>
              <w:t>labour</w:t>
            </w:r>
            <w:proofErr w:type="spellEnd"/>
            <w:r w:rsidRPr="0078139F">
              <w:rPr>
                <w:rFonts w:cs="Calibri"/>
                <w:sz w:val="18"/>
                <w:szCs w:val="18"/>
              </w:rPr>
              <w:t xml:space="preserve"> laws and international </w:t>
            </w:r>
            <w:proofErr w:type="spellStart"/>
            <w:r w:rsidRPr="0078139F">
              <w:rPr>
                <w:rFonts w:cs="Calibri"/>
                <w:sz w:val="18"/>
                <w:szCs w:val="18"/>
              </w:rPr>
              <w:t>labour</w:t>
            </w:r>
            <w:proofErr w:type="spellEnd"/>
            <w:r w:rsidRPr="0078139F">
              <w:rPr>
                <w:rFonts w:cs="Calibri"/>
                <w:sz w:val="18"/>
                <w:szCs w:val="18"/>
              </w:rPr>
              <w:t xml:space="preserve"> standards.</w:t>
            </w:r>
          </w:p>
        </w:tc>
        <w:tc>
          <w:tcPr>
            <w:tcW w:w="2064" w:type="dxa"/>
          </w:tcPr>
          <w:p w14:paraId="297CB3A1" w14:textId="77777777" w:rsidR="00FC3BC4" w:rsidRPr="0078139F" w:rsidRDefault="00C07E31" w:rsidP="00FD462B">
            <w:pPr>
              <w:spacing w:after="0"/>
              <w:rPr>
                <w:rFonts w:cs="Calibri"/>
                <w:sz w:val="18"/>
                <w:szCs w:val="18"/>
              </w:rPr>
            </w:pPr>
            <w:r w:rsidRPr="0078139F">
              <w:rPr>
                <w:rFonts w:cs="Calibri"/>
                <w:sz w:val="18"/>
                <w:szCs w:val="18"/>
              </w:rPr>
              <w:t>Social</w:t>
            </w:r>
          </w:p>
          <w:p w14:paraId="300400CE" w14:textId="77777777" w:rsidR="00C07E31" w:rsidRPr="0078139F" w:rsidRDefault="00C07E31" w:rsidP="00FD462B">
            <w:pPr>
              <w:spacing w:after="0"/>
              <w:rPr>
                <w:rFonts w:cs="Calibri"/>
                <w:sz w:val="18"/>
                <w:szCs w:val="18"/>
              </w:rPr>
            </w:pPr>
          </w:p>
          <w:p w14:paraId="249FA618" w14:textId="7D1ECB72" w:rsidR="00C07E31" w:rsidRPr="0078139F" w:rsidRDefault="00273411" w:rsidP="00FD462B">
            <w:pPr>
              <w:spacing w:after="0"/>
              <w:rPr>
                <w:rFonts w:cs="Calibri"/>
                <w:sz w:val="18"/>
                <w:szCs w:val="18"/>
              </w:rPr>
            </w:pPr>
            <w:r w:rsidRPr="0078139F">
              <w:rPr>
                <w:rFonts w:cs="Calibri"/>
                <w:sz w:val="18"/>
                <w:szCs w:val="18"/>
              </w:rPr>
              <w:t>SESP – Risk 12</w:t>
            </w:r>
          </w:p>
        </w:tc>
        <w:tc>
          <w:tcPr>
            <w:tcW w:w="2610" w:type="dxa"/>
          </w:tcPr>
          <w:p w14:paraId="7F1E3666" w14:textId="77777777" w:rsidR="00273411" w:rsidRPr="0078139F" w:rsidRDefault="00273411" w:rsidP="00273411">
            <w:pPr>
              <w:spacing w:after="0"/>
              <w:jc w:val="left"/>
              <w:rPr>
                <w:bCs/>
                <w:szCs w:val="20"/>
              </w:rPr>
            </w:pPr>
            <w:r w:rsidRPr="0078139F">
              <w:rPr>
                <w:bCs/>
                <w:szCs w:val="20"/>
              </w:rPr>
              <w:t xml:space="preserve">Workers involved in the retrofitting of the building and replacement of public light bulbs may be exposed to working conditions not aligned with </w:t>
            </w:r>
            <w:proofErr w:type="spellStart"/>
            <w:r w:rsidRPr="0078139F">
              <w:rPr>
                <w:bCs/>
                <w:szCs w:val="20"/>
              </w:rPr>
              <w:t>labour</w:t>
            </w:r>
            <w:proofErr w:type="spellEnd"/>
            <w:r w:rsidRPr="0078139F">
              <w:rPr>
                <w:bCs/>
                <w:szCs w:val="20"/>
              </w:rPr>
              <w:t xml:space="preserve"> laws and health and safety standards. Forced labor and child labor are also possible.</w:t>
            </w:r>
          </w:p>
          <w:p w14:paraId="5870B0D2" w14:textId="4519D44D" w:rsidR="006446D1" w:rsidRPr="0078139F" w:rsidRDefault="00273411" w:rsidP="00273411">
            <w:pPr>
              <w:spacing w:after="0"/>
              <w:jc w:val="left"/>
              <w:rPr>
                <w:bCs/>
                <w:szCs w:val="20"/>
              </w:rPr>
            </w:pPr>
            <w:r w:rsidRPr="0078139F">
              <w:rPr>
                <w:bCs/>
                <w:szCs w:val="20"/>
              </w:rPr>
              <w:t xml:space="preserve"> </w:t>
            </w:r>
          </w:p>
          <w:p w14:paraId="763C4CB1" w14:textId="77777777" w:rsidR="00C07E31" w:rsidRPr="0078139F" w:rsidRDefault="006446D1" w:rsidP="006446D1">
            <w:pPr>
              <w:spacing w:after="0"/>
              <w:jc w:val="left"/>
              <w:rPr>
                <w:bCs/>
                <w:szCs w:val="20"/>
              </w:rPr>
            </w:pPr>
            <w:r w:rsidRPr="0078139F">
              <w:rPr>
                <w:bCs/>
                <w:szCs w:val="20"/>
              </w:rPr>
              <w:t>The national law provides for the right of workers to organize, form, and join unions, and to bargain collectively. The law also prohibits and criminalizes all the worst forms of child labor and provides for a minimum age of employment.</w:t>
            </w:r>
          </w:p>
          <w:p w14:paraId="02570B6E" w14:textId="77777777" w:rsidR="00C07E31" w:rsidRPr="0078139F" w:rsidRDefault="00C07E31" w:rsidP="00C07E31">
            <w:pPr>
              <w:spacing w:after="0"/>
              <w:jc w:val="left"/>
              <w:rPr>
                <w:bCs/>
                <w:szCs w:val="20"/>
              </w:rPr>
            </w:pPr>
          </w:p>
          <w:p w14:paraId="605E2871" w14:textId="77777777" w:rsidR="00C07E31" w:rsidRPr="0078139F" w:rsidRDefault="00C07E31" w:rsidP="00C07E31">
            <w:pPr>
              <w:spacing w:after="0"/>
              <w:jc w:val="left"/>
              <w:rPr>
                <w:bCs/>
                <w:szCs w:val="20"/>
              </w:rPr>
            </w:pPr>
            <w:r w:rsidRPr="0078139F">
              <w:rPr>
                <w:bCs/>
                <w:szCs w:val="20"/>
              </w:rPr>
              <w:t>Moderate</w:t>
            </w:r>
          </w:p>
          <w:p w14:paraId="17425AB6" w14:textId="77777777" w:rsidR="00C07E31" w:rsidRPr="0078139F" w:rsidRDefault="00C07E31" w:rsidP="00C07E31">
            <w:pPr>
              <w:spacing w:after="0"/>
              <w:jc w:val="left"/>
              <w:rPr>
                <w:bCs/>
                <w:szCs w:val="20"/>
              </w:rPr>
            </w:pPr>
            <w:r w:rsidRPr="0078139F">
              <w:rPr>
                <w:bCs/>
                <w:szCs w:val="20"/>
              </w:rPr>
              <w:t>L = 2</w:t>
            </w:r>
          </w:p>
          <w:p w14:paraId="679EB28F" w14:textId="77777777" w:rsidR="00FC3BC4" w:rsidRPr="0078139F" w:rsidRDefault="00C07E31" w:rsidP="00C07E31">
            <w:pPr>
              <w:spacing w:after="0"/>
              <w:rPr>
                <w:rFonts w:cs="Calibri"/>
                <w:sz w:val="18"/>
                <w:szCs w:val="18"/>
              </w:rPr>
            </w:pPr>
            <w:r w:rsidRPr="0078139F">
              <w:rPr>
                <w:bCs/>
                <w:szCs w:val="20"/>
              </w:rPr>
              <w:t>I = 3</w:t>
            </w:r>
          </w:p>
        </w:tc>
        <w:tc>
          <w:tcPr>
            <w:tcW w:w="3212" w:type="dxa"/>
          </w:tcPr>
          <w:p w14:paraId="6A21EE65" w14:textId="77777777" w:rsidR="00273411" w:rsidRPr="0078139F" w:rsidRDefault="00273411" w:rsidP="00273411">
            <w:pPr>
              <w:spacing w:after="0"/>
              <w:rPr>
                <w:rFonts w:cs="Calibri"/>
                <w:bCs/>
                <w:sz w:val="18"/>
                <w:szCs w:val="18"/>
              </w:rPr>
            </w:pPr>
            <w:r w:rsidRPr="0078139F">
              <w:rPr>
                <w:rFonts w:cs="Calibri"/>
                <w:bCs/>
                <w:sz w:val="18"/>
                <w:szCs w:val="18"/>
              </w:rPr>
              <w:t>The targeted assessment that will be undertaken for the construction works at the new municipal building (Output 1.6) will assess the risks to workers such that mitigation measures will be incorporated into the resulting site-specific ESMP that will include an Occupational Health and Safety Plan.</w:t>
            </w:r>
          </w:p>
          <w:p w14:paraId="32C380EB" w14:textId="77777777" w:rsidR="00273411" w:rsidRPr="0078139F" w:rsidRDefault="00273411" w:rsidP="00273411">
            <w:pPr>
              <w:spacing w:after="0"/>
              <w:rPr>
                <w:rFonts w:cs="Calibri"/>
                <w:bCs/>
                <w:sz w:val="18"/>
                <w:szCs w:val="18"/>
              </w:rPr>
            </w:pPr>
          </w:p>
          <w:p w14:paraId="11358440" w14:textId="77777777" w:rsidR="00273411" w:rsidRPr="0078139F" w:rsidRDefault="00273411" w:rsidP="00273411">
            <w:pPr>
              <w:spacing w:after="0"/>
              <w:rPr>
                <w:rFonts w:cs="Calibri"/>
                <w:bCs/>
                <w:sz w:val="18"/>
                <w:szCs w:val="18"/>
              </w:rPr>
            </w:pPr>
            <w:r w:rsidRPr="0078139F">
              <w:rPr>
                <w:rFonts w:cs="Calibri"/>
                <w:bCs/>
                <w:sz w:val="18"/>
                <w:szCs w:val="18"/>
              </w:rPr>
              <w:t>The targeted assessment for the replacement of public light bulbs (Output 2.3) will assess electrocution, falling and other occupational health and safety risks and proposed measures to mitigate them, which shall be incorporated into an Occupational Health and Safety Plan as part of the overall ESMP for this activity.</w:t>
            </w:r>
          </w:p>
          <w:p w14:paraId="4D1F4CA9" w14:textId="77777777" w:rsidR="00273411" w:rsidRPr="0078139F" w:rsidRDefault="00273411" w:rsidP="00273411">
            <w:pPr>
              <w:spacing w:after="0"/>
              <w:rPr>
                <w:rFonts w:cs="Calibri"/>
                <w:bCs/>
                <w:sz w:val="18"/>
                <w:szCs w:val="18"/>
              </w:rPr>
            </w:pPr>
          </w:p>
          <w:p w14:paraId="1356786E" w14:textId="44CCDF30" w:rsidR="00FC3BC4" w:rsidRPr="0078139F" w:rsidRDefault="00273411" w:rsidP="00273411">
            <w:pPr>
              <w:spacing w:after="0"/>
              <w:rPr>
                <w:rFonts w:cs="Calibri"/>
                <w:sz w:val="18"/>
                <w:szCs w:val="18"/>
              </w:rPr>
            </w:pPr>
            <w:r w:rsidRPr="0078139F">
              <w:rPr>
                <w:rFonts w:cs="Calibri"/>
                <w:bCs/>
                <w:sz w:val="18"/>
                <w:szCs w:val="18"/>
              </w:rPr>
              <w:t xml:space="preserve">In addition, </w:t>
            </w:r>
            <w:proofErr w:type="spellStart"/>
            <w:r w:rsidRPr="0078139F">
              <w:rPr>
                <w:rFonts w:cs="Calibri"/>
                <w:bCs/>
                <w:sz w:val="18"/>
                <w:szCs w:val="18"/>
              </w:rPr>
              <w:t>Labour</w:t>
            </w:r>
            <w:proofErr w:type="spellEnd"/>
            <w:r w:rsidRPr="0078139F">
              <w:rPr>
                <w:rFonts w:cs="Calibri"/>
                <w:bCs/>
                <w:sz w:val="18"/>
                <w:szCs w:val="18"/>
              </w:rPr>
              <w:t xml:space="preserve"> Management Procedures (LMP) will be developed for the project to ensure that </w:t>
            </w:r>
            <w:proofErr w:type="spellStart"/>
            <w:r w:rsidRPr="0078139F">
              <w:rPr>
                <w:rFonts w:cs="Calibri"/>
                <w:bCs/>
                <w:sz w:val="18"/>
                <w:szCs w:val="18"/>
              </w:rPr>
              <w:t>labour</w:t>
            </w:r>
            <w:proofErr w:type="spellEnd"/>
            <w:r w:rsidRPr="0078139F">
              <w:rPr>
                <w:rFonts w:cs="Calibri"/>
                <w:bCs/>
                <w:sz w:val="18"/>
                <w:szCs w:val="18"/>
              </w:rPr>
              <w:t xml:space="preserve"> standards and rights are upheld for project workers and for workers that are recruited by contractors working on various activities. Details on the LMP are provided in the ESMF.</w:t>
            </w:r>
          </w:p>
        </w:tc>
        <w:tc>
          <w:tcPr>
            <w:tcW w:w="0" w:type="auto"/>
          </w:tcPr>
          <w:p w14:paraId="7756CB1B" w14:textId="77777777" w:rsidR="00503CA4" w:rsidRPr="0078139F" w:rsidRDefault="00503CA4" w:rsidP="00503CA4">
            <w:pPr>
              <w:spacing w:after="0"/>
              <w:rPr>
                <w:rFonts w:cs="Calibri"/>
                <w:bCs/>
                <w:iCs/>
                <w:sz w:val="18"/>
                <w:szCs w:val="18"/>
              </w:rPr>
            </w:pPr>
            <w:r w:rsidRPr="0078139F">
              <w:rPr>
                <w:rFonts w:cs="Calibri"/>
                <w:sz w:val="18"/>
                <w:szCs w:val="18"/>
              </w:rPr>
              <w:t>Project Manager / Project Coordinator</w:t>
            </w:r>
          </w:p>
          <w:p w14:paraId="57BABF05" w14:textId="77777777" w:rsidR="00FC3BC4" w:rsidRPr="0078139F" w:rsidRDefault="00FC3BC4" w:rsidP="00FD462B">
            <w:pPr>
              <w:spacing w:after="0"/>
              <w:rPr>
                <w:rFonts w:cs="Calibri"/>
                <w:sz w:val="18"/>
                <w:szCs w:val="18"/>
              </w:rPr>
            </w:pPr>
          </w:p>
        </w:tc>
      </w:tr>
      <w:tr w:rsidR="005825BB" w:rsidRPr="0078139F" w14:paraId="10219016" w14:textId="77777777" w:rsidTr="00747168">
        <w:tc>
          <w:tcPr>
            <w:tcW w:w="0" w:type="auto"/>
          </w:tcPr>
          <w:p w14:paraId="513F5974" w14:textId="72A15755" w:rsidR="005825BB" w:rsidRPr="0078139F" w:rsidRDefault="005825BB" w:rsidP="00FD462B">
            <w:pPr>
              <w:spacing w:after="0"/>
              <w:rPr>
                <w:rFonts w:cs="Calibri"/>
                <w:sz w:val="18"/>
                <w:szCs w:val="18"/>
              </w:rPr>
            </w:pPr>
            <w:r w:rsidRPr="0078139F">
              <w:rPr>
                <w:rFonts w:cs="Calibri"/>
                <w:sz w:val="18"/>
                <w:szCs w:val="18"/>
              </w:rPr>
              <w:t>14</w:t>
            </w:r>
          </w:p>
        </w:tc>
        <w:tc>
          <w:tcPr>
            <w:tcW w:w="2117" w:type="dxa"/>
          </w:tcPr>
          <w:p w14:paraId="06578C6A" w14:textId="0E85EA16" w:rsidR="005825BB" w:rsidRPr="0078139F" w:rsidRDefault="005825BB" w:rsidP="00FD462B">
            <w:pPr>
              <w:spacing w:after="0"/>
              <w:rPr>
                <w:rFonts w:cs="Calibri"/>
                <w:sz w:val="18"/>
                <w:szCs w:val="18"/>
              </w:rPr>
            </w:pPr>
            <w:r w:rsidRPr="0078139F">
              <w:rPr>
                <w:rFonts w:cs="Calibri"/>
                <w:sz w:val="18"/>
                <w:szCs w:val="18"/>
              </w:rPr>
              <w:t>Project activities could inadvertently impact ’local population’</w:t>
            </w:r>
          </w:p>
        </w:tc>
        <w:tc>
          <w:tcPr>
            <w:tcW w:w="2064" w:type="dxa"/>
          </w:tcPr>
          <w:p w14:paraId="22E83280" w14:textId="77777777" w:rsidR="005825BB" w:rsidRPr="0078139F" w:rsidRDefault="005825BB" w:rsidP="00FD462B">
            <w:pPr>
              <w:spacing w:after="0"/>
              <w:rPr>
                <w:rFonts w:cs="Calibri"/>
                <w:sz w:val="18"/>
                <w:szCs w:val="18"/>
              </w:rPr>
            </w:pPr>
            <w:r w:rsidRPr="0078139F">
              <w:rPr>
                <w:rFonts w:cs="Calibri"/>
                <w:sz w:val="18"/>
                <w:szCs w:val="18"/>
              </w:rPr>
              <w:t>Social</w:t>
            </w:r>
          </w:p>
          <w:p w14:paraId="572C478C" w14:textId="77777777" w:rsidR="005825BB" w:rsidRPr="0078139F" w:rsidRDefault="005825BB" w:rsidP="00FD462B">
            <w:pPr>
              <w:spacing w:after="0"/>
              <w:rPr>
                <w:rFonts w:cs="Calibri"/>
                <w:sz w:val="18"/>
                <w:szCs w:val="18"/>
              </w:rPr>
            </w:pPr>
          </w:p>
          <w:p w14:paraId="67B266BE" w14:textId="38A55E9B" w:rsidR="005825BB" w:rsidRPr="0078139F" w:rsidRDefault="005825BB" w:rsidP="00FD462B">
            <w:pPr>
              <w:spacing w:after="0"/>
              <w:rPr>
                <w:rFonts w:cs="Calibri"/>
                <w:sz w:val="18"/>
                <w:szCs w:val="18"/>
              </w:rPr>
            </w:pPr>
            <w:r w:rsidRPr="0078139F">
              <w:rPr>
                <w:rFonts w:cs="Calibri"/>
                <w:sz w:val="18"/>
                <w:szCs w:val="18"/>
              </w:rPr>
              <w:t>SESP – Risk 11</w:t>
            </w:r>
          </w:p>
        </w:tc>
        <w:tc>
          <w:tcPr>
            <w:tcW w:w="2610" w:type="dxa"/>
          </w:tcPr>
          <w:p w14:paraId="298E73FE" w14:textId="68527D31" w:rsidR="005825BB" w:rsidRPr="0078139F" w:rsidRDefault="005825BB" w:rsidP="005825BB">
            <w:pPr>
              <w:spacing w:after="0"/>
              <w:jc w:val="left"/>
              <w:rPr>
                <w:bCs/>
                <w:szCs w:val="20"/>
              </w:rPr>
            </w:pPr>
            <w:r w:rsidRPr="0078139F">
              <w:rPr>
                <w:bCs/>
                <w:szCs w:val="20"/>
              </w:rPr>
              <w:t xml:space="preserve">The SESP has identified that there are ’local populations’ present in Tunisia. However, Standard 6 is not triggered given that impacts on the human rights, lands, natural resources, territories, and traditional livelihoods of ’local populations’ are not anticipated given the nature of project activities (including scaling up energy </w:t>
            </w:r>
            <w:r w:rsidRPr="0078139F">
              <w:rPr>
                <w:bCs/>
                <w:szCs w:val="20"/>
              </w:rPr>
              <w:lastRenderedPageBreak/>
              <w:t>efficient buildings and public lighting).</w:t>
            </w:r>
          </w:p>
          <w:p w14:paraId="182106A6" w14:textId="14315FC5" w:rsidR="005825BB" w:rsidRPr="0078139F" w:rsidRDefault="005825BB" w:rsidP="005825BB">
            <w:pPr>
              <w:spacing w:after="0"/>
              <w:jc w:val="left"/>
              <w:rPr>
                <w:bCs/>
                <w:szCs w:val="20"/>
              </w:rPr>
            </w:pPr>
          </w:p>
          <w:p w14:paraId="4533C34F" w14:textId="292A6FE8" w:rsidR="005825BB" w:rsidRPr="0078139F" w:rsidRDefault="005825BB" w:rsidP="005825BB">
            <w:pPr>
              <w:spacing w:after="0"/>
              <w:jc w:val="left"/>
              <w:rPr>
                <w:bCs/>
                <w:szCs w:val="20"/>
              </w:rPr>
            </w:pPr>
            <w:r w:rsidRPr="0078139F">
              <w:rPr>
                <w:bCs/>
                <w:szCs w:val="20"/>
              </w:rPr>
              <w:t>Low</w:t>
            </w:r>
          </w:p>
          <w:p w14:paraId="4608D03E" w14:textId="4F4628F8" w:rsidR="005825BB" w:rsidRPr="0078139F" w:rsidRDefault="005825BB" w:rsidP="005825BB">
            <w:pPr>
              <w:spacing w:after="0"/>
              <w:jc w:val="left"/>
              <w:rPr>
                <w:bCs/>
                <w:szCs w:val="20"/>
              </w:rPr>
            </w:pPr>
            <w:r w:rsidRPr="0078139F">
              <w:rPr>
                <w:bCs/>
                <w:szCs w:val="20"/>
              </w:rPr>
              <w:t>L = 1</w:t>
            </w:r>
          </w:p>
          <w:p w14:paraId="421C759E" w14:textId="2FB45932" w:rsidR="005825BB" w:rsidRPr="0078139F" w:rsidRDefault="005825BB" w:rsidP="005825BB">
            <w:pPr>
              <w:spacing w:after="0"/>
              <w:jc w:val="left"/>
              <w:rPr>
                <w:bCs/>
                <w:szCs w:val="20"/>
              </w:rPr>
            </w:pPr>
            <w:r w:rsidRPr="0078139F">
              <w:rPr>
                <w:bCs/>
                <w:szCs w:val="20"/>
              </w:rPr>
              <w:t>I = 1</w:t>
            </w:r>
          </w:p>
        </w:tc>
        <w:tc>
          <w:tcPr>
            <w:tcW w:w="3212" w:type="dxa"/>
          </w:tcPr>
          <w:p w14:paraId="58D90C22" w14:textId="14FD96FA" w:rsidR="005825BB" w:rsidRPr="0078139F" w:rsidRDefault="005825BB" w:rsidP="00273411">
            <w:pPr>
              <w:spacing w:after="0"/>
              <w:rPr>
                <w:rFonts w:cs="Calibri"/>
                <w:bCs/>
                <w:sz w:val="18"/>
                <w:szCs w:val="18"/>
              </w:rPr>
            </w:pPr>
            <w:r w:rsidRPr="0078139F">
              <w:rPr>
                <w:rFonts w:cs="Calibri"/>
                <w:bCs/>
                <w:sz w:val="18"/>
                <w:szCs w:val="18"/>
              </w:rPr>
              <w:lastRenderedPageBreak/>
              <w:t>No action planned but risk will be monitored.</w:t>
            </w:r>
          </w:p>
        </w:tc>
        <w:tc>
          <w:tcPr>
            <w:tcW w:w="0" w:type="auto"/>
          </w:tcPr>
          <w:p w14:paraId="19B3571C" w14:textId="3126E432" w:rsidR="005825BB" w:rsidRPr="0078139F" w:rsidRDefault="005825BB" w:rsidP="00503CA4">
            <w:pPr>
              <w:spacing w:after="0"/>
              <w:rPr>
                <w:rFonts w:cs="Calibri"/>
                <w:sz w:val="18"/>
                <w:szCs w:val="18"/>
              </w:rPr>
            </w:pPr>
            <w:r w:rsidRPr="0078139F">
              <w:rPr>
                <w:rFonts w:cs="Calibri"/>
                <w:sz w:val="18"/>
                <w:szCs w:val="18"/>
              </w:rPr>
              <w:t>Project Manager / Project Coordinator</w:t>
            </w:r>
          </w:p>
        </w:tc>
      </w:tr>
      <w:tr w:rsidR="00FC3BC4" w:rsidRPr="0078139F" w14:paraId="71AF958A" w14:textId="77777777" w:rsidTr="00747168">
        <w:tc>
          <w:tcPr>
            <w:tcW w:w="0" w:type="auto"/>
          </w:tcPr>
          <w:p w14:paraId="4E192460" w14:textId="40E61E7C" w:rsidR="00FC3BC4" w:rsidRPr="0078139F" w:rsidRDefault="0036301B" w:rsidP="00FD462B">
            <w:pPr>
              <w:spacing w:after="0"/>
              <w:rPr>
                <w:rFonts w:cs="Calibri"/>
                <w:sz w:val="18"/>
                <w:szCs w:val="18"/>
              </w:rPr>
            </w:pPr>
            <w:r w:rsidRPr="0078139F">
              <w:rPr>
                <w:rFonts w:cs="Calibri"/>
                <w:sz w:val="18"/>
                <w:szCs w:val="18"/>
              </w:rPr>
              <w:t>15</w:t>
            </w:r>
          </w:p>
        </w:tc>
        <w:tc>
          <w:tcPr>
            <w:tcW w:w="2117" w:type="dxa"/>
          </w:tcPr>
          <w:p w14:paraId="35955390" w14:textId="77777777" w:rsidR="00FC3BC4" w:rsidRPr="0078139F" w:rsidRDefault="00C86613" w:rsidP="00FD462B">
            <w:pPr>
              <w:spacing w:after="0"/>
              <w:rPr>
                <w:rFonts w:cs="Calibri"/>
                <w:sz w:val="18"/>
                <w:szCs w:val="18"/>
              </w:rPr>
            </w:pPr>
            <w:r w:rsidRPr="0078139F">
              <w:rPr>
                <w:rFonts w:cs="Calibri"/>
                <w:sz w:val="18"/>
                <w:szCs w:val="18"/>
              </w:rPr>
              <w:t>Occupational health and safety risks associated with local brick</w:t>
            </w:r>
            <w:r w:rsidRPr="0078139F">
              <w:rPr>
                <w:rFonts w:cs="Calibri"/>
                <w:bCs/>
                <w:sz w:val="18"/>
                <w:szCs w:val="18"/>
              </w:rPr>
              <w:t xml:space="preserve"> </w:t>
            </w:r>
            <w:r w:rsidRPr="0078139F">
              <w:rPr>
                <w:rFonts w:cs="Calibri"/>
                <w:sz w:val="18"/>
                <w:szCs w:val="18"/>
              </w:rPr>
              <w:t>production.</w:t>
            </w:r>
          </w:p>
        </w:tc>
        <w:tc>
          <w:tcPr>
            <w:tcW w:w="2064" w:type="dxa"/>
          </w:tcPr>
          <w:p w14:paraId="3CB3893D" w14:textId="77777777" w:rsidR="00FC3BC4" w:rsidRPr="0078139F" w:rsidRDefault="0036301B" w:rsidP="00FD462B">
            <w:pPr>
              <w:spacing w:after="0"/>
              <w:rPr>
                <w:rFonts w:cs="Calibri"/>
                <w:sz w:val="18"/>
                <w:szCs w:val="18"/>
              </w:rPr>
            </w:pPr>
            <w:r w:rsidRPr="0078139F">
              <w:rPr>
                <w:rFonts w:cs="Calibri"/>
                <w:sz w:val="18"/>
                <w:szCs w:val="18"/>
              </w:rPr>
              <w:t>Social</w:t>
            </w:r>
          </w:p>
          <w:p w14:paraId="4EA4BF67" w14:textId="77777777" w:rsidR="0036301B" w:rsidRPr="0078139F" w:rsidRDefault="0036301B" w:rsidP="00FD462B">
            <w:pPr>
              <w:spacing w:after="0"/>
              <w:rPr>
                <w:rFonts w:cs="Calibri"/>
                <w:sz w:val="18"/>
                <w:szCs w:val="18"/>
              </w:rPr>
            </w:pPr>
          </w:p>
          <w:p w14:paraId="214FAEE2" w14:textId="77777777" w:rsidR="0036301B" w:rsidRPr="0078139F" w:rsidRDefault="0036301B" w:rsidP="00FD462B">
            <w:pPr>
              <w:spacing w:after="0"/>
              <w:rPr>
                <w:rFonts w:cs="Calibri"/>
                <w:sz w:val="18"/>
                <w:szCs w:val="18"/>
              </w:rPr>
            </w:pPr>
            <w:r w:rsidRPr="0078139F">
              <w:rPr>
                <w:rFonts w:cs="Calibri"/>
                <w:sz w:val="18"/>
                <w:szCs w:val="18"/>
              </w:rPr>
              <w:t>SESP – Risk 13</w:t>
            </w:r>
          </w:p>
        </w:tc>
        <w:tc>
          <w:tcPr>
            <w:tcW w:w="2610" w:type="dxa"/>
          </w:tcPr>
          <w:p w14:paraId="08F4CD20" w14:textId="77777777" w:rsidR="0036301B" w:rsidRPr="0078139F" w:rsidRDefault="00C86613" w:rsidP="0036301B">
            <w:pPr>
              <w:spacing w:after="0"/>
              <w:jc w:val="left"/>
              <w:rPr>
                <w:bCs/>
                <w:szCs w:val="20"/>
              </w:rPr>
            </w:pPr>
            <w:r w:rsidRPr="0078139F">
              <w:rPr>
                <w:bCs/>
                <w:szCs w:val="20"/>
              </w:rPr>
              <w:t xml:space="preserve">The operations are carried out manually using unskilled </w:t>
            </w:r>
            <w:proofErr w:type="spellStart"/>
            <w:r w:rsidRPr="0078139F">
              <w:rPr>
                <w:bCs/>
                <w:szCs w:val="20"/>
              </w:rPr>
              <w:t>labour</w:t>
            </w:r>
            <w:proofErr w:type="spellEnd"/>
            <w:r w:rsidRPr="0078139F">
              <w:rPr>
                <w:bCs/>
                <w:szCs w:val="20"/>
              </w:rPr>
              <w:t>. There is no investment to improve working conditions such as the use of protective equipment (PPE).</w:t>
            </w:r>
          </w:p>
          <w:p w14:paraId="326E00DE" w14:textId="77777777" w:rsidR="0036301B" w:rsidRPr="0078139F" w:rsidRDefault="0036301B" w:rsidP="0036301B">
            <w:pPr>
              <w:spacing w:after="0"/>
              <w:jc w:val="left"/>
              <w:rPr>
                <w:bCs/>
                <w:szCs w:val="20"/>
              </w:rPr>
            </w:pPr>
          </w:p>
          <w:p w14:paraId="41241FFC" w14:textId="77777777" w:rsidR="0036301B" w:rsidRPr="0078139F" w:rsidRDefault="0036301B" w:rsidP="0036301B">
            <w:pPr>
              <w:spacing w:after="0"/>
              <w:jc w:val="left"/>
              <w:rPr>
                <w:bCs/>
                <w:szCs w:val="20"/>
              </w:rPr>
            </w:pPr>
            <w:r w:rsidRPr="0078139F">
              <w:rPr>
                <w:bCs/>
                <w:szCs w:val="20"/>
              </w:rPr>
              <w:t>Moderate</w:t>
            </w:r>
          </w:p>
          <w:p w14:paraId="21EBF07F" w14:textId="77777777" w:rsidR="0036301B" w:rsidRPr="0078139F" w:rsidRDefault="0036301B" w:rsidP="0036301B">
            <w:pPr>
              <w:spacing w:after="0"/>
              <w:jc w:val="left"/>
              <w:rPr>
                <w:bCs/>
                <w:szCs w:val="20"/>
              </w:rPr>
            </w:pPr>
            <w:r w:rsidRPr="0078139F">
              <w:rPr>
                <w:bCs/>
                <w:szCs w:val="20"/>
              </w:rPr>
              <w:t>L = 2</w:t>
            </w:r>
          </w:p>
          <w:p w14:paraId="73760BD4" w14:textId="77777777" w:rsidR="00FC3BC4" w:rsidRPr="0078139F" w:rsidRDefault="0036301B" w:rsidP="0036301B">
            <w:pPr>
              <w:spacing w:after="0"/>
              <w:rPr>
                <w:rFonts w:cs="Calibri"/>
                <w:sz w:val="18"/>
                <w:szCs w:val="18"/>
              </w:rPr>
            </w:pPr>
            <w:r w:rsidRPr="0078139F">
              <w:rPr>
                <w:bCs/>
                <w:szCs w:val="20"/>
              </w:rPr>
              <w:t>I = 3</w:t>
            </w:r>
          </w:p>
        </w:tc>
        <w:tc>
          <w:tcPr>
            <w:tcW w:w="3212" w:type="dxa"/>
          </w:tcPr>
          <w:p w14:paraId="12B0C01A" w14:textId="5675B1F2" w:rsidR="00FC3BC4" w:rsidRPr="0078139F" w:rsidRDefault="00273411" w:rsidP="00FD462B">
            <w:pPr>
              <w:spacing w:after="0"/>
              <w:rPr>
                <w:rFonts w:cs="Calibri"/>
                <w:sz w:val="18"/>
                <w:szCs w:val="18"/>
              </w:rPr>
            </w:pPr>
            <w:r w:rsidRPr="0078139F">
              <w:rPr>
                <w:rFonts w:cs="Calibri"/>
                <w:bCs/>
                <w:sz w:val="18"/>
                <w:szCs w:val="18"/>
              </w:rPr>
              <w:t>As outlined in the ESMF, a targeted and strategic assessment to consider potential downstream social and environmental impacts will be conducted to inform the strategic plan for developing of value chain for the local production of traditional construction materials (Output 1.3) which will ensure that the issue of occupational health and safety is considered when assessing the options</w:t>
            </w:r>
            <w:r w:rsidR="0036301B" w:rsidRPr="0078139F">
              <w:rPr>
                <w:rFonts w:cs="Calibri"/>
                <w:bCs/>
                <w:sz w:val="18"/>
                <w:szCs w:val="18"/>
              </w:rPr>
              <w:t>.</w:t>
            </w:r>
          </w:p>
        </w:tc>
        <w:tc>
          <w:tcPr>
            <w:tcW w:w="0" w:type="auto"/>
          </w:tcPr>
          <w:p w14:paraId="21C65121" w14:textId="77777777" w:rsidR="00503CA4" w:rsidRPr="0078139F" w:rsidRDefault="00503CA4" w:rsidP="00503CA4">
            <w:pPr>
              <w:spacing w:after="0"/>
              <w:rPr>
                <w:rFonts w:cs="Calibri"/>
                <w:bCs/>
                <w:iCs/>
                <w:sz w:val="18"/>
                <w:szCs w:val="18"/>
              </w:rPr>
            </w:pPr>
            <w:r w:rsidRPr="0078139F">
              <w:rPr>
                <w:rFonts w:cs="Calibri"/>
                <w:sz w:val="18"/>
                <w:szCs w:val="18"/>
              </w:rPr>
              <w:t>Project Manager / Project Coordinator</w:t>
            </w:r>
          </w:p>
          <w:p w14:paraId="502334DB" w14:textId="77777777" w:rsidR="00FC3BC4" w:rsidRPr="0078139F" w:rsidRDefault="00FC3BC4" w:rsidP="00FD462B">
            <w:pPr>
              <w:spacing w:after="0"/>
              <w:rPr>
                <w:rFonts w:cs="Calibri"/>
                <w:sz w:val="18"/>
                <w:szCs w:val="18"/>
              </w:rPr>
            </w:pPr>
          </w:p>
        </w:tc>
      </w:tr>
      <w:tr w:rsidR="0036301B" w:rsidRPr="0078139F" w14:paraId="2D68362E" w14:textId="77777777" w:rsidTr="00747168">
        <w:tc>
          <w:tcPr>
            <w:tcW w:w="0" w:type="auto"/>
          </w:tcPr>
          <w:p w14:paraId="7808C31E" w14:textId="77777777" w:rsidR="0036301B" w:rsidRPr="0078139F" w:rsidRDefault="0036301B" w:rsidP="00FD462B">
            <w:pPr>
              <w:spacing w:after="0"/>
              <w:rPr>
                <w:rFonts w:cs="Calibri"/>
                <w:sz w:val="18"/>
                <w:szCs w:val="18"/>
              </w:rPr>
            </w:pPr>
            <w:r w:rsidRPr="0078139F">
              <w:rPr>
                <w:rFonts w:cs="Calibri"/>
                <w:sz w:val="18"/>
                <w:szCs w:val="18"/>
              </w:rPr>
              <w:t>16</w:t>
            </w:r>
          </w:p>
        </w:tc>
        <w:tc>
          <w:tcPr>
            <w:tcW w:w="2117" w:type="dxa"/>
          </w:tcPr>
          <w:p w14:paraId="03325D00" w14:textId="77777777" w:rsidR="0036301B" w:rsidRPr="0078139F" w:rsidRDefault="00427B6D" w:rsidP="00FD462B">
            <w:pPr>
              <w:spacing w:after="0"/>
              <w:rPr>
                <w:rFonts w:cs="Calibri"/>
                <w:sz w:val="18"/>
                <w:szCs w:val="18"/>
              </w:rPr>
            </w:pPr>
            <w:r w:rsidRPr="0078139F">
              <w:rPr>
                <w:rFonts w:cs="Calibri"/>
                <w:sz w:val="18"/>
                <w:szCs w:val="18"/>
              </w:rPr>
              <w:t>Poor communities are economically affected by new building licensing and permits process.</w:t>
            </w:r>
          </w:p>
        </w:tc>
        <w:tc>
          <w:tcPr>
            <w:tcW w:w="2064" w:type="dxa"/>
          </w:tcPr>
          <w:p w14:paraId="3E26694B" w14:textId="77777777" w:rsidR="0036301B" w:rsidRPr="0078139F" w:rsidRDefault="00427B6D" w:rsidP="00FD462B">
            <w:pPr>
              <w:spacing w:after="0"/>
              <w:rPr>
                <w:rFonts w:cs="Calibri"/>
                <w:sz w:val="18"/>
                <w:szCs w:val="18"/>
              </w:rPr>
            </w:pPr>
            <w:r w:rsidRPr="0078139F">
              <w:rPr>
                <w:rFonts w:cs="Calibri"/>
                <w:sz w:val="18"/>
                <w:szCs w:val="18"/>
              </w:rPr>
              <w:t xml:space="preserve">Social </w:t>
            </w:r>
          </w:p>
          <w:p w14:paraId="62A2471A" w14:textId="77777777" w:rsidR="00427B6D" w:rsidRPr="0078139F" w:rsidRDefault="00427B6D" w:rsidP="00FD462B">
            <w:pPr>
              <w:spacing w:after="0"/>
              <w:rPr>
                <w:rFonts w:cs="Calibri"/>
                <w:sz w:val="18"/>
                <w:szCs w:val="18"/>
              </w:rPr>
            </w:pPr>
          </w:p>
          <w:p w14:paraId="068E8DA9" w14:textId="77777777" w:rsidR="00427B6D" w:rsidRPr="0078139F" w:rsidRDefault="00427B6D" w:rsidP="00FD462B">
            <w:pPr>
              <w:spacing w:after="0"/>
              <w:rPr>
                <w:rFonts w:cs="Calibri"/>
                <w:sz w:val="18"/>
                <w:szCs w:val="18"/>
              </w:rPr>
            </w:pPr>
            <w:r w:rsidRPr="0078139F">
              <w:rPr>
                <w:rFonts w:cs="Calibri"/>
                <w:sz w:val="18"/>
                <w:szCs w:val="18"/>
              </w:rPr>
              <w:t>SESP – Risk 1</w:t>
            </w:r>
          </w:p>
        </w:tc>
        <w:tc>
          <w:tcPr>
            <w:tcW w:w="2610" w:type="dxa"/>
          </w:tcPr>
          <w:p w14:paraId="25DD3E60" w14:textId="77777777" w:rsidR="00503CA4" w:rsidRPr="0078139F" w:rsidRDefault="00503CA4" w:rsidP="00FD462B">
            <w:pPr>
              <w:spacing w:after="0"/>
              <w:rPr>
                <w:rFonts w:cs="Calibri"/>
                <w:sz w:val="18"/>
                <w:szCs w:val="18"/>
              </w:rPr>
            </w:pPr>
            <w:r w:rsidRPr="0078139F">
              <w:rPr>
                <w:rFonts w:cs="Calibri"/>
                <w:bCs/>
                <w:iCs/>
                <w:sz w:val="18"/>
                <w:szCs w:val="18"/>
              </w:rPr>
              <w:t xml:space="preserve">The risk to vulnerable sections of the local community is already mitigated through the selective application of the RTNB. Nevertheless, </w:t>
            </w:r>
            <w:r w:rsidRPr="0078139F">
              <w:rPr>
                <w:rFonts w:cs="Calibri"/>
                <w:iCs/>
                <w:sz w:val="18"/>
                <w:szCs w:val="18"/>
              </w:rPr>
              <w:t>the Stakeholder Engagement Plan (SEP) that has been prepared for the project will be used to give priority to community engagement to ensure that No-one is Left Behind. This will imply a proactive attitude to reach out to vulnerable people and groups and consider their concerns.</w:t>
            </w:r>
          </w:p>
          <w:p w14:paraId="33AEA245" w14:textId="77777777" w:rsidR="00503CA4" w:rsidRPr="0078139F" w:rsidRDefault="00503CA4" w:rsidP="00FD462B">
            <w:pPr>
              <w:spacing w:after="0"/>
              <w:rPr>
                <w:rFonts w:cs="Calibri"/>
                <w:sz w:val="18"/>
                <w:szCs w:val="18"/>
              </w:rPr>
            </w:pPr>
          </w:p>
          <w:p w14:paraId="4D941026" w14:textId="77777777" w:rsidR="0036301B" w:rsidRPr="0078139F" w:rsidRDefault="00427B6D" w:rsidP="00FD462B">
            <w:pPr>
              <w:spacing w:after="0"/>
              <w:rPr>
                <w:rFonts w:cs="Calibri"/>
                <w:sz w:val="18"/>
                <w:szCs w:val="18"/>
              </w:rPr>
            </w:pPr>
            <w:r w:rsidRPr="0078139F">
              <w:rPr>
                <w:rFonts w:cs="Calibri"/>
                <w:sz w:val="18"/>
                <w:szCs w:val="18"/>
              </w:rPr>
              <w:t>Low</w:t>
            </w:r>
          </w:p>
          <w:p w14:paraId="443C6EE6" w14:textId="77777777" w:rsidR="00427B6D" w:rsidRPr="0078139F" w:rsidRDefault="00427B6D" w:rsidP="00FD462B">
            <w:pPr>
              <w:spacing w:after="0"/>
              <w:rPr>
                <w:rFonts w:cs="Calibri"/>
                <w:sz w:val="18"/>
                <w:szCs w:val="18"/>
              </w:rPr>
            </w:pPr>
            <w:r w:rsidRPr="0078139F">
              <w:rPr>
                <w:rFonts w:cs="Calibri"/>
                <w:sz w:val="18"/>
                <w:szCs w:val="18"/>
              </w:rPr>
              <w:t>L = 1</w:t>
            </w:r>
          </w:p>
          <w:p w14:paraId="5D775960" w14:textId="77777777" w:rsidR="00427B6D" w:rsidRPr="0078139F" w:rsidRDefault="00427B6D" w:rsidP="00FD462B">
            <w:pPr>
              <w:spacing w:after="0"/>
              <w:rPr>
                <w:rFonts w:cs="Calibri"/>
                <w:sz w:val="18"/>
                <w:szCs w:val="18"/>
              </w:rPr>
            </w:pPr>
            <w:r w:rsidRPr="0078139F">
              <w:rPr>
                <w:rFonts w:cs="Calibri"/>
                <w:sz w:val="18"/>
                <w:szCs w:val="18"/>
              </w:rPr>
              <w:t>I = 4</w:t>
            </w:r>
          </w:p>
        </w:tc>
        <w:tc>
          <w:tcPr>
            <w:tcW w:w="3212" w:type="dxa"/>
          </w:tcPr>
          <w:p w14:paraId="46ACA053" w14:textId="77777777" w:rsidR="00427B6D" w:rsidRPr="0078139F" w:rsidRDefault="00427B6D" w:rsidP="00427B6D">
            <w:pPr>
              <w:spacing w:after="0"/>
              <w:rPr>
                <w:rFonts w:cs="Calibri"/>
                <w:bCs/>
                <w:sz w:val="18"/>
                <w:szCs w:val="18"/>
              </w:rPr>
            </w:pPr>
            <w:r w:rsidRPr="0078139F">
              <w:rPr>
                <w:rFonts w:cs="Calibri"/>
                <w:bCs/>
                <w:sz w:val="18"/>
                <w:szCs w:val="18"/>
              </w:rPr>
              <w:t>The Governorate of Kairouan is considered the 3rd poorest governorate in Tunisia whose poverty rate recorded in 2015 is 29.3%, which is significantly higher than the national average rate (15.3%)</w:t>
            </w:r>
            <w:r w:rsidRPr="0078139F">
              <w:rPr>
                <w:rFonts w:cs="Calibri"/>
                <w:bCs/>
                <w:sz w:val="18"/>
                <w:szCs w:val="18"/>
                <w:vertAlign w:val="superscript"/>
              </w:rPr>
              <w:footnoteReference w:id="56"/>
            </w:r>
            <w:r w:rsidRPr="0078139F">
              <w:rPr>
                <w:rFonts w:cs="Calibri"/>
                <w:bCs/>
                <w:sz w:val="18"/>
                <w:szCs w:val="18"/>
              </w:rPr>
              <w:t>.</w:t>
            </w:r>
          </w:p>
          <w:p w14:paraId="678F71EF" w14:textId="77777777" w:rsidR="00427B6D" w:rsidRPr="0078139F" w:rsidRDefault="00427B6D" w:rsidP="00427B6D">
            <w:pPr>
              <w:spacing w:after="0"/>
              <w:rPr>
                <w:rFonts w:cs="Calibri"/>
                <w:bCs/>
                <w:sz w:val="18"/>
                <w:szCs w:val="18"/>
              </w:rPr>
            </w:pPr>
          </w:p>
          <w:p w14:paraId="0512B93E" w14:textId="77777777" w:rsidR="0036301B" w:rsidRPr="0078139F" w:rsidRDefault="00427B6D" w:rsidP="00FD462B">
            <w:pPr>
              <w:spacing w:after="0"/>
              <w:rPr>
                <w:rFonts w:cs="Calibri"/>
                <w:bCs/>
                <w:sz w:val="18"/>
                <w:szCs w:val="18"/>
              </w:rPr>
            </w:pPr>
            <w:r w:rsidRPr="0078139F">
              <w:rPr>
                <w:rFonts w:cs="Calibri"/>
                <w:bCs/>
                <w:sz w:val="18"/>
                <w:szCs w:val="18"/>
              </w:rPr>
              <w:t xml:space="preserve">The introduction of an operational manual for new building licensing and permits (Output 1.1) may affect poor communities, including ‘local populations’, who might be </w:t>
            </w:r>
            <w:proofErr w:type="gramStart"/>
            <w:r w:rsidRPr="0078139F">
              <w:rPr>
                <w:rFonts w:cs="Calibri"/>
                <w:bCs/>
                <w:sz w:val="18"/>
                <w:szCs w:val="18"/>
              </w:rPr>
              <w:t>economically disadvantaged</w:t>
            </w:r>
            <w:proofErr w:type="gramEnd"/>
            <w:r w:rsidRPr="0078139F">
              <w:rPr>
                <w:rFonts w:cs="Calibri"/>
                <w:bCs/>
                <w:sz w:val="18"/>
                <w:szCs w:val="18"/>
              </w:rPr>
              <w:t xml:space="preserve"> by these regulations through the need to use expensive building materials, fixtures or equipment. However, it is pointed out that the RTNB is not applicable to all buildings, and it only covers commercial buildings and collective residential buildings </w:t>
            </w:r>
            <w:r w:rsidRPr="0078139F">
              <w:rPr>
                <w:rFonts w:cs="Calibri"/>
                <w:bCs/>
                <w:sz w:val="18"/>
                <w:szCs w:val="18"/>
              </w:rPr>
              <w:lastRenderedPageBreak/>
              <w:t>(apartment blocks). In 2019, only 11% of residential buildings were covered by the existing regulation (RTNB).</w:t>
            </w:r>
          </w:p>
        </w:tc>
        <w:tc>
          <w:tcPr>
            <w:tcW w:w="0" w:type="auto"/>
          </w:tcPr>
          <w:p w14:paraId="3A5923B7" w14:textId="77777777" w:rsidR="00503CA4" w:rsidRPr="0078139F" w:rsidRDefault="00503CA4" w:rsidP="00FD462B">
            <w:pPr>
              <w:spacing w:after="0"/>
              <w:rPr>
                <w:rFonts w:cs="Calibri"/>
                <w:bCs/>
                <w:iCs/>
                <w:sz w:val="18"/>
                <w:szCs w:val="18"/>
              </w:rPr>
            </w:pPr>
            <w:r w:rsidRPr="0078139F">
              <w:rPr>
                <w:rFonts w:cs="Calibri"/>
                <w:sz w:val="18"/>
                <w:szCs w:val="18"/>
              </w:rPr>
              <w:lastRenderedPageBreak/>
              <w:t>Project Manager / Project Coordinator</w:t>
            </w:r>
          </w:p>
          <w:p w14:paraId="08BBF30F" w14:textId="77777777" w:rsidR="0036301B" w:rsidRPr="0078139F" w:rsidRDefault="0036301B" w:rsidP="00FD462B">
            <w:pPr>
              <w:spacing w:after="0"/>
              <w:rPr>
                <w:rFonts w:cs="Calibri"/>
                <w:sz w:val="18"/>
                <w:szCs w:val="18"/>
              </w:rPr>
            </w:pPr>
          </w:p>
        </w:tc>
      </w:tr>
      <w:tr w:rsidR="0036301B" w:rsidRPr="0078139F" w14:paraId="7FCD4AB0" w14:textId="77777777" w:rsidTr="00747168">
        <w:tc>
          <w:tcPr>
            <w:tcW w:w="0" w:type="auto"/>
          </w:tcPr>
          <w:p w14:paraId="11F3513D" w14:textId="77777777" w:rsidR="0036301B" w:rsidRPr="0078139F" w:rsidRDefault="0036301B" w:rsidP="00FD462B">
            <w:pPr>
              <w:spacing w:after="0"/>
              <w:rPr>
                <w:rFonts w:cs="Calibri"/>
                <w:sz w:val="18"/>
                <w:szCs w:val="18"/>
              </w:rPr>
            </w:pPr>
            <w:r w:rsidRPr="0078139F">
              <w:rPr>
                <w:rFonts w:cs="Calibri"/>
                <w:sz w:val="18"/>
                <w:szCs w:val="18"/>
              </w:rPr>
              <w:t>17</w:t>
            </w:r>
          </w:p>
        </w:tc>
        <w:tc>
          <w:tcPr>
            <w:tcW w:w="2117" w:type="dxa"/>
          </w:tcPr>
          <w:p w14:paraId="3E80526C" w14:textId="77777777" w:rsidR="0036301B" w:rsidRPr="0078139F" w:rsidRDefault="00503CA4" w:rsidP="00FD462B">
            <w:pPr>
              <w:spacing w:after="0"/>
              <w:rPr>
                <w:rFonts w:cs="Calibri"/>
                <w:sz w:val="18"/>
                <w:szCs w:val="18"/>
              </w:rPr>
            </w:pPr>
            <w:r w:rsidRPr="0078139F">
              <w:rPr>
                <w:rFonts w:cs="Calibri"/>
                <w:sz w:val="18"/>
                <w:szCs w:val="18"/>
              </w:rPr>
              <w:t>The higher costs associated with energy efficiency measures should not hinder socioeconomic development, especially regarding housing for lower income groups</w:t>
            </w:r>
          </w:p>
        </w:tc>
        <w:tc>
          <w:tcPr>
            <w:tcW w:w="2064" w:type="dxa"/>
          </w:tcPr>
          <w:p w14:paraId="5BE6DB17" w14:textId="77777777" w:rsidR="0036301B" w:rsidRPr="0078139F" w:rsidRDefault="001F3BD2" w:rsidP="00FD462B">
            <w:pPr>
              <w:spacing w:after="0"/>
              <w:rPr>
                <w:rFonts w:cs="Calibri"/>
                <w:sz w:val="18"/>
                <w:szCs w:val="18"/>
              </w:rPr>
            </w:pPr>
            <w:r w:rsidRPr="0078139F">
              <w:rPr>
                <w:rFonts w:cs="Calibri"/>
                <w:sz w:val="18"/>
                <w:szCs w:val="18"/>
              </w:rPr>
              <w:t>Financial</w:t>
            </w:r>
          </w:p>
        </w:tc>
        <w:tc>
          <w:tcPr>
            <w:tcW w:w="2610" w:type="dxa"/>
          </w:tcPr>
          <w:p w14:paraId="08244FA4" w14:textId="6DAA60E9" w:rsidR="0036301B" w:rsidRPr="0078139F" w:rsidRDefault="00503CA4" w:rsidP="00503CA4">
            <w:pPr>
              <w:spacing w:after="0"/>
              <w:rPr>
                <w:rFonts w:cs="Calibri"/>
                <w:bCs/>
                <w:sz w:val="18"/>
                <w:szCs w:val="18"/>
              </w:rPr>
            </w:pPr>
            <w:r w:rsidRPr="0078139F">
              <w:rPr>
                <w:rFonts w:cs="Calibri"/>
                <w:sz w:val="18"/>
                <w:szCs w:val="18"/>
              </w:rPr>
              <w:t>The financial iss</w:t>
            </w:r>
            <w:r w:rsidR="005825BB" w:rsidRPr="0078139F">
              <w:rPr>
                <w:rFonts w:cs="Calibri"/>
                <w:sz w:val="18"/>
                <w:szCs w:val="18"/>
              </w:rPr>
              <w:t>ue is related to SESP – Risk 3</w:t>
            </w:r>
            <w:r w:rsidRPr="0078139F">
              <w:rPr>
                <w:rFonts w:cs="Calibri"/>
                <w:sz w:val="18"/>
                <w:szCs w:val="18"/>
              </w:rPr>
              <w:t xml:space="preserve"> described above</w:t>
            </w:r>
            <w:r w:rsidR="005825BB" w:rsidRPr="0078139F">
              <w:rPr>
                <w:rFonts w:cs="Calibri"/>
                <w:sz w:val="18"/>
                <w:szCs w:val="18"/>
              </w:rPr>
              <w:t xml:space="preserve"> (Risk #11)</w:t>
            </w:r>
            <w:r w:rsidRPr="0078139F">
              <w:rPr>
                <w:rFonts w:cs="Calibri"/>
                <w:sz w:val="18"/>
                <w:szCs w:val="18"/>
              </w:rPr>
              <w:t xml:space="preserve">. </w:t>
            </w:r>
            <w:r w:rsidRPr="0078139F">
              <w:rPr>
                <w:rFonts w:cs="Calibri"/>
                <w:bCs/>
                <w:sz w:val="18"/>
                <w:szCs w:val="18"/>
              </w:rPr>
              <w:t xml:space="preserve">Discussions with leading private actors have shown that the financial risks associated with investing in the building energy code are low. However, it was also noted that care should be exercised to make sure that the enforcement of the code does not become a financial burden for buildings at the lower end of the market – </w:t>
            </w:r>
            <w:proofErr w:type="gramStart"/>
            <w:r w:rsidRPr="0078139F">
              <w:rPr>
                <w:rFonts w:cs="Calibri"/>
                <w:bCs/>
                <w:sz w:val="18"/>
                <w:szCs w:val="18"/>
              </w:rPr>
              <w:t>i.e.</w:t>
            </w:r>
            <w:proofErr w:type="gramEnd"/>
            <w:r w:rsidRPr="0078139F">
              <w:rPr>
                <w:rFonts w:cs="Calibri"/>
                <w:bCs/>
                <w:sz w:val="18"/>
                <w:szCs w:val="18"/>
              </w:rPr>
              <w:t xml:space="preserve"> for the po</w:t>
            </w:r>
            <w:r w:rsidR="00273411" w:rsidRPr="0078139F">
              <w:rPr>
                <w:rFonts w:cs="Calibri"/>
                <w:bCs/>
                <w:sz w:val="18"/>
                <w:szCs w:val="18"/>
              </w:rPr>
              <w:t>orer segment of the population.</w:t>
            </w:r>
          </w:p>
          <w:p w14:paraId="740FFD59" w14:textId="77777777" w:rsidR="00273411" w:rsidRPr="0078139F" w:rsidRDefault="00273411" w:rsidP="00503CA4">
            <w:pPr>
              <w:spacing w:after="0"/>
              <w:rPr>
                <w:rFonts w:cs="Calibri"/>
                <w:bCs/>
                <w:sz w:val="18"/>
                <w:szCs w:val="18"/>
              </w:rPr>
            </w:pPr>
          </w:p>
          <w:p w14:paraId="0C886B0F" w14:textId="40C4BA1F" w:rsidR="00273411" w:rsidRPr="0078139F" w:rsidRDefault="00273411" w:rsidP="00503CA4">
            <w:pPr>
              <w:spacing w:after="0"/>
              <w:rPr>
                <w:rFonts w:cs="Calibri"/>
                <w:bCs/>
                <w:sz w:val="18"/>
                <w:szCs w:val="18"/>
              </w:rPr>
            </w:pPr>
            <w:r w:rsidRPr="0078139F">
              <w:rPr>
                <w:rFonts w:cs="Calibri"/>
                <w:bCs/>
                <w:sz w:val="18"/>
                <w:szCs w:val="18"/>
              </w:rPr>
              <w:t>L = 1</w:t>
            </w:r>
          </w:p>
          <w:p w14:paraId="3564DA69" w14:textId="37E861CC" w:rsidR="00273411" w:rsidRPr="0078139F" w:rsidRDefault="00273411" w:rsidP="00503CA4">
            <w:pPr>
              <w:spacing w:after="0"/>
              <w:rPr>
                <w:rFonts w:cs="Calibri"/>
                <w:bCs/>
                <w:sz w:val="18"/>
                <w:szCs w:val="18"/>
              </w:rPr>
            </w:pPr>
            <w:r w:rsidRPr="0078139F">
              <w:rPr>
                <w:rFonts w:cs="Calibri"/>
                <w:bCs/>
                <w:sz w:val="18"/>
                <w:szCs w:val="18"/>
              </w:rPr>
              <w:t>I = 2</w:t>
            </w:r>
          </w:p>
          <w:p w14:paraId="426FE3BD" w14:textId="24773712" w:rsidR="00273411" w:rsidRPr="0078139F" w:rsidRDefault="00273411" w:rsidP="00503CA4">
            <w:pPr>
              <w:spacing w:after="0"/>
              <w:rPr>
                <w:rFonts w:cs="Calibri"/>
                <w:sz w:val="18"/>
                <w:szCs w:val="18"/>
              </w:rPr>
            </w:pPr>
          </w:p>
        </w:tc>
        <w:tc>
          <w:tcPr>
            <w:tcW w:w="3212" w:type="dxa"/>
          </w:tcPr>
          <w:p w14:paraId="3C54BDBC" w14:textId="77777777" w:rsidR="0036301B" w:rsidRPr="0078139F" w:rsidRDefault="005825BB" w:rsidP="00FD462B">
            <w:pPr>
              <w:spacing w:after="0"/>
              <w:rPr>
                <w:rFonts w:cs="Calibri"/>
                <w:bCs/>
                <w:sz w:val="18"/>
                <w:szCs w:val="18"/>
              </w:rPr>
            </w:pPr>
            <w:r w:rsidRPr="0078139F">
              <w:rPr>
                <w:rFonts w:cs="Calibri"/>
                <w:bCs/>
                <w:sz w:val="18"/>
                <w:szCs w:val="18"/>
              </w:rPr>
              <w:t>Same as for SESP – Risk 3</w:t>
            </w:r>
            <w:r w:rsidR="00503CA4" w:rsidRPr="0078139F">
              <w:rPr>
                <w:rFonts w:cs="Calibri"/>
                <w:bCs/>
                <w:sz w:val="18"/>
                <w:szCs w:val="18"/>
              </w:rPr>
              <w:t xml:space="preserve"> </w:t>
            </w:r>
            <w:r w:rsidRPr="0078139F">
              <w:rPr>
                <w:rFonts w:cs="Calibri"/>
                <w:bCs/>
                <w:sz w:val="18"/>
                <w:szCs w:val="18"/>
              </w:rPr>
              <w:t>(</w:t>
            </w:r>
            <w:proofErr w:type="gramStart"/>
            <w:r w:rsidRPr="0078139F">
              <w:rPr>
                <w:rFonts w:cs="Calibri"/>
                <w:bCs/>
                <w:sz w:val="18"/>
                <w:szCs w:val="18"/>
              </w:rPr>
              <w:t>i.e.</w:t>
            </w:r>
            <w:proofErr w:type="gramEnd"/>
            <w:r w:rsidRPr="0078139F">
              <w:rPr>
                <w:rFonts w:cs="Calibri"/>
                <w:bCs/>
                <w:sz w:val="18"/>
                <w:szCs w:val="18"/>
              </w:rPr>
              <w:t xml:space="preserve"> Risk #11 above) </w:t>
            </w:r>
            <w:r w:rsidR="00503CA4" w:rsidRPr="0078139F">
              <w:rPr>
                <w:rFonts w:cs="Calibri"/>
                <w:bCs/>
                <w:sz w:val="18"/>
                <w:szCs w:val="18"/>
              </w:rPr>
              <w:t>with the added information that the Energy Transition Fund operated by the ANME provides financial support in the form of grants for the adoption of energy efficiency in buildings, as well as support provided to municipalities through the ACTE project.</w:t>
            </w:r>
          </w:p>
          <w:p w14:paraId="19FFAF23" w14:textId="77777777" w:rsidR="005825BB" w:rsidRPr="0078139F" w:rsidRDefault="005825BB" w:rsidP="00FD462B">
            <w:pPr>
              <w:spacing w:after="0"/>
              <w:rPr>
                <w:rFonts w:cs="Calibri"/>
                <w:bCs/>
                <w:sz w:val="18"/>
                <w:szCs w:val="18"/>
              </w:rPr>
            </w:pPr>
          </w:p>
          <w:p w14:paraId="59809017" w14:textId="241EEDA8" w:rsidR="005825BB" w:rsidRPr="0078139F" w:rsidRDefault="005825BB" w:rsidP="00FD462B">
            <w:pPr>
              <w:spacing w:after="0"/>
              <w:rPr>
                <w:rFonts w:cs="Calibri"/>
                <w:sz w:val="18"/>
                <w:szCs w:val="18"/>
              </w:rPr>
            </w:pPr>
            <w:r w:rsidRPr="0078139F">
              <w:rPr>
                <w:rFonts w:cs="Calibri"/>
                <w:bCs/>
                <w:sz w:val="18"/>
                <w:szCs w:val="18"/>
              </w:rPr>
              <w:t>The RTNB applies only to commercial buildings and apartment blocks (collective residential buildings) that comprise a very small portion of total buildings built.</w:t>
            </w:r>
          </w:p>
        </w:tc>
        <w:tc>
          <w:tcPr>
            <w:tcW w:w="0" w:type="auto"/>
          </w:tcPr>
          <w:p w14:paraId="3424B8AB" w14:textId="77777777" w:rsidR="0036301B" w:rsidRPr="0078139F" w:rsidRDefault="00503CA4" w:rsidP="00503CA4">
            <w:pPr>
              <w:spacing w:after="0"/>
              <w:rPr>
                <w:rFonts w:cs="Calibri"/>
                <w:sz w:val="18"/>
                <w:szCs w:val="18"/>
              </w:rPr>
            </w:pPr>
            <w:r w:rsidRPr="0078139F">
              <w:rPr>
                <w:rFonts w:cs="Calibri"/>
                <w:sz w:val="18"/>
                <w:szCs w:val="18"/>
              </w:rPr>
              <w:t>Project Manager / Project Coordinator</w:t>
            </w:r>
          </w:p>
        </w:tc>
      </w:tr>
    </w:tbl>
    <w:p w14:paraId="01B74896" w14:textId="687FD6CB" w:rsidR="009E69F2" w:rsidRPr="0078139F" w:rsidRDefault="00BB0459" w:rsidP="0090528D">
      <w:pPr>
        <w:pStyle w:val="Heading2"/>
        <w:ind w:left="0"/>
        <w:rPr>
          <w:rFonts w:cs="Calibri"/>
          <w:b w:val="0"/>
          <w:bCs w:val="0"/>
          <w:szCs w:val="20"/>
        </w:rPr>
      </w:pPr>
      <w:r w:rsidRPr="0078139F">
        <w:rPr>
          <w:rFonts w:ascii="Calibri" w:hAnsi="Calibri"/>
          <w:szCs w:val="22"/>
        </w:rPr>
        <w:br w:type="page"/>
      </w:r>
    </w:p>
    <w:p w14:paraId="6F6865B3" w14:textId="5871D642" w:rsidR="00556F17" w:rsidRPr="0078139F" w:rsidRDefault="00556F17" w:rsidP="00BB0459">
      <w:pPr>
        <w:pStyle w:val="Heading2"/>
        <w:ind w:left="0"/>
        <w:rPr>
          <w:rFonts w:ascii="Calibri" w:hAnsi="Calibri"/>
          <w:szCs w:val="22"/>
        </w:rPr>
      </w:pPr>
      <w:bookmarkStart w:id="39" w:name="_Toc134607923"/>
      <w:r w:rsidRPr="0078139F">
        <w:rPr>
          <w:rFonts w:ascii="Calibri" w:hAnsi="Calibri"/>
          <w:szCs w:val="22"/>
        </w:rPr>
        <w:lastRenderedPageBreak/>
        <w:t>Annex</w:t>
      </w:r>
      <w:r w:rsidR="00A8080C" w:rsidRPr="0078139F">
        <w:rPr>
          <w:rFonts w:ascii="Calibri" w:hAnsi="Calibri"/>
          <w:szCs w:val="22"/>
        </w:rPr>
        <w:t xml:space="preserve"> </w:t>
      </w:r>
      <w:r w:rsidR="000C1D53" w:rsidRPr="0078139F">
        <w:rPr>
          <w:rFonts w:ascii="Calibri" w:hAnsi="Calibri"/>
          <w:szCs w:val="22"/>
        </w:rPr>
        <w:t>9</w:t>
      </w:r>
      <w:r w:rsidRPr="0078139F">
        <w:rPr>
          <w:rFonts w:ascii="Calibri" w:hAnsi="Calibri"/>
          <w:szCs w:val="22"/>
        </w:rPr>
        <w:t xml:space="preserve">:  </w:t>
      </w:r>
      <w:r w:rsidR="00DF2D3A" w:rsidRPr="0078139F">
        <w:rPr>
          <w:rFonts w:ascii="Calibri" w:hAnsi="Calibri"/>
          <w:szCs w:val="22"/>
        </w:rPr>
        <w:t>Overview of Technical Consultancies</w:t>
      </w:r>
      <w:bookmarkEnd w:id="39"/>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D42863" w:rsidRPr="0078139F" w14:paraId="0D3DAB8E" w14:textId="77777777" w:rsidTr="00421FD8">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39D7CC31" w14:textId="4C2BAEA8" w:rsidR="00D42863" w:rsidRPr="0078139F" w:rsidRDefault="00556F17" w:rsidP="00421FD8">
            <w:pPr>
              <w:rPr>
                <w:b/>
                <w:szCs w:val="20"/>
                <w:lang w:val="en-GB" w:eastAsia="ja-JP"/>
              </w:rPr>
            </w:pPr>
            <w:r w:rsidRPr="0078139F">
              <w:rPr>
                <w:b/>
                <w:szCs w:val="22"/>
              </w:rPr>
              <w:br/>
            </w:r>
            <w:r w:rsidR="00D42863" w:rsidRPr="0078139F">
              <w:rPr>
                <w:b/>
                <w:szCs w:val="20"/>
                <w:lang w:val="en-GB"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26C157FB" w14:textId="77777777" w:rsidR="00D42863" w:rsidRPr="0078139F" w:rsidRDefault="00D42863" w:rsidP="00421FD8">
            <w:pPr>
              <w:rPr>
                <w:b/>
                <w:szCs w:val="20"/>
                <w:lang w:val="en-GB" w:eastAsia="ja-JP"/>
              </w:rPr>
            </w:pPr>
            <w:r w:rsidRPr="0078139F">
              <w:rPr>
                <w:b/>
                <w:szCs w:val="20"/>
                <w:lang w:val="en-GB"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62590C67" w14:textId="77777777" w:rsidR="00D42863" w:rsidRPr="0078139F" w:rsidRDefault="00D42863" w:rsidP="00421FD8">
            <w:pPr>
              <w:rPr>
                <w:b/>
                <w:szCs w:val="20"/>
                <w:lang w:val="en-GB" w:eastAsia="ja-JP"/>
              </w:rPr>
            </w:pPr>
            <w:r w:rsidRPr="0078139F">
              <w:rPr>
                <w:b/>
                <w:szCs w:val="20"/>
                <w:lang w:val="en-GB" w:eastAsia="ja-JP"/>
              </w:rPr>
              <w:t>Tasks, Inputs and Outputs</w:t>
            </w:r>
          </w:p>
        </w:tc>
      </w:tr>
      <w:tr w:rsidR="00D42863" w:rsidRPr="0078139F" w14:paraId="0395C684"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1EB1BCA" w14:textId="77777777" w:rsidR="00D42863" w:rsidRPr="0078139F" w:rsidRDefault="00D42863" w:rsidP="00421FD8">
            <w:pPr>
              <w:jc w:val="center"/>
              <w:rPr>
                <w:i/>
                <w:szCs w:val="20"/>
                <w:lang w:val="en-GB" w:eastAsia="ja-JP"/>
              </w:rPr>
            </w:pPr>
            <w:r w:rsidRPr="0078139F">
              <w:rPr>
                <w:b/>
                <w:i/>
                <w:szCs w:val="20"/>
                <w:lang w:eastAsia="ja-JP"/>
              </w:rPr>
              <w:t>For Project Management</w:t>
            </w:r>
          </w:p>
        </w:tc>
      </w:tr>
      <w:tr w:rsidR="00D42863" w:rsidRPr="0078139F" w14:paraId="632C7293"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3ED56EC" w14:textId="77777777" w:rsidR="00D42863" w:rsidRPr="0078139F" w:rsidRDefault="00D42863" w:rsidP="00421FD8">
            <w:pPr>
              <w:rPr>
                <w:b/>
                <w:i/>
                <w:szCs w:val="20"/>
                <w:lang w:val="en-GB" w:eastAsia="ja-JP"/>
              </w:rPr>
            </w:pPr>
            <w:r w:rsidRPr="0078139F">
              <w:rPr>
                <w:b/>
                <w:i/>
                <w:szCs w:val="20"/>
                <w:lang w:val="en-GB" w:eastAsia="ja-JP"/>
              </w:rPr>
              <w:t>Local / National contracting</w:t>
            </w:r>
          </w:p>
        </w:tc>
      </w:tr>
      <w:tr w:rsidR="00D42863" w:rsidRPr="0078139F" w14:paraId="32443494" w14:textId="77777777" w:rsidTr="00421FD8">
        <w:tc>
          <w:tcPr>
            <w:tcW w:w="1963" w:type="dxa"/>
            <w:tcBorders>
              <w:top w:val="single" w:sz="4" w:space="0" w:color="auto"/>
              <w:left w:val="single" w:sz="4" w:space="0" w:color="auto"/>
              <w:bottom w:val="single" w:sz="4" w:space="0" w:color="auto"/>
              <w:right w:val="single" w:sz="4" w:space="0" w:color="auto"/>
            </w:tcBorders>
          </w:tcPr>
          <w:p w14:paraId="3B345F3F" w14:textId="76B5608B" w:rsidR="00D42863" w:rsidRPr="0078139F" w:rsidRDefault="00D42863" w:rsidP="00421FD8">
            <w:pPr>
              <w:rPr>
                <w:i/>
                <w:szCs w:val="20"/>
                <w:lang w:val="en-GB" w:eastAsia="ja-JP"/>
              </w:rPr>
            </w:pPr>
            <w:r w:rsidRPr="0078139F">
              <w:rPr>
                <w:i/>
                <w:szCs w:val="20"/>
                <w:lang w:val="en-GB" w:eastAsia="ja-JP"/>
              </w:rPr>
              <w:t>Project Manager</w:t>
            </w:r>
          </w:p>
          <w:p w14:paraId="6336D8AA" w14:textId="77777777" w:rsidR="00D42863" w:rsidRPr="0078139F" w:rsidRDefault="00D42863" w:rsidP="00421FD8">
            <w:pPr>
              <w:rPr>
                <w:i/>
                <w:szCs w:val="20"/>
                <w:lang w:val="en-GB" w:eastAsia="ja-JP"/>
              </w:rPr>
            </w:pPr>
          </w:p>
          <w:p w14:paraId="4A22D75C" w14:textId="50E15D97" w:rsidR="00D42863" w:rsidRPr="0078139F" w:rsidRDefault="002E0928" w:rsidP="00421FD8">
            <w:pPr>
              <w:rPr>
                <w:i/>
                <w:szCs w:val="20"/>
                <w:lang w:val="en-GB" w:eastAsia="ja-JP"/>
              </w:rPr>
            </w:pPr>
            <w:r w:rsidRPr="0078139F">
              <w:rPr>
                <w:i/>
                <w:szCs w:val="20"/>
                <w:lang w:val="en-GB" w:eastAsia="ja-JP"/>
              </w:rPr>
              <w:t>Rate: $2,000/month</w:t>
            </w:r>
            <w:r w:rsidR="00D42863" w:rsidRPr="0078139F">
              <w:rPr>
                <w:i/>
                <w:szCs w:val="20"/>
                <w:lang w:val="en-GB" w:eastAsia="ja-JP"/>
              </w:rPr>
              <w:t xml:space="preserve"> </w:t>
            </w:r>
          </w:p>
        </w:tc>
        <w:tc>
          <w:tcPr>
            <w:tcW w:w="1440" w:type="dxa"/>
            <w:tcBorders>
              <w:top w:val="single" w:sz="4" w:space="0" w:color="auto"/>
              <w:left w:val="single" w:sz="4" w:space="0" w:color="auto"/>
              <w:bottom w:val="single" w:sz="4" w:space="0" w:color="auto"/>
              <w:right w:val="single" w:sz="4" w:space="0" w:color="auto"/>
            </w:tcBorders>
            <w:hideMark/>
          </w:tcPr>
          <w:p w14:paraId="35ACC9F3" w14:textId="3B06FAD3" w:rsidR="00D42863" w:rsidRPr="0078139F" w:rsidRDefault="00FD7F60" w:rsidP="002E0928">
            <w:pPr>
              <w:rPr>
                <w:i/>
                <w:szCs w:val="20"/>
                <w:lang w:val="en-GB" w:eastAsia="ja-JP"/>
              </w:rPr>
            </w:pPr>
            <w:r w:rsidRPr="0078139F">
              <w:rPr>
                <w:i/>
                <w:szCs w:val="20"/>
                <w:lang w:val="en-GB" w:eastAsia="ja-JP"/>
              </w:rPr>
              <w:t>36</w:t>
            </w:r>
            <w:r w:rsidR="002E0928" w:rsidRPr="0078139F">
              <w:rPr>
                <w:i/>
                <w:szCs w:val="20"/>
                <w:lang w:val="en-GB" w:eastAsia="ja-JP"/>
              </w:rPr>
              <w:t xml:space="preserve"> weeks / over 3</w:t>
            </w:r>
            <w:r w:rsidR="00D42863" w:rsidRPr="0078139F">
              <w:rPr>
                <w:i/>
                <w:szCs w:val="20"/>
                <w:lang w:val="en-GB" w:eastAsia="ja-JP"/>
              </w:rPr>
              <w:t xml:space="preserve"> years</w:t>
            </w:r>
          </w:p>
        </w:tc>
        <w:tc>
          <w:tcPr>
            <w:tcW w:w="10619" w:type="dxa"/>
            <w:tcBorders>
              <w:top w:val="single" w:sz="4" w:space="0" w:color="auto"/>
              <w:left w:val="single" w:sz="4" w:space="0" w:color="auto"/>
              <w:bottom w:val="single" w:sz="4" w:space="0" w:color="auto"/>
              <w:right w:val="single" w:sz="4" w:space="0" w:color="auto"/>
            </w:tcBorders>
            <w:hideMark/>
          </w:tcPr>
          <w:p w14:paraId="40CC4DD6" w14:textId="70D052C1" w:rsidR="00D42863" w:rsidRPr="0078139F" w:rsidRDefault="00D42863" w:rsidP="00421FD8">
            <w:pPr>
              <w:rPr>
                <w:i/>
                <w:szCs w:val="20"/>
                <w:lang w:eastAsia="ja-JP"/>
              </w:rPr>
            </w:pPr>
            <w:r w:rsidRPr="0078139F">
              <w:rPr>
                <w:i/>
                <w:szCs w:val="20"/>
                <w:lang w:eastAsia="ja-JP"/>
              </w:rPr>
              <w:t xml:space="preserve">The Project Manager (PM) will be responsible for the overall management of the project, including the mobilization of all project inputs, supervision </w:t>
            </w:r>
            <w:proofErr w:type="gramStart"/>
            <w:r w:rsidRPr="0078139F">
              <w:rPr>
                <w:i/>
                <w:szCs w:val="20"/>
                <w:lang w:eastAsia="ja-JP"/>
              </w:rPr>
              <w:t>over</w:t>
            </w:r>
            <w:proofErr w:type="gramEnd"/>
            <w:r w:rsidRPr="0078139F">
              <w:rPr>
                <w:i/>
                <w:szCs w:val="20"/>
                <w:lang w:eastAsia="ja-JP"/>
              </w:rPr>
              <w:t xml:space="preserve"> project staff, </w:t>
            </w:r>
            <w:proofErr w:type="gramStart"/>
            <w:r w:rsidRPr="0078139F">
              <w:rPr>
                <w:i/>
                <w:szCs w:val="20"/>
                <w:lang w:eastAsia="ja-JP"/>
              </w:rPr>
              <w:t>consultants</w:t>
            </w:r>
            <w:proofErr w:type="gramEnd"/>
            <w:r w:rsidRPr="0078139F">
              <w:rPr>
                <w:i/>
                <w:szCs w:val="20"/>
                <w:lang w:eastAsia="ja-JP"/>
              </w:rPr>
              <w:t xml:space="preserve"> and sub-contractors. </w:t>
            </w:r>
          </w:p>
          <w:p w14:paraId="78D2ED6B" w14:textId="001F2D82" w:rsidR="008414CE" w:rsidRPr="0078139F" w:rsidRDefault="003E220E" w:rsidP="008414CE">
            <w:pPr>
              <w:spacing w:after="0"/>
              <w:rPr>
                <w:rFonts w:cs="Arial"/>
                <w:i/>
                <w:noProof/>
                <w:szCs w:val="20"/>
                <w:u w:val="single"/>
                <w:lang w:eastAsia="zh-CN"/>
              </w:rPr>
            </w:pPr>
            <w:r w:rsidRPr="0078139F">
              <w:rPr>
                <w:rFonts w:cs="Arial"/>
                <w:i/>
                <w:noProof/>
                <w:szCs w:val="20"/>
                <w:u w:val="single"/>
                <w:lang w:eastAsia="zh-CN"/>
              </w:rPr>
              <w:t>Managerial d</w:t>
            </w:r>
            <w:r w:rsidR="008414CE" w:rsidRPr="0078139F">
              <w:rPr>
                <w:rFonts w:cs="Arial"/>
                <w:i/>
                <w:noProof/>
                <w:szCs w:val="20"/>
                <w:u w:val="single"/>
                <w:lang w:eastAsia="zh-CN"/>
              </w:rPr>
              <w:t xml:space="preserve">uties and </w:t>
            </w:r>
            <w:r w:rsidRPr="0078139F">
              <w:rPr>
                <w:rFonts w:cs="Arial"/>
                <w:i/>
                <w:noProof/>
                <w:szCs w:val="20"/>
                <w:u w:val="single"/>
                <w:lang w:eastAsia="zh-CN"/>
              </w:rPr>
              <w:t>r</w:t>
            </w:r>
            <w:r w:rsidR="008414CE" w:rsidRPr="0078139F">
              <w:rPr>
                <w:rFonts w:cs="Arial"/>
                <w:i/>
                <w:noProof/>
                <w:szCs w:val="20"/>
                <w:u w:val="single"/>
                <w:lang w:eastAsia="zh-CN"/>
              </w:rPr>
              <w:t>esponsibilities</w:t>
            </w:r>
          </w:p>
          <w:p w14:paraId="4EEB2A8A"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Manage the overall conduct of the project.</w:t>
            </w:r>
          </w:p>
          <w:p w14:paraId="2ECBD5F6"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Plan the activities of the project and monitor progress against the approved workplan.</w:t>
            </w:r>
          </w:p>
          <w:p w14:paraId="5CDC126F"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 xml:space="preserve">Execute activities by managing personnel, goods and services, </w:t>
            </w:r>
            <w:proofErr w:type="gramStart"/>
            <w:r w:rsidRPr="0078139F">
              <w:rPr>
                <w:rFonts w:asciiTheme="minorHAnsi" w:eastAsia="Times New Roman" w:hAnsiTheme="minorHAnsi" w:cstheme="minorHAnsi"/>
                <w:i/>
                <w:color w:val="000000"/>
                <w:sz w:val="20"/>
                <w:szCs w:val="20"/>
              </w:rPr>
              <w:t>training</w:t>
            </w:r>
            <w:proofErr w:type="gramEnd"/>
            <w:r w:rsidRPr="0078139F">
              <w:rPr>
                <w:rFonts w:asciiTheme="minorHAnsi" w:eastAsia="Times New Roman" w:hAnsiTheme="minorHAnsi" w:cstheme="minorHAnsi"/>
                <w:i/>
                <w:color w:val="000000"/>
                <w:sz w:val="20"/>
                <w:szCs w:val="20"/>
              </w:rPr>
              <w:t xml:space="preserve"> and low-value grants, including drafting terms of reference and work specifications, and overseeing all contractors’ work.</w:t>
            </w:r>
          </w:p>
          <w:p w14:paraId="01BC24E3"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Monitor events as determined in the project monitoring plan, and update the plan as required.</w:t>
            </w:r>
          </w:p>
          <w:p w14:paraId="29DFD5E8"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Provide support for completion of assessments required by UNDP, spot checks and audits.</w:t>
            </w:r>
          </w:p>
          <w:p w14:paraId="0B1DFD07"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Manage requests for the provision of UNDP financial resources through funding advances, direct payments or reimbursement using the FACE form.</w:t>
            </w:r>
          </w:p>
          <w:p w14:paraId="1880B48F"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Monitor financial resources and accounting to ensure the accuracy and reliability of financial reports.</w:t>
            </w:r>
          </w:p>
          <w:p w14:paraId="1C9BA293"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Monitor progress, watch for plan deviations and make course corrections when needed within project board-agreed tolerances to achieve results.</w:t>
            </w:r>
          </w:p>
          <w:p w14:paraId="19B8A5F7"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 xml:space="preserve">Ensure that changes are </w:t>
            </w:r>
            <w:proofErr w:type="gramStart"/>
            <w:r w:rsidRPr="0078139F">
              <w:rPr>
                <w:rFonts w:asciiTheme="minorHAnsi" w:eastAsia="Times New Roman" w:hAnsiTheme="minorHAnsi" w:cstheme="minorHAnsi"/>
                <w:i/>
                <w:color w:val="000000"/>
                <w:sz w:val="20"/>
                <w:szCs w:val="20"/>
              </w:rPr>
              <w:t>controlled</w:t>
            </w:r>
            <w:proofErr w:type="gramEnd"/>
            <w:r w:rsidRPr="0078139F">
              <w:rPr>
                <w:rFonts w:asciiTheme="minorHAnsi" w:eastAsia="Times New Roman" w:hAnsiTheme="minorHAnsi" w:cstheme="minorHAnsi"/>
                <w:i/>
                <w:color w:val="000000"/>
                <w:sz w:val="20"/>
                <w:szCs w:val="20"/>
              </w:rPr>
              <w:t xml:space="preserve"> and problems addressed.</w:t>
            </w:r>
          </w:p>
          <w:p w14:paraId="5BC3AFEC"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Perform regular progress reporting to the project board as agreed with the board, including measures to address challenges and opportunities.</w:t>
            </w:r>
          </w:p>
          <w:p w14:paraId="7D40DD9A"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Prepare and submit financial reports to UNDP on a quarterly basis.</w:t>
            </w:r>
          </w:p>
          <w:p w14:paraId="3C825A3A" w14:textId="77777777" w:rsidR="008414CE" w:rsidRPr="0078139F" w:rsidRDefault="008414CE" w:rsidP="00412CBC">
            <w:pPr>
              <w:pStyle w:val="ListParagraph"/>
              <w:numPr>
                <w:ilvl w:val="0"/>
                <w:numId w:val="19"/>
              </w:numPr>
              <w:ind w:left="360"/>
              <w:jc w:val="both"/>
              <w:rPr>
                <w:rFonts w:ascii="Calibri" w:hAnsi="Calibri"/>
                <w:i/>
                <w:sz w:val="20"/>
                <w:szCs w:val="20"/>
              </w:rPr>
            </w:pPr>
            <w:r w:rsidRPr="0078139F">
              <w:rPr>
                <w:rFonts w:ascii="Calibri" w:hAnsi="Calibri"/>
                <w:i/>
                <w:sz w:val="20"/>
                <w:szCs w:val="20"/>
              </w:rPr>
              <w:t xml:space="preserve">Manage and monitor the project risks – including social and environmental risks - initially identified and submit new risks to the Project Board for consideration and decision on possible actions if required; update the status of these risks by maintaining the project risks </w:t>
            </w:r>
            <w:proofErr w:type="gramStart"/>
            <w:r w:rsidRPr="0078139F">
              <w:rPr>
                <w:rFonts w:ascii="Calibri" w:hAnsi="Calibri"/>
                <w:i/>
                <w:sz w:val="20"/>
                <w:szCs w:val="20"/>
              </w:rPr>
              <w:t>log;</w:t>
            </w:r>
            <w:proofErr w:type="gramEnd"/>
          </w:p>
          <w:p w14:paraId="6FCC3185"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Capture lessons learned during project implementation.</w:t>
            </w:r>
          </w:p>
          <w:p w14:paraId="07949BFA" w14:textId="77777777" w:rsidR="008414CE" w:rsidRPr="0078139F" w:rsidRDefault="008414CE" w:rsidP="00412CBC">
            <w:pPr>
              <w:pStyle w:val="ListParagraph"/>
              <w:numPr>
                <w:ilvl w:val="0"/>
                <w:numId w:val="19"/>
              </w:numPr>
              <w:ind w:left="360"/>
              <w:rPr>
                <w:rFonts w:asciiTheme="minorHAnsi" w:eastAsia="Times New Roman" w:hAnsiTheme="minorHAnsi" w:cstheme="minorHAnsi"/>
                <w:i/>
                <w:color w:val="000000"/>
                <w:sz w:val="20"/>
                <w:szCs w:val="20"/>
              </w:rPr>
            </w:pPr>
            <w:r w:rsidRPr="0078139F">
              <w:rPr>
                <w:rFonts w:asciiTheme="minorHAnsi" w:eastAsia="Times New Roman" w:hAnsiTheme="minorHAnsi" w:cstheme="minorHAnsi"/>
                <w:i/>
                <w:color w:val="000000"/>
                <w:sz w:val="20"/>
                <w:szCs w:val="20"/>
              </w:rPr>
              <w:t>Prepare revisions to the multi-year workplan, as needed, as well as annual and quarterly plans if required.</w:t>
            </w:r>
          </w:p>
          <w:p w14:paraId="6B308595" w14:textId="77777777" w:rsidR="008414CE" w:rsidRPr="0078139F" w:rsidRDefault="008414CE" w:rsidP="00412CBC">
            <w:pPr>
              <w:numPr>
                <w:ilvl w:val="0"/>
                <w:numId w:val="12"/>
              </w:numPr>
              <w:spacing w:after="0"/>
              <w:ind w:left="360"/>
              <w:jc w:val="left"/>
              <w:rPr>
                <w:rFonts w:cs="Calibri"/>
                <w:i/>
                <w:szCs w:val="20"/>
              </w:rPr>
            </w:pPr>
            <w:r w:rsidRPr="0078139F">
              <w:rPr>
                <w:rFonts w:cs="Calibri"/>
                <w:i/>
                <w:szCs w:val="20"/>
              </w:rPr>
              <w:t xml:space="preserve">Prepare the inception report no later than one month after the inception workshop. </w:t>
            </w:r>
          </w:p>
          <w:p w14:paraId="3F819512" w14:textId="77777777" w:rsidR="008414CE" w:rsidRPr="0078139F" w:rsidRDefault="008414CE" w:rsidP="00412CBC">
            <w:pPr>
              <w:numPr>
                <w:ilvl w:val="0"/>
                <w:numId w:val="12"/>
              </w:numPr>
              <w:spacing w:after="0"/>
              <w:ind w:left="360"/>
              <w:jc w:val="left"/>
              <w:rPr>
                <w:rFonts w:cs="Calibri"/>
                <w:i/>
                <w:szCs w:val="20"/>
              </w:rPr>
            </w:pPr>
            <w:r w:rsidRPr="0078139F">
              <w:rPr>
                <w:rFonts w:cs="Calibri"/>
                <w:i/>
                <w:szCs w:val="20"/>
              </w:rPr>
              <w:t xml:space="preserve">Ensure that the indicators included in the project results framework are monitored annually in advance of the GEF PIR submission deadline so that progress can be reported in the GEF PIR. </w:t>
            </w:r>
          </w:p>
          <w:p w14:paraId="6940BBC3" w14:textId="77777777" w:rsidR="008414CE" w:rsidRPr="0078139F" w:rsidRDefault="008414CE" w:rsidP="00412CBC">
            <w:pPr>
              <w:numPr>
                <w:ilvl w:val="0"/>
                <w:numId w:val="11"/>
              </w:numPr>
              <w:tabs>
                <w:tab w:val="clear" w:pos="720"/>
                <w:tab w:val="num" w:pos="360"/>
              </w:tabs>
              <w:spacing w:after="0"/>
              <w:ind w:left="360"/>
              <w:rPr>
                <w:i/>
              </w:rPr>
            </w:pPr>
            <w:r w:rsidRPr="0078139F">
              <w:rPr>
                <w:i/>
              </w:rPr>
              <w:t xml:space="preserve">Prepare the GEF </w:t>
            </w:r>
            <w:proofErr w:type="gramStart"/>
            <w:r w:rsidRPr="0078139F">
              <w:rPr>
                <w:i/>
              </w:rPr>
              <w:t>PIR;</w:t>
            </w:r>
            <w:proofErr w:type="gramEnd"/>
          </w:p>
          <w:p w14:paraId="73701B14" w14:textId="77777777" w:rsidR="008414CE" w:rsidRPr="0078139F" w:rsidRDefault="008414CE" w:rsidP="00412CBC">
            <w:pPr>
              <w:pStyle w:val="ListParagraph"/>
              <w:numPr>
                <w:ilvl w:val="0"/>
                <w:numId w:val="11"/>
              </w:numPr>
              <w:tabs>
                <w:tab w:val="clear" w:pos="720"/>
                <w:tab w:val="num" w:pos="360"/>
              </w:tabs>
              <w:ind w:left="360"/>
              <w:jc w:val="both"/>
              <w:rPr>
                <w:rFonts w:ascii="Calibri" w:hAnsi="Calibri"/>
                <w:i/>
                <w:sz w:val="20"/>
                <w:szCs w:val="20"/>
              </w:rPr>
            </w:pPr>
            <w:r w:rsidRPr="0078139F">
              <w:rPr>
                <w:rFonts w:ascii="Calibri" w:hAnsi="Calibri"/>
                <w:i/>
                <w:sz w:val="20"/>
                <w:szCs w:val="20"/>
              </w:rPr>
              <w:t>Assess major and minor amendments to the project within the parameters set by UNDP-</w:t>
            </w:r>
            <w:proofErr w:type="gramStart"/>
            <w:r w:rsidRPr="0078139F">
              <w:rPr>
                <w:rFonts w:ascii="Calibri" w:hAnsi="Calibri"/>
                <w:i/>
                <w:sz w:val="20"/>
                <w:szCs w:val="20"/>
              </w:rPr>
              <w:t>GEF;</w:t>
            </w:r>
            <w:proofErr w:type="gramEnd"/>
          </w:p>
          <w:p w14:paraId="2ECBB60B" w14:textId="77777777" w:rsidR="008414CE" w:rsidRPr="0078139F" w:rsidRDefault="008414CE" w:rsidP="00412CBC">
            <w:pPr>
              <w:pStyle w:val="ListParagraph"/>
              <w:numPr>
                <w:ilvl w:val="0"/>
                <w:numId w:val="11"/>
              </w:numPr>
              <w:tabs>
                <w:tab w:val="clear" w:pos="720"/>
                <w:tab w:val="num" w:pos="360"/>
              </w:tabs>
              <w:ind w:left="360"/>
              <w:jc w:val="both"/>
              <w:rPr>
                <w:rFonts w:asciiTheme="minorHAnsi" w:hAnsiTheme="minorHAnsi"/>
                <w:i/>
                <w:sz w:val="20"/>
                <w:szCs w:val="20"/>
              </w:rPr>
            </w:pPr>
            <w:r w:rsidRPr="0078139F">
              <w:rPr>
                <w:rFonts w:asciiTheme="minorHAnsi" w:hAnsiTheme="minorHAnsi"/>
                <w:i/>
                <w:sz w:val="20"/>
                <w:szCs w:val="20"/>
              </w:rPr>
              <w:t xml:space="preserve">Monitor implementation plans including the gender action plan, stakeholder engagement plan, and any environmental and social management </w:t>
            </w:r>
            <w:proofErr w:type="gramStart"/>
            <w:r w:rsidRPr="0078139F">
              <w:rPr>
                <w:rFonts w:asciiTheme="minorHAnsi" w:hAnsiTheme="minorHAnsi"/>
                <w:i/>
                <w:sz w:val="20"/>
                <w:szCs w:val="20"/>
              </w:rPr>
              <w:t>plans;</w:t>
            </w:r>
            <w:proofErr w:type="gramEnd"/>
          </w:p>
          <w:p w14:paraId="58138D80" w14:textId="77777777" w:rsidR="008414CE" w:rsidRPr="0078139F" w:rsidRDefault="008414CE" w:rsidP="00412CBC">
            <w:pPr>
              <w:pStyle w:val="ListParagraph"/>
              <w:numPr>
                <w:ilvl w:val="0"/>
                <w:numId w:val="11"/>
              </w:numPr>
              <w:tabs>
                <w:tab w:val="clear" w:pos="720"/>
                <w:tab w:val="num" w:pos="360"/>
              </w:tabs>
              <w:ind w:left="360"/>
              <w:jc w:val="both"/>
              <w:rPr>
                <w:rFonts w:asciiTheme="minorHAnsi" w:hAnsiTheme="minorHAnsi"/>
                <w:i/>
                <w:sz w:val="20"/>
                <w:szCs w:val="20"/>
              </w:rPr>
            </w:pPr>
            <w:r w:rsidRPr="0078139F">
              <w:rPr>
                <w:rFonts w:asciiTheme="minorHAnsi" w:hAnsiTheme="minorHAnsi"/>
                <w:i/>
                <w:sz w:val="20"/>
                <w:szCs w:val="20"/>
              </w:rPr>
              <w:lastRenderedPageBreak/>
              <w:t>Monitor and track progress against the GEF Core indicators.</w:t>
            </w:r>
          </w:p>
          <w:p w14:paraId="0128489C" w14:textId="4EB6B749" w:rsidR="008414CE" w:rsidRPr="0078139F" w:rsidRDefault="00AD2633" w:rsidP="00412CBC">
            <w:pPr>
              <w:pStyle w:val="ListParagraph"/>
              <w:numPr>
                <w:ilvl w:val="0"/>
                <w:numId w:val="11"/>
              </w:numPr>
              <w:tabs>
                <w:tab w:val="clear" w:pos="720"/>
                <w:tab w:val="num" w:pos="360"/>
              </w:tabs>
              <w:ind w:left="360"/>
              <w:jc w:val="both"/>
              <w:rPr>
                <w:rFonts w:asciiTheme="minorHAnsi" w:hAnsiTheme="minorHAnsi"/>
                <w:i/>
                <w:sz w:val="20"/>
                <w:szCs w:val="20"/>
              </w:rPr>
            </w:pPr>
            <w:r w:rsidRPr="0078139F">
              <w:rPr>
                <w:rFonts w:asciiTheme="minorHAnsi" w:hAnsiTheme="minorHAnsi"/>
                <w:i/>
                <w:sz w:val="20"/>
                <w:szCs w:val="20"/>
              </w:rPr>
              <w:t xml:space="preserve">Support the </w:t>
            </w:r>
            <w:r w:rsidR="008414CE" w:rsidRPr="0078139F">
              <w:rPr>
                <w:rFonts w:asciiTheme="minorHAnsi" w:hAnsiTheme="minorHAnsi"/>
                <w:i/>
                <w:sz w:val="20"/>
                <w:szCs w:val="20"/>
              </w:rPr>
              <w:t>Terminal Evaluation process.</w:t>
            </w:r>
          </w:p>
          <w:p w14:paraId="62F41221" w14:textId="77777777" w:rsidR="005A55E0" w:rsidRPr="0078139F" w:rsidRDefault="005A55E0" w:rsidP="005A55E0">
            <w:pPr>
              <w:rPr>
                <w:rFonts w:asciiTheme="minorHAnsi" w:hAnsiTheme="minorHAnsi"/>
                <w:i/>
                <w:szCs w:val="20"/>
              </w:rPr>
            </w:pPr>
          </w:p>
          <w:p w14:paraId="5AE81F57" w14:textId="160739B4" w:rsidR="005A55E0" w:rsidRPr="0078139F" w:rsidRDefault="005A55E0" w:rsidP="005A55E0">
            <w:pPr>
              <w:rPr>
                <w:rFonts w:asciiTheme="minorHAnsi" w:hAnsiTheme="minorHAnsi"/>
                <w:szCs w:val="20"/>
                <w:u w:val="single"/>
              </w:rPr>
            </w:pPr>
            <w:r w:rsidRPr="0078139F">
              <w:rPr>
                <w:rFonts w:asciiTheme="minorHAnsi" w:hAnsiTheme="minorHAnsi"/>
                <w:szCs w:val="20"/>
                <w:u w:val="single"/>
              </w:rPr>
              <w:t>Technical duties and responsibilities</w:t>
            </w:r>
          </w:p>
          <w:p w14:paraId="5BAA6E0E" w14:textId="706190CE" w:rsidR="00757BA9" w:rsidRPr="0078139F" w:rsidRDefault="00757BA9" w:rsidP="00412CBC">
            <w:pPr>
              <w:numPr>
                <w:ilvl w:val="0"/>
                <w:numId w:val="8"/>
              </w:numPr>
              <w:rPr>
                <w:rFonts w:asciiTheme="minorHAnsi" w:hAnsiTheme="minorHAnsi"/>
                <w:i/>
                <w:szCs w:val="20"/>
              </w:rPr>
            </w:pPr>
            <w:r w:rsidRPr="0078139F">
              <w:rPr>
                <w:rFonts w:asciiTheme="minorHAnsi" w:hAnsiTheme="minorHAnsi"/>
                <w:i/>
                <w:szCs w:val="20"/>
              </w:rPr>
              <w:t xml:space="preserve">Develop </w:t>
            </w:r>
            <w:proofErr w:type="spellStart"/>
            <w:r w:rsidRPr="0078139F">
              <w:rPr>
                <w:rFonts w:asciiTheme="minorHAnsi" w:hAnsiTheme="minorHAnsi"/>
                <w:i/>
                <w:szCs w:val="20"/>
              </w:rPr>
              <w:t>ToRs</w:t>
            </w:r>
            <w:proofErr w:type="spellEnd"/>
            <w:r w:rsidRPr="0078139F">
              <w:rPr>
                <w:rFonts w:asciiTheme="minorHAnsi" w:hAnsiTheme="minorHAnsi"/>
                <w:i/>
                <w:szCs w:val="20"/>
              </w:rPr>
              <w:t xml:space="preserve"> for the recruitment of </w:t>
            </w:r>
            <w:proofErr w:type="gramStart"/>
            <w:r w:rsidRPr="0078139F">
              <w:rPr>
                <w:rFonts w:asciiTheme="minorHAnsi" w:hAnsiTheme="minorHAnsi"/>
                <w:i/>
                <w:szCs w:val="20"/>
              </w:rPr>
              <w:t>consultants;</w:t>
            </w:r>
            <w:proofErr w:type="gramEnd"/>
          </w:p>
          <w:p w14:paraId="5B5AC599" w14:textId="2B511A19" w:rsidR="005A55E0" w:rsidRPr="0078139F" w:rsidRDefault="005A55E0" w:rsidP="00412CBC">
            <w:pPr>
              <w:numPr>
                <w:ilvl w:val="0"/>
                <w:numId w:val="8"/>
              </w:numPr>
              <w:rPr>
                <w:rFonts w:asciiTheme="minorHAnsi" w:hAnsiTheme="minorHAnsi"/>
                <w:i/>
                <w:szCs w:val="20"/>
              </w:rPr>
            </w:pPr>
            <w:r w:rsidRPr="0078139F">
              <w:rPr>
                <w:rFonts w:asciiTheme="minorHAnsi" w:hAnsiTheme="minorHAnsi"/>
                <w:i/>
                <w:szCs w:val="20"/>
              </w:rPr>
              <w:t xml:space="preserve">Oversee monitoring of progress in development/implementation of the project ESMP/ESMF ensuring that UNDPs SES policy is fully </w:t>
            </w:r>
            <w:proofErr w:type="gramStart"/>
            <w:r w:rsidRPr="0078139F">
              <w:rPr>
                <w:rFonts w:asciiTheme="minorHAnsi" w:hAnsiTheme="minorHAnsi"/>
                <w:i/>
                <w:szCs w:val="20"/>
              </w:rPr>
              <w:t>met</w:t>
            </w:r>
            <w:proofErr w:type="gramEnd"/>
            <w:r w:rsidRPr="0078139F">
              <w:rPr>
                <w:rFonts w:asciiTheme="minorHAnsi" w:hAnsiTheme="minorHAnsi"/>
                <w:i/>
                <w:szCs w:val="20"/>
              </w:rPr>
              <w:t xml:space="preserve"> and the reporting requirements are fulfilled;</w:t>
            </w:r>
          </w:p>
          <w:p w14:paraId="445B6F80" w14:textId="77777777" w:rsidR="005A55E0" w:rsidRPr="0078139F" w:rsidRDefault="005A55E0" w:rsidP="00412CBC">
            <w:pPr>
              <w:numPr>
                <w:ilvl w:val="0"/>
                <w:numId w:val="8"/>
              </w:numPr>
              <w:rPr>
                <w:rFonts w:asciiTheme="minorHAnsi" w:hAnsiTheme="minorHAnsi"/>
                <w:i/>
                <w:szCs w:val="20"/>
              </w:rPr>
            </w:pPr>
            <w:r w:rsidRPr="0078139F">
              <w:rPr>
                <w:rFonts w:asciiTheme="minorHAnsi" w:hAnsiTheme="minorHAnsi"/>
                <w:i/>
                <w:szCs w:val="20"/>
              </w:rPr>
              <w:t xml:space="preserve">Oversee/develop/coordinate implementation of all </w:t>
            </w:r>
            <w:proofErr w:type="gramStart"/>
            <w:r w:rsidRPr="0078139F">
              <w:rPr>
                <w:rFonts w:asciiTheme="minorHAnsi" w:hAnsiTheme="minorHAnsi"/>
                <w:i/>
                <w:szCs w:val="20"/>
              </w:rPr>
              <w:t>safeguard</w:t>
            </w:r>
            <w:proofErr w:type="gramEnd"/>
            <w:r w:rsidRPr="0078139F">
              <w:rPr>
                <w:rFonts w:asciiTheme="minorHAnsi" w:hAnsiTheme="minorHAnsi"/>
                <w:i/>
                <w:szCs w:val="20"/>
              </w:rPr>
              <w:t xml:space="preserve"> related plans;</w:t>
            </w:r>
          </w:p>
          <w:p w14:paraId="02D15114" w14:textId="77777777" w:rsidR="005A55E0" w:rsidRPr="0078139F" w:rsidRDefault="005A55E0" w:rsidP="00412CBC">
            <w:pPr>
              <w:numPr>
                <w:ilvl w:val="0"/>
                <w:numId w:val="8"/>
              </w:numPr>
              <w:rPr>
                <w:rFonts w:asciiTheme="minorHAnsi" w:hAnsiTheme="minorHAnsi"/>
                <w:i/>
                <w:szCs w:val="20"/>
              </w:rPr>
            </w:pPr>
            <w:r w:rsidRPr="0078139F">
              <w:rPr>
                <w:rFonts w:asciiTheme="minorHAnsi" w:hAnsiTheme="minorHAnsi"/>
                <w:i/>
                <w:szCs w:val="20"/>
              </w:rPr>
              <w:t xml:space="preserve">Ensure social and environmental grievances are managed effectively and </w:t>
            </w:r>
            <w:proofErr w:type="gramStart"/>
            <w:r w:rsidRPr="0078139F">
              <w:rPr>
                <w:rFonts w:asciiTheme="minorHAnsi" w:hAnsiTheme="minorHAnsi"/>
                <w:i/>
                <w:szCs w:val="20"/>
              </w:rPr>
              <w:t>transparently;</w:t>
            </w:r>
            <w:proofErr w:type="gramEnd"/>
          </w:p>
          <w:p w14:paraId="33201BFF" w14:textId="77777777" w:rsidR="005A55E0" w:rsidRPr="0078139F" w:rsidRDefault="005A55E0" w:rsidP="00412CBC">
            <w:pPr>
              <w:numPr>
                <w:ilvl w:val="0"/>
                <w:numId w:val="8"/>
              </w:numPr>
              <w:rPr>
                <w:rFonts w:asciiTheme="minorHAnsi" w:hAnsiTheme="minorHAnsi"/>
                <w:i/>
                <w:szCs w:val="20"/>
              </w:rPr>
            </w:pPr>
            <w:r w:rsidRPr="0078139F">
              <w:rPr>
                <w:rFonts w:asciiTheme="minorHAnsi" w:hAnsiTheme="minorHAnsi"/>
                <w:i/>
                <w:szCs w:val="20"/>
              </w:rPr>
              <w:t xml:space="preserve">Review the SESP annually, and update and revise corresponding risk log; mitigation/management plans as </w:t>
            </w:r>
            <w:proofErr w:type="gramStart"/>
            <w:r w:rsidRPr="0078139F">
              <w:rPr>
                <w:rFonts w:asciiTheme="minorHAnsi" w:hAnsiTheme="minorHAnsi"/>
                <w:i/>
                <w:szCs w:val="20"/>
              </w:rPr>
              <w:t>necessary;</w:t>
            </w:r>
            <w:proofErr w:type="gramEnd"/>
          </w:p>
          <w:p w14:paraId="71DED429" w14:textId="77777777" w:rsidR="005A55E0" w:rsidRPr="0078139F" w:rsidRDefault="005A55E0" w:rsidP="00412CBC">
            <w:pPr>
              <w:numPr>
                <w:ilvl w:val="0"/>
                <w:numId w:val="8"/>
              </w:numPr>
              <w:rPr>
                <w:rFonts w:asciiTheme="minorHAnsi" w:hAnsiTheme="minorHAnsi"/>
                <w:i/>
                <w:szCs w:val="20"/>
              </w:rPr>
            </w:pPr>
            <w:r w:rsidRPr="0078139F">
              <w:rPr>
                <w:rFonts w:asciiTheme="minorHAnsi" w:hAnsiTheme="minorHAnsi"/>
                <w:i/>
                <w:szCs w:val="20"/>
              </w:rPr>
              <w:t xml:space="preserve">Ensure full disclosure with concerned </w:t>
            </w:r>
            <w:proofErr w:type="gramStart"/>
            <w:r w:rsidRPr="0078139F">
              <w:rPr>
                <w:rFonts w:asciiTheme="minorHAnsi" w:hAnsiTheme="minorHAnsi"/>
                <w:i/>
                <w:szCs w:val="20"/>
              </w:rPr>
              <w:t>stakeholders;</w:t>
            </w:r>
            <w:proofErr w:type="gramEnd"/>
            <w:r w:rsidRPr="0078139F">
              <w:rPr>
                <w:rFonts w:asciiTheme="minorHAnsi" w:hAnsiTheme="minorHAnsi"/>
                <w:i/>
                <w:szCs w:val="20"/>
              </w:rPr>
              <w:t xml:space="preserve"> </w:t>
            </w:r>
          </w:p>
          <w:p w14:paraId="0C7E2787" w14:textId="77777777" w:rsidR="005A55E0" w:rsidRPr="0078139F" w:rsidRDefault="005A55E0" w:rsidP="00412CBC">
            <w:pPr>
              <w:numPr>
                <w:ilvl w:val="0"/>
                <w:numId w:val="8"/>
              </w:numPr>
              <w:rPr>
                <w:rFonts w:asciiTheme="minorHAnsi" w:hAnsiTheme="minorHAnsi"/>
                <w:i/>
                <w:szCs w:val="20"/>
              </w:rPr>
            </w:pPr>
            <w:r w:rsidRPr="0078139F">
              <w:rPr>
                <w:rFonts w:asciiTheme="minorHAnsi" w:hAnsiTheme="minorHAnsi"/>
                <w:i/>
                <w:szCs w:val="20"/>
              </w:rPr>
              <w:t xml:space="preserve">Ensure environmental and social risks are identified, avoided, mitigated and managed throughout project </w:t>
            </w:r>
            <w:proofErr w:type="gramStart"/>
            <w:r w:rsidRPr="0078139F">
              <w:rPr>
                <w:rFonts w:asciiTheme="minorHAnsi" w:hAnsiTheme="minorHAnsi"/>
                <w:i/>
                <w:szCs w:val="20"/>
              </w:rPr>
              <w:t>implementation;</w:t>
            </w:r>
            <w:proofErr w:type="gramEnd"/>
          </w:p>
          <w:p w14:paraId="5EBF1878" w14:textId="256F9F93" w:rsidR="005A55E0" w:rsidRPr="0078139F" w:rsidRDefault="00AD2633" w:rsidP="00412CBC">
            <w:pPr>
              <w:numPr>
                <w:ilvl w:val="0"/>
                <w:numId w:val="8"/>
              </w:numPr>
              <w:rPr>
                <w:rFonts w:asciiTheme="minorHAnsi" w:hAnsiTheme="minorHAnsi"/>
                <w:i/>
                <w:szCs w:val="20"/>
              </w:rPr>
            </w:pPr>
            <w:r w:rsidRPr="0078139F">
              <w:rPr>
                <w:rFonts w:asciiTheme="minorHAnsi" w:hAnsiTheme="minorHAnsi"/>
                <w:i/>
                <w:szCs w:val="20"/>
              </w:rPr>
              <w:t>Work with the Project coordinator</w:t>
            </w:r>
            <w:r w:rsidR="005A55E0" w:rsidRPr="0078139F">
              <w:rPr>
                <w:rFonts w:asciiTheme="minorHAnsi" w:hAnsiTheme="minorHAnsi"/>
                <w:i/>
                <w:szCs w:val="20"/>
              </w:rPr>
              <w:t xml:space="preserve"> to ensure reporting, monitoring and evaluation fully address the safeguard issues of the </w:t>
            </w:r>
            <w:proofErr w:type="gramStart"/>
            <w:r w:rsidR="005A55E0" w:rsidRPr="0078139F">
              <w:rPr>
                <w:rFonts w:asciiTheme="minorHAnsi" w:hAnsiTheme="minorHAnsi"/>
                <w:i/>
                <w:szCs w:val="20"/>
              </w:rPr>
              <w:t>project;</w:t>
            </w:r>
            <w:proofErr w:type="gramEnd"/>
          </w:p>
          <w:p w14:paraId="47642158" w14:textId="77777777" w:rsidR="00AD2633" w:rsidRPr="0078139F" w:rsidRDefault="00AD2633" w:rsidP="00412CBC">
            <w:pPr>
              <w:numPr>
                <w:ilvl w:val="0"/>
                <w:numId w:val="8"/>
              </w:numPr>
              <w:rPr>
                <w:rFonts w:asciiTheme="minorHAnsi" w:hAnsiTheme="minorHAnsi"/>
                <w:i/>
                <w:szCs w:val="20"/>
              </w:rPr>
            </w:pPr>
            <w:r w:rsidRPr="0078139F">
              <w:rPr>
                <w:rFonts w:asciiTheme="minorHAnsi" w:hAnsiTheme="minorHAnsi"/>
                <w:i/>
                <w:szCs w:val="20"/>
              </w:rPr>
              <w:t xml:space="preserve">Monitor progress in implementation of the project Gender Action Plan ensuring that targets are fully </w:t>
            </w:r>
            <w:proofErr w:type="gramStart"/>
            <w:r w:rsidRPr="0078139F">
              <w:rPr>
                <w:rFonts w:asciiTheme="minorHAnsi" w:hAnsiTheme="minorHAnsi"/>
                <w:i/>
                <w:szCs w:val="20"/>
              </w:rPr>
              <w:t>met</w:t>
            </w:r>
            <w:proofErr w:type="gramEnd"/>
            <w:r w:rsidRPr="0078139F">
              <w:rPr>
                <w:rFonts w:asciiTheme="minorHAnsi" w:hAnsiTheme="minorHAnsi"/>
                <w:i/>
                <w:szCs w:val="20"/>
              </w:rPr>
              <w:t xml:space="preserve"> and the reporting requirements are fulfilled;</w:t>
            </w:r>
          </w:p>
          <w:p w14:paraId="67601411" w14:textId="77777777" w:rsidR="00AD2633" w:rsidRPr="0078139F" w:rsidRDefault="00AD2633" w:rsidP="00412CBC">
            <w:pPr>
              <w:numPr>
                <w:ilvl w:val="0"/>
                <w:numId w:val="8"/>
              </w:numPr>
              <w:rPr>
                <w:rFonts w:asciiTheme="minorHAnsi" w:hAnsiTheme="minorHAnsi"/>
                <w:i/>
                <w:szCs w:val="20"/>
              </w:rPr>
            </w:pPr>
            <w:r w:rsidRPr="0078139F">
              <w:rPr>
                <w:rFonts w:asciiTheme="minorHAnsi" w:hAnsiTheme="minorHAnsi"/>
                <w:i/>
                <w:szCs w:val="20"/>
              </w:rPr>
              <w:t xml:space="preserve">Oversee/develop/coordinate implementation of all gender-related </w:t>
            </w:r>
            <w:proofErr w:type="gramStart"/>
            <w:r w:rsidRPr="0078139F">
              <w:rPr>
                <w:rFonts w:asciiTheme="minorHAnsi" w:hAnsiTheme="minorHAnsi"/>
                <w:i/>
                <w:szCs w:val="20"/>
              </w:rPr>
              <w:t>work;</w:t>
            </w:r>
            <w:proofErr w:type="gramEnd"/>
          </w:p>
          <w:p w14:paraId="6BEECDFA" w14:textId="77777777" w:rsidR="00AD2633" w:rsidRPr="0078139F" w:rsidRDefault="00AD2633" w:rsidP="00412CBC">
            <w:pPr>
              <w:numPr>
                <w:ilvl w:val="0"/>
                <w:numId w:val="8"/>
              </w:numPr>
              <w:rPr>
                <w:rFonts w:asciiTheme="minorHAnsi" w:hAnsiTheme="minorHAnsi"/>
                <w:i/>
                <w:szCs w:val="20"/>
              </w:rPr>
            </w:pPr>
            <w:r w:rsidRPr="0078139F">
              <w:rPr>
                <w:rFonts w:asciiTheme="minorHAnsi" w:hAnsiTheme="minorHAnsi"/>
                <w:i/>
                <w:szCs w:val="20"/>
              </w:rPr>
              <w:t xml:space="preserve">Review the Gender Action Plan annually, and update and revise corresponding management plans as </w:t>
            </w:r>
            <w:proofErr w:type="gramStart"/>
            <w:r w:rsidRPr="0078139F">
              <w:rPr>
                <w:rFonts w:asciiTheme="minorHAnsi" w:hAnsiTheme="minorHAnsi"/>
                <w:i/>
                <w:szCs w:val="20"/>
              </w:rPr>
              <w:t>necessary;</w:t>
            </w:r>
            <w:proofErr w:type="gramEnd"/>
          </w:p>
          <w:p w14:paraId="01764BBD" w14:textId="7177529B" w:rsidR="008414CE" w:rsidRPr="0078139F" w:rsidRDefault="00AD2633" w:rsidP="00412CBC">
            <w:pPr>
              <w:numPr>
                <w:ilvl w:val="0"/>
                <w:numId w:val="8"/>
              </w:numPr>
              <w:rPr>
                <w:rFonts w:asciiTheme="minorHAnsi" w:hAnsiTheme="minorHAnsi"/>
                <w:i/>
                <w:szCs w:val="20"/>
              </w:rPr>
            </w:pPr>
            <w:r w:rsidRPr="0078139F">
              <w:rPr>
                <w:rFonts w:asciiTheme="minorHAnsi" w:hAnsiTheme="minorHAnsi"/>
                <w:i/>
                <w:szCs w:val="20"/>
              </w:rPr>
              <w:t>Work with the M&amp;E officer and Safeguards Officer to ensure reporting, monitoring and evaluation fully address the gender issues of the project;</w:t>
            </w:r>
          </w:p>
        </w:tc>
      </w:tr>
      <w:tr w:rsidR="00C72464" w:rsidRPr="0078139F" w14:paraId="48392CA4" w14:textId="77777777" w:rsidTr="00421FD8">
        <w:tc>
          <w:tcPr>
            <w:tcW w:w="1963" w:type="dxa"/>
            <w:tcBorders>
              <w:top w:val="single" w:sz="4" w:space="0" w:color="auto"/>
              <w:left w:val="single" w:sz="4" w:space="0" w:color="auto"/>
              <w:bottom w:val="single" w:sz="4" w:space="0" w:color="auto"/>
              <w:right w:val="single" w:sz="4" w:space="0" w:color="auto"/>
            </w:tcBorders>
          </w:tcPr>
          <w:p w14:paraId="07AF823E" w14:textId="784522C6" w:rsidR="006B0C6E" w:rsidRDefault="006B0C6E" w:rsidP="000B3D40">
            <w:pPr>
              <w:spacing w:after="0"/>
              <w:rPr>
                <w:i/>
                <w:szCs w:val="20"/>
              </w:rPr>
            </w:pPr>
            <w:r w:rsidRPr="0078139F">
              <w:rPr>
                <w:rFonts w:cs="Arial"/>
                <w:i/>
                <w:noProof/>
                <w:szCs w:val="20"/>
                <w:lang w:val="en-GB" w:eastAsia="zh-CN"/>
              </w:rPr>
              <w:lastRenderedPageBreak/>
              <w:t>Project Coordinator</w:t>
            </w:r>
          </w:p>
          <w:p w14:paraId="0DEEAC1C" w14:textId="442983BB" w:rsidR="00C72464" w:rsidRPr="0078139F" w:rsidRDefault="00C72464" w:rsidP="000B3D40">
            <w:pPr>
              <w:spacing w:after="0"/>
              <w:rPr>
                <w:i/>
                <w:szCs w:val="20"/>
              </w:rPr>
            </w:pPr>
            <w:r w:rsidRPr="0078139F">
              <w:rPr>
                <w:i/>
                <w:szCs w:val="20"/>
              </w:rPr>
              <w:t>$ 1,500 / month</w:t>
            </w:r>
          </w:p>
        </w:tc>
        <w:tc>
          <w:tcPr>
            <w:tcW w:w="1440" w:type="dxa"/>
            <w:tcBorders>
              <w:top w:val="single" w:sz="4" w:space="0" w:color="auto"/>
              <w:left w:val="single" w:sz="4" w:space="0" w:color="auto"/>
              <w:bottom w:val="single" w:sz="4" w:space="0" w:color="auto"/>
              <w:right w:val="single" w:sz="4" w:space="0" w:color="auto"/>
            </w:tcBorders>
          </w:tcPr>
          <w:p w14:paraId="184D57C3" w14:textId="0412FEDE" w:rsidR="00C72464" w:rsidRPr="0078139F" w:rsidRDefault="00FD7F60" w:rsidP="00421FD8">
            <w:pPr>
              <w:rPr>
                <w:i/>
                <w:szCs w:val="20"/>
                <w:lang w:val="en-GB" w:eastAsia="ja-JP"/>
              </w:rPr>
            </w:pPr>
            <w:r w:rsidRPr="0078139F">
              <w:rPr>
                <w:i/>
                <w:szCs w:val="20"/>
                <w:lang w:val="en-GB" w:eastAsia="ja-JP"/>
              </w:rPr>
              <w:t>36</w:t>
            </w:r>
            <w:r w:rsidR="00C72464" w:rsidRPr="0078139F">
              <w:rPr>
                <w:i/>
                <w:szCs w:val="20"/>
                <w:lang w:val="en-GB" w:eastAsia="ja-JP"/>
              </w:rPr>
              <w:t xml:space="preserve"> weeks / over 3 years</w:t>
            </w:r>
          </w:p>
        </w:tc>
        <w:tc>
          <w:tcPr>
            <w:tcW w:w="10619" w:type="dxa"/>
            <w:tcBorders>
              <w:top w:val="single" w:sz="4" w:space="0" w:color="auto"/>
              <w:left w:val="single" w:sz="4" w:space="0" w:color="auto"/>
              <w:bottom w:val="single" w:sz="4" w:space="0" w:color="auto"/>
              <w:right w:val="single" w:sz="4" w:space="0" w:color="auto"/>
            </w:tcBorders>
          </w:tcPr>
          <w:p w14:paraId="54727914" w14:textId="0F70FFDD" w:rsidR="00C72464" w:rsidRPr="0078139F" w:rsidRDefault="00C72464" w:rsidP="000B3D40">
            <w:pPr>
              <w:spacing w:after="0"/>
              <w:rPr>
                <w:rFonts w:cs="Arial"/>
                <w:i/>
                <w:noProof/>
                <w:szCs w:val="20"/>
                <w:lang w:val="en-GB" w:eastAsia="zh-CN"/>
              </w:rPr>
            </w:pPr>
            <w:r w:rsidRPr="0078139F">
              <w:rPr>
                <w:rFonts w:cs="Arial"/>
                <w:i/>
                <w:noProof/>
                <w:szCs w:val="20"/>
                <w:lang w:val="en-GB" w:eastAsia="zh-CN"/>
              </w:rPr>
              <w:t>The Project Coordinator will support the PM in the overall management of the project, and, will in paricular be responsble for activitie</w:t>
            </w:r>
            <w:r w:rsidR="00F01036" w:rsidRPr="0078139F">
              <w:rPr>
                <w:rFonts w:cs="Arial"/>
                <w:i/>
                <w:noProof/>
                <w:szCs w:val="20"/>
                <w:lang w:val="en-GB" w:eastAsia="zh-CN"/>
              </w:rPr>
              <w:t>s implemented in Kairouan</w:t>
            </w:r>
            <w:r w:rsidRPr="0078139F">
              <w:rPr>
                <w:rFonts w:cs="Arial"/>
                <w:i/>
                <w:noProof/>
                <w:szCs w:val="20"/>
                <w:lang w:val="en-GB" w:eastAsia="zh-CN"/>
              </w:rPr>
              <w:t xml:space="preserve">. The </w:t>
            </w:r>
            <w:r w:rsidR="00F01036" w:rsidRPr="0078139F">
              <w:rPr>
                <w:rFonts w:cs="Arial"/>
                <w:i/>
                <w:noProof/>
                <w:szCs w:val="20"/>
                <w:lang w:val="en-GB" w:eastAsia="zh-CN"/>
              </w:rPr>
              <w:t>Project Coordinator</w:t>
            </w:r>
            <w:r w:rsidRPr="0078139F">
              <w:rPr>
                <w:rFonts w:cs="Arial"/>
                <w:i/>
                <w:noProof/>
                <w:szCs w:val="20"/>
                <w:lang w:val="en-GB" w:eastAsia="zh-CN"/>
              </w:rPr>
              <w:t xml:space="preserve"> will directly support the implementation and M&amp;E of the Gender Action Plan, Stakeholder Engagement Plan, and all project risks (including environmental and social safeguards).</w:t>
            </w:r>
          </w:p>
          <w:p w14:paraId="1FD7A7D0" w14:textId="77777777" w:rsidR="00C72464" w:rsidRPr="0078139F" w:rsidRDefault="00C72464" w:rsidP="000B3D40">
            <w:pPr>
              <w:spacing w:after="0"/>
              <w:rPr>
                <w:rFonts w:cs="Arial"/>
                <w:i/>
                <w:noProof/>
                <w:szCs w:val="20"/>
                <w:lang w:eastAsia="zh-CN"/>
              </w:rPr>
            </w:pPr>
          </w:p>
          <w:p w14:paraId="469BC484" w14:textId="6A137129" w:rsidR="00C72464" w:rsidRPr="0078139F" w:rsidRDefault="00C72464" w:rsidP="00C72464">
            <w:pPr>
              <w:spacing w:after="0"/>
              <w:rPr>
                <w:rFonts w:cs="Arial"/>
                <w:i/>
                <w:noProof/>
                <w:szCs w:val="20"/>
                <w:lang w:val="en-GB" w:eastAsia="zh-CN"/>
              </w:rPr>
            </w:pPr>
            <w:r w:rsidRPr="0078139F">
              <w:rPr>
                <w:rFonts w:cs="Arial"/>
                <w:i/>
                <w:noProof/>
                <w:szCs w:val="20"/>
                <w:lang w:val="en-GB" w:eastAsia="zh-CN"/>
              </w:rPr>
              <w:t>Under the guidance and supervision of the Project Manager, the Project Coordinator will have the following specific responsibilities:</w:t>
            </w:r>
          </w:p>
          <w:p w14:paraId="60CEC408" w14:textId="10848A70" w:rsidR="00C72464" w:rsidRPr="0078139F" w:rsidRDefault="00C72464" w:rsidP="00412CBC">
            <w:pPr>
              <w:numPr>
                <w:ilvl w:val="0"/>
                <w:numId w:val="72"/>
              </w:numPr>
              <w:spacing w:after="0"/>
              <w:ind w:left="362"/>
              <w:rPr>
                <w:rFonts w:cs="Arial"/>
                <w:i/>
                <w:noProof/>
                <w:szCs w:val="20"/>
                <w:lang w:val="en-GB" w:eastAsia="zh-CN"/>
              </w:rPr>
            </w:pPr>
            <w:r w:rsidRPr="0078139F">
              <w:rPr>
                <w:rFonts w:cs="Arial"/>
                <w:i/>
                <w:noProof/>
                <w:szCs w:val="20"/>
                <w:lang w:val="en-GB" w:eastAsia="zh-CN"/>
              </w:rPr>
              <w:t>Coordinate all activities in project sites in Kairouan</w:t>
            </w:r>
          </w:p>
          <w:p w14:paraId="77435D11" w14:textId="77777777" w:rsidR="00C72464" w:rsidRPr="0078139F" w:rsidRDefault="00C72464" w:rsidP="00412CBC">
            <w:pPr>
              <w:numPr>
                <w:ilvl w:val="0"/>
                <w:numId w:val="72"/>
              </w:numPr>
              <w:spacing w:after="0"/>
              <w:ind w:left="362"/>
              <w:rPr>
                <w:rFonts w:cs="Arial"/>
                <w:i/>
                <w:noProof/>
                <w:szCs w:val="20"/>
                <w:lang w:val="en-GB" w:eastAsia="zh-CN"/>
              </w:rPr>
            </w:pPr>
            <w:r w:rsidRPr="0078139F">
              <w:rPr>
                <w:rFonts w:cs="Arial"/>
                <w:i/>
                <w:noProof/>
                <w:szCs w:val="20"/>
                <w:lang w:val="en-GB" w:eastAsia="zh-CN"/>
              </w:rPr>
              <w:t>Provide direct assistance to the PM in relation to all project M&amp;E activities, including among others the following:</w:t>
            </w:r>
          </w:p>
          <w:p w14:paraId="6E56402C" w14:textId="77777777" w:rsidR="00C72464" w:rsidRPr="0078139F" w:rsidRDefault="00C72464" w:rsidP="00412CBC">
            <w:pPr>
              <w:numPr>
                <w:ilvl w:val="0"/>
                <w:numId w:val="73"/>
              </w:numPr>
              <w:spacing w:after="0"/>
              <w:ind w:firstLine="2"/>
              <w:rPr>
                <w:rFonts w:cs="Arial"/>
                <w:i/>
                <w:noProof/>
                <w:szCs w:val="20"/>
                <w:lang w:val="en-GB" w:eastAsia="zh-CN"/>
              </w:rPr>
            </w:pPr>
            <w:r w:rsidRPr="0078139F">
              <w:rPr>
                <w:rFonts w:cs="Arial"/>
                <w:i/>
                <w:noProof/>
                <w:szCs w:val="20"/>
                <w:lang w:val="en-GB" w:eastAsia="zh-CN"/>
              </w:rPr>
              <w:t>Monitor project progress and participate in the production of progress reports ensuring that they meet the necessary reporting requirements and standards;</w:t>
            </w:r>
          </w:p>
          <w:p w14:paraId="7DE8C082" w14:textId="77777777" w:rsidR="00C72464" w:rsidRPr="0078139F" w:rsidRDefault="00C72464" w:rsidP="00412CBC">
            <w:pPr>
              <w:numPr>
                <w:ilvl w:val="0"/>
                <w:numId w:val="73"/>
              </w:numPr>
              <w:spacing w:after="0"/>
              <w:ind w:firstLine="2"/>
              <w:rPr>
                <w:rFonts w:cs="Arial"/>
                <w:i/>
                <w:noProof/>
                <w:szCs w:val="20"/>
                <w:lang w:val="en-GB" w:eastAsia="zh-CN"/>
              </w:rPr>
            </w:pPr>
            <w:r w:rsidRPr="0078139F">
              <w:rPr>
                <w:rFonts w:cs="Arial"/>
                <w:i/>
                <w:noProof/>
                <w:szCs w:val="20"/>
                <w:lang w:val="en-GB" w:eastAsia="zh-CN"/>
              </w:rPr>
              <w:lastRenderedPageBreak/>
              <w:t>Ensure project’s M&amp;E meets the requirements of the Government, the UNDP Country Office, and UNDP-GEF; develop project-specific M&amp;E tools as necessary;</w:t>
            </w:r>
          </w:p>
          <w:p w14:paraId="652E240D" w14:textId="77777777" w:rsidR="00C72464" w:rsidRPr="0078139F" w:rsidRDefault="00C72464" w:rsidP="00412CBC">
            <w:pPr>
              <w:numPr>
                <w:ilvl w:val="0"/>
                <w:numId w:val="73"/>
              </w:numPr>
              <w:spacing w:after="0"/>
              <w:ind w:firstLine="2"/>
              <w:rPr>
                <w:rFonts w:cs="Arial"/>
                <w:i/>
                <w:noProof/>
                <w:szCs w:val="20"/>
                <w:lang w:val="en-GB" w:eastAsia="zh-CN"/>
              </w:rPr>
            </w:pPr>
            <w:r w:rsidRPr="0078139F">
              <w:rPr>
                <w:rFonts w:cs="Arial"/>
                <w:i/>
                <w:noProof/>
                <w:szCs w:val="20"/>
                <w:lang w:val="en-GB" w:eastAsia="zh-CN"/>
              </w:rPr>
              <w:t>Oversee and ensure the implementation of the project’s M&amp;E plan, including periodic appraisal of the Project’s Theory of Change and Results Framework with reference to actual and potential project progress and results;</w:t>
            </w:r>
          </w:p>
          <w:p w14:paraId="3629E50F" w14:textId="77777777" w:rsidR="00C72464" w:rsidRPr="0078139F" w:rsidRDefault="00C72464" w:rsidP="00412CBC">
            <w:pPr>
              <w:numPr>
                <w:ilvl w:val="0"/>
                <w:numId w:val="73"/>
              </w:numPr>
              <w:spacing w:after="0"/>
              <w:ind w:firstLine="2"/>
              <w:rPr>
                <w:rFonts w:cs="Arial"/>
                <w:i/>
                <w:noProof/>
                <w:szCs w:val="20"/>
                <w:lang w:val="en-GB" w:eastAsia="zh-CN"/>
              </w:rPr>
            </w:pPr>
            <w:r w:rsidRPr="0078139F">
              <w:rPr>
                <w:rFonts w:cs="Arial"/>
                <w:i/>
                <w:noProof/>
                <w:szCs w:val="20"/>
                <w:lang w:val="en-GB" w:eastAsia="zh-CN"/>
              </w:rPr>
              <w:t>Oversee/develop/coordinate the implementation of the stakeholder engagement plan;</w:t>
            </w:r>
          </w:p>
          <w:p w14:paraId="00453E3B" w14:textId="77777777" w:rsidR="00C72464" w:rsidRPr="0078139F" w:rsidRDefault="00C72464" w:rsidP="00412CBC">
            <w:pPr>
              <w:numPr>
                <w:ilvl w:val="0"/>
                <w:numId w:val="73"/>
              </w:numPr>
              <w:spacing w:after="0"/>
              <w:ind w:firstLine="2"/>
              <w:rPr>
                <w:rFonts w:cs="Arial"/>
                <w:i/>
                <w:noProof/>
                <w:szCs w:val="20"/>
                <w:lang w:val="en-GB" w:eastAsia="zh-CN"/>
              </w:rPr>
            </w:pPr>
            <w:r w:rsidRPr="0078139F">
              <w:rPr>
                <w:rFonts w:cs="Arial"/>
                <w:i/>
                <w:noProof/>
                <w:szCs w:val="20"/>
                <w:lang w:val="en-GB" w:eastAsia="zh-CN"/>
              </w:rPr>
              <w:t>Oversee and guide the design of surveys/ assessments commissioned for monitoring and evaluating project results;</w:t>
            </w:r>
          </w:p>
          <w:p w14:paraId="7B70FF5F" w14:textId="77777777" w:rsidR="00C72464" w:rsidRPr="0078139F" w:rsidRDefault="00C72464" w:rsidP="00412CBC">
            <w:pPr>
              <w:numPr>
                <w:ilvl w:val="0"/>
                <w:numId w:val="73"/>
              </w:numPr>
              <w:spacing w:after="0"/>
              <w:ind w:firstLine="2"/>
              <w:rPr>
                <w:rFonts w:cs="Arial"/>
                <w:i/>
                <w:noProof/>
                <w:szCs w:val="20"/>
                <w:lang w:val="en-GB" w:eastAsia="zh-CN"/>
              </w:rPr>
            </w:pPr>
            <w:r w:rsidRPr="0078139F">
              <w:rPr>
                <w:rFonts w:cs="Arial"/>
                <w:i/>
                <w:noProof/>
                <w:szCs w:val="20"/>
                <w:lang w:val="en-GB" w:eastAsia="zh-CN"/>
              </w:rPr>
              <w:t>Facilitate mid-term and terminal evaluations of the project; including management responses;</w:t>
            </w:r>
          </w:p>
          <w:p w14:paraId="3901EA95" w14:textId="77777777" w:rsidR="00C72464" w:rsidRPr="0078139F" w:rsidRDefault="00C72464" w:rsidP="00412CBC">
            <w:pPr>
              <w:numPr>
                <w:ilvl w:val="0"/>
                <w:numId w:val="73"/>
              </w:numPr>
              <w:spacing w:after="0"/>
              <w:ind w:firstLine="2"/>
              <w:rPr>
                <w:rFonts w:cs="Arial"/>
                <w:i/>
                <w:noProof/>
                <w:szCs w:val="20"/>
                <w:lang w:val="en-GB" w:eastAsia="zh-CN"/>
              </w:rPr>
            </w:pPr>
            <w:r w:rsidRPr="0078139F">
              <w:rPr>
                <w:rFonts w:cs="Arial"/>
                <w:i/>
                <w:noProof/>
                <w:szCs w:val="20"/>
                <w:lang w:val="en-GB" w:eastAsia="zh-CN"/>
              </w:rPr>
              <w:t>Facilitate annual reviews of the project and produce analytical reports from these annual reviews, including learning and other knowledge management products;</w:t>
            </w:r>
          </w:p>
          <w:p w14:paraId="19911CCA" w14:textId="77777777" w:rsidR="00C72464" w:rsidRPr="0078139F" w:rsidRDefault="00C72464" w:rsidP="00412CBC">
            <w:pPr>
              <w:numPr>
                <w:ilvl w:val="0"/>
                <w:numId w:val="73"/>
              </w:numPr>
              <w:spacing w:after="0"/>
              <w:ind w:firstLine="2"/>
              <w:rPr>
                <w:rFonts w:cs="Arial"/>
                <w:i/>
                <w:noProof/>
                <w:szCs w:val="20"/>
                <w:lang w:val="en-GB" w:eastAsia="zh-CN"/>
              </w:rPr>
            </w:pPr>
            <w:r w:rsidRPr="0078139F">
              <w:rPr>
                <w:rFonts w:cs="Arial"/>
                <w:i/>
                <w:noProof/>
                <w:szCs w:val="20"/>
                <w:lang w:val="en-GB" w:eastAsia="zh-CN"/>
              </w:rPr>
              <w:t xml:space="preserve">Support project site M&amp;E and learning missions; </w:t>
            </w:r>
          </w:p>
          <w:p w14:paraId="6F0A2FDF" w14:textId="77777777" w:rsidR="00C72464" w:rsidRPr="0078139F" w:rsidRDefault="00C72464" w:rsidP="00412CBC">
            <w:pPr>
              <w:numPr>
                <w:ilvl w:val="0"/>
                <w:numId w:val="73"/>
              </w:numPr>
              <w:spacing w:after="0"/>
              <w:ind w:firstLine="2"/>
              <w:rPr>
                <w:rFonts w:cs="Arial"/>
                <w:i/>
                <w:noProof/>
                <w:szCs w:val="20"/>
                <w:lang w:val="en-GB" w:eastAsia="zh-CN"/>
              </w:rPr>
            </w:pPr>
            <w:r w:rsidRPr="0078139F">
              <w:rPr>
                <w:rFonts w:cs="Arial"/>
                <w:i/>
                <w:noProof/>
                <w:szCs w:val="20"/>
                <w:lang w:val="en-GB" w:eastAsia="zh-CN"/>
              </w:rPr>
              <w:t>Visit project sites as and when required to appraise project progress on the ground and validate written progress reports.</w:t>
            </w:r>
          </w:p>
          <w:p w14:paraId="74DB6A94" w14:textId="77777777" w:rsidR="00C72464" w:rsidRPr="0078139F" w:rsidRDefault="00C72464" w:rsidP="00412CBC">
            <w:pPr>
              <w:numPr>
                <w:ilvl w:val="0"/>
                <w:numId w:val="74"/>
              </w:numPr>
              <w:spacing w:after="0"/>
              <w:ind w:left="362"/>
              <w:rPr>
                <w:rFonts w:cs="Arial"/>
                <w:i/>
                <w:noProof/>
                <w:szCs w:val="20"/>
                <w:lang w:val="en-GB" w:eastAsia="zh-CN"/>
              </w:rPr>
            </w:pPr>
            <w:r w:rsidRPr="0078139F">
              <w:rPr>
                <w:rFonts w:cs="Arial"/>
                <w:i/>
                <w:noProof/>
                <w:szCs w:val="20"/>
                <w:lang w:val="en-GB" w:eastAsia="zh-CN"/>
              </w:rPr>
              <w:t>Support the PM with managing the Stakeholder Engagement Plan and Social and Environmental Safeguards, including:</w:t>
            </w:r>
          </w:p>
          <w:p w14:paraId="2094B79D" w14:textId="77777777" w:rsidR="00C72464" w:rsidRPr="0078139F" w:rsidRDefault="00C72464" w:rsidP="00412CBC">
            <w:pPr>
              <w:numPr>
                <w:ilvl w:val="0"/>
                <w:numId w:val="75"/>
              </w:numPr>
              <w:spacing w:after="0"/>
              <w:rPr>
                <w:rFonts w:cs="Arial"/>
                <w:i/>
                <w:noProof/>
                <w:szCs w:val="20"/>
                <w:lang w:val="en-GB" w:eastAsia="zh-CN"/>
              </w:rPr>
            </w:pPr>
            <w:r w:rsidRPr="0078139F">
              <w:rPr>
                <w:rFonts w:cs="Arial"/>
                <w:i/>
                <w:noProof/>
                <w:szCs w:val="20"/>
                <w:lang w:val="en-GB" w:eastAsia="zh-CN"/>
              </w:rPr>
              <w:t>Monitor progress in development/implementation of the project ESMP/ESMF ensuring that UNDPs SES policy is fully met and the reporting requirements are fulfilled;</w:t>
            </w:r>
          </w:p>
          <w:p w14:paraId="0454C1A7" w14:textId="77777777" w:rsidR="00C72464" w:rsidRPr="0078139F" w:rsidRDefault="00C72464" w:rsidP="00412CBC">
            <w:pPr>
              <w:numPr>
                <w:ilvl w:val="0"/>
                <w:numId w:val="75"/>
              </w:numPr>
              <w:spacing w:after="0"/>
              <w:rPr>
                <w:rFonts w:cs="Arial"/>
                <w:i/>
                <w:noProof/>
                <w:szCs w:val="20"/>
                <w:lang w:val="en-GB" w:eastAsia="zh-CN"/>
              </w:rPr>
            </w:pPr>
            <w:r w:rsidRPr="0078139F">
              <w:rPr>
                <w:rFonts w:cs="Arial"/>
                <w:i/>
                <w:noProof/>
                <w:szCs w:val="20"/>
                <w:lang w:val="en-GB" w:eastAsia="zh-CN"/>
              </w:rPr>
              <w:t>Oversee/develop/coordinate implementation of all safeguard related plans;</w:t>
            </w:r>
          </w:p>
          <w:p w14:paraId="4295DF50" w14:textId="77777777" w:rsidR="00C72464" w:rsidRPr="0078139F" w:rsidRDefault="00C72464" w:rsidP="00412CBC">
            <w:pPr>
              <w:numPr>
                <w:ilvl w:val="0"/>
                <w:numId w:val="75"/>
              </w:numPr>
              <w:spacing w:after="0"/>
              <w:rPr>
                <w:rFonts w:cs="Arial"/>
                <w:i/>
                <w:noProof/>
                <w:szCs w:val="20"/>
                <w:lang w:val="en-GB" w:eastAsia="zh-CN"/>
              </w:rPr>
            </w:pPr>
            <w:r w:rsidRPr="0078139F">
              <w:rPr>
                <w:rFonts w:cs="Arial"/>
                <w:i/>
                <w:noProof/>
                <w:szCs w:val="20"/>
                <w:lang w:val="en-GB" w:eastAsia="zh-CN"/>
              </w:rPr>
              <w:t>Ensure social and environmental grievances are managed effectively and transparently;</w:t>
            </w:r>
          </w:p>
          <w:p w14:paraId="0AA4CA05" w14:textId="77777777" w:rsidR="00C72464" w:rsidRPr="0078139F" w:rsidRDefault="00C72464" w:rsidP="00412CBC">
            <w:pPr>
              <w:numPr>
                <w:ilvl w:val="0"/>
                <w:numId w:val="75"/>
              </w:numPr>
              <w:spacing w:after="0"/>
              <w:rPr>
                <w:rFonts w:cs="Arial"/>
                <w:i/>
                <w:noProof/>
                <w:szCs w:val="20"/>
                <w:lang w:val="en-GB" w:eastAsia="zh-CN"/>
              </w:rPr>
            </w:pPr>
            <w:r w:rsidRPr="0078139F">
              <w:rPr>
                <w:rFonts w:cs="Arial"/>
                <w:i/>
                <w:noProof/>
                <w:szCs w:val="20"/>
                <w:lang w:val="en-GB" w:eastAsia="zh-CN"/>
              </w:rPr>
              <w:t>Review the SESP annually, and update and revise corresponding risk log; mitigation/management plans as necessary;</w:t>
            </w:r>
          </w:p>
          <w:p w14:paraId="6EE6E001" w14:textId="77777777" w:rsidR="00C72464" w:rsidRPr="0078139F" w:rsidRDefault="00C72464" w:rsidP="00412CBC">
            <w:pPr>
              <w:numPr>
                <w:ilvl w:val="0"/>
                <w:numId w:val="75"/>
              </w:numPr>
              <w:spacing w:after="0"/>
              <w:rPr>
                <w:rFonts w:cs="Arial"/>
                <w:i/>
                <w:noProof/>
                <w:szCs w:val="20"/>
                <w:lang w:val="en-GB" w:eastAsia="zh-CN"/>
              </w:rPr>
            </w:pPr>
            <w:r w:rsidRPr="0078139F">
              <w:rPr>
                <w:rFonts w:cs="Arial"/>
                <w:i/>
                <w:noProof/>
                <w:szCs w:val="20"/>
                <w:lang w:val="en-GB" w:eastAsia="zh-CN"/>
              </w:rPr>
              <w:t xml:space="preserve">Ensure full disclosure with concerned stakeholders; </w:t>
            </w:r>
          </w:p>
          <w:p w14:paraId="102387BC" w14:textId="220EF3E1" w:rsidR="00C72464" w:rsidRPr="0078139F" w:rsidRDefault="00C72464" w:rsidP="00412CBC">
            <w:pPr>
              <w:numPr>
                <w:ilvl w:val="0"/>
                <w:numId w:val="75"/>
              </w:numPr>
              <w:spacing w:after="0"/>
              <w:rPr>
                <w:rFonts w:cs="Arial"/>
                <w:i/>
                <w:noProof/>
                <w:szCs w:val="20"/>
                <w:lang w:val="en-GB" w:eastAsia="zh-CN"/>
              </w:rPr>
            </w:pPr>
            <w:r w:rsidRPr="0078139F">
              <w:rPr>
                <w:rFonts w:cs="Arial"/>
                <w:i/>
                <w:noProof/>
                <w:szCs w:val="20"/>
                <w:lang w:val="en-GB" w:eastAsia="zh-CN"/>
              </w:rPr>
              <w:t>Ensure environmental and social risks are identified, avoided, mitigated and managed throughout project implementation;</w:t>
            </w:r>
          </w:p>
          <w:p w14:paraId="6A2C800C" w14:textId="4649969B" w:rsidR="00AD2633" w:rsidRPr="0078139F" w:rsidRDefault="00AD2633" w:rsidP="000B3D40">
            <w:pPr>
              <w:spacing w:after="0"/>
              <w:rPr>
                <w:rFonts w:cs="Arial"/>
                <w:i/>
                <w:noProof/>
                <w:szCs w:val="20"/>
                <w:lang w:eastAsia="zh-CN"/>
              </w:rPr>
            </w:pPr>
          </w:p>
        </w:tc>
      </w:tr>
      <w:tr w:rsidR="00D42863" w:rsidRPr="0078139F" w14:paraId="72D50455" w14:textId="77777777" w:rsidTr="00421FD8">
        <w:tc>
          <w:tcPr>
            <w:tcW w:w="1963" w:type="dxa"/>
            <w:tcBorders>
              <w:top w:val="single" w:sz="4" w:space="0" w:color="auto"/>
              <w:left w:val="single" w:sz="4" w:space="0" w:color="auto"/>
              <w:bottom w:val="single" w:sz="4" w:space="0" w:color="auto"/>
              <w:right w:val="single" w:sz="4" w:space="0" w:color="auto"/>
            </w:tcBorders>
          </w:tcPr>
          <w:p w14:paraId="7DA1E977" w14:textId="3E1AFF74" w:rsidR="000B3D40" w:rsidRPr="0078139F" w:rsidRDefault="002E0928" w:rsidP="000B3D40">
            <w:pPr>
              <w:spacing w:after="0"/>
              <w:rPr>
                <w:i/>
                <w:szCs w:val="20"/>
              </w:rPr>
            </w:pPr>
            <w:r w:rsidRPr="0078139F">
              <w:rPr>
                <w:i/>
                <w:szCs w:val="20"/>
              </w:rPr>
              <w:lastRenderedPageBreak/>
              <w:t>Project Associate / Administrative Assistant</w:t>
            </w:r>
          </w:p>
          <w:p w14:paraId="6C9E1288" w14:textId="77777777" w:rsidR="002E0928" w:rsidRPr="0078139F" w:rsidRDefault="002E0928" w:rsidP="000B3D40">
            <w:pPr>
              <w:spacing w:after="0"/>
              <w:rPr>
                <w:i/>
                <w:szCs w:val="20"/>
              </w:rPr>
            </w:pPr>
          </w:p>
          <w:p w14:paraId="0739E1F2" w14:textId="09295A77" w:rsidR="002E0928" w:rsidRPr="0078139F" w:rsidRDefault="002E0928" w:rsidP="000B3D40">
            <w:pPr>
              <w:spacing w:after="0"/>
              <w:rPr>
                <w:i/>
                <w:szCs w:val="20"/>
              </w:rPr>
            </w:pPr>
            <w:r w:rsidRPr="0078139F">
              <w:rPr>
                <w:i/>
                <w:szCs w:val="20"/>
              </w:rPr>
              <w:t>$1,200/month</w:t>
            </w:r>
          </w:p>
          <w:p w14:paraId="4EB38ED7" w14:textId="597BAD90" w:rsidR="002E0928" w:rsidRPr="0078139F" w:rsidRDefault="002E0928" w:rsidP="000B3D40">
            <w:pPr>
              <w:spacing w:after="0"/>
              <w:rPr>
                <w:i/>
                <w:szCs w:val="20"/>
              </w:rPr>
            </w:pPr>
          </w:p>
          <w:p w14:paraId="78BE56E2" w14:textId="77777777" w:rsidR="002E0928" w:rsidRPr="0078139F" w:rsidRDefault="002E0928" w:rsidP="000B3D40">
            <w:pPr>
              <w:spacing w:after="0"/>
              <w:rPr>
                <w:i/>
                <w:szCs w:val="20"/>
              </w:rPr>
            </w:pPr>
          </w:p>
          <w:p w14:paraId="478667AA" w14:textId="77777777" w:rsidR="00D42863" w:rsidRPr="0078139F" w:rsidRDefault="00D42863" w:rsidP="00707864">
            <w:pPr>
              <w:jc w:val="left"/>
              <w:rPr>
                <w:i/>
                <w:szCs w:val="20"/>
                <w:lang w:val="en-GB" w:eastAsia="ja-JP"/>
              </w:rPr>
            </w:pPr>
          </w:p>
        </w:tc>
        <w:tc>
          <w:tcPr>
            <w:tcW w:w="1440" w:type="dxa"/>
            <w:tcBorders>
              <w:top w:val="single" w:sz="4" w:space="0" w:color="auto"/>
              <w:left w:val="single" w:sz="4" w:space="0" w:color="auto"/>
              <w:bottom w:val="single" w:sz="4" w:space="0" w:color="auto"/>
              <w:right w:val="single" w:sz="4" w:space="0" w:color="auto"/>
            </w:tcBorders>
          </w:tcPr>
          <w:p w14:paraId="0A43B682" w14:textId="11DCCB56" w:rsidR="00D42863" w:rsidRPr="0078139F" w:rsidRDefault="00FD7F60" w:rsidP="00421FD8">
            <w:pPr>
              <w:rPr>
                <w:i/>
                <w:szCs w:val="20"/>
                <w:lang w:val="en-GB" w:eastAsia="ja-JP"/>
              </w:rPr>
            </w:pPr>
            <w:r w:rsidRPr="0078139F">
              <w:rPr>
                <w:i/>
                <w:szCs w:val="20"/>
                <w:lang w:val="en-GB" w:eastAsia="ja-JP"/>
              </w:rPr>
              <w:t>36</w:t>
            </w:r>
            <w:r w:rsidR="002E0928" w:rsidRPr="0078139F">
              <w:rPr>
                <w:i/>
                <w:szCs w:val="20"/>
                <w:lang w:val="en-GB" w:eastAsia="ja-JP"/>
              </w:rPr>
              <w:t xml:space="preserve"> weeks / over 3 years</w:t>
            </w:r>
          </w:p>
        </w:tc>
        <w:tc>
          <w:tcPr>
            <w:tcW w:w="10619" w:type="dxa"/>
            <w:tcBorders>
              <w:top w:val="single" w:sz="4" w:space="0" w:color="auto"/>
              <w:left w:val="single" w:sz="4" w:space="0" w:color="auto"/>
              <w:bottom w:val="single" w:sz="4" w:space="0" w:color="auto"/>
              <w:right w:val="single" w:sz="4" w:space="0" w:color="auto"/>
            </w:tcBorders>
          </w:tcPr>
          <w:p w14:paraId="1366D4BD" w14:textId="49E78620" w:rsidR="00D64296" w:rsidRPr="0078139F" w:rsidRDefault="00D64296" w:rsidP="00D64296">
            <w:pPr>
              <w:spacing w:after="0"/>
              <w:rPr>
                <w:rFonts w:cs="Arial"/>
                <w:i/>
                <w:noProof/>
                <w:szCs w:val="20"/>
                <w:lang w:eastAsia="zh-CN"/>
              </w:rPr>
            </w:pPr>
            <w:r w:rsidRPr="0078139F">
              <w:rPr>
                <w:rFonts w:cs="Arial"/>
                <w:i/>
                <w:noProof/>
                <w:szCs w:val="20"/>
                <w:lang w:eastAsia="zh-CN"/>
              </w:rPr>
              <w:t>The Project Associate / Administrative Assistant will have enhanced responsibilities combining support to the PM in the day-to-day implementation of the project and a number of administrative responsibilities including financial management of the project and its monitoring &amp; evaluation.</w:t>
            </w:r>
          </w:p>
          <w:p w14:paraId="6C8708BB" w14:textId="77777777" w:rsidR="00D64296" w:rsidRPr="0078139F" w:rsidRDefault="00D64296" w:rsidP="000B3D40">
            <w:pPr>
              <w:spacing w:after="0"/>
              <w:rPr>
                <w:rFonts w:cs="Arial"/>
                <w:i/>
                <w:noProof/>
                <w:szCs w:val="20"/>
                <w:lang w:eastAsia="zh-CN"/>
              </w:rPr>
            </w:pPr>
          </w:p>
          <w:p w14:paraId="62BD5338" w14:textId="77777777" w:rsidR="000B3D40" w:rsidRPr="0078139F" w:rsidRDefault="000B3D40" w:rsidP="000B3D40">
            <w:pPr>
              <w:spacing w:after="0"/>
              <w:rPr>
                <w:rFonts w:cs="Arial"/>
                <w:i/>
                <w:noProof/>
                <w:szCs w:val="20"/>
                <w:u w:val="single"/>
                <w:lang w:eastAsia="zh-CN"/>
              </w:rPr>
            </w:pPr>
            <w:r w:rsidRPr="0078139F">
              <w:rPr>
                <w:rFonts w:cs="Arial"/>
                <w:i/>
                <w:noProof/>
                <w:szCs w:val="20"/>
                <w:u w:val="single"/>
                <w:lang w:eastAsia="zh-CN"/>
              </w:rPr>
              <w:t>Duties and Responsibilities</w:t>
            </w:r>
          </w:p>
          <w:p w14:paraId="142E7BD0" w14:textId="77777777" w:rsidR="00F5781A" w:rsidRPr="0078139F" w:rsidRDefault="00F5781A" w:rsidP="00F5781A">
            <w:pPr>
              <w:spacing w:after="0"/>
              <w:rPr>
                <w:i/>
                <w:szCs w:val="20"/>
              </w:rPr>
            </w:pPr>
            <w:r w:rsidRPr="0078139F">
              <w:rPr>
                <w:i/>
                <w:szCs w:val="20"/>
              </w:rPr>
              <w:t>Under the guidance and supervision of the Project Manager, the Project Assistant will carry out the following tasks:</w:t>
            </w:r>
          </w:p>
          <w:p w14:paraId="5650A6B0" w14:textId="77777777" w:rsidR="00F5781A" w:rsidRPr="0078139F" w:rsidRDefault="00F5781A" w:rsidP="00412CBC">
            <w:pPr>
              <w:numPr>
                <w:ilvl w:val="0"/>
                <w:numId w:val="9"/>
              </w:numPr>
              <w:spacing w:after="0" w:line="256" w:lineRule="auto"/>
              <w:jc w:val="left"/>
              <w:rPr>
                <w:i/>
                <w:szCs w:val="20"/>
              </w:rPr>
            </w:pPr>
            <w:r w:rsidRPr="0078139F">
              <w:rPr>
                <w:i/>
                <w:szCs w:val="20"/>
              </w:rPr>
              <w:t xml:space="preserve">Assist the Project Manager in day-to-day management and oversight of project </w:t>
            </w:r>
            <w:proofErr w:type="gramStart"/>
            <w:r w:rsidRPr="0078139F">
              <w:rPr>
                <w:i/>
                <w:szCs w:val="20"/>
              </w:rPr>
              <w:t>activities;</w:t>
            </w:r>
            <w:proofErr w:type="gramEnd"/>
          </w:p>
          <w:p w14:paraId="6F179CC1" w14:textId="5093E701" w:rsidR="00F5781A" w:rsidRPr="0078139F" w:rsidRDefault="007226E8" w:rsidP="00412CBC">
            <w:pPr>
              <w:numPr>
                <w:ilvl w:val="0"/>
                <w:numId w:val="9"/>
              </w:numPr>
              <w:spacing w:after="0" w:line="256" w:lineRule="auto"/>
              <w:jc w:val="left"/>
              <w:rPr>
                <w:i/>
                <w:szCs w:val="20"/>
              </w:rPr>
            </w:pPr>
            <w:r w:rsidRPr="0078139F">
              <w:rPr>
                <w:i/>
                <w:szCs w:val="20"/>
              </w:rPr>
              <w:t>Assist the Project Manager and Project Coordinator</w:t>
            </w:r>
            <w:r w:rsidR="00F5781A" w:rsidRPr="0078139F">
              <w:rPr>
                <w:i/>
                <w:szCs w:val="20"/>
              </w:rPr>
              <w:t xml:space="preserve"> in matters related to M&amp;E and knowledge resources </w:t>
            </w:r>
            <w:proofErr w:type="gramStart"/>
            <w:r w:rsidR="00F5781A" w:rsidRPr="0078139F">
              <w:rPr>
                <w:i/>
                <w:szCs w:val="20"/>
              </w:rPr>
              <w:t>management;</w:t>
            </w:r>
            <w:proofErr w:type="gramEnd"/>
          </w:p>
          <w:p w14:paraId="77E58AC0" w14:textId="77777777" w:rsidR="00F5781A" w:rsidRPr="0078139F" w:rsidRDefault="00F5781A" w:rsidP="00412CBC">
            <w:pPr>
              <w:numPr>
                <w:ilvl w:val="0"/>
                <w:numId w:val="9"/>
              </w:numPr>
              <w:spacing w:after="0" w:line="256" w:lineRule="auto"/>
              <w:jc w:val="left"/>
              <w:rPr>
                <w:i/>
                <w:szCs w:val="20"/>
              </w:rPr>
            </w:pPr>
            <w:r w:rsidRPr="0078139F">
              <w:rPr>
                <w:i/>
                <w:szCs w:val="20"/>
              </w:rPr>
              <w:t xml:space="preserve">Assist in the preparation of progress </w:t>
            </w:r>
            <w:proofErr w:type="gramStart"/>
            <w:r w:rsidRPr="0078139F">
              <w:rPr>
                <w:i/>
                <w:szCs w:val="20"/>
              </w:rPr>
              <w:t>reports;</w:t>
            </w:r>
            <w:proofErr w:type="gramEnd"/>
          </w:p>
          <w:p w14:paraId="3C08E4A8" w14:textId="77777777" w:rsidR="00F5781A" w:rsidRPr="0078139F" w:rsidRDefault="00F5781A" w:rsidP="00412CBC">
            <w:pPr>
              <w:numPr>
                <w:ilvl w:val="0"/>
                <w:numId w:val="9"/>
              </w:numPr>
              <w:spacing w:after="0" w:line="256" w:lineRule="auto"/>
              <w:jc w:val="left"/>
              <w:rPr>
                <w:i/>
                <w:szCs w:val="20"/>
              </w:rPr>
            </w:pPr>
            <w:r w:rsidRPr="0078139F">
              <w:rPr>
                <w:i/>
                <w:szCs w:val="20"/>
              </w:rPr>
              <w:t xml:space="preserve">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w:t>
            </w:r>
            <w:proofErr w:type="gramStart"/>
            <w:r w:rsidRPr="0078139F">
              <w:rPr>
                <w:i/>
                <w:szCs w:val="20"/>
              </w:rPr>
              <w:t>staff;</w:t>
            </w:r>
            <w:proofErr w:type="gramEnd"/>
          </w:p>
          <w:p w14:paraId="3C38D314" w14:textId="77777777" w:rsidR="00F5781A" w:rsidRPr="0078139F" w:rsidRDefault="00F5781A" w:rsidP="00412CBC">
            <w:pPr>
              <w:numPr>
                <w:ilvl w:val="0"/>
                <w:numId w:val="9"/>
              </w:numPr>
              <w:spacing w:after="0" w:line="256" w:lineRule="auto"/>
              <w:jc w:val="left"/>
              <w:rPr>
                <w:i/>
                <w:szCs w:val="20"/>
              </w:rPr>
            </w:pPr>
            <w:r w:rsidRPr="0078139F">
              <w:rPr>
                <w:i/>
                <w:szCs w:val="20"/>
              </w:rPr>
              <w:t>Provide PMU-related administrative and logistical assistance.</w:t>
            </w:r>
          </w:p>
          <w:p w14:paraId="4A6D25D3" w14:textId="77777777" w:rsidR="00AD2633" w:rsidRPr="0078139F" w:rsidRDefault="00AD2633" w:rsidP="00412CBC">
            <w:pPr>
              <w:numPr>
                <w:ilvl w:val="0"/>
                <w:numId w:val="9"/>
              </w:numPr>
              <w:spacing w:after="0" w:line="256" w:lineRule="auto"/>
              <w:jc w:val="left"/>
              <w:rPr>
                <w:i/>
                <w:szCs w:val="20"/>
              </w:rPr>
            </w:pPr>
            <w:r w:rsidRPr="0078139F">
              <w:rPr>
                <w:i/>
                <w:szCs w:val="20"/>
              </w:rPr>
              <w:lastRenderedPageBreak/>
              <w:t xml:space="preserve">Keep records of project funds and expenditures, and ensure all project-related financial documentation are well maintained and readily available when required by the Project </w:t>
            </w:r>
            <w:proofErr w:type="gramStart"/>
            <w:r w:rsidRPr="0078139F">
              <w:rPr>
                <w:i/>
                <w:szCs w:val="20"/>
              </w:rPr>
              <w:t>Manager;</w:t>
            </w:r>
            <w:proofErr w:type="gramEnd"/>
          </w:p>
          <w:p w14:paraId="5850E286" w14:textId="77777777" w:rsidR="00AD2633" w:rsidRPr="0078139F" w:rsidRDefault="00AD2633" w:rsidP="00412CBC">
            <w:pPr>
              <w:numPr>
                <w:ilvl w:val="0"/>
                <w:numId w:val="9"/>
              </w:numPr>
              <w:spacing w:after="0" w:line="256" w:lineRule="auto"/>
              <w:jc w:val="left"/>
              <w:rPr>
                <w:i/>
                <w:szCs w:val="20"/>
              </w:rPr>
            </w:pPr>
            <w:r w:rsidRPr="0078139F">
              <w:rPr>
                <w:i/>
                <w:szCs w:val="20"/>
              </w:rPr>
              <w:t xml:space="preserve">Review project expenditures and ensure that project funds are used in compliance with the Project Document and </w:t>
            </w:r>
            <w:proofErr w:type="spellStart"/>
            <w:r w:rsidRPr="0078139F">
              <w:rPr>
                <w:i/>
                <w:szCs w:val="20"/>
              </w:rPr>
              <w:t>GoI</w:t>
            </w:r>
            <w:proofErr w:type="spellEnd"/>
            <w:r w:rsidRPr="0078139F">
              <w:rPr>
                <w:i/>
                <w:szCs w:val="20"/>
              </w:rPr>
              <w:t xml:space="preserve"> financial rules and </w:t>
            </w:r>
            <w:proofErr w:type="gramStart"/>
            <w:r w:rsidRPr="0078139F">
              <w:rPr>
                <w:i/>
                <w:szCs w:val="20"/>
              </w:rPr>
              <w:t>procedures;</w:t>
            </w:r>
            <w:proofErr w:type="gramEnd"/>
          </w:p>
          <w:p w14:paraId="320F0479" w14:textId="77777777" w:rsidR="00AD2633" w:rsidRPr="0078139F" w:rsidRDefault="00AD2633" w:rsidP="00412CBC">
            <w:pPr>
              <w:numPr>
                <w:ilvl w:val="0"/>
                <w:numId w:val="9"/>
              </w:numPr>
              <w:spacing w:after="0" w:line="256" w:lineRule="auto"/>
              <w:jc w:val="left"/>
              <w:rPr>
                <w:i/>
                <w:szCs w:val="20"/>
              </w:rPr>
            </w:pPr>
            <w:r w:rsidRPr="0078139F">
              <w:rPr>
                <w:i/>
                <w:szCs w:val="20"/>
              </w:rPr>
              <w:t xml:space="preserve">Validate and certify FACE forms before submission to </w:t>
            </w:r>
            <w:proofErr w:type="gramStart"/>
            <w:r w:rsidRPr="0078139F">
              <w:rPr>
                <w:i/>
                <w:szCs w:val="20"/>
              </w:rPr>
              <w:t>UNDP;</w:t>
            </w:r>
            <w:proofErr w:type="gramEnd"/>
          </w:p>
          <w:p w14:paraId="052B6EFA" w14:textId="77777777" w:rsidR="00AD2633" w:rsidRPr="0078139F" w:rsidRDefault="00AD2633" w:rsidP="00412CBC">
            <w:pPr>
              <w:numPr>
                <w:ilvl w:val="0"/>
                <w:numId w:val="9"/>
              </w:numPr>
              <w:spacing w:after="0" w:line="256" w:lineRule="auto"/>
              <w:jc w:val="left"/>
              <w:rPr>
                <w:i/>
                <w:szCs w:val="20"/>
              </w:rPr>
            </w:pPr>
            <w:r w:rsidRPr="0078139F">
              <w:rPr>
                <w:i/>
                <w:szCs w:val="20"/>
              </w:rPr>
              <w:t xml:space="preserve">Provide necessary financial information as and when required for project management </w:t>
            </w:r>
            <w:proofErr w:type="gramStart"/>
            <w:r w:rsidRPr="0078139F">
              <w:rPr>
                <w:i/>
                <w:szCs w:val="20"/>
              </w:rPr>
              <w:t>decisions;</w:t>
            </w:r>
            <w:proofErr w:type="gramEnd"/>
          </w:p>
          <w:p w14:paraId="6E4D1834" w14:textId="77777777" w:rsidR="00AD2633" w:rsidRPr="0078139F" w:rsidRDefault="00AD2633" w:rsidP="00412CBC">
            <w:pPr>
              <w:numPr>
                <w:ilvl w:val="0"/>
                <w:numId w:val="9"/>
              </w:numPr>
              <w:spacing w:after="0" w:line="256" w:lineRule="auto"/>
              <w:jc w:val="left"/>
              <w:rPr>
                <w:i/>
                <w:szCs w:val="20"/>
              </w:rPr>
            </w:pPr>
            <w:r w:rsidRPr="0078139F">
              <w:rPr>
                <w:i/>
                <w:szCs w:val="20"/>
              </w:rPr>
              <w:t>Provide necessary financial information during project audit(s</w:t>
            </w:r>
            <w:proofErr w:type="gramStart"/>
            <w:r w:rsidRPr="0078139F">
              <w:rPr>
                <w:i/>
                <w:szCs w:val="20"/>
              </w:rPr>
              <w:t>);</w:t>
            </w:r>
            <w:proofErr w:type="gramEnd"/>
          </w:p>
          <w:p w14:paraId="1EA66340" w14:textId="77777777" w:rsidR="00AD2633" w:rsidRPr="0078139F" w:rsidRDefault="00AD2633" w:rsidP="00412CBC">
            <w:pPr>
              <w:numPr>
                <w:ilvl w:val="0"/>
                <w:numId w:val="9"/>
              </w:numPr>
              <w:spacing w:after="0" w:line="256" w:lineRule="auto"/>
              <w:jc w:val="left"/>
              <w:rPr>
                <w:i/>
                <w:szCs w:val="20"/>
              </w:rPr>
            </w:pPr>
            <w:r w:rsidRPr="0078139F">
              <w:rPr>
                <w:i/>
                <w:szCs w:val="20"/>
              </w:rPr>
              <w:t xml:space="preserve">Review annual budgets and project expenditure reports, and notify the Project Manager if there are any discrepancies or </w:t>
            </w:r>
            <w:proofErr w:type="gramStart"/>
            <w:r w:rsidRPr="0078139F">
              <w:rPr>
                <w:i/>
                <w:szCs w:val="20"/>
              </w:rPr>
              <w:t>issues;</w:t>
            </w:r>
            <w:proofErr w:type="gramEnd"/>
          </w:p>
          <w:p w14:paraId="703A585A" w14:textId="77777777" w:rsidR="00AD2633" w:rsidRPr="0078139F" w:rsidRDefault="00AD2633" w:rsidP="00412CBC">
            <w:pPr>
              <w:numPr>
                <w:ilvl w:val="0"/>
                <w:numId w:val="9"/>
              </w:numPr>
              <w:spacing w:after="0" w:line="256" w:lineRule="auto"/>
              <w:jc w:val="left"/>
              <w:rPr>
                <w:i/>
                <w:szCs w:val="20"/>
              </w:rPr>
            </w:pPr>
            <w:r w:rsidRPr="0078139F">
              <w:rPr>
                <w:i/>
                <w:szCs w:val="20"/>
              </w:rPr>
              <w:t xml:space="preserve">Consolidate financial progress reports submitted by the responsible parties for implementation of project </w:t>
            </w:r>
            <w:proofErr w:type="gramStart"/>
            <w:r w:rsidRPr="0078139F">
              <w:rPr>
                <w:i/>
                <w:szCs w:val="20"/>
              </w:rPr>
              <w:t>activities;</w:t>
            </w:r>
            <w:proofErr w:type="gramEnd"/>
          </w:p>
          <w:p w14:paraId="5DD9C0A6" w14:textId="095C6730" w:rsidR="00AD2633" w:rsidRPr="0078139F" w:rsidRDefault="00AD2633" w:rsidP="00412CBC">
            <w:pPr>
              <w:numPr>
                <w:ilvl w:val="0"/>
                <w:numId w:val="9"/>
              </w:numPr>
              <w:spacing w:after="0" w:line="256" w:lineRule="auto"/>
              <w:jc w:val="left"/>
              <w:rPr>
                <w:i/>
                <w:szCs w:val="20"/>
              </w:rPr>
            </w:pPr>
            <w:r w:rsidRPr="0078139F">
              <w:rPr>
                <w:i/>
                <w:szCs w:val="20"/>
              </w:rPr>
              <w:t>Liaise and follow up with the responsible parties for implementation of project activities in matters related to project funds and financial progress reports.</w:t>
            </w:r>
          </w:p>
          <w:p w14:paraId="34C83017" w14:textId="77777777" w:rsidR="00D42863" w:rsidRDefault="00D42863" w:rsidP="00374E41">
            <w:pPr>
              <w:spacing w:after="0"/>
              <w:contextualSpacing/>
              <w:jc w:val="left"/>
              <w:rPr>
                <w:rFonts w:eastAsia="MS Mincho"/>
                <w:i/>
                <w:noProof/>
                <w:szCs w:val="20"/>
                <w:lang w:val="en-GB" w:eastAsia="ja-JP"/>
              </w:rPr>
            </w:pPr>
          </w:p>
          <w:p w14:paraId="7EE9B586" w14:textId="77777777" w:rsidR="00374E41" w:rsidRPr="00374E41" w:rsidRDefault="00374E41" w:rsidP="00374E41">
            <w:pPr>
              <w:rPr>
                <w:rFonts w:asciiTheme="minorHAnsi" w:hAnsiTheme="minorHAnsi"/>
                <w:szCs w:val="20"/>
                <w:highlight w:val="yellow"/>
                <w:u w:val="single"/>
              </w:rPr>
            </w:pPr>
            <w:r w:rsidRPr="00374E41">
              <w:rPr>
                <w:rFonts w:asciiTheme="minorHAnsi" w:hAnsiTheme="minorHAnsi"/>
                <w:szCs w:val="20"/>
                <w:highlight w:val="yellow"/>
                <w:u w:val="single"/>
              </w:rPr>
              <w:t>Technical duties and responsibilities:</w:t>
            </w:r>
          </w:p>
          <w:p w14:paraId="66E5C758" w14:textId="77777777" w:rsidR="00374E41" w:rsidRPr="00374E41" w:rsidRDefault="00374E41" w:rsidP="00374E41">
            <w:pPr>
              <w:spacing w:after="0"/>
              <w:contextualSpacing/>
              <w:jc w:val="left"/>
              <w:rPr>
                <w:rFonts w:eastAsia="MS Mincho"/>
                <w:i/>
                <w:noProof/>
                <w:szCs w:val="20"/>
                <w:highlight w:val="yellow"/>
                <w:lang w:val="en-GB" w:eastAsia="ja-JP"/>
              </w:rPr>
            </w:pPr>
            <w:r w:rsidRPr="00374E41">
              <w:rPr>
                <w:rFonts w:eastAsia="MS Mincho"/>
                <w:i/>
                <w:noProof/>
                <w:szCs w:val="20"/>
                <w:highlight w:val="yellow"/>
                <w:lang w:val="en-GB" w:eastAsia="ja-JP"/>
              </w:rPr>
              <w:t xml:space="preserve">Provide technical support for the implementation and monitoring of the project, focusing on the completion of the tasks listed below. This support is estimated at 15% of working time under component 1, 2 and 3: </w:t>
            </w:r>
          </w:p>
          <w:p w14:paraId="181D69F1" w14:textId="36207CD3" w:rsidR="00374E41" w:rsidRPr="00374E41" w:rsidRDefault="00374E41" w:rsidP="00374E41">
            <w:pPr>
              <w:numPr>
                <w:ilvl w:val="0"/>
                <w:numId w:val="9"/>
              </w:numPr>
              <w:spacing w:after="0" w:line="256" w:lineRule="auto"/>
              <w:jc w:val="left"/>
              <w:rPr>
                <w:rFonts w:eastAsia="MS Mincho" w:cs="Calibri"/>
                <w:i/>
                <w:noProof/>
                <w:szCs w:val="20"/>
                <w:highlight w:val="yellow"/>
                <w:lang w:val="en-GB" w:eastAsia="ja-JP"/>
              </w:rPr>
            </w:pPr>
            <w:r w:rsidRPr="00374E41">
              <w:rPr>
                <w:rFonts w:cs="Calibri"/>
                <w:i/>
                <w:szCs w:val="20"/>
                <w:highlight w:val="yellow"/>
              </w:rPr>
              <w:t>Assist</w:t>
            </w:r>
            <w:r w:rsidRPr="00374E41">
              <w:rPr>
                <w:rFonts w:eastAsia="MS Mincho" w:cs="Calibri"/>
                <w:i/>
                <w:noProof/>
                <w:szCs w:val="20"/>
                <w:highlight w:val="yellow"/>
                <w:lang w:val="en-GB" w:eastAsia="ja-JP"/>
              </w:rPr>
              <w:t xml:space="preserve"> the project manager in drawing up the terms of reference for the expertise to be mobilized, and in reviewing their technical deliverables;</w:t>
            </w:r>
          </w:p>
          <w:p w14:paraId="3B75F667" w14:textId="531D2963" w:rsidR="00374E41" w:rsidRPr="00374E41" w:rsidRDefault="00374E41" w:rsidP="00374E41">
            <w:pPr>
              <w:pStyle w:val="ListParagraph"/>
              <w:numPr>
                <w:ilvl w:val="0"/>
                <w:numId w:val="9"/>
              </w:numPr>
              <w:contextualSpacing/>
              <w:rPr>
                <w:rFonts w:ascii="Calibri" w:eastAsia="MS Mincho" w:hAnsi="Calibri" w:cs="Calibri"/>
                <w:i/>
                <w:noProof/>
                <w:sz w:val="20"/>
                <w:szCs w:val="20"/>
                <w:highlight w:val="yellow"/>
                <w:lang w:val="en-GB" w:eastAsia="ja-JP"/>
              </w:rPr>
            </w:pPr>
            <w:r w:rsidRPr="00374E41">
              <w:rPr>
                <w:rFonts w:ascii="Calibri" w:eastAsia="MS Mincho" w:hAnsi="Calibri" w:cs="Calibri"/>
                <w:i/>
                <w:noProof/>
                <w:sz w:val="20"/>
                <w:szCs w:val="20"/>
                <w:highlight w:val="yellow"/>
                <w:lang w:val="en-GB" w:eastAsia="ja-JP"/>
              </w:rPr>
              <w:t>Assist the project manager in the data collection process to ensure project reporting;</w:t>
            </w:r>
          </w:p>
          <w:p w14:paraId="377A9B92" w14:textId="5BE7C74C" w:rsidR="00374E41" w:rsidRPr="00374E41" w:rsidRDefault="00374E41" w:rsidP="00374E41">
            <w:pPr>
              <w:pStyle w:val="ListParagraph"/>
              <w:numPr>
                <w:ilvl w:val="0"/>
                <w:numId w:val="9"/>
              </w:numPr>
              <w:contextualSpacing/>
              <w:rPr>
                <w:rFonts w:ascii="Calibri" w:eastAsia="MS Mincho" w:hAnsi="Calibri" w:cs="Calibri"/>
                <w:i/>
                <w:noProof/>
                <w:sz w:val="20"/>
                <w:szCs w:val="20"/>
                <w:highlight w:val="yellow"/>
                <w:lang w:val="en-GB" w:eastAsia="ja-JP"/>
              </w:rPr>
            </w:pPr>
            <w:r w:rsidRPr="00374E41">
              <w:rPr>
                <w:rFonts w:ascii="Calibri" w:eastAsia="MS Mincho" w:hAnsi="Calibri" w:cs="Calibri"/>
                <w:i/>
                <w:noProof/>
                <w:sz w:val="20"/>
                <w:szCs w:val="20"/>
                <w:highlight w:val="yellow"/>
                <w:lang w:val="en-GB" w:eastAsia="ja-JP"/>
              </w:rPr>
              <w:t xml:space="preserve">Contribute to the development of knowledge management tools </w:t>
            </w:r>
          </w:p>
          <w:p w14:paraId="6B067C22" w14:textId="3EDD247B" w:rsidR="00374E41" w:rsidRPr="00374E41" w:rsidRDefault="00374E41" w:rsidP="00374E41">
            <w:pPr>
              <w:pStyle w:val="ListParagraph"/>
              <w:numPr>
                <w:ilvl w:val="0"/>
                <w:numId w:val="9"/>
              </w:numPr>
              <w:contextualSpacing/>
              <w:rPr>
                <w:rFonts w:eastAsia="MS Mincho"/>
                <w:i/>
                <w:noProof/>
                <w:szCs w:val="20"/>
                <w:lang w:val="en-GB" w:eastAsia="ja-JP"/>
              </w:rPr>
            </w:pPr>
            <w:r w:rsidRPr="00374E41">
              <w:rPr>
                <w:rFonts w:ascii="Calibri" w:eastAsia="MS Mincho" w:hAnsi="Calibri" w:cs="Calibri"/>
                <w:i/>
                <w:noProof/>
                <w:sz w:val="20"/>
                <w:szCs w:val="20"/>
                <w:highlight w:val="yellow"/>
                <w:lang w:val="en-GB" w:eastAsia="ja-JP"/>
              </w:rPr>
              <w:t>Assist the Project Manager in the design and identification of new initiatives this includes, but is not limited to, the mobilization and development of partnerships with stakeholders in the project's field(s) of intervention, the elaboration of substantive documents and participation in meetings to this effect.</w:t>
            </w:r>
          </w:p>
        </w:tc>
      </w:tr>
      <w:tr w:rsidR="00D42863" w:rsidRPr="0078139F" w14:paraId="0B01C2F6"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A1FA4CA" w14:textId="77777777" w:rsidR="00D42863" w:rsidRPr="0078139F" w:rsidRDefault="00D42863" w:rsidP="00421FD8">
            <w:pPr>
              <w:jc w:val="center"/>
              <w:rPr>
                <w:i/>
                <w:szCs w:val="20"/>
                <w:lang w:val="en-GB" w:eastAsia="ja-JP"/>
              </w:rPr>
            </w:pPr>
            <w:r w:rsidRPr="0078139F">
              <w:rPr>
                <w:b/>
                <w:i/>
                <w:szCs w:val="20"/>
                <w:lang w:eastAsia="ja-JP"/>
              </w:rPr>
              <w:lastRenderedPageBreak/>
              <w:t>For Technical Assistance</w:t>
            </w:r>
          </w:p>
        </w:tc>
      </w:tr>
      <w:tr w:rsidR="00D42863" w:rsidRPr="0078139F" w14:paraId="05C536AC"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DA10838" w14:textId="666A81B3" w:rsidR="00D42863" w:rsidRPr="0078139F" w:rsidRDefault="00D42863" w:rsidP="00421FD8">
            <w:pPr>
              <w:jc w:val="center"/>
              <w:rPr>
                <w:b/>
                <w:i/>
                <w:szCs w:val="20"/>
                <w:lang w:eastAsia="ja-JP"/>
              </w:rPr>
            </w:pPr>
            <w:r w:rsidRPr="0078139F">
              <w:rPr>
                <w:b/>
                <w:i/>
                <w:szCs w:val="20"/>
                <w:lang w:eastAsia="ja-JP"/>
              </w:rPr>
              <w:t>Outcome 1</w:t>
            </w:r>
            <w:r w:rsidR="00AD2633" w:rsidRPr="0078139F">
              <w:rPr>
                <w:b/>
                <w:i/>
                <w:szCs w:val="20"/>
                <w:lang w:eastAsia="ja-JP"/>
              </w:rPr>
              <w:t xml:space="preserve"> / Outcome 2</w:t>
            </w:r>
            <w:r w:rsidR="004E6034" w:rsidRPr="0078139F">
              <w:rPr>
                <w:b/>
                <w:i/>
                <w:szCs w:val="20"/>
                <w:lang w:eastAsia="ja-JP"/>
              </w:rPr>
              <w:t xml:space="preserve"> / Outcome 3</w:t>
            </w:r>
          </w:p>
        </w:tc>
      </w:tr>
      <w:tr w:rsidR="00D42863" w:rsidRPr="0078139F" w14:paraId="17643ABA"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9CF0E4B" w14:textId="10EF6C7A" w:rsidR="00D42863" w:rsidRPr="0078139F" w:rsidRDefault="00FF4821" w:rsidP="00FF4821">
            <w:pPr>
              <w:rPr>
                <w:b/>
                <w:i/>
                <w:szCs w:val="20"/>
                <w:lang w:eastAsia="ja-JP"/>
              </w:rPr>
            </w:pPr>
            <w:r w:rsidRPr="0078139F">
              <w:rPr>
                <w:b/>
                <w:i/>
                <w:szCs w:val="20"/>
                <w:lang w:val="en-GB" w:eastAsia="ja-JP"/>
              </w:rPr>
              <w:t>Company Services C</w:t>
            </w:r>
            <w:r w:rsidR="00D42863" w:rsidRPr="0078139F">
              <w:rPr>
                <w:b/>
                <w:i/>
                <w:szCs w:val="20"/>
                <w:lang w:val="en-GB" w:eastAsia="ja-JP"/>
              </w:rPr>
              <w:t>ontracting</w:t>
            </w:r>
          </w:p>
        </w:tc>
      </w:tr>
      <w:tr w:rsidR="00FF4821" w:rsidRPr="0078139F" w14:paraId="66ED43B6" w14:textId="77777777" w:rsidTr="00FF4821">
        <w:tc>
          <w:tcPr>
            <w:tcW w:w="14022" w:type="dxa"/>
            <w:gridSpan w:val="3"/>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2D5DAFF8" w14:textId="7E3485EC" w:rsidR="00FF4821" w:rsidRPr="0078139F" w:rsidRDefault="00FF4821" w:rsidP="00FF4821">
            <w:pPr>
              <w:rPr>
                <w:i/>
                <w:szCs w:val="20"/>
                <w:lang w:val="en-GB" w:eastAsia="ja-JP"/>
              </w:rPr>
            </w:pPr>
            <w:r w:rsidRPr="0078139F">
              <w:rPr>
                <w:b/>
                <w:i/>
                <w:szCs w:val="20"/>
                <w:lang w:val="en-GB" w:eastAsia="ja-JP"/>
              </w:rPr>
              <w:t xml:space="preserve">Description of Approach: </w:t>
            </w:r>
            <w:r w:rsidRPr="0078139F">
              <w:rPr>
                <w:i/>
                <w:szCs w:val="20"/>
                <w:lang w:val="en-GB" w:eastAsia="ja-JP"/>
              </w:rPr>
              <w:t>The UNDP CO privileges the use of company services contracting for the provision of bundled technical assistance (all Outcome 1 and Outcome 3 outputs), laboratory services (Output 1.3 – CTMCCV) equipment (Output 2.3) and works (Output 1.6).</w:t>
            </w:r>
          </w:p>
          <w:p w14:paraId="4002A95B" w14:textId="565CC979" w:rsidR="00FF4821" w:rsidRPr="0078139F" w:rsidRDefault="00FF4821" w:rsidP="00FF4821">
            <w:pPr>
              <w:rPr>
                <w:i/>
                <w:szCs w:val="20"/>
                <w:lang w:val="en-GB" w:eastAsia="ja-JP"/>
              </w:rPr>
            </w:pPr>
            <w:r w:rsidRPr="0078139F">
              <w:rPr>
                <w:i/>
                <w:szCs w:val="20"/>
                <w:lang w:val="en-GB" w:eastAsia="ja-JP"/>
              </w:rPr>
              <w:t>The services required are described in bundles that match the budget allocation and budget notes in Section IX of the Project Document. They also match the Procurement Plan described in Annex 11.</w:t>
            </w:r>
          </w:p>
          <w:p w14:paraId="2FFF0EF3" w14:textId="01374C43" w:rsidR="00FF4821" w:rsidRPr="0078139F" w:rsidRDefault="00224EA7" w:rsidP="00FF4821">
            <w:pPr>
              <w:rPr>
                <w:i/>
                <w:szCs w:val="20"/>
                <w:lang w:val="en-GB" w:eastAsia="ja-JP"/>
              </w:rPr>
            </w:pPr>
            <w:r w:rsidRPr="0078139F">
              <w:rPr>
                <w:i/>
                <w:szCs w:val="20"/>
                <w:lang w:val="en-GB" w:eastAsia="ja-JP"/>
              </w:rPr>
              <w:t>It will be up to the bidding company to seek the profiles required either nationally or internationally depending on market response.</w:t>
            </w:r>
          </w:p>
        </w:tc>
      </w:tr>
      <w:tr w:rsidR="00D42863" w:rsidRPr="0078139F" w14:paraId="15A65392" w14:textId="77777777" w:rsidTr="00421FD8">
        <w:tc>
          <w:tcPr>
            <w:tcW w:w="1963" w:type="dxa"/>
            <w:tcBorders>
              <w:top w:val="single" w:sz="4" w:space="0" w:color="auto"/>
              <w:left w:val="single" w:sz="4" w:space="0" w:color="auto"/>
              <w:bottom w:val="single" w:sz="4" w:space="0" w:color="auto"/>
              <w:right w:val="single" w:sz="4" w:space="0" w:color="auto"/>
            </w:tcBorders>
          </w:tcPr>
          <w:p w14:paraId="0604BBD4" w14:textId="49FF070B" w:rsidR="00D42863" w:rsidRPr="0078139F" w:rsidRDefault="00FF4821" w:rsidP="00421FD8">
            <w:pPr>
              <w:rPr>
                <w:i/>
                <w:szCs w:val="20"/>
                <w:lang w:val="en-GB" w:eastAsia="ja-JP"/>
              </w:rPr>
            </w:pPr>
            <w:r w:rsidRPr="0078139F">
              <w:rPr>
                <w:i/>
                <w:szCs w:val="20"/>
                <w:lang w:val="en-GB" w:eastAsia="ja-JP"/>
              </w:rPr>
              <w:lastRenderedPageBreak/>
              <w:t>Services Company A (please see budget notes)</w:t>
            </w:r>
          </w:p>
        </w:tc>
        <w:tc>
          <w:tcPr>
            <w:tcW w:w="1440" w:type="dxa"/>
            <w:tcBorders>
              <w:top w:val="single" w:sz="4" w:space="0" w:color="auto"/>
              <w:left w:val="single" w:sz="4" w:space="0" w:color="auto"/>
              <w:bottom w:val="single" w:sz="4" w:space="0" w:color="auto"/>
              <w:right w:val="single" w:sz="4" w:space="0" w:color="auto"/>
            </w:tcBorders>
            <w:hideMark/>
          </w:tcPr>
          <w:p w14:paraId="7EA66504" w14:textId="55682A9F" w:rsidR="00D42863" w:rsidRPr="0078139F" w:rsidRDefault="004E6034" w:rsidP="00421FD8">
            <w:pPr>
              <w:rPr>
                <w:i/>
                <w:szCs w:val="20"/>
                <w:lang w:val="en-GB" w:eastAsia="ja-JP"/>
              </w:rPr>
            </w:pPr>
            <w:r w:rsidRPr="0078139F">
              <w:rPr>
                <w:i/>
                <w:szCs w:val="20"/>
                <w:lang w:val="en-GB" w:eastAsia="ja-JP"/>
              </w:rPr>
              <w:t>282</w:t>
            </w:r>
            <w:r w:rsidR="00FF4821" w:rsidRPr="0078139F">
              <w:rPr>
                <w:i/>
                <w:szCs w:val="20"/>
                <w:lang w:val="en-GB" w:eastAsia="ja-JP"/>
              </w:rPr>
              <w:t xml:space="preserve"> days @USD1,000 per day (inclusive of all costs)</w:t>
            </w:r>
          </w:p>
        </w:tc>
        <w:tc>
          <w:tcPr>
            <w:tcW w:w="10619" w:type="dxa"/>
            <w:tcBorders>
              <w:top w:val="single" w:sz="4" w:space="0" w:color="auto"/>
              <w:left w:val="single" w:sz="4" w:space="0" w:color="auto"/>
              <w:bottom w:val="single" w:sz="4" w:space="0" w:color="auto"/>
              <w:right w:val="single" w:sz="4" w:space="0" w:color="auto"/>
            </w:tcBorders>
          </w:tcPr>
          <w:p w14:paraId="2759995C" w14:textId="5DD8B7AD" w:rsidR="00D42863" w:rsidRPr="0078139F" w:rsidRDefault="00D7113E" w:rsidP="00D7113E">
            <w:pPr>
              <w:spacing w:after="0"/>
              <w:contextualSpacing/>
              <w:jc w:val="left"/>
              <w:rPr>
                <w:rFonts w:eastAsia="MS Mincho"/>
                <w:i/>
                <w:noProof/>
                <w:szCs w:val="20"/>
                <w:lang w:val="en-GB" w:eastAsia="ja-JP"/>
              </w:rPr>
            </w:pPr>
            <w:r w:rsidRPr="0078139F">
              <w:rPr>
                <w:rFonts w:eastAsia="MS Mincho"/>
                <w:i/>
                <w:noProof/>
                <w:szCs w:val="20"/>
                <w:lang w:val="en-GB" w:eastAsia="ja-JP"/>
              </w:rPr>
              <w:t>The company will provide the following expertise:</w:t>
            </w:r>
          </w:p>
          <w:p w14:paraId="5E0B3E50" w14:textId="77777777" w:rsidR="00D7113E" w:rsidRPr="0078139F" w:rsidRDefault="00D7113E" w:rsidP="00D7113E">
            <w:pPr>
              <w:spacing w:after="0"/>
              <w:contextualSpacing/>
              <w:jc w:val="left"/>
              <w:rPr>
                <w:rFonts w:eastAsia="MS Mincho"/>
                <w:i/>
                <w:noProof/>
                <w:szCs w:val="20"/>
                <w:lang w:val="en-GB" w:eastAsia="ja-JP"/>
              </w:rPr>
            </w:pPr>
          </w:p>
          <w:p w14:paraId="0EE52A9C" w14:textId="05D4EF70" w:rsidR="00D7113E" w:rsidRPr="0078139F" w:rsidRDefault="00D7113E" w:rsidP="00412CBC">
            <w:pPr>
              <w:numPr>
                <w:ilvl w:val="0"/>
                <w:numId w:val="71"/>
              </w:numPr>
              <w:spacing w:after="0"/>
              <w:contextualSpacing/>
              <w:jc w:val="left"/>
              <w:rPr>
                <w:rFonts w:eastAsia="MS Mincho"/>
                <w:i/>
                <w:noProof/>
                <w:szCs w:val="20"/>
                <w:lang w:val="en-GB" w:eastAsia="ja-JP"/>
              </w:rPr>
            </w:pPr>
            <w:r w:rsidRPr="0078139F">
              <w:rPr>
                <w:rFonts w:eastAsia="MS Mincho"/>
                <w:i/>
                <w:noProof/>
                <w:szCs w:val="20"/>
                <w:lang w:eastAsia="ja-JP"/>
              </w:rPr>
              <w:t>Institutio</w:t>
            </w:r>
            <w:r w:rsidR="00224EA7" w:rsidRPr="0078139F">
              <w:rPr>
                <w:rFonts w:eastAsia="MS Mincho"/>
                <w:i/>
                <w:noProof/>
                <w:szCs w:val="20"/>
                <w:lang w:eastAsia="ja-JP"/>
              </w:rPr>
              <w:t>nal and</w:t>
            </w:r>
            <w:r w:rsidRPr="0078139F">
              <w:rPr>
                <w:rFonts w:eastAsia="MS Mincho"/>
                <w:i/>
                <w:noProof/>
                <w:szCs w:val="20"/>
                <w:lang w:eastAsia="ja-JP"/>
              </w:rPr>
              <w:t xml:space="preserve"> Regulatory Expert (36 days) – Outputs 1.1 and 1.2</w:t>
            </w:r>
          </w:p>
          <w:p w14:paraId="0C1972FC" w14:textId="77777777" w:rsidR="00D7113E" w:rsidRPr="0078139F" w:rsidRDefault="00D7113E" w:rsidP="00412CBC">
            <w:pPr>
              <w:numPr>
                <w:ilvl w:val="0"/>
                <w:numId w:val="71"/>
              </w:numPr>
              <w:spacing w:after="0"/>
              <w:contextualSpacing/>
              <w:jc w:val="left"/>
              <w:rPr>
                <w:rFonts w:eastAsia="MS Mincho"/>
                <w:i/>
                <w:noProof/>
                <w:szCs w:val="20"/>
                <w:lang w:val="en-GB" w:eastAsia="ja-JP"/>
              </w:rPr>
            </w:pPr>
            <w:r w:rsidRPr="0078139F">
              <w:rPr>
                <w:rFonts w:eastAsia="MS Mincho"/>
                <w:i/>
                <w:noProof/>
                <w:szCs w:val="20"/>
                <w:lang w:eastAsia="ja-JP"/>
              </w:rPr>
              <w:t>Strategic Value Chain  Expert  (37 days) – Output 1.3</w:t>
            </w:r>
          </w:p>
          <w:p w14:paraId="5D719D40" w14:textId="6CB01884" w:rsidR="00D7113E" w:rsidRPr="0078139F" w:rsidRDefault="00F2162B" w:rsidP="00412CBC">
            <w:pPr>
              <w:numPr>
                <w:ilvl w:val="0"/>
                <w:numId w:val="71"/>
              </w:numPr>
              <w:spacing w:after="0"/>
              <w:contextualSpacing/>
              <w:jc w:val="left"/>
              <w:rPr>
                <w:rFonts w:eastAsia="MS Mincho"/>
                <w:i/>
                <w:noProof/>
                <w:szCs w:val="20"/>
                <w:lang w:val="en-GB" w:eastAsia="ja-JP"/>
              </w:rPr>
            </w:pPr>
            <w:r w:rsidRPr="0078139F">
              <w:rPr>
                <w:rFonts w:eastAsia="MS Mincho"/>
                <w:i/>
                <w:noProof/>
                <w:szCs w:val="20"/>
                <w:lang w:eastAsia="ja-JP"/>
              </w:rPr>
              <w:t xml:space="preserve">Building Energy Efficiency </w:t>
            </w:r>
            <w:r w:rsidR="00D7113E" w:rsidRPr="0078139F">
              <w:rPr>
                <w:rFonts w:eastAsia="MS Mincho"/>
                <w:i/>
                <w:noProof/>
                <w:szCs w:val="20"/>
                <w:lang w:eastAsia="ja-JP"/>
              </w:rPr>
              <w:t>Expert  (40 days) – Output 1.4</w:t>
            </w:r>
          </w:p>
          <w:p w14:paraId="6AAA7D4F" w14:textId="1D15C966" w:rsidR="00D7113E" w:rsidRPr="0078139F" w:rsidRDefault="00D7113E" w:rsidP="00412CBC">
            <w:pPr>
              <w:numPr>
                <w:ilvl w:val="0"/>
                <w:numId w:val="71"/>
              </w:numPr>
              <w:spacing w:after="0"/>
              <w:contextualSpacing/>
              <w:jc w:val="left"/>
              <w:rPr>
                <w:rFonts w:eastAsia="MS Mincho"/>
                <w:i/>
                <w:noProof/>
                <w:szCs w:val="20"/>
                <w:lang w:val="en-GB" w:eastAsia="ja-JP"/>
              </w:rPr>
            </w:pPr>
            <w:r w:rsidRPr="0078139F">
              <w:rPr>
                <w:rFonts w:eastAsia="MS Mincho"/>
                <w:i/>
                <w:noProof/>
                <w:szCs w:val="20"/>
                <w:lang w:eastAsia="ja-JP"/>
              </w:rPr>
              <w:t>Quality Standards Expert (25 days + 20 days) – Output 1.5 and Output 2.2</w:t>
            </w:r>
          </w:p>
          <w:p w14:paraId="0755F9F1" w14:textId="6F0E702C" w:rsidR="00D7113E" w:rsidRPr="0078139F" w:rsidRDefault="00D7113E" w:rsidP="00412CBC">
            <w:pPr>
              <w:numPr>
                <w:ilvl w:val="0"/>
                <w:numId w:val="71"/>
              </w:numPr>
              <w:spacing w:after="0"/>
              <w:contextualSpacing/>
              <w:jc w:val="left"/>
              <w:rPr>
                <w:rFonts w:eastAsia="MS Mincho"/>
                <w:i/>
                <w:noProof/>
                <w:szCs w:val="20"/>
                <w:lang w:val="en-GB" w:eastAsia="ja-JP"/>
              </w:rPr>
            </w:pPr>
            <w:r w:rsidRPr="0078139F">
              <w:rPr>
                <w:rFonts w:eastAsia="MS Mincho"/>
                <w:i/>
                <w:noProof/>
                <w:szCs w:val="20"/>
                <w:lang w:eastAsia="ja-JP"/>
              </w:rPr>
              <w:t>Environmental &amp; Social Risk Expert (40 days + 30 days</w:t>
            </w:r>
            <w:r w:rsidR="004E6034" w:rsidRPr="0078139F">
              <w:rPr>
                <w:rFonts w:eastAsia="MS Mincho"/>
                <w:i/>
                <w:noProof/>
                <w:szCs w:val="20"/>
                <w:lang w:eastAsia="ja-JP"/>
              </w:rPr>
              <w:t xml:space="preserve"> + 9 days</w:t>
            </w:r>
            <w:r w:rsidRPr="0078139F">
              <w:rPr>
                <w:rFonts w:eastAsia="MS Mincho"/>
                <w:i/>
                <w:noProof/>
                <w:szCs w:val="20"/>
                <w:lang w:eastAsia="ja-JP"/>
              </w:rPr>
              <w:t>) – Output 1.6</w:t>
            </w:r>
            <w:r w:rsidR="004E6034" w:rsidRPr="0078139F">
              <w:rPr>
                <w:rFonts w:eastAsia="MS Mincho"/>
                <w:i/>
                <w:noProof/>
                <w:szCs w:val="20"/>
                <w:lang w:eastAsia="ja-JP"/>
              </w:rPr>
              <w:t xml:space="preserve">, </w:t>
            </w:r>
            <w:r w:rsidRPr="0078139F">
              <w:rPr>
                <w:rFonts w:eastAsia="MS Mincho"/>
                <w:i/>
                <w:noProof/>
                <w:szCs w:val="20"/>
                <w:lang w:eastAsia="ja-JP"/>
              </w:rPr>
              <w:t>Output 2.3</w:t>
            </w:r>
            <w:r w:rsidR="004E6034" w:rsidRPr="0078139F">
              <w:rPr>
                <w:rFonts w:eastAsia="MS Mincho"/>
                <w:i/>
                <w:noProof/>
                <w:szCs w:val="20"/>
                <w:lang w:eastAsia="ja-JP"/>
              </w:rPr>
              <w:t xml:space="preserve"> and Ouput 3.4 </w:t>
            </w:r>
          </w:p>
          <w:p w14:paraId="418AF638" w14:textId="1106012F" w:rsidR="00D7113E" w:rsidRPr="0078139F" w:rsidRDefault="00D7113E" w:rsidP="00412CBC">
            <w:pPr>
              <w:numPr>
                <w:ilvl w:val="0"/>
                <w:numId w:val="71"/>
              </w:numPr>
              <w:spacing w:after="0"/>
              <w:contextualSpacing/>
              <w:jc w:val="left"/>
              <w:rPr>
                <w:rFonts w:eastAsia="MS Mincho"/>
                <w:i/>
                <w:noProof/>
                <w:szCs w:val="20"/>
                <w:lang w:val="en-GB" w:eastAsia="ja-JP"/>
              </w:rPr>
            </w:pPr>
            <w:r w:rsidRPr="0078139F">
              <w:rPr>
                <w:rFonts w:eastAsia="MS Mincho"/>
                <w:i/>
                <w:noProof/>
                <w:szCs w:val="20"/>
                <w:lang w:val="en-GB" w:eastAsia="ja-JP"/>
              </w:rPr>
              <w:t>Public Lighting Energy Efficiency Expert (45 days) – Outout 2.1</w:t>
            </w:r>
          </w:p>
          <w:p w14:paraId="7062746D" w14:textId="77777777" w:rsidR="00D7113E" w:rsidRPr="0078139F" w:rsidRDefault="00D7113E" w:rsidP="00D7113E">
            <w:pPr>
              <w:spacing w:after="0"/>
              <w:contextualSpacing/>
              <w:jc w:val="left"/>
              <w:rPr>
                <w:rFonts w:eastAsia="MS Mincho"/>
                <w:i/>
                <w:noProof/>
                <w:szCs w:val="20"/>
                <w:lang w:val="en-GB" w:eastAsia="ja-JP"/>
              </w:rPr>
            </w:pPr>
          </w:p>
          <w:p w14:paraId="3C17185F" w14:textId="15F95C48" w:rsidR="00D7113E" w:rsidRPr="0078139F" w:rsidRDefault="00D7113E" w:rsidP="00D7113E">
            <w:pPr>
              <w:spacing w:after="0"/>
              <w:contextualSpacing/>
              <w:jc w:val="left"/>
              <w:rPr>
                <w:rFonts w:eastAsia="MS Mincho"/>
                <w:i/>
                <w:noProof/>
                <w:szCs w:val="20"/>
                <w:lang w:val="en-GB" w:eastAsia="ja-JP"/>
              </w:rPr>
            </w:pPr>
            <w:r w:rsidRPr="0078139F">
              <w:rPr>
                <w:rFonts w:eastAsia="MS Mincho"/>
                <w:i/>
                <w:noProof/>
                <w:szCs w:val="20"/>
                <w:lang w:val="en-GB" w:eastAsia="ja-JP"/>
              </w:rPr>
              <w:t>Details of delivery are described below for each expertise:</w:t>
            </w:r>
          </w:p>
          <w:p w14:paraId="58B39207" w14:textId="77777777" w:rsidR="00224EA7" w:rsidRPr="0078139F" w:rsidRDefault="00224EA7" w:rsidP="00D7113E">
            <w:pPr>
              <w:spacing w:after="0"/>
              <w:contextualSpacing/>
              <w:jc w:val="left"/>
              <w:rPr>
                <w:rFonts w:eastAsia="MS Mincho"/>
                <w:i/>
                <w:noProof/>
                <w:szCs w:val="20"/>
                <w:lang w:val="en-GB" w:eastAsia="ja-JP"/>
              </w:rPr>
            </w:pPr>
          </w:p>
          <w:p w14:paraId="335D16EB" w14:textId="73F1C724" w:rsidR="00D7113E" w:rsidRPr="0078139F" w:rsidRDefault="00224EA7" w:rsidP="00D7113E">
            <w:pPr>
              <w:spacing w:after="0"/>
              <w:contextualSpacing/>
              <w:jc w:val="left"/>
              <w:rPr>
                <w:rFonts w:eastAsia="MS Mincho"/>
                <w:i/>
                <w:noProof/>
                <w:szCs w:val="20"/>
                <w:u w:val="single"/>
                <w:lang w:val="en-GB" w:eastAsia="ja-JP"/>
              </w:rPr>
            </w:pPr>
            <w:r w:rsidRPr="0078139F">
              <w:rPr>
                <w:rFonts w:eastAsia="MS Mincho"/>
                <w:i/>
                <w:noProof/>
                <w:szCs w:val="20"/>
                <w:u w:val="single"/>
                <w:lang w:val="en-GB" w:eastAsia="ja-JP"/>
              </w:rPr>
              <w:t>Institutional and Regulatory Expert</w:t>
            </w:r>
          </w:p>
          <w:p w14:paraId="54F24B45" w14:textId="342EB466" w:rsidR="00224EA7" w:rsidRPr="0078139F" w:rsidRDefault="00224EA7" w:rsidP="00D7113E">
            <w:pPr>
              <w:spacing w:after="0"/>
              <w:contextualSpacing/>
              <w:jc w:val="left"/>
              <w:rPr>
                <w:rFonts w:eastAsia="MS Mincho"/>
                <w:i/>
                <w:noProof/>
                <w:szCs w:val="20"/>
                <w:lang w:val="en-GB" w:eastAsia="ja-JP"/>
              </w:rPr>
            </w:pPr>
            <w:r w:rsidRPr="0078139F">
              <w:rPr>
                <w:rFonts w:eastAsia="MS Mincho"/>
                <w:i/>
                <w:noProof/>
                <w:szCs w:val="20"/>
                <w:lang w:val="en-GB" w:eastAsia="ja-JP"/>
              </w:rPr>
              <w:t>The expert will carry out all the activities related to Outputs 1.1 and 1.2:</w:t>
            </w:r>
          </w:p>
          <w:p w14:paraId="7ECB75BB" w14:textId="1ED7FAE6" w:rsidR="00224EA7" w:rsidRPr="0078139F" w:rsidRDefault="00224EA7" w:rsidP="00412CBC">
            <w:pPr>
              <w:pStyle w:val="ListParagraph"/>
              <w:numPr>
                <w:ilvl w:val="0"/>
                <w:numId w:val="63"/>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Carry out review of existing procedures for allocating building licenses and permits;</w:t>
            </w:r>
          </w:p>
          <w:p w14:paraId="5EC11CCC" w14:textId="446104BF" w:rsidR="00224EA7" w:rsidRPr="0078139F" w:rsidRDefault="00224EA7" w:rsidP="00412CBC">
            <w:pPr>
              <w:pStyle w:val="ListParagraph"/>
              <w:numPr>
                <w:ilvl w:val="0"/>
                <w:numId w:val="63"/>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Develop an Operational Manual for improved licensing process that will allow the municipality to enforce the RTNB</w:t>
            </w:r>
          </w:p>
          <w:p w14:paraId="58FFE37C" w14:textId="64648458" w:rsidR="00224EA7" w:rsidRPr="0078139F" w:rsidRDefault="00224EA7" w:rsidP="00412CBC">
            <w:pPr>
              <w:pStyle w:val="ListParagraph"/>
              <w:numPr>
                <w:ilvl w:val="0"/>
                <w:numId w:val="63"/>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Train municipal staff on the use of the Operational Manual</w:t>
            </w:r>
          </w:p>
          <w:p w14:paraId="7F361FBF" w14:textId="1C542189" w:rsidR="00224EA7" w:rsidRPr="0078139F" w:rsidRDefault="00A43C2E" w:rsidP="00412CBC">
            <w:pPr>
              <w:pStyle w:val="ListParagraph"/>
              <w:numPr>
                <w:ilvl w:val="0"/>
                <w:numId w:val="63"/>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Support the setting up and operationalisation of the cross-institutional mechanism for enforcing energy builidng code</w:t>
            </w:r>
          </w:p>
          <w:p w14:paraId="62974E0C" w14:textId="0694C36B" w:rsidR="00A43C2E" w:rsidRPr="0078139F" w:rsidRDefault="00A43C2E" w:rsidP="00412CBC">
            <w:pPr>
              <w:pStyle w:val="ListParagraph"/>
              <w:numPr>
                <w:ilvl w:val="0"/>
                <w:numId w:val="63"/>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Accompany the municipality staff to carry on-the-ground follow ups of builiding construction to enforce RTNB</w:t>
            </w:r>
          </w:p>
          <w:p w14:paraId="14199E11" w14:textId="76F6B71F" w:rsidR="00A43C2E" w:rsidRPr="0078139F" w:rsidRDefault="00A43C2E" w:rsidP="00412CBC">
            <w:pPr>
              <w:pStyle w:val="ListParagraph"/>
              <w:numPr>
                <w:ilvl w:val="0"/>
                <w:numId w:val="63"/>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Support the process of updating the RTNB, including provision for a racheting mechanism for periodic updates to reflect market dynamics and best available technologies</w:t>
            </w:r>
          </w:p>
          <w:p w14:paraId="30EF6A40" w14:textId="77777777" w:rsidR="00A43C2E" w:rsidRPr="0078139F" w:rsidRDefault="00A43C2E" w:rsidP="00A43C2E">
            <w:pPr>
              <w:contextualSpacing/>
              <w:rPr>
                <w:rFonts w:asciiTheme="minorHAnsi" w:eastAsia="MS Mincho" w:hAnsiTheme="minorHAnsi" w:cstheme="minorHAnsi"/>
                <w:i/>
                <w:noProof/>
                <w:szCs w:val="20"/>
                <w:lang w:val="en-GB" w:eastAsia="ja-JP"/>
              </w:rPr>
            </w:pPr>
          </w:p>
          <w:p w14:paraId="0C8E5361" w14:textId="1F483A40" w:rsidR="00A43C2E" w:rsidRPr="0078139F" w:rsidRDefault="00A43C2E" w:rsidP="00A43C2E">
            <w:pPr>
              <w:contextualSpacing/>
              <w:rPr>
                <w:rFonts w:asciiTheme="minorHAnsi" w:eastAsia="MS Mincho" w:hAnsiTheme="minorHAnsi" w:cstheme="minorHAnsi"/>
                <w:i/>
                <w:noProof/>
                <w:szCs w:val="20"/>
                <w:lang w:val="en-GB" w:eastAsia="ja-JP"/>
              </w:rPr>
            </w:pPr>
            <w:r w:rsidRPr="0078139F">
              <w:rPr>
                <w:rFonts w:asciiTheme="minorHAnsi" w:eastAsia="MS Mincho" w:hAnsiTheme="minorHAnsi" w:cstheme="minorHAnsi"/>
                <w:i/>
                <w:noProof/>
                <w:szCs w:val="20"/>
                <w:lang w:val="en-GB" w:eastAsia="ja-JP"/>
              </w:rPr>
              <w:t>Inputs: GEF financing resources + support of TWG for Component 1</w:t>
            </w:r>
          </w:p>
          <w:p w14:paraId="3FC632A8" w14:textId="0CAB4835" w:rsidR="00A43C2E" w:rsidRPr="0078139F" w:rsidRDefault="00A43C2E" w:rsidP="00A43C2E">
            <w:pPr>
              <w:contextualSpacing/>
              <w:rPr>
                <w:rFonts w:asciiTheme="minorHAnsi" w:eastAsia="MS Mincho" w:hAnsiTheme="minorHAnsi" w:cstheme="minorHAnsi"/>
                <w:i/>
                <w:noProof/>
                <w:szCs w:val="20"/>
                <w:lang w:val="en-GB" w:eastAsia="ja-JP"/>
              </w:rPr>
            </w:pPr>
            <w:r w:rsidRPr="0078139F">
              <w:rPr>
                <w:rFonts w:asciiTheme="minorHAnsi" w:eastAsia="MS Mincho" w:hAnsiTheme="minorHAnsi" w:cstheme="minorHAnsi"/>
                <w:i/>
                <w:noProof/>
                <w:szCs w:val="20"/>
                <w:lang w:val="en-GB" w:eastAsia="ja-JP"/>
              </w:rPr>
              <w:t>Outputs: (1) operational manual; (2) training of municipal staff on use of manual; (3) operationalisation of cross-institutional mechanism for enforcing energy building code; (3) review of the existing energy building code</w:t>
            </w:r>
          </w:p>
          <w:p w14:paraId="15450D91" w14:textId="77777777" w:rsidR="00D7113E" w:rsidRPr="0078139F" w:rsidRDefault="00D7113E" w:rsidP="00D7113E">
            <w:pPr>
              <w:spacing w:after="0"/>
              <w:contextualSpacing/>
              <w:jc w:val="left"/>
              <w:rPr>
                <w:rFonts w:eastAsia="MS Mincho"/>
                <w:i/>
                <w:noProof/>
                <w:szCs w:val="20"/>
                <w:lang w:val="en-GB" w:eastAsia="ja-JP"/>
              </w:rPr>
            </w:pPr>
          </w:p>
          <w:p w14:paraId="0954A97D" w14:textId="12128438" w:rsidR="00D7113E" w:rsidRPr="0078139F" w:rsidRDefault="00DB3AAF" w:rsidP="00D7113E">
            <w:pPr>
              <w:spacing w:after="0"/>
              <w:contextualSpacing/>
              <w:jc w:val="left"/>
              <w:rPr>
                <w:rFonts w:eastAsia="MS Mincho"/>
                <w:i/>
                <w:noProof/>
                <w:szCs w:val="20"/>
                <w:u w:val="single"/>
                <w:lang w:val="en-GB" w:eastAsia="ja-JP"/>
              </w:rPr>
            </w:pPr>
            <w:r w:rsidRPr="0078139F">
              <w:rPr>
                <w:rFonts w:eastAsia="MS Mincho"/>
                <w:i/>
                <w:noProof/>
                <w:szCs w:val="20"/>
                <w:u w:val="single"/>
                <w:lang w:val="en-GB" w:eastAsia="ja-JP"/>
              </w:rPr>
              <w:t>Strategic Value Chain Expert</w:t>
            </w:r>
          </w:p>
          <w:p w14:paraId="2E9B50BC" w14:textId="7FF05A85" w:rsidR="00DB3AAF" w:rsidRPr="0078139F" w:rsidRDefault="00224EA7" w:rsidP="00DB3AAF">
            <w:pPr>
              <w:spacing w:after="0"/>
              <w:contextualSpacing/>
              <w:jc w:val="left"/>
              <w:rPr>
                <w:rFonts w:eastAsia="MS Mincho"/>
                <w:i/>
                <w:noProof/>
                <w:szCs w:val="20"/>
                <w:lang w:eastAsia="ja-JP"/>
              </w:rPr>
            </w:pPr>
            <w:r w:rsidRPr="0078139F">
              <w:rPr>
                <w:rFonts w:eastAsia="MS Mincho"/>
                <w:i/>
                <w:noProof/>
                <w:szCs w:val="20"/>
                <w:lang w:eastAsia="ja-JP"/>
              </w:rPr>
              <w:t xml:space="preserve">The expert </w:t>
            </w:r>
            <w:r w:rsidR="00F2162B" w:rsidRPr="0078139F">
              <w:rPr>
                <w:rFonts w:eastAsia="MS Mincho"/>
                <w:i/>
                <w:noProof/>
                <w:szCs w:val="20"/>
                <w:lang w:eastAsia="ja-JP"/>
              </w:rPr>
              <w:t xml:space="preserve"> will carry out Acticity 1.3.1:</w:t>
            </w:r>
          </w:p>
          <w:p w14:paraId="1775170A" w14:textId="491EABFB" w:rsidR="00DB3AAF" w:rsidRPr="0078139F" w:rsidRDefault="00F2162B" w:rsidP="00DB3AAF">
            <w:pPr>
              <w:numPr>
                <w:ilvl w:val="0"/>
                <w:numId w:val="7"/>
              </w:numPr>
              <w:spacing w:after="0"/>
              <w:contextualSpacing/>
              <w:jc w:val="left"/>
              <w:rPr>
                <w:rFonts w:eastAsia="MS Mincho"/>
                <w:i/>
                <w:noProof/>
                <w:szCs w:val="20"/>
                <w:lang w:eastAsia="ja-JP"/>
              </w:rPr>
            </w:pPr>
            <w:r w:rsidRPr="0078139F">
              <w:rPr>
                <w:rFonts w:eastAsia="MS Mincho"/>
                <w:i/>
                <w:noProof/>
                <w:szCs w:val="20"/>
                <w:lang w:eastAsia="ja-JP"/>
              </w:rPr>
              <w:t>Identify and map out all stakeholders involved in the market chain for locally-fabricated bricks</w:t>
            </w:r>
          </w:p>
          <w:p w14:paraId="38B8A47C" w14:textId="127750DB" w:rsidR="00F2162B" w:rsidRPr="0078139F" w:rsidRDefault="00F2162B" w:rsidP="00DB3AAF">
            <w:pPr>
              <w:numPr>
                <w:ilvl w:val="0"/>
                <w:numId w:val="7"/>
              </w:numPr>
              <w:spacing w:after="0"/>
              <w:contextualSpacing/>
              <w:jc w:val="left"/>
              <w:rPr>
                <w:rFonts w:eastAsia="MS Mincho"/>
                <w:i/>
                <w:noProof/>
                <w:szCs w:val="20"/>
                <w:lang w:eastAsia="ja-JP"/>
              </w:rPr>
            </w:pPr>
            <w:r w:rsidRPr="0078139F">
              <w:rPr>
                <w:rFonts w:eastAsia="MS Mincho"/>
                <w:i/>
                <w:noProof/>
                <w:szCs w:val="20"/>
                <w:lang w:eastAsia="ja-JP"/>
              </w:rPr>
              <w:t>Carry out a baseline assessment of the existing value chain</w:t>
            </w:r>
          </w:p>
          <w:p w14:paraId="02018CD7" w14:textId="4B79985F" w:rsidR="00DB3AAF" w:rsidRPr="0078139F" w:rsidRDefault="00F2162B" w:rsidP="00DB3AAF">
            <w:pPr>
              <w:numPr>
                <w:ilvl w:val="0"/>
                <w:numId w:val="7"/>
              </w:numPr>
              <w:spacing w:after="0"/>
              <w:contextualSpacing/>
              <w:jc w:val="left"/>
              <w:rPr>
                <w:rFonts w:eastAsia="MS Mincho"/>
                <w:i/>
                <w:noProof/>
                <w:szCs w:val="20"/>
                <w:lang w:eastAsia="ja-JP"/>
              </w:rPr>
            </w:pPr>
            <w:r w:rsidRPr="0078139F">
              <w:rPr>
                <w:rFonts w:eastAsia="MS Mincho"/>
                <w:i/>
                <w:noProof/>
                <w:szCs w:val="20"/>
                <w:lang w:eastAsia="ja-JP"/>
              </w:rPr>
              <w:t>Through stakeholder coordination, d</w:t>
            </w:r>
            <w:r w:rsidR="00DB3AAF" w:rsidRPr="0078139F">
              <w:rPr>
                <w:rFonts w:eastAsia="MS Mincho"/>
                <w:i/>
                <w:noProof/>
                <w:szCs w:val="20"/>
                <w:lang w:eastAsia="ja-JP"/>
              </w:rPr>
              <w:t xml:space="preserve">evelop a </w:t>
            </w:r>
            <w:r w:rsidRPr="0078139F">
              <w:rPr>
                <w:rFonts w:eastAsia="MS Mincho"/>
                <w:i/>
                <w:noProof/>
                <w:szCs w:val="20"/>
                <w:lang w:eastAsia="ja-JP"/>
              </w:rPr>
              <w:t xml:space="preserve">strateic </w:t>
            </w:r>
            <w:r w:rsidR="00DB3AAF" w:rsidRPr="0078139F">
              <w:rPr>
                <w:rFonts w:eastAsia="MS Mincho"/>
                <w:i/>
                <w:noProof/>
                <w:szCs w:val="20"/>
                <w:lang w:eastAsia="ja-JP"/>
              </w:rPr>
              <w:t>roadmap</w:t>
            </w:r>
            <w:r w:rsidRPr="0078139F">
              <w:rPr>
                <w:rFonts w:eastAsia="MS Mincho"/>
                <w:i/>
                <w:noProof/>
                <w:szCs w:val="20"/>
                <w:lang w:eastAsia="ja-JP"/>
              </w:rPr>
              <w:t>, including policy instruments</w:t>
            </w:r>
            <w:r w:rsidR="00DB3AAF" w:rsidRPr="0078139F">
              <w:rPr>
                <w:rFonts w:eastAsia="MS Mincho"/>
                <w:i/>
                <w:noProof/>
                <w:szCs w:val="20"/>
                <w:lang w:eastAsia="ja-JP"/>
              </w:rPr>
              <w:t xml:space="preserve"> for promoting local </w:t>
            </w:r>
            <w:r w:rsidRPr="0078139F">
              <w:rPr>
                <w:rFonts w:eastAsia="MS Mincho"/>
                <w:i/>
                <w:noProof/>
                <w:szCs w:val="20"/>
                <w:lang w:eastAsia="ja-JP"/>
              </w:rPr>
              <w:t>value chain for traditional bricks, including approches to increase market demand and use in energy efficient buildings</w:t>
            </w:r>
          </w:p>
          <w:p w14:paraId="359FBCA6" w14:textId="77777777" w:rsidR="00224EA7" w:rsidRPr="0078139F" w:rsidRDefault="00224EA7" w:rsidP="00DB3AAF">
            <w:pPr>
              <w:spacing w:after="0"/>
              <w:contextualSpacing/>
              <w:jc w:val="left"/>
              <w:rPr>
                <w:rFonts w:eastAsia="MS Mincho"/>
                <w:i/>
                <w:noProof/>
                <w:szCs w:val="20"/>
                <w:lang w:eastAsia="ja-JP"/>
              </w:rPr>
            </w:pPr>
          </w:p>
          <w:p w14:paraId="503DA5B4" w14:textId="2D26693B" w:rsidR="00DB3AAF" w:rsidRPr="0078139F" w:rsidRDefault="00DB3AAF" w:rsidP="00DB3AAF">
            <w:pPr>
              <w:spacing w:after="0"/>
              <w:contextualSpacing/>
              <w:jc w:val="left"/>
              <w:rPr>
                <w:rFonts w:eastAsia="MS Mincho"/>
                <w:i/>
                <w:noProof/>
                <w:szCs w:val="20"/>
                <w:lang w:eastAsia="ja-JP"/>
              </w:rPr>
            </w:pPr>
            <w:r w:rsidRPr="0078139F">
              <w:rPr>
                <w:rFonts w:eastAsia="MS Mincho"/>
                <w:i/>
                <w:noProof/>
                <w:szCs w:val="20"/>
                <w:lang w:eastAsia="ja-JP"/>
              </w:rPr>
              <w:t>Inputs: GEF financing resources + support of TWG for Component 1</w:t>
            </w:r>
            <w:r w:rsidR="00224EA7" w:rsidRPr="0078139F">
              <w:rPr>
                <w:rFonts w:eastAsia="MS Mincho"/>
                <w:i/>
                <w:noProof/>
                <w:szCs w:val="20"/>
                <w:lang w:eastAsia="ja-JP"/>
              </w:rPr>
              <w:t xml:space="preserve"> </w:t>
            </w:r>
          </w:p>
          <w:p w14:paraId="6B671DA6" w14:textId="3AB0B9B7" w:rsidR="00DB3AAF" w:rsidRPr="0078139F" w:rsidRDefault="00F2162B" w:rsidP="00DB3AAF">
            <w:pPr>
              <w:spacing w:after="0"/>
              <w:contextualSpacing/>
              <w:jc w:val="left"/>
              <w:rPr>
                <w:rFonts w:eastAsia="MS Mincho"/>
                <w:i/>
                <w:noProof/>
                <w:szCs w:val="20"/>
                <w:lang w:eastAsia="ja-JP"/>
              </w:rPr>
            </w:pPr>
            <w:r w:rsidRPr="0078139F">
              <w:rPr>
                <w:rFonts w:eastAsia="MS Mincho"/>
                <w:i/>
                <w:noProof/>
                <w:szCs w:val="20"/>
                <w:lang w:eastAsia="ja-JP"/>
              </w:rPr>
              <w:lastRenderedPageBreak/>
              <w:t>Outputs: (1) stakeholder mapping report</w:t>
            </w:r>
            <w:r w:rsidR="00DB3AAF" w:rsidRPr="0078139F">
              <w:rPr>
                <w:rFonts w:eastAsia="MS Mincho"/>
                <w:i/>
                <w:noProof/>
                <w:szCs w:val="20"/>
                <w:lang w:eastAsia="ja-JP"/>
              </w:rPr>
              <w:t xml:space="preserve">; (2) </w:t>
            </w:r>
            <w:r w:rsidRPr="0078139F">
              <w:rPr>
                <w:rFonts w:eastAsia="MS Mincho"/>
                <w:i/>
                <w:noProof/>
                <w:szCs w:val="20"/>
                <w:lang w:eastAsia="ja-JP"/>
              </w:rPr>
              <w:t xml:space="preserve">value chain baseline analysis report; (3) </w:t>
            </w:r>
            <w:r w:rsidR="00DB3AAF" w:rsidRPr="0078139F">
              <w:rPr>
                <w:rFonts w:eastAsia="MS Mincho"/>
                <w:i/>
                <w:noProof/>
                <w:szCs w:val="20"/>
                <w:lang w:eastAsia="ja-JP"/>
              </w:rPr>
              <w:t>roadmap, including policy instruments fo</w:t>
            </w:r>
            <w:r w:rsidRPr="0078139F">
              <w:rPr>
                <w:rFonts w:eastAsia="MS Mincho"/>
                <w:i/>
                <w:noProof/>
                <w:szCs w:val="20"/>
                <w:lang w:eastAsia="ja-JP"/>
              </w:rPr>
              <w:t>r enhancing the value chain for locally-fabricated bricks.</w:t>
            </w:r>
          </w:p>
          <w:p w14:paraId="28D1770D" w14:textId="77777777" w:rsidR="00F2162B" w:rsidRPr="0078139F" w:rsidRDefault="00F2162B" w:rsidP="00DB3AAF">
            <w:pPr>
              <w:spacing w:after="0"/>
              <w:contextualSpacing/>
              <w:jc w:val="left"/>
              <w:rPr>
                <w:rFonts w:eastAsia="MS Mincho"/>
                <w:i/>
                <w:noProof/>
                <w:szCs w:val="20"/>
                <w:lang w:eastAsia="ja-JP"/>
              </w:rPr>
            </w:pPr>
          </w:p>
          <w:p w14:paraId="18DA567E" w14:textId="7AACD941" w:rsidR="00F2162B" w:rsidRPr="0078139F" w:rsidRDefault="00F2162B" w:rsidP="00DB3AAF">
            <w:pPr>
              <w:spacing w:after="0"/>
              <w:contextualSpacing/>
              <w:jc w:val="left"/>
              <w:rPr>
                <w:rFonts w:eastAsia="MS Mincho"/>
                <w:i/>
                <w:noProof/>
                <w:szCs w:val="20"/>
                <w:u w:val="single"/>
                <w:lang w:val="en-GB" w:eastAsia="ja-JP"/>
              </w:rPr>
            </w:pPr>
            <w:r w:rsidRPr="0078139F">
              <w:rPr>
                <w:rFonts w:eastAsia="MS Mincho"/>
                <w:i/>
                <w:noProof/>
                <w:szCs w:val="20"/>
                <w:u w:val="single"/>
                <w:lang w:eastAsia="ja-JP"/>
              </w:rPr>
              <w:t>Building Energy Efficiency Expert</w:t>
            </w:r>
          </w:p>
          <w:p w14:paraId="11282CFE" w14:textId="0E32F67A" w:rsidR="00F2162B" w:rsidRPr="0078139F" w:rsidRDefault="00F2162B" w:rsidP="00DB3AAF">
            <w:pPr>
              <w:spacing w:after="0"/>
              <w:contextualSpacing/>
              <w:jc w:val="left"/>
              <w:rPr>
                <w:rFonts w:eastAsia="MS Mincho"/>
                <w:i/>
                <w:noProof/>
                <w:szCs w:val="20"/>
                <w:lang w:val="en-GB" w:eastAsia="ja-JP"/>
              </w:rPr>
            </w:pPr>
            <w:r w:rsidRPr="0078139F">
              <w:rPr>
                <w:rFonts w:eastAsia="MS Mincho"/>
                <w:i/>
                <w:noProof/>
                <w:szCs w:val="20"/>
                <w:lang w:val="en-GB" w:eastAsia="ja-JP"/>
              </w:rPr>
              <w:t>The expert will be requred to develop and traing stakeholder on the ise of an online for carrying out comparative socio-economic and environmental analysis of buildi</w:t>
            </w:r>
            <w:r w:rsidR="00CA25D4" w:rsidRPr="0078139F">
              <w:rPr>
                <w:rFonts w:eastAsia="MS Mincho"/>
                <w:i/>
                <w:noProof/>
                <w:szCs w:val="20"/>
                <w:lang w:val="en-GB" w:eastAsia="ja-JP"/>
              </w:rPr>
              <w:t>ngs using life-cycle methodology under Output 1.4:</w:t>
            </w:r>
          </w:p>
          <w:p w14:paraId="54265A05" w14:textId="772D0C73" w:rsidR="00CA25D4" w:rsidRPr="0078139F" w:rsidRDefault="00CA25D4" w:rsidP="00412CBC">
            <w:pPr>
              <w:pStyle w:val="ListParagraph"/>
              <w:numPr>
                <w:ilvl w:val="0"/>
                <w:numId w:val="77"/>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Carry out stakeholders’ needs gaps analysis for understand the needs and expectations of stakeholders</w:t>
            </w:r>
          </w:p>
          <w:p w14:paraId="16438E8B" w14:textId="3CBAF198" w:rsidR="00CA25D4" w:rsidRPr="0078139F" w:rsidRDefault="00CA25D4" w:rsidP="00412CBC">
            <w:pPr>
              <w:pStyle w:val="ListParagraph"/>
              <w:numPr>
                <w:ilvl w:val="0"/>
                <w:numId w:val="77"/>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Design and test the online tool based on needs gaps analysis using a collborative approach</w:t>
            </w:r>
          </w:p>
          <w:p w14:paraId="6AD33BD8" w14:textId="0971E589" w:rsidR="00CA25D4" w:rsidRPr="0078139F" w:rsidRDefault="00CA25D4" w:rsidP="00412CBC">
            <w:pPr>
              <w:pStyle w:val="ListParagraph"/>
              <w:numPr>
                <w:ilvl w:val="0"/>
                <w:numId w:val="77"/>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Finalise the online tool and train end users</w:t>
            </w:r>
          </w:p>
          <w:p w14:paraId="717F7F33" w14:textId="292FA807" w:rsidR="00CA25D4" w:rsidRPr="0078139F" w:rsidRDefault="00CA25D4" w:rsidP="00412CBC">
            <w:pPr>
              <w:pStyle w:val="ListParagraph"/>
              <w:numPr>
                <w:ilvl w:val="0"/>
                <w:numId w:val="77"/>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Propose an exit strategy for the institutionalisation of the tool at ANME</w:t>
            </w:r>
          </w:p>
          <w:p w14:paraId="4D52C06C" w14:textId="77777777" w:rsidR="00F2162B" w:rsidRPr="0078139F" w:rsidRDefault="00F2162B" w:rsidP="00DB3AAF">
            <w:pPr>
              <w:spacing w:after="0"/>
              <w:contextualSpacing/>
              <w:jc w:val="left"/>
              <w:rPr>
                <w:rFonts w:eastAsia="MS Mincho"/>
                <w:i/>
                <w:noProof/>
                <w:szCs w:val="20"/>
                <w:lang w:val="en-GB" w:eastAsia="ja-JP"/>
              </w:rPr>
            </w:pPr>
          </w:p>
          <w:p w14:paraId="1E044D82" w14:textId="63E6C3EE" w:rsidR="00CA25D4" w:rsidRPr="0078139F" w:rsidRDefault="00BE22DB" w:rsidP="00CA25D4">
            <w:pPr>
              <w:spacing w:after="0"/>
              <w:contextualSpacing/>
              <w:jc w:val="left"/>
              <w:rPr>
                <w:rFonts w:eastAsia="MS Mincho"/>
                <w:i/>
                <w:noProof/>
                <w:szCs w:val="20"/>
                <w:lang w:eastAsia="ja-JP"/>
              </w:rPr>
            </w:pPr>
            <w:r w:rsidRPr="0078139F">
              <w:rPr>
                <w:rFonts w:eastAsia="MS Mincho"/>
                <w:i/>
                <w:noProof/>
                <w:szCs w:val="20"/>
                <w:lang w:eastAsia="ja-JP"/>
              </w:rPr>
              <w:t>Inputs: MOE</w:t>
            </w:r>
            <w:r w:rsidR="00CA25D4" w:rsidRPr="0078139F">
              <w:rPr>
                <w:rFonts w:eastAsia="MS Mincho"/>
                <w:i/>
                <w:noProof/>
                <w:szCs w:val="20"/>
                <w:lang w:eastAsia="ja-JP"/>
              </w:rPr>
              <w:t xml:space="preserve"> financing resources + support of TWG for Component 1 </w:t>
            </w:r>
          </w:p>
          <w:p w14:paraId="261E46E0" w14:textId="05103446" w:rsidR="00CA25D4" w:rsidRPr="0078139F" w:rsidRDefault="00CA25D4" w:rsidP="00CA25D4">
            <w:pPr>
              <w:spacing w:after="0"/>
              <w:contextualSpacing/>
              <w:jc w:val="left"/>
              <w:rPr>
                <w:rFonts w:eastAsia="MS Mincho"/>
                <w:i/>
                <w:noProof/>
                <w:szCs w:val="20"/>
                <w:lang w:eastAsia="ja-JP"/>
              </w:rPr>
            </w:pPr>
            <w:r w:rsidRPr="0078139F">
              <w:rPr>
                <w:rFonts w:eastAsia="MS Mincho"/>
                <w:i/>
                <w:noProof/>
                <w:szCs w:val="20"/>
                <w:lang w:eastAsia="ja-JP"/>
              </w:rPr>
              <w:t>Outputs: (1) stakeholders’ needs gaps analysis report; (2) online tool developed and adopted by stakeholders; (3) exit startegy for institutionalisation of the tool at ANME.</w:t>
            </w:r>
          </w:p>
          <w:p w14:paraId="2DCC9F34" w14:textId="77777777" w:rsidR="00CA25D4" w:rsidRPr="0078139F" w:rsidRDefault="00CA25D4" w:rsidP="00DB3AAF">
            <w:pPr>
              <w:spacing w:after="0"/>
              <w:contextualSpacing/>
              <w:jc w:val="left"/>
              <w:rPr>
                <w:rFonts w:eastAsia="MS Mincho"/>
                <w:i/>
                <w:noProof/>
                <w:szCs w:val="20"/>
                <w:lang w:eastAsia="ja-JP"/>
              </w:rPr>
            </w:pPr>
          </w:p>
          <w:p w14:paraId="0FF6D7EF" w14:textId="4E322630" w:rsidR="00D7113E" w:rsidRPr="0078139F" w:rsidRDefault="00B73E7B" w:rsidP="00D7113E">
            <w:pPr>
              <w:spacing w:after="0"/>
              <w:contextualSpacing/>
              <w:jc w:val="left"/>
              <w:rPr>
                <w:rFonts w:eastAsia="MS Mincho"/>
                <w:i/>
                <w:noProof/>
                <w:szCs w:val="20"/>
                <w:u w:val="single"/>
                <w:lang w:val="en-GB" w:eastAsia="ja-JP"/>
              </w:rPr>
            </w:pPr>
            <w:r w:rsidRPr="0078139F">
              <w:rPr>
                <w:rFonts w:eastAsia="MS Mincho"/>
                <w:i/>
                <w:noProof/>
                <w:szCs w:val="20"/>
                <w:u w:val="single"/>
                <w:lang w:eastAsia="ja-JP"/>
              </w:rPr>
              <w:t>Quality Standards Expert</w:t>
            </w:r>
          </w:p>
          <w:p w14:paraId="484E6E8F" w14:textId="1FCD11DC" w:rsidR="00B73E7B" w:rsidRPr="0078139F" w:rsidRDefault="00B73E7B" w:rsidP="00D7113E">
            <w:pPr>
              <w:spacing w:after="0"/>
              <w:contextualSpacing/>
              <w:jc w:val="left"/>
              <w:rPr>
                <w:rFonts w:eastAsia="MS Mincho"/>
                <w:i/>
                <w:noProof/>
                <w:szCs w:val="20"/>
                <w:lang w:val="en-GB" w:eastAsia="ja-JP"/>
              </w:rPr>
            </w:pPr>
            <w:r w:rsidRPr="0078139F">
              <w:rPr>
                <w:rFonts w:eastAsia="MS Mincho"/>
                <w:i/>
                <w:noProof/>
                <w:szCs w:val="20"/>
                <w:lang w:val="en-GB" w:eastAsia="ja-JP"/>
              </w:rPr>
              <w:t>The expertise will be required to accomplish the deliverables related to quality standards under Output 1.5 and Output 2.2. The technical assistance will be delivered to INNORPI as follows:</w:t>
            </w:r>
          </w:p>
          <w:p w14:paraId="5C57F0C2" w14:textId="315458EC" w:rsidR="00B73E7B" w:rsidRPr="0078139F" w:rsidRDefault="00B73E7B" w:rsidP="00412CBC">
            <w:pPr>
              <w:pStyle w:val="ListParagraph"/>
              <w:numPr>
                <w:ilvl w:val="0"/>
                <w:numId w:val="78"/>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Define the technical requirements for quality standards for locally-fabricated bricks (this will make use of the results produced by CTMCCV)</w:t>
            </w:r>
          </w:p>
          <w:p w14:paraId="2A49C95B" w14:textId="52230AEC" w:rsidR="00B73E7B" w:rsidRPr="0078139F" w:rsidRDefault="00B73E7B" w:rsidP="00412CBC">
            <w:pPr>
              <w:pStyle w:val="ListParagraph"/>
              <w:numPr>
                <w:ilvl w:val="0"/>
                <w:numId w:val="78"/>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 xml:space="preserve">Carry out inventory of technical standards related to intelligent </w:t>
            </w:r>
            <w:r w:rsidR="00496BCF" w:rsidRPr="0078139F">
              <w:rPr>
                <w:rFonts w:asciiTheme="minorHAnsi" w:eastAsia="MS Mincho" w:hAnsiTheme="minorHAnsi" w:cstheme="minorHAnsi"/>
                <w:i/>
                <w:noProof/>
                <w:sz w:val="20"/>
                <w:szCs w:val="20"/>
                <w:lang w:val="en-GB" w:eastAsia="ja-JP"/>
              </w:rPr>
              <w:t>public lighting systems, including the technical standards of all system components, including LED lamps</w:t>
            </w:r>
          </w:p>
          <w:p w14:paraId="2566EF01" w14:textId="5F286AD7" w:rsidR="00496BCF" w:rsidRPr="0078139F" w:rsidRDefault="00496BCF" w:rsidP="00412CBC">
            <w:pPr>
              <w:pStyle w:val="ListParagraph"/>
              <w:numPr>
                <w:ilvl w:val="0"/>
                <w:numId w:val="78"/>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Provide tehnical support to INNORPI related to both quality standards</w:t>
            </w:r>
          </w:p>
          <w:p w14:paraId="498F3812" w14:textId="77777777" w:rsidR="00BE22DB" w:rsidRPr="0078139F" w:rsidRDefault="00BE22DB" w:rsidP="00BE22DB">
            <w:pPr>
              <w:spacing w:after="0"/>
              <w:contextualSpacing/>
              <w:jc w:val="left"/>
              <w:rPr>
                <w:rFonts w:eastAsia="MS Mincho"/>
                <w:bCs/>
                <w:i/>
                <w:noProof/>
                <w:szCs w:val="20"/>
                <w:lang w:eastAsia="ja-JP"/>
              </w:rPr>
            </w:pPr>
            <w:r w:rsidRPr="0078139F">
              <w:rPr>
                <w:rFonts w:eastAsia="MS Mincho"/>
                <w:bCs/>
                <w:i/>
                <w:noProof/>
                <w:szCs w:val="20"/>
                <w:lang w:eastAsia="ja-JP"/>
              </w:rPr>
              <w:t>Inputs: GEF &amp; MOE financing resources + support of TWG for Components 1 &amp; 2</w:t>
            </w:r>
          </w:p>
          <w:p w14:paraId="03F44CC7" w14:textId="2E3AA90F" w:rsidR="00B73E7B" w:rsidRPr="0078139F" w:rsidRDefault="00BE22DB" w:rsidP="00BE22DB">
            <w:pPr>
              <w:spacing w:after="0"/>
              <w:contextualSpacing/>
              <w:jc w:val="left"/>
              <w:rPr>
                <w:rFonts w:eastAsia="MS Mincho"/>
                <w:i/>
                <w:noProof/>
                <w:szCs w:val="20"/>
                <w:lang w:val="en-GB" w:eastAsia="ja-JP"/>
              </w:rPr>
            </w:pPr>
            <w:r w:rsidRPr="0078139F">
              <w:rPr>
                <w:rFonts w:eastAsia="MS Mincho"/>
                <w:bCs/>
                <w:i/>
                <w:noProof/>
                <w:szCs w:val="20"/>
                <w:lang w:eastAsia="ja-JP"/>
              </w:rPr>
              <w:t>Outputs: (1) quality standards for lcoally-fabricated bricks; (2) quality standards for intelligent public lighting system, including components.</w:t>
            </w:r>
          </w:p>
          <w:p w14:paraId="5D881B61" w14:textId="77777777" w:rsidR="00BE22DB" w:rsidRPr="0078139F" w:rsidRDefault="00BE22DB" w:rsidP="00D7113E">
            <w:pPr>
              <w:spacing w:after="0"/>
              <w:contextualSpacing/>
              <w:jc w:val="left"/>
              <w:rPr>
                <w:rFonts w:eastAsia="MS Mincho"/>
                <w:i/>
                <w:noProof/>
                <w:szCs w:val="20"/>
                <w:lang w:val="en-GB" w:eastAsia="ja-JP"/>
              </w:rPr>
            </w:pPr>
          </w:p>
          <w:p w14:paraId="1A56006A" w14:textId="6BB49212" w:rsidR="00D7113E" w:rsidRPr="0078139F" w:rsidRDefault="00D7113E" w:rsidP="00D7113E">
            <w:pPr>
              <w:spacing w:after="0"/>
              <w:contextualSpacing/>
              <w:jc w:val="left"/>
              <w:rPr>
                <w:rFonts w:eastAsia="MS Mincho"/>
                <w:i/>
                <w:noProof/>
                <w:szCs w:val="20"/>
                <w:u w:val="single"/>
                <w:lang w:val="en-GB" w:eastAsia="ja-JP"/>
              </w:rPr>
            </w:pPr>
            <w:r w:rsidRPr="0078139F">
              <w:rPr>
                <w:rFonts w:eastAsia="MS Mincho"/>
                <w:i/>
                <w:noProof/>
                <w:szCs w:val="20"/>
                <w:u w:val="single"/>
                <w:lang w:val="en-GB" w:eastAsia="ja-JP"/>
              </w:rPr>
              <w:t>Environmental and Social Risk Expert</w:t>
            </w:r>
          </w:p>
          <w:p w14:paraId="15261F23" w14:textId="6081796C" w:rsidR="00D7113E" w:rsidRPr="0078139F" w:rsidRDefault="00496BCF" w:rsidP="00D7113E">
            <w:pPr>
              <w:spacing w:after="0"/>
              <w:contextualSpacing/>
              <w:jc w:val="left"/>
              <w:rPr>
                <w:rFonts w:eastAsia="MS Mincho"/>
                <w:i/>
                <w:noProof/>
                <w:szCs w:val="20"/>
                <w:lang w:val="en-GB" w:eastAsia="ja-JP"/>
              </w:rPr>
            </w:pPr>
            <w:r w:rsidRPr="0078139F">
              <w:rPr>
                <w:rFonts w:eastAsia="MS Mincho"/>
                <w:i/>
                <w:noProof/>
                <w:szCs w:val="20"/>
                <w:lang w:val="en-GB" w:eastAsia="ja-JP"/>
              </w:rPr>
              <w:t>The expertise for targeted social and envionmental risks assessments are to be carried out as per the requirements of the SESP and ESMF. The targeted assessments are required for Output 1.3, Output 1.6, Output 2.3 and Output 3.4. For Outputs 1.6 and 2.3, the targted assessments will result in site-specific ESMP.</w:t>
            </w:r>
            <w:r w:rsidR="00322EF3" w:rsidRPr="0078139F">
              <w:rPr>
                <w:rFonts w:eastAsia="MS Mincho"/>
                <w:i/>
                <w:noProof/>
                <w:szCs w:val="20"/>
                <w:lang w:val="en-GB" w:eastAsia="ja-JP"/>
              </w:rPr>
              <w:t xml:space="preserve"> </w:t>
            </w:r>
            <w:r w:rsidR="00863223" w:rsidRPr="0078139F">
              <w:rPr>
                <w:rFonts w:eastAsia="MS Mincho"/>
                <w:i/>
                <w:noProof/>
                <w:szCs w:val="20"/>
                <w:lang w:val="en-GB" w:eastAsia="ja-JP"/>
              </w:rPr>
              <w:t>For Outputs 1.3 and 3.4, strategic assessments of potential environmental and social risks associated with the Strategic and Replication Plans will be carried out. The assessments are:</w:t>
            </w:r>
          </w:p>
          <w:p w14:paraId="0998B8DA" w14:textId="29E4155B" w:rsidR="00863223" w:rsidRPr="0078139F" w:rsidRDefault="00863223" w:rsidP="00412CBC">
            <w:pPr>
              <w:numPr>
                <w:ilvl w:val="0"/>
                <w:numId w:val="76"/>
              </w:numPr>
              <w:spacing w:after="0"/>
              <w:contextualSpacing/>
              <w:jc w:val="left"/>
              <w:rPr>
                <w:rFonts w:eastAsia="MS Mincho"/>
                <w:i/>
                <w:noProof/>
                <w:szCs w:val="20"/>
                <w:lang w:val="en-GB" w:eastAsia="ja-JP"/>
              </w:rPr>
            </w:pPr>
            <w:r w:rsidRPr="0078139F">
              <w:rPr>
                <w:rFonts w:eastAsia="MS Mincho"/>
                <w:i/>
                <w:noProof/>
                <w:szCs w:val="20"/>
                <w:lang w:val="en-GB" w:eastAsia="ja-JP"/>
              </w:rPr>
              <w:t>Targeted assessments for the municipal buklding at Keblia</w:t>
            </w:r>
            <w:r w:rsidR="00BE22DB" w:rsidRPr="0078139F">
              <w:rPr>
                <w:rFonts w:eastAsia="MS Mincho"/>
                <w:i/>
                <w:noProof/>
                <w:szCs w:val="20"/>
                <w:lang w:val="en-GB" w:eastAsia="ja-JP"/>
              </w:rPr>
              <w:t xml:space="preserve"> to developed a site-specific ESMP</w:t>
            </w:r>
            <w:r w:rsidRPr="0078139F">
              <w:rPr>
                <w:rFonts w:eastAsia="MS Mincho"/>
                <w:i/>
                <w:noProof/>
                <w:szCs w:val="20"/>
                <w:lang w:val="en-GB" w:eastAsia="ja-JP"/>
              </w:rPr>
              <w:t>, including the management of construction waste and working conditions</w:t>
            </w:r>
          </w:p>
          <w:p w14:paraId="728542AD" w14:textId="5F8B4319" w:rsidR="00D7113E" w:rsidRPr="0078139F" w:rsidRDefault="00863223" w:rsidP="00412CBC">
            <w:pPr>
              <w:numPr>
                <w:ilvl w:val="0"/>
                <w:numId w:val="76"/>
              </w:numPr>
              <w:spacing w:after="0"/>
              <w:contextualSpacing/>
              <w:jc w:val="left"/>
              <w:rPr>
                <w:rFonts w:eastAsia="MS Mincho"/>
                <w:i/>
                <w:noProof/>
                <w:szCs w:val="20"/>
                <w:lang w:val="en-GB" w:eastAsia="ja-JP"/>
              </w:rPr>
            </w:pPr>
            <w:r w:rsidRPr="0078139F">
              <w:rPr>
                <w:rFonts w:eastAsia="MS Mincho"/>
                <w:i/>
                <w:noProof/>
                <w:szCs w:val="20"/>
                <w:lang w:val="en-GB" w:eastAsia="ja-JP"/>
              </w:rPr>
              <w:lastRenderedPageBreak/>
              <w:t>Targeted assessments for the substitution of public lighting lamps to developed ESMP that will also cover the environmentally sound</w:t>
            </w:r>
            <w:r w:rsidR="00D7113E" w:rsidRPr="0078139F">
              <w:rPr>
                <w:rFonts w:eastAsia="MS Mincho"/>
                <w:i/>
                <w:noProof/>
                <w:szCs w:val="20"/>
                <w:lang w:val="en-GB" w:eastAsia="ja-JP"/>
              </w:rPr>
              <w:t xml:space="preserve"> collection, storage and disposal of electronic</w:t>
            </w:r>
            <w:r w:rsidRPr="0078139F">
              <w:rPr>
                <w:rFonts w:eastAsia="MS Mincho"/>
                <w:i/>
                <w:noProof/>
                <w:szCs w:val="20"/>
                <w:lang w:val="en-GB" w:eastAsia="ja-JP"/>
              </w:rPr>
              <w:t xml:space="preserve"> and electrical wastes</w:t>
            </w:r>
          </w:p>
          <w:p w14:paraId="1792B9A4" w14:textId="5F4DC9EC" w:rsidR="00BE22DB" w:rsidRPr="0078139F" w:rsidRDefault="00BE22DB" w:rsidP="00412CBC">
            <w:pPr>
              <w:numPr>
                <w:ilvl w:val="0"/>
                <w:numId w:val="76"/>
              </w:numPr>
              <w:spacing w:after="0"/>
              <w:contextualSpacing/>
              <w:jc w:val="left"/>
              <w:rPr>
                <w:rFonts w:eastAsia="MS Mincho"/>
                <w:i/>
                <w:noProof/>
                <w:szCs w:val="20"/>
                <w:lang w:val="en-GB" w:eastAsia="ja-JP"/>
              </w:rPr>
            </w:pPr>
            <w:r w:rsidRPr="0078139F">
              <w:rPr>
                <w:rFonts w:eastAsia="MS Mincho"/>
                <w:i/>
                <w:noProof/>
                <w:szCs w:val="20"/>
                <w:lang w:val="en-GB" w:eastAsia="ja-JP"/>
              </w:rPr>
              <w:t>Strategic assessments of potential environmental and social risks associated with the Strategic and Replication Plans will be carried out</w:t>
            </w:r>
          </w:p>
          <w:p w14:paraId="46C1F1AA" w14:textId="77777777" w:rsidR="00D7113E" w:rsidRPr="0078139F" w:rsidRDefault="00D7113E" w:rsidP="00D7113E">
            <w:pPr>
              <w:spacing w:after="0"/>
              <w:contextualSpacing/>
              <w:jc w:val="left"/>
              <w:rPr>
                <w:rFonts w:eastAsia="MS Mincho"/>
                <w:i/>
                <w:noProof/>
                <w:szCs w:val="20"/>
                <w:lang w:val="en-GB" w:eastAsia="ja-JP"/>
              </w:rPr>
            </w:pPr>
          </w:p>
          <w:p w14:paraId="1960F222" w14:textId="600D88B9" w:rsidR="00D7113E" w:rsidRPr="0078139F" w:rsidRDefault="00D7113E" w:rsidP="00D7113E">
            <w:pPr>
              <w:spacing w:after="0"/>
              <w:contextualSpacing/>
              <w:jc w:val="left"/>
              <w:rPr>
                <w:rFonts w:eastAsia="MS Mincho"/>
                <w:bCs/>
                <w:i/>
                <w:noProof/>
                <w:szCs w:val="20"/>
                <w:lang w:eastAsia="ja-JP"/>
              </w:rPr>
            </w:pPr>
            <w:r w:rsidRPr="0078139F">
              <w:rPr>
                <w:rFonts w:eastAsia="MS Mincho"/>
                <w:bCs/>
                <w:i/>
                <w:noProof/>
                <w:szCs w:val="20"/>
                <w:lang w:eastAsia="ja-JP"/>
              </w:rPr>
              <w:t>Inputs: GEF</w:t>
            </w:r>
            <w:r w:rsidR="00BE22DB" w:rsidRPr="0078139F">
              <w:rPr>
                <w:rFonts w:eastAsia="MS Mincho"/>
                <w:bCs/>
                <w:i/>
                <w:noProof/>
                <w:szCs w:val="20"/>
                <w:lang w:eastAsia="ja-JP"/>
              </w:rPr>
              <w:t xml:space="preserve"> &amp; MOE</w:t>
            </w:r>
            <w:r w:rsidRPr="0078139F">
              <w:rPr>
                <w:rFonts w:eastAsia="MS Mincho"/>
                <w:bCs/>
                <w:i/>
                <w:noProof/>
                <w:szCs w:val="20"/>
                <w:lang w:eastAsia="ja-JP"/>
              </w:rPr>
              <w:t xml:space="preserve"> financing resources + support of TWG for Components 1</w:t>
            </w:r>
            <w:r w:rsidR="00BE22DB" w:rsidRPr="0078139F">
              <w:rPr>
                <w:rFonts w:eastAsia="MS Mincho"/>
                <w:bCs/>
                <w:i/>
                <w:noProof/>
                <w:szCs w:val="20"/>
                <w:lang w:eastAsia="ja-JP"/>
              </w:rPr>
              <w:t xml:space="preserve"> &amp; 2</w:t>
            </w:r>
            <w:r w:rsidR="004E6034" w:rsidRPr="0078139F">
              <w:rPr>
                <w:rFonts w:eastAsia="MS Mincho"/>
                <w:bCs/>
                <w:i/>
                <w:noProof/>
                <w:szCs w:val="20"/>
                <w:lang w:eastAsia="ja-JP"/>
              </w:rPr>
              <w:t xml:space="preserve"> &amp; 3</w:t>
            </w:r>
          </w:p>
          <w:p w14:paraId="29AE1334" w14:textId="77777777" w:rsidR="00D7113E" w:rsidRPr="0078139F" w:rsidRDefault="00D7113E" w:rsidP="00BE22DB">
            <w:pPr>
              <w:spacing w:after="0"/>
              <w:contextualSpacing/>
              <w:jc w:val="left"/>
              <w:rPr>
                <w:rFonts w:eastAsia="MS Mincho"/>
                <w:bCs/>
                <w:i/>
                <w:noProof/>
                <w:szCs w:val="20"/>
                <w:lang w:eastAsia="ja-JP"/>
              </w:rPr>
            </w:pPr>
            <w:r w:rsidRPr="0078139F">
              <w:rPr>
                <w:rFonts w:eastAsia="MS Mincho"/>
                <w:bCs/>
                <w:i/>
                <w:noProof/>
                <w:szCs w:val="20"/>
                <w:lang w:eastAsia="ja-JP"/>
              </w:rPr>
              <w:t xml:space="preserve">Outputs: (1) </w:t>
            </w:r>
            <w:r w:rsidR="00BE22DB" w:rsidRPr="0078139F">
              <w:rPr>
                <w:rFonts w:eastAsia="MS Mincho"/>
                <w:bCs/>
                <w:i/>
                <w:noProof/>
                <w:szCs w:val="20"/>
                <w:lang w:eastAsia="ja-JP"/>
              </w:rPr>
              <w:t>ESMP for Keblia municipal building</w:t>
            </w:r>
            <w:r w:rsidRPr="0078139F">
              <w:rPr>
                <w:rFonts w:eastAsia="MS Mincho"/>
                <w:bCs/>
                <w:i/>
                <w:noProof/>
                <w:szCs w:val="20"/>
                <w:lang w:eastAsia="ja-JP"/>
              </w:rPr>
              <w:t xml:space="preserve">; (2) </w:t>
            </w:r>
            <w:r w:rsidR="00BE22DB" w:rsidRPr="0078139F">
              <w:rPr>
                <w:rFonts w:eastAsia="MS Mincho"/>
                <w:bCs/>
                <w:i/>
                <w:noProof/>
                <w:szCs w:val="20"/>
                <w:lang w:eastAsia="ja-JP"/>
              </w:rPr>
              <w:t>ESMP for public lamp substitution; (3) strategic assessments of potential social and environmental risks incorporated in the Strategic Plan for enhacing the value chain of locally-fabricated bricks and the project’s Replication Plan.</w:t>
            </w:r>
          </w:p>
          <w:p w14:paraId="162379D3" w14:textId="77777777" w:rsidR="00D46A83" w:rsidRPr="0078139F" w:rsidRDefault="00D46A83" w:rsidP="00BE22DB">
            <w:pPr>
              <w:spacing w:after="0"/>
              <w:contextualSpacing/>
              <w:jc w:val="left"/>
              <w:rPr>
                <w:rFonts w:eastAsia="MS Mincho"/>
                <w:bCs/>
                <w:i/>
                <w:noProof/>
                <w:szCs w:val="20"/>
                <w:lang w:eastAsia="ja-JP"/>
              </w:rPr>
            </w:pPr>
          </w:p>
          <w:p w14:paraId="69AE75D4" w14:textId="77777777" w:rsidR="00D46A83" w:rsidRPr="0078139F" w:rsidRDefault="00D46A83" w:rsidP="00BE22DB">
            <w:pPr>
              <w:spacing w:after="0"/>
              <w:contextualSpacing/>
              <w:jc w:val="left"/>
              <w:rPr>
                <w:rFonts w:eastAsia="MS Mincho"/>
                <w:i/>
                <w:noProof/>
                <w:szCs w:val="20"/>
                <w:u w:val="single"/>
                <w:lang w:val="en-GB" w:eastAsia="ja-JP"/>
              </w:rPr>
            </w:pPr>
            <w:r w:rsidRPr="0078139F">
              <w:rPr>
                <w:rFonts w:eastAsia="MS Mincho"/>
                <w:i/>
                <w:noProof/>
                <w:szCs w:val="20"/>
                <w:u w:val="single"/>
                <w:lang w:val="en-GB" w:eastAsia="ja-JP"/>
              </w:rPr>
              <w:t>Public Lighting Energy Efficiency Expert</w:t>
            </w:r>
          </w:p>
          <w:p w14:paraId="64EB2DCA" w14:textId="41852DB8" w:rsidR="00D46A83" w:rsidRPr="0078139F" w:rsidRDefault="008F6038" w:rsidP="00BE22DB">
            <w:pPr>
              <w:spacing w:after="0"/>
              <w:contextualSpacing/>
              <w:jc w:val="left"/>
              <w:rPr>
                <w:rFonts w:asciiTheme="minorHAnsi" w:eastAsia="MS Mincho" w:hAnsiTheme="minorHAnsi" w:cstheme="minorHAnsi"/>
                <w:i/>
                <w:noProof/>
                <w:szCs w:val="20"/>
                <w:lang w:val="en-GB" w:eastAsia="ja-JP"/>
              </w:rPr>
            </w:pPr>
            <w:r w:rsidRPr="0078139F">
              <w:rPr>
                <w:rFonts w:eastAsia="MS Mincho"/>
                <w:i/>
                <w:noProof/>
                <w:szCs w:val="20"/>
                <w:lang w:val="en-GB" w:eastAsia="ja-JP"/>
              </w:rPr>
              <w:t>This expertise is needed to implement Output 2.1for strengthening the capaicty of municipality staff to implement efficient lighting projects. The following are nee</w:t>
            </w:r>
            <w:r w:rsidRPr="0078139F">
              <w:rPr>
                <w:rFonts w:asciiTheme="minorHAnsi" w:eastAsia="MS Mincho" w:hAnsiTheme="minorHAnsi" w:cstheme="minorHAnsi"/>
                <w:i/>
                <w:noProof/>
                <w:szCs w:val="20"/>
                <w:lang w:val="en-GB" w:eastAsia="ja-JP"/>
              </w:rPr>
              <w:t>ded:</w:t>
            </w:r>
          </w:p>
          <w:p w14:paraId="2D37D305" w14:textId="0E6E190A" w:rsidR="008F6038" w:rsidRPr="0078139F" w:rsidRDefault="008F6038" w:rsidP="00412CBC">
            <w:pPr>
              <w:pStyle w:val="ListParagraph"/>
              <w:numPr>
                <w:ilvl w:val="0"/>
                <w:numId w:val="79"/>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Identify capacity development needs of municipality staff regarding the deisgn and implementation of efficient public lighting</w:t>
            </w:r>
          </w:p>
          <w:p w14:paraId="2C6BECBE" w14:textId="19DC353B" w:rsidR="008F6038" w:rsidRPr="0078139F" w:rsidRDefault="008F6038" w:rsidP="00412CBC">
            <w:pPr>
              <w:pStyle w:val="ListParagraph"/>
              <w:numPr>
                <w:ilvl w:val="0"/>
                <w:numId w:val="79"/>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Develop training programme for municipality staff based on needs assessments</w:t>
            </w:r>
          </w:p>
          <w:p w14:paraId="2FF2E1B7" w14:textId="3E63D121" w:rsidR="008F6038" w:rsidRPr="0078139F" w:rsidRDefault="008F6038" w:rsidP="00412CBC">
            <w:pPr>
              <w:pStyle w:val="ListParagraph"/>
              <w:numPr>
                <w:ilvl w:val="0"/>
                <w:numId w:val="79"/>
              </w:numPr>
              <w:contextualSpacing/>
              <w:rPr>
                <w:rFonts w:asciiTheme="minorHAnsi" w:eastAsia="MS Mincho" w:hAnsiTheme="minorHAnsi" w:cstheme="minorHAnsi"/>
                <w:i/>
                <w:noProof/>
                <w:sz w:val="20"/>
                <w:szCs w:val="20"/>
                <w:lang w:val="en-GB" w:eastAsia="ja-JP"/>
              </w:rPr>
            </w:pPr>
            <w:r w:rsidRPr="0078139F">
              <w:rPr>
                <w:rFonts w:asciiTheme="minorHAnsi" w:eastAsia="MS Mincho" w:hAnsiTheme="minorHAnsi" w:cstheme="minorHAnsi"/>
                <w:i/>
                <w:noProof/>
                <w:sz w:val="20"/>
                <w:szCs w:val="20"/>
                <w:lang w:val="en-GB" w:eastAsia="ja-JP"/>
              </w:rPr>
              <w:t>Provide training to municipality staff on the design, standards specification and implementation of intelligent lighting systems</w:t>
            </w:r>
          </w:p>
          <w:p w14:paraId="5FD6E81F" w14:textId="77777777" w:rsidR="00D46A83" w:rsidRPr="0078139F" w:rsidRDefault="00D46A83" w:rsidP="00BE22DB">
            <w:pPr>
              <w:spacing w:after="0"/>
              <w:contextualSpacing/>
              <w:jc w:val="left"/>
              <w:rPr>
                <w:rFonts w:eastAsia="MS Mincho"/>
                <w:i/>
                <w:noProof/>
                <w:szCs w:val="20"/>
                <w:lang w:val="en-GB" w:eastAsia="ja-JP"/>
              </w:rPr>
            </w:pPr>
          </w:p>
          <w:p w14:paraId="0E85B15D" w14:textId="50A95757" w:rsidR="00D46A83" w:rsidRPr="0078139F" w:rsidRDefault="00D46A83" w:rsidP="00D46A83">
            <w:pPr>
              <w:spacing w:after="0"/>
              <w:contextualSpacing/>
              <w:jc w:val="left"/>
              <w:rPr>
                <w:rFonts w:eastAsia="MS Mincho"/>
                <w:bCs/>
                <w:i/>
                <w:noProof/>
                <w:szCs w:val="20"/>
                <w:lang w:eastAsia="ja-JP"/>
              </w:rPr>
            </w:pPr>
            <w:r w:rsidRPr="0078139F">
              <w:rPr>
                <w:rFonts w:eastAsia="MS Mincho"/>
                <w:bCs/>
                <w:i/>
                <w:noProof/>
                <w:szCs w:val="20"/>
                <w:lang w:eastAsia="ja-JP"/>
              </w:rPr>
              <w:t>Inputs: GEF financing resources + support of TWG for Components 2</w:t>
            </w:r>
          </w:p>
          <w:p w14:paraId="52AEC41C" w14:textId="04AAC9EB" w:rsidR="00D46A83" w:rsidRPr="0078139F" w:rsidRDefault="00D46A83" w:rsidP="00BE22DB">
            <w:pPr>
              <w:spacing w:after="0"/>
              <w:contextualSpacing/>
              <w:jc w:val="left"/>
              <w:rPr>
                <w:rFonts w:eastAsia="MS Mincho"/>
                <w:i/>
                <w:noProof/>
                <w:szCs w:val="20"/>
                <w:lang w:eastAsia="ja-JP"/>
              </w:rPr>
            </w:pPr>
            <w:r w:rsidRPr="0078139F">
              <w:rPr>
                <w:rFonts w:eastAsia="MS Mincho"/>
                <w:bCs/>
                <w:i/>
                <w:noProof/>
                <w:szCs w:val="20"/>
                <w:lang w:eastAsia="ja-JP"/>
              </w:rPr>
              <w:t>Outputs: (1)</w:t>
            </w:r>
            <w:r w:rsidR="008F6038" w:rsidRPr="0078139F">
              <w:rPr>
                <w:rFonts w:eastAsia="MS Mincho"/>
                <w:bCs/>
                <w:i/>
                <w:noProof/>
                <w:szCs w:val="20"/>
                <w:lang w:eastAsia="ja-JP"/>
              </w:rPr>
              <w:t xml:space="preserve"> training programme and materials developed based on needs assessments; (2) municipality staff trained on the design and implementation of public lighting intelligent systems; (3) technical specifications for the procurement of LED lamps to be procured under Output 2.3.</w:t>
            </w:r>
          </w:p>
        </w:tc>
      </w:tr>
      <w:tr w:rsidR="00024125" w:rsidRPr="0078139F" w14:paraId="534CF7B8" w14:textId="77777777" w:rsidTr="00421FD8">
        <w:tc>
          <w:tcPr>
            <w:tcW w:w="1963" w:type="dxa"/>
            <w:tcBorders>
              <w:top w:val="single" w:sz="4" w:space="0" w:color="auto"/>
              <w:left w:val="single" w:sz="4" w:space="0" w:color="auto"/>
              <w:bottom w:val="single" w:sz="4" w:space="0" w:color="auto"/>
              <w:right w:val="single" w:sz="4" w:space="0" w:color="auto"/>
            </w:tcBorders>
          </w:tcPr>
          <w:p w14:paraId="17E3A37F" w14:textId="28E08C27" w:rsidR="00024125" w:rsidRPr="0078139F" w:rsidRDefault="00024125" w:rsidP="00421FD8">
            <w:pPr>
              <w:rPr>
                <w:i/>
                <w:szCs w:val="20"/>
                <w:lang w:val="en-GB" w:eastAsia="ja-JP"/>
              </w:rPr>
            </w:pPr>
            <w:r w:rsidRPr="0078139F">
              <w:rPr>
                <w:i/>
                <w:szCs w:val="20"/>
                <w:lang w:val="en-GB" w:eastAsia="ja-JP"/>
              </w:rPr>
              <w:lastRenderedPageBreak/>
              <w:t>Services Company - CTMCCV (please see budget note 7)</w:t>
            </w:r>
          </w:p>
        </w:tc>
        <w:tc>
          <w:tcPr>
            <w:tcW w:w="1440" w:type="dxa"/>
            <w:tcBorders>
              <w:top w:val="single" w:sz="4" w:space="0" w:color="auto"/>
              <w:left w:val="single" w:sz="4" w:space="0" w:color="auto"/>
              <w:bottom w:val="single" w:sz="4" w:space="0" w:color="auto"/>
              <w:right w:val="single" w:sz="4" w:space="0" w:color="auto"/>
            </w:tcBorders>
          </w:tcPr>
          <w:p w14:paraId="13040AE4" w14:textId="21D8503A" w:rsidR="00024125" w:rsidRPr="0078139F" w:rsidRDefault="00024125" w:rsidP="00024125">
            <w:pPr>
              <w:rPr>
                <w:i/>
                <w:szCs w:val="20"/>
                <w:lang w:val="en-GB" w:eastAsia="ja-JP"/>
              </w:rPr>
            </w:pPr>
            <w:r w:rsidRPr="0078139F">
              <w:rPr>
                <w:i/>
                <w:szCs w:val="20"/>
                <w:lang w:val="en-GB" w:eastAsia="ja-JP"/>
              </w:rPr>
              <w:t>60 samples @USD 200 per sample</w:t>
            </w:r>
          </w:p>
        </w:tc>
        <w:tc>
          <w:tcPr>
            <w:tcW w:w="10619" w:type="dxa"/>
            <w:tcBorders>
              <w:top w:val="single" w:sz="4" w:space="0" w:color="auto"/>
              <w:left w:val="single" w:sz="4" w:space="0" w:color="auto"/>
              <w:bottom w:val="single" w:sz="4" w:space="0" w:color="auto"/>
              <w:right w:val="single" w:sz="4" w:space="0" w:color="auto"/>
            </w:tcBorders>
          </w:tcPr>
          <w:p w14:paraId="2931E6E6" w14:textId="77777777" w:rsidR="00024125" w:rsidRPr="0078139F" w:rsidRDefault="00024125" w:rsidP="00D7113E">
            <w:pPr>
              <w:spacing w:after="0"/>
              <w:contextualSpacing/>
              <w:jc w:val="left"/>
              <w:rPr>
                <w:rFonts w:eastAsia="MS Mincho"/>
                <w:i/>
                <w:noProof/>
                <w:szCs w:val="20"/>
                <w:lang w:eastAsia="ja-JP"/>
              </w:rPr>
            </w:pPr>
            <w:r w:rsidRPr="0078139F">
              <w:rPr>
                <w:rFonts w:eastAsia="MS Mincho"/>
                <w:i/>
                <w:noProof/>
                <w:szCs w:val="20"/>
                <w:lang w:eastAsia="ja-JP"/>
              </w:rPr>
              <w:t>Under Output 1.3, the public laboratory CTMCCV will be funded to carry out characterization of the physical and thermal properties of locally-fabricated bricks. These tests are needed to ensure quality standards of the bricks and will include, among others: tensile strength, compressive strength (under different conditions of humidity and temperature), thermal and insulating properties, water impremeability tests, adhesion tests</w:t>
            </w:r>
          </w:p>
          <w:p w14:paraId="7A73C996" w14:textId="77777777" w:rsidR="00024125" w:rsidRPr="0078139F" w:rsidRDefault="00024125" w:rsidP="00D7113E">
            <w:pPr>
              <w:spacing w:after="0"/>
              <w:contextualSpacing/>
              <w:jc w:val="left"/>
              <w:rPr>
                <w:rFonts w:eastAsia="MS Mincho"/>
                <w:i/>
                <w:noProof/>
                <w:szCs w:val="20"/>
                <w:lang w:eastAsia="ja-JP"/>
              </w:rPr>
            </w:pPr>
          </w:p>
          <w:p w14:paraId="3460ECAB" w14:textId="317497F1" w:rsidR="00024125" w:rsidRPr="0078139F" w:rsidRDefault="00024125" w:rsidP="00024125">
            <w:pPr>
              <w:spacing w:after="0"/>
              <w:contextualSpacing/>
              <w:jc w:val="left"/>
              <w:rPr>
                <w:rFonts w:eastAsia="MS Mincho"/>
                <w:bCs/>
                <w:i/>
                <w:noProof/>
                <w:szCs w:val="20"/>
                <w:lang w:eastAsia="ja-JP"/>
              </w:rPr>
            </w:pPr>
            <w:r w:rsidRPr="0078139F">
              <w:rPr>
                <w:rFonts w:eastAsia="MS Mincho"/>
                <w:bCs/>
                <w:i/>
                <w:noProof/>
                <w:szCs w:val="20"/>
                <w:lang w:eastAsia="ja-JP"/>
              </w:rPr>
              <w:t>Inputs: MOE financing resources + support of TWG for Components 2</w:t>
            </w:r>
          </w:p>
          <w:p w14:paraId="1D2298CF" w14:textId="6E79B75D" w:rsidR="00024125" w:rsidRPr="0078139F" w:rsidRDefault="00024125" w:rsidP="00024125">
            <w:pPr>
              <w:spacing w:after="0"/>
              <w:contextualSpacing/>
              <w:jc w:val="left"/>
              <w:rPr>
                <w:rFonts w:eastAsia="MS Mincho"/>
                <w:i/>
                <w:noProof/>
                <w:szCs w:val="20"/>
                <w:lang w:val="en-GB" w:eastAsia="ja-JP"/>
              </w:rPr>
            </w:pPr>
            <w:r w:rsidRPr="0078139F">
              <w:rPr>
                <w:rFonts w:eastAsia="MS Mincho"/>
                <w:bCs/>
                <w:i/>
                <w:noProof/>
                <w:szCs w:val="20"/>
                <w:lang w:eastAsia="ja-JP"/>
              </w:rPr>
              <w:t>Outputs: (1) physical and thermal properties of bricks fabricated in Kairouan.</w:t>
            </w:r>
          </w:p>
        </w:tc>
      </w:tr>
      <w:tr w:rsidR="00024125" w:rsidRPr="0078139F" w14:paraId="537C251C" w14:textId="77777777" w:rsidTr="00421FD8">
        <w:tc>
          <w:tcPr>
            <w:tcW w:w="1963" w:type="dxa"/>
            <w:tcBorders>
              <w:top w:val="single" w:sz="4" w:space="0" w:color="auto"/>
              <w:left w:val="single" w:sz="4" w:space="0" w:color="auto"/>
              <w:bottom w:val="single" w:sz="4" w:space="0" w:color="auto"/>
              <w:right w:val="single" w:sz="4" w:space="0" w:color="auto"/>
            </w:tcBorders>
          </w:tcPr>
          <w:p w14:paraId="74AF38DC" w14:textId="74D271E2" w:rsidR="00024125" w:rsidRPr="0078139F" w:rsidRDefault="00024125" w:rsidP="00421FD8">
            <w:pPr>
              <w:rPr>
                <w:i/>
                <w:szCs w:val="20"/>
                <w:lang w:val="en-GB" w:eastAsia="ja-JP"/>
              </w:rPr>
            </w:pPr>
            <w:r w:rsidRPr="0078139F">
              <w:rPr>
                <w:i/>
                <w:szCs w:val="20"/>
                <w:lang w:val="en-GB" w:eastAsia="ja-JP"/>
              </w:rPr>
              <w:t>Services Company - Works (please see budget note 5)</w:t>
            </w:r>
          </w:p>
        </w:tc>
        <w:tc>
          <w:tcPr>
            <w:tcW w:w="1440" w:type="dxa"/>
            <w:tcBorders>
              <w:top w:val="single" w:sz="4" w:space="0" w:color="auto"/>
              <w:left w:val="single" w:sz="4" w:space="0" w:color="auto"/>
              <w:bottom w:val="single" w:sz="4" w:space="0" w:color="auto"/>
              <w:right w:val="single" w:sz="4" w:space="0" w:color="auto"/>
            </w:tcBorders>
          </w:tcPr>
          <w:p w14:paraId="012554D9" w14:textId="627B0FE0" w:rsidR="00024125" w:rsidRPr="0078139F" w:rsidRDefault="00024125" w:rsidP="00024125">
            <w:pPr>
              <w:rPr>
                <w:i/>
                <w:szCs w:val="20"/>
                <w:lang w:val="en-GB" w:eastAsia="ja-JP"/>
              </w:rPr>
            </w:pPr>
            <w:r w:rsidRPr="0078139F">
              <w:rPr>
                <w:i/>
                <w:szCs w:val="20"/>
                <w:lang w:val="en-GB" w:eastAsia="ja-JP"/>
              </w:rPr>
              <w:t>USD 314,458</w:t>
            </w:r>
          </w:p>
        </w:tc>
        <w:tc>
          <w:tcPr>
            <w:tcW w:w="10619" w:type="dxa"/>
            <w:tcBorders>
              <w:top w:val="single" w:sz="4" w:space="0" w:color="auto"/>
              <w:left w:val="single" w:sz="4" w:space="0" w:color="auto"/>
              <w:bottom w:val="single" w:sz="4" w:space="0" w:color="auto"/>
              <w:right w:val="single" w:sz="4" w:space="0" w:color="auto"/>
            </w:tcBorders>
          </w:tcPr>
          <w:p w14:paraId="1034C527" w14:textId="56235FBD" w:rsidR="00024125" w:rsidRPr="0078139F" w:rsidRDefault="00024125" w:rsidP="00D7113E">
            <w:pPr>
              <w:spacing w:after="0"/>
              <w:contextualSpacing/>
              <w:jc w:val="left"/>
              <w:rPr>
                <w:rFonts w:eastAsia="MS Mincho"/>
                <w:i/>
                <w:noProof/>
                <w:szCs w:val="20"/>
                <w:lang w:eastAsia="ja-JP"/>
              </w:rPr>
            </w:pPr>
            <w:r w:rsidRPr="0078139F">
              <w:rPr>
                <w:rFonts w:eastAsia="MS Mincho"/>
                <w:i/>
                <w:noProof/>
                <w:szCs w:val="20"/>
                <w:lang w:eastAsia="ja-JP"/>
              </w:rPr>
              <w:t xml:space="preserve">GEF investments will be used to enhanced the energy efficiency of the Municipal Building at Keblia that will yield global environmental benefits (Annex 13 and Section IV of the Project Document), as well as the operationalization of the procedure for enforcing the application of the building energy code (RTNB). It is expected that the Services Company – Works will be recruited within the broader call for procurement that the Municipality of Kairouan will launch for the enhancement of the municipal </w:t>
            </w:r>
            <w:r w:rsidRPr="0078139F">
              <w:rPr>
                <w:rFonts w:eastAsia="MS Mincho"/>
                <w:i/>
                <w:noProof/>
                <w:szCs w:val="20"/>
                <w:lang w:eastAsia="ja-JP"/>
              </w:rPr>
              <w:lastRenderedPageBreak/>
              <w:t xml:space="preserve">bulding at Keblia. The GEF investments will contribute to increasing the </w:t>
            </w:r>
            <w:r w:rsidR="00D64F6B" w:rsidRPr="0078139F">
              <w:rPr>
                <w:rFonts w:eastAsia="MS Mincho"/>
                <w:i/>
                <w:noProof/>
                <w:szCs w:val="20"/>
                <w:lang w:eastAsia="ja-JP"/>
              </w:rPr>
              <w:t>energy label from Class 5 to Class 3, and the technical requirements will be developed by the municipality using the results of CLIP Tunisia models (Figures 6 to 8 in the Project Document).</w:t>
            </w:r>
          </w:p>
        </w:tc>
      </w:tr>
      <w:tr w:rsidR="00D64F6B" w:rsidRPr="0078139F" w14:paraId="3F867D40" w14:textId="77777777" w:rsidTr="00421FD8">
        <w:tc>
          <w:tcPr>
            <w:tcW w:w="1963" w:type="dxa"/>
            <w:tcBorders>
              <w:top w:val="single" w:sz="4" w:space="0" w:color="auto"/>
              <w:left w:val="single" w:sz="4" w:space="0" w:color="auto"/>
              <w:bottom w:val="single" w:sz="4" w:space="0" w:color="auto"/>
              <w:right w:val="single" w:sz="4" w:space="0" w:color="auto"/>
            </w:tcBorders>
          </w:tcPr>
          <w:p w14:paraId="015084AD" w14:textId="50E654A4" w:rsidR="00D64F6B" w:rsidRPr="0078139F" w:rsidRDefault="00D64F6B" w:rsidP="00421FD8">
            <w:pPr>
              <w:rPr>
                <w:i/>
                <w:szCs w:val="20"/>
                <w:lang w:val="en-GB" w:eastAsia="ja-JP"/>
              </w:rPr>
            </w:pPr>
            <w:r w:rsidRPr="0078139F">
              <w:rPr>
                <w:i/>
                <w:szCs w:val="20"/>
                <w:lang w:val="en-GB" w:eastAsia="ja-JP"/>
              </w:rPr>
              <w:lastRenderedPageBreak/>
              <w:t xml:space="preserve">Services Company – Equipment (please see budget note 12) </w:t>
            </w:r>
          </w:p>
        </w:tc>
        <w:tc>
          <w:tcPr>
            <w:tcW w:w="1440" w:type="dxa"/>
            <w:tcBorders>
              <w:top w:val="single" w:sz="4" w:space="0" w:color="auto"/>
              <w:left w:val="single" w:sz="4" w:space="0" w:color="auto"/>
              <w:bottom w:val="single" w:sz="4" w:space="0" w:color="auto"/>
              <w:right w:val="single" w:sz="4" w:space="0" w:color="auto"/>
            </w:tcBorders>
          </w:tcPr>
          <w:p w14:paraId="08FE9AB2" w14:textId="0AFD8982" w:rsidR="00D64F6B" w:rsidRPr="0078139F" w:rsidRDefault="00D64F6B" w:rsidP="00024125">
            <w:pPr>
              <w:rPr>
                <w:i/>
                <w:szCs w:val="20"/>
                <w:lang w:val="en-GB" w:eastAsia="ja-JP"/>
              </w:rPr>
            </w:pPr>
            <w:r w:rsidRPr="0078139F">
              <w:rPr>
                <w:i/>
                <w:szCs w:val="20"/>
                <w:lang w:val="en-GB" w:eastAsia="ja-JP"/>
              </w:rPr>
              <w:t>USD 105,457</w:t>
            </w:r>
          </w:p>
        </w:tc>
        <w:tc>
          <w:tcPr>
            <w:tcW w:w="10619" w:type="dxa"/>
            <w:tcBorders>
              <w:top w:val="single" w:sz="4" w:space="0" w:color="auto"/>
              <w:left w:val="single" w:sz="4" w:space="0" w:color="auto"/>
              <w:bottom w:val="single" w:sz="4" w:space="0" w:color="auto"/>
              <w:right w:val="single" w:sz="4" w:space="0" w:color="auto"/>
            </w:tcBorders>
          </w:tcPr>
          <w:p w14:paraId="2A815AD6" w14:textId="238A481F" w:rsidR="00D64F6B" w:rsidRPr="0078139F" w:rsidRDefault="00D64F6B" w:rsidP="00D7113E">
            <w:pPr>
              <w:spacing w:after="0"/>
              <w:contextualSpacing/>
              <w:jc w:val="left"/>
              <w:rPr>
                <w:rFonts w:eastAsia="MS Mincho"/>
                <w:i/>
                <w:noProof/>
                <w:szCs w:val="20"/>
                <w:lang w:eastAsia="ja-JP"/>
              </w:rPr>
            </w:pPr>
            <w:r w:rsidRPr="0078139F">
              <w:rPr>
                <w:rFonts w:eastAsia="MS Mincho"/>
                <w:i/>
                <w:noProof/>
                <w:szCs w:val="20"/>
                <w:lang w:eastAsia="ja-JP"/>
              </w:rPr>
              <w:t>GEF investments of USD 105,457 will be used to replace 574 conventional street lights with energy efficient LEDS with remote sensing function. The average unit cost of each LED lamp (and casing) is USD 184. The technical standards for the procerement will be developed under Output 2.1.</w:t>
            </w:r>
          </w:p>
        </w:tc>
      </w:tr>
      <w:tr w:rsidR="00A13E75" w:rsidRPr="0078139F" w14:paraId="47CA597F" w14:textId="77777777" w:rsidTr="00284A9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E838D23" w14:textId="13C9F5B0" w:rsidR="00A13E75" w:rsidRPr="0078139F" w:rsidRDefault="00A13E75" w:rsidP="00284A9E">
            <w:pPr>
              <w:jc w:val="center"/>
              <w:rPr>
                <w:b/>
                <w:i/>
                <w:szCs w:val="20"/>
                <w:lang w:eastAsia="ja-JP"/>
              </w:rPr>
            </w:pPr>
            <w:r w:rsidRPr="0078139F">
              <w:rPr>
                <w:b/>
                <w:i/>
                <w:szCs w:val="20"/>
                <w:lang w:eastAsia="ja-JP"/>
              </w:rPr>
              <w:t xml:space="preserve">Outcome </w:t>
            </w:r>
            <w:r w:rsidR="00AD2633" w:rsidRPr="0078139F">
              <w:rPr>
                <w:b/>
                <w:i/>
                <w:szCs w:val="20"/>
                <w:lang w:eastAsia="ja-JP"/>
              </w:rPr>
              <w:t>3</w:t>
            </w:r>
          </w:p>
        </w:tc>
      </w:tr>
      <w:tr w:rsidR="00224EA7" w:rsidRPr="0078139F" w14:paraId="6D8FDC6D" w14:textId="77777777" w:rsidTr="00421FD8">
        <w:tc>
          <w:tcPr>
            <w:tcW w:w="1963" w:type="dxa"/>
            <w:tcBorders>
              <w:top w:val="single" w:sz="4" w:space="0" w:color="auto"/>
              <w:left w:val="single" w:sz="4" w:space="0" w:color="auto"/>
              <w:bottom w:val="single" w:sz="4" w:space="0" w:color="auto"/>
              <w:right w:val="single" w:sz="4" w:space="0" w:color="auto"/>
            </w:tcBorders>
          </w:tcPr>
          <w:p w14:paraId="1D315C60" w14:textId="234883D6" w:rsidR="00224EA7" w:rsidRPr="0078139F" w:rsidRDefault="00AA0926" w:rsidP="00224EA7">
            <w:pPr>
              <w:rPr>
                <w:rFonts w:cs="Calibri"/>
                <w:i/>
                <w:szCs w:val="20"/>
                <w:lang w:eastAsia="ja-JP"/>
              </w:rPr>
            </w:pPr>
            <w:r w:rsidRPr="0078139F">
              <w:rPr>
                <w:rFonts w:cs="Calibri"/>
                <w:i/>
                <w:szCs w:val="20"/>
                <w:lang w:eastAsia="ja-JP"/>
              </w:rPr>
              <w:t xml:space="preserve">Knowledge </w:t>
            </w:r>
            <w:r w:rsidR="003A4F31" w:rsidRPr="0078139F">
              <w:rPr>
                <w:rFonts w:cs="Calibri"/>
                <w:i/>
                <w:szCs w:val="20"/>
                <w:lang w:eastAsia="ja-JP"/>
              </w:rPr>
              <w:t xml:space="preserve">and Data </w:t>
            </w:r>
            <w:r w:rsidRPr="0078139F">
              <w:rPr>
                <w:rFonts w:cs="Calibri"/>
                <w:i/>
                <w:szCs w:val="20"/>
                <w:lang w:eastAsia="ja-JP"/>
              </w:rPr>
              <w:t>Management Expert</w:t>
            </w:r>
          </w:p>
          <w:p w14:paraId="5A0123A5" w14:textId="09B1995B" w:rsidR="00224EA7" w:rsidRPr="0078139F" w:rsidRDefault="00224EA7" w:rsidP="00A13E75">
            <w:pPr>
              <w:spacing w:after="0"/>
              <w:jc w:val="left"/>
              <w:rPr>
                <w:i/>
                <w:szCs w:val="20"/>
              </w:rPr>
            </w:pPr>
            <w:r w:rsidRPr="0078139F">
              <w:rPr>
                <w:rFonts w:cs="Calibri"/>
                <w:i/>
                <w:szCs w:val="20"/>
                <w:lang w:eastAsia="ja-JP"/>
              </w:rPr>
              <w:t>Rate: $500/day</w:t>
            </w:r>
          </w:p>
        </w:tc>
        <w:tc>
          <w:tcPr>
            <w:tcW w:w="1440" w:type="dxa"/>
            <w:tcBorders>
              <w:top w:val="single" w:sz="4" w:space="0" w:color="auto"/>
              <w:left w:val="single" w:sz="4" w:space="0" w:color="auto"/>
              <w:bottom w:val="single" w:sz="4" w:space="0" w:color="auto"/>
              <w:right w:val="single" w:sz="4" w:space="0" w:color="auto"/>
            </w:tcBorders>
          </w:tcPr>
          <w:p w14:paraId="78C162C1" w14:textId="1731A75F" w:rsidR="00224EA7" w:rsidRPr="0078139F" w:rsidRDefault="00AA0926" w:rsidP="00A13E75">
            <w:pPr>
              <w:jc w:val="left"/>
              <w:rPr>
                <w:i/>
                <w:szCs w:val="20"/>
                <w:lang w:val="en-GB" w:eastAsia="ja-JP"/>
              </w:rPr>
            </w:pPr>
            <w:r w:rsidRPr="0078139F">
              <w:rPr>
                <w:rFonts w:cs="Calibri"/>
                <w:i/>
                <w:szCs w:val="20"/>
                <w:lang w:eastAsia="ja-JP"/>
              </w:rPr>
              <w:t xml:space="preserve">107 </w:t>
            </w:r>
            <w:r w:rsidR="00224EA7" w:rsidRPr="0078139F">
              <w:rPr>
                <w:rFonts w:cs="Calibri"/>
                <w:i/>
                <w:szCs w:val="20"/>
                <w:lang w:eastAsia="ja-JP"/>
              </w:rPr>
              <w:t>days / Year 1</w:t>
            </w:r>
            <w:r w:rsidRPr="0078139F">
              <w:rPr>
                <w:rFonts w:cs="Calibri"/>
                <w:i/>
                <w:szCs w:val="20"/>
                <w:lang w:eastAsia="ja-JP"/>
              </w:rPr>
              <w:t>-3</w:t>
            </w:r>
          </w:p>
        </w:tc>
        <w:tc>
          <w:tcPr>
            <w:tcW w:w="10619" w:type="dxa"/>
            <w:tcBorders>
              <w:top w:val="single" w:sz="4" w:space="0" w:color="auto"/>
              <w:left w:val="single" w:sz="4" w:space="0" w:color="auto"/>
              <w:bottom w:val="single" w:sz="4" w:space="0" w:color="auto"/>
              <w:right w:val="single" w:sz="4" w:space="0" w:color="auto"/>
            </w:tcBorders>
          </w:tcPr>
          <w:p w14:paraId="50D43675" w14:textId="10DF22D8" w:rsidR="00224EA7" w:rsidRPr="0078139F" w:rsidRDefault="00224EA7" w:rsidP="00224EA7">
            <w:pPr>
              <w:numPr>
                <w:ilvl w:val="0"/>
                <w:numId w:val="7"/>
              </w:numPr>
              <w:spacing w:after="0"/>
              <w:contextualSpacing/>
              <w:jc w:val="left"/>
              <w:rPr>
                <w:rFonts w:eastAsia="MS Mincho" w:cs="Calibri"/>
                <w:i/>
                <w:noProof/>
                <w:szCs w:val="20"/>
                <w:lang w:eastAsia="ja-JP"/>
              </w:rPr>
            </w:pPr>
            <w:r w:rsidRPr="0078139F">
              <w:rPr>
                <w:rFonts w:eastAsia="MS Mincho" w:cs="Calibri"/>
                <w:i/>
                <w:noProof/>
                <w:szCs w:val="20"/>
                <w:lang w:eastAsia="ja-JP"/>
              </w:rPr>
              <w:t>Carrying out annual lessons learned investigations for whole project, including conducting field/project site surveys for tracking the indicators given in the M&amp;E Plan and the project Results Framework</w:t>
            </w:r>
            <w:r w:rsidR="003A4F31" w:rsidRPr="0078139F">
              <w:rPr>
                <w:rFonts w:eastAsia="MS Mincho" w:cs="Calibri"/>
                <w:i/>
                <w:noProof/>
                <w:szCs w:val="20"/>
                <w:lang w:eastAsia="ja-JP"/>
              </w:rPr>
              <w:t xml:space="preserve"> (Output 3.3)</w:t>
            </w:r>
          </w:p>
          <w:p w14:paraId="7839F699" w14:textId="5B48693F" w:rsidR="00224EA7" w:rsidRPr="0078139F" w:rsidRDefault="00224EA7" w:rsidP="00224EA7">
            <w:pPr>
              <w:numPr>
                <w:ilvl w:val="0"/>
                <w:numId w:val="7"/>
              </w:numPr>
              <w:spacing w:after="0"/>
              <w:contextualSpacing/>
              <w:jc w:val="left"/>
              <w:rPr>
                <w:rFonts w:eastAsia="MS Mincho" w:cs="Calibri"/>
                <w:i/>
                <w:noProof/>
                <w:szCs w:val="20"/>
                <w:lang w:eastAsia="ja-JP"/>
              </w:rPr>
            </w:pPr>
            <w:r w:rsidRPr="0078139F">
              <w:rPr>
                <w:rFonts w:eastAsia="MS Mincho" w:cs="Calibri"/>
                <w:i/>
                <w:noProof/>
                <w:szCs w:val="20"/>
                <w:lang w:eastAsia="ja-JP"/>
              </w:rPr>
              <w:t>Supporti</w:t>
            </w:r>
            <w:r w:rsidR="00AA0926" w:rsidRPr="0078139F">
              <w:rPr>
                <w:rFonts w:eastAsia="MS Mincho" w:cs="Calibri"/>
                <w:i/>
                <w:noProof/>
                <w:szCs w:val="20"/>
                <w:lang w:eastAsia="ja-JP"/>
              </w:rPr>
              <w:t>ng the international consultant</w:t>
            </w:r>
            <w:r w:rsidRPr="0078139F">
              <w:rPr>
                <w:rFonts w:eastAsia="MS Mincho" w:cs="Calibri"/>
                <w:i/>
                <w:noProof/>
                <w:szCs w:val="20"/>
                <w:lang w:eastAsia="ja-JP"/>
              </w:rPr>
              <w:t xml:space="preserve"> carrying out independent </w:t>
            </w:r>
            <w:r w:rsidR="00AA0926" w:rsidRPr="0078139F">
              <w:rPr>
                <w:rFonts w:eastAsia="MS Mincho" w:cs="Calibri"/>
                <w:i/>
                <w:noProof/>
                <w:szCs w:val="20"/>
                <w:lang w:eastAsia="ja-JP"/>
              </w:rPr>
              <w:t xml:space="preserve">Terminal Evaluation of the project </w:t>
            </w:r>
            <w:r w:rsidR="003A4F31" w:rsidRPr="0078139F">
              <w:rPr>
                <w:rFonts w:eastAsia="MS Mincho" w:cs="Calibri"/>
                <w:i/>
                <w:noProof/>
                <w:szCs w:val="20"/>
                <w:lang w:eastAsia="ja-JP"/>
              </w:rPr>
              <w:t>under Output 3.1</w:t>
            </w:r>
          </w:p>
          <w:p w14:paraId="62B65273" w14:textId="03FA793F" w:rsidR="00224EA7" w:rsidRPr="0078139F" w:rsidRDefault="00224EA7" w:rsidP="00224EA7">
            <w:pPr>
              <w:numPr>
                <w:ilvl w:val="0"/>
                <w:numId w:val="7"/>
              </w:numPr>
              <w:spacing w:after="0"/>
              <w:contextualSpacing/>
              <w:jc w:val="left"/>
              <w:rPr>
                <w:rFonts w:eastAsia="MS Mincho" w:cs="Calibri"/>
                <w:i/>
                <w:noProof/>
                <w:szCs w:val="20"/>
                <w:lang w:eastAsia="ja-JP"/>
              </w:rPr>
            </w:pPr>
            <w:r w:rsidRPr="0078139F">
              <w:rPr>
                <w:rFonts w:eastAsia="MS Mincho" w:cs="Calibri"/>
                <w:i/>
                <w:noProof/>
                <w:szCs w:val="20"/>
                <w:lang w:eastAsia="ja-JP"/>
              </w:rPr>
              <w:t>Supporting the development of a Replication Plan for projec</w:t>
            </w:r>
            <w:r w:rsidR="003A4F31" w:rsidRPr="0078139F">
              <w:rPr>
                <w:rFonts w:eastAsia="MS Mincho" w:cs="Calibri"/>
                <w:i/>
                <w:noProof/>
                <w:szCs w:val="20"/>
                <w:lang w:eastAsia="ja-JP"/>
              </w:rPr>
              <w:t>t sustainablity under Output 3.4</w:t>
            </w:r>
          </w:p>
          <w:p w14:paraId="0786042F" w14:textId="7B3A9125" w:rsidR="00224EA7" w:rsidRPr="0078139F" w:rsidRDefault="003A4F31" w:rsidP="00224EA7">
            <w:pPr>
              <w:numPr>
                <w:ilvl w:val="0"/>
                <w:numId w:val="7"/>
              </w:numPr>
              <w:spacing w:after="0"/>
              <w:contextualSpacing/>
              <w:jc w:val="left"/>
              <w:rPr>
                <w:rFonts w:eastAsia="MS Mincho" w:cs="Calibri"/>
                <w:i/>
                <w:noProof/>
                <w:szCs w:val="20"/>
                <w:lang w:eastAsia="ja-JP"/>
              </w:rPr>
            </w:pPr>
            <w:r w:rsidRPr="0078139F">
              <w:rPr>
                <w:rFonts w:eastAsia="MS Mincho" w:cs="Calibri"/>
                <w:i/>
                <w:noProof/>
                <w:szCs w:val="20"/>
                <w:lang w:eastAsia="ja-JP"/>
              </w:rPr>
              <w:t>Supporting the international consultant to set up Inventory Data Management System in the Municipality of Kairouan (Output 3.2)</w:t>
            </w:r>
          </w:p>
          <w:p w14:paraId="1579BD76" w14:textId="30C8336A" w:rsidR="003A4F31" w:rsidRPr="0078139F" w:rsidRDefault="003A4F31" w:rsidP="00224EA7">
            <w:pPr>
              <w:numPr>
                <w:ilvl w:val="0"/>
                <w:numId w:val="7"/>
              </w:numPr>
              <w:spacing w:after="0"/>
              <w:contextualSpacing/>
              <w:jc w:val="left"/>
              <w:rPr>
                <w:rFonts w:eastAsia="MS Mincho" w:cs="Calibri"/>
                <w:i/>
                <w:noProof/>
                <w:szCs w:val="20"/>
                <w:lang w:eastAsia="ja-JP"/>
              </w:rPr>
            </w:pPr>
            <w:r w:rsidRPr="0078139F">
              <w:rPr>
                <w:rFonts w:eastAsia="MS Mincho" w:cs="Calibri"/>
                <w:i/>
                <w:noProof/>
                <w:szCs w:val="20"/>
                <w:lang w:eastAsia="ja-JP"/>
              </w:rPr>
              <w:t>Supporting the process of municipality membership to international organisations (Output 3.2)</w:t>
            </w:r>
          </w:p>
          <w:p w14:paraId="3B5B42F6" w14:textId="77777777" w:rsidR="00224EA7" w:rsidRPr="0078139F" w:rsidRDefault="00224EA7" w:rsidP="00224EA7">
            <w:pPr>
              <w:spacing w:after="0"/>
              <w:ind w:left="360"/>
              <w:contextualSpacing/>
              <w:jc w:val="left"/>
              <w:rPr>
                <w:rFonts w:eastAsia="MS Mincho" w:cs="Calibri"/>
                <w:i/>
                <w:noProof/>
                <w:szCs w:val="20"/>
                <w:lang w:eastAsia="ja-JP"/>
              </w:rPr>
            </w:pPr>
          </w:p>
          <w:p w14:paraId="3724A093" w14:textId="18BD02BC" w:rsidR="00224EA7" w:rsidRPr="0078139F" w:rsidRDefault="00224EA7" w:rsidP="00224EA7">
            <w:pPr>
              <w:spacing w:after="0"/>
              <w:contextualSpacing/>
              <w:jc w:val="left"/>
              <w:rPr>
                <w:rFonts w:eastAsia="MS Mincho" w:cs="Calibri"/>
                <w:i/>
                <w:noProof/>
                <w:szCs w:val="20"/>
                <w:lang w:eastAsia="ja-JP"/>
              </w:rPr>
            </w:pPr>
            <w:r w:rsidRPr="0078139F">
              <w:rPr>
                <w:rFonts w:eastAsia="MS Mincho" w:cs="Calibri"/>
                <w:i/>
                <w:noProof/>
                <w:szCs w:val="20"/>
                <w:lang w:eastAsia="ja-JP"/>
              </w:rPr>
              <w:t>Inputs: GEF</w:t>
            </w:r>
            <w:r w:rsidR="003A4F31" w:rsidRPr="0078139F">
              <w:rPr>
                <w:rFonts w:eastAsia="MS Mincho" w:cs="Calibri"/>
                <w:i/>
                <w:noProof/>
                <w:szCs w:val="20"/>
                <w:lang w:eastAsia="ja-JP"/>
              </w:rPr>
              <w:t xml:space="preserve"> and MOE</w:t>
            </w:r>
            <w:r w:rsidRPr="0078139F">
              <w:rPr>
                <w:rFonts w:eastAsia="MS Mincho" w:cs="Calibri"/>
                <w:i/>
                <w:noProof/>
                <w:szCs w:val="20"/>
                <w:lang w:eastAsia="ja-JP"/>
              </w:rPr>
              <w:t xml:space="preserve"> financing resources + support of TWG for Component 3</w:t>
            </w:r>
          </w:p>
          <w:p w14:paraId="265D8A50" w14:textId="41F105C7" w:rsidR="00224EA7" w:rsidRPr="0078139F" w:rsidRDefault="00224EA7" w:rsidP="00A13E75">
            <w:pPr>
              <w:spacing w:after="0"/>
              <w:jc w:val="left"/>
              <w:rPr>
                <w:rFonts w:cs="Arial"/>
                <w:i/>
                <w:noProof/>
                <w:szCs w:val="20"/>
                <w:u w:val="single"/>
                <w:lang w:eastAsia="zh-CN"/>
              </w:rPr>
            </w:pPr>
            <w:r w:rsidRPr="0078139F">
              <w:rPr>
                <w:rFonts w:eastAsia="MS Mincho" w:cs="Calibri"/>
                <w:i/>
                <w:noProof/>
                <w:szCs w:val="20"/>
                <w:lang w:eastAsia="ja-JP"/>
              </w:rPr>
              <w:t>Outputs: (1) annual lessons learned reports; (2)</w:t>
            </w:r>
            <w:r w:rsidR="00C5112C" w:rsidRPr="0078139F">
              <w:rPr>
                <w:rFonts w:eastAsia="MS Mincho" w:cs="Calibri"/>
                <w:i/>
                <w:noProof/>
                <w:szCs w:val="20"/>
                <w:lang w:eastAsia="ja-JP"/>
              </w:rPr>
              <w:t xml:space="preserve"> </w:t>
            </w:r>
            <w:r w:rsidRPr="0078139F">
              <w:rPr>
                <w:rFonts w:eastAsia="MS Mincho" w:cs="Calibri"/>
                <w:i/>
                <w:noProof/>
                <w:szCs w:val="20"/>
                <w:lang w:eastAsia="ja-JP"/>
              </w:rPr>
              <w:t>terminal evaluation report; (3) Replication Plan (inlcuding invstment plan)</w:t>
            </w:r>
            <w:r w:rsidR="006C4F5D" w:rsidRPr="0078139F">
              <w:rPr>
                <w:rFonts w:eastAsia="MS Mincho" w:cs="Calibri"/>
                <w:i/>
                <w:noProof/>
                <w:szCs w:val="20"/>
                <w:lang w:eastAsia="ja-JP"/>
              </w:rPr>
              <w:t>; (4) climate</w:t>
            </w:r>
            <w:r w:rsidR="00C5112C" w:rsidRPr="0078139F">
              <w:rPr>
                <w:rFonts w:eastAsia="MS Mincho" w:cs="Calibri"/>
                <w:i/>
                <w:noProof/>
                <w:szCs w:val="20"/>
                <w:lang w:eastAsia="ja-JP"/>
              </w:rPr>
              <w:t xml:space="preserve"> finance concept note; (5) Inventory Data Management System; (6) membership of Municipality of Kairouan to international organisations (WCCD, C40 Cities, ICLEI etc..)</w:t>
            </w:r>
          </w:p>
        </w:tc>
      </w:tr>
      <w:tr w:rsidR="00A13E75" w:rsidRPr="0078139F" w14:paraId="2D7556F2" w14:textId="77777777" w:rsidTr="00421FD8">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30838BC" w14:textId="77777777" w:rsidR="00A13E75" w:rsidRPr="0078139F" w:rsidRDefault="00A13E75" w:rsidP="00A13E75">
            <w:pPr>
              <w:rPr>
                <w:b/>
                <w:i/>
                <w:szCs w:val="20"/>
                <w:lang w:val="en-GB" w:eastAsia="ja-JP"/>
              </w:rPr>
            </w:pPr>
            <w:r w:rsidRPr="0078139F">
              <w:rPr>
                <w:b/>
                <w:i/>
                <w:szCs w:val="20"/>
                <w:lang w:val="en-GB" w:eastAsia="ja-JP"/>
              </w:rPr>
              <w:t>International / Regional and global contracting</w:t>
            </w:r>
          </w:p>
        </w:tc>
      </w:tr>
      <w:tr w:rsidR="00224EA7" w:rsidRPr="0078139F" w14:paraId="533CDAA8" w14:textId="77777777" w:rsidTr="00224EA7">
        <w:trPr>
          <w:trHeight w:val="1128"/>
        </w:trPr>
        <w:tc>
          <w:tcPr>
            <w:tcW w:w="1963" w:type="dxa"/>
            <w:tcBorders>
              <w:top w:val="single" w:sz="4" w:space="0" w:color="auto"/>
              <w:left w:val="single" w:sz="4" w:space="0" w:color="auto"/>
              <w:bottom w:val="single" w:sz="4" w:space="0" w:color="auto"/>
              <w:right w:val="single" w:sz="4" w:space="0" w:color="auto"/>
            </w:tcBorders>
          </w:tcPr>
          <w:p w14:paraId="5C45B066" w14:textId="21F5B5F6" w:rsidR="00224EA7" w:rsidRPr="0078139F" w:rsidRDefault="00224EA7" w:rsidP="00224EA7">
            <w:pPr>
              <w:rPr>
                <w:rFonts w:cs="Calibri"/>
                <w:i/>
                <w:szCs w:val="20"/>
                <w:lang w:eastAsia="ja-JP"/>
              </w:rPr>
            </w:pPr>
            <w:proofErr w:type="gramStart"/>
            <w:r w:rsidRPr="0078139F">
              <w:rPr>
                <w:rFonts w:cs="Calibri"/>
                <w:i/>
                <w:szCs w:val="20"/>
                <w:lang w:eastAsia="ja-JP"/>
              </w:rPr>
              <w:t>International  Knowledge</w:t>
            </w:r>
            <w:proofErr w:type="gramEnd"/>
            <w:r w:rsidRPr="0078139F">
              <w:rPr>
                <w:rFonts w:cs="Calibri"/>
                <w:i/>
                <w:szCs w:val="20"/>
                <w:lang w:eastAsia="ja-JP"/>
              </w:rPr>
              <w:t xml:space="preserve"> Management Expert</w:t>
            </w:r>
          </w:p>
          <w:p w14:paraId="693E56D1" w14:textId="788D1763" w:rsidR="00224EA7" w:rsidRPr="0078139F" w:rsidRDefault="00224EA7" w:rsidP="00A13E75">
            <w:pPr>
              <w:jc w:val="left"/>
              <w:rPr>
                <w:i/>
                <w:szCs w:val="20"/>
                <w:lang w:val="en-GB" w:eastAsia="ja-JP"/>
              </w:rPr>
            </w:pPr>
            <w:r w:rsidRPr="0078139F">
              <w:rPr>
                <w:rFonts w:cs="Calibri"/>
                <w:i/>
                <w:szCs w:val="20"/>
                <w:lang w:eastAsia="ja-JP"/>
              </w:rPr>
              <w:t>Rate: $ 900/day</w:t>
            </w:r>
          </w:p>
        </w:tc>
        <w:tc>
          <w:tcPr>
            <w:tcW w:w="1440" w:type="dxa"/>
            <w:tcBorders>
              <w:top w:val="single" w:sz="4" w:space="0" w:color="auto"/>
              <w:left w:val="single" w:sz="4" w:space="0" w:color="auto"/>
              <w:bottom w:val="single" w:sz="4" w:space="0" w:color="auto"/>
              <w:right w:val="single" w:sz="4" w:space="0" w:color="auto"/>
            </w:tcBorders>
          </w:tcPr>
          <w:p w14:paraId="17957ADA" w14:textId="2BAE41DB" w:rsidR="00224EA7" w:rsidRPr="0078139F" w:rsidRDefault="00F85183" w:rsidP="00A13E75">
            <w:pPr>
              <w:jc w:val="left"/>
              <w:rPr>
                <w:i/>
                <w:szCs w:val="20"/>
                <w:lang w:val="en-GB" w:eastAsia="ja-JP"/>
              </w:rPr>
            </w:pPr>
            <w:r w:rsidRPr="0078139F">
              <w:rPr>
                <w:rFonts w:cs="Calibri"/>
                <w:i/>
                <w:szCs w:val="20"/>
                <w:lang w:eastAsia="ja-JP"/>
              </w:rPr>
              <w:t xml:space="preserve">83 days / Year </w:t>
            </w:r>
            <w:r w:rsidR="006C4F5D" w:rsidRPr="0078139F">
              <w:rPr>
                <w:rFonts w:cs="Calibri"/>
                <w:i/>
                <w:szCs w:val="20"/>
                <w:lang w:eastAsia="ja-JP"/>
              </w:rPr>
              <w:t>2-</w:t>
            </w:r>
            <w:r w:rsidRPr="0078139F">
              <w:rPr>
                <w:rFonts w:cs="Calibri"/>
                <w:i/>
                <w:szCs w:val="20"/>
                <w:lang w:eastAsia="ja-JP"/>
              </w:rPr>
              <w:t>3</w:t>
            </w:r>
          </w:p>
        </w:tc>
        <w:tc>
          <w:tcPr>
            <w:tcW w:w="10619" w:type="dxa"/>
            <w:tcBorders>
              <w:top w:val="single" w:sz="4" w:space="0" w:color="auto"/>
              <w:left w:val="single" w:sz="4" w:space="0" w:color="auto"/>
              <w:bottom w:val="single" w:sz="4" w:space="0" w:color="auto"/>
              <w:right w:val="single" w:sz="4" w:space="0" w:color="auto"/>
            </w:tcBorders>
          </w:tcPr>
          <w:p w14:paraId="181921FA" w14:textId="246761E7" w:rsidR="006659B4" w:rsidRPr="0078139F" w:rsidRDefault="006659B4" w:rsidP="006659B4">
            <w:pPr>
              <w:spacing w:after="0"/>
              <w:contextualSpacing/>
              <w:jc w:val="left"/>
              <w:rPr>
                <w:rFonts w:eastAsia="MS Mincho" w:cs="Calibri"/>
                <w:i/>
                <w:noProof/>
                <w:szCs w:val="20"/>
                <w:lang w:eastAsia="ja-JP"/>
              </w:rPr>
            </w:pPr>
            <w:r w:rsidRPr="0078139F">
              <w:rPr>
                <w:rFonts w:eastAsia="MS Mincho" w:cs="Calibri"/>
                <w:i/>
                <w:noProof/>
                <w:szCs w:val="20"/>
                <w:lang w:eastAsia="ja-JP"/>
              </w:rPr>
              <w:t>The International Knowledge Management Expert will carry out the activities under Output 3.3 and Output 3.4 as follows:</w:t>
            </w:r>
          </w:p>
          <w:p w14:paraId="2D239EF4" w14:textId="77777777" w:rsidR="006659B4" w:rsidRPr="0078139F" w:rsidRDefault="006659B4" w:rsidP="006659B4">
            <w:pPr>
              <w:spacing w:after="0"/>
              <w:contextualSpacing/>
              <w:jc w:val="left"/>
              <w:rPr>
                <w:rFonts w:eastAsia="MS Mincho" w:cs="Calibri"/>
                <w:i/>
                <w:noProof/>
                <w:szCs w:val="20"/>
                <w:lang w:eastAsia="ja-JP"/>
              </w:rPr>
            </w:pPr>
          </w:p>
          <w:p w14:paraId="4A95CDC8" w14:textId="713E2862" w:rsidR="006659B4" w:rsidRPr="0078139F" w:rsidRDefault="006659B4" w:rsidP="00224EA7">
            <w:pPr>
              <w:numPr>
                <w:ilvl w:val="0"/>
                <w:numId w:val="7"/>
              </w:numPr>
              <w:spacing w:after="0"/>
              <w:contextualSpacing/>
              <w:jc w:val="left"/>
              <w:rPr>
                <w:rFonts w:eastAsia="MS Mincho" w:cs="Calibri"/>
                <w:i/>
                <w:noProof/>
                <w:szCs w:val="20"/>
                <w:lang w:eastAsia="ja-JP"/>
              </w:rPr>
            </w:pPr>
            <w:r w:rsidRPr="0078139F">
              <w:rPr>
                <w:rFonts w:eastAsia="MS Mincho" w:cs="Calibri"/>
                <w:i/>
                <w:noProof/>
                <w:szCs w:val="20"/>
                <w:lang w:eastAsia="ja-JP"/>
              </w:rPr>
              <w:t>Produce knowledge products based on the lessons learned reports</w:t>
            </w:r>
          </w:p>
          <w:p w14:paraId="74E3F49B" w14:textId="03065666" w:rsidR="00224EA7" w:rsidRPr="0078139F" w:rsidRDefault="00224EA7" w:rsidP="00224EA7">
            <w:pPr>
              <w:numPr>
                <w:ilvl w:val="0"/>
                <w:numId w:val="7"/>
              </w:numPr>
              <w:spacing w:after="0"/>
              <w:contextualSpacing/>
              <w:jc w:val="left"/>
              <w:rPr>
                <w:rFonts w:eastAsia="MS Mincho" w:cs="Calibri"/>
                <w:i/>
                <w:noProof/>
                <w:szCs w:val="20"/>
                <w:lang w:eastAsia="ja-JP"/>
              </w:rPr>
            </w:pPr>
            <w:r w:rsidRPr="0078139F">
              <w:rPr>
                <w:rFonts w:eastAsia="MS Mincho" w:cs="Calibri"/>
                <w:i/>
                <w:noProof/>
                <w:szCs w:val="20"/>
                <w:lang w:eastAsia="ja-JP"/>
              </w:rPr>
              <w:t>Formulating a rep</w:t>
            </w:r>
            <w:r w:rsidR="00F85183" w:rsidRPr="0078139F">
              <w:rPr>
                <w:rFonts w:eastAsia="MS Mincho" w:cs="Calibri"/>
                <w:i/>
                <w:noProof/>
                <w:szCs w:val="20"/>
                <w:lang w:eastAsia="ja-JP"/>
              </w:rPr>
              <w:t xml:space="preserve">lication plan for scaling up the results of the project </w:t>
            </w:r>
            <w:r w:rsidRPr="0078139F">
              <w:rPr>
                <w:rFonts w:eastAsia="MS Mincho" w:cs="Calibri"/>
                <w:i/>
                <w:noProof/>
                <w:szCs w:val="20"/>
                <w:lang w:eastAsia="ja-JP"/>
              </w:rPr>
              <w:t>based on lessons learned and to ensure sustainability beyond project lifetime;</w:t>
            </w:r>
          </w:p>
          <w:p w14:paraId="682BE600" w14:textId="77777777" w:rsidR="00224EA7" w:rsidRPr="0078139F" w:rsidRDefault="00224EA7" w:rsidP="00224EA7">
            <w:pPr>
              <w:numPr>
                <w:ilvl w:val="0"/>
                <w:numId w:val="7"/>
              </w:numPr>
              <w:spacing w:after="0"/>
              <w:contextualSpacing/>
              <w:jc w:val="left"/>
              <w:rPr>
                <w:rFonts w:eastAsia="MS Mincho" w:cs="Calibri"/>
                <w:i/>
                <w:noProof/>
                <w:szCs w:val="20"/>
                <w:lang w:eastAsia="ja-JP"/>
              </w:rPr>
            </w:pPr>
            <w:r w:rsidRPr="0078139F">
              <w:rPr>
                <w:rFonts w:eastAsia="MS Mincho" w:cs="Calibri"/>
                <w:i/>
                <w:noProof/>
                <w:szCs w:val="20"/>
                <w:lang w:eastAsia="ja-JP"/>
              </w:rPr>
              <w:t>Developing an investment plan to accompany the replication plan;</w:t>
            </w:r>
          </w:p>
          <w:p w14:paraId="77238C67" w14:textId="77777777" w:rsidR="00224EA7" w:rsidRPr="0078139F" w:rsidRDefault="00224EA7" w:rsidP="00224EA7">
            <w:pPr>
              <w:numPr>
                <w:ilvl w:val="0"/>
                <w:numId w:val="7"/>
              </w:numPr>
              <w:spacing w:after="0"/>
              <w:contextualSpacing/>
              <w:jc w:val="left"/>
              <w:rPr>
                <w:rFonts w:eastAsia="MS Mincho" w:cs="Calibri"/>
                <w:i/>
                <w:noProof/>
                <w:szCs w:val="20"/>
                <w:lang w:eastAsia="ja-JP"/>
              </w:rPr>
            </w:pPr>
            <w:r w:rsidRPr="0078139F">
              <w:rPr>
                <w:rFonts w:eastAsia="MS Mincho" w:cs="Calibri"/>
                <w:i/>
                <w:noProof/>
                <w:szCs w:val="20"/>
                <w:lang w:eastAsia="ja-JP"/>
              </w:rPr>
              <w:t>Carry out dissemination of the Replication Plan among all project stakehodlers.</w:t>
            </w:r>
          </w:p>
          <w:p w14:paraId="29CE35AB" w14:textId="7924E95A" w:rsidR="00224EA7" w:rsidRPr="0078139F" w:rsidRDefault="00224EA7" w:rsidP="00224EA7">
            <w:pPr>
              <w:pStyle w:val="ListParagraph"/>
              <w:numPr>
                <w:ilvl w:val="0"/>
                <w:numId w:val="7"/>
              </w:numPr>
              <w:rPr>
                <w:rFonts w:ascii="Calibri" w:eastAsia="MS Mincho" w:hAnsi="Calibri" w:cs="Calibri"/>
                <w:i/>
                <w:noProof/>
                <w:sz w:val="20"/>
                <w:szCs w:val="20"/>
                <w:lang w:eastAsia="ja-JP"/>
              </w:rPr>
            </w:pPr>
            <w:r w:rsidRPr="0078139F">
              <w:rPr>
                <w:rFonts w:ascii="Calibri" w:eastAsia="MS Mincho" w:hAnsi="Calibri" w:cs="Calibri"/>
                <w:i/>
                <w:noProof/>
                <w:sz w:val="20"/>
                <w:szCs w:val="20"/>
                <w:lang w:eastAsia="ja-JP"/>
              </w:rPr>
              <w:t xml:space="preserve">Liaise with </w:t>
            </w:r>
            <w:r w:rsidR="006659B4" w:rsidRPr="0078139F">
              <w:rPr>
                <w:rFonts w:ascii="Calibri" w:eastAsia="MS Mincho" w:hAnsi="Calibri" w:cs="Calibri"/>
                <w:i/>
                <w:noProof/>
                <w:sz w:val="20"/>
                <w:szCs w:val="20"/>
                <w:lang w:eastAsia="ja-JP"/>
              </w:rPr>
              <w:t>PANORAMA platform for disseminating the results of the project, including the replication plan</w:t>
            </w:r>
          </w:p>
          <w:p w14:paraId="66EDAA53" w14:textId="77777777" w:rsidR="00224EA7" w:rsidRPr="0078139F" w:rsidRDefault="00224EA7" w:rsidP="00224EA7">
            <w:pPr>
              <w:spacing w:after="0"/>
              <w:contextualSpacing/>
              <w:jc w:val="left"/>
              <w:rPr>
                <w:rFonts w:eastAsia="MS Mincho" w:cs="Calibri"/>
                <w:i/>
                <w:noProof/>
                <w:szCs w:val="20"/>
                <w:lang w:eastAsia="ja-JP"/>
              </w:rPr>
            </w:pPr>
          </w:p>
          <w:p w14:paraId="46AC1DC0" w14:textId="228A8EFF" w:rsidR="00224EA7" w:rsidRPr="0078139F" w:rsidRDefault="00224EA7" w:rsidP="00224EA7">
            <w:pPr>
              <w:spacing w:after="0"/>
              <w:contextualSpacing/>
              <w:jc w:val="left"/>
              <w:rPr>
                <w:rFonts w:eastAsia="MS Mincho" w:cs="Calibri"/>
                <w:i/>
                <w:noProof/>
                <w:szCs w:val="20"/>
                <w:lang w:eastAsia="ja-JP"/>
              </w:rPr>
            </w:pPr>
            <w:r w:rsidRPr="0078139F">
              <w:rPr>
                <w:rFonts w:eastAsia="MS Mincho" w:cs="Calibri"/>
                <w:i/>
                <w:noProof/>
                <w:szCs w:val="20"/>
                <w:lang w:eastAsia="ja-JP"/>
              </w:rPr>
              <w:t>Inputs: GEF</w:t>
            </w:r>
            <w:r w:rsidR="006C4F5D" w:rsidRPr="0078139F">
              <w:rPr>
                <w:rFonts w:eastAsia="MS Mincho" w:cs="Calibri"/>
                <w:i/>
                <w:noProof/>
                <w:szCs w:val="20"/>
                <w:lang w:eastAsia="ja-JP"/>
              </w:rPr>
              <w:t xml:space="preserve"> and MOE</w:t>
            </w:r>
            <w:r w:rsidRPr="0078139F">
              <w:rPr>
                <w:rFonts w:eastAsia="MS Mincho" w:cs="Calibri"/>
                <w:i/>
                <w:noProof/>
                <w:szCs w:val="20"/>
                <w:lang w:eastAsia="ja-JP"/>
              </w:rPr>
              <w:t xml:space="preserve"> financing resources + support of TWG for Component 3</w:t>
            </w:r>
          </w:p>
          <w:p w14:paraId="1D2C9AD7" w14:textId="4CDC3C6C" w:rsidR="00224EA7" w:rsidRPr="0078139F" w:rsidRDefault="00224EA7" w:rsidP="00A13E75">
            <w:pPr>
              <w:jc w:val="left"/>
              <w:rPr>
                <w:i/>
                <w:szCs w:val="20"/>
                <w:lang w:eastAsia="ja-JP"/>
              </w:rPr>
            </w:pPr>
            <w:r w:rsidRPr="0078139F">
              <w:rPr>
                <w:rFonts w:eastAsia="MS Mincho" w:cs="Calibri"/>
                <w:i/>
                <w:noProof/>
                <w:szCs w:val="20"/>
                <w:lang w:eastAsia="ja-JP"/>
              </w:rPr>
              <w:t xml:space="preserve">Outputs: (1) Replication Plan; (2) investment plan; (3) </w:t>
            </w:r>
            <w:r w:rsidR="006C4F5D" w:rsidRPr="0078139F">
              <w:rPr>
                <w:rFonts w:eastAsia="MS Mincho" w:cs="Calibri"/>
                <w:i/>
                <w:noProof/>
                <w:szCs w:val="20"/>
                <w:lang w:eastAsia="ja-JP"/>
              </w:rPr>
              <w:t>knowledge products; (4) climate finance concept note; (5) dissemination of results of knowledge products and replication plan</w:t>
            </w:r>
          </w:p>
        </w:tc>
      </w:tr>
      <w:tr w:rsidR="00A13E75" w:rsidRPr="0078139F" w14:paraId="02EBC1EB" w14:textId="77777777" w:rsidTr="00AD2633">
        <w:tc>
          <w:tcPr>
            <w:tcW w:w="1963" w:type="dxa"/>
            <w:tcBorders>
              <w:top w:val="single" w:sz="4" w:space="0" w:color="auto"/>
              <w:left w:val="single" w:sz="4" w:space="0" w:color="auto"/>
              <w:bottom w:val="single" w:sz="4" w:space="0" w:color="auto"/>
              <w:right w:val="single" w:sz="4" w:space="0" w:color="auto"/>
            </w:tcBorders>
          </w:tcPr>
          <w:p w14:paraId="0E18D772" w14:textId="77777777" w:rsidR="00A13E75" w:rsidRPr="0078139F" w:rsidRDefault="006C4F5D" w:rsidP="00A13E75">
            <w:pPr>
              <w:rPr>
                <w:i/>
                <w:szCs w:val="20"/>
                <w:lang w:val="en-GB" w:eastAsia="ja-JP"/>
              </w:rPr>
            </w:pPr>
            <w:r w:rsidRPr="0078139F">
              <w:rPr>
                <w:i/>
                <w:szCs w:val="20"/>
                <w:lang w:val="en-GB" w:eastAsia="ja-JP"/>
              </w:rPr>
              <w:lastRenderedPageBreak/>
              <w:t>International Data Management Expert</w:t>
            </w:r>
          </w:p>
          <w:p w14:paraId="20A8BF9B" w14:textId="2C84707B" w:rsidR="006C4F5D" w:rsidRPr="0078139F" w:rsidRDefault="006C4F5D" w:rsidP="00A13E75">
            <w:pPr>
              <w:rPr>
                <w:i/>
                <w:szCs w:val="20"/>
                <w:lang w:val="en-GB" w:eastAsia="ja-JP"/>
              </w:rPr>
            </w:pPr>
            <w:r w:rsidRPr="0078139F">
              <w:rPr>
                <w:i/>
                <w:szCs w:val="20"/>
                <w:lang w:val="en-GB" w:eastAsia="ja-JP"/>
              </w:rPr>
              <w:t>Rate: $900/day</w:t>
            </w:r>
          </w:p>
        </w:tc>
        <w:tc>
          <w:tcPr>
            <w:tcW w:w="1440" w:type="dxa"/>
            <w:tcBorders>
              <w:top w:val="single" w:sz="4" w:space="0" w:color="auto"/>
              <w:left w:val="single" w:sz="4" w:space="0" w:color="auto"/>
              <w:bottom w:val="single" w:sz="4" w:space="0" w:color="auto"/>
              <w:right w:val="single" w:sz="4" w:space="0" w:color="auto"/>
            </w:tcBorders>
          </w:tcPr>
          <w:p w14:paraId="04CB58F5" w14:textId="5D053452" w:rsidR="00A13E75" w:rsidRPr="0078139F" w:rsidRDefault="006C4F5D" w:rsidP="00A13E75">
            <w:pPr>
              <w:rPr>
                <w:i/>
                <w:szCs w:val="20"/>
                <w:lang w:val="en-GB" w:eastAsia="ja-JP"/>
              </w:rPr>
            </w:pPr>
            <w:r w:rsidRPr="0078139F">
              <w:rPr>
                <w:rFonts w:cs="Calibri"/>
                <w:i/>
                <w:szCs w:val="20"/>
                <w:lang w:eastAsia="ja-JP"/>
              </w:rPr>
              <w:t>40 days / Year 1-2</w:t>
            </w:r>
          </w:p>
        </w:tc>
        <w:tc>
          <w:tcPr>
            <w:tcW w:w="10619" w:type="dxa"/>
            <w:tcBorders>
              <w:top w:val="single" w:sz="4" w:space="0" w:color="auto"/>
              <w:left w:val="single" w:sz="4" w:space="0" w:color="auto"/>
              <w:bottom w:val="single" w:sz="4" w:space="0" w:color="auto"/>
              <w:right w:val="single" w:sz="4" w:space="0" w:color="auto"/>
            </w:tcBorders>
          </w:tcPr>
          <w:p w14:paraId="493194AC" w14:textId="53388042" w:rsidR="006C4F5D" w:rsidRPr="0078139F" w:rsidRDefault="006C4F5D" w:rsidP="006C4F5D">
            <w:pPr>
              <w:spacing w:after="0"/>
              <w:contextualSpacing/>
              <w:jc w:val="left"/>
              <w:rPr>
                <w:rFonts w:eastAsia="MS Mincho" w:cs="Calibri"/>
                <w:i/>
                <w:noProof/>
                <w:szCs w:val="20"/>
                <w:lang w:eastAsia="ja-JP"/>
              </w:rPr>
            </w:pPr>
            <w:r w:rsidRPr="0078139F">
              <w:rPr>
                <w:rFonts w:eastAsia="MS Mincho" w:cs="Calibri"/>
                <w:i/>
                <w:noProof/>
                <w:szCs w:val="20"/>
                <w:lang w:eastAsia="ja-JP"/>
              </w:rPr>
              <w:t>The International Data Management Expert will carry out the activities under Output 3.2 as follows:</w:t>
            </w:r>
          </w:p>
          <w:p w14:paraId="6362A54A" w14:textId="3AA97B1B" w:rsidR="006C4F5D" w:rsidRPr="0078139F" w:rsidRDefault="006C4F5D" w:rsidP="006C4F5D">
            <w:pPr>
              <w:numPr>
                <w:ilvl w:val="0"/>
                <w:numId w:val="7"/>
              </w:numPr>
              <w:spacing w:after="0"/>
              <w:jc w:val="left"/>
              <w:rPr>
                <w:i/>
                <w:szCs w:val="20"/>
                <w:lang w:eastAsia="ja-JP"/>
              </w:rPr>
            </w:pPr>
            <w:r w:rsidRPr="0078139F">
              <w:rPr>
                <w:i/>
                <w:szCs w:val="20"/>
                <w:lang w:eastAsia="ja-JP"/>
              </w:rPr>
              <w:t xml:space="preserve">Set up the Inventory Data Management System in the Municipality of Kairouan, as well as all data collection and quality assurance &amp; quality control </w:t>
            </w:r>
            <w:proofErr w:type="gramStart"/>
            <w:r w:rsidRPr="0078139F">
              <w:rPr>
                <w:i/>
                <w:szCs w:val="20"/>
                <w:lang w:eastAsia="ja-JP"/>
              </w:rPr>
              <w:t>processes</w:t>
            </w:r>
            <w:proofErr w:type="gramEnd"/>
          </w:p>
          <w:p w14:paraId="5A6BF281" w14:textId="75A18C1B" w:rsidR="006C4F5D" w:rsidRPr="0078139F" w:rsidRDefault="006C4F5D" w:rsidP="006C4F5D">
            <w:pPr>
              <w:numPr>
                <w:ilvl w:val="0"/>
                <w:numId w:val="7"/>
              </w:numPr>
              <w:spacing w:after="0"/>
              <w:jc w:val="left"/>
              <w:rPr>
                <w:i/>
                <w:szCs w:val="20"/>
                <w:lang w:eastAsia="ja-JP"/>
              </w:rPr>
            </w:pPr>
            <w:r w:rsidRPr="0078139F">
              <w:rPr>
                <w:i/>
                <w:szCs w:val="20"/>
                <w:lang w:eastAsia="ja-JP"/>
              </w:rPr>
              <w:t xml:space="preserve">Ensure processes for municipality membership to international </w:t>
            </w:r>
            <w:proofErr w:type="spellStart"/>
            <w:r w:rsidRPr="0078139F">
              <w:rPr>
                <w:i/>
                <w:szCs w:val="20"/>
                <w:lang w:eastAsia="ja-JP"/>
              </w:rPr>
              <w:t>organisations</w:t>
            </w:r>
            <w:proofErr w:type="spellEnd"/>
            <w:r w:rsidRPr="0078139F">
              <w:rPr>
                <w:i/>
                <w:szCs w:val="20"/>
                <w:lang w:eastAsia="ja-JP"/>
              </w:rPr>
              <w:t xml:space="preserve"> are successfully </w:t>
            </w:r>
            <w:proofErr w:type="gramStart"/>
            <w:r w:rsidRPr="0078139F">
              <w:rPr>
                <w:i/>
                <w:szCs w:val="20"/>
                <w:lang w:eastAsia="ja-JP"/>
              </w:rPr>
              <w:t>completed</w:t>
            </w:r>
            <w:proofErr w:type="gramEnd"/>
          </w:p>
          <w:p w14:paraId="20F7F416" w14:textId="65A91197" w:rsidR="00880A98" w:rsidRPr="0078139F" w:rsidRDefault="00880A98" w:rsidP="006C4F5D">
            <w:pPr>
              <w:numPr>
                <w:ilvl w:val="0"/>
                <w:numId w:val="7"/>
              </w:numPr>
              <w:spacing w:after="0"/>
              <w:jc w:val="left"/>
              <w:rPr>
                <w:i/>
                <w:szCs w:val="20"/>
                <w:lang w:eastAsia="ja-JP"/>
              </w:rPr>
            </w:pPr>
            <w:r w:rsidRPr="0078139F">
              <w:rPr>
                <w:i/>
                <w:szCs w:val="20"/>
                <w:lang w:eastAsia="ja-JP"/>
              </w:rPr>
              <w:t>Support the Municipality to carry out first reporting to the WCCD using available data and indicators that will pave the way for improvements in the future using the Inventory Data Management System</w:t>
            </w:r>
          </w:p>
          <w:p w14:paraId="2214B363" w14:textId="77777777" w:rsidR="00880A98" w:rsidRPr="0078139F" w:rsidRDefault="00880A98" w:rsidP="00880A98">
            <w:pPr>
              <w:spacing w:after="0"/>
              <w:jc w:val="left"/>
              <w:rPr>
                <w:i/>
                <w:szCs w:val="20"/>
                <w:lang w:eastAsia="ja-JP"/>
              </w:rPr>
            </w:pPr>
          </w:p>
          <w:p w14:paraId="60EEB232" w14:textId="0EED6AAB" w:rsidR="00880A98" w:rsidRPr="0078139F" w:rsidRDefault="00880A98" w:rsidP="00880A98">
            <w:pPr>
              <w:spacing w:after="0"/>
              <w:jc w:val="left"/>
              <w:rPr>
                <w:i/>
                <w:szCs w:val="20"/>
                <w:lang w:eastAsia="ja-JP"/>
              </w:rPr>
            </w:pPr>
            <w:r w:rsidRPr="0078139F">
              <w:rPr>
                <w:i/>
                <w:szCs w:val="20"/>
                <w:lang w:eastAsia="ja-JP"/>
              </w:rPr>
              <w:t>Inputs: MOE financing resources + support of TWG for Component 3</w:t>
            </w:r>
          </w:p>
          <w:p w14:paraId="65EE52CF" w14:textId="3DF67DFF" w:rsidR="00A13E75" w:rsidRPr="0078139F" w:rsidRDefault="00880A98" w:rsidP="006C4F5D">
            <w:pPr>
              <w:spacing w:after="0"/>
              <w:jc w:val="left"/>
              <w:rPr>
                <w:i/>
                <w:szCs w:val="20"/>
                <w:lang w:eastAsia="ja-JP"/>
              </w:rPr>
            </w:pPr>
            <w:r w:rsidRPr="0078139F">
              <w:rPr>
                <w:i/>
                <w:szCs w:val="20"/>
                <w:lang w:eastAsia="ja-JP"/>
              </w:rPr>
              <w:t xml:space="preserve">Outputs: (1) Inventory Data Management System; (2) membership of Municipality of Kairouan to international </w:t>
            </w:r>
            <w:proofErr w:type="spellStart"/>
            <w:r w:rsidRPr="0078139F">
              <w:rPr>
                <w:i/>
                <w:szCs w:val="20"/>
                <w:lang w:eastAsia="ja-JP"/>
              </w:rPr>
              <w:t>organisations</w:t>
            </w:r>
            <w:proofErr w:type="spellEnd"/>
            <w:r w:rsidRPr="0078139F">
              <w:rPr>
                <w:i/>
                <w:szCs w:val="20"/>
                <w:lang w:eastAsia="ja-JP"/>
              </w:rPr>
              <w:t xml:space="preserve"> (WCCD, C40 Cities, ICLEI etc..); (3) first report for the WCCD.</w:t>
            </w:r>
          </w:p>
        </w:tc>
      </w:tr>
    </w:tbl>
    <w:p w14:paraId="297B0B5F" w14:textId="0F32952A" w:rsidR="00EA1F5A" w:rsidRPr="0078139F" w:rsidRDefault="00D42863">
      <w:pPr>
        <w:spacing w:after="0"/>
        <w:jc w:val="left"/>
        <w:rPr>
          <w:rFonts w:ascii="Arial Narrow" w:hAnsi="Arial Narrow"/>
          <w:b/>
          <w:bCs/>
        </w:rPr>
      </w:pPr>
      <w:r w:rsidRPr="0078139F">
        <w:br w:type="page"/>
      </w:r>
    </w:p>
    <w:p w14:paraId="706FFB6D" w14:textId="77777777" w:rsidR="00F13097" w:rsidRPr="0078139F" w:rsidRDefault="00F13097" w:rsidP="00EA1F5A">
      <w:pPr>
        <w:pStyle w:val="Heading2"/>
        <w:ind w:left="0"/>
        <w:rPr>
          <w:rFonts w:ascii="Calibri" w:hAnsi="Calibri"/>
          <w:szCs w:val="22"/>
        </w:rPr>
        <w:sectPr w:rsidR="00F13097" w:rsidRPr="0078139F" w:rsidSect="005F5712">
          <w:pgSz w:w="15840" w:h="12240" w:orient="landscape" w:code="1"/>
          <w:pgMar w:top="1440" w:right="1440" w:bottom="1440" w:left="1440" w:header="720" w:footer="720" w:gutter="0"/>
          <w:cols w:space="720"/>
          <w:docGrid w:linePitch="360"/>
        </w:sectPr>
      </w:pPr>
    </w:p>
    <w:p w14:paraId="130D731F" w14:textId="7A9F1E4A" w:rsidR="00EA1F5A" w:rsidRPr="0078139F" w:rsidRDefault="00EA1F5A" w:rsidP="00EA1F5A">
      <w:pPr>
        <w:pStyle w:val="Heading2"/>
        <w:ind w:left="0"/>
        <w:rPr>
          <w:rFonts w:ascii="Calibri" w:hAnsi="Calibri"/>
          <w:szCs w:val="22"/>
        </w:rPr>
      </w:pPr>
      <w:bookmarkStart w:id="40" w:name="_Toc134607924"/>
      <w:r w:rsidRPr="0078139F">
        <w:rPr>
          <w:rFonts w:ascii="Calibri" w:hAnsi="Calibri"/>
          <w:szCs w:val="22"/>
        </w:rPr>
        <w:lastRenderedPageBreak/>
        <w:t xml:space="preserve">Annex </w:t>
      </w:r>
      <w:r w:rsidR="000C1D53" w:rsidRPr="0078139F">
        <w:rPr>
          <w:rFonts w:ascii="Calibri" w:hAnsi="Calibri"/>
          <w:szCs w:val="22"/>
        </w:rPr>
        <w:t>10</w:t>
      </w:r>
      <w:r w:rsidRPr="0078139F">
        <w:rPr>
          <w:rFonts w:ascii="Calibri" w:hAnsi="Calibri"/>
          <w:szCs w:val="22"/>
        </w:rPr>
        <w:t>:  Stakeholder Engagement Plan</w:t>
      </w:r>
      <w:bookmarkEnd w:id="40"/>
      <w:r w:rsidRPr="0078139F">
        <w:rPr>
          <w:rFonts w:ascii="Calibri" w:hAnsi="Calibri"/>
          <w:szCs w:val="22"/>
        </w:rPr>
        <w:t xml:space="preserve"> </w:t>
      </w:r>
    </w:p>
    <w:p w14:paraId="06061CBF" w14:textId="77777777" w:rsidR="00EA1F5A" w:rsidRPr="0078139F" w:rsidRDefault="00EA1F5A" w:rsidP="00EA1F5A">
      <w:pPr>
        <w:spacing w:after="0"/>
        <w:jc w:val="left"/>
        <w:rPr>
          <w:rFonts w:cs="Calibri"/>
          <w:b/>
          <w:bCs/>
          <w:szCs w:val="20"/>
        </w:rPr>
      </w:pPr>
      <w:r w:rsidRPr="0078139F">
        <w:rPr>
          <w:rFonts w:cs="Calibri"/>
          <w:szCs w:val="20"/>
        </w:rPr>
        <w:br w:type="page"/>
      </w:r>
    </w:p>
    <w:p w14:paraId="33896C82" w14:textId="77777777" w:rsidR="00426F66" w:rsidRPr="0078139F" w:rsidRDefault="00426F66" w:rsidP="006512C4">
      <w:pPr>
        <w:pStyle w:val="Heading2"/>
        <w:ind w:left="0"/>
        <w:sectPr w:rsidR="00426F66" w:rsidRPr="0078139F" w:rsidSect="005F5712">
          <w:pgSz w:w="15840" w:h="12240" w:orient="landscape" w:code="1"/>
          <w:pgMar w:top="1440" w:right="1440" w:bottom="1440" w:left="1440" w:header="720" w:footer="720" w:gutter="0"/>
          <w:cols w:space="720"/>
          <w:docGrid w:linePitch="360"/>
        </w:sectPr>
      </w:pPr>
    </w:p>
    <w:p w14:paraId="3A1475A4" w14:textId="595FAA08" w:rsidR="00F15C77" w:rsidRPr="0078139F" w:rsidRDefault="007628C2" w:rsidP="002367DC">
      <w:pPr>
        <w:pStyle w:val="Heading2"/>
        <w:tabs>
          <w:tab w:val="left" w:pos="1740"/>
        </w:tabs>
        <w:ind w:left="0"/>
        <w:rPr>
          <w:rFonts w:ascii="Calibri" w:hAnsi="Calibri"/>
          <w:szCs w:val="22"/>
          <w:lang w:val="en-GB"/>
        </w:rPr>
      </w:pPr>
      <w:bookmarkStart w:id="41" w:name="_Toc134607925"/>
      <w:r w:rsidRPr="0078139F">
        <w:rPr>
          <w:rFonts w:ascii="Calibri" w:hAnsi="Calibri"/>
          <w:szCs w:val="22"/>
          <w:lang w:val="en-GB"/>
        </w:rPr>
        <w:lastRenderedPageBreak/>
        <w:t xml:space="preserve">Annex </w:t>
      </w:r>
      <w:r w:rsidR="000C1D53" w:rsidRPr="0078139F">
        <w:rPr>
          <w:rFonts w:ascii="Calibri" w:hAnsi="Calibri"/>
          <w:szCs w:val="22"/>
          <w:lang w:val="en-GB"/>
        </w:rPr>
        <w:t>11</w:t>
      </w:r>
      <w:r w:rsidR="00F15C77" w:rsidRPr="0078139F">
        <w:rPr>
          <w:rFonts w:ascii="Calibri" w:hAnsi="Calibri"/>
          <w:szCs w:val="22"/>
          <w:lang w:val="en-GB"/>
        </w:rPr>
        <w:t>: Environmental Social Management Framework (ESMF)</w:t>
      </w:r>
      <w:bookmarkEnd w:id="41"/>
    </w:p>
    <w:p w14:paraId="460ADE08" w14:textId="2DFF4D82" w:rsidR="0030273F" w:rsidRPr="0078139F" w:rsidRDefault="0030273F" w:rsidP="0030273F">
      <w:pPr>
        <w:rPr>
          <w:lang w:val="en-GB"/>
        </w:rPr>
      </w:pPr>
    </w:p>
    <w:p w14:paraId="736B7F90" w14:textId="11A28284" w:rsidR="00332B2A" w:rsidRPr="0078139F" w:rsidRDefault="0030273F" w:rsidP="002E05CB">
      <w:pPr>
        <w:rPr>
          <w:lang w:val="en-GB"/>
        </w:rPr>
        <w:sectPr w:rsidR="00332B2A" w:rsidRPr="0078139F" w:rsidSect="002645D9">
          <w:footerReference w:type="default" r:id="rId60"/>
          <w:pgSz w:w="16839" w:h="11907" w:orient="landscape" w:code="9"/>
          <w:pgMar w:top="1142" w:right="1440" w:bottom="1440" w:left="1440" w:header="576" w:footer="576" w:gutter="0"/>
          <w:cols w:space="720"/>
          <w:docGrid w:linePitch="360"/>
        </w:sectPr>
      </w:pPr>
      <w:r w:rsidRPr="0078139F">
        <w:rPr>
          <w:lang w:val="en-GB"/>
        </w:rPr>
        <w:t>Attached separately.</w:t>
      </w:r>
      <w:bookmarkStart w:id="42" w:name="_bookmark11"/>
      <w:bookmarkStart w:id="43" w:name="_bookmark12"/>
      <w:bookmarkEnd w:id="42"/>
      <w:bookmarkEnd w:id="43"/>
    </w:p>
    <w:p w14:paraId="1725C80A" w14:textId="77777777" w:rsidR="00361E74" w:rsidRPr="0078139F" w:rsidRDefault="00361E74" w:rsidP="002E05CB">
      <w:pPr>
        <w:rPr>
          <w:lang w:val="en-GB"/>
        </w:rPr>
      </w:pPr>
    </w:p>
    <w:p w14:paraId="3DF1FA2E" w14:textId="7C991F5C" w:rsidR="00F15C77" w:rsidRPr="0078139F" w:rsidRDefault="00856C7A" w:rsidP="002367DC">
      <w:pPr>
        <w:pStyle w:val="Heading2"/>
        <w:tabs>
          <w:tab w:val="left" w:pos="1740"/>
        </w:tabs>
        <w:ind w:left="0"/>
        <w:rPr>
          <w:rFonts w:asciiTheme="minorHAnsi" w:hAnsiTheme="minorHAnsi" w:cstheme="minorHAnsi"/>
          <w:szCs w:val="20"/>
        </w:rPr>
      </w:pPr>
      <w:bookmarkStart w:id="44" w:name="_Toc134607926"/>
      <w:r w:rsidRPr="0078139F">
        <w:rPr>
          <w:rFonts w:ascii="Calibri" w:hAnsi="Calibri"/>
          <w:szCs w:val="22"/>
        </w:rPr>
        <w:t>A</w:t>
      </w:r>
      <w:r w:rsidR="007628C2" w:rsidRPr="0078139F">
        <w:rPr>
          <w:rFonts w:ascii="Calibri" w:hAnsi="Calibri"/>
          <w:szCs w:val="22"/>
        </w:rPr>
        <w:t>nnex 1</w:t>
      </w:r>
      <w:r w:rsidR="000C1D53" w:rsidRPr="0078139F">
        <w:rPr>
          <w:rFonts w:ascii="Calibri" w:hAnsi="Calibri"/>
          <w:szCs w:val="22"/>
        </w:rPr>
        <w:t>2</w:t>
      </w:r>
      <w:r w:rsidR="00F15C77" w:rsidRPr="0078139F">
        <w:rPr>
          <w:rFonts w:ascii="Calibri" w:hAnsi="Calibri"/>
          <w:szCs w:val="22"/>
        </w:rPr>
        <w:t xml:space="preserve">: </w:t>
      </w:r>
      <w:r w:rsidR="00F15C77" w:rsidRPr="0078139F">
        <w:rPr>
          <w:rFonts w:asciiTheme="minorHAnsi" w:hAnsiTheme="minorHAnsi" w:cstheme="minorHAnsi"/>
          <w:szCs w:val="20"/>
        </w:rPr>
        <w:t>Gender Analysis and Gender Action Plan</w:t>
      </w:r>
      <w:bookmarkEnd w:id="44"/>
    </w:p>
    <w:p w14:paraId="1954F4F3" w14:textId="68A4D6A2" w:rsidR="0030273F" w:rsidRPr="0078139F" w:rsidRDefault="0030273F" w:rsidP="002E05CB">
      <w:r w:rsidRPr="0078139F">
        <w:t>Attached separately.</w:t>
      </w:r>
    </w:p>
    <w:p w14:paraId="494299CC" w14:textId="07A4A639" w:rsidR="00361E74" w:rsidRPr="0078139F" w:rsidRDefault="00361E74" w:rsidP="00361E74">
      <w:pPr>
        <w:autoSpaceDE w:val="0"/>
        <w:autoSpaceDN w:val="0"/>
        <w:adjustRightInd w:val="0"/>
        <w:spacing w:after="0"/>
        <w:rPr>
          <w:rFonts w:cs="Calibri"/>
          <w:b/>
          <w:lang w:val="en-GB"/>
        </w:rPr>
      </w:pPr>
      <w:r w:rsidRPr="0078139F">
        <w:rPr>
          <w:rFonts w:cs="Calibri"/>
          <w:b/>
          <w:lang w:val="en-GB"/>
        </w:rPr>
        <w:t xml:space="preserve">  </w:t>
      </w:r>
    </w:p>
    <w:p w14:paraId="4A994169" w14:textId="1E3A77DF" w:rsidR="00EB4FFB" w:rsidRPr="0078139F" w:rsidRDefault="00EB4FFB" w:rsidP="00361E74"/>
    <w:p w14:paraId="44156135" w14:textId="6CBF7A60" w:rsidR="00EB4FFB" w:rsidRPr="0078139F" w:rsidRDefault="00EB4FFB" w:rsidP="00361E74"/>
    <w:p w14:paraId="34A762F4" w14:textId="13B9BA70" w:rsidR="00EB4FFB" w:rsidRPr="0078139F" w:rsidRDefault="00EB4FFB" w:rsidP="00361E74"/>
    <w:p w14:paraId="573216C7" w14:textId="6E368EFB" w:rsidR="00EB4FFB" w:rsidRPr="0078139F" w:rsidRDefault="00EB4FFB" w:rsidP="00361E74"/>
    <w:p w14:paraId="3E183350" w14:textId="2EFAA4A2" w:rsidR="00EB4FFB" w:rsidRPr="0078139F" w:rsidRDefault="00EB4FFB" w:rsidP="00361E74"/>
    <w:p w14:paraId="608A9658" w14:textId="72539788" w:rsidR="00EB4FFB" w:rsidRPr="0078139F" w:rsidRDefault="00EB4FFB" w:rsidP="00361E74"/>
    <w:p w14:paraId="0BE93DD0" w14:textId="1584036C" w:rsidR="00EB4FFB" w:rsidRPr="0078139F" w:rsidRDefault="00EB4FFB" w:rsidP="00361E74"/>
    <w:p w14:paraId="0483F7C4" w14:textId="7B6AB3DB" w:rsidR="00EB4FFB" w:rsidRPr="0078139F" w:rsidRDefault="00EB4FFB" w:rsidP="00361E74"/>
    <w:p w14:paraId="4782DCBB" w14:textId="168214D9" w:rsidR="00EB4FFB" w:rsidRPr="0078139F" w:rsidRDefault="00EB4FFB" w:rsidP="00361E74"/>
    <w:p w14:paraId="17669650" w14:textId="5255CBF4" w:rsidR="00EB4FFB" w:rsidRPr="0078139F" w:rsidRDefault="00EB4FFB" w:rsidP="00361E74"/>
    <w:p w14:paraId="407E2223" w14:textId="1B4C2C60" w:rsidR="00EB4FFB" w:rsidRPr="0078139F" w:rsidRDefault="00EB4FFB" w:rsidP="00361E74"/>
    <w:p w14:paraId="544F28D4" w14:textId="03725E36" w:rsidR="00EB4FFB" w:rsidRPr="0078139F" w:rsidRDefault="00EB4FFB" w:rsidP="00361E74"/>
    <w:p w14:paraId="5594E601" w14:textId="0109EB47" w:rsidR="00EB4FFB" w:rsidRPr="0078139F" w:rsidRDefault="00EB4FFB" w:rsidP="00361E74"/>
    <w:p w14:paraId="7493AB54" w14:textId="44C03BC6" w:rsidR="00EB4FFB" w:rsidRPr="0078139F" w:rsidRDefault="00EB4FFB" w:rsidP="00361E74"/>
    <w:p w14:paraId="1DC1FEA9" w14:textId="7A175C24" w:rsidR="00EB4FFB" w:rsidRPr="0078139F" w:rsidRDefault="00EB4FFB" w:rsidP="00361E74"/>
    <w:p w14:paraId="6D36BD33" w14:textId="794443CB" w:rsidR="00EB4FFB" w:rsidRPr="0078139F" w:rsidRDefault="00EB4FFB" w:rsidP="00361E74"/>
    <w:p w14:paraId="4AE9BF80" w14:textId="178D3122" w:rsidR="00EB4FFB" w:rsidRPr="0078139F" w:rsidRDefault="00EB4FFB" w:rsidP="00361E74"/>
    <w:p w14:paraId="1EA29CE0" w14:textId="4B45B792" w:rsidR="00EB4FFB" w:rsidRPr="0078139F" w:rsidRDefault="00EB4FFB" w:rsidP="00361E74"/>
    <w:p w14:paraId="4CA034AE" w14:textId="7C343C4C" w:rsidR="006F47D9" w:rsidRPr="0078139F" w:rsidRDefault="006F47D9" w:rsidP="00361E74"/>
    <w:p w14:paraId="7AFA308F" w14:textId="0190308A" w:rsidR="006F47D9" w:rsidRPr="0078139F" w:rsidRDefault="006F47D9" w:rsidP="00361E74"/>
    <w:p w14:paraId="13A2D356" w14:textId="31A1A8AC" w:rsidR="006F47D9" w:rsidRPr="0078139F" w:rsidRDefault="006F47D9" w:rsidP="00361E74"/>
    <w:p w14:paraId="21D0949F" w14:textId="728E8CBE" w:rsidR="006F47D9" w:rsidRPr="0078139F" w:rsidRDefault="006F47D9" w:rsidP="00361E74"/>
    <w:p w14:paraId="61BA433E" w14:textId="54B9623A" w:rsidR="006F47D9" w:rsidRPr="0078139F" w:rsidRDefault="006F47D9" w:rsidP="00361E74"/>
    <w:p w14:paraId="66FA3671" w14:textId="77777777" w:rsidR="006F47D9" w:rsidRPr="0078139F" w:rsidRDefault="006F47D9" w:rsidP="00361E74"/>
    <w:p w14:paraId="28E63896" w14:textId="57EC3843" w:rsidR="00EB4FFB" w:rsidRPr="0078139F" w:rsidRDefault="00EB4FFB" w:rsidP="00361E74"/>
    <w:p w14:paraId="31796231" w14:textId="77777777" w:rsidR="00EB4FFB" w:rsidRPr="0078139F" w:rsidRDefault="00EB4FFB" w:rsidP="002E05CB"/>
    <w:p w14:paraId="07179C3E" w14:textId="14EEDBB3" w:rsidR="00F15C77" w:rsidRPr="0078139F" w:rsidRDefault="007628C2" w:rsidP="002367DC">
      <w:pPr>
        <w:pStyle w:val="Heading2"/>
        <w:tabs>
          <w:tab w:val="left" w:pos="1740"/>
        </w:tabs>
        <w:ind w:left="0"/>
        <w:rPr>
          <w:rFonts w:asciiTheme="minorHAnsi" w:hAnsiTheme="minorHAnsi" w:cstheme="minorHAnsi"/>
          <w:szCs w:val="20"/>
          <w:lang w:val="en-GB"/>
        </w:rPr>
      </w:pPr>
      <w:bookmarkStart w:id="45" w:name="_Toc134607927"/>
      <w:r w:rsidRPr="0078139F">
        <w:rPr>
          <w:rFonts w:ascii="Calibri" w:hAnsi="Calibri"/>
          <w:szCs w:val="22"/>
          <w:lang w:val="en-GB"/>
        </w:rPr>
        <w:lastRenderedPageBreak/>
        <w:t>Annex 1</w:t>
      </w:r>
      <w:r w:rsidR="000C1D53" w:rsidRPr="0078139F">
        <w:rPr>
          <w:rFonts w:ascii="Calibri" w:hAnsi="Calibri"/>
          <w:szCs w:val="22"/>
          <w:lang w:val="en-GB"/>
        </w:rPr>
        <w:t>3</w:t>
      </w:r>
      <w:r w:rsidR="00F15C77" w:rsidRPr="0078139F">
        <w:rPr>
          <w:rFonts w:ascii="Calibri" w:hAnsi="Calibri"/>
          <w:szCs w:val="22"/>
          <w:lang w:val="en-GB"/>
        </w:rPr>
        <w:t xml:space="preserve">: </w:t>
      </w:r>
      <w:r w:rsidR="00F15C77" w:rsidRPr="0078139F">
        <w:rPr>
          <w:rFonts w:asciiTheme="minorHAnsi" w:hAnsiTheme="minorHAnsi" w:cstheme="minorHAnsi"/>
          <w:szCs w:val="20"/>
          <w:lang w:val="en-GB"/>
        </w:rPr>
        <w:t>Procurement Plan</w:t>
      </w:r>
      <w:bookmarkEnd w:id="45"/>
    </w:p>
    <w:p w14:paraId="2A6F2624" w14:textId="56025A71" w:rsidR="00271827" w:rsidRPr="0078139F" w:rsidRDefault="00271827" w:rsidP="00271827">
      <w:pPr>
        <w:rPr>
          <w:lang w:val="en-GB"/>
        </w:rPr>
      </w:pPr>
      <w:r w:rsidRPr="0078139F">
        <w:rPr>
          <w:lang w:val="en-GB"/>
        </w:rPr>
        <w:t>Separately annexed.</w:t>
      </w:r>
    </w:p>
    <w:p w14:paraId="33547978" w14:textId="69B465CA" w:rsidR="00271827" w:rsidRPr="0078139F" w:rsidRDefault="00271827" w:rsidP="00271827">
      <w:pPr>
        <w:rPr>
          <w:lang w:val="en-GB"/>
        </w:rPr>
      </w:pPr>
    </w:p>
    <w:p w14:paraId="48B1F888" w14:textId="11D96AF0" w:rsidR="00EB4FFB" w:rsidRPr="0078139F" w:rsidRDefault="00EB4FFB" w:rsidP="00271827">
      <w:pPr>
        <w:rPr>
          <w:lang w:val="en-GB"/>
        </w:rPr>
      </w:pPr>
    </w:p>
    <w:p w14:paraId="5CE82146" w14:textId="4C34FDB2" w:rsidR="00EB4FFB" w:rsidRPr="0078139F" w:rsidRDefault="00EB4FFB" w:rsidP="00271827">
      <w:pPr>
        <w:rPr>
          <w:lang w:val="en-GB"/>
        </w:rPr>
      </w:pPr>
    </w:p>
    <w:p w14:paraId="27F57832" w14:textId="3247745F" w:rsidR="00EB4FFB" w:rsidRPr="0078139F" w:rsidRDefault="00EB4FFB" w:rsidP="00271827">
      <w:pPr>
        <w:rPr>
          <w:lang w:val="en-GB"/>
        </w:rPr>
      </w:pPr>
    </w:p>
    <w:p w14:paraId="7A48309B" w14:textId="7094F2A1" w:rsidR="00EB4FFB" w:rsidRPr="0078139F" w:rsidRDefault="00EB4FFB" w:rsidP="00271827">
      <w:pPr>
        <w:rPr>
          <w:lang w:val="en-GB"/>
        </w:rPr>
      </w:pPr>
    </w:p>
    <w:p w14:paraId="1D2CF543" w14:textId="60089590" w:rsidR="00EB4FFB" w:rsidRPr="0078139F" w:rsidRDefault="00EB4FFB" w:rsidP="00271827">
      <w:pPr>
        <w:rPr>
          <w:lang w:val="en-GB"/>
        </w:rPr>
      </w:pPr>
    </w:p>
    <w:p w14:paraId="445E8D81" w14:textId="70294CEB" w:rsidR="00EB4FFB" w:rsidRPr="0078139F" w:rsidRDefault="00EB4FFB" w:rsidP="00271827">
      <w:pPr>
        <w:rPr>
          <w:lang w:val="en-GB"/>
        </w:rPr>
      </w:pPr>
    </w:p>
    <w:p w14:paraId="7B78D31F" w14:textId="0E7FDE2E" w:rsidR="00EB4FFB" w:rsidRPr="0078139F" w:rsidRDefault="00EB4FFB" w:rsidP="00271827">
      <w:pPr>
        <w:rPr>
          <w:lang w:val="en-GB"/>
        </w:rPr>
      </w:pPr>
    </w:p>
    <w:p w14:paraId="5A7B33B2" w14:textId="1FDD9F1D" w:rsidR="00EB4FFB" w:rsidRPr="0078139F" w:rsidRDefault="00EB4FFB" w:rsidP="00271827">
      <w:pPr>
        <w:rPr>
          <w:lang w:val="en-GB"/>
        </w:rPr>
      </w:pPr>
    </w:p>
    <w:p w14:paraId="142DD7DB" w14:textId="63BDC338" w:rsidR="00EB4FFB" w:rsidRPr="0078139F" w:rsidRDefault="00EB4FFB" w:rsidP="00271827">
      <w:pPr>
        <w:rPr>
          <w:lang w:val="en-GB"/>
        </w:rPr>
      </w:pPr>
    </w:p>
    <w:p w14:paraId="01F73482" w14:textId="0A42C3D2" w:rsidR="00EB4FFB" w:rsidRPr="0078139F" w:rsidRDefault="00EB4FFB" w:rsidP="00271827">
      <w:pPr>
        <w:rPr>
          <w:lang w:val="en-GB"/>
        </w:rPr>
      </w:pPr>
    </w:p>
    <w:p w14:paraId="3E5F0E3B" w14:textId="24F25F39" w:rsidR="00EB4FFB" w:rsidRPr="0078139F" w:rsidRDefault="00EB4FFB" w:rsidP="00271827">
      <w:pPr>
        <w:rPr>
          <w:lang w:val="en-GB"/>
        </w:rPr>
      </w:pPr>
    </w:p>
    <w:p w14:paraId="013BD5F1" w14:textId="591608CC" w:rsidR="00EB4FFB" w:rsidRPr="0078139F" w:rsidRDefault="00EB4FFB" w:rsidP="00271827">
      <w:pPr>
        <w:rPr>
          <w:lang w:val="en-GB"/>
        </w:rPr>
      </w:pPr>
    </w:p>
    <w:p w14:paraId="3D5C693B" w14:textId="4E2C54D5" w:rsidR="00EB4FFB" w:rsidRPr="0078139F" w:rsidRDefault="00EB4FFB" w:rsidP="00271827">
      <w:pPr>
        <w:rPr>
          <w:lang w:val="en-GB"/>
        </w:rPr>
      </w:pPr>
    </w:p>
    <w:p w14:paraId="15BF46D3" w14:textId="38B7B85B" w:rsidR="00EB4FFB" w:rsidRPr="0078139F" w:rsidRDefault="00EB4FFB" w:rsidP="00271827">
      <w:pPr>
        <w:rPr>
          <w:lang w:val="en-GB"/>
        </w:rPr>
      </w:pPr>
    </w:p>
    <w:p w14:paraId="7B28416A" w14:textId="11773333" w:rsidR="00EB4FFB" w:rsidRPr="0078139F" w:rsidRDefault="00EB4FFB" w:rsidP="00271827">
      <w:pPr>
        <w:rPr>
          <w:lang w:val="en-GB"/>
        </w:rPr>
      </w:pPr>
    </w:p>
    <w:p w14:paraId="24F3DD35" w14:textId="37B1C5F5" w:rsidR="00EB4FFB" w:rsidRPr="0078139F" w:rsidRDefault="00EB4FFB" w:rsidP="00271827">
      <w:pPr>
        <w:rPr>
          <w:lang w:val="en-GB"/>
        </w:rPr>
      </w:pPr>
    </w:p>
    <w:p w14:paraId="3A042045" w14:textId="507C3F25" w:rsidR="00EB4FFB" w:rsidRPr="0078139F" w:rsidRDefault="00EB4FFB" w:rsidP="00271827">
      <w:pPr>
        <w:rPr>
          <w:lang w:val="en-GB"/>
        </w:rPr>
      </w:pPr>
    </w:p>
    <w:p w14:paraId="498F516C" w14:textId="02B05E78" w:rsidR="00EB4FFB" w:rsidRPr="0078139F" w:rsidRDefault="00EB4FFB" w:rsidP="00271827">
      <w:pPr>
        <w:rPr>
          <w:lang w:val="en-GB"/>
        </w:rPr>
      </w:pPr>
    </w:p>
    <w:p w14:paraId="4324C988" w14:textId="484ED359" w:rsidR="00EB4FFB" w:rsidRPr="0078139F" w:rsidRDefault="00EB4FFB" w:rsidP="00271827">
      <w:pPr>
        <w:rPr>
          <w:lang w:val="en-GB"/>
        </w:rPr>
      </w:pPr>
    </w:p>
    <w:p w14:paraId="130EC5B7" w14:textId="677336DF" w:rsidR="00EB4FFB" w:rsidRPr="0078139F" w:rsidRDefault="00EB4FFB" w:rsidP="00271827">
      <w:pPr>
        <w:rPr>
          <w:lang w:val="en-GB"/>
        </w:rPr>
      </w:pPr>
    </w:p>
    <w:p w14:paraId="4A0CE7CC" w14:textId="2F9929E4" w:rsidR="00EB4FFB" w:rsidRPr="0078139F" w:rsidRDefault="00EB4FFB" w:rsidP="00271827">
      <w:pPr>
        <w:rPr>
          <w:lang w:val="en-GB"/>
        </w:rPr>
      </w:pPr>
    </w:p>
    <w:p w14:paraId="21E8E446" w14:textId="4A723319" w:rsidR="00EB4FFB" w:rsidRPr="0078139F" w:rsidRDefault="00EB4FFB" w:rsidP="00271827">
      <w:pPr>
        <w:rPr>
          <w:lang w:val="en-GB"/>
        </w:rPr>
      </w:pPr>
    </w:p>
    <w:p w14:paraId="1A1F1775" w14:textId="5351A633" w:rsidR="00EB4FFB" w:rsidRPr="0078139F" w:rsidRDefault="00EB4FFB" w:rsidP="00271827">
      <w:pPr>
        <w:rPr>
          <w:lang w:val="en-GB"/>
        </w:rPr>
      </w:pPr>
    </w:p>
    <w:p w14:paraId="7E61E085" w14:textId="774649E1" w:rsidR="00EB4FFB" w:rsidRPr="0078139F" w:rsidRDefault="00EB4FFB" w:rsidP="00271827">
      <w:pPr>
        <w:rPr>
          <w:lang w:val="en-GB"/>
        </w:rPr>
      </w:pPr>
    </w:p>
    <w:p w14:paraId="5E8D293C" w14:textId="5273D44E" w:rsidR="00EB4FFB" w:rsidRPr="0078139F" w:rsidRDefault="00EB4FFB" w:rsidP="00271827">
      <w:pPr>
        <w:rPr>
          <w:lang w:val="en-GB"/>
        </w:rPr>
      </w:pPr>
    </w:p>
    <w:p w14:paraId="40A486E8" w14:textId="77777777" w:rsidR="00EB4FFB" w:rsidRPr="0078139F" w:rsidRDefault="00EB4FFB" w:rsidP="002E05CB">
      <w:pPr>
        <w:rPr>
          <w:lang w:val="en-GB"/>
        </w:rPr>
      </w:pPr>
    </w:p>
    <w:p w14:paraId="1A28AB87" w14:textId="480321D6" w:rsidR="00F15C77" w:rsidRPr="0078139F" w:rsidRDefault="00F15C77" w:rsidP="002367DC">
      <w:pPr>
        <w:pStyle w:val="Heading2"/>
        <w:tabs>
          <w:tab w:val="left" w:pos="1740"/>
        </w:tabs>
        <w:ind w:left="0"/>
        <w:rPr>
          <w:rFonts w:ascii="Calibri" w:hAnsi="Calibri"/>
          <w:szCs w:val="22"/>
          <w:lang w:val="en-GB"/>
        </w:rPr>
      </w:pPr>
      <w:bookmarkStart w:id="46" w:name="_Toc134607928"/>
      <w:r w:rsidRPr="0078139F">
        <w:rPr>
          <w:rFonts w:ascii="Calibri" w:hAnsi="Calibri"/>
          <w:szCs w:val="22"/>
          <w:lang w:val="en-GB"/>
        </w:rPr>
        <w:lastRenderedPageBreak/>
        <w:t>Annex 1</w:t>
      </w:r>
      <w:r w:rsidR="007628C2" w:rsidRPr="0078139F">
        <w:rPr>
          <w:rFonts w:ascii="Calibri" w:hAnsi="Calibri"/>
          <w:szCs w:val="22"/>
          <w:lang w:val="en-GB"/>
        </w:rPr>
        <w:t>4</w:t>
      </w:r>
      <w:r w:rsidRPr="0078139F">
        <w:rPr>
          <w:rFonts w:ascii="Calibri" w:hAnsi="Calibri"/>
          <w:szCs w:val="22"/>
          <w:lang w:val="en-GB"/>
        </w:rPr>
        <w:t xml:space="preserve">: </w:t>
      </w:r>
      <w:r w:rsidRPr="0078139F">
        <w:rPr>
          <w:rFonts w:ascii="Calibri" w:hAnsi="Calibri"/>
          <w:szCs w:val="20"/>
        </w:rPr>
        <w:t>GEF focal area specific annexes</w:t>
      </w:r>
      <w:bookmarkEnd w:id="46"/>
    </w:p>
    <w:p w14:paraId="11C3C34E" w14:textId="77777777" w:rsidR="003137D8" w:rsidRPr="0078139F" w:rsidRDefault="003137D8" w:rsidP="005179D9">
      <w:pPr>
        <w:rPr>
          <w:b/>
          <w:lang w:val="en-GB"/>
        </w:rPr>
      </w:pPr>
    </w:p>
    <w:p w14:paraId="254915FD" w14:textId="77777777" w:rsidR="005179D9" w:rsidRPr="0078139F" w:rsidRDefault="00F13097" w:rsidP="005179D9">
      <w:pPr>
        <w:rPr>
          <w:b/>
          <w:lang w:val="en-GB"/>
        </w:rPr>
      </w:pPr>
      <w:r w:rsidRPr="0078139F">
        <w:rPr>
          <w:b/>
          <w:lang w:val="en-GB"/>
        </w:rPr>
        <w:t xml:space="preserve">PART A - </w:t>
      </w:r>
      <w:r w:rsidR="005179D9" w:rsidRPr="0078139F">
        <w:rPr>
          <w:b/>
          <w:lang w:val="en-GB"/>
        </w:rPr>
        <w:t>Calculations of GHG Emissions Reductions</w:t>
      </w:r>
    </w:p>
    <w:p w14:paraId="1BE8ED80" w14:textId="0CEABE35" w:rsidR="008A405C" w:rsidRPr="0078139F" w:rsidRDefault="008A405C" w:rsidP="005179D9">
      <w:pPr>
        <w:rPr>
          <w:rFonts w:asciiTheme="minorHAnsi" w:hAnsiTheme="minorHAnsi" w:cstheme="minorHAnsi"/>
          <w:bCs/>
          <w:szCs w:val="20"/>
        </w:rPr>
      </w:pPr>
      <w:r w:rsidRPr="0078139F">
        <w:rPr>
          <w:lang w:val="en-GB"/>
        </w:rPr>
        <w:t xml:space="preserve">GHG emission reductions have been calculated for: (i) the adoption of </w:t>
      </w:r>
      <w:r w:rsidR="00CD74AB" w:rsidRPr="0078139F">
        <w:rPr>
          <w:lang w:val="en-GB"/>
        </w:rPr>
        <w:t xml:space="preserve">energy efficient public lighting using LEDs (Output 2.3); (ii) the adoption of energy efficiency measures in the energy efficient municipal building at </w:t>
      </w:r>
      <w:proofErr w:type="spellStart"/>
      <w:r w:rsidR="00CD74AB" w:rsidRPr="0078139F">
        <w:rPr>
          <w:lang w:val="en-GB"/>
        </w:rPr>
        <w:t>Keblia</w:t>
      </w:r>
      <w:proofErr w:type="spellEnd"/>
      <w:r w:rsidR="00CD74AB" w:rsidRPr="0078139F">
        <w:rPr>
          <w:lang w:val="en-GB"/>
        </w:rPr>
        <w:t xml:space="preserve"> (Output 1.6); and (iii) enforcement of energy building code RTNB (Outputs 1.1 and 1.2). </w:t>
      </w:r>
      <w:r w:rsidR="00CD74AB" w:rsidRPr="0078139F">
        <w:rPr>
          <w:rFonts w:asciiTheme="minorHAnsi" w:hAnsiTheme="minorHAnsi" w:cstheme="minorHAnsi"/>
          <w:bCs/>
          <w:szCs w:val="20"/>
        </w:rPr>
        <w:t>The GEF methodology and tool for EE in buildings was used and is provided separately as part of this annex (</w:t>
      </w:r>
      <w:r w:rsidR="00441949" w:rsidRPr="0078139F">
        <w:rPr>
          <w:rFonts w:asciiTheme="minorHAnsi" w:hAnsiTheme="minorHAnsi" w:cstheme="minorHAnsi"/>
          <w:bCs/>
          <w:szCs w:val="20"/>
        </w:rPr>
        <w:t xml:space="preserve">Annex 14 - </w:t>
      </w:r>
      <w:r w:rsidR="00CD74AB" w:rsidRPr="0078139F">
        <w:rPr>
          <w:rFonts w:asciiTheme="minorHAnsi" w:hAnsiTheme="minorHAnsi" w:cstheme="minorHAnsi"/>
          <w:bCs/>
          <w:szCs w:val="20"/>
        </w:rPr>
        <w:t>GEF_EE_GHG_Tool_v1.0_Kairouan).</w:t>
      </w:r>
    </w:p>
    <w:p w14:paraId="1E283EC9" w14:textId="77777777" w:rsidR="003137D8" w:rsidRPr="0078139F" w:rsidRDefault="003137D8" w:rsidP="005179D9">
      <w:pPr>
        <w:rPr>
          <w:rFonts w:asciiTheme="minorHAnsi" w:hAnsiTheme="minorHAnsi" w:cstheme="minorHAnsi"/>
          <w:b/>
          <w:bCs/>
          <w:szCs w:val="20"/>
        </w:rPr>
      </w:pPr>
    </w:p>
    <w:p w14:paraId="6B5CE2CD" w14:textId="2BAD1F3B" w:rsidR="00CD74AB" w:rsidRPr="0078139F" w:rsidRDefault="00CD74AB" w:rsidP="005179D9">
      <w:pPr>
        <w:rPr>
          <w:rFonts w:asciiTheme="minorHAnsi" w:hAnsiTheme="minorHAnsi" w:cstheme="minorHAnsi"/>
          <w:b/>
          <w:bCs/>
          <w:szCs w:val="20"/>
        </w:rPr>
      </w:pPr>
      <w:r w:rsidRPr="0078139F">
        <w:rPr>
          <w:rFonts w:asciiTheme="minorHAnsi" w:hAnsiTheme="minorHAnsi" w:cstheme="minorHAnsi"/>
          <w:b/>
          <w:bCs/>
          <w:szCs w:val="20"/>
        </w:rPr>
        <w:t>A.1. Efficient public lighting</w:t>
      </w:r>
    </w:p>
    <w:p w14:paraId="284C497D" w14:textId="5AE59F8A" w:rsidR="003137D8" w:rsidRPr="0078139F" w:rsidRDefault="00CD74AB" w:rsidP="005179D9">
      <w:pPr>
        <w:rPr>
          <w:lang w:val="en-GB"/>
        </w:rPr>
      </w:pPr>
      <w:r w:rsidRPr="0078139F">
        <w:rPr>
          <w:lang w:val="en-GB"/>
        </w:rPr>
        <w:t>Based on GEF Secretariat comments at PIF stage, a business-as-usual (BAU) scenario has been developed together with the Municipality of Kairouan. The BAU scenario has been developed as from 2013 (earliest year for which a complete set of data was available) and projected to 2045 so that post-project market potential for efficiency gains, and, hence, GHG emission reductions could be estimated. The BAU has been developed based on the numbers and types of lamps used between 2013 and 2022 in the City</w:t>
      </w:r>
      <w:r w:rsidR="003137D8" w:rsidRPr="0078139F">
        <w:rPr>
          <w:lang w:val="en-GB"/>
        </w:rPr>
        <w:t xml:space="preserve"> of Kairouan for public lighting. The lamps used are conventional </w:t>
      </w:r>
      <w:proofErr w:type="gramStart"/>
      <w:r w:rsidR="003137D8" w:rsidRPr="0078139F">
        <w:rPr>
          <w:lang w:val="en-GB"/>
        </w:rPr>
        <w:t>high pressure</w:t>
      </w:r>
      <w:proofErr w:type="gramEnd"/>
      <w:r w:rsidR="003137D8" w:rsidRPr="0078139F">
        <w:rPr>
          <w:lang w:val="en-GB"/>
        </w:rPr>
        <w:t xml:space="preserve"> sodium (SHP) and halogen lamps (HPL), and it can be seen that in 2022 only 400 of these conventional lamps had been replaced with LEDs. Hence, there is little effort in the existing baseline for substituting the conventional lamps with LEDs, highlighting the critical role of the UNDP-GEF project to catalyse change. </w:t>
      </w:r>
    </w:p>
    <w:p w14:paraId="08FD6862" w14:textId="3B5000DC" w:rsidR="003137D8" w:rsidRPr="0078139F" w:rsidRDefault="00B42442" w:rsidP="005179D9">
      <w:pPr>
        <w:rPr>
          <w:lang w:val="en-GB"/>
        </w:rPr>
      </w:pPr>
      <w:r w:rsidRPr="0078139F">
        <w:rPr>
          <w:b/>
          <w:lang w:val="en-GB"/>
        </w:rPr>
        <w:t>Table 14</w:t>
      </w:r>
      <w:r w:rsidR="003137D8" w:rsidRPr="0078139F">
        <w:rPr>
          <w:b/>
          <w:lang w:val="en-GB"/>
        </w:rPr>
        <w:t>.A.1.</w:t>
      </w:r>
      <w:r w:rsidR="003137D8" w:rsidRPr="0078139F">
        <w:rPr>
          <w:lang w:val="en-GB"/>
        </w:rPr>
        <w:t xml:space="preserve"> Characteristics of lamps that are used for public lighting in the city of Kairouan: 2013 – 2022.</w:t>
      </w:r>
    </w:p>
    <w:tbl>
      <w:tblPr>
        <w:tblW w:w="12480" w:type="dxa"/>
        <w:tblInd w:w="93" w:type="dxa"/>
        <w:tblLook w:val="04A0" w:firstRow="1" w:lastRow="0" w:firstColumn="1" w:lastColumn="0" w:noHBand="0" w:noVBand="1"/>
      </w:tblPr>
      <w:tblGrid>
        <w:gridCol w:w="960"/>
        <w:gridCol w:w="960"/>
        <w:gridCol w:w="960"/>
        <w:gridCol w:w="960"/>
        <w:gridCol w:w="960"/>
        <w:gridCol w:w="960"/>
        <w:gridCol w:w="960"/>
        <w:gridCol w:w="960"/>
        <w:gridCol w:w="960"/>
        <w:gridCol w:w="960"/>
        <w:gridCol w:w="960"/>
        <w:gridCol w:w="960"/>
        <w:gridCol w:w="988"/>
      </w:tblGrid>
      <w:tr w:rsidR="003137D8" w:rsidRPr="0078139F" w14:paraId="7B3C0B68" w14:textId="77777777" w:rsidTr="003137D8">
        <w:trPr>
          <w:trHeight w:val="510"/>
        </w:trPr>
        <w:tc>
          <w:tcPr>
            <w:tcW w:w="960" w:type="dxa"/>
            <w:tcBorders>
              <w:top w:val="nil"/>
              <w:left w:val="nil"/>
              <w:bottom w:val="nil"/>
              <w:right w:val="nil"/>
            </w:tcBorders>
            <w:shd w:val="clear" w:color="auto" w:fill="auto"/>
            <w:noWrap/>
            <w:vAlign w:val="bottom"/>
            <w:hideMark/>
          </w:tcPr>
          <w:p w14:paraId="79F482D7" w14:textId="77777777" w:rsidR="003137D8" w:rsidRPr="0078139F" w:rsidRDefault="003137D8" w:rsidP="003137D8">
            <w:pPr>
              <w:spacing w:after="0"/>
              <w:jc w:val="left"/>
              <w:rPr>
                <w:rFonts w:eastAsia="Times New Roman" w:cs="Calibri"/>
                <w:color w:val="000000"/>
                <w:sz w:val="18"/>
                <w:szCs w:val="18"/>
                <w:lang w:val="en-GB" w:eastAsia="en-GB"/>
              </w:rPr>
            </w:pP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344C753C"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SHP 70w</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743A4441"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SHP 100w</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7A595A0F"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SHP 150w</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50E0F998"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SHP 250w</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61D417B4"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Total SHP</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209E4C47"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HPL 125 W</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73E10B3E"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 xml:space="preserve">HPL 250 W </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1B79465B"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Total HPL</w:t>
            </w:r>
          </w:p>
        </w:tc>
        <w:tc>
          <w:tcPr>
            <w:tcW w:w="960" w:type="dxa"/>
            <w:vMerge w:val="restart"/>
            <w:tcBorders>
              <w:top w:val="single" w:sz="8" w:space="0" w:color="FFFFFF"/>
              <w:left w:val="single" w:sz="8" w:space="0" w:color="FFFFFF"/>
              <w:bottom w:val="nil"/>
              <w:right w:val="single" w:sz="8" w:space="0" w:color="FFFFFF"/>
            </w:tcBorders>
            <w:shd w:val="clear" w:color="000000" w:fill="4472C4"/>
            <w:vAlign w:val="center"/>
            <w:hideMark/>
          </w:tcPr>
          <w:p w14:paraId="168CDC11"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LED</w:t>
            </w:r>
          </w:p>
        </w:tc>
        <w:tc>
          <w:tcPr>
            <w:tcW w:w="960" w:type="dxa"/>
            <w:vMerge w:val="restart"/>
            <w:tcBorders>
              <w:top w:val="single" w:sz="8" w:space="0" w:color="FFFFFF"/>
              <w:left w:val="single" w:sz="8" w:space="0" w:color="FFFFFF"/>
              <w:bottom w:val="nil"/>
              <w:right w:val="single" w:sz="8" w:space="0" w:color="FFFFFF"/>
            </w:tcBorders>
            <w:shd w:val="clear" w:color="000000" w:fill="4472C4"/>
            <w:vAlign w:val="center"/>
            <w:hideMark/>
          </w:tcPr>
          <w:p w14:paraId="34E324D6"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LED</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0908E31D"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Total LED</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34FD79F2" w14:textId="37E73DBC"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 xml:space="preserve"> LEDs renovated</w:t>
            </w:r>
          </w:p>
        </w:tc>
      </w:tr>
      <w:tr w:rsidR="003137D8" w:rsidRPr="0078139F" w14:paraId="2A800CE4" w14:textId="77777777" w:rsidTr="003137D8">
        <w:trPr>
          <w:trHeight w:val="510"/>
        </w:trPr>
        <w:tc>
          <w:tcPr>
            <w:tcW w:w="960" w:type="dxa"/>
            <w:tcBorders>
              <w:top w:val="nil"/>
              <w:left w:val="nil"/>
              <w:bottom w:val="nil"/>
              <w:right w:val="nil"/>
            </w:tcBorders>
            <w:shd w:val="clear" w:color="auto" w:fill="auto"/>
            <w:noWrap/>
            <w:vAlign w:val="bottom"/>
            <w:hideMark/>
          </w:tcPr>
          <w:p w14:paraId="498E9475" w14:textId="77777777" w:rsidR="003137D8" w:rsidRPr="0078139F" w:rsidRDefault="003137D8" w:rsidP="003137D8">
            <w:pPr>
              <w:spacing w:after="0"/>
              <w:jc w:val="left"/>
              <w:rPr>
                <w:rFonts w:eastAsia="Times New Roman" w:cs="Calibri"/>
                <w:color w:val="000000"/>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7DE23A1F" w14:textId="77777777" w:rsidR="003137D8" w:rsidRPr="0078139F" w:rsidRDefault="003137D8" w:rsidP="003137D8">
            <w:pPr>
              <w:spacing w:after="0"/>
              <w:jc w:val="left"/>
              <w:rPr>
                <w:rFonts w:eastAsia="Times New Roman" w:cs="Calibr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6ADCAD7F" w14:textId="77777777" w:rsidR="003137D8" w:rsidRPr="0078139F" w:rsidRDefault="003137D8" w:rsidP="003137D8">
            <w:pPr>
              <w:spacing w:after="0"/>
              <w:jc w:val="left"/>
              <w:rPr>
                <w:rFonts w:eastAsia="Times New Roman" w:cs="Calibr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2EF8D31B" w14:textId="77777777" w:rsidR="003137D8" w:rsidRPr="0078139F" w:rsidRDefault="003137D8" w:rsidP="003137D8">
            <w:pPr>
              <w:spacing w:after="0"/>
              <w:jc w:val="left"/>
              <w:rPr>
                <w:rFonts w:eastAsia="Times New Roman" w:cs="Calibr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1AC770ED" w14:textId="77777777" w:rsidR="003137D8" w:rsidRPr="0078139F" w:rsidRDefault="003137D8" w:rsidP="003137D8">
            <w:pPr>
              <w:spacing w:after="0"/>
              <w:jc w:val="left"/>
              <w:rPr>
                <w:rFonts w:eastAsia="Times New Roman" w:cs="Calibr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7043FDD3" w14:textId="77777777" w:rsidR="003137D8" w:rsidRPr="0078139F" w:rsidRDefault="003137D8" w:rsidP="003137D8">
            <w:pPr>
              <w:spacing w:after="0"/>
              <w:jc w:val="left"/>
              <w:rPr>
                <w:rFonts w:eastAsia="Times New Roman" w:cs="Calibr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7B6D7DA9" w14:textId="77777777" w:rsidR="003137D8" w:rsidRPr="0078139F" w:rsidRDefault="003137D8" w:rsidP="003137D8">
            <w:pPr>
              <w:spacing w:after="0"/>
              <w:jc w:val="left"/>
              <w:rPr>
                <w:rFonts w:eastAsia="Times New Roman" w:cs="Calibr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327ABFE5" w14:textId="77777777" w:rsidR="003137D8" w:rsidRPr="0078139F" w:rsidRDefault="003137D8" w:rsidP="003137D8">
            <w:pPr>
              <w:spacing w:after="0"/>
              <w:jc w:val="left"/>
              <w:rPr>
                <w:rFonts w:eastAsia="Times New Roman" w:cs="Calibr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2A2085A4" w14:textId="77777777" w:rsidR="003137D8" w:rsidRPr="0078139F" w:rsidRDefault="003137D8" w:rsidP="003137D8">
            <w:pPr>
              <w:spacing w:after="0"/>
              <w:jc w:val="left"/>
              <w:rPr>
                <w:rFonts w:eastAsia="Times New Roman" w:cs="Calibri"/>
                <w:b/>
                <w:bCs/>
                <w:color w:val="FFFFFF"/>
                <w:sz w:val="18"/>
                <w:szCs w:val="18"/>
                <w:lang w:val="en-GB" w:eastAsia="en-GB"/>
              </w:rPr>
            </w:pPr>
          </w:p>
        </w:tc>
        <w:tc>
          <w:tcPr>
            <w:tcW w:w="960" w:type="dxa"/>
            <w:vMerge/>
            <w:tcBorders>
              <w:top w:val="single" w:sz="8" w:space="0" w:color="FFFFFF"/>
              <w:left w:val="single" w:sz="8" w:space="0" w:color="FFFFFF"/>
              <w:bottom w:val="nil"/>
              <w:right w:val="single" w:sz="8" w:space="0" w:color="FFFFFF"/>
            </w:tcBorders>
            <w:vAlign w:val="center"/>
            <w:hideMark/>
          </w:tcPr>
          <w:p w14:paraId="3CB3A910" w14:textId="77777777" w:rsidR="003137D8" w:rsidRPr="0078139F" w:rsidRDefault="003137D8" w:rsidP="003137D8">
            <w:pPr>
              <w:spacing w:after="0"/>
              <w:jc w:val="left"/>
              <w:rPr>
                <w:rFonts w:eastAsia="Times New Roman" w:cs="Calibri"/>
                <w:b/>
                <w:bCs/>
                <w:color w:val="FFFFFF"/>
                <w:sz w:val="18"/>
                <w:szCs w:val="18"/>
                <w:lang w:val="en-GB" w:eastAsia="en-GB"/>
              </w:rPr>
            </w:pPr>
          </w:p>
        </w:tc>
        <w:tc>
          <w:tcPr>
            <w:tcW w:w="960" w:type="dxa"/>
            <w:vMerge/>
            <w:tcBorders>
              <w:top w:val="single" w:sz="8" w:space="0" w:color="FFFFFF"/>
              <w:left w:val="single" w:sz="8" w:space="0" w:color="FFFFFF"/>
              <w:bottom w:val="nil"/>
              <w:right w:val="single" w:sz="8" w:space="0" w:color="FFFFFF"/>
            </w:tcBorders>
            <w:vAlign w:val="center"/>
            <w:hideMark/>
          </w:tcPr>
          <w:p w14:paraId="5369A566" w14:textId="77777777" w:rsidR="003137D8" w:rsidRPr="0078139F" w:rsidRDefault="003137D8" w:rsidP="003137D8">
            <w:pPr>
              <w:spacing w:after="0"/>
              <w:jc w:val="left"/>
              <w:rPr>
                <w:rFonts w:eastAsia="Times New Roman" w:cs="Calibr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16FB2B0D" w14:textId="77777777" w:rsidR="003137D8" w:rsidRPr="0078139F" w:rsidRDefault="003137D8" w:rsidP="003137D8">
            <w:pPr>
              <w:spacing w:after="0"/>
              <w:jc w:val="left"/>
              <w:rPr>
                <w:rFonts w:eastAsia="Times New Roman" w:cs="Calibr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3CAF41E7" w14:textId="77777777" w:rsidR="003137D8" w:rsidRPr="0078139F" w:rsidRDefault="003137D8" w:rsidP="003137D8">
            <w:pPr>
              <w:spacing w:after="0"/>
              <w:jc w:val="left"/>
              <w:rPr>
                <w:rFonts w:eastAsia="Times New Roman" w:cs="Calibri"/>
                <w:b/>
                <w:bCs/>
                <w:color w:val="FFFFFF"/>
                <w:sz w:val="18"/>
                <w:szCs w:val="18"/>
                <w:lang w:val="en-GB" w:eastAsia="en-GB"/>
              </w:rPr>
            </w:pPr>
          </w:p>
        </w:tc>
      </w:tr>
      <w:tr w:rsidR="003137D8" w:rsidRPr="0078139F" w14:paraId="37B3C90F" w14:textId="77777777" w:rsidTr="003137D8">
        <w:trPr>
          <w:trHeight w:val="315"/>
        </w:trPr>
        <w:tc>
          <w:tcPr>
            <w:tcW w:w="960" w:type="dxa"/>
            <w:tcBorders>
              <w:top w:val="nil"/>
              <w:left w:val="nil"/>
              <w:bottom w:val="nil"/>
              <w:right w:val="nil"/>
            </w:tcBorders>
            <w:shd w:val="clear" w:color="auto" w:fill="auto"/>
            <w:noWrap/>
            <w:vAlign w:val="bottom"/>
            <w:hideMark/>
          </w:tcPr>
          <w:p w14:paraId="0D7B55BB"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Year</w:t>
            </w:r>
          </w:p>
        </w:tc>
        <w:tc>
          <w:tcPr>
            <w:tcW w:w="960" w:type="dxa"/>
            <w:tcBorders>
              <w:top w:val="nil"/>
              <w:left w:val="nil"/>
              <w:bottom w:val="nil"/>
              <w:right w:val="nil"/>
            </w:tcBorders>
            <w:shd w:val="clear" w:color="auto" w:fill="auto"/>
            <w:noWrap/>
            <w:vAlign w:val="bottom"/>
            <w:hideMark/>
          </w:tcPr>
          <w:p w14:paraId="4F94A4AD" w14:textId="77777777" w:rsidR="003137D8" w:rsidRPr="0078139F" w:rsidRDefault="003137D8" w:rsidP="003137D8">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147E4E1A" w14:textId="77777777" w:rsidR="003137D8" w:rsidRPr="0078139F" w:rsidRDefault="003137D8" w:rsidP="003137D8">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4C86F956" w14:textId="77777777" w:rsidR="003137D8" w:rsidRPr="0078139F" w:rsidRDefault="003137D8" w:rsidP="003137D8">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7118336D" w14:textId="77777777" w:rsidR="003137D8" w:rsidRPr="0078139F" w:rsidRDefault="003137D8" w:rsidP="003137D8">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4879DEF9" w14:textId="77777777" w:rsidR="003137D8" w:rsidRPr="0078139F" w:rsidRDefault="003137D8" w:rsidP="003137D8">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066BD266" w14:textId="77777777" w:rsidR="003137D8" w:rsidRPr="0078139F" w:rsidRDefault="003137D8" w:rsidP="003137D8">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717341A8" w14:textId="77777777" w:rsidR="003137D8" w:rsidRPr="0078139F" w:rsidRDefault="003137D8" w:rsidP="003137D8">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6DAAC97B" w14:textId="77777777" w:rsidR="003137D8" w:rsidRPr="0078139F" w:rsidRDefault="003137D8" w:rsidP="003137D8">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000000" w:fill="4F81BD"/>
            <w:noWrap/>
            <w:vAlign w:val="bottom"/>
            <w:hideMark/>
          </w:tcPr>
          <w:p w14:paraId="4C0072D6"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100W</w:t>
            </w:r>
          </w:p>
        </w:tc>
        <w:tc>
          <w:tcPr>
            <w:tcW w:w="960" w:type="dxa"/>
            <w:tcBorders>
              <w:top w:val="nil"/>
              <w:left w:val="nil"/>
              <w:bottom w:val="nil"/>
              <w:right w:val="nil"/>
            </w:tcBorders>
            <w:shd w:val="clear" w:color="000000" w:fill="4F81BD"/>
            <w:noWrap/>
            <w:vAlign w:val="bottom"/>
            <w:hideMark/>
          </w:tcPr>
          <w:p w14:paraId="48425F06" w14:textId="77777777" w:rsidR="003137D8" w:rsidRPr="0078139F" w:rsidRDefault="003137D8" w:rsidP="003137D8">
            <w:pPr>
              <w:spacing w:after="0"/>
              <w:jc w:val="center"/>
              <w:rPr>
                <w:rFonts w:eastAsia="Times New Roman" w:cs="Calibri"/>
                <w:b/>
                <w:bCs/>
                <w:color w:val="FFFFFF"/>
                <w:sz w:val="18"/>
                <w:szCs w:val="18"/>
                <w:lang w:val="en-GB" w:eastAsia="en-GB"/>
              </w:rPr>
            </w:pPr>
            <w:r w:rsidRPr="0078139F">
              <w:rPr>
                <w:rFonts w:eastAsia="Times New Roman" w:cs="Calibri"/>
                <w:b/>
                <w:bCs/>
                <w:color w:val="FFFFFF"/>
                <w:sz w:val="18"/>
                <w:szCs w:val="18"/>
                <w:lang w:val="en-GB" w:eastAsia="en-GB"/>
              </w:rPr>
              <w:t>80W</w:t>
            </w:r>
          </w:p>
        </w:tc>
        <w:tc>
          <w:tcPr>
            <w:tcW w:w="960" w:type="dxa"/>
            <w:tcBorders>
              <w:top w:val="nil"/>
              <w:left w:val="nil"/>
              <w:bottom w:val="nil"/>
              <w:right w:val="nil"/>
            </w:tcBorders>
            <w:shd w:val="clear" w:color="auto" w:fill="auto"/>
            <w:noWrap/>
            <w:vAlign w:val="bottom"/>
            <w:hideMark/>
          </w:tcPr>
          <w:p w14:paraId="35443682" w14:textId="77777777" w:rsidR="003137D8" w:rsidRPr="0078139F" w:rsidRDefault="003137D8" w:rsidP="003137D8">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14EBDE17" w14:textId="77777777" w:rsidR="003137D8" w:rsidRPr="0078139F" w:rsidRDefault="003137D8" w:rsidP="003137D8">
            <w:pPr>
              <w:spacing w:after="0"/>
              <w:jc w:val="left"/>
              <w:rPr>
                <w:rFonts w:eastAsia="Times New Roman" w:cs="Calibri"/>
                <w:color w:val="000000"/>
                <w:sz w:val="18"/>
                <w:szCs w:val="18"/>
                <w:lang w:val="en-GB" w:eastAsia="en-GB"/>
              </w:rPr>
            </w:pPr>
          </w:p>
        </w:tc>
      </w:tr>
      <w:tr w:rsidR="003137D8" w:rsidRPr="0078139F" w14:paraId="43D3BF16" w14:textId="77777777" w:rsidTr="003137D8">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073520D7" w14:textId="77777777" w:rsidR="003137D8" w:rsidRPr="0078139F" w:rsidRDefault="003137D8" w:rsidP="003137D8">
            <w:pPr>
              <w:spacing w:after="0"/>
              <w:jc w:val="right"/>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2013</w:t>
            </w:r>
          </w:p>
        </w:tc>
        <w:tc>
          <w:tcPr>
            <w:tcW w:w="960" w:type="dxa"/>
            <w:tcBorders>
              <w:top w:val="nil"/>
              <w:left w:val="nil"/>
              <w:bottom w:val="single" w:sz="8" w:space="0" w:color="FFFFFF"/>
              <w:right w:val="single" w:sz="8" w:space="0" w:color="FFFFFF"/>
            </w:tcBorders>
            <w:shd w:val="clear" w:color="000000" w:fill="DDEBF7"/>
            <w:vAlign w:val="center"/>
            <w:hideMark/>
          </w:tcPr>
          <w:p w14:paraId="1C398A29"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66760742"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590149F0"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730</w:t>
            </w:r>
          </w:p>
        </w:tc>
        <w:tc>
          <w:tcPr>
            <w:tcW w:w="960" w:type="dxa"/>
            <w:tcBorders>
              <w:top w:val="nil"/>
              <w:left w:val="nil"/>
              <w:bottom w:val="single" w:sz="8" w:space="0" w:color="FFFFFF"/>
              <w:right w:val="single" w:sz="8" w:space="0" w:color="FFFFFF"/>
            </w:tcBorders>
            <w:shd w:val="clear" w:color="000000" w:fill="DDEBF7"/>
            <w:vAlign w:val="center"/>
            <w:hideMark/>
          </w:tcPr>
          <w:p w14:paraId="217E69A9"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1540</w:t>
            </w:r>
          </w:p>
        </w:tc>
        <w:tc>
          <w:tcPr>
            <w:tcW w:w="960" w:type="dxa"/>
            <w:tcBorders>
              <w:top w:val="nil"/>
              <w:left w:val="nil"/>
              <w:bottom w:val="single" w:sz="8" w:space="0" w:color="FFFFFF"/>
              <w:right w:val="single" w:sz="8" w:space="0" w:color="FFFFFF"/>
            </w:tcBorders>
            <w:shd w:val="clear" w:color="000000" w:fill="00B0F0"/>
            <w:vAlign w:val="center"/>
            <w:hideMark/>
          </w:tcPr>
          <w:p w14:paraId="09A83A56"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2270</w:t>
            </w:r>
          </w:p>
        </w:tc>
        <w:tc>
          <w:tcPr>
            <w:tcW w:w="960" w:type="dxa"/>
            <w:tcBorders>
              <w:top w:val="nil"/>
              <w:left w:val="nil"/>
              <w:bottom w:val="single" w:sz="8" w:space="0" w:color="FFFFFF"/>
              <w:right w:val="single" w:sz="8" w:space="0" w:color="FFFFFF"/>
            </w:tcBorders>
            <w:shd w:val="clear" w:color="000000" w:fill="FCE4D6"/>
            <w:vAlign w:val="center"/>
            <w:hideMark/>
          </w:tcPr>
          <w:p w14:paraId="15D2A2BA"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2214</w:t>
            </w:r>
          </w:p>
        </w:tc>
        <w:tc>
          <w:tcPr>
            <w:tcW w:w="960" w:type="dxa"/>
            <w:tcBorders>
              <w:top w:val="nil"/>
              <w:left w:val="nil"/>
              <w:bottom w:val="single" w:sz="8" w:space="0" w:color="FFFFFF"/>
              <w:right w:val="single" w:sz="8" w:space="0" w:color="FFFFFF"/>
            </w:tcBorders>
            <w:shd w:val="clear" w:color="000000" w:fill="FCE4D6"/>
            <w:vAlign w:val="center"/>
            <w:hideMark/>
          </w:tcPr>
          <w:p w14:paraId="4CB976DC"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2920</w:t>
            </w:r>
          </w:p>
        </w:tc>
        <w:tc>
          <w:tcPr>
            <w:tcW w:w="960" w:type="dxa"/>
            <w:tcBorders>
              <w:top w:val="nil"/>
              <w:left w:val="nil"/>
              <w:bottom w:val="single" w:sz="8" w:space="0" w:color="FFFFFF"/>
              <w:right w:val="single" w:sz="8" w:space="0" w:color="FFFFFF"/>
            </w:tcBorders>
            <w:shd w:val="clear" w:color="000000" w:fill="F4B084"/>
            <w:vAlign w:val="center"/>
            <w:hideMark/>
          </w:tcPr>
          <w:p w14:paraId="0211C618"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5134</w:t>
            </w:r>
          </w:p>
        </w:tc>
        <w:tc>
          <w:tcPr>
            <w:tcW w:w="960" w:type="dxa"/>
            <w:tcBorders>
              <w:top w:val="nil"/>
              <w:left w:val="nil"/>
              <w:bottom w:val="single" w:sz="8" w:space="0" w:color="FFFFFF"/>
              <w:right w:val="single" w:sz="8" w:space="0" w:color="FFFFFF"/>
            </w:tcBorders>
            <w:shd w:val="clear" w:color="000000" w:fill="E2EFDA"/>
            <w:vAlign w:val="center"/>
            <w:hideMark/>
          </w:tcPr>
          <w:p w14:paraId="7EE936F8"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53EEC766"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0A6475D7"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9EBF5"/>
            <w:vAlign w:val="center"/>
            <w:hideMark/>
          </w:tcPr>
          <w:p w14:paraId="4B096E28"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r>
      <w:tr w:rsidR="003137D8" w:rsidRPr="0078139F" w14:paraId="390C147A" w14:textId="77777777" w:rsidTr="003137D8">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2D567E91" w14:textId="77777777" w:rsidR="003137D8" w:rsidRPr="0078139F" w:rsidRDefault="003137D8" w:rsidP="003137D8">
            <w:pPr>
              <w:spacing w:after="0"/>
              <w:jc w:val="right"/>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2014</w:t>
            </w:r>
          </w:p>
        </w:tc>
        <w:tc>
          <w:tcPr>
            <w:tcW w:w="960" w:type="dxa"/>
            <w:tcBorders>
              <w:top w:val="nil"/>
              <w:left w:val="nil"/>
              <w:bottom w:val="single" w:sz="8" w:space="0" w:color="FFFFFF"/>
              <w:right w:val="single" w:sz="8" w:space="0" w:color="FFFFFF"/>
            </w:tcBorders>
            <w:shd w:val="clear" w:color="000000" w:fill="DDEBF7"/>
            <w:vAlign w:val="center"/>
            <w:hideMark/>
          </w:tcPr>
          <w:p w14:paraId="6A4256C4"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0E079218"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537C63FB"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900</w:t>
            </w:r>
          </w:p>
        </w:tc>
        <w:tc>
          <w:tcPr>
            <w:tcW w:w="960" w:type="dxa"/>
            <w:tcBorders>
              <w:top w:val="nil"/>
              <w:left w:val="nil"/>
              <w:bottom w:val="single" w:sz="8" w:space="0" w:color="FFFFFF"/>
              <w:right w:val="single" w:sz="8" w:space="0" w:color="FFFFFF"/>
            </w:tcBorders>
            <w:shd w:val="clear" w:color="000000" w:fill="DDEBF7"/>
            <w:vAlign w:val="center"/>
            <w:hideMark/>
          </w:tcPr>
          <w:p w14:paraId="6614760A"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1880</w:t>
            </w:r>
          </w:p>
        </w:tc>
        <w:tc>
          <w:tcPr>
            <w:tcW w:w="960" w:type="dxa"/>
            <w:tcBorders>
              <w:top w:val="nil"/>
              <w:left w:val="nil"/>
              <w:bottom w:val="single" w:sz="8" w:space="0" w:color="FFFFFF"/>
              <w:right w:val="single" w:sz="8" w:space="0" w:color="FFFFFF"/>
            </w:tcBorders>
            <w:shd w:val="clear" w:color="000000" w:fill="00B0F0"/>
            <w:vAlign w:val="center"/>
            <w:hideMark/>
          </w:tcPr>
          <w:p w14:paraId="3A014004"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2780</w:t>
            </w:r>
          </w:p>
        </w:tc>
        <w:tc>
          <w:tcPr>
            <w:tcW w:w="960" w:type="dxa"/>
            <w:tcBorders>
              <w:top w:val="nil"/>
              <w:left w:val="nil"/>
              <w:bottom w:val="single" w:sz="8" w:space="0" w:color="FFFFFF"/>
              <w:right w:val="single" w:sz="8" w:space="0" w:color="FFFFFF"/>
            </w:tcBorders>
            <w:shd w:val="clear" w:color="000000" w:fill="FCE4D6"/>
            <w:vAlign w:val="center"/>
            <w:hideMark/>
          </w:tcPr>
          <w:p w14:paraId="5D019FE2"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2740</w:t>
            </w:r>
          </w:p>
        </w:tc>
        <w:tc>
          <w:tcPr>
            <w:tcW w:w="960" w:type="dxa"/>
            <w:tcBorders>
              <w:top w:val="nil"/>
              <w:left w:val="nil"/>
              <w:bottom w:val="single" w:sz="8" w:space="0" w:color="FFFFFF"/>
              <w:right w:val="single" w:sz="8" w:space="0" w:color="FFFFFF"/>
            </w:tcBorders>
            <w:shd w:val="clear" w:color="000000" w:fill="FCE4D6"/>
            <w:vAlign w:val="center"/>
            <w:hideMark/>
          </w:tcPr>
          <w:p w14:paraId="225F976A"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2930</w:t>
            </w:r>
          </w:p>
        </w:tc>
        <w:tc>
          <w:tcPr>
            <w:tcW w:w="960" w:type="dxa"/>
            <w:tcBorders>
              <w:top w:val="nil"/>
              <w:left w:val="nil"/>
              <w:bottom w:val="single" w:sz="8" w:space="0" w:color="FFFFFF"/>
              <w:right w:val="single" w:sz="8" w:space="0" w:color="FFFFFF"/>
            </w:tcBorders>
            <w:shd w:val="clear" w:color="000000" w:fill="F4B084"/>
            <w:vAlign w:val="center"/>
            <w:hideMark/>
          </w:tcPr>
          <w:p w14:paraId="48409014"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5670</w:t>
            </w:r>
          </w:p>
        </w:tc>
        <w:tc>
          <w:tcPr>
            <w:tcW w:w="960" w:type="dxa"/>
            <w:tcBorders>
              <w:top w:val="nil"/>
              <w:left w:val="nil"/>
              <w:bottom w:val="single" w:sz="8" w:space="0" w:color="FFFFFF"/>
              <w:right w:val="single" w:sz="8" w:space="0" w:color="FFFFFF"/>
            </w:tcBorders>
            <w:shd w:val="clear" w:color="000000" w:fill="E2EFDA"/>
            <w:vAlign w:val="center"/>
            <w:hideMark/>
          </w:tcPr>
          <w:p w14:paraId="6FE42F8C"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2000F75C"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601E54AB"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CFD5EA"/>
            <w:vAlign w:val="center"/>
            <w:hideMark/>
          </w:tcPr>
          <w:p w14:paraId="06A31292"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r>
      <w:tr w:rsidR="003137D8" w:rsidRPr="0078139F" w14:paraId="32CA9719" w14:textId="77777777" w:rsidTr="003137D8">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1F7A50F5" w14:textId="77777777" w:rsidR="003137D8" w:rsidRPr="0078139F" w:rsidRDefault="003137D8" w:rsidP="003137D8">
            <w:pPr>
              <w:spacing w:after="0"/>
              <w:jc w:val="right"/>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2015</w:t>
            </w:r>
          </w:p>
        </w:tc>
        <w:tc>
          <w:tcPr>
            <w:tcW w:w="960" w:type="dxa"/>
            <w:tcBorders>
              <w:top w:val="nil"/>
              <w:left w:val="nil"/>
              <w:bottom w:val="single" w:sz="8" w:space="0" w:color="FFFFFF"/>
              <w:right w:val="single" w:sz="8" w:space="0" w:color="FFFFFF"/>
            </w:tcBorders>
            <w:shd w:val="clear" w:color="000000" w:fill="DDEBF7"/>
            <w:vAlign w:val="center"/>
            <w:hideMark/>
          </w:tcPr>
          <w:p w14:paraId="3280892B"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081AF903"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0DCF9905"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2975</w:t>
            </w:r>
          </w:p>
        </w:tc>
        <w:tc>
          <w:tcPr>
            <w:tcW w:w="960" w:type="dxa"/>
            <w:tcBorders>
              <w:top w:val="nil"/>
              <w:left w:val="nil"/>
              <w:bottom w:val="single" w:sz="8" w:space="0" w:color="FFFFFF"/>
              <w:right w:val="single" w:sz="8" w:space="0" w:color="FFFFFF"/>
            </w:tcBorders>
            <w:shd w:val="clear" w:color="000000" w:fill="DDEBF7"/>
            <w:vAlign w:val="center"/>
            <w:hideMark/>
          </w:tcPr>
          <w:p w14:paraId="702E1FBE"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2730</w:t>
            </w:r>
          </w:p>
        </w:tc>
        <w:tc>
          <w:tcPr>
            <w:tcW w:w="960" w:type="dxa"/>
            <w:tcBorders>
              <w:top w:val="nil"/>
              <w:left w:val="nil"/>
              <w:bottom w:val="single" w:sz="8" w:space="0" w:color="FFFFFF"/>
              <w:right w:val="single" w:sz="8" w:space="0" w:color="FFFFFF"/>
            </w:tcBorders>
            <w:shd w:val="clear" w:color="000000" w:fill="00B0F0"/>
            <w:vAlign w:val="center"/>
            <w:hideMark/>
          </w:tcPr>
          <w:p w14:paraId="3484AE71"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5705</w:t>
            </w:r>
          </w:p>
        </w:tc>
        <w:tc>
          <w:tcPr>
            <w:tcW w:w="960" w:type="dxa"/>
            <w:tcBorders>
              <w:top w:val="nil"/>
              <w:left w:val="nil"/>
              <w:bottom w:val="single" w:sz="8" w:space="0" w:color="FFFFFF"/>
              <w:right w:val="single" w:sz="8" w:space="0" w:color="FFFFFF"/>
            </w:tcBorders>
            <w:shd w:val="clear" w:color="000000" w:fill="FCE4D6"/>
            <w:vAlign w:val="center"/>
            <w:hideMark/>
          </w:tcPr>
          <w:p w14:paraId="6124E69D"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2370</w:t>
            </w:r>
          </w:p>
        </w:tc>
        <w:tc>
          <w:tcPr>
            <w:tcW w:w="960" w:type="dxa"/>
            <w:tcBorders>
              <w:top w:val="nil"/>
              <w:left w:val="nil"/>
              <w:bottom w:val="single" w:sz="8" w:space="0" w:color="FFFFFF"/>
              <w:right w:val="single" w:sz="8" w:space="0" w:color="FFFFFF"/>
            </w:tcBorders>
            <w:shd w:val="clear" w:color="000000" w:fill="FCE4D6"/>
            <w:vAlign w:val="center"/>
            <w:hideMark/>
          </w:tcPr>
          <w:p w14:paraId="5FAFEC66"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2645</w:t>
            </w:r>
          </w:p>
        </w:tc>
        <w:tc>
          <w:tcPr>
            <w:tcW w:w="960" w:type="dxa"/>
            <w:tcBorders>
              <w:top w:val="nil"/>
              <w:left w:val="nil"/>
              <w:bottom w:val="single" w:sz="8" w:space="0" w:color="FFFFFF"/>
              <w:right w:val="single" w:sz="8" w:space="0" w:color="FFFFFF"/>
            </w:tcBorders>
            <w:shd w:val="clear" w:color="000000" w:fill="F4B084"/>
            <w:vAlign w:val="center"/>
            <w:hideMark/>
          </w:tcPr>
          <w:p w14:paraId="7B0CFD50"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5015</w:t>
            </w:r>
          </w:p>
        </w:tc>
        <w:tc>
          <w:tcPr>
            <w:tcW w:w="960" w:type="dxa"/>
            <w:tcBorders>
              <w:top w:val="nil"/>
              <w:left w:val="nil"/>
              <w:bottom w:val="single" w:sz="8" w:space="0" w:color="FFFFFF"/>
              <w:right w:val="single" w:sz="8" w:space="0" w:color="FFFFFF"/>
            </w:tcBorders>
            <w:shd w:val="clear" w:color="000000" w:fill="E2EFDA"/>
            <w:vAlign w:val="center"/>
            <w:hideMark/>
          </w:tcPr>
          <w:p w14:paraId="3C5ED45C"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1D058F49"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7956B065"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9EBF5"/>
            <w:vAlign w:val="center"/>
            <w:hideMark/>
          </w:tcPr>
          <w:p w14:paraId="0DB9FA78"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r>
      <w:tr w:rsidR="003137D8" w:rsidRPr="0078139F" w14:paraId="36E555DC" w14:textId="77777777" w:rsidTr="003137D8">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21137B31" w14:textId="77777777" w:rsidR="003137D8" w:rsidRPr="0078139F" w:rsidRDefault="003137D8" w:rsidP="003137D8">
            <w:pPr>
              <w:spacing w:after="0"/>
              <w:jc w:val="right"/>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2016</w:t>
            </w:r>
          </w:p>
        </w:tc>
        <w:tc>
          <w:tcPr>
            <w:tcW w:w="960" w:type="dxa"/>
            <w:tcBorders>
              <w:top w:val="nil"/>
              <w:left w:val="nil"/>
              <w:bottom w:val="single" w:sz="8" w:space="0" w:color="FFFFFF"/>
              <w:right w:val="single" w:sz="8" w:space="0" w:color="FFFFFF"/>
            </w:tcBorders>
            <w:shd w:val="clear" w:color="000000" w:fill="DDEBF7"/>
            <w:vAlign w:val="center"/>
            <w:hideMark/>
          </w:tcPr>
          <w:p w14:paraId="0369C9DE"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100</w:t>
            </w:r>
          </w:p>
        </w:tc>
        <w:tc>
          <w:tcPr>
            <w:tcW w:w="960" w:type="dxa"/>
            <w:tcBorders>
              <w:top w:val="nil"/>
              <w:left w:val="nil"/>
              <w:bottom w:val="single" w:sz="8" w:space="0" w:color="FFFFFF"/>
              <w:right w:val="single" w:sz="8" w:space="0" w:color="FFFFFF"/>
            </w:tcBorders>
            <w:shd w:val="clear" w:color="000000" w:fill="DDEBF7"/>
            <w:vAlign w:val="center"/>
            <w:hideMark/>
          </w:tcPr>
          <w:p w14:paraId="0C71EC92"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80</w:t>
            </w:r>
          </w:p>
        </w:tc>
        <w:tc>
          <w:tcPr>
            <w:tcW w:w="960" w:type="dxa"/>
            <w:tcBorders>
              <w:top w:val="nil"/>
              <w:left w:val="nil"/>
              <w:bottom w:val="single" w:sz="8" w:space="0" w:color="FFFFFF"/>
              <w:right w:val="single" w:sz="8" w:space="0" w:color="FFFFFF"/>
            </w:tcBorders>
            <w:shd w:val="clear" w:color="000000" w:fill="DDEBF7"/>
            <w:vAlign w:val="center"/>
            <w:hideMark/>
          </w:tcPr>
          <w:p w14:paraId="098D42E2"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4587</w:t>
            </w:r>
          </w:p>
        </w:tc>
        <w:tc>
          <w:tcPr>
            <w:tcW w:w="960" w:type="dxa"/>
            <w:tcBorders>
              <w:top w:val="nil"/>
              <w:left w:val="nil"/>
              <w:bottom w:val="single" w:sz="8" w:space="0" w:color="FFFFFF"/>
              <w:right w:val="single" w:sz="8" w:space="0" w:color="FFFFFF"/>
            </w:tcBorders>
            <w:shd w:val="clear" w:color="000000" w:fill="DDEBF7"/>
            <w:vAlign w:val="center"/>
            <w:hideMark/>
          </w:tcPr>
          <w:p w14:paraId="0B4B812A"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3010</w:t>
            </w:r>
          </w:p>
        </w:tc>
        <w:tc>
          <w:tcPr>
            <w:tcW w:w="960" w:type="dxa"/>
            <w:tcBorders>
              <w:top w:val="nil"/>
              <w:left w:val="nil"/>
              <w:bottom w:val="single" w:sz="8" w:space="0" w:color="FFFFFF"/>
              <w:right w:val="single" w:sz="8" w:space="0" w:color="FFFFFF"/>
            </w:tcBorders>
            <w:shd w:val="clear" w:color="000000" w:fill="00B0F0"/>
            <w:vAlign w:val="center"/>
            <w:hideMark/>
          </w:tcPr>
          <w:p w14:paraId="6AA6F069"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7777</w:t>
            </w:r>
          </w:p>
        </w:tc>
        <w:tc>
          <w:tcPr>
            <w:tcW w:w="960" w:type="dxa"/>
            <w:tcBorders>
              <w:top w:val="nil"/>
              <w:left w:val="nil"/>
              <w:bottom w:val="single" w:sz="8" w:space="0" w:color="FFFFFF"/>
              <w:right w:val="single" w:sz="8" w:space="0" w:color="FFFFFF"/>
            </w:tcBorders>
            <w:shd w:val="clear" w:color="000000" w:fill="FCE4D6"/>
            <w:vAlign w:val="center"/>
            <w:hideMark/>
          </w:tcPr>
          <w:p w14:paraId="2161E947"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2075</w:t>
            </w:r>
          </w:p>
        </w:tc>
        <w:tc>
          <w:tcPr>
            <w:tcW w:w="960" w:type="dxa"/>
            <w:tcBorders>
              <w:top w:val="nil"/>
              <w:left w:val="nil"/>
              <w:bottom w:val="single" w:sz="8" w:space="0" w:color="FFFFFF"/>
              <w:right w:val="single" w:sz="8" w:space="0" w:color="FFFFFF"/>
            </w:tcBorders>
            <w:shd w:val="clear" w:color="000000" w:fill="FCE4D6"/>
            <w:vAlign w:val="center"/>
            <w:hideMark/>
          </w:tcPr>
          <w:p w14:paraId="443F094E"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1610</w:t>
            </w:r>
          </w:p>
        </w:tc>
        <w:tc>
          <w:tcPr>
            <w:tcW w:w="960" w:type="dxa"/>
            <w:tcBorders>
              <w:top w:val="nil"/>
              <w:left w:val="nil"/>
              <w:bottom w:val="single" w:sz="8" w:space="0" w:color="FFFFFF"/>
              <w:right w:val="single" w:sz="8" w:space="0" w:color="FFFFFF"/>
            </w:tcBorders>
            <w:shd w:val="clear" w:color="000000" w:fill="F4B084"/>
            <w:vAlign w:val="center"/>
            <w:hideMark/>
          </w:tcPr>
          <w:p w14:paraId="4154DE3C"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3685</w:t>
            </w:r>
          </w:p>
        </w:tc>
        <w:tc>
          <w:tcPr>
            <w:tcW w:w="960" w:type="dxa"/>
            <w:tcBorders>
              <w:top w:val="nil"/>
              <w:left w:val="nil"/>
              <w:bottom w:val="single" w:sz="8" w:space="0" w:color="FFFFFF"/>
              <w:right w:val="single" w:sz="8" w:space="0" w:color="FFFFFF"/>
            </w:tcBorders>
            <w:shd w:val="clear" w:color="000000" w:fill="E2EFDA"/>
            <w:vAlign w:val="center"/>
            <w:hideMark/>
          </w:tcPr>
          <w:p w14:paraId="6FDE8906"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473B943B"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53B2683C"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CFD5EA"/>
            <w:vAlign w:val="center"/>
            <w:hideMark/>
          </w:tcPr>
          <w:p w14:paraId="7E55A69A"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r>
      <w:tr w:rsidR="003137D8" w:rsidRPr="0078139F" w14:paraId="2EF60059" w14:textId="77777777" w:rsidTr="003137D8">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171BB2C4" w14:textId="77777777" w:rsidR="003137D8" w:rsidRPr="0078139F" w:rsidRDefault="003137D8" w:rsidP="003137D8">
            <w:pPr>
              <w:spacing w:after="0"/>
              <w:jc w:val="right"/>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2017</w:t>
            </w:r>
          </w:p>
        </w:tc>
        <w:tc>
          <w:tcPr>
            <w:tcW w:w="960" w:type="dxa"/>
            <w:tcBorders>
              <w:top w:val="nil"/>
              <w:left w:val="nil"/>
              <w:bottom w:val="single" w:sz="8" w:space="0" w:color="FFFFFF"/>
              <w:right w:val="single" w:sz="8" w:space="0" w:color="FFFFFF"/>
            </w:tcBorders>
            <w:shd w:val="clear" w:color="000000" w:fill="DDEBF7"/>
            <w:vAlign w:val="center"/>
            <w:hideMark/>
          </w:tcPr>
          <w:p w14:paraId="1CA5B484"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120</w:t>
            </w:r>
          </w:p>
        </w:tc>
        <w:tc>
          <w:tcPr>
            <w:tcW w:w="960" w:type="dxa"/>
            <w:tcBorders>
              <w:top w:val="nil"/>
              <w:left w:val="nil"/>
              <w:bottom w:val="single" w:sz="8" w:space="0" w:color="FFFFFF"/>
              <w:right w:val="single" w:sz="8" w:space="0" w:color="FFFFFF"/>
            </w:tcBorders>
            <w:shd w:val="clear" w:color="000000" w:fill="DDEBF7"/>
            <w:vAlign w:val="center"/>
            <w:hideMark/>
          </w:tcPr>
          <w:p w14:paraId="1C0ADEFB"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455</w:t>
            </w:r>
          </w:p>
        </w:tc>
        <w:tc>
          <w:tcPr>
            <w:tcW w:w="960" w:type="dxa"/>
            <w:tcBorders>
              <w:top w:val="nil"/>
              <w:left w:val="nil"/>
              <w:bottom w:val="single" w:sz="8" w:space="0" w:color="FFFFFF"/>
              <w:right w:val="single" w:sz="8" w:space="0" w:color="FFFFFF"/>
            </w:tcBorders>
            <w:shd w:val="clear" w:color="000000" w:fill="DDEBF7"/>
            <w:vAlign w:val="center"/>
            <w:hideMark/>
          </w:tcPr>
          <w:p w14:paraId="68191168"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6202</w:t>
            </w:r>
          </w:p>
        </w:tc>
        <w:tc>
          <w:tcPr>
            <w:tcW w:w="960" w:type="dxa"/>
            <w:tcBorders>
              <w:top w:val="nil"/>
              <w:left w:val="nil"/>
              <w:bottom w:val="single" w:sz="8" w:space="0" w:color="FFFFFF"/>
              <w:right w:val="single" w:sz="8" w:space="0" w:color="FFFFFF"/>
            </w:tcBorders>
            <w:shd w:val="clear" w:color="000000" w:fill="DDEBF7"/>
            <w:vAlign w:val="center"/>
            <w:hideMark/>
          </w:tcPr>
          <w:p w14:paraId="24BDB4E6"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3542</w:t>
            </w:r>
          </w:p>
        </w:tc>
        <w:tc>
          <w:tcPr>
            <w:tcW w:w="960" w:type="dxa"/>
            <w:tcBorders>
              <w:top w:val="nil"/>
              <w:left w:val="nil"/>
              <w:bottom w:val="single" w:sz="8" w:space="0" w:color="FFFFFF"/>
              <w:right w:val="single" w:sz="8" w:space="0" w:color="FFFFFF"/>
            </w:tcBorders>
            <w:shd w:val="clear" w:color="000000" w:fill="00B0F0"/>
            <w:vAlign w:val="center"/>
            <w:hideMark/>
          </w:tcPr>
          <w:p w14:paraId="1CD1A789"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10319</w:t>
            </w:r>
          </w:p>
        </w:tc>
        <w:tc>
          <w:tcPr>
            <w:tcW w:w="960" w:type="dxa"/>
            <w:tcBorders>
              <w:top w:val="nil"/>
              <w:left w:val="nil"/>
              <w:bottom w:val="single" w:sz="8" w:space="0" w:color="FFFFFF"/>
              <w:right w:val="single" w:sz="8" w:space="0" w:color="FFFFFF"/>
            </w:tcBorders>
            <w:shd w:val="clear" w:color="000000" w:fill="FCE4D6"/>
            <w:vAlign w:val="center"/>
            <w:hideMark/>
          </w:tcPr>
          <w:p w14:paraId="3214ED4A"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1576</w:t>
            </w:r>
          </w:p>
        </w:tc>
        <w:tc>
          <w:tcPr>
            <w:tcW w:w="960" w:type="dxa"/>
            <w:tcBorders>
              <w:top w:val="nil"/>
              <w:left w:val="nil"/>
              <w:bottom w:val="single" w:sz="8" w:space="0" w:color="FFFFFF"/>
              <w:right w:val="single" w:sz="8" w:space="0" w:color="FFFFFF"/>
            </w:tcBorders>
            <w:shd w:val="clear" w:color="000000" w:fill="FCE4D6"/>
            <w:vAlign w:val="center"/>
            <w:hideMark/>
          </w:tcPr>
          <w:p w14:paraId="67E00466"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1109</w:t>
            </w:r>
          </w:p>
        </w:tc>
        <w:tc>
          <w:tcPr>
            <w:tcW w:w="960" w:type="dxa"/>
            <w:tcBorders>
              <w:top w:val="nil"/>
              <w:left w:val="nil"/>
              <w:bottom w:val="single" w:sz="8" w:space="0" w:color="FFFFFF"/>
              <w:right w:val="single" w:sz="8" w:space="0" w:color="FFFFFF"/>
            </w:tcBorders>
            <w:shd w:val="clear" w:color="000000" w:fill="F4B084"/>
            <w:vAlign w:val="center"/>
            <w:hideMark/>
          </w:tcPr>
          <w:p w14:paraId="1815B910"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2685</w:t>
            </w:r>
          </w:p>
        </w:tc>
        <w:tc>
          <w:tcPr>
            <w:tcW w:w="960" w:type="dxa"/>
            <w:tcBorders>
              <w:top w:val="nil"/>
              <w:left w:val="nil"/>
              <w:bottom w:val="single" w:sz="8" w:space="0" w:color="FFFFFF"/>
              <w:right w:val="single" w:sz="8" w:space="0" w:color="FFFFFF"/>
            </w:tcBorders>
            <w:shd w:val="clear" w:color="000000" w:fill="E2EFDA"/>
            <w:vAlign w:val="center"/>
            <w:hideMark/>
          </w:tcPr>
          <w:p w14:paraId="146965E5"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2A76B5D2"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2729F289"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9EBF5"/>
            <w:vAlign w:val="center"/>
            <w:hideMark/>
          </w:tcPr>
          <w:p w14:paraId="0F4A42EC"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r>
      <w:tr w:rsidR="003137D8" w:rsidRPr="0078139F" w14:paraId="77413E3C" w14:textId="77777777" w:rsidTr="003137D8">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2E781B0B" w14:textId="77777777" w:rsidR="003137D8" w:rsidRPr="0078139F" w:rsidRDefault="003137D8" w:rsidP="003137D8">
            <w:pPr>
              <w:spacing w:after="0"/>
              <w:jc w:val="right"/>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2018</w:t>
            </w:r>
          </w:p>
        </w:tc>
        <w:tc>
          <w:tcPr>
            <w:tcW w:w="960" w:type="dxa"/>
            <w:tcBorders>
              <w:top w:val="nil"/>
              <w:left w:val="nil"/>
              <w:bottom w:val="single" w:sz="8" w:space="0" w:color="FFFFFF"/>
              <w:right w:val="single" w:sz="8" w:space="0" w:color="FFFFFF"/>
            </w:tcBorders>
            <w:shd w:val="clear" w:color="000000" w:fill="DDEBF7"/>
            <w:vAlign w:val="center"/>
            <w:hideMark/>
          </w:tcPr>
          <w:p w14:paraId="50B23E20"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61063641"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835</w:t>
            </w:r>
          </w:p>
        </w:tc>
        <w:tc>
          <w:tcPr>
            <w:tcW w:w="960" w:type="dxa"/>
            <w:tcBorders>
              <w:top w:val="nil"/>
              <w:left w:val="nil"/>
              <w:bottom w:val="single" w:sz="8" w:space="0" w:color="FFFFFF"/>
              <w:right w:val="single" w:sz="8" w:space="0" w:color="FFFFFF"/>
            </w:tcBorders>
            <w:shd w:val="clear" w:color="000000" w:fill="DDEBF7"/>
            <w:vAlign w:val="center"/>
            <w:hideMark/>
          </w:tcPr>
          <w:p w14:paraId="465C3348"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7308</w:t>
            </w:r>
          </w:p>
        </w:tc>
        <w:tc>
          <w:tcPr>
            <w:tcW w:w="960" w:type="dxa"/>
            <w:tcBorders>
              <w:top w:val="nil"/>
              <w:left w:val="nil"/>
              <w:bottom w:val="single" w:sz="8" w:space="0" w:color="FFFFFF"/>
              <w:right w:val="single" w:sz="8" w:space="0" w:color="FFFFFF"/>
            </w:tcBorders>
            <w:shd w:val="clear" w:color="000000" w:fill="DDEBF7"/>
            <w:vAlign w:val="center"/>
            <w:hideMark/>
          </w:tcPr>
          <w:p w14:paraId="5A281890"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4040</w:t>
            </w:r>
          </w:p>
        </w:tc>
        <w:tc>
          <w:tcPr>
            <w:tcW w:w="960" w:type="dxa"/>
            <w:tcBorders>
              <w:top w:val="nil"/>
              <w:left w:val="nil"/>
              <w:bottom w:val="single" w:sz="8" w:space="0" w:color="FFFFFF"/>
              <w:right w:val="single" w:sz="8" w:space="0" w:color="FFFFFF"/>
            </w:tcBorders>
            <w:shd w:val="clear" w:color="000000" w:fill="00B0F0"/>
            <w:vAlign w:val="center"/>
            <w:hideMark/>
          </w:tcPr>
          <w:p w14:paraId="4F432A1F"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12343</w:t>
            </w:r>
          </w:p>
        </w:tc>
        <w:tc>
          <w:tcPr>
            <w:tcW w:w="960" w:type="dxa"/>
            <w:tcBorders>
              <w:top w:val="nil"/>
              <w:left w:val="nil"/>
              <w:bottom w:val="single" w:sz="8" w:space="0" w:color="FFFFFF"/>
              <w:right w:val="single" w:sz="8" w:space="0" w:color="FFFFFF"/>
            </w:tcBorders>
            <w:shd w:val="clear" w:color="000000" w:fill="FCE4D6"/>
            <w:vAlign w:val="center"/>
            <w:hideMark/>
          </w:tcPr>
          <w:p w14:paraId="5EB3D0FC"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810</w:t>
            </w:r>
          </w:p>
        </w:tc>
        <w:tc>
          <w:tcPr>
            <w:tcW w:w="960" w:type="dxa"/>
            <w:tcBorders>
              <w:top w:val="nil"/>
              <w:left w:val="nil"/>
              <w:bottom w:val="single" w:sz="8" w:space="0" w:color="FFFFFF"/>
              <w:right w:val="single" w:sz="8" w:space="0" w:color="FFFFFF"/>
            </w:tcBorders>
            <w:shd w:val="clear" w:color="000000" w:fill="FCE4D6"/>
            <w:vAlign w:val="center"/>
            <w:hideMark/>
          </w:tcPr>
          <w:p w14:paraId="336538B3"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711</w:t>
            </w:r>
          </w:p>
        </w:tc>
        <w:tc>
          <w:tcPr>
            <w:tcW w:w="960" w:type="dxa"/>
            <w:tcBorders>
              <w:top w:val="nil"/>
              <w:left w:val="nil"/>
              <w:bottom w:val="single" w:sz="8" w:space="0" w:color="FFFFFF"/>
              <w:right w:val="single" w:sz="8" w:space="0" w:color="FFFFFF"/>
            </w:tcBorders>
            <w:shd w:val="clear" w:color="000000" w:fill="F4B084"/>
            <w:vAlign w:val="center"/>
            <w:hideMark/>
          </w:tcPr>
          <w:p w14:paraId="4D3D0D1C"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1521</w:t>
            </w:r>
          </w:p>
        </w:tc>
        <w:tc>
          <w:tcPr>
            <w:tcW w:w="960" w:type="dxa"/>
            <w:tcBorders>
              <w:top w:val="nil"/>
              <w:left w:val="nil"/>
              <w:bottom w:val="single" w:sz="8" w:space="0" w:color="FFFFFF"/>
              <w:right w:val="single" w:sz="8" w:space="0" w:color="FFFFFF"/>
            </w:tcBorders>
            <w:shd w:val="clear" w:color="000000" w:fill="E2EFDA"/>
            <w:vAlign w:val="center"/>
            <w:hideMark/>
          </w:tcPr>
          <w:p w14:paraId="3A2CBC18"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6138C526"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59F03A3D"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CFD5EA"/>
            <w:vAlign w:val="center"/>
            <w:hideMark/>
          </w:tcPr>
          <w:p w14:paraId="6FF72487"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r>
      <w:tr w:rsidR="003137D8" w:rsidRPr="0078139F" w14:paraId="01E745E6" w14:textId="77777777" w:rsidTr="003137D8">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1CFD72EB" w14:textId="77777777" w:rsidR="003137D8" w:rsidRPr="0078139F" w:rsidRDefault="003137D8" w:rsidP="003137D8">
            <w:pPr>
              <w:spacing w:after="0"/>
              <w:jc w:val="right"/>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2019</w:t>
            </w:r>
          </w:p>
        </w:tc>
        <w:tc>
          <w:tcPr>
            <w:tcW w:w="960" w:type="dxa"/>
            <w:tcBorders>
              <w:top w:val="nil"/>
              <w:left w:val="nil"/>
              <w:bottom w:val="single" w:sz="8" w:space="0" w:color="FFFFFF"/>
              <w:right w:val="single" w:sz="8" w:space="0" w:color="FFFFFF"/>
            </w:tcBorders>
            <w:shd w:val="clear" w:color="000000" w:fill="DDEBF7"/>
            <w:vAlign w:val="center"/>
            <w:hideMark/>
          </w:tcPr>
          <w:p w14:paraId="422E633C"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08A1C1AD"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1045</w:t>
            </w:r>
          </w:p>
        </w:tc>
        <w:tc>
          <w:tcPr>
            <w:tcW w:w="960" w:type="dxa"/>
            <w:tcBorders>
              <w:top w:val="nil"/>
              <w:left w:val="nil"/>
              <w:bottom w:val="single" w:sz="8" w:space="0" w:color="FFFFFF"/>
              <w:right w:val="single" w:sz="8" w:space="0" w:color="FFFFFF"/>
            </w:tcBorders>
            <w:shd w:val="clear" w:color="000000" w:fill="DDEBF7"/>
            <w:vAlign w:val="center"/>
            <w:hideMark/>
          </w:tcPr>
          <w:p w14:paraId="408FCB43"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7608</w:t>
            </w:r>
          </w:p>
        </w:tc>
        <w:tc>
          <w:tcPr>
            <w:tcW w:w="960" w:type="dxa"/>
            <w:tcBorders>
              <w:top w:val="nil"/>
              <w:left w:val="nil"/>
              <w:bottom w:val="single" w:sz="8" w:space="0" w:color="FFFFFF"/>
              <w:right w:val="single" w:sz="8" w:space="0" w:color="FFFFFF"/>
            </w:tcBorders>
            <w:shd w:val="clear" w:color="000000" w:fill="DDEBF7"/>
            <w:vAlign w:val="center"/>
            <w:hideMark/>
          </w:tcPr>
          <w:p w14:paraId="677592C4"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4140</w:t>
            </w:r>
          </w:p>
        </w:tc>
        <w:tc>
          <w:tcPr>
            <w:tcW w:w="960" w:type="dxa"/>
            <w:tcBorders>
              <w:top w:val="nil"/>
              <w:left w:val="nil"/>
              <w:bottom w:val="single" w:sz="8" w:space="0" w:color="FFFFFF"/>
              <w:right w:val="single" w:sz="8" w:space="0" w:color="FFFFFF"/>
            </w:tcBorders>
            <w:shd w:val="clear" w:color="000000" w:fill="00B0F0"/>
            <w:vAlign w:val="center"/>
            <w:hideMark/>
          </w:tcPr>
          <w:p w14:paraId="248C69B5"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12953</w:t>
            </w:r>
          </w:p>
        </w:tc>
        <w:tc>
          <w:tcPr>
            <w:tcW w:w="960" w:type="dxa"/>
            <w:tcBorders>
              <w:top w:val="nil"/>
              <w:left w:val="nil"/>
              <w:bottom w:val="single" w:sz="8" w:space="0" w:color="FFFFFF"/>
              <w:right w:val="single" w:sz="8" w:space="0" w:color="FFFFFF"/>
            </w:tcBorders>
            <w:shd w:val="clear" w:color="000000" w:fill="FCE4D6"/>
            <w:vAlign w:val="center"/>
            <w:hideMark/>
          </w:tcPr>
          <w:p w14:paraId="39C00BF0"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510</w:t>
            </w:r>
          </w:p>
        </w:tc>
        <w:tc>
          <w:tcPr>
            <w:tcW w:w="960" w:type="dxa"/>
            <w:tcBorders>
              <w:top w:val="nil"/>
              <w:left w:val="nil"/>
              <w:bottom w:val="single" w:sz="8" w:space="0" w:color="FFFFFF"/>
              <w:right w:val="single" w:sz="8" w:space="0" w:color="FFFFFF"/>
            </w:tcBorders>
            <w:shd w:val="clear" w:color="000000" w:fill="FCE4D6"/>
            <w:vAlign w:val="center"/>
            <w:hideMark/>
          </w:tcPr>
          <w:p w14:paraId="1796BF18"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611</w:t>
            </w:r>
          </w:p>
        </w:tc>
        <w:tc>
          <w:tcPr>
            <w:tcW w:w="960" w:type="dxa"/>
            <w:tcBorders>
              <w:top w:val="nil"/>
              <w:left w:val="nil"/>
              <w:bottom w:val="single" w:sz="8" w:space="0" w:color="FFFFFF"/>
              <w:right w:val="single" w:sz="8" w:space="0" w:color="FFFFFF"/>
            </w:tcBorders>
            <w:shd w:val="clear" w:color="000000" w:fill="F4B084"/>
            <w:vAlign w:val="center"/>
            <w:hideMark/>
          </w:tcPr>
          <w:p w14:paraId="0D2DCB72"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1121</w:t>
            </w:r>
          </w:p>
        </w:tc>
        <w:tc>
          <w:tcPr>
            <w:tcW w:w="960" w:type="dxa"/>
            <w:tcBorders>
              <w:top w:val="nil"/>
              <w:left w:val="nil"/>
              <w:bottom w:val="single" w:sz="8" w:space="0" w:color="FFFFFF"/>
              <w:right w:val="single" w:sz="8" w:space="0" w:color="FFFFFF"/>
            </w:tcBorders>
            <w:shd w:val="clear" w:color="000000" w:fill="E2EFDA"/>
            <w:vAlign w:val="center"/>
            <w:hideMark/>
          </w:tcPr>
          <w:p w14:paraId="30E29215"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7F0AF5E8"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6288D405"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9EBF5"/>
            <w:vAlign w:val="center"/>
            <w:hideMark/>
          </w:tcPr>
          <w:p w14:paraId="363A9EB5"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r>
      <w:tr w:rsidR="003137D8" w:rsidRPr="0078139F" w14:paraId="4790F96D" w14:textId="77777777" w:rsidTr="003137D8">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20712840" w14:textId="77777777" w:rsidR="003137D8" w:rsidRPr="0078139F" w:rsidRDefault="003137D8" w:rsidP="003137D8">
            <w:pPr>
              <w:spacing w:after="0"/>
              <w:jc w:val="right"/>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2020</w:t>
            </w:r>
          </w:p>
        </w:tc>
        <w:tc>
          <w:tcPr>
            <w:tcW w:w="960" w:type="dxa"/>
            <w:tcBorders>
              <w:top w:val="nil"/>
              <w:left w:val="nil"/>
              <w:bottom w:val="single" w:sz="8" w:space="0" w:color="FFFFFF"/>
              <w:right w:val="single" w:sz="8" w:space="0" w:color="FFFFFF"/>
            </w:tcBorders>
            <w:shd w:val="clear" w:color="000000" w:fill="DDEBF7"/>
            <w:vAlign w:val="center"/>
            <w:hideMark/>
          </w:tcPr>
          <w:p w14:paraId="3021F2B9"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21697B06"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1045</w:t>
            </w:r>
          </w:p>
        </w:tc>
        <w:tc>
          <w:tcPr>
            <w:tcW w:w="960" w:type="dxa"/>
            <w:tcBorders>
              <w:top w:val="nil"/>
              <w:left w:val="nil"/>
              <w:bottom w:val="single" w:sz="8" w:space="0" w:color="FFFFFF"/>
              <w:right w:val="single" w:sz="8" w:space="0" w:color="FFFFFF"/>
            </w:tcBorders>
            <w:shd w:val="clear" w:color="000000" w:fill="DDEBF7"/>
            <w:vAlign w:val="center"/>
            <w:hideMark/>
          </w:tcPr>
          <w:p w14:paraId="66A16A85"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7608</w:t>
            </w:r>
          </w:p>
        </w:tc>
        <w:tc>
          <w:tcPr>
            <w:tcW w:w="960" w:type="dxa"/>
            <w:tcBorders>
              <w:top w:val="nil"/>
              <w:left w:val="nil"/>
              <w:bottom w:val="single" w:sz="8" w:space="0" w:color="FFFFFF"/>
              <w:right w:val="single" w:sz="8" w:space="0" w:color="FFFFFF"/>
            </w:tcBorders>
            <w:shd w:val="clear" w:color="000000" w:fill="DDEBF7"/>
            <w:vAlign w:val="center"/>
            <w:hideMark/>
          </w:tcPr>
          <w:p w14:paraId="59806C3F"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4140</w:t>
            </w:r>
          </w:p>
        </w:tc>
        <w:tc>
          <w:tcPr>
            <w:tcW w:w="960" w:type="dxa"/>
            <w:tcBorders>
              <w:top w:val="nil"/>
              <w:left w:val="nil"/>
              <w:bottom w:val="single" w:sz="8" w:space="0" w:color="FFFFFF"/>
              <w:right w:val="single" w:sz="8" w:space="0" w:color="FFFFFF"/>
            </w:tcBorders>
            <w:shd w:val="clear" w:color="000000" w:fill="00B0F0"/>
            <w:vAlign w:val="center"/>
            <w:hideMark/>
          </w:tcPr>
          <w:p w14:paraId="2EC5975C"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12953</w:t>
            </w:r>
          </w:p>
        </w:tc>
        <w:tc>
          <w:tcPr>
            <w:tcW w:w="960" w:type="dxa"/>
            <w:tcBorders>
              <w:top w:val="nil"/>
              <w:left w:val="nil"/>
              <w:bottom w:val="single" w:sz="8" w:space="0" w:color="FFFFFF"/>
              <w:right w:val="single" w:sz="8" w:space="0" w:color="FFFFFF"/>
            </w:tcBorders>
            <w:shd w:val="clear" w:color="000000" w:fill="FCE4D6"/>
            <w:vAlign w:val="center"/>
            <w:hideMark/>
          </w:tcPr>
          <w:p w14:paraId="6D4C8288"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single" w:sz="8" w:space="0" w:color="FFFFFF"/>
              <w:right w:val="single" w:sz="8" w:space="0" w:color="FFFFFF"/>
            </w:tcBorders>
            <w:shd w:val="clear" w:color="000000" w:fill="FCE4D6"/>
            <w:vAlign w:val="center"/>
            <w:hideMark/>
          </w:tcPr>
          <w:p w14:paraId="2B387AA4"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611</w:t>
            </w:r>
          </w:p>
        </w:tc>
        <w:tc>
          <w:tcPr>
            <w:tcW w:w="960" w:type="dxa"/>
            <w:tcBorders>
              <w:top w:val="nil"/>
              <w:left w:val="nil"/>
              <w:bottom w:val="single" w:sz="8" w:space="0" w:color="FFFFFF"/>
              <w:right w:val="single" w:sz="8" w:space="0" w:color="FFFFFF"/>
            </w:tcBorders>
            <w:shd w:val="clear" w:color="000000" w:fill="F4B084"/>
            <w:vAlign w:val="center"/>
            <w:hideMark/>
          </w:tcPr>
          <w:p w14:paraId="30C5BA53"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921</w:t>
            </w:r>
          </w:p>
        </w:tc>
        <w:tc>
          <w:tcPr>
            <w:tcW w:w="960" w:type="dxa"/>
            <w:tcBorders>
              <w:top w:val="nil"/>
              <w:left w:val="nil"/>
              <w:bottom w:val="single" w:sz="8" w:space="0" w:color="FFFFFF"/>
              <w:right w:val="single" w:sz="8" w:space="0" w:color="FFFFFF"/>
            </w:tcBorders>
            <w:shd w:val="clear" w:color="000000" w:fill="E2EFDA"/>
            <w:vAlign w:val="center"/>
            <w:hideMark/>
          </w:tcPr>
          <w:p w14:paraId="2C89C657"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3C8AB652"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308142E7"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CFD5EA"/>
            <w:vAlign w:val="center"/>
            <w:hideMark/>
          </w:tcPr>
          <w:p w14:paraId="69F06CF6"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r>
      <w:tr w:rsidR="003137D8" w:rsidRPr="0078139F" w14:paraId="70924843" w14:textId="77777777" w:rsidTr="003137D8">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1FBD9F32" w14:textId="77777777" w:rsidR="003137D8" w:rsidRPr="0078139F" w:rsidRDefault="003137D8" w:rsidP="003137D8">
            <w:pPr>
              <w:spacing w:after="0"/>
              <w:jc w:val="right"/>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2021</w:t>
            </w:r>
          </w:p>
        </w:tc>
        <w:tc>
          <w:tcPr>
            <w:tcW w:w="960" w:type="dxa"/>
            <w:tcBorders>
              <w:top w:val="nil"/>
              <w:left w:val="nil"/>
              <w:bottom w:val="single" w:sz="8" w:space="0" w:color="FFFFFF"/>
              <w:right w:val="single" w:sz="8" w:space="0" w:color="FFFFFF"/>
            </w:tcBorders>
            <w:shd w:val="clear" w:color="000000" w:fill="DDEBF7"/>
            <w:vAlign w:val="center"/>
            <w:hideMark/>
          </w:tcPr>
          <w:p w14:paraId="4890F769"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7C706476"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1045</w:t>
            </w:r>
          </w:p>
        </w:tc>
        <w:tc>
          <w:tcPr>
            <w:tcW w:w="960" w:type="dxa"/>
            <w:tcBorders>
              <w:top w:val="nil"/>
              <w:left w:val="nil"/>
              <w:bottom w:val="single" w:sz="8" w:space="0" w:color="FFFFFF"/>
              <w:right w:val="single" w:sz="8" w:space="0" w:color="FFFFFF"/>
            </w:tcBorders>
            <w:shd w:val="clear" w:color="000000" w:fill="DDEBF7"/>
            <w:vAlign w:val="center"/>
            <w:hideMark/>
          </w:tcPr>
          <w:p w14:paraId="7ECB0397"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7608</w:t>
            </w:r>
          </w:p>
        </w:tc>
        <w:tc>
          <w:tcPr>
            <w:tcW w:w="960" w:type="dxa"/>
            <w:tcBorders>
              <w:top w:val="nil"/>
              <w:left w:val="nil"/>
              <w:bottom w:val="single" w:sz="8" w:space="0" w:color="FFFFFF"/>
              <w:right w:val="single" w:sz="8" w:space="0" w:color="FFFFFF"/>
            </w:tcBorders>
            <w:shd w:val="clear" w:color="000000" w:fill="DDEBF7"/>
            <w:vAlign w:val="center"/>
            <w:hideMark/>
          </w:tcPr>
          <w:p w14:paraId="4D55BA4E"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3740</w:t>
            </w:r>
          </w:p>
        </w:tc>
        <w:tc>
          <w:tcPr>
            <w:tcW w:w="960" w:type="dxa"/>
            <w:tcBorders>
              <w:top w:val="nil"/>
              <w:left w:val="nil"/>
              <w:bottom w:val="single" w:sz="8" w:space="0" w:color="FFFFFF"/>
              <w:right w:val="single" w:sz="8" w:space="0" w:color="FFFFFF"/>
            </w:tcBorders>
            <w:shd w:val="clear" w:color="000000" w:fill="00B0F0"/>
            <w:vAlign w:val="center"/>
            <w:hideMark/>
          </w:tcPr>
          <w:p w14:paraId="6CD92550"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12553</w:t>
            </w:r>
          </w:p>
        </w:tc>
        <w:tc>
          <w:tcPr>
            <w:tcW w:w="960" w:type="dxa"/>
            <w:tcBorders>
              <w:top w:val="nil"/>
              <w:left w:val="nil"/>
              <w:bottom w:val="single" w:sz="8" w:space="0" w:color="FFFFFF"/>
              <w:right w:val="single" w:sz="8" w:space="0" w:color="FFFFFF"/>
            </w:tcBorders>
            <w:shd w:val="clear" w:color="000000" w:fill="FCE4D6"/>
            <w:vAlign w:val="center"/>
            <w:hideMark/>
          </w:tcPr>
          <w:p w14:paraId="61796C3D"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single" w:sz="8" w:space="0" w:color="FFFFFF"/>
              <w:right w:val="single" w:sz="8" w:space="0" w:color="FFFFFF"/>
            </w:tcBorders>
            <w:shd w:val="clear" w:color="000000" w:fill="FCE4D6"/>
            <w:vAlign w:val="center"/>
            <w:hideMark/>
          </w:tcPr>
          <w:p w14:paraId="0A3A5BDF"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611</w:t>
            </w:r>
          </w:p>
        </w:tc>
        <w:tc>
          <w:tcPr>
            <w:tcW w:w="960" w:type="dxa"/>
            <w:tcBorders>
              <w:top w:val="nil"/>
              <w:left w:val="nil"/>
              <w:bottom w:val="single" w:sz="8" w:space="0" w:color="FFFFFF"/>
              <w:right w:val="single" w:sz="8" w:space="0" w:color="FFFFFF"/>
            </w:tcBorders>
            <w:shd w:val="clear" w:color="000000" w:fill="F4B084"/>
            <w:vAlign w:val="center"/>
            <w:hideMark/>
          </w:tcPr>
          <w:p w14:paraId="7BE32937"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921</w:t>
            </w:r>
          </w:p>
        </w:tc>
        <w:tc>
          <w:tcPr>
            <w:tcW w:w="960" w:type="dxa"/>
            <w:tcBorders>
              <w:top w:val="nil"/>
              <w:left w:val="nil"/>
              <w:bottom w:val="single" w:sz="8" w:space="0" w:color="FFFFFF"/>
              <w:right w:val="single" w:sz="8" w:space="0" w:color="FFFFFF"/>
            </w:tcBorders>
            <w:shd w:val="clear" w:color="000000" w:fill="E2EFDA"/>
            <w:vAlign w:val="center"/>
            <w:hideMark/>
          </w:tcPr>
          <w:p w14:paraId="54B10D74"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400</w:t>
            </w:r>
          </w:p>
        </w:tc>
        <w:tc>
          <w:tcPr>
            <w:tcW w:w="960" w:type="dxa"/>
            <w:tcBorders>
              <w:top w:val="nil"/>
              <w:left w:val="nil"/>
              <w:bottom w:val="single" w:sz="8" w:space="0" w:color="FFFFFF"/>
              <w:right w:val="single" w:sz="8" w:space="0" w:color="FFFFFF"/>
            </w:tcBorders>
            <w:shd w:val="clear" w:color="000000" w:fill="E2EFDA"/>
            <w:vAlign w:val="center"/>
            <w:hideMark/>
          </w:tcPr>
          <w:p w14:paraId="275DF954"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5B32CB5A"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400</w:t>
            </w:r>
          </w:p>
        </w:tc>
        <w:tc>
          <w:tcPr>
            <w:tcW w:w="960" w:type="dxa"/>
            <w:tcBorders>
              <w:top w:val="nil"/>
              <w:left w:val="nil"/>
              <w:bottom w:val="single" w:sz="8" w:space="0" w:color="FFFFFF"/>
              <w:right w:val="single" w:sz="8" w:space="0" w:color="FFFFFF"/>
            </w:tcBorders>
            <w:shd w:val="clear" w:color="000000" w:fill="E9EBF5"/>
            <w:vAlign w:val="center"/>
            <w:hideMark/>
          </w:tcPr>
          <w:p w14:paraId="46B0329B"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400</w:t>
            </w:r>
          </w:p>
        </w:tc>
      </w:tr>
      <w:tr w:rsidR="003137D8" w:rsidRPr="0078139F" w14:paraId="7D74A664" w14:textId="77777777" w:rsidTr="003137D8">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36EB1805" w14:textId="77777777" w:rsidR="003137D8" w:rsidRPr="0078139F" w:rsidRDefault="003137D8" w:rsidP="003137D8">
            <w:pPr>
              <w:spacing w:after="0"/>
              <w:jc w:val="right"/>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2022</w:t>
            </w:r>
          </w:p>
        </w:tc>
        <w:tc>
          <w:tcPr>
            <w:tcW w:w="960" w:type="dxa"/>
            <w:tcBorders>
              <w:top w:val="nil"/>
              <w:left w:val="nil"/>
              <w:bottom w:val="single" w:sz="8" w:space="0" w:color="FFFFFF"/>
              <w:right w:val="single" w:sz="8" w:space="0" w:color="FFFFFF"/>
            </w:tcBorders>
            <w:shd w:val="clear" w:color="000000" w:fill="DDEBF7"/>
            <w:vAlign w:val="center"/>
            <w:hideMark/>
          </w:tcPr>
          <w:p w14:paraId="74053E05"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08294D97"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1045</w:t>
            </w:r>
          </w:p>
        </w:tc>
        <w:tc>
          <w:tcPr>
            <w:tcW w:w="960" w:type="dxa"/>
            <w:tcBorders>
              <w:top w:val="nil"/>
              <w:left w:val="nil"/>
              <w:bottom w:val="single" w:sz="8" w:space="0" w:color="FFFFFF"/>
              <w:right w:val="single" w:sz="8" w:space="0" w:color="FFFFFF"/>
            </w:tcBorders>
            <w:shd w:val="clear" w:color="000000" w:fill="DDEBF7"/>
            <w:vAlign w:val="center"/>
            <w:hideMark/>
          </w:tcPr>
          <w:p w14:paraId="3392526D"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7608</w:t>
            </w:r>
          </w:p>
        </w:tc>
        <w:tc>
          <w:tcPr>
            <w:tcW w:w="960" w:type="dxa"/>
            <w:tcBorders>
              <w:top w:val="nil"/>
              <w:left w:val="nil"/>
              <w:bottom w:val="single" w:sz="8" w:space="0" w:color="FFFFFF"/>
              <w:right w:val="single" w:sz="8" w:space="0" w:color="FFFFFF"/>
            </w:tcBorders>
            <w:shd w:val="clear" w:color="000000" w:fill="DDEBF7"/>
            <w:vAlign w:val="center"/>
            <w:hideMark/>
          </w:tcPr>
          <w:p w14:paraId="0F70FEC3"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3740</w:t>
            </w:r>
          </w:p>
        </w:tc>
        <w:tc>
          <w:tcPr>
            <w:tcW w:w="960" w:type="dxa"/>
            <w:tcBorders>
              <w:top w:val="nil"/>
              <w:left w:val="nil"/>
              <w:bottom w:val="single" w:sz="8" w:space="0" w:color="FFFFFF"/>
              <w:right w:val="single" w:sz="8" w:space="0" w:color="FFFFFF"/>
            </w:tcBorders>
            <w:shd w:val="clear" w:color="000000" w:fill="00B0F0"/>
            <w:vAlign w:val="center"/>
            <w:hideMark/>
          </w:tcPr>
          <w:p w14:paraId="7CEA262C"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12553</w:t>
            </w:r>
          </w:p>
        </w:tc>
        <w:tc>
          <w:tcPr>
            <w:tcW w:w="960" w:type="dxa"/>
            <w:tcBorders>
              <w:top w:val="nil"/>
              <w:left w:val="nil"/>
              <w:bottom w:val="single" w:sz="8" w:space="0" w:color="FFFFFF"/>
              <w:right w:val="single" w:sz="8" w:space="0" w:color="FFFFFF"/>
            </w:tcBorders>
            <w:shd w:val="clear" w:color="000000" w:fill="FCE4D6"/>
            <w:vAlign w:val="center"/>
            <w:hideMark/>
          </w:tcPr>
          <w:p w14:paraId="3DC7740D"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single" w:sz="8" w:space="0" w:color="FFFFFF"/>
              <w:right w:val="single" w:sz="8" w:space="0" w:color="FFFFFF"/>
            </w:tcBorders>
            <w:shd w:val="clear" w:color="000000" w:fill="FCE4D6"/>
            <w:vAlign w:val="center"/>
            <w:hideMark/>
          </w:tcPr>
          <w:p w14:paraId="27BBD930"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611</w:t>
            </w:r>
          </w:p>
        </w:tc>
        <w:tc>
          <w:tcPr>
            <w:tcW w:w="960" w:type="dxa"/>
            <w:tcBorders>
              <w:top w:val="nil"/>
              <w:left w:val="nil"/>
              <w:bottom w:val="single" w:sz="8" w:space="0" w:color="FFFFFF"/>
              <w:right w:val="single" w:sz="8" w:space="0" w:color="FFFFFF"/>
            </w:tcBorders>
            <w:shd w:val="clear" w:color="000000" w:fill="F4B084"/>
            <w:vAlign w:val="center"/>
            <w:hideMark/>
          </w:tcPr>
          <w:p w14:paraId="6C87BE55" w14:textId="77777777" w:rsidR="003137D8" w:rsidRPr="0078139F" w:rsidRDefault="003137D8" w:rsidP="003137D8">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921</w:t>
            </w:r>
          </w:p>
        </w:tc>
        <w:tc>
          <w:tcPr>
            <w:tcW w:w="960" w:type="dxa"/>
            <w:tcBorders>
              <w:top w:val="nil"/>
              <w:left w:val="nil"/>
              <w:bottom w:val="single" w:sz="8" w:space="0" w:color="FFFFFF"/>
              <w:right w:val="single" w:sz="8" w:space="0" w:color="FFFFFF"/>
            </w:tcBorders>
            <w:shd w:val="clear" w:color="000000" w:fill="E2EFDA"/>
            <w:vAlign w:val="center"/>
            <w:hideMark/>
          </w:tcPr>
          <w:p w14:paraId="2E9DB00D"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400</w:t>
            </w:r>
          </w:p>
        </w:tc>
        <w:tc>
          <w:tcPr>
            <w:tcW w:w="960" w:type="dxa"/>
            <w:tcBorders>
              <w:top w:val="nil"/>
              <w:left w:val="nil"/>
              <w:bottom w:val="single" w:sz="8" w:space="0" w:color="FFFFFF"/>
              <w:right w:val="single" w:sz="8" w:space="0" w:color="FFFFFF"/>
            </w:tcBorders>
            <w:shd w:val="clear" w:color="000000" w:fill="E2EFDA"/>
            <w:vAlign w:val="center"/>
            <w:hideMark/>
          </w:tcPr>
          <w:p w14:paraId="7277AF39"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748A0900"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400</w:t>
            </w:r>
          </w:p>
        </w:tc>
        <w:tc>
          <w:tcPr>
            <w:tcW w:w="960" w:type="dxa"/>
            <w:tcBorders>
              <w:top w:val="nil"/>
              <w:left w:val="nil"/>
              <w:bottom w:val="single" w:sz="8" w:space="0" w:color="FFFFFF"/>
              <w:right w:val="single" w:sz="8" w:space="0" w:color="FFFFFF"/>
            </w:tcBorders>
            <w:shd w:val="clear" w:color="000000" w:fill="CFD5EA"/>
            <w:vAlign w:val="center"/>
            <w:hideMark/>
          </w:tcPr>
          <w:p w14:paraId="6E884965" w14:textId="77777777" w:rsidR="003137D8" w:rsidRPr="0078139F" w:rsidRDefault="003137D8" w:rsidP="003137D8">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r>
    </w:tbl>
    <w:p w14:paraId="7C9A3663" w14:textId="77777777" w:rsidR="003137D8" w:rsidRPr="0078139F" w:rsidRDefault="003137D8" w:rsidP="005179D9">
      <w:pPr>
        <w:rPr>
          <w:lang w:val="en-GB"/>
        </w:rPr>
      </w:pPr>
    </w:p>
    <w:p w14:paraId="7A389294" w14:textId="540AA2CF" w:rsidR="00780B09" w:rsidRPr="0078139F" w:rsidRDefault="00780B09" w:rsidP="00BB1218">
      <w:pPr>
        <w:rPr>
          <w:u w:val="single"/>
          <w:lang w:val="en-GB"/>
        </w:rPr>
      </w:pPr>
      <w:r w:rsidRPr="0078139F">
        <w:rPr>
          <w:u w:val="single"/>
          <w:lang w:val="en-GB"/>
        </w:rPr>
        <w:lastRenderedPageBreak/>
        <w:t>Direct emission reductions</w:t>
      </w:r>
    </w:p>
    <w:p w14:paraId="55D92E67" w14:textId="6C200E3D" w:rsidR="006A2457" w:rsidRPr="0078139F" w:rsidRDefault="006A2457" w:rsidP="00BB1218">
      <w:pPr>
        <w:rPr>
          <w:lang w:val="en-GB"/>
        </w:rPr>
      </w:pPr>
      <w:r w:rsidRPr="0078139F">
        <w:rPr>
          <w:lang w:val="en-GB"/>
        </w:rPr>
        <w:t>The direct project interventions will support the replacement of 57</w:t>
      </w:r>
      <w:r w:rsidR="00B42442" w:rsidRPr="0078139F">
        <w:rPr>
          <w:lang w:val="en-GB"/>
        </w:rPr>
        <w:t>4 lamps as described in Table 14</w:t>
      </w:r>
      <w:r w:rsidRPr="0078139F">
        <w:rPr>
          <w:lang w:val="en-GB"/>
        </w:rPr>
        <w:t>.A.2. Whereas this table gives the nominal power rating of conventional lamps (either SHP or HPL), a 10% auxiliary power consumption is added to calculate effective electricity consumption. Assuming 10 hours of lighting per day, the annual electricity savings is 315.8345 MWh / year. On average the savings is 0.5502 MWh per LED lamp (not taking power rating into consideration). The calculations are contained in the Excel file named “</w:t>
      </w:r>
      <w:r w:rsidR="00441949" w:rsidRPr="0078139F">
        <w:rPr>
          <w:lang w:val="en-GB"/>
        </w:rPr>
        <w:t xml:space="preserve">Annex 14 - </w:t>
      </w:r>
      <w:r w:rsidRPr="0078139F">
        <w:rPr>
          <w:lang w:val="en-GB"/>
        </w:rPr>
        <w:t xml:space="preserve">PIMS </w:t>
      </w:r>
      <w:r w:rsidR="00441949" w:rsidRPr="0078139F">
        <w:rPr>
          <w:lang w:val="en-GB"/>
        </w:rPr>
        <w:t>6686 – Public lighting</w:t>
      </w:r>
      <w:r w:rsidRPr="0078139F">
        <w:rPr>
          <w:lang w:val="en-GB"/>
        </w:rPr>
        <w:t>”</w:t>
      </w:r>
      <w:r w:rsidR="008C3402" w:rsidRPr="0078139F">
        <w:rPr>
          <w:lang w:val="en-GB"/>
        </w:rPr>
        <w:t>. The calculations assume a 10% transmission and distribution losses.</w:t>
      </w:r>
    </w:p>
    <w:p w14:paraId="70E80E49" w14:textId="77777777" w:rsidR="008C3402" w:rsidRPr="0078139F" w:rsidRDefault="008C3402" w:rsidP="00BB1218">
      <w:pPr>
        <w:rPr>
          <w:lang w:val="en-GB"/>
        </w:rPr>
      </w:pPr>
    </w:p>
    <w:p w14:paraId="1178FCFC" w14:textId="4631EC23" w:rsidR="008C3402" w:rsidRPr="0078139F" w:rsidRDefault="008C3402" w:rsidP="00BB1218">
      <w:pPr>
        <w:rPr>
          <w:lang w:val="en-GB"/>
        </w:rPr>
      </w:pPr>
      <w:r w:rsidRPr="0078139F">
        <w:rPr>
          <w:lang w:val="en-GB"/>
        </w:rPr>
        <w:t>Using a grid emission factor of 0.4470 tCO</w:t>
      </w:r>
      <w:r w:rsidRPr="0078139F">
        <w:rPr>
          <w:vertAlign w:val="subscript"/>
          <w:lang w:val="en-GB"/>
        </w:rPr>
        <w:t>2</w:t>
      </w:r>
      <w:r w:rsidRPr="0078139F">
        <w:rPr>
          <w:lang w:val="en-GB"/>
        </w:rPr>
        <w:t>/MWh</w:t>
      </w:r>
      <w:r w:rsidR="00B22E54" w:rsidRPr="0078139F">
        <w:rPr>
          <w:rStyle w:val="FootnoteReference"/>
          <w:lang w:val="en-GB"/>
        </w:rPr>
        <w:footnoteReference w:id="57"/>
      </w:r>
      <w:r w:rsidRPr="0078139F">
        <w:rPr>
          <w:lang w:val="en-GB"/>
        </w:rPr>
        <w:t>, the annual emission reduction is calculated at around 141 tCO</w:t>
      </w:r>
      <w:r w:rsidRPr="0078139F">
        <w:rPr>
          <w:vertAlign w:val="subscript"/>
          <w:lang w:val="en-GB"/>
        </w:rPr>
        <w:t>2</w:t>
      </w:r>
      <w:r w:rsidRPr="0078139F">
        <w:rPr>
          <w:lang w:val="en-GB"/>
        </w:rPr>
        <w:t xml:space="preserve"> per year – </w:t>
      </w:r>
      <w:proofErr w:type="gramStart"/>
      <w:r w:rsidRPr="0078139F">
        <w:rPr>
          <w:lang w:val="en-GB"/>
        </w:rPr>
        <w:t>i.e.</w:t>
      </w:r>
      <w:proofErr w:type="gramEnd"/>
      <w:r w:rsidRPr="0078139F">
        <w:rPr>
          <w:lang w:val="en-GB"/>
        </w:rPr>
        <w:t xml:space="preserve"> 424 tCO</w:t>
      </w:r>
      <w:r w:rsidRPr="0078139F">
        <w:rPr>
          <w:vertAlign w:val="subscript"/>
          <w:lang w:val="en-GB"/>
        </w:rPr>
        <w:t>2</w:t>
      </w:r>
      <w:r w:rsidRPr="0078139F">
        <w:rPr>
          <w:lang w:val="en-GB"/>
        </w:rPr>
        <w:t xml:space="preserve"> between 2023 and 2026. Using a technology lifetime of 18 years, the post-project direct emissions reductions is calculated at 2,118 tCO</w:t>
      </w:r>
      <w:r w:rsidRPr="0078139F">
        <w:rPr>
          <w:vertAlign w:val="subscript"/>
          <w:lang w:val="en-GB"/>
        </w:rPr>
        <w:t>2</w:t>
      </w:r>
      <w:r w:rsidRPr="0078139F">
        <w:rPr>
          <w:lang w:val="en-GB"/>
        </w:rPr>
        <w:t xml:space="preserve"> (2027-2046). Hence, the total lifetime direct emission</w:t>
      </w:r>
      <w:r w:rsidR="00780B09" w:rsidRPr="0078139F">
        <w:rPr>
          <w:lang w:val="en-GB"/>
        </w:rPr>
        <w:t>s reductions accruing from GEF investments in LED lighting is 2,542 tCO</w:t>
      </w:r>
      <w:r w:rsidR="00780B09" w:rsidRPr="0078139F">
        <w:rPr>
          <w:vertAlign w:val="subscript"/>
          <w:lang w:val="en-GB"/>
        </w:rPr>
        <w:t>2</w:t>
      </w:r>
      <w:r w:rsidR="00780B09" w:rsidRPr="0078139F">
        <w:rPr>
          <w:lang w:val="en-GB"/>
        </w:rPr>
        <w:t>.</w:t>
      </w:r>
    </w:p>
    <w:p w14:paraId="7C8FC1BB" w14:textId="77777777" w:rsidR="008C3402" w:rsidRPr="0078139F" w:rsidRDefault="008C3402" w:rsidP="00BB1218">
      <w:pPr>
        <w:rPr>
          <w:lang w:val="en-GB"/>
        </w:rPr>
      </w:pPr>
    </w:p>
    <w:p w14:paraId="52DB70BF" w14:textId="51D2081F" w:rsidR="006A2457" w:rsidRPr="0078139F" w:rsidRDefault="00B42442" w:rsidP="00BB1218">
      <w:pPr>
        <w:rPr>
          <w:lang w:val="en-GB"/>
        </w:rPr>
      </w:pPr>
      <w:r w:rsidRPr="0078139F">
        <w:rPr>
          <w:b/>
          <w:lang w:val="en-GB"/>
        </w:rPr>
        <w:t>Table 14</w:t>
      </w:r>
      <w:r w:rsidR="006A2457" w:rsidRPr="0078139F">
        <w:rPr>
          <w:b/>
          <w:lang w:val="en-GB"/>
        </w:rPr>
        <w:t>.A.2.</w:t>
      </w:r>
      <w:r w:rsidR="006A2457" w:rsidRPr="0078139F">
        <w:rPr>
          <w:lang w:val="en-GB"/>
        </w:rPr>
        <w:t xml:space="preserve"> Details of lamp substitution using GEF investments.</w:t>
      </w:r>
    </w:p>
    <w:tbl>
      <w:tblPr>
        <w:tblW w:w="8500" w:type="dxa"/>
        <w:jc w:val="center"/>
        <w:tblLook w:val="04A0" w:firstRow="1" w:lastRow="0" w:firstColumn="1" w:lastColumn="0" w:noHBand="0" w:noVBand="1"/>
      </w:tblPr>
      <w:tblGrid>
        <w:gridCol w:w="3900"/>
        <w:gridCol w:w="1420"/>
        <w:gridCol w:w="1460"/>
        <w:gridCol w:w="1720"/>
      </w:tblGrid>
      <w:tr w:rsidR="006A2457" w:rsidRPr="0078139F" w14:paraId="71DD52F2" w14:textId="77777777" w:rsidTr="003E220E">
        <w:trPr>
          <w:trHeight w:val="650"/>
          <w:jc w:val="center"/>
        </w:trPr>
        <w:tc>
          <w:tcPr>
            <w:tcW w:w="3900" w:type="dxa"/>
            <w:tcBorders>
              <w:top w:val="single" w:sz="8" w:space="0" w:color="auto"/>
              <w:left w:val="single" w:sz="8" w:space="0" w:color="auto"/>
              <w:bottom w:val="single" w:sz="8" w:space="0" w:color="auto"/>
              <w:right w:val="single" w:sz="8" w:space="0" w:color="auto"/>
            </w:tcBorders>
            <w:shd w:val="clear" w:color="000000" w:fill="8EAADB"/>
            <w:vAlign w:val="center"/>
            <w:hideMark/>
          </w:tcPr>
          <w:p w14:paraId="3494EB2F" w14:textId="77777777" w:rsidR="006A2457" w:rsidRPr="0078139F" w:rsidRDefault="006A2457" w:rsidP="006A2457">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Location</w:t>
            </w:r>
          </w:p>
        </w:tc>
        <w:tc>
          <w:tcPr>
            <w:tcW w:w="1420" w:type="dxa"/>
            <w:tcBorders>
              <w:top w:val="single" w:sz="8" w:space="0" w:color="auto"/>
              <w:left w:val="nil"/>
              <w:bottom w:val="single" w:sz="8" w:space="0" w:color="auto"/>
              <w:right w:val="single" w:sz="8" w:space="0" w:color="auto"/>
            </w:tcBorders>
            <w:shd w:val="clear" w:color="000000" w:fill="8EAADB"/>
            <w:vAlign w:val="center"/>
            <w:hideMark/>
          </w:tcPr>
          <w:p w14:paraId="500F2DA9" w14:textId="77777777" w:rsidR="006A2457" w:rsidRPr="0078139F" w:rsidRDefault="006A2457" w:rsidP="006A2457">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Number of lighting points</w:t>
            </w:r>
          </w:p>
        </w:tc>
        <w:tc>
          <w:tcPr>
            <w:tcW w:w="1460" w:type="dxa"/>
            <w:tcBorders>
              <w:top w:val="single" w:sz="8" w:space="0" w:color="auto"/>
              <w:left w:val="nil"/>
              <w:bottom w:val="single" w:sz="8" w:space="0" w:color="auto"/>
              <w:right w:val="single" w:sz="8" w:space="0" w:color="auto"/>
            </w:tcBorders>
            <w:shd w:val="clear" w:color="000000" w:fill="8EAADB"/>
            <w:vAlign w:val="center"/>
            <w:hideMark/>
          </w:tcPr>
          <w:p w14:paraId="71578016" w14:textId="77777777" w:rsidR="006A2457" w:rsidRPr="0078139F" w:rsidRDefault="006A2457" w:rsidP="006A2457">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Existing Power rating (W)</w:t>
            </w:r>
          </w:p>
        </w:tc>
        <w:tc>
          <w:tcPr>
            <w:tcW w:w="1720" w:type="dxa"/>
            <w:tcBorders>
              <w:top w:val="single" w:sz="8" w:space="0" w:color="auto"/>
              <w:left w:val="nil"/>
              <w:bottom w:val="single" w:sz="8" w:space="0" w:color="auto"/>
              <w:right w:val="single" w:sz="8" w:space="0" w:color="auto"/>
            </w:tcBorders>
            <w:shd w:val="clear" w:color="000000" w:fill="8EAADB"/>
            <w:vAlign w:val="center"/>
            <w:hideMark/>
          </w:tcPr>
          <w:p w14:paraId="44D9C813" w14:textId="43DF140E" w:rsidR="006A2457" w:rsidRPr="0078139F" w:rsidRDefault="006A2457" w:rsidP="006A2457">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Power rating with GEF investments, LED (W)</w:t>
            </w:r>
          </w:p>
        </w:tc>
      </w:tr>
      <w:tr w:rsidR="006A2457" w:rsidRPr="0078139F" w14:paraId="578550A2" w14:textId="77777777" w:rsidTr="003E220E">
        <w:trPr>
          <w:trHeight w:val="391"/>
          <w:jc w:val="center"/>
        </w:trPr>
        <w:tc>
          <w:tcPr>
            <w:tcW w:w="3900" w:type="dxa"/>
            <w:tcBorders>
              <w:top w:val="nil"/>
              <w:left w:val="single" w:sz="8" w:space="0" w:color="auto"/>
              <w:bottom w:val="single" w:sz="8" w:space="0" w:color="auto"/>
              <w:right w:val="single" w:sz="8" w:space="0" w:color="auto"/>
            </w:tcBorders>
            <w:shd w:val="clear" w:color="auto" w:fill="auto"/>
            <w:vAlign w:val="center"/>
            <w:hideMark/>
          </w:tcPr>
          <w:p w14:paraId="52C40A25" w14:textId="77777777" w:rsidR="006A2457" w:rsidRPr="0078139F" w:rsidRDefault="006A2457" w:rsidP="006A2457">
            <w:pPr>
              <w:spacing w:after="0"/>
              <w:jc w:val="left"/>
              <w:rPr>
                <w:rFonts w:eastAsia="Times New Roman" w:cs="Calibri"/>
                <w:color w:val="000000"/>
                <w:sz w:val="18"/>
                <w:szCs w:val="18"/>
                <w:lang w:val="fr-FR" w:eastAsia="en-GB"/>
              </w:rPr>
            </w:pPr>
            <w:r w:rsidRPr="0078139F">
              <w:rPr>
                <w:rFonts w:eastAsia="Times New Roman" w:cs="Calibri"/>
                <w:color w:val="000000"/>
                <w:sz w:val="18"/>
                <w:szCs w:val="18"/>
                <w:lang w:val="fr-FR" w:eastAsia="en-GB"/>
              </w:rPr>
              <w:t>Avenue de l’environnement et giratoire ‘</w:t>
            </w:r>
            <w:proofErr w:type="spellStart"/>
            <w:r w:rsidRPr="0078139F">
              <w:rPr>
                <w:rFonts w:eastAsia="Times New Roman" w:cs="Calibri"/>
                <w:color w:val="000000"/>
                <w:sz w:val="18"/>
                <w:szCs w:val="18"/>
                <w:lang w:val="fr-FR" w:eastAsia="en-GB"/>
              </w:rPr>
              <w:t>Zarbiya</w:t>
            </w:r>
            <w:proofErr w:type="spellEnd"/>
            <w:r w:rsidRPr="0078139F">
              <w:rPr>
                <w:rFonts w:eastAsia="Times New Roman" w:cs="Calibri"/>
                <w:color w:val="000000"/>
                <w:sz w:val="18"/>
                <w:szCs w:val="18"/>
                <w:lang w:val="fr-FR" w:eastAsia="en-GB"/>
              </w:rPr>
              <w:t>’</w:t>
            </w:r>
          </w:p>
        </w:tc>
        <w:tc>
          <w:tcPr>
            <w:tcW w:w="1420" w:type="dxa"/>
            <w:tcBorders>
              <w:top w:val="nil"/>
              <w:left w:val="nil"/>
              <w:bottom w:val="single" w:sz="8" w:space="0" w:color="auto"/>
              <w:right w:val="single" w:sz="8" w:space="0" w:color="auto"/>
            </w:tcBorders>
            <w:shd w:val="clear" w:color="auto" w:fill="auto"/>
            <w:vAlign w:val="center"/>
            <w:hideMark/>
          </w:tcPr>
          <w:p w14:paraId="45C60D6D"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206</w:t>
            </w:r>
          </w:p>
        </w:tc>
        <w:tc>
          <w:tcPr>
            <w:tcW w:w="1460" w:type="dxa"/>
            <w:tcBorders>
              <w:top w:val="nil"/>
              <w:left w:val="nil"/>
              <w:bottom w:val="single" w:sz="8" w:space="0" w:color="auto"/>
              <w:right w:val="single" w:sz="8" w:space="0" w:color="auto"/>
            </w:tcBorders>
            <w:shd w:val="clear" w:color="auto" w:fill="auto"/>
            <w:vAlign w:val="center"/>
            <w:hideMark/>
          </w:tcPr>
          <w:p w14:paraId="59FDDC39"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250</w:t>
            </w:r>
          </w:p>
        </w:tc>
        <w:tc>
          <w:tcPr>
            <w:tcW w:w="1720" w:type="dxa"/>
            <w:tcBorders>
              <w:top w:val="nil"/>
              <w:left w:val="nil"/>
              <w:bottom w:val="single" w:sz="8" w:space="0" w:color="auto"/>
              <w:right w:val="single" w:sz="8" w:space="0" w:color="auto"/>
            </w:tcBorders>
            <w:shd w:val="clear" w:color="auto" w:fill="auto"/>
            <w:vAlign w:val="center"/>
            <w:hideMark/>
          </w:tcPr>
          <w:p w14:paraId="7AF65770"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100</w:t>
            </w:r>
          </w:p>
        </w:tc>
      </w:tr>
      <w:tr w:rsidR="006A2457" w:rsidRPr="0078139F" w14:paraId="7383B420" w14:textId="77777777" w:rsidTr="003E220E">
        <w:trPr>
          <w:trHeight w:val="255"/>
          <w:jc w:val="center"/>
        </w:trPr>
        <w:tc>
          <w:tcPr>
            <w:tcW w:w="3900" w:type="dxa"/>
            <w:tcBorders>
              <w:top w:val="nil"/>
              <w:left w:val="single" w:sz="8" w:space="0" w:color="auto"/>
              <w:bottom w:val="single" w:sz="8" w:space="0" w:color="auto"/>
              <w:right w:val="single" w:sz="8" w:space="0" w:color="auto"/>
            </w:tcBorders>
            <w:shd w:val="clear" w:color="auto" w:fill="auto"/>
            <w:vAlign w:val="center"/>
            <w:hideMark/>
          </w:tcPr>
          <w:p w14:paraId="307334BD" w14:textId="77777777" w:rsidR="006A2457" w:rsidRPr="0078139F" w:rsidRDefault="006A2457" w:rsidP="006A2457">
            <w:pPr>
              <w:spacing w:after="0"/>
              <w:jc w:val="left"/>
              <w:rPr>
                <w:rFonts w:eastAsia="Times New Roman" w:cs="Calibri"/>
                <w:color w:val="000000"/>
                <w:sz w:val="18"/>
                <w:szCs w:val="18"/>
                <w:lang w:val="en-GB" w:eastAsia="en-GB"/>
              </w:rPr>
            </w:pPr>
            <w:r w:rsidRPr="0078139F">
              <w:rPr>
                <w:rFonts w:eastAsia="Times New Roman" w:cs="Calibri"/>
                <w:color w:val="000000"/>
                <w:sz w:val="18"/>
                <w:szCs w:val="18"/>
                <w:lang w:val="en-GB" w:eastAsia="en-GB"/>
              </w:rPr>
              <w:t xml:space="preserve">Place </w:t>
            </w:r>
            <w:proofErr w:type="spellStart"/>
            <w:r w:rsidRPr="0078139F">
              <w:rPr>
                <w:rFonts w:eastAsia="Times New Roman" w:cs="Calibri"/>
                <w:color w:val="000000"/>
                <w:sz w:val="18"/>
                <w:szCs w:val="18"/>
                <w:lang w:val="en-GB" w:eastAsia="en-GB"/>
              </w:rPr>
              <w:t>Sadeka</w:t>
            </w:r>
            <w:proofErr w:type="spellEnd"/>
          </w:p>
        </w:tc>
        <w:tc>
          <w:tcPr>
            <w:tcW w:w="1420" w:type="dxa"/>
            <w:tcBorders>
              <w:top w:val="nil"/>
              <w:left w:val="nil"/>
              <w:bottom w:val="single" w:sz="8" w:space="0" w:color="auto"/>
              <w:right w:val="single" w:sz="8" w:space="0" w:color="auto"/>
            </w:tcBorders>
            <w:shd w:val="clear" w:color="auto" w:fill="auto"/>
            <w:vAlign w:val="center"/>
            <w:hideMark/>
          </w:tcPr>
          <w:p w14:paraId="4EBB00FD"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58</w:t>
            </w:r>
          </w:p>
        </w:tc>
        <w:tc>
          <w:tcPr>
            <w:tcW w:w="1460" w:type="dxa"/>
            <w:tcBorders>
              <w:top w:val="nil"/>
              <w:left w:val="nil"/>
              <w:bottom w:val="single" w:sz="8" w:space="0" w:color="auto"/>
              <w:right w:val="single" w:sz="8" w:space="0" w:color="auto"/>
            </w:tcBorders>
            <w:shd w:val="clear" w:color="auto" w:fill="auto"/>
            <w:vAlign w:val="center"/>
            <w:hideMark/>
          </w:tcPr>
          <w:p w14:paraId="7721CAF0"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150</w:t>
            </w:r>
          </w:p>
        </w:tc>
        <w:tc>
          <w:tcPr>
            <w:tcW w:w="1720" w:type="dxa"/>
            <w:tcBorders>
              <w:top w:val="nil"/>
              <w:left w:val="nil"/>
              <w:bottom w:val="single" w:sz="8" w:space="0" w:color="auto"/>
              <w:right w:val="single" w:sz="8" w:space="0" w:color="auto"/>
            </w:tcBorders>
            <w:shd w:val="clear" w:color="auto" w:fill="auto"/>
            <w:vAlign w:val="center"/>
            <w:hideMark/>
          </w:tcPr>
          <w:p w14:paraId="66736201"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80</w:t>
            </w:r>
          </w:p>
        </w:tc>
      </w:tr>
      <w:tr w:rsidR="006A2457" w:rsidRPr="0078139F" w14:paraId="50FE54C6" w14:textId="77777777" w:rsidTr="003E220E">
        <w:trPr>
          <w:trHeight w:val="272"/>
          <w:jc w:val="center"/>
        </w:trPr>
        <w:tc>
          <w:tcPr>
            <w:tcW w:w="3900" w:type="dxa"/>
            <w:tcBorders>
              <w:top w:val="nil"/>
              <w:left w:val="single" w:sz="8" w:space="0" w:color="auto"/>
              <w:bottom w:val="single" w:sz="8" w:space="0" w:color="auto"/>
              <w:right w:val="single" w:sz="8" w:space="0" w:color="auto"/>
            </w:tcBorders>
            <w:shd w:val="clear" w:color="auto" w:fill="auto"/>
            <w:vAlign w:val="center"/>
            <w:hideMark/>
          </w:tcPr>
          <w:p w14:paraId="1EA221D1" w14:textId="77777777" w:rsidR="006A2457" w:rsidRPr="0078139F" w:rsidRDefault="006A2457" w:rsidP="006A2457">
            <w:pPr>
              <w:spacing w:after="0"/>
              <w:jc w:val="left"/>
              <w:rPr>
                <w:rFonts w:eastAsia="Times New Roman" w:cs="Calibri"/>
                <w:color w:val="000000"/>
                <w:sz w:val="18"/>
                <w:szCs w:val="18"/>
                <w:lang w:val="en-GB" w:eastAsia="en-GB"/>
              </w:rPr>
            </w:pPr>
            <w:proofErr w:type="spellStart"/>
            <w:r w:rsidRPr="0078139F">
              <w:rPr>
                <w:rFonts w:eastAsia="Times New Roman" w:cs="Calibri"/>
                <w:color w:val="000000"/>
                <w:sz w:val="18"/>
                <w:szCs w:val="18"/>
                <w:lang w:val="en-GB" w:eastAsia="en-GB"/>
              </w:rPr>
              <w:t>Cité</w:t>
            </w:r>
            <w:proofErr w:type="spellEnd"/>
            <w:r w:rsidRPr="0078139F">
              <w:rPr>
                <w:rFonts w:eastAsia="Times New Roman" w:cs="Calibri"/>
                <w:color w:val="000000"/>
                <w:sz w:val="18"/>
                <w:szCs w:val="18"/>
                <w:lang w:val="en-GB" w:eastAsia="en-GB"/>
              </w:rPr>
              <w:t xml:space="preserve"> </w:t>
            </w:r>
            <w:proofErr w:type="spellStart"/>
            <w:r w:rsidRPr="0078139F">
              <w:rPr>
                <w:rFonts w:eastAsia="Times New Roman" w:cs="Calibri"/>
                <w:color w:val="000000"/>
                <w:sz w:val="18"/>
                <w:szCs w:val="18"/>
                <w:lang w:val="en-GB" w:eastAsia="en-GB"/>
              </w:rPr>
              <w:t>commerciale</w:t>
            </w:r>
            <w:proofErr w:type="spellEnd"/>
          </w:p>
        </w:tc>
        <w:tc>
          <w:tcPr>
            <w:tcW w:w="1420" w:type="dxa"/>
            <w:tcBorders>
              <w:top w:val="nil"/>
              <w:left w:val="nil"/>
              <w:bottom w:val="single" w:sz="8" w:space="0" w:color="auto"/>
              <w:right w:val="single" w:sz="8" w:space="0" w:color="auto"/>
            </w:tcBorders>
            <w:shd w:val="clear" w:color="auto" w:fill="auto"/>
            <w:vAlign w:val="center"/>
            <w:hideMark/>
          </w:tcPr>
          <w:p w14:paraId="4CF821DF"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60</w:t>
            </w:r>
          </w:p>
        </w:tc>
        <w:tc>
          <w:tcPr>
            <w:tcW w:w="1460" w:type="dxa"/>
            <w:tcBorders>
              <w:top w:val="nil"/>
              <w:left w:val="nil"/>
              <w:bottom w:val="single" w:sz="8" w:space="0" w:color="auto"/>
              <w:right w:val="single" w:sz="8" w:space="0" w:color="auto"/>
            </w:tcBorders>
            <w:shd w:val="clear" w:color="auto" w:fill="auto"/>
            <w:vAlign w:val="center"/>
            <w:hideMark/>
          </w:tcPr>
          <w:p w14:paraId="663844C5"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100</w:t>
            </w:r>
          </w:p>
        </w:tc>
        <w:tc>
          <w:tcPr>
            <w:tcW w:w="1720" w:type="dxa"/>
            <w:tcBorders>
              <w:top w:val="nil"/>
              <w:left w:val="nil"/>
              <w:bottom w:val="single" w:sz="8" w:space="0" w:color="auto"/>
              <w:right w:val="single" w:sz="8" w:space="0" w:color="auto"/>
            </w:tcBorders>
            <w:shd w:val="clear" w:color="auto" w:fill="auto"/>
            <w:vAlign w:val="center"/>
            <w:hideMark/>
          </w:tcPr>
          <w:p w14:paraId="17B334D4"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80</w:t>
            </w:r>
          </w:p>
        </w:tc>
      </w:tr>
      <w:tr w:rsidR="006A2457" w:rsidRPr="0078139F" w14:paraId="5F43324A" w14:textId="77777777" w:rsidTr="003E220E">
        <w:trPr>
          <w:trHeight w:val="263"/>
          <w:jc w:val="center"/>
        </w:trPr>
        <w:tc>
          <w:tcPr>
            <w:tcW w:w="3900" w:type="dxa"/>
            <w:tcBorders>
              <w:top w:val="nil"/>
              <w:left w:val="single" w:sz="8" w:space="0" w:color="auto"/>
              <w:bottom w:val="single" w:sz="8" w:space="0" w:color="auto"/>
              <w:right w:val="single" w:sz="8" w:space="0" w:color="auto"/>
            </w:tcBorders>
            <w:shd w:val="clear" w:color="auto" w:fill="auto"/>
            <w:vAlign w:val="center"/>
            <w:hideMark/>
          </w:tcPr>
          <w:p w14:paraId="48070CC4" w14:textId="77777777" w:rsidR="006A2457" w:rsidRPr="0078139F" w:rsidRDefault="006A2457" w:rsidP="006A2457">
            <w:pPr>
              <w:spacing w:after="0"/>
              <w:jc w:val="left"/>
              <w:rPr>
                <w:rFonts w:eastAsia="Times New Roman" w:cs="Calibri"/>
                <w:color w:val="000000"/>
                <w:sz w:val="18"/>
                <w:szCs w:val="18"/>
                <w:lang w:val="en-GB" w:eastAsia="en-GB"/>
              </w:rPr>
            </w:pPr>
            <w:r w:rsidRPr="0078139F">
              <w:rPr>
                <w:rFonts w:eastAsia="Times New Roman" w:cs="Calibri"/>
                <w:color w:val="000000"/>
                <w:sz w:val="18"/>
                <w:szCs w:val="18"/>
                <w:lang w:val="en-GB" w:eastAsia="en-GB"/>
              </w:rPr>
              <w:t>Avenue Ibn Aghlab</w:t>
            </w:r>
          </w:p>
        </w:tc>
        <w:tc>
          <w:tcPr>
            <w:tcW w:w="1420" w:type="dxa"/>
            <w:tcBorders>
              <w:top w:val="nil"/>
              <w:left w:val="nil"/>
              <w:bottom w:val="single" w:sz="8" w:space="0" w:color="auto"/>
              <w:right w:val="single" w:sz="8" w:space="0" w:color="auto"/>
            </w:tcBorders>
            <w:shd w:val="clear" w:color="auto" w:fill="auto"/>
            <w:vAlign w:val="center"/>
            <w:hideMark/>
          </w:tcPr>
          <w:p w14:paraId="51819711"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70</w:t>
            </w:r>
          </w:p>
        </w:tc>
        <w:tc>
          <w:tcPr>
            <w:tcW w:w="1460" w:type="dxa"/>
            <w:tcBorders>
              <w:top w:val="nil"/>
              <w:left w:val="nil"/>
              <w:bottom w:val="single" w:sz="8" w:space="0" w:color="auto"/>
              <w:right w:val="single" w:sz="8" w:space="0" w:color="auto"/>
            </w:tcBorders>
            <w:shd w:val="clear" w:color="auto" w:fill="auto"/>
            <w:vAlign w:val="center"/>
            <w:hideMark/>
          </w:tcPr>
          <w:p w14:paraId="738D352C"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250</w:t>
            </w:r>
          </w:p>
        </w:tc>
        <w:tc>
          <w:tcPr>
            <w:tcW w:w="1720" w:type="dxa"/>
            <w:tcBorders>
              <w:top w:val="nil"/>
              <w:left w:val="nil"/>
              <w:bottom w:val="single" w:sz="8" w:space="0" w:color="auto"/>
              <w:right w:val="single" w:sz="8" w:space="0" w:color="auto"/>
            </w:tcBorders>
            <w:shd w:val="clear" w:color="auto" w:fill="auto"/>
            <w:vAlign w:val="center"/>
            <w:hideMark/>
          </w:tcPr>
          <w:p w14:paraId="0B3DDC90"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100</w:t>
            </w:r>
          </w:p>
        </w:tc>
      </w:tr>
      <w:tr w:rsidR="006A2457" w:rsidRPr="0078139F" w14:paraId="3DEA04E2" w14:textId="77777777" w:rsidTr="003E220E">
        <w:trPr>
          <w:trHeight w:val="253"/>
          <w:jc w:val="center"/>
        </w:trPr>
        <w:tc>
          <w:tcPr>
            <w:tcW w:w="3900" w:type="dxa"/>
            <w:tcBorders>
              <w:top w:val="nil"/>
              <w:left w:val="single" w:sz="8" w:space="0" w:color="auto"/>
              <w:bottom w:val="single" w:sz="8" w:space="0" w:color="auto"/>
              <w:right w:val="single" w:sz="8" w:space="0" w:color="auto"/>
            </w:tcBorders>
            <w:shd w:val="clear" w:color="auto" w:fill="auto"/>
            <w:vAlign w:val="center"/>
            <w:hideMark/>
          </w:tcPr>
          <w:p w14:paraId="2FED20A4" w14:textId="77777777" w:rsidR="006A2457" w:rsidRPr="0078139F" w:rsidRDefault="006A2457" w:rsidP="006A2457">
            <w:pPr>
              <w:spacing w:after="0"/>
              <w:jc w:val="left"/>
              <w:rPr>
                <w:rFonts w:eastAsia="Times New Roman" w:cs="Calibri"/>
                <w:color w:val="000000"/>
                <w:sz w:val="18"/>
                <w:szCs w:val="18"/>
                <w:lang w:val="en-GB" w:eastAsia="en-GB"/>
              </w:rPr>
            </w:pPr>
            <w:r w:rsidRPr="0078139F">
              <w:rPr>
                <w:rFonts w:eastAsia="Times New Roman" w:cs="Calibri"/>
                <w:color w:val="000000"/>
                <w:sz w:val="18"/>
                <w:szCs w:val="18"/>
                <w:lang w:val="en-GB" w:eastAsia="en-GB"/>
              </w:rPr>
              <w:t>Avenue Touhami Negra</w:t>
            </w:r>
          </w:p>
        </w:tc>
        <w:tc>
          <w:tcPr>
            <w:tcW w:w="1420" w:type="dxa"/>
            <w:tcBorders>
              <w:top w:val="nil"/>
              <w:left w:val="nil"/>
              <w:bottom w:val="single" w:sz="8" w:space="0" w:color="auto"/>
              <w:right w:val="single" w:sz="8" w:space="0" w:color="auto"/>
            </w:tcBorders>
            <w:shd w:val="clear" w:color="auto" w:fill="auto"/>
            <w:vAlign w:val="center"/>
            <w:hideMark/>
          </w:tcPr>
          <w:p w14:paraId="370A12AA"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94</w:t>
            </w:r>
          </w:p>
        </w:tc>
        <w:tc>
          <w:tcPr>
            <w:tcW w:w="1460" w:type="dxa"/>
            <w:tcBorders>
              <w:top w:val="nil"/>
              <w:left w:val="nil"/>
              <w:bottom w:val="single" w:sz="8" w:space="0" w:color="auto"/>
              <w:right w:val="single" w:sz="8" w:space="0" w:color="auto"/>
            </w:tcBorders>
            <w:shd w:val="clear" w:color="auto" w:fill="auto"/>
            <w:vAlign w:val="center"/>
            <w:hideMark/>
          </w:tcPr>
          <w:p w14:paraId="187ACA7E"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250</w:t>
            </w:r>
          </w:p>
        </w:tc>
        <w:tc>
          <w:tcPr>
            <w:tcW w:w="1720" w:type="dxa"/>
            <w:tcBorders>
              <w:top w:val="nil"/>
              <w:left w:val="nil"/>
              <w:bottom w:val="single" w:sz="8" w:space="0" w:color="auto"/>
              <w:right w:val="single" w:sz="8" w:space="0" w:color="auto"/>
            </w:tcBorders>
            <w:shd w:val="clear" w:color="auto" w:fill="auto"/>
            <w:vAlign w:val="center"/>
            <w:hideMark/>
          </w:tcPr>
          <w:p w14:paraId="39B7093C"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100</w:t>
            </w:r>
          </w:p>
        </w:tc>
      </w:tr>
      <w:tr w:rsidR="006A2457" w:rsidRPr="0078139F" w14:paraId="4F495291" w14:textId="77777777" w:rsidTr="003E220E">
        <w:trPr>
          <w:trHeight w:val="271"/>
          <w:jc w:val="center"/>
        </w:trPr>
        <w:tc>
          <w:tcPr>
            <w:tcW w:w="3900" w:type="dxa"/>
            <w:tcBorders>
              <w:top w:val="nil"/>
              <w:left w:val="single" w:sz="8" w:space="0" w:color="auto"/>
              <w:bottom w:val="single" w:sz="8" w:space="0" w:color="auto"/>
              <w:right w:val="single" w:sz="8" w:space="0" w:color="auto"/>
            </w:tcBorders>
            <w:shd w:val="clear" w:color="auto" w:fill="auto"/>
            <w:vAlign w:val="center"/>
            <w:hideMark/>
          </w:tcPr>
          <w:p w14:paraId="55CA33E2" w14:textId="77777777" w:rsidR="006A2457" w:rsidRPr="0078139F" w:rsidRDefault="006A2457" w:rsidP="006A2457">
            <w:pPr>
              <w:spacing w:after="0"/>
              <w:jc w:val="left"/>
              <w:rPr>
                <w:rFonts w:eastAsia="Times New Roman" w:cs="Calibri"/>
                <w:color w:val="000000"/>
                <w:sz w:val="18"/>
                <w:szCs w:val="18"/>
                <w:lang w:val="en-GB" w:eastAsia="en-GB"/>
              </w:rPr>
            </w:pPr>
            <w:r w:rsidRPr="0078139F">
              <w:rPr>
                <w:rFonts w:eastAsia="Times New Roman" w:cs="Calibri"/>
                <w:color w:val="000000"/>
                <w:sz w:val="18"/>
                <w:szCs w:val="18"/>
                <w:lang w:val="en-GB" w:eastAsia="en-GB"/>
              </w:rPr>
              <w:t xml:space="preserve">Avenue Sadek </w:t>
            </w:r>
            <w:proofErr w:type="spellStart"/>
            <w:r w:rsidRPr="0078139F">
              <w:rPr>
                <w:rFonts w:eastAsia="Times New Roman" w:cs="Calibri"/>
                <w:color w:val="000000"/>
                <w:sz w:val="18"/>
                <w:szCs w:val="18"/>
                <w:lang w:val="en-GB" w:eastAsia="en-GB"/>
              </w:rPr>
              <w:t>Lemkaddem</w:t>
            </w:r>
            <w:proofErr w:type="spellEnd"/>
          </w:p>
        </w:tc>
        <w:tc>
          <w:tcPr>
            <w:tcW w:w="1420" w:type="dxa"/>
            <w:tcBorders>
              <w:top w:val="nil"/>
              <w:left w:val="nil"/>
              <w:bottom w:val="single" w:sz="8" w:space="0" w:color="auto"/>
              <w:right w:val="single" w:sz="8" w:space="0" w:color="auto"/>
            </w:tcBorders>
            <w:shd w:val="clear" w:color="auto" w:fill="auto"/>
            <w:vAlign w:val="center"/>
            <w:hideMark/>
          </w:tcPr>
          <w:p w14:paraId="49354084"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24</w:t>
            </w:r>
          </w:p>
        </w:tc>
        <w:tc>
          <w:tcPr>
            <w:tcW w:w="1460" w:type="dxa"/>
            <w:tcBorders>
              <w:top w:val="nil"/>
              <w:left w:val="nil"/>
              <w:bottom w:val="single" w:sz="8" w:space="0" w:color="auto"/>
              <w:right w:val="single" w:sz="8" w:space="0" w:color="auto"/>
            </w:tcBorders>
            <w:shd w:val="clear" w:color="auto" w:fill="auto"/>
            <w:vAlign w:val="center"/>
            <w:hideMark/>
          </w:tcPr>
          <w:p w14:paraId="1AF8D282"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250</w:t>
            </w:r>
          </w:p>
        </w:tc>
        <w:tc>
          <w:tcPr>
            <w:tcW w:w="1720" w:type="dxa"/>
            <w:tcBorders>
              <w:top w:val="nil"/>
              <w:left w:val="nil"/>
              <w:bottom w:val="single" w:sz="8" w:space="0" w:color="auto"/>
              <w:right w:val="single" w:sz="8" w:space="0" w:color="auto"/>
            </w:tcBorders>
            <w:shd w:val="clear" w:color="auto" w:fill="auto"/>
            <w:vAlign w:val="center"/>
            <w:hideMark/>
          </w:tcPr>
          <w:p w14:paraId="56B094CD"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100</w:t>
            </w:r>
          </w:p>
        </w:tc>
      </w:tr>
      <w:tr w:rsidR="006A2457" w:rsidRPr="0078139F" w14:paraId="760A8BD1" w14:textId="77777777" w:rsidTr="003E220E">
        <w:trPr>
          <w:trHeight w:val="275"/>
          <w:jc w:val="center"/>
        </w:trPr>
        <w:tc>
          <w:tcPr>
            <w:tcW w:w="3900" w:type="dxa"/>
            <w:tcBorders>
              <w:top w:val="nil"/>
              <w:left w:val="single" w:sz="8" w:space="0" w:color="auto"/>
              <w:bottom w:val="single" w:sz="8" w:space="0" w:color="auto"/>
              <w:right w:val="single" w:sz="8" w:space="0" w:color="auto"/>
            </w:tcBorders>
            <w:shd w:val="clear" w:color="auto" w:fill="auto"/>
            <w:vAlign w:val="center"/>
            <w:hideMark/>
          </w:tcPr>
          <w:p w14:paraId="4AF15333" w14:textId="77777777" w:rsidR="006A2457" w:rsidRPr="0078139F" w:rsidRDefault="006A2457" w:rsidP="006A2457">
            <w:pPr>
              <w:spacing w:after="0"/>
              <w:jc w:val="left"/>
              <w:rPr>
                <w:rFonts w:eastAsia="Times New Roman" w:cs="Calibri"/>
                <w:color w:val="000000"/>
                <w:sz w:val="18"/>
                <w:szCs w:val="18"/>
                <w:lang w:val="en-GB" w:eastAsia="en-GB"/>
              </w:rPr>
            </w:pPr>
            <w:r w:rsidRPr="0078139F">
              <w:rPr>
                <w:rFonts w:eastAsia="Times New Roman" w:cs="Calibri"/>
                <w:color w:val="000000"/>
                <w:sz w:val="18"/>
                <w:szCs w:val="18"/>
                <w:lang w:val="en-GB" w:eastAsia="en-GB"/>
              </w:rPr>
              <w:t>Avenue Ibn Jazzar</w:t>
            </w:r>
          </w:p>
        </w:tc>
        <w:tc>
          <w:tcPr>
            <w:tcW w:w="1420" w:type="dxa"/>
            <w:tcBorders>
              <w:top w:val="nil"/>
              <w:left w:val="nil"/>
              <w:bottom w:val="single" w:sz="8" w:space="0" w:color="auto"/>
              <w:right w:val="single" w:sz="8" w:space="0" w:color="auto"/>
            </w:tcBorders>
            <w:shd w:val="clear" w:color="auto" w:fill="auto"/>
            <w:vAlign w:val="center"/>
            <w:hideMark/>
          </w:tcPr>
          <w:p w14:paraId="2711B328"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34</w:t>
            </w:r>
          </w:p>
        </w:tc>
        <w:tc>
          <w:tcPr>
            <w:tcW w:w="1460" w:type="dxa"/>
            <w:tcBorders>
              <w:top w:val="nil"/>
              <w:left w:val="nil"/>
              <w:bottom w:val="single" w:sz="8" w:space="0" w:color="auto"/>
              <w:right w:val="single" w:sz="8" w:space="0" w:color="auto"/>
            </w:tcBorders>
            <w:shd w:val="clear" w:color="auto" w:fill="auto"/>
            <w:vAlign w:val="center"/>
            <w:hideMark/>
          </w:tcPr>
          <w:p w14:paraId="6D12C106"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250</w:t>
            </w:r>
          </w:p>
        </w:tc>
        <w:tc>
          <w:tcPr>
            <w:tcW w:w="1720" w:type="dxa"/>
            <w:tcBorders>
              <w:top w:val="nil"/>
              <w:left w:val="nil"/>
              <w:bottom w:val="single" w:sz="8" w:space="0" w:color="auto"/>
              <w:right w:val="single" w:sz="8" w:space="0" w:color="auto"/>
            </w:tcBorders>
            <w:shd w:val="clear" w:color="auto" w:fill="auto"/>
            <w:vAlign w:val="center"/>
            <w:hideMark/>
          </w:tcPr>
          <w:p w14:paraId="0383E591"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100</w:t>
            </w:r>
          </w:p>
        </w:tc>
      </w:tr>
      <w:tr w:rsidR="006A2457" w:rsidRPr="0078139F" w14:paraId="0E848240" w14:textId="77777777" w:rsidTr="003E220E">
        <w:trPr>
          <w:trHeight w:val="195"/>
          <w:jc w:val="center"/>
        </w:trPr>
        <w:tc>
          <w:tcPr>
            <w:tcW w:w="3900" w:type="dxa"/>
            <w:tcBorders>
              <w:top w:val="nil"/>
              <w:left w:val="single" w:sz="8" w:space="0" w:color="auto"/>
              <w:bottom w:val="single" w:sz="8" w:space="0" w:color="auto"/>
              <w:right w:val="single" w:sz="8" w:space="0" w:color="auto"/>
            </w:tcBorders>
            <w:shd w:val="clear" w:color="auto" w:fill="auto"/>
            <w:vAlign w:val="center"/>
            <w:hideMark/>
          </w:tcPr>
          <w:p w14:paraId="0DA2CE36" w14:textId="77777777" w:rsidR="006A2457" w:rsidRPr="0078139F" w:rsidRDefault="006A2457" w:rsidP="006A2457">
            <w:pPr>
              <w:spacing w:after="0"/>
              <w:jc w:val="left"/>
              <w:rPr>
                <w:rFonts w:eastAsia="Times New Roman" w:cs="Calibri"/>
                <w:color w:val="000000"/>
                <w:sz w:val="18"/>
                <w:szCs w:val="18"/>
                <w:lang w:val="en-GB" w:eastAsia="en-GB"/>
              </w:rPr>
            </w:pPr>
            <w:r w:rsidRPr="0078139F">
              <w:rPr>
                <w:rFonts w:eastAsia="Times New Roman" w:cs="Calibri"/>
                <w:color w:val="000000"/>
                <w:sz w:val="18"/>
                <w:szCs w:val="18"/>
                <w:lang w:val="en-GB" w:eastAsia="en-GB"/>
              </w:rPr>
              <w:t>Avenue Moez Ibn Badis</w:t>
            </w:r>
          </w:p>
        </w:tc>
        <w:tc>
          <w:tcPr>
            <w:tcW w:w="1420" w:type="dxa"/>
            <w:tcBorders>
              <w:top w:val="nil"/>
              <w:left w:val="nil"/>
              <w:bottom w:val="single" w:sz="8" w:space="0" w:color="auto"/>
              <w:right w:val="single" w:sz="8" w:space="0" w:color="auto"/>
            </w:tcBorders>
            <w:shd w:val="clear" w:color="auto" w:fill="auto"/>
            <w:vAlign w:val="center"/>
            <w:hideMark/>
          </w:tcPr>
          <w:p w14:paraId="39CD95B4"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28</w:t>
            </w:r>
          </w:p>
        </w:tc>
        <w:tc>
          <w:tcPr>
            <w:tcW w:w="1460" w:type="dxa"/>
            <w:tcBorders>
              <w:top w:val="nil"/>
              <w:left w:val="nil"/>
              <w:bottom w:val="single" w:sz="8" w:space="0" w:color="auto"/>
              <w:right w:val="single" w:sz="8" w:space="0" w:color="auto"/>
            </w:tcBorders>
            <w:shd w:val="clear" w:color="auto" w:fill="auto"/>
            <w:vAlign w:val="center"/>
            <w:hideMark/>
          </w:tcPr>
          <w:p w14:paraId="1EF4FB0D"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250</w:t>
            </w:r>
          </w:p>
        </w:tc>
        <w:tc>
          <w:tcPr>
            <w:tcW w:w="1720" w:type="dxa"/>
            <w:tcBorders>
              <w:top w:val="nil"/>
              <w:left w:val="nil"/>
              <w:bottom w:val="single" w:sz="8" w:space="0" w:color="auto"/>
              <w:right w:val="single" w:sz="8" w:space="0" w:color="auto"/>
            </w:tcBorders>
            <w:shd w:val="clear" w:color="auto" w:fill="auto"/>
            <w:vAlign w:val="center"/>
            <w:hideMark/>
          </w:tcPr>
          <w:p w14:paraId="374FE156" w14:textId="77777777" w:rsidR="006A2457" w:rsidRPr="0078139F" w:rsidRDefault="006A2457" w:rsidP="006A2457">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100</w:t>
            </w:r>
          </w:p>
        </w:tc>
      </w:tr>
      <w:tr w:rsidR="006A2457" w:rsidRPr="0078139F" w14:paraId="3A7BC31F" w14:textId="77777777" w:rsidTr="003E220E">
        <w:trPr>
          <w:trHeight w:val="315"/>
          <w:jc w:val="center"/>
        </w:trPr>
        <w:tc>
          <w:tcPr>
            <w:tcW w:w="3900" w:type="dxa"/>
            <w:tcBorders>
              <w:top w:val="nil"/>
              <w:left w:val="single" w:sz="8" w:space="0" w:color="auto"/>
              <w:bottom w:val="single" w:sz="8" w:space="0" w:color="auto"/>
              <w:right w:val="single" w:sz="8" w:space="0" w:color="auto"/>
            </w:tcBorders>
            <w:shd w:val="clear" w:color="auto" w:fill="auto"/>
            <w:vAlign w:val="center"/>
            <w:hideMark/>
          </w:tcPr>
          <w:p w14:paraId="0C859B35" w14:textId="77777777" w:rsidR="006A2457" w:rsidRPr="0078139F" w:rsidRDefault="006A2457" w:rsidP="006A2457">
            <w:pPr>
              <w:spacing w:after="0"/>
              <w:jc w:val="right"/>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Total</w:t>
            </w:r>
          </w:p>
        </w:tc>
        <w:tc>
          <w:tcPr>
            <w:tcW w:w="1420" w:type="dxa"/>
            <w:tcBorders>
              <w:top w:val="nil"/>
              <w:left w:val="nil"/>
              <w:bottom w:val="single" w:sz="8" w:space="0" w:color="auto"/>
              <w:right w:val="single" w:sz="8" w:space="0" w:color="auto"/>
            </w:tcBorders>
            <w:shd w:val="clear" w:color="auto" w:fill="auto"/>
            <w:vAlign w:val="center"/>
            <w:hideMark/>
          </w:tcPr>
          <w:p w14:paraId="7C9FFE71" w14:textId="77777777" w:rsidR="006A2457" w:rsidRPr="0078139F" w:rsidRDefault="006A2457" w:rsidP="006A2457">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574</w:t>
            </w:r>
          </w:p>
        </w:tc>
        <w:tc>
          <w:tcPr>
            <w:tcW w:w="1460" w:type="dxa"/>
            <w:tcBorders>
              <w:top w:val="nil"/>
              <w:left w:val="nil"/>
              <w:bottom w:val="single" w:sz="8" w:space="0" w:color="auto"/>
              <w:right w:val="single" w:sz="8" w:space="0" w:color="auto"/>
            </w:tcBorders>
            <w:shd w:val="clear" w:color="auto" w:fill="auto"/>
            <w:vAlign w:val="center"/>
            <w:hideMark/>
          </w:tcPr>
          <w:p w14:paraId="20F12C1D" w14:textId="77777777" w:rsidR="006A2457" w:rsidRPr="0078139F" w:rsidRDefault="006A2457" w:rsidP="006A2457">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141570</w:t>
            </w:r>
          </w:p>
        </w:tc>
        <w:tc>
          <w:tcPr>
            <w:tcW w:w="1720" w:type="dxa"/>
            <w:tcBorders>
              <w:top w:val="nil"/>
              <w:left w:val="nil"/>
              <w:bottom w:val="single" w:sz="8" w:space="0" w:color="auto"/>
              <w:right w:val="single" w:sz="8" w:space="0" w:color="auto"/>
            </w:tcBorders>
            <w:shd w:val="clear" w:color="auto" w:fill="auto"/>
            <w:vAlign w:val="center"/>
            <w:hideMark/>
          </w:tcPr>
          <w:p w14:paraId="5F362023" w14:textId="77777777" w:rsidR="006A2457" w:rsidRPr="0078139F" w:rsidRDefault="006A2457" w:rsidP="006A2457">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55040</w:t>
            </w:r>
          </w:p>
        </w:tc>
      </w:tr>
    </w:tbl>
    <w:p w14:paraId="4781440D" w14:textId="77777777" w:rsidR="006A2457" w:rsidRPr="0078139F" w:rsidRDefault="006A2457" w:rsidP="00BB1218">
      <w:pPr>
        <w:rPr>
          <w:lang w:val="en-GB"/>
        </w:rPr>
      </w:pPr>
    </w:p>
    <w:p w14:paraId="07D60FE5" w14:textId="77777777" w:rsidR="006A2457" w:rsidRPr="0078139F" w:rsidRDefault="006A2457" w:rsidP="00BB1218">
      <w:pPr>
        <w:rPr>
          <w:lang w:val="en-GB"/>
        </w:rPr>
      </w:pPr>
    </w:p>
    <w:p w14:paraId="64BBF3A4" w14:textId="77777777" w:rsidR="0097576D" w:rsidRPr="0078139F" w:rsidRDefault="0097576D" w:rsidP="0097576D">
      <w:pPr>
        <w:rPr>
          <w:u w:val="single"/>
          <w:lang w:val="en-GB"/>
        </w:rPr>
      </w:pPr>
      <w:r w:rsidRPr="0078139F">
        <w:rPr>
          <w:u w:val="single"/>
          <w:lang w:val="en-GB"/>
        </w:rPr>
        <w:t>Indirect emission reductions (bottom-up)</w:t>
      </w:r>
    </w:p>
    <w:p w14:paraId="197ED085" w14:textId="77777777" w:rsidR="0097576D" w:rsidRPr="0078139F" w:rsidRDefault="0097576D" w:rsidP="0097576D">
      <w:pPr>
        <w:rPr>
          <w:lang w:val="en-GB"/>
        </w:rPr>
      </w:pPr>
      <w:r w:rsidRPr="0078139F">
        <w:rPr>
          <w:lang w:val="en-GB"/>
        </w:rPr>
        <w:t>A replication factor of 5 has been used for estimating bottom-up indirect emission reductions. Discussions with the Municipality of Kairouan has shown that with the catalytic effect of the UNDP-GEF project, it will be able to mobilise additional external resources for replacing around 937 units of conventional lamps with LEDs. Over a 3-year period, this amounts to 2,811 units, which is ~4.9 times the number replaced using GEF investments. Hence, a factor of 5 has been used as catalytic effect of the UNDP-GEF project. Hence, the indirect bottom-up emission reductions between 2027 and 2046 is calculated to be 12,705 tCO</w:t>
      </w:r>
      <w:r w:rsidRPr="0078139F">
        <w:rPr>
          <w:vertAlign w:val="subscript"/>
          <w:lang w:val="en-GB"/>
        </w:rPr>
        <w:t>2</w:t>
      </w:r>
      <w:r w:rsidRPr="0078139F">
        <w:rPr>
          <w:lang w:val="en-GB"/>
        </w:rPr>
        <w:t xml:space="preserve">. </w:t>
      </w:r>
    </w:p>
    <w:p w14:paraId="6BD45F20" w14:textId="77777777" w:rsidR="0097576D" w:rsidRPr="0078139F" w:rsidRDefault="0097576D" w:rsidP="00BB1218">
      <w:pPr>
        <w:rPr>
          <w:u w:val="single"/>
          <w:lang w:val="en-GB"/>
        </w:rPr>
      </w:pPr>
    </w:p>
    <w:p w14:paraId="3714D3A3" w14:textId="26A5C4FC" w:rsidR="00780B09" w:rsidRPr="0078139F" w:rsidRDefault="0097576D" w:rsidP="00BB1218">
      <w:pPr>
        <w:rPr>
          <w:u w:val="single"/>
          <w:lang w:val="en-GB"/>
        </w:rPr>
      </w:pPr>
      <w:r w:rsidRPr="0078139F">
        <w:rPr>
          <w:u w:val="single"/>
          <w:lang w:val="en-GB"/>
        </w:rPr>
        <w:t>Indirect emission reductions (top-down)</w:t>
      </w:r>
    </w:p>
    <w:p w14:paraId="0EE6E596" w14:textId="069E4782" w:rsidR="00BB1218" w:rsidRPr="0078139F" w:rsidRDefault="0097576D" w:rsidP="00BB1218">
      <w:pPr>
        <w:rPr>
          <w:lang w:val="en-GB"/>
        </w:rPr>
      </w:pPr>
      <w:r w:rsidRPr="0078139F">
        <w:rPr>
          <w:lang w:val="en-GB"/>
        </w:rPr>
        <w:t>There is no data regarding the market potential for energy efficiency gains from public lighting fo</w:t>
      </w:r>
      <w:r w:rsidR="006A0182" w:rsidRPr="0078139F">
        <w:rPr>
          <w:lang w:val="en-GB"/>
        </w:rPr>
        <w:t xml:space="preserve">r the City of Kairouan. Hence, </w:t>
      </w:r>
      <w:r w:rsidRPr="0078139F">
        <w:rPr>
          <w:lang w:val="en-GB"/>
        </w:rPr>
        <w:t>BAU and energy efficiency (EE) scenario</w:t>
      </w:r>
      <w:r w:rsidR="006A0182" w:rsidRPr="0078139F">
        <w:rPr>
          <w:lang w:val="en-GB"/>
        </w:rPr>
        <w:t>s</w:t>
      </w:r>
      <w:r w:rsidRPr="0078139F">
        <w:rPr>
          <w:lang w:val="en-GB"/>
        </w:rPr>
        <w:t xml:space="preserve"> have been constructed, and the difference between the two curves would give the market potential to 2045. </w:t>
      </w:r>
      <w:proofErr w:type="gramStart"/>
      <w:r w:rsidR="00BB1218" w:rsidRPr="0078139F">
        <w:rPr>
          <w:lang w:val="en-GB"/>
        </w:rPr>
        <w:t>In order to</w:t>
      </w:r>
      <w:proofErr w:type="gramEnd"/>
      <w:r w:rsidR="00BB1218" w:rsidRPr="0078139F">
        <w:rPr>
          <w:lang w:val="en-GB"/>
        </w:rPr>
        <w:t xml:space="preserve"> construct the BAU scenario, the projected increase in the numbers of these different types of lamps was estimated. The increase is due to requirements for increasing the levels of public lighting </w:t>
      </w:r>
      <w:proofErr w:type="gramStart"/>
      <w:r w:rsidR="00BB1218" w:rsidRPr="0078139F">
        <w:rPr>
          <w:lang w:val="en-GB"/>
        </w:rPr>
        <w:t>in order to</w:t>
      </w:r>
      <w:proofErr w:type="gramEnd"/>
      <w:r w:rsidR="00BB1218" w:rsidRPr="0078139F">
        <w:rPr>
          <w:lang w:val="en-GB"/>
        </w:rPr>
        <w:t xml:space="preserve"> better serve the public. This also includes the projected increase in infrastructure, </w:t>
      </w:r>
      <w:proofErr w:type="gramStart"/>
      <w:r w:rsidR="00BB1218" w:rsidRPr="0078139F">
        <w:rPr>
          <w:lang w:val="en-GB"/>
        </w:rPr>
        <w:t>housing</w:t>
      </w:r>
      <w:proofErr w:type="gramEnd"/>
      <w:r w:rsidR="00BB1218" w:rsidRPr="0078139F">
        <w:rPr>
          <w:lang w:val="en-GB"/>
        </w:rPr>
        <w:t xml:space="preserve"> and commercial activities in Kairouan. The BAU scenario also </w:t>
      </w:r>
      <w:proofErr w:type="gramStart"/>
      <w:r w:rsidR="00BB1218" w:rsidRPr="0078139F">
        <w:rPr>
          <w:lang w:val="en-GB"/>
        </w:rPr>
        <w:t>takes into account</w:t>
      </w:r>
      <w:proofErr w:type="gramEnd"/>
      <w:r w:rsidR="00BB1218" w:rsidRPr="0078139F">
        <w:rPr>
          <w:lang w:val="en-GB"/>
        </w:rPr>
        <w:t xml:space="preserve"> the replacement of existing lamps with efficient lamps (LEDs) that the municipality plans to carry out using its capital budget. Based on the figures provided by the Municipality of Kairouan for the unit cost of USD 104 to replace one lamp on average (including changes to lamp base and casing), the number of lamps that can be substituted with LED using the city’s capital budget </w:t>
      </w:r>
      <w:r w:rsidR="00403C61" w:rsidRPr="0078139F">
        <w:rPr>
          <w:lang w:val="en-GB"/>
        </w:rPr>
        <w:t>has been estimated at 94 units</w:t>
      </w:r>
      <w:r w:rsidR="00BB1218" w:rsidRPr="0078139F">
        <w:rPr>
          <w:lang w:val="en-GB"/>
        </w:rPr>
        <w:t xml:space="preserve"> per year on average.</w:t>
      </w:r>
    </w:p>
    <w:p w14:paraId="43257C69" w14:textId="208D104A" w:rsidR="003137D8" w:rsidRPr="0078139F" w:rsidRDefault="00BB1218" w:rsidP="00BB1218">
      <w:pPr>
        <w:rPr>
          <w:lang w:val="en-GB"/>
        </w:rPr>
      </w:pPr>
      <w:r w:rsidRPr="0078139F">
        <w:rPr>
          <w:lang w:val="en-GB"/>
        </w:rPr>
        <w:t>The growth in number of</w:t>
      </w:r>
      <w:r w:rsidR="00403C61" w:rsidRPr="0078139F">
        <w:rPr>
          <w:lang w:val="en-GB"/>
        </w:rPr>
        <w:t xml:space="preserve"> lamps has been estimated at around 231</w:t>
      </w:r>
      <w:r w:rsidRPr="0078139F">
        <w:rPr>
          <w:lang w:val="en-GB"/>
        </w:rPr>
        <w:t xml:space="preserve"> units / year. This number has been obtained from the municipality based on growth projections it carried out between 2020 and 2026. This value has been kept fixed for the entire modelled period. Hence, the total number of lamps in 2045 has been estimated to be</w:t>
      </w:r>
      <w:r w:rsidR="00403C61" w:rsidRPr="0078139F">
        <w:rPr>
          <w:lang w:val="en-GB"/>
        </w:rPr>
        <w:t xml:space="preserve"> 18,975</w:t>
      </w:r>
      <w:r w:rsidRPr="0078139F">
        <w:rPr>
          <w:lang w:val="en-GB"/>
        </w:rPr>
        <w:t xml:space="preserve">. </w:t>
      </w:r>
      <w:r w:rsidR="00403C61" w:rsidRPr="0078139F">
        <w:rPr>
          <w:lang w:val="en-GB"/>
        </w:rPr>
        <w:t>The proje</w:t>
      </w:r>
      <w:r w:rsidR="006A0182" w:rsidRPr="0078139F">
        <w:rPr>
          <w:lang w:val="en-GB"/>
        </w:rPr>
        <w:t>ctions are shown in Table 1</w:t>
      </w:r>
      <w:r w:rsidR="00B42442" w:rsidRPr="0078139F">
        <w:rPr>
          <w:lang w:val="en-GB"/>
        </w:rPr>
        <w:t>4</w:t>
      </w:r>
      <w:r w:rsidR="006A0182" w:rsidRPr="0078139F">
        <w:rPr>
          <w:lang w:val="en-GB"/>
        </w:rPr>
        <w:t>.A.3</w:t>
      </w:r>
      <w:r w:rsidR="00403C61" w:rsidRPr="0078139F">
        <w:rPr>
          <w:lang w:val="en-GB"/>
        </w:rPr>
        <w:t xml:space="preserve"> below.</w:t>
      </w:r>
    </w:p>
    <w:p w14:paraId="29B7F5AF" w14:textId="77777777" w:rsidR="00403C61" w:rsidRPr="0078139F" w:rsidRDefault="00403C61" w:rsidP="00BB1218">
      <w:pPr>
        <w:rPr>
          <w:lang w:val="en-GB"/>
        </w:rPr>
      </w:pPr>
    </w:p>
    <w:p w14:paraId="74620FB7" w14:textId="22BC6304" w:rsidR="00403C61" w:rsidRPr="0078139F" w:rsidRDefault="00B42442" w:rsidP="00BB1218">
      <w:pPr>
        <w:rPr>
          <w:lang w:val="en-GB"/>
        </w:rPr>
      </w:pPr>
      <w:r w:rsidRPr="0078139F">
        <w:rPr>
          <w:b/>
          <w:lang w:val="en-GB"/>
        </w:rPr>
        <w:t>Table 14</w:t>
      </w:r>
      <w:r w:rsidR="00403C61" w:rsidRPr="0078139F">
        <w:rPr>
          <w:b/>
          <w:lang w:val="en-GB"/>
        </w:rPr>
        <w:t>.</w:t>
      </w:r>
      <w:r w:rsidR="006A0182" w:rsidRPr="0078139F">
        <w:rPr>
          <w:b/>
          <w:lang w:val="en-GB"/>
        </w:rPr>
        <w:t>A.3</w:t>
      </w:r>
      <w:r w:rsidR="00403C61" w:rsidRPr="0078139F">
        <w:rPr>
          <w:b/>
          <w:lang w:val="en-GB"/>
        </w:rPr>
        <w:t>.</w:t>
      </w:r>
      <w:r w:rsidR="00403C61" w:rsidRPr="0078139F">
        <w:rPr>
          <w:lang w:val="en-GB"/>
        </w:rPr>
        <w:t xml:space="preserve"> Projected number of lamps of different types based in the BAU case: 2013-2045.</w:t>
      </w:r>
    </w:p>
    <w:tbl>
      <w:tblPr>
        <w:tblW w:w="12480" w:type="dxa"/>
        <w:tblInd w:w="108" w:type="dxa"/>
        <w:tblLook w:val="04A0" w:firstRow="1" w:lastRow="0" w:firstColumn="1" w:lastColumn="0" w:noHBand="0" w:noVBand="1"/>
      </w:tblPr>
      <w:tblGrid>
        <w:gridCol w:w="960"/>
        <w:gridCol w:w="960"/>
        <w:gridCol w:w="960"/>
        <w:gridCol w:w="960"/>
        <w:gridCol w:w="960"/>
        <w:gridCol w:w="960"/>
        <w:gridCol w:w="960"/>
        <w:gridCol w:w="960"/>
        <w:gridCol w:w="960"/>
        <w:gridCol w:w="960"/>
        <w:gridCol w:w="960"/>
        <w:gridCol w:w="960"/>
        <w:gridCol w:w="960"/>
      </w:tblGrid>
      <w:tr w:rsidR="00403C61" w:rsidRPr="0078139F" w14:paraId="42B82580" w14:textId="77777777" w:rsidTr="00403C61">
        <w:trPr>
          <w:trHeight w:val="510"/>
        </w:trPr>
        <w:tc>
          <w:tcPr>
            <w:tcW w:w="960" w:type="dxa"/>
            <w:tcBorders>
              <w:top w:val="nil"/>
              <w:left w:val="nil"/>
              <w:bottom w:val="nil"/>
              <w:right w:val="nil"/>
            </w:tcBorders>
            <w:shd w:val="clear" w:color="auto" w:fill="auto"/>
            <w:noWrap/>
            <w:vAlign w:val="bottom"/>
            <w:hideMark/>
          </w:tcPr>
          <w:p w14:paraId="1D02D9F6"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11708671" w14:textId="77777777" w:rsidR="00403C61" w:rsidRPr="0078139F" w:rsidRDefault="00403C61" w:rsidP="00403C61">
            <w:pPr>
              <w:spacing w:after="0"/>
              <w:jc w:val="center"/>
              <w:rPr>
                <w:rFonts w:eastAsia="Times New Roman" w:cs="Calibri"/>
                <w:color w:val="FFFFFF"/>
                <w:sz w:val="18"/>
                <w:szCs w:val="18"/>
                <w:lang w:val="en-GB" w:eastAsia="en-GB"/>
              </w:rPr>
            </w:pPr>
            <w:r w:rsidRPr="0078139F">
              <w:rPr>
                <w:rFonts w:eastAsia="Times New Roman" w:cs="Calibri"/>
                <w:color w:val="FFFFFF"/>
                <w:sz w:val="18"/>
                <w:szCs w:val="18"/>
                <w:lang w:val="en-GB" w:eastAsia="en-GB"/>
              </w:rPr>
              <w:t>SHP 70w</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24E248E3" w14:textId="77777777" w:rsidR="00403C61" w:rsidRPr="0078139F" w:rsidRDefault="00403C61" w:rsidP="00403C61">
            <w:pPr>
              <w:spacing w:after="0"/>
              <w:jc w:val="center"/>
              <w:rPr>
                <w:rFonts w:eastAsia="Times New Roman" w:cs="Calibri"/>
                <w:color w:val="FFFFFF"/>
                <w:sz w:val="18"/>
                <w:szCs w:val="18"/>
                <w:lang w:val="en-GB" w:eastAsia="en-GB"/>
              </w:rPr>
            </w:pPr>
            <w:r w:rsidRPr="0078139F">
              <w:rPr>
                <w:rFonts w:eastAsia="Times New Roman" w:cs="Calibri"/>
                <w:color w:val="FFFFFF"/>
                <w:sz w:val="18"/>
                <w:szCs w:val="18"/>
                <w:lang w:val="en-GB" w:eastAsia="en-GB"/>
              </w:rPr>
              <w:t>SHP 100w</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1812E9E9" w14:textId="77777777" w:rsidR="00403C61" w:rsidRPr="0078139F" w:rsidRDefault="00403C61" w:rsidP="00403C61">
            <w:pPr>
              <w:spacing w:after="0"/>
              <w:jc w:val="center"/>
              <w:rPr>
                <w:rFonts w:eastAsia="Times New Roman" w:cs="Calibri"/>
                <w:color w:val="FFFFFF"/>
                <w:sz w:val="18"/>
                <w:szCs w:val="18"/>
                <w:lang w:val="en-GB" w:eastAsia="en-GB"/>
              </w:rPr>
            </w:pPr>
            <w:r w:rsidRPr="0078139F">
              <w:rPr>
                <w:rFonts w:eastAsia="Times New Roman" w:cs="Calibri"/>
                <w:color w:val="FFFFFF"/>
                <w:sz w:val="18"/>
                <w:szCs w:val="18"/>
                <w:lang w:val="en-GB" w:eastAsia="en-GB"/>
              </w:rPr>
              <w:t>SHP 150w</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28A44106" w14:textId="77777777" w:rsidR="00403C61" w:rsidRPr="0078139F" w:rsidRDefault="00403C61" w:rsidP="00403C61">
            <w:pPr>
              <w:spacing w:after="0"/>
              <w:jc w:val="center"/>
              <w:rPr>
                <w:rFonts w:eastAsia="Times New Roman" w:cs="Calibri"/>
                <w:color w:val="FFFFFF"/>
                <w:sz w:val="18"/>
                <w:szCs w:val="18"/>
                <w:lang w:val="en-GB" w:eastAsia="en-GB"/>
              </w:rPr>
            </w:pPr>
            <w:r w:rsidRPr="0078139F">
              <w:rPr>
                <w:rFonts w:eastAsia="Times New Roman" w:cs="Calibri"/>
                <w:color w:val="FFFFFF"/>
                <w:sz w:val="18"/>
                <w:szCs w:val="18"/>
                <w:lang w:val="en-GB" w:eastAsia="en-GB"/>
              </w:rPr>
              <w:t>SHP 250w</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405F518E" w14:textId="77777777" w:rsidR="00403C61" w:rsidRPr="0078139F" w:rsidRDefault="00403C61" w:rsidP="00403C61">
            <w:pPr>
              <w:spacing w:after="0"/>
              <w:jc w:val="center"/>
              <w:rPr>
                <w:rFonts w:eastAsia="Times New Roman" w:cs="Calibri"/>
                <w:color w:val="FFFFFF"/>
                <w:sz w:val="18"/>
                <w:szCs w:val="18"/>
                <w:lang w:val="en-GB" w:eastAsia="en-GB"/>
              </w:rPr>
            </w:pPr>
            <w:r w:rsidRPr="0078139F">
              <w:rPr>
                <w:rFonts w:eastAsia="Times New Roman" w:cs="Calibri"/>
                <w:color w:val="FFFFFF"/>
                <w:sz w:val="18"/>
                <w:szCs w:val="18"/>
                <w:lang w:val="en-GB" w:eastAsia="en-GB"/>
              </w:rPr>
              <w:t>Total SHP</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23C88E47" w14:textId="77777777" w:rsidR="00403C61" w:rsidRPr="0078139F" w:rsidRDefault="00403C61" w:rsidP="00403C61">
            <w:pPr>
              <w:spacing w:after="0"/>
              <w:jc w:val="center"/>
              <w:rPr>
                <w:rFonts w:eastAsia="Times New Roman" w:cs="Calibri"/>
                <w:color w:val="FFFFFF"/>
                <w:sz w:val="18"/>
                <w:szCs w:val="18"/>
                <w:lang w:val="en-GB" w:eastAsia="en-GB"/>
              </w:rPr>
            </w:pPr>
            <w:r w:rsidRPr="0078139F">
              <w:rPr>
                <w:rFonts w:eastAsia="Times New Roman" w:cs="Calibri"/>
                <w:color w:val="FFFFFF"/>
                <w:sz w:val="18"/>
                <w:szCs w:val="18"/>
                <w:lang w:val="en-GB" w:eastAsia="en-GB"/>
              </w:rPr>
              <w:t>HPL 125 W</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6006FD87" w14:textId="77777777" w:rsidR="00403C61" w:rsidRPr="0078139F" w:rsidRDefault="00403C61" w:rsidP="00403C61">
            <w:pPr>
              <w:spacing w:after="0"/>
              <w:jc w:val="center"/>
              <w:rPr>
                <w:rFonts w:eastAsia="Times New Roman" w:cs="Calibri"/>
                <w:color w:val="FFFFFF"/>
                <w:sz w:val="18"/>
                <w:szCs w:val="18"/>
                <w:lang w:val="en-GB" w:eastAsia="en-GB"/>
              </w:rPr>
            </w:pPr>
            <w:r w:rsidRPr="0078139F">
              <w:rPr>
                <w:rFonts w:eastAsia="Times New Roman" w:cs="Calibri"/>
                <w:color w:val="FFFFFF"/>
                <w:sz w:val="18"/>
                <w:szCs w:val="18"/>
                <w:lang w:val="en-GB" w:eastAsia="en-GB"/>
              </w:rPr>
              <w:t xml:space="preserve">HPL 250 W </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073905AE" w14:textId="77777777" w:rsidR="00403C61" w:rsidRPr="0078139F" w:rsidRDefault="00403C61" w:rsidP="00403C61">
            <w:pPr>
              <w:spacing w:after="0"/>
              <w:jc w:val="center"/>
              <w:rPr>
                <w:rFonts w:eastAsia="Times New Roman" w:cs="Calibri"/>
                <w:color w:val="FFFFFF"/>
                <w:sz w:val="18"/>
                <w:szCs w:val="18"/>
                <w:lang w:val="en-GB" w:eastAsia="en-GB"/>
              </w:rPr>
            </w:pPr>
            <w:r w:rsidRPr="0078139F">
              <w:rPr>
                <w:rFonts w:eastAsia="Times New Roman" w:cs="Calibri"/>
                <w:color w:val="FFFFFF"/>
                <w:sz w:val="18"/>
                <w:szCs w:val="18"/>
                <w:lang w:val="en-GB" w:eastAsia="en-GB"/>
              </w:rPr>
              <w:t>Total HPL</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319B8B53" w14:textId="77777777" w:rsidR="00403C61" w:rsidRPr="0078139F" w:rsidRDefault="00403C61" w:rsidP="00403C61">
            <w:pPr>
              <w:spacing w:after="0"/>
              <w:jc w:val="center"/>
              <w:rPr>
                <w:rFonts w:eastAsia="Times New Roman" w:cs="Calibri"/>
                <w:color w:val="FFFFFF"/>
                <w:sz w:val="18"/>
                <w:szCs w:val="18"/>
                <w:lang w:val="en-GB" w:eastAsia="en-GB"/>
              </w:rPr>
            </w:pPr>
            <w:r w:rsidRPr="0078139F">
              <w:rPr>
                <w:rFonts w:eastAsia="Times New Roman" w:cs="Calibri"/>
                <w:color w:val="FFFFFF"/>
                <w:sz w:val="18"/>
                <w:szCs w:val="18"/>
                <w:lang w:val="en-GB" w:eastAsia="en-GB"/>
              </w:rPr>
              <w:t>LED</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373CC1F3" w14:textId="77777777" w:rsidR="00403C61" w:rsidRPr="0078139F" w:rsidRDefault="00403C61" w:rsidP="00403C61">
            <w:pPr>
              <w:spacing w:after="0"/>
              <w:jc w:val="center"/>
              <w:rPr>
                <w:rFonts w:eastAsia="Times New Roman" w:cs="Calibri"/>
                <w:color w:val="FFFFFF"/>
                <w:sz w:val="18"/>
                <w:szCs w:val="18"/>
                <w:lang w:val="en-GB" w:eastAsia="en-GB"/>
              </w:rPr>
            </w:pPr>
            <w:r w:rsidRPr="0078139F">
              <w:rPr>
                <w:rFonts w:eastAsia="Times New Roman" w:cs="Calibri"/>
                <w:color w:val="FFFFFF"/>
                <w:sz w:val="18"/>
                <w:szCs w:val="18"/>
                <w:lang w:val="en-GB" w:eastAsia="en-GB"/>
              </w:rPr>
              <w:t>LED</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30E9561A" w14:textId="77777777" w:rsidR="00403C61" w:rsidRPr="0078139F" w:rsidRDefault="00403C61" w:rsidP="00403C61">
            <w:pPr>
              <w:spacing w:after="0"/>
              <w:jc w:val="center"/>
              <w:rPr>
                <w:rFonts w:eastAsia="Times New Roman" w:cs="Calibri"/>
                <w:color w:val="FFFFFF"/>
                <w:sz w:val="18"/>
                <w:szCs w:val="18"/>
                <w:lang w:val="en-GB" w:eastAsia="en-GB"/>
              </w:rPr>
            </w:pPr>
            <w:r w:rsidRPr="0078139F">
              <w:rPr>
                <w:rFonts w:eastAsia="Times New Roman" w:cs="Calibri"/>
                <w:color w:val="FFFFFF"/>
                <w:sz w:val="18"/>
                <w:szCs w:val="18"/>
                <w:lang w:val="en-GB" w:eastAsia="en-GB"/>
              </w:rPr>
              <w:t>Total LED</w:t>
            </w:r>
          </w:p>
        </w:tc>
        <w:tc>
          <w:tcPr>
            <w:tcW w:w="960" w:type="dxa"/>
            <w:tcBorders>
              <w:top w:val="nil"/>
              <w:left w:val="nil"/>
              <w:bottom w:val="nil"/>
              <w:right w:val="nil"/>
            </w:tcBorders>
            <w:shd w:val="clear" w:color="auto" w:fill="auto"/>
            <w:noWrap/>
            <w:vAlign w:val="bottom"/>
            <w:hideMark/>
          </w:tcPr>
          <w:p w14:paraId="02990096" w14:textId="77777777" w:rsidR="00403C61" w:rsidRPr="0078139F" w:rsidRDefault="00403C61" w:rsidP="00403C61">
            <w:pPr>
              <w:spacing w:after="0"/>
              <w:jc w:val="left"/>
              <w:rPr>
                <w:rFonts w:eastAsia="Times New Roman" w:cs="Calibri"/>
                <w:color w:val="000000"/>
                <w:sz w:val="18"/>
                <w:szCs w:val="18"/>
                <w:lang w:val="en-GB" w:eastAsia="en-GB"/>
              </w:rPr>
            </w:pPr>
            <w:r w:rsidRPr="0078139F">
              <w:rPr>
                <w:rFonts w:eastAsia="Times New Roman" w:cs="Calibri"/>
                <w:color w:val="000000"/>
                <w:sz w:val="18"/>
                <w:szCs w:val="18"/>
                <w:lang w:val="en-GB" w:eastAsia="en-GB"/>
              </w:rPr>
              <w:t>TOTAL</w:t>
            </w:r>
          </w:p>
        </w:tc>
      </w:tr>
      <w:tr w:rsidR="00403C61" w:rsidRPr="0078139F" w14:paraId="75587BF2" w14:textId="77777777" w:rsidTr="00403C61">
        <w:trPr>
          <w:trHeight w:val="510"/>
        </w:trPr>
        <w:tc>
          <w:tcPr>
            <w:tcW w:w="960" w:type="dxa"/>
            <w:tcBorders>
              <w:top w:val="nil"/>
              <w:left w:val="nil"/>
              <w:bottom w:val="nil"/>
              <w:right w:val="nil"/>
            </w:tcBorders>
            <w:shd w:val="clear" w:color="auto" w:fill="auto"/>
            <w:noWrap/>
            <w:vAlign w:val="bottom"/>
            <w:hideMark/>
          </w:tcPr>
          <w:p w14:paraId="2D838362"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295415F4" w14:textId="77777777" w:rsidR="00403C61" w:rsidRPr="0078139F" w:rsidRDefault="00403C61" w:rsidP="00403C61">
            <w:pPr>
              <w:spacing w:after="0"/>
              <w:jc w:val="left"/>
              <w:rPr>
                <w:rFonts w:eastAsia="Times New Roman" w:cs="Calibri"/>
                <w:color w:val="FFFFFF"/>
                <w:sz w:val="18"/>
                <w:szCs w:val="18"/>
                <w:lang w:val="en-GB" w:eastAsia="en-GB"/>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19DAF2D5" w14:textId="77777777" w:rsidR="00403C61" w:rsidRPr="0078139F" w:rsidRDefault="00403C61" w:rsidP="00403C61">
            <w:pPr>
              <w:spacing w:after="0"/>
              <w:jc w:val="left"/>
              <w:rPr>
                <w:rFonts w:eastAsia="Times New Roman" w:cs="Calibri"/>
                <w:color w:val="FFFFFF"/>
                <w:sz w:val="18"/>
                <w:szCs w:val="18"/>
                <w:lang w:val="en-GB" w:eastAsia="en-GB"/>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7FA289E6" w14:textId="77777777" w:rsidR="00403C61" w:rsidRPr="0078139F" w:rsidRDefault="00403C61" w:rsidP="00403C61">
            <w:pPr>
              <w:spacing w:after="0"/>
              <w:jc w:val="left"/>
              <w:rPr>
                <w:rFonts w:eastAsia="Times New Roman" w:cs="Calibri"/>
                <w:color w:val="FFFFFF"/>
                <w:sz w:val="18"/>
                <w:szCs w:val="18"/>
                <w:lang w:val="en-GB" w:eastAsia="en-GB"/>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1991496C" w14:textId="77777777" w:rsidR="00403C61" w:rsidRPr="0078139F" w:rsidRDefault="00403C61" w:rsidP="00403C61">
            <w:pPr>
              <w:spacing w:after="0"/>
              <w:jc w:val="left"/>
              <w:rPr>
                <w:rFonts w:eastAsia="Times New Roman" w:cs="Calibri"/>
                <w:color w:val="FFFFFF"/>
                <w:sz w:val="18"/>
                <w:szCs w:val="18"/>
                <w:lang w:val="en-GB" w:eastAsia="en-GB"/>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75BA7A4A" w14:textId="77777777" w:rsidR="00403C61" w:rsidRPr="0078139F" w:rsidRDefault="00403C61" w:rsidP="00403C61">
            <w:pPr>
              <w:spacing w:after="0"/>
              <w:jc w:val="left"/>
              <w:rPr>
                <w:rFonts w:eastAsia="Times New Roman" w:cs="Calibri"/>
                <w:color w:val="FFFFFF"/>
                <w:sz w:val="18"/>
                <w:szCs w:val="18"/>
                <w:lang w:val="en-GB" w:eastAsia="en-GB"/>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0DF262B8" w14:textId="77777777" w:rsidR="00403C61" w:rsidRPr="0078139F" w:rsidRDefault="00403C61" w:rsidP="00403C61">
            <w:pPr>
              <w:spacing w:after="0"/>
              <w:jc w:val="left"/>
              <w:rPr>
                <w:rFonts w:eastAsia="Times New Roman" w:cs="Calibri"/>
                <w:color w:val="FFFFFF"/>
                <w:sz w:val="18"/>
                <w:szCs w:val="18"/>
                <w:lang w:val="en-GB" w:eastAsia="en-GB"/>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26C1EDA9" w14:textId="77777777" w:rsidR="00403C61" w:rsidRPr="0078139F" w:rsidRDefault="00403C61" w:rsidP="00403C61">
            <w:pPr>
              <w:spacing w:after="0"/>
              <w:jc w:val="left"/>
              <w:rPr>
                <w:rFonts w:eastAsia="Times New Roman" w:cs="Calibri"/>
                <w:color w:val="FFFFFF"/>
                <w:sz w:val="18"/>
                <w:szCs w:val="18"/>
                <w:lang w:val="en-GB" w:eastAsia="en-GB"/>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78C72470" w14:textId="77777777" w:rsidR="00403C61" w:rsidRPr="0078139F" w:rsidRDefault="00403C61" w:rsidP="00403C61">
            <w:pPr>
              <w:spacing w:after="0"/>
              <w:jc w:val="left"/>
              <w:rPr>
                <w:rFonts w:eastAsia="Times New Roman" w:cs="Calibri"/>
                <w:color w:val="FFFFFF"/>
                <w:sz w:val="18"/>
                <w:szCs w:val="18"/>
                <w:lang w:val="en-GB" w:eastAsia="en-GB"/>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0ACDD7CC" w14:textId="77777777" w:rsidR="00403C61" w:rsidRPr="0078139F" w:rsidRDefault="00403C61" w:rsidP="00403C61">
            <w:pPr>
              <w:spacing w:after="0"/>
              <w:jc w:val="left"/>
              <w:rPr>
                <w:rFonts w:eastAsia="Times New Roman" w:cs="Calibri"/>
                <w:color w:val="FFFFFF"/>
                <w:sz w:val="18"/>
                <w:szCs w:val="18"/>
                <w:lang w:val="en-GB" w:eastAsia="en-GB"/>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15DC715F" w14:textId="77777777" w:rsidR="00403C61" w:rsidRPr="0078139F" w:rsidRDefault="00403C61" w:rsidP="00403C61">
            <w:pPr>
              <w:spacing w:after="0"/>
              <w:jc w:val="left"/>
              <w:rPr>
                <w:rFonts w:eastAsia="Times New Roman" w:cs="Calibri"/>
                <w:color w:val="FFFFFF"/>
                <w:sz w:val="18"/>
                <w:szCs w:val="18"/>
                <w:lang w:val="en-GB" w:eastAsia="en-GB"/>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44F60F32" w14:textId="77777777" w:rsidR="00403C61" w:rsidRPr="0078139F" w:rsidRDefault="00403C61" w:rsidP="00403C61">
            <w:pPr>
              <w:spacing w:after="0"/>
              <w:jc w:val="left"/>
              <w:rPr>
                <w:rFonts w:eastAsia="Times New Roman" w:cs="Calibri"/>
                <w:color w:val="FFFFFF"/>
                <w:sz w:val="18"/>
                <w:szCs w:val="18"/>
                <w:lang w:val="en-GB" w:eastAsia="en-GB"/>
              </w:rPr>
            </w:pPr>
          </w:p>
        </w:tc>
        <w:tc>
          <w:tcPr>
            <w:tcW w:w="960" w:type="dxa"/>
            <w:tcBorders>
              <w:top w:val="nil"/>
              <w:left w:val="nil"/>
              <w:bottom w:val="nil"/>
              <w:right w:val="nil"/>
            </w:tcBorders>
            <w:shd w:val="clear" w:color="auto" w:fill="auto"/>
            <w:noWrap/>
            <w:vAlign w:val="bottom"/>
            <w:hideMark/>
          </w:tcPr>
          <w:p w14:paraId="2EB1C828" w14:textId="77777777" w:rsidR="00403C61" w:rsidRPr="0078139F" w:rsidRDefault="00403C61" w:rsidP="00403C61">
            <w:pPr>
              <w:spacing w:after="0"/>
              <w:jc w:val="left"/>
              <w:rPr>
                <w:rFonts w:eastAsia="Times New Roman" w:cs="Calibri"/>
                <w:color w:val="000000"/>
                <w:sz w:val="18"/>
                <w:szCs w:val="18"/>
                <w:lang w:val="en-GB" w:eastAsia="en-GB"/>
              </w:rPr>
            </w:pPr>
          </w:p>
        </w:tc>
      </w:tr>
      <w:tr w:rsidR="00403C61" w:rsidRPr="0078139F" w14:paraId="35DCB749" w14:textId="77777777" w:rsidTr="00403C61">
        <w:trPr>
          <w:trHeight w:val="315"/>
        </w:trPr>
        <w:tc>
          <w:tcPr>
            <w:tcW w:w="960" w:type="dxa"/>
            <w:tcBorders>
              <w:top w:val="nil"/>
              <w:left w:val="nil"/>
              <w:bottom w:val="nil"/>
              <w:right w:val="nil"/>
            </w:tcBorders>
            <w:shd w:val="clear" w:color="auto" w:fill="auto"/>
            <w:noWrap/>
            <w:vAlign w:val="bottom"/>
            <w:hideMark/>
          </w:tcPr>
          <w:p w14:paraId="5E97F5D0"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06BE12FE"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44EB595D"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13D01C61"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31DD75AE"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17F84FC8"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2C196EA5"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66B67240"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0049F7F1"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30B9813D"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579FCCD7"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28822781" w14:textId="77777777" w:rsidR="00403C61" w:rsidRPr="0078139F" w:rsidRDefault="00403C61" w:rsidP="00403C61">
            <w:pPr>
              <w:spacing w:after="0"/>
              <w:jc w:val="left"/>
              <w:rPr>
                <w:rFonts w:eastAsia="Times New Roman" w:cs="Calibr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243239B6" w14:textId="77777777" w:rsidR="00403C61" w:rsidRPr="0078139F" w:rsidRDefault="00403C61" w:rsidP="00403C61">
            <w:pPr>
              <w:spacing w:after="0"/>
              <w:jc w:val="left"/>
              <w:rPr>
                <w:rFonts w:eastAsia="Times New Roman" w:cs="Calibri"/>
                <w:color w:val="000000"/>
                <w:sz w:val="18"/>
                <w:szCs w:val="18"/>
                <w:lang w:val="en-GB" w:eastAsia="en-GB"/>
              </w:rPr>
            </w:pPr>
          </w:p>
        </w:tc>
      </w:tr>
      <w:tr w:rsidR="00403C61" w:rsidRPr="0078139F" w14:paraId="5C23D972" w14:textId="77777777" w:rsidTr="00403C61">
        <w:trPr>
          <w:trHeight w:val="330"/>
        </w:trPr>
        <w:tc>
          <w:tcPr>
            <w:tcW w:w="960" w:type="dxa"/>
            <w:tcBorders>
              <w:top w:val="nil"/>
              <w:left w:val="nil"/>
              <w:bottom w:val="nil"/>
              <w:right w:val="nil"/>
            </w:tcBorders>
            <w:shd w:val="clear" w:color="auto" w:fill="auto"/>
            <w:noWrap/>
            <w:vAlign w:val="bottom"/>
            <w:hideMark/>
          </w:tcPr>
          <w:p w14:paraId="6F703FE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2013</w:t>
            </w:r>
          </w:p>
        </w:tc>
        <w:tc>
          <w:tcPr>
            <w:tcW w:w="960" w:type="dxa"/>
            <w:tcBorders>
              <w:top w:val="nil"/>
              <w:left w:val="nil"/>
              <w:bottom w:val="nil"/>
              <w:right w:val="nil"/>
            </w:tcBorders>
            <w:shd w:val="clear" w:color="auto" w:fill="auto"/>
            <w:noWrap/>
            <w:vAlign w:val="bottom"/>
            <w:hideMark/>
          </w:tcPr>
          <w:p w14:paraId="404FD58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51BFBC2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43A2777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730</w:t>
            </w:r>
          </w:p>
        </w:tc>
        <w:tc>
          <w:tcPr>
            <w:tcW w:w="960" w:type="dxa"/>
            <w:tcBorders>
              <w:top w:val="nil"/>
              <w:left w:val="nil"/>
              <w:bottom w:val="nil"/>
              <w:right w:val="nil"/>
            </w:tcBorders>
            <w:shd w:val="clear" w:color="auto" w:fill="auto"/>
            <w:noWrap/>
            <w:vAlign w:val="bottom"/>
            <w:hideMark/>
          </w:tcPr>
          <w:p w14:paraId="4ACDF2C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1540</w:t>
            </w:r>
          </w:p>
        </w:tc>
        <w:tc>
          <w:tcPr>
            <w:tcW w:w="960" w:type="dxa"/>
            <w:tcBorders>
              <w:top w:val="nil"/>
              <w:left w:val="nil"/>
              <w:bottom w:val="nil"/>
              <w:right w:val="nil"/>
            </w:tcBorders>
            <w:shd w:val="clear" w:color="auto" w:fill="auto"/>
            <w:noWrap/>
            <w:vAlign w:val="bottom"/>
            <w:hideMark/>
          </w:tcPr>
          <w:p w14:paraId="59E6F73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2270</w:t>
            </w:r>
          </w:p>
        </w:tc>
        <w:tc>
          <w:tcPr>
            <w:tcW w:w="960" w:type="dxa"/>
            <w:tcBorders>
              <w:top w:val="nil"/>
              <w:left w:val="nil"/>
              <w:bottom w:val="nil"/>
              <w:right w:val="nil"/>
            </w:tcBorders>
            <w:shd w:val="clear" w:color="auto" w:fill="auto"/>
            <w:noWrap/>
            <w:vAlign w:val="bottom"/>
            <w:hideMark/>
          </w:tcPr>
          <w:p w14:paraId="0CA69A5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2214</w:t>
            </w:r>
          </w:p>
        </w:tc>
        <w:tc>
          <w:tcPr>
            <w:tcW w:w="960" w:type="dxa"/>
            <w:tcBorders>
              <w:top w:val="nil"/>
              <w:left w:val="nil"/>
              <w:bottom w:val="nil"/>
              <w:right w:val="nil"/>
            </w:tcBorders>
            <w:shd w:val="clear" w:color="auto" w:fill="auto"/>
            <w:noWrap/>
            <w:vAlign w:val="bottom"/>
            <w:hideMark/>
          </w:tcPr>
          <w:p w14:paraId="6E7B357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2920</w:t>
            </w:r>
          </w:p>
        </w:tc>
        <w:tc>
          <w:tcPr>
            <w:tcW w:w="960" w:type="dxa"/>
            <w:tcBorders>
              <w:top w:val="nil"/>
              <w:left w:val="nil"/>
              <w:bottom w:val="nil"/>
              <w:right w:val="nil"/>
            </w:tcBorders>
            <w:shd w:val="clear" w:color="auto" w:fill="auto"/>
            <w:noWrap/>
            <w:vAlign w:val="bottom"/>
            <w:hideMark/>
          </w:tcPr>
          <w:p w14:paraId="07BF3C3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5134</w:t>
            </w:r>
          </w:p>
        </w:tc>
        <w:tc>
          <w:tcPr>
            <w:tcW w:w="960" w:type="dxa"/>
            <w:tcBorders>
              <w:top w:val="nil"/>
              <w:left w:val="nil"/>
              <w:bottom w:val="nil"/>
              <w:right w:val="nil"/>
            </w:tcBorders>
            <w:shd w:val="clear" w:color="auto" w:fill="auto"/>
            <w:noWrap/>
            <w:vAlign w:val="bottom"/>
            <w:hideMark/>
          </w:tcPr>
          <w:p w14:paraId="4E7530E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0E175C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470B3D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52B09A7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7404</w:t>
            </w:r>
          </w:p>
        </w:tc>
      </w:tr>
      <w:tr w:rsidR="00403C61" w:rsidRPr="0078139F" w14:paraId="3C2BE431" w14:textId="77777777" w:rsidTr="00403C61">
        <w:trPr>
          <w:trHeight w:val="330"/>
        </w:trPr>
        <w:tc>
          <w:tcPr>
            <w:tcW w:w="960" w:type="dxa"/>
            <w:tcBorders>
              <w:top w:val="nil"/>
              <w:left w:val="nil"/>
              <w:bottom w:val="nil"/>
              <w:right w:val="nil"/>
            </w:tcBorders>
            <w:shd w:val="clear" w:color="auto" w:fill="auto"/>
            <w:noWrap/>
            <w:vAlign w:val="bottom"/>
            <w:hideMark/>
          </w:tcPr>
          <w:p w14:paraId="6659C60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2014</w:t>
            </w:r>
          </w:p>
        </w:tc>
        <w:tc>
          <w:tcPr>
            <w:tcW w:w="960" w:type="dxa"/>
            <w:tcBorders>
              <w:top w:val="nil"/>
              <w:left w:val="nil"/>
              <w:bottom w:val="nil"/>
              <w:right w:val="nil"/>
            </w:tcBorders>
            <w:shd w:val="clear" w:color="auto" w:fill="auto"/>
            <w:noWrap/>
            <w:vAlign w:val="bottom"/>
            <w:hideMark/>
          </w:tcPr>
          <w:p w14:paraId="1D0FC02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04C8E4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3FB5DB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900</w:t>
            </w:r>
          </w:p>
        </w:tc>
        <w:tc>
          <w:tcPr>
            <w:tcW w:w="960" w:type="dxa"/>
            <w:tcBorders>
              <w:top w:val="nil"/>
              <w:left w:val="nil"/>
              <w:bottom w:val="nil"/>
              <w:right w:val="nil"/>
            </w:tcBorders>
            <w:shd w:val="clear" w:color="auto" w:fill="auto"/>
            <w:noWrap/>
            <w:vAlign w:val="bottom"/>
            <w:hideMark/>
          </w:tcPr>
          <w:p w14:paraId="2D47DFA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1880</w:t>
            </w:r>
          </w:p>
        </w:tc>
        <w:tc>
          <w:tcPr>
            <w:tcW w:w="960" w:type="dxa"/>
            <w:tcBorders>
              <w:top w:val="nil"/>
              <w:left w:val="nil"/>
              <w:bottom w:val="nil"/>
              <w:right w:val="nil"/>
            </w:tcBorders>
            <w:shd w:val="clear" w:color="auto" w:fill="auto"/>
            <w:noWrap/>
            <w:vAlign w:val="bottom"/>
            <w:hideMark/>
          </w:tcPr>
          <w:p w14:paraId="395AB54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2780</w:t>
            </w:r>
          </w:p>
        </w:tc>
        <w:tc>
          <w:tcPr>
            <w:tcW w:w="960" w:type="dxa"/>
            <w:tcBorders>
              <w:top w:val="nil"/>
              <w:left w:val="nil"/>
              <w:bottom w:val="nil"/>
              <w:right w:val="nil"/>
            </w:tcBorders>
            <w:shd w:val="clear" w:color="auto" w:fill="auto"/>
            <w:noWrap/>
            <w:vAlign w:val="bottom"/>
            <w:hideMark/>
          </w:tcPr>
          <w:p w14:paraId="67EA358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2740</w:t>
            </w:r>
          </w:p>
        </w:tc>
        <w:tc>
          <w:tcPr>
            <w:tcW w:w="960" w:type="dxa"/>
            <w:tcBorders>
              <w:top w:val="nil"/>
              <w:left w:val="nil"/>
              <w:bottom w:val="nil"/>
              <w:right w:val="nil"/>
            </w:tcBorders>
            <w:shd w:val="clear" w:color="auto" w:fill="auto"/>
            <w:noWrap/>
            <w:vAlign w:val="bottom"/>
            <w:hideMark/>
          </w:tcPr>
          <w:p w14:paraId="1F14146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2930</w:t>
            </w:r>
          </w:p>
        </w:tc>
        <w:tc>
          <w:tcPr>
            <w:tcW w:w="960" w:type="dxa"/>
            <w:tcBorders>
              <w:top w:val="nil"/>
              <w:left w:val="nil"/>
              <w:bottom w:val="nil"/>
              <w:right w:val="nil"/>
            </w:tcBorders>
            <w:shd w:val="clear" w:color="auto" w:fill="auto"/>
            <w:noWrap/>
            <w:vAlign w:val="bottom"/>
            <w:hideMark/>
          </w:tcPr>
          <w:p w14:paraId="605F41C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5670</w:t>
            </w:r>
          </w:p>
        </w:tc>
        <w:tc>
          <w:tcPr>
            <w:tcW w:w="960" w:type="dxa"/>
            <w:tcBorders>
              <w:top w:val="nil"/>
              <w:left w:val="nil"/>
              <w:bottom w:val="nil"/>
              <w:right w:val="nil"/>
            </w:tcBorders>
            <w:shd w:val="clear" w:color="auto" w:fill="auto"/>
            <w:noWrap/>
            <w:vAlign w:val="bottom"/>
            <w:hideMark/>
          </w:tcPr>
          <w:p w14:paraId="416C50E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7367A7C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A9D11B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6BD031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8450</w:t>
            </w:r>
          </w:p>
        </w:tc>
      </w:tr>
      <w:tr w:rsidR="00403C61" w:rsidRPr="0078139F" w14:paraId="686666EA" w14:textId="77777777" w:rsidTr="00403C61">
        <w:trPr>
          <w:trHeight w:val="330"/>
        </w:trPr>
        <w:tc>
          <w:tcPr>
            <w:tcW w:w="960" w:type="dxa"/>
            <w:tcBorders>
              <w:top w:val="nil"/>
              <w:left w:val="nil"/>
              <w:bottom w:val="nil"/>
              <w:right w:val="nil"/>
            </w:tcBorders>
            <w:shd w:val="clear" w:color="auto" w:fill="auto"/>
            <w:noWrap/>
            <w:vAlign w:val="bottom"/>
            <w:hideMark/>
          </w:tcPr>
          <w:p w14:paraId="7ADE020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2015</w:t>
            </w:r>
          </w:p>
        </w:tc>
        <w:tc>
          <w:tcPr>
            <w:tcW w:w="960" w:type="dxa"/>
            <w:tcBorders>
              <w:top w:val="nil"/>
              <w:left w:val="nil"/>
              <w:bottom w:val="nil"/>
              <w:right w:val="nil"/>
            </w:tcBorders>
            <w:shd w:val="clear" w:color="auto" w:fill="auto"/>
            <w:noWrap/>
            <w:vAlign w:val="bottom"/>
            <w:hideMark/>
          </w:tcPr>
          <w:p w14:paraId="32013C7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747933E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8C86E1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2975</w:t>
            </w:r>
          </w:p>
        </w:tc>
        <w:tc>
          <w:tcPr>
            <w:tcW w:w="960" w:type="dxa"/>
            <w:tcBorders>
              <w:top w:val="nil"/>
              <w:left w:val="nil"/>
              <w:bottom w:val="nil"/>
              <w:right w:val="nil"/>
            </w:tcBorders>
            <w:shd w:val="clear" w:color="auto" w:fill="auto"/>
            <w:noWrap/>
            <w:vAlign w:val="bottom"/>
            <w:hideMark/>
          </w:tcPr>
          <w:p w14:paraId="6C3383E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2730</w:t>
            </w:r>
          </w:p>
        </w:tc>
        <w:tc>
          <w:tcPr>
            <w:tcW w:w="960" w:type="dxa"/>
            <w:tcBorders>
              <w:top w:val="nil"/>
              <w:left w:val="nil"/>
              <w:bottom w:val="nil"/>
              <w:right w:val="nil"/>
            </w:tcBorders>
            <w:shd w:val="clear" w:color="auto" w:fill="auto"/>
            <w:noWrap/>
            <w:vAlign w:val="bottom"/>
            <w:hideMark/>
          </w:tcPr>
          <w:p w14:paraId="0F57125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5705</w:t>
            </w:r>
          </w:p>
        </w:tc>
        <w:tc>
          <w:tcPr>
            <w:tcW w:w="960" w:type="dxa"/>
            <w:tcBorders>
              <w:top w:val="nil"/>
              <w:left w:val="nil"/>
              <w:bottom w:val="nil"/>
              <w:right w:val="nil"/>
            </w:tcBorders>
            <w:shd w:val="clear" w:color="auto" w:fill="auto"/>
            <w:noWrap/>
            <w:vAlign w:val="bottom"/>
            <w:hideMark/>
          </w:tcPr>
          <w:p w14:paraId="1A66CDD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2370</w:t>
            </w:r>
          </w:p>
        </w:tc>
        <w:tc>
          <w:tcPr>
            <w:tcW w:w="960" w:type="dxa"/>
            <w:tcBorders>
              <w:top w:val="nil"/>
              <w:left w:val="nil"/>
              <w:bottom w:val="nil"/>
              <w:right w:val="nil"/>
            </w:tcBorders>
            <w:shd w:val="clear" w:color="auto" w:fill="auto"/>
            <w:noWrap/>
            <w:vAlign w:val="bottom"/>
            <w:hideMark/>
          </w:tcPr>
          <w:p w14:paraId="74F3D38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2645</w:t>
            </w:r>
          </w:p>
        </w:tc>
        <w:tc>
          <w:tcPr>
            <w:tcW w:w="960" w:type="dxa"/>
            <w:tcBorders>
              <w:top w:val="nil"/>
              <w:left w:val="nil"/>
              <w:bottom w:val="nil"/>
              <w:right w:val="nil"/>
            </w:tcBorders>
            <w:shd w:val="clear" w:color="auto" w:fill="auto"/>
            <w:noWrap/>
            <w:vAlign w:val="bottom"/>
            <w:hideMark/>
          </w:tcPr>
          <w:p w14:paraId="49079A4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5015</w:t>
            </w:r>
          </w:p>
        </w:tc>
        <w:tc>
          <w:tcPr>
            <w:tcW w:w="960" w:type="dxa"/>
            <w:tcBorders>
              <w:top w:val="nil"/>
              <w:left w:val="nil"/>
              <w:bottom w:val="nil"/>
              <w:right w:val="nil"/>
            </w:tcBorders>
            <w:shd w:val="clear" w:color="auto" w:fill="auto"/>
            <w:noWrap/>
            <w:vAlign w:val="bottom"/>
            <w:hideMark/>
          </w:tcPr>
          <w:p w14:paraId="43B61F0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CD076A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465BAB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DB8DF9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10720</w:t>
            </w:r>
          </w:p>
        </w:tc>
      </w:tr>
      <w:tr w:rsidR="00403C61" w:rsidRPr="0078139F" w14:paraId="2555895B" w14:textId="77777777" w:rsidTr="00403C61">
        <w:trPr>
          <w:trHeight w:val="330"/>
        </w:trPr>
        <w:tc>
          <w:tcPr>
            <w:tcW w:w="960" w:type="dxa"/>
            <w:tcBorders>
              <w:top w:val="nil"/>
              <w:left w:val="nil"/>
              <w:bottom w:val="nil"/>
              <w:right w:val="nil"/>
            </w:tcBorders>
            <w:shd w:val="clear" w:color="auto" w:fill="auto"/>
            <w:noWrap/>
            <w:vAlign w:val="bottom"/>
            <w:hideMark/>
          </w:tcPr>
          <w:p w14:paraId="3B870EB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2016</w:t>
            </w:r>
          </w:p>
        </w:tc>
        <w:tc>
          <w:tcPr>
            <w:tcW w:w="960" w:type="dxa"/>
            <w:tcBorders>
              <w:top w:val="nil"/>
              <w:left w:val="nil"/>
              <w:bottom w:val="nil"/>
              <w:right w:val="nil"/>
            </w:tcBorders>
            <w:shd w:val="clear" w:color="auto" w:fill="auto"/>
            <w:noWrap/>
            <w:vAlign w:val="bottom"/>
            <w:hideMark/>
          </w:tcPr>
          <w:p w14:paraId="474CC8B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100</w:t>
            </w:r>
          </w:p>
        </w:tc>
        <w:tc>
          <w:tcPr>
            <w:tcW w:w="960" w:type="dxa"/>
            <w:tcBorders>
              <w:top w:val="nil"/>
              <w:left w:val="nil"/>
              <w:bottom w:val="nil"/>
              <w:right w:val="nil"/>
            </w:tcBorders>
            <w:shd w:val="clear" w:color="auto" w:fill="auto"/>
            <w:noWrap/>
            <w:vAlign w:val="bottom"/>
            <w:hideMark/>
          </w:tcPr>
          <w:p w14:paraId="67BDEC5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80</w:t>
            </w:r>
          </w:p>
        </w:tc>
        <w:tc>
          <w:tcPr>
            <w:tcW w:w="960" w:type="dxa"/>
            <w:tcBorders>
              <w:top w:val="nil"/>
              <w:left w:val="nil"/>
              <w:bottom w:val="nil"/>
              <w:right w:val="nil"/>
            </w:tcBorders>
            <w:shd w:val="clear" w:color="auto" w:fill="auto"/>
            <w:noWrap/>
            <w:vAlign w:val="bottom"/>
            <w:hideMark/>
          </w:tcPr>
          <w:p w14:paraId="7C201B0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4587</w:t>
            </w:r>
          </w:p>
        </w:tc>
        <w:tc>
          <w:tcPr>
            <w:tcW w:w="960" w:type="dxa"/>
            <w:tcBorders>
              <w:top w:val="nil"/>
              <w:left w:val="nil"/>
              <w:bottom w:val="nil"/>
              <w:right w:val="nil"/>
            </w:tcBorders>
            <w:shd w:val="clear" w:color="auto" w:fill="auto"/>
            <w:noWrap/>
            <w:vAlign w:val="bottom"/>
            <w:hideMark/>
          </w:tcPr>
          <w:p w14:paraId="76BA6E9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3010</w:t>
            </w:r>
          </w:p>
        </w:tc>
        <w:tc>
          <w:tcPr>
            <w:tcW w:w="960" w:type="dxa"/>
            <w:tcBorders>
              <w:top w:val="nil"/>
              <w:left w:val="nil"/>
              <w:bottom w:val="nil"/>
              <w:right w:val="nil"/>
            </w:tcBorders>
            <w:shd w:val="clear" w:color="auto" w:fill="auto"/>
            <w:noWrap/>
            <w:vAlign w:val="bottom"/>
            <w:hideMark/>
          </w:tcPr>
          <w:p w14:paraId="693202A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7777</w:t>
            </w:r>
          </w:p>
        </w:tc>
        <w:tc>
          <w:tcPr>
            <w:tcW w:w="960" w:type="dxa"/>
            <w:tcBorders>
              <w:top w:val="nil"/>
              <w:left w:val="nil"/>
              <w:bottom w:val="nil"/>
              <w:right w:val="nil"/>
            </w:tcBorders>
            <w:shd w:val="clear" w:color="auto" w:fill="auto"/>
            <w:noWrap/>
            <w:vAlign w:val="bottom"/>
            <w:hideMark/>
          </w:tcPr>
          <w:p w14:paraId="3E9CB27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2075</w:t>
            </w:r>
          </w:p>
        </w:tc>
        <w:tc>
          <w:tcPr>
            <w:tcW w:w="960" w:type="dxa"/>
            <w:tcBorders>
              <w:top w:val="nil"/>
              <w:left w:val="nil"/>
              <w:bottom w:val="nil"/>
              <w:right w:val="nil"/>
            </w:tcBorders>
            <w:shd w:val="clear" w:color="auto" w:fill="auto"/>
            <w:noWrap/>
            <w:vAlign w:val="bottom"/>
            <w:hideMark/>
          </w:tcPr>
          <w:p w14:paraId="1C78158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1610</w:t>
            </w:r>
          </w:p>
        </w:tc>
        <w:tc>
          <w:tcPr>
            <w:tcW w:w="960" w:type="dxa"/>
            <w:tcBorders>
              <w:top w:val="nil"/>
              <w:left w:val="nil"/>
              <w:bottom w:val="nil"/>
              <w:right w:val="nil"/>
            </w:tcBorders>
            <w:shd w:val="clear" w:color="auto" w:fill="auto"/>
            <w:noWrap/>
            <w:vAlign w:val="bottom"/>
            <w:hideMark/>
          </w:tcPr>
          <w:p w14:paraId="45DE33F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3685</w:t>
            </w:r>
          </w:p>
        </w:tc>
        <w:tc>
          <w:tcPr>
            <w:tcW w:w="960" w:type="dxa"/>
            <w:tcBorders>
              <w:top w:val="nil"/>
              <w:left w:val="nil"/>
              <w:bottom w:val="nil"/>
              <w:right w:val="nil"/>
            </w:tcBorders>
            <w:shd w:val="clear" w:color="auto" w:fill="auto"/>
            <w:noWrap/>
            <w:vAlign w:val="bottom"/>
            <w:hideMark/>
          </w:tcPr>
          <w:p w14:paraId="787C110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4AA5F6E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5BFE197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E24D03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11462</w:t>
            </w:r>
          </w:p>
        </w:tc>
      </w:tr>
      <w:tr w:rsidR="00403C61" w:rsidRPr="0078139F" w14:paraId="51770F0D" w14:textId="77777777" w:rsidTr="00403C61">
        <w:trPr>
          <w:trHeight w:val="330"/>
        </w:trPr>
        <w:tc>
          <w:tcPr>
            <w:tcW w:w="960" w:type="dxa"/>
            <w:tcBorders>
              <w:top w:val="nil"/>
              <w:left w:val="nil"/>
              <w:bottom w:val="nil"/>
              <w:right w:val="nil"/>
            </w:tcBorders>
            <w:shd w:val="clear" w:color="auto" w:fill="auto"/>
            <w:noWrap/>
            <w:vAlign w:val="bottom"/>
            <w:hideMark/>
          </w:tcPr>
          <w:p w14:paraId="5D832FB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2017</w:t>
            </w:r>
          </w:p>
        </w:tc>
        <w:tc>
          <w:tcPr>
            <w:tcW w:w="960" w:type="dxa"/>
            <w:tcBorders>
              <w:top w:val="nil"/>
              <w:left w:val="nil"/>
              <w:bottom w:val="nil"/>
              <w:right w:val="nil"/>
            </w:tcBorders>
            <w:shd w:val="clear" w:color="auto" w:fill="auto"/>
            <w:noWrap/>
            <w:vAlign w:val="bottom"/>
            <w:hideMark/>
          </w:tcPr>
          <w:p w14:paraId="0CC965A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120</w:t>
            </w:r>
          </w:p>
        </w:tc>
        <w:tc>
          <w:tcPr>
            <w:tcW w:w="960" w:type="dxa"/>
            <w:tcBorders>
              <w:top w:val="nil"/>
              <w:left w:val="nil"/>
              <w:bottom w:val="nil"/>
              <w:right w:val="nil"/>
            </w:tcBorders>
            <w:shd w:val="clear" w:color="auto" w:fill="auto"/>
            <w:noWrap/>
            <w:vAlign w:val="bottom"/>
            <w:hideMark/>
          </w:tcPr>
          <w:p w14:paraId="254D950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455</w:t>
            </w:r>
          </w:p>
        </w:tc>
        <w:tc>
          <w:tcPr>
            <w:tcW w:w="960" w:type="dxa"/>
            <w:tcBorders>
              <w:top w:val="nil"/>
              <w:left w:val="nil"/>
              <w:bottom w:val="nil"/>
              <w:right w:val="nil"/>
            </w:tcBorders>
            <w:shd w:val="clear" w:color="auto" w:fill="auto"/>
            <w:noWrap/>
            <w:vAlign w:val="bottom"/>
            <w:hideMark/>
          </w:tcPr>
          <w:p w14:paraId="2C5B13D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6202</w:t>
            </w:r>
          </w:p>
        </w:tc>
        <w:tc>
          <w:tcPr>
            <w:tcW w:w="960" w:type="dxa"/>
            <w:tcBorders>
              <w:top w:val="nil"/>
              <w:left w:val="nil"/>
              <w:bottom w:val="nil"/>
              <w:right w:val="nil"/>
            </w:tcBorders>
            <w:shd w:val="clear" w:color="auto" w:fill="auto"/>
            <w:noWrap/>
            <w:vAlign w:val="bottom"/>
            <w:hideMark/>
          </w:tcPr>
          <w:p w14:paraId="3D1436C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3542</w:t>
            </w:r>
          </w:p>
        </w:tc>
        <w:tc>
          <w:tcPr>
            <w:tcW w:w="960" w:type="dxa"/>
            <w:tcBorders>
              <w:top w:val="nil"/>
              <w:left w:val="nil"/>
              <w:bottom w:val="nil"/>
              <w:right w:val="nil"/>
            </w:tcBorders>
            <w:shd w:val="clear" w:color="auto" w:fill="auto"/>
            <w:noWrap/>
            <w:vAlign w:val="bottom"/>
            <w:hideMark/>
          </w:tcPr>
          <w:p w14:paraId="4B875CA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10319</w:t>
            </w:r>
          </w:p>
        </w:tc>
        <w:tc>
          <w:tcPr>
            <w:tcW w:w="960" w:type="dxa"/>
            <w:tcBorders>
              <w:top w:val="nil"/>
              <w:left w:val="nil"/>
              <w:bottom w:val="nil"/>
              <w:right w:val="nil"/>
            </w:tcBorders>
            <w:shd w:val="clear" w:color="auto" w:fill="auto"/>
            <w:noWrap/>
            <w:vAlign w:val="bottom"/>
            <w:hideMark/>
          </w:tcPr>
          <w:p w14:paraId="22FAF22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1576</w:t>
            </w:r>
          </w:p>
        </w:tc>
        <w:tc>
          <w:tcPr>
            <w:tcW w:w="960" w:type="dxa"/>
            <w:tcBorders>
              <w:top w:val="nil"/>
              <w:left w:val="nil"/>
              <w:bottom w:val="nil"/>
              <w:right w:val="nil"/>
            </w:tcBorders>
            <w:shd w:val="clear" w:color="auto" w:fill="auto"/>
            <w:noWrap/>
            <w:vAlign w:val="bottom"/>
            <w:hideMark/>
          </w:tcPr>
          <w:p w14:paraId="10296AF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1109</w:t>
            </w:r>
          </w:p>
        </w:tc>
        <w:tc>
          <w:tcPr>
            <w:tcW w:w="960" w:type="dxa"/>
            <w:tcBorders>
              <w:top w:val="nil"/>
              <w:left w:val="nil"/>
              <w:bottom w:val="nil"/>
              <w:right w:val="nil"/>
            </w:tcBorders>
            <w:shd w:val="clear" w:color="auto" w:fill="auto"/>
            <w:noWrap/>
            <w:vAlign w:val="bottom"/>
            <w:hideMark/>
          </w:tcPr>
          <w:p w14:paraId="1FF9253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2685</w:t>
            </w:r>
          </w:p>
        </w:tc>
        <w:tc>
          <w:tcPr>
            <w:tcW w:w="960" w:type="dxa"/>
            <w:tcBorders>
              <w:top w:val="nil"/>
              <w:left w:val="nil"/>
              <w:bottom w:val="nil"/>
              <w:right w:val="nil"/>
            </w:tcBorders>
            <w:shd w:val="clear" w:color="auto" w:fill="auto"/>
            <w:noWrap/>
            <w:vAlign w:val="bottom"/>
            <w:hideMark/>
          </w:tcPr>
          <w:p w14:paraId="3414FA7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3D927A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5CD41B7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502FB67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13004</w:t>
            </w:r>
          </w:p>
        </w:tc>
      </w:tr>
      <w:tr w:rsidR="00403C61" w:rsidRPr="0078139F" w14:paraId="4253151D" w14:textId="77777777" w:rsidTr="00403C61">
        <w:trPr>
          <w:trHeight w:val="330"/>
        </w:trPr>
        <w:tc>
          <w:tcPr>
            <w:tcW w:w="960" w:type="dxa"/>
            <w:tcBorders>
              <w:top w:val="nil"/>
              <w:left w:val="nil"/>
              <w:bottom w:val="nil"/>
              <w:right w:val="nil"/>
            </w:tcBorders>
            <w:shd w:val="clear" w:color="auto" w:fill="auto"/>
            <w:noWrap/>
            <w:vAlign w:val="bottom"/>
            <w:hideMark/>
          </w:tcPr>
          <w:p w14:paraId="5F89452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2018</w:t>
            </w:r>
          </w:p>
        </w:tc>
        <w:tc>
          <w:tcPr>
            <w:tcW w:w="960" w:type="dxa"/>
            <w:tcBorders>
              <w:top w:val="nil"/>
              <w:left w:val="nil"/>
              <w:bottom w:val="nil"/>
              <w:right w:val="nil"/>
            </w:tcBorders>
            <w:shd w:val="clear" w:color="auto" w:fill="auto"/>
            <w:noWrap/>
            <w:vAlign w:val="bottom"/>
            <w:hideMark/>
          </w:tcPr>
          <w:p w14:paraId="302FDF4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3795CAB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835</w:t>
            </w:r>
          </w:p>
        </w:tc>
        <w:tc>
          <w:tcPr>
            <w:tcW w:w="960" w:type="dxa"/>
            <w:tcBorders>
              <w:top w:val="nil"/>
              <w:left w:val="nil"/>
              <w:bottom w:val="nil"/>
              <w:right w:val="nil"/>
            </w:tcBorders>
            <w:shd w:val="clear" w:color="auto" w:fill="auto"/>
            <w:noWrap/>
            <w:vAlign w:val="bottom"/>
            <w:hideMark/>
          </w:tcPr>
          <w:p w14:paraId="088F78A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7308</w:t>
            </w:r>
          </w:p>
        </w:tc>
        <w:tc>
          <w:tcPr>
            <w:tcW w:w="960" w:type="dxa"/>
            <w:tcBorders>
              <w:top w:val="nil"/>
              <w:left w:val="nil"/>
              <w:bottom w:val="nil"/>
              <w:right w:val="nil"/>
            </w:tcBorders>
            <w:shd w:val="clear" w:color="auto" w:fill="auto"/>
            <w:noWrap/>
            <w:vAlign w:val="bottom"/>
            <w:hideMark/>
          </w:tcPr>
          <w:p w14:paraId="03133BF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4040</w:t>
            </w:r>
          </w:p>
        </w:tc>
        <w:tc>
          <w:tcPr>
            <w:tcW w:w="960" w:type="dxa"/>
            <w:tcBorders>
              <w:top w:val="nil"/>
              <w:left w:val="nil"/>
              <w:bottom w:val="nil"/>
              <w:right w:val="nil"/>
            </w:tcBorders>
            <w:shd w:val="clear" w:color="auto" w:fill="auto"/>
            <w:noWrap/>
            <w:vAlign w:val="bottom"/>
            <w:hideMark/>
          </w:tcPr>
          <w:p w14:paraId="13EF274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12343</w:t>
            </w:r>
          </w:p>
        </w:tc>
        <w:tc>
          <w:tcPr>
            <w:tcW w:w="960" w:type="dxa"/>
            <w:tcBorders>
              <w:top w:val="nil"/>
              <w:left w:val="nil"/>
              <w:bottom w:val="nil"/>
              <w:right w:val="nil"/>
            </w:tcBorders>
            <w:shd w:val="clear" w:color="auto" w:fill="auto"/>
            <w:noWrap/>
            <w:vAlign w:val="bottom"/>
            <w:hideMark/>
          </w:tcPr>
          <w:p w14:paraId="58C388E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810</w:t>
            </w:r>
          </w:p>
        </w:tc>
        <w:tc>
          <w:tcPr>
            <w:tcW w:w="960" w:type="dxa"/>
            <w:tcBorders>
              <w:top w:val="nil"/>
              <w:left w:val="nil"/>
              <w:bottom w:val="nil"/>
              <w:right w:val="nil"/>
            </w:tcBorders>
            <w:shd w:val="clear" w:color="auto" w:fill="auto"/>
            <w:noWrap/>
            <w:vAlign w:val="bottom"/>
            <w:hideMark/>
          </w:tcPr>
          <w:p w14:paraId="6067947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711</w:t>
            </w:r>
          </w:p>
        </w:tc>
        <w:tc>
          <w:tcPr>
            <w:tcW w:w="960" w:type="dxa"/>
            <w:tcBorders>
              <w:top w:val="nil"/>
              <w:left w:val="nil"/>
              <w:bottom w:val="nil"/>
              <w:right w:val="nil"/>
            </w:tcBorders>
            <w:shd w:val="clear" w:color="auto" w:fill="auto"/>
            <w:noWrap/>
            <w:vAlign w:val="bottom"/>
            <w:hideMark/>
          </w:tcPr>
          <w:p w14:paraId="00B7092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1521</w:t>
            </w:r>
          </w:p>
        </w:tc>
        <w:tc>
          <w:tcPr>
            <w:tcW w:w="960" w:type="dxa"/>
            <w:tcBorders>
              <w:top w:val="nil"/>
              <w:left w:val="nil"/>
              <w:bottom w:val="nil"/>
              <w:right w:val="nil"/>
            </w:tcBorders>
            <w:shd w:val="clear" w:color="auto" w:fill="auto"/>
            <w:noWrap/>
            <w:vAlign w:val="bottom"/>
            <w:hideMark/>
          </w:tcPr>
          <w:p w14:paraId="08E5C21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71534E9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3FB97B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5F926D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13864</w:t>
            </w:r>
          </w:p>
        </w:tc>
      </w:tr>
      <w:tr w:rsidR="00403C61" w:rsidRPr="0078139F" w14:paraId="3BB345E2" w14:textId="77777777" w:rsidTr="00403C61">
        <w:trPr>
          <w:trHeight w:val="330"/>
        </w:trPr>
        <w:tc>
          <w:tcPr>
            <w:tcW w:w="960" w:type="dxa"/>
            <w:tcBorders>
              <w:top w:val="nil"/>
              <w:left w:val="nil"/>
              <w:bottom w:val="nil"/>
              <w:right w:val="nil"/>
            </w:tcBorders>
            <w:shd w:val="clear" w:color="auto" w:fill="auto"/>
            <w:noWrap/>
            <w:vAlign w:val="bottom"/>
            <w:hideMark/>
          </w:tcPr>
          <w:p w14:paraId="085DD6A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2019</w:t>
            </w:r>
          </w:p>
        </w:tc>
        <w:tc>
          <w:tcPr>
            <w:tcW w:w="960" w:type="dxa"/>
            <w:tcBorders>
              <w:top w:val="nil"/>
              <w:left w:val="nil"/>
              <w:bottom w:val="nil"/>
              <w:right w:val="nil"/>
            </w:tcBorders>
            <w:shd w:val="clear" w:color="auto" w:fill="auto"/>
            <w:noWrap/>
            <w:vAlign w:val="bottom"/>
            <w:hideMark/>
          </w:tcPr>
          <w:p w14:paraId="130155D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3547967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1045</w:t>
            </w:r>
          </w:p>
        </w:tc>
        <w:tc>
          <w:tcPr>
            <w:tcW w:w="960" w:type="dxa"/>
            <w:tcBorders>
              <w:top w:val="nil"/>
              <w:left w:val="nil"/>
              <w:bottom w:val="nil"/>
              <w:right w:val="nil"/>
            </w:tcBorders>
            <w:shd w:val="clear" w:color="auto" w:fill="auto"/>
            <w:noWrap/>
            <w:vAlign w:val="bottom"/>
            <w:hideMark/>
          </w:tcPr>
          <w:p w14:paraId="1663256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7608</w:t>
            </w:r>
          </w:p>
        </w:tc>
        <w:tc>
          <w:tcPr>
            <w:tcW w:w="960" w:type="dxa"/>
            <w:tcBorders>
              <w:top w:val="nil"/>
              <w:left w:val="nil"/>
              <w:bottom w:val="nil"/>
              <w:right w:val="nil"/>
            </w:tcBorders>
            <w:shd w:val="clear" w:color="auto" w:fill="auto"/>
            <w:noWrap/>
            <w:vAlign w:val="bottom"/>
            <w:hideMark/>
          </w:tcPr>
          <w:p w14:paraId="749E844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4140</w:t>
            </w:r>
          </w:p>
        </w:tc>
        <w:tc>
          <w:tcPr>
            <w:tcW w:w="960" w:type="dxa"/>
            <w:tcBorders>
              <w:top w:val="nil"/>
              <w:left w:val="nil"/>
              <w:bottom w:val="nil"/>
              <w:right w:val="nil"/>
            </w:tcBorders>
            <w:shd w:val="clear" w:color="auto" w:fill="auto"/>
            <w:noWrap/>
            <w:vAlign w:val="bottom"/>
            <w:hideMark/>
          </w:tcPr>
          <w:p w14:paraId="0046A4C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12953</w:t>
            </w:r>
          </w:p>
        </w:tc>
        <w:tc>
          <w:tcPr>
            <w:tcW w:w="960" w:type="dxa"/>
            <w:tcBorders>
              <w:top w:val="nil"/>
              <w:left w:val="nil"/>
              <w:bottom w:val="nil"/>
              <w:right w:val="nil"/>
            </w:tcBorders>
            <w:shd w:val="clear" w:color="auto" w:fill="auto"/>
            <w:noWrap/>
            <w:vAlign w:val="bottom"/>
            <w:hideMark/>
          </w:tcPr>
          <w:p w14:paraId="312BB36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510</w:t>
            </w:r>
          </w:p>
        </w:tc>
        <w:tc>
          <w:tcPr>
            <w:tcW w:w="960" w:type="dxa"/>
            <w:tcBorders>
              <w:top w:val="nil"/>
              <w:left w:val="nil"/>
              <w:bottom w:val="nil"/>
              <w:right w:val="nil"/>
            </w:tcBorders>
            <w:shd w:val="clear" w:color="auto" w:fill="auto"/>
            <w:noWrap/>
            <w:vAlign w:val="bottom"/>
            <w:hideMark/>
          </w:tcPr>
          <w:p w14:paraId="748EDCE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611</w:t>
            </w:r>
          </w:p>
        </w:tc>
        <w:tc>
          <w:tcPr>
            <w:tcW w:w="960" w:type="dxa"/>
            <w:tcBorders>
              <w:top w:val="nil"/>
              <w:left w:val="nil"/>
              <w:bottom w:val="nil"/>
              <w:right w:val="nil"/>
            </w:tcBorders>
            <w:shd w:val="clear" w:color="auto" w:fill="auto"/>
            <w:noWrap/>
            <w:vAlign w:val="bottom"/>
            <w:hideMark/>
          </w:tcPr>
          <w:p w14:paraId="27BD414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1121</w:t>
            </w:r>
          </w:p>
        </w:tc>
        <w:tc>
          <w:tcPr>
            <w:tcW w:w="960" w:type="dxa"/>
            <w:tcBorders>
              <w:top w:val="nil"/>
              <w:left w:val="nil"/>
              <w:bottom w:val="nil"/>
              <w:right w:val="nil"/>
            </w:tcBorders>
            <w:shd w:val="clear" w:color="auto" w:fill="auto"/>
            <w:noWrap/>
            <w:vAlign w:val="bottom"/>
            <w:hideMark/>
          </w:tcPr>
          <w:p w14:paraId="227E96B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D68B45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4DC0B0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89F209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14074</w:t>
            </w:r>
          </w:p>
        </w:tc>
      </w:tr>
      <w:tr w:rsidR="00403C61" w:rsidRPr="0078139F" w14:paraId="63473FEC" w14:textId="77777777" w:rsidTr="00403C61">
        <w:trPr>
          <w:trHeight w:val="330"/>
        </w:trPr>
        <w:tc>
          <w:tcPr>
            <w:tcW w:w="960" w:type="dxa"/>
            <w:tcBorders>
              <w:top w:val="nil"/>
              <w:left w:val="nil"/>
              <w:bottom w:val="nil"/>
              <w:right w:val="nil"/>
            </w:tcBorders>
            <w:shd w:val="clear" w:color="auto" w:fill="auto"/>
            <w:noWrap/>
            <w:vAlign w:val="bottom"/>
            <w:hideMark/>
          </w:tcPr>
          <w:p w14:paraId="678CCBF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2020</w:t>
            </w:r>
          </w:p>
        </w:tc>
        <w:tc>
          <w:tcPr>
            <w:tcW w:w="960" w:type="dxa"/>
            <w:tcBorders>
              <w:top w:val="nil"/>
              <w:left w:val="nil"/>
              <w:bottom w:val="nil"/>
              <w:right w:val="nil"/>
            </w:tcBorders>
            <w:shd w:val="clear" w:color="auto" w:fill="auto"/>
            <w:noWrap/>
            <w:vAlign w:val="bottom"/>
            <w:hideMark/>
          </w:tcPr>
          <w:p w14:paraId="1F78920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6F87CAB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1045</w:t>
            </w:r>
          </w:p>
        </w:tc>
        <w:tc>
          <w:tcPr>
            <w:tcW w:w="960" w:type="dxa"/>
            <w:tcBorders>
              <w:top w:val="nil"/>
              <w:left w:val="nil"/>
              <w:bottom w:val="nil"/>
              <w:right w:val="nil"/>
            </w:tcBorders>
            <w:shd w:val="clear" w:color="auto" w:fill="auto"/>
            <w:noWrap/>
            <w:vAlign w:val="bottom"/>
            <w:hideMark/>
          </w:tcPr>
          <w:p w14:paraId="4778F86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7608</w:t>
            </w:r>
          </w:p>
        </w:tc>
        <w:tc>
          <w:tcPr>
            <w:tcW w:w="960" w:type="dxa"/>
            <w:tcBorders>
              <w:top w:val="nil"/>
              <w:left w:val="nil"/>
              <w:bottom w:val="nil"/>
              <w:right w:val="nil"/>
            </w:tcBorders>
            <w:shd w:val="clear" w:color="auto" w:fill="auto"/>
            <w:noWrap/>
            <w:vAlign w:val="bottom"/>
            <w:hideMark/>
          </w:tcPr>
          <w:p w14:paraId="06DEF93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4140</w:t>
            </w:r>
          </w:p>
        </w:tc>
        <w:tc>
          <w:tcPr>
            <w:tcW w:w="960" w:type="dxa"/>
            <w:tcBorders>
              <w:top w:val="nil"/>
              <w:left w:val="nil"/>
              <w:bottom w:val="nil"/>
              <w:right w:val="nil"/>
            </w:tcBorders>
            <w:shd w:val="clear" w:color="auto" w:fill="auto"/>
            <w:noWrap/>
            <w:vAlign w:val="bottom"/>
            <w:hideMark/>
          </w:tcPr>
          <w:p w14:paraId="330B6C6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12953</w:t>
            </w:r>
          </w:p>
        </w:tc>
        <w:tc>
          <w:tcPr>
            <w:tcW w:w="960" w:type="dxa"/>
            <w:tcBorders>
              <w:top w:val="nil"/>
              <w:left w:val="nil"/>
              <w:bottom w:val="nil"/>
              <w:right w:val="nil"/>
            </w:tcBorders>
            <w:shd w:val="clear" w:color="auto" w:fill="auto"/>
            <w:noWrap/>
            <w:vAlign w:val="bottom"/>
            <w:hideMark/>
          </w:tcPr>
          <w:p w14:paraId="58497DF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nil"/>
              <w:right w:val="nil"/>
            </w:tcBorders>
            <w:shd w:val="clear" w:color="auto" w:fill="auto"/>
            <w:noWrap/>
            <w:vAlign w:val="bottom"/>
            <w:hideMark/>
          </w:tcPr>
          <w:p w14:paraId="16720D1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611</w:t>
            </w:r>
          </w:p>
        </w:tc>
        <w:tc>
          <w:tcPr>
            <w:tcW w:w="960" w:type="dxa"/>
            <w:tcBorders>
              <w:top w:val="nil"/>
              <w:left w:val="nil"/>
              <w:bottom w:val="nil"/>
              <w:right w:val="nil"/>
            </w:tcBorders>
            <w:shd w:val="clear" w:color="auto" w:fill="auto"/>
            <w:noWrap/>
            <w:vAlign w:val="bottom"/>
            <w:hideMark/>
          </w:tcPr>
          <w:p w14:paraId="306D63E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921</w:t>
            </w:r>
          </w:p>
        </w:tc>
        <w:tc>
          <w:tcPr>
            <w:tcW w:w="960" w:type="dxa"/>
            <w:tcBorders>
              <w:top w:val="nil"/>
              <w:left w:val="nil"/>
              <w:bottom w:val="nil"/>
              <w:right w:val="nil"/>
            </w:tcBorders>
            <w:shd w:val="clear" w:color="auto" w:fill="auto"/>
            <w:noWrap/>
            <w:vAlign w:val="bottom"/>
            <w:hideMark/>
          </w:tcPr>
          <w:p w14:paraId="6F9E7D5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E3C60E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5D5F65F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FD6ECC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13874</w:t>
            </w:r>
          </w:p>
        </w:tc>
      </w:tr>
      <w:tr w:rsidR="00403C61" w:rsidRPr="0078139F" w14:paraId="6D9B7E9A" w14:textId="77777777" w:rsidTr="00403C61">
        <w:trPr>
          <w:trHeight w:val="330"/>
        </w:trPr>
        <w:tc>
          <w:tcPr>
            <w:tcW w:w="960" w:type="dxa"/>
            <w:tcBorders>
              <w:top w:val="nil"/>
              <w:left w:val="nil"/>
              <w:bottom w:val="nil"/>
              <w:right w:val="nil"/>
            </w:tcBorders>
            <w:shd w:val="clear" w:color="auto" w:fill="auto"/>
            <w:noWrap/>
            <w:vAlign w:val="bottom"/>
            <w:hideMark/>
          </w:tcPr>
          <w:p w14:paraId="3F6C3D9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2021</w:t>
            </w:r>
          </w:p>
        </w:tc>
        <w:tc>
          <w:tcPr>
            <w:tcW w:w="960" w:type="dxa"/>
            <w:tcBorders>
              <w:top w:val="nil"/>
              <w:left w:val="nil"/>
              <w:bottom w:val="nil"/>
              <w:right w:val="nil"/>
            </w:tcBorders>
            <w:shd w:val="clear" w:color="auto" w:fill="auto"/>
            <w:noWrap/>
            <w:vAlign w:val="bottom"/>
            <w:hideMark/>
          </w:tcPr>
          <w:p w14:paraId="3682AEA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4E741C3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1045</w:t>
            </w:r>
          </w:p>
        </w:tc>
        <w:tc>
          <w:tcPr>
            <w:tcW w:w="960" w:type="dxa"/>
            <w:tcBorders>
              <w:top w:val="nil"/>
              <w:left w:val="nil"/>
              <w:bottom w:val="nil"/>
              <w:right w:val="nil"/>
            </w:tcBorders>
            <w:shd w:val="clear" w:color="auto" w:fill="auto"/>
            <w:noWrap/>
            <w:vAlign w:val="bottom"/>
            <w:hideMark/>
          </w:tcPr>
          <w:p w14:paraId="576BE72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7608</w:t>
            </w:r>
          </w:p>
        </w:tc>
        <w:tc>
          <w:tcPr>
            <w:tcW w:w="960" w:type="dxa"/>
            <w:tcBorders>
              <w:top w:val="nil"/>
              <w:left w:val="nil"/>
              <w:bottom w:val="nil"/>
              <w:right w:val="nil"/>
            </w:tcBorders>
            <w:shd w:val="clear" w:color="auto" w:fill="auto"/>
            <w:noWrap/>
            <w:vAlign w:val="bottom"/>
            <w:hideMark/>
          </w:tcPr>
          <w:p w14:paraId="6190070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3740</w:t>
            </w:r>
          </w:p>
        </w:tc>
        <w:tc>
          <w:tcPr>
            <w:tcW w:w="960" w:type="dxa"/>
            <w:tcBorders>
              <w:top w:val="nil"/>
              <w:left w:val="nil"/>
              <w:bottom w:val="nil"/>
              <w:right w:val="nil"/>
            </w:tcBorders>
            <w:shd w:val="clear" w:color="auto" w:fill="auto"/>
            <w:noWrap/>
            <w:vAlign w:val="bottom"/>
            <w:hideMark/>
          </w:tcPr>
          <w:p w14:paraId="6D6A906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12553</w:t>
            </w:r>
          </w:p>
        </w:tc>
        <w:tc>
          <w:tcPr>
            <w:tcW w:w="960" w:type="dxa"/>
            <w:tcBorders>
              <w:top w:val="nil"/>
              <w:left w:val="nil"/>
              <w:bottom w:val="nil"/>
              <w:right w:val="nil"/>
            </w:tcBorders>
            <w:shd w:val="clear" w:color="auto" w:fill="auto"/>
            <w:noWrap/>
            <w:vAlign w:val="bottom"/>
            <w:hideMark/>
          </w:tcPr>
          <w:p w14:paraId="2C3298B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nil"/>
              <w:right w:val="nil"/>
            </w:tcBorders>
            <w:shd w:val="clear" w:color="auto" w:fill="auto"/>
            <w:noWrap/>
            <w:vAlign w:val="bottom"/>
            <w:hideMark/>
          </w:tcPr>
          <w:p w14:paraId="2C1A2B8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611</w:t>
            </w:r>
          </w:p>
        </w:tc>
        <w:tc>
          <w:tcPr>
            <w:tcW w:w="960" w:type="dxa"/>
            <w:tcBorders>
              <w:top w:val="nil"/>
              <w:left w:val="nil"/>
              <w:bottom w:val="nil"/>
              <w:right w:val="nil"/>
            </w:tcBorders>
            <w:shd w:val="clear" w:color="auto" w:fill="auto"/>
            <w:noWrap/>
            <w:vAlign w:val="bottom"/>
            <w:hideMark/>
          </w:tcPr>
          <w:p w14:paraId="0305B67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921</w:t>
            </w:r>
          </w:p>
        </w:tc>
        <w:tc>
          <w:tcPr>
            <w:tcW w:w="960" w:type="dxa"/>
            <w:tcBorders>
              <w:top w:val="nil"/>
              <w:left w:val="nil"/>
              <w:bottom w:val="nil"/>
              <w:right w:val="nil"/>
            </w:tcBorders>
            <w:shd w:val="clear" w:color="auto" w:fill="auto"/>
            <w:noWrap/>
            <w:vAlign w:val="bottom"/>
            <w:hideMark/>
          </w:tcPr>
          <w:p w14:paraId="0D35987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400</w:t>
            </w:r>
          </w:p>
        </w:tc>
        <w:tc>
          <w:tcPr>
            <w:tcW w:w="960" w:type="dxa"/>
            <w:tcBorders>
              <w:top w:val="nil"/>
              <w:left w:val="nil"/>
              <w:bottom w:val="nil"/>
              <w:right w:val="nil"/>
            </w:tcBorders>
            <w:shd w:val="clear" w:color="auto" w:fill="auto"/>
            <w:noWrap/>
            <w:vAlign w:val="bottom"/>
            <w:hideMark/>
          </w:tcPr>
          <w:p w14:paraId="5C27180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2D091C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400</w:t>
            </w:r>
          </w:p>
        </w:tc>
        <w:tc>
          <w:tcPr>
            <w:tcW w:w="960" w:type="dxa"/>
            <w:tcBorders>
              <w:top w:val="nil"/>
              <w:left w:val="nil"/>
              <w:bottom w:val="nil"/>
              <w:right w:val="nil"/>
            </w:tcBorders>
            <w:shd w:val="clear" w:color="auto" w:fill="auto"/>
            <w:noWrap/>
            <w:vAlign w:val="bottom"/>
            <w:hideMark/>
          </w:tcPr>
          <w:p w14:paraId="76747AE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13874</w:t>
            </w:r>
          </w:p>
        </w:tc>
      </w:tr>
      <w:tr w:rsidR="00403C61" w:rsidRPr="0078139F" w14:paraId="7879A2E9" w14:textId="77777777" w:rsidTr="00403C61">
        <w:trPr>
          <w:trHeight w:val="330"/>
        </w:trPr>
        <w:tc>
          <w:tcPr>
            <w:tcW w:w="960" w:type="dxa"/>
            <w:tcBorders>
              <w:top w:val="nil"/>
              <w:left w:val="nil"/>
              <w:bottom w:val="nil"/>
              <w:right w:val="nil"/>
            </w:tcBorders>
            <w:shd w:val="clear" w:color="auto" w:fill="auto"/>
            <w:noWrap/>
            <w:vAlign w:val="bottom"/>
            <w:hideMark/>
          </w:tcPr>
          <w:p w14:paraId="0154CAD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2022</w:t>
            </w:r>
          </w:p>
        </w:tc>
        <w:tc>
          <w:tcPr>
            <w:tcW w:w="960" w:type="dxa"/>
            <w:tcBorders>
              <w:top w:val="nil"/>
              <w:left w:val="nil"/>
              <w:bottom w:val="nil"/>
              <w:right w:val="nil"/>
            </w:tcBorders>
            <w:shd w:val="clear" w:color="auto" w:fill="auto"/>
            <w:noWrap/>
            <w:vAlign w:val="bottom"/>
            <w:hideMark/>
          </w:tcPr>
          <w:p w14:paraId="2CF74FE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26C260E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1045</w:t>
            </w:r>
          </w:p>
        </w:tc>
        <w:tc>
          <w:tcPr>
            <w:tcW w:w="960" w:type="dxa"/>
            <w:tcBorders>
              <w:top w:val="nil"/>
              <w:left w:val="nil"/>
              <w:bottom w:val="nil"/>
              <w:right w:val="nil"/>
            </w:tcBorders>
            <w:shd w:val="clear" w:color="auto" w:fill="auto"/>
            <w:noWrap/>
            <w:vAlign w:val="bottom"/>
            <w:hideMark/>
          </w:tcPr>
          <w:p w14:paraId="0A0BBA6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7608</w:t>
            </w:r>
          </w:p>
        </w:tc>
        <w:tc>
          <w:tcPr>
            <w:tcW w:w="960" w:type="dxa"/>
            <w:tcBorders>
              <w:top w:val="nil"/>
              <w:left w:val="nil"/>
              <w:bottom w:val="nil"/>
              <w:right w:val="nil"/>
            </w:tcBorders>
            <w:shd w:val="clear" w:color="auto" w:fill="auto"/>
            <w:noWrap/>
            <w:vAlign w:val="bottom"/>
            <w:hideMark/>
          </w:tcPr>
          <w:p w14:paraId="7EF99EC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3740</w:t>
            </w:r>
          </w:p>
        </w:tc>
        <w:tc>
          <w:tcPr>
            <w:tcW w:w="960" w:type="dxa"/>
            <w:tcBorders>
              <w:top w:val="nil"/>
              <w:left w:val="nil"/>
              <w:bottom w:val="nil"/>
              <w:right w:val="nil"/>
            </w:tcBorders>
            <w:shd w:val="clear" w:color="auto" w:fill="auto"/>
            <w:noWrap/>
            <w:vAlign w:val="bottom"/>
            <w:hideMark/>
          </w:tcPr>
          <w:p w14:paraId="494DD6D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12553</w:t>
            </w:r>
          </w:p>
        </w:tc>
        <w:tc>
          <w:tcPr>
            <w:tcW w:w="960" w:type="dxa"/>
            <w:tcBorders>
              <w:top w:val="nil"/>
              <w:left w:val="nil"/>
              <w:bottom w:val="nil"/>
              <w:right w:val="nil"/>
            </w:tcBorders>
            <w:shd w:val="clear" w:color="auto" w:fill="auto"/>
            <w:noWrap/>
            <w:vAlign w:val="bottom"/>
            <w:hideMark/>
          </w:tcPr>
          <w:p w14:paraId="4A38707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nil"/>
              <w:right w:val="nil"/>
            </w:tcBorders>
            <w:shd w:val="clear" w:color="auto" w:fill="auto"/>
            <w:noWrap/>
            <w:vAlign w:val="bottom"/>
            <w:hideMark/>
          </w:tcPr>
          <w:p w14:paraId="723E739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611</w:t>
            </w:r>
          </w:p>
        </w:tc>
        <w:tc>
          <w:tcPr>
            <w:tcW w:w="960" w:type="dxa"/>
            <w:tcBorders>
              <w:top w:val="nil"/>
              <w:left w:val="nil"/>
              <w:bottom w:val="nil"/>
              <w:right w:val="nil"/>
            </w:tcBorders>
            <w:shd w:val="clear" w:color="auto" w:fill="auto"/>
            <w:noWrap/>
            <w:vAlign w:val="bottom"/>
            <w:hideMark/>
          </w:tcPr>
          <w:p w14:paraId="60E47DA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921</w:t>
            </w:r>
          </w:p>
        </w:tc>
        <w:tc>
          <w:tcPr>
            <w:tcW w:w="960" w:type="dxa"/>
            <w:tcBorders>
              <w:top w:val="nil"/>
              <w:left w:val="nil"/>
              <w:bottom w:val="nil"/>
              <w:right w:val="nil"/>
            </w:tcBorders>
            <w:shd w:val="clear" w:color="auto" w:fill="auto"/>
            <w:noWrap/>
            <w:vAlign w:val="bottom"/>
            <w:hideMark/>
          </w:tcPr>
          <w:p w14:paraId="38B66DB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400</w:t>
            </w:r>
          </w:p>
        </w:tc>
        <w:tc>
          <w:tcPr>
            <w:tcW w:w="960" w:type="dxa"/>
            <w:tcBorders>
              <w:top w:val="nil"/>
              <w:left w:val="nil"/>
              <w:bottom w:val="nil"/>
              <w:right w:val="nil"/>
            </w:tcBorders>
            <w:shd w:val="clear" w:color="auto" w:fill="auto"/>
            <w:noWrap/>
            <w:vAlign w:val="bottom"/>
            <w:hideMark/>
          </w:tcPr>
          <w:p w14:paraId="499C598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E236B8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400</w:t>
            </w:r>
          </w:p>
        </w:tc>
        <w:tc>
          <w:tcPr>
            <w:tcW w:w="960" w:type="dxa"/>
            <w:tcBorders>
              <w:top w:val="nil"/>
              <w:left w:val="nil"/>
              <w:bottom w:val="nil"/>
              <w:right w:val="nil"/>
            </w:tcBorders>
            <w:shd w:val="clear" w:color="auto" w:fill="auto"/>
            <w:noWrap/>
            <w:vAlign w:val="bottom"/>
            <w:hideMark/>
          </w:tcPr>
          <w:p w14:paraId="7FE111E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13874</w:t>
            </w:r>
          </w:p>
        </w:tc>
      </w:tr>
      <w:tr w:rsidR="00403C61" w:rsidRPr="0078139F" w14:paraId="7CE6BB1A" w14:textId="77777777" w:rsidTr="00403C61">
        <w:trPr>
          <w:trHeight w:val="330"/>
        </w:trPr>
        <w:tc>
          <w:tcPr>
            <w:tcW w:w="960" w:type="dxa"/>
            <w:tcBorders>
              <w:top w:val="nil"/>
              <w:left w:val="nil"/>
              <w:bottom w:val="nil"/>
              <w:right w:val="nil"/>
            </w:tcBorders>
            <w:shd w:val="clear" w:color="auto" w:fill="auto"/>
            <w:noWrap/>
            <w:vAlign w:val="bottom"/>
            <w:hideMark/>
          </w:tcPr>
          <w:p w14:paraId="6D6BC18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2023</w:t>
            </w:r>
          </w:p>
        </w:tc>
        <w:tc>
          <w:tcPr>
            <w:tcW w:w="960" w:type="dxa"/>
            <w:tcBorders>
              <w:top w:val="nil"/>
              <w:left w:val="nil"/>
              <w:bottom w:val="nil"/>
              <w:right w:val="nil"/>
            </w:tcBorders>
            <w:shd w:val="clear" w:color="auto" w:fill="auto"/>
            <w:noWrap/>
            <w:vAlign w:val="bottom"/>
            <w:hideMark/>
          </w:tcPr>
          <w:p w14:paraId="59ED104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7695FD0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1095</w:t>
            </w:r>
          </w:p>
        </w:tc>
        <w:tc>
          <w:tcPr>
            <w:tcW w:w="960" w:type="dxa"/>
            <w:tcBorders>
              <w:top w:val="nil"/>
              <w:left w:val="nil"/>
              <w:bottom w:val="nil"/>
              <w:right w:val="nil"/>
            </w:tcBorders>
            <w:shd w:val="clear" w:color="auto" w:fill="auto"/>
            <w:noWrap/>
            <w:vAlign w:val="bottom"/>
            <w:hideMark/>
          </w:tcPr>
          <w:p w14:paraId="73181CA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7748</w:t>
            </w:r>
          </w:p>
        </w:tc>
        <w:tc>
          <w:tcPr>
            <w:tcW w:w="960" w:type="dxa"/>
            <w:tcBorders>
              <w:top w:val="nil"/>
              <w:left w:val="nil"/>
              <w:bottom w:val="nil"/>
              <w:right w:val="nil"/>
            </w:tcBorders>
            <w:shd w:val="clear" w:color="auto" w:fill="auto"/>
            <w:noWrap/>
            <w:vAlign w:val="bottom"/>
            <w:hideMark/>
          </w:tcPr>
          <w:p w14:paraId="7F1108B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3474</w:t>
            </w:r>
          </w:p>
        </w:tc>
        <w:tc>
          <w:tcPr>
            <w:tcW w:w="960" w:type="dxa"/>
            <w:tcBorders>
              <w:top w:val="nil"/>
              <w:left w:val="nil"/>
              <w:bottom w:val="nil"/>
              <w:right w:val="nil"/>
            </w:tcBorders>
            <w:shd w:val="clear" w:color="auto" w:fill="auto"/>
            <w:noWrap/>
            <w:vAlign w:val="bottom"/>
            <w:hideMark/>
          </w:tcPr>
          <w:p w14:paraId="4B8835A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12477</w:t>
            </w:r>
          </w:p>
        </w:tc>
        <w:tc>
          <w:tcPr>
            <w:tcW w:w="960" w:type="dxa"/>
            <w:tcBorders>
              <w:top w:val="nil"/>
              <w:left w:val="nil"/>
              <w:bottom w:val="nil"/>
              <w:right w:val="nil"/>
            </w:tcBorders>
            <w:shd w:val="clear" w:color="auto" w:fill="auto"/>
            <w:noWrap/>
            <w:vAlign w:val="bottom"/>
            <w:hideMark/>
          </w:tcPr>
          <w:p w14:paraId="437F84D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nil"/>
              <w:right w:val="nil"/>
            </w:tcBorders>
            <w:shd w:val="clear" w:color="auto" w:fill="auto"/>
            <w:noWrap/>
            <w:vAlign w:val="bottom"/>
            <w:hideMark/>
          </w:tcPr>
          <w:p w14:paraId="0E18DE6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517</w:t>
            </w:r>
          </w:p>
        </w:tc>
        <w:tc>
          <w:tcPr>
            <w:tcW w:w="960" w:type="dxa"/>
            <w:tcBorders>
              <w:top w:val="nil"/>
              <w:left w:val="nil"/>
              <w:bottom w:val="nil"/>
              <w:right w:val="nil"/>
            </w:tcBorders>
            <w:shd w:val="clear" w:color="auto" w:fill="auto"/>
            <w:noWrap/>
            <w:vAlign w:val="bottom"/>
            <w:hideMark/>
          </w:tcPr>
          <w:p w14:paraId="6B1950F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827</w:t>
            </w:r>
          </w:p>
        </w:tc>
        <w:tc>
          <w:tcPr>
            <w:tcW w:w="960" w:type="dxa"/>
            <w:tcBorders>
              <w:top w:val="nil"/>
              <w:left w:val="nil"/>
              <w:bottom w:val="nil"/>
              <w:right w:val="nil"/>
            </w:tcBorders>
            <w:shd w:val="clear" w:color="auto" w:fill="auto"/>
            <w:noWrap/>
            <w:vAlign w:val="bottom"/>
            <w:hideMark/>
          </w:tcPr>
          <w:p w14:paraId="4543E00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744</w:t>
            </w:r>
          </w:p>
        </w:tc>
        <w:tc>
          <w:tcPr>
            <w:tcW w:w="960" w:type="dxa"/>
            <w:tcBorders>
              <w:top w:val="nil"/>
              <w:left w:val="nil"/>
              <w:bottom w:val="nil"/>
              <w:right w:val="nil"/>
            </w:tcBorders>
            <w:shd w:val="clear" w:color="auto" w:fill="auto"/>
            <w:noWrap/>
            <w:vAlign w:val="bottom"/>
            <w:hideMark/>
          </w:tcPr>
          <w:p w14:paraId="57F5831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0B4004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744</w:t>
            </w:r>
          </w:p>
        </w:tc>
        <w:tc>
          <w:tcPr>
            <w:tcW w:w="960" w:type="dxa"/>
            <w:tcBorders>
              <w:top w:val="nil"/>
              <w:left w:val="nil"/>
              <w:bottom w:val="nil"/>
              <w:right w:val="nil"/>
            </w:tcBorders>
            <w:shd w:val="clear" w:color="auto" w:fill="auto"/>
            <w:noWrap/>
            <w:vAlign w:val="bottom"/>
            <w:hideMark/>
          </w:tcPr>
          <w:p w14:paraId="147C3AC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14048</w:t>
            </w:r>
          </w:p>
        </w:tc>
      </w:tr>
      <w:tr w:rsidR="00403C61" w:rsidRPr="0078139F" w14:paraId="7FA25AA3" w14:textId="77777777" w:rsidTr="00403C61">
        <w:trPr>
          <w:trHeight w:val="330"/>
        </w:trPr>
        <w:tc>
          <w:tcPr>
            <w:tcW w:w="960" w:type="dxa"/>
            <w:tcBorders>
              <w:top w:val="nil"/>
              <w:left w:val="nil"/>
              <w:bottom w:val="nil"/>
              <w:right w:val="nil"/>
            </w:tcBorders>
            <w:shd w:val="clear" w:color="auto" w:fill="auto"/>
            <w:noWrap/>
            <w:vAlign w:val="bottom"/>
            <w:hideMark/>
          </w:tcPr>
          <w:p w14:paraId="3AA4DA9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2024</w:t>
            </w:r>
          </w:p>
        </w:tc>
        <w:tc>
          <w:tcPr>
            <w:tcW w:w="960" w:type="dxa"/>
            <w:tcBorders>
              <w:top w:val="nil"/>
              <w:left w:val="nil"/>
              <w:bottom w:val="nil"/>
              <w:right w:val="nil"/>
            </w:tcBorders>
            <w:shd w:val="clear" w:color="auto" w:fill="auto"/>
            <w:noWrap/>
            <w:vAlign w:val="bottom"/>
            <w:hideMark/>
          </w:tcPr>
          <w:p w14:paraId="61633BA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36F4839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1131</w:t>
            </w:r>
          </w:p>
        </w:tc>
        <w:tc>
          <w:tcPr>
            <w:tcW w:w="960" w:type="dxa"/>
            <w:tcBorders>
              <w:top w:val="nil"/>
              <w:left w:val="nil"/>
              <w:bottom w:val="nil"/>
              <w:right w:val="nil"/>
            </w:tcBorders>
            <w:shd w:val="clear" w:color="auto" w:fill="auto"/>
            <w:noWrap/>
            <w:vAlign w:val="bottom"/>
            <w:hideMark/>
          </w:tcPr>
          <w:p w14:paraId="5D68C60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7888</w:t>
            </w:r>
          </w:p>
        </w:tc>
        <w:tc>
          <w:tcPr>
            <w:tcW w:w="960" w:type="dxa"/>
            <w:tcBorders>
              <w:top w:val="nil"/>
              <w:left w:val="nil"/>
              <w:bottom w:val="nil"/>
              <w:right w:val="nil"/>
            </w:tcBorders>
            <w:shd w:val="clear" w:color="auto" w:fill="auto"/>
            <w:noWrap/>
            <w:vAlign w:val="bottom"/>
            <w:hideMark/>
          </w:tcPr>
          <w:p w14:paraId="17816DF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3515</w:t>
            </w:r>
          </w:p>
        </w:tc>
        <w:tc>
          <w:tcPr>
            <w:tcW w:w="960" w:type="dxa"/>
            <w:tcBorders>
              <w:top w:val="nil"/>
              <w:left w:val="nil"/>
              <w:bottom w:val="nil"/>
              <w:right w:val="nil"/>
            </w:tcBorders>
            <w:shd w:val="clear" w:color="auto" w:fill="auto"/>
            <w:noWrap/>
            <w:vAlign w:val="bottom"/>
            <w:hideMark/>
          </w:tcPr>
          <w:p w14:paraId="5B64160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12694</w:t>
            </w:r>
          </w:p>
        </w:tc>
        <w:tc>
          <w:tcPr>
            <w:tcW w:w="960" w:type="dxa"/>
            <w:tcBorders>
              <w:top w:val="nil"/>
              <w:left w:val="nil"/>
              <w:bottom w:val="nil"/>
              <w:right w:val="nil"/>
            </w:tcBorders>
            <w:shd w:val="clear" w:color="auto" w:fill="auto"/>
            <w:noWrap/>
            <w:vAlign w:val="bottom"/>
            <w:hideMark/>
          </w:tcPr>
          <w:p w14:paraId="29AF374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nil"/>
              <w:right w:val="nil"/>
            </w:tcBorders>
            <w:shd w:val="clear" w:color="auto" w:fill="auto"/>
            <w:noWrap/>
            <w:vAlign w:val="bottom"/>
            <w:hideMark/>
          </w:tcPr>
          <w:p w14:paraId="41E8AC5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423</w:t>
            </w:r>
          </w:p>
        </w:tc>
        <w:tc>
          <w:tcPr>
            <w:tcW w:w="960" w:type="dxa"/>
            <w:tcBorders>
              <w:top w:val="nil"/>
              <w:left w:val="nil"/>
              <w:bottom w:val="nil"/>
              <w:right w:val="nil"/>
            </w:tcBorders>
            <w:shd w:val="clear" w:color="auto" w:fill="auto"/>
            <w:noWrap/>
            <w:vAlign w:val="bottom"/>
            <w:hideMark/>
          </w:tcPr>
          <w:p w14:paraId="1628174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733</w:t>
            </w:r>
          </w:p>
        </w:tc>
        <w:tc>
          <w:tcPr>
            <w:tcW w:w="960" w:type="dxa"/>
            <w:tcBorders>
              <w:top w:val="nil"/>
              <w:left w:val="nil"/>
              <w:bottom w:val="nil"/>
              <w:right w:val="nil"/>
            </w:tcBorders>
            <w:shd w:val="clear" w:color="auto" w:fill="auto"/>
            <w:noWrap/>
            <w:vAlign w:val="bottom"/>
            <w:hideMark/>
          </w:tcPr>
          <w:p w14:paraId="1B1246A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838</w:t>
            </w:r>
          </w:p>
        </w:tc>
        <w:tc>
          <w:tcPr>
            <w:tcW w:w="960" w:type="dxa"/>
            <w:tcBorders>
              <w:top w:val="nil"/>
              <w:left w:val="nil"/>
              <w:bottom w:val="nil"/>
              <w:right w:val="nil"/>
            </w:tcBorders>
            <w:shd w:val="clear" w:color="auto" w:fill="auto"/>
            <w:noWrap/>
            <w:vAlign w:val="bottom"/>
            <w:hideMark/>
          </w:tcPr>
          <w:p w14:paraId="272C52A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A6C758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838</w:t>
            </w:r>
          </w:p>
        </w:tc>
        <w:tc>
          <w:tcPr>
            <w:tcW w:w="960" w:type="dxa"/>
            <w:tcBorders>
              <w:top w:val="nil"/>
              <w:left w:val="nil"/>
              <w:bottom w:val="nil"/>
              <w:right w:val="nil"/>
            </w:tcBorders>
            <w:shd w:val="clear" w:color="auto" w:fill="auto"/>
            <w:noWrap/>
            <w:vAlign w:val="bottom"/>
            <w:hideMark/>
          </w:tcPr>
          <w:p w14:paraId="5DE6F06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14265</w:t>
            </w:r>
          </w:p>
        </w:tc>
      </w:tr>
      <w:tr w:rsidR="00403C61" w:rsidRPr="0078139F" w14:paraId="67676D88" w14:textId="77777777" w:rsidTr="00403C61">
        <w:trPr>
          <w:trHeight w:val="330"/>
        </w:trPr>
        <w:tc>
          <w:tcPr>
            <w:tcW w:w="960" w:type="dxa"/>
            <w:tcBorders>
              <w:top w:val="nil"/>
              <w:left w:val="nil"/>
              <w:bottom w:val="nil"/>
              <w:right w:val="nil"/>
            </w:tcBorders>
            <w:shd w:val="clear" w:color="auto" w:fill="auto"/>
            <w:noWrap/>
            <w:vAlign w:val="bottom"/>
            <w:hideMark/>
          </w:tcPr>
          <w:p w14:paraId="127C25A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lastRenderedPageBreak/>
              <w:t>2025</w:t>
            </w:r>
          </w:p>
        </w:tc>
        <w:tc>
          <w:tcPr>
            <w:tcW w:w="960" w:type="dxa"/>
            <w:tcBorders>
              <w:top w:val="nil"/>
              <w:left w:val="nil"/>
              <w:bottom w:val="nil"/>
              <w:right w:val="nil"/>
            </w:tcBorders>
            <w:shd w:val="clear" w:color="auto" w:fill="auto"/>
            <w:noWrap/>
            <w:vAlign w:val="bottom"/>
            <w:hideMark/>
          </w:tcPr>
          <w:p w14:paraId="3FBCB2C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45248BD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1181</w:t>
            </w:r>
          </w:p>
        </w:tc>
        <w:tc>
          <w:tcPr>
            <w:tcW w:w="960" w:type="dxa"/>
            <w:tcBorders>
              <w:top w:val="nil"/>
              <w:left w:val="nil"/>
              <w:bottom w:val="nil"/>
              <w:right w:val="nil"/>
            </w:tcBorders>
            <w:shd w:val="clear" w:color="auto" w:fill="auto"/>
            <w:noWrap/>
            <w:vAlign w:val="bottom"/>
            <w:hideMark/>
          </w:tcPr>
          <w:p w14:paraId="2614718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8028</w:t>
            </w:r>
          </w:p>
        </w:tc>
        <w:tc>
          <w:tcPr>
            <w:tcW w:w="960" w:type="dxa"/>
            <w:tcBorders>
              <w:top w:val="nil"/>
              <w:left w:val="nil"/>
              <w:bottom w:val="nil"/>
              <w:right w:val="nil"/>
            </w:tcBorders>
            <w:shd w:val="clear" w:color="auto" w:fill="auto"/>
            <w:noWrap/>
            <w:vAlign w:val="bottom"/>
            <w:hideMark/>
          </w:tcPr>
          <w:p w14:paraId="7953D5A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3556</w:t>
            </w:r>
          </w:p>
        </w:tc>
        <w:tc>
          <w:tcPr>
            <w:tcW w:w="960" w:type="dxa"/>
            <w:tcBorders>
              <w:top w:val="nil"/>
              <w:left w:val="nil"/>
              <w:bottom w:val="nil"/>
              <w:right w:val="nil"/>
            </w:tcBorders>
            <w:shd w:val="clear" w:color="auto" w:fill="auto"/>
            <w:noWrap/>
            <w:vAlign w:val="bottom"/>
            <w:hideMark/>
          </w:tcPr>
          <w:p w14:paraId="2039504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12925</w:t>
            </w:r>
          </w:p>
        </w:tc>
        <w:tc>
          <w:tcPr>
            <w:tcW w:w="960" w:type="dxa"/>
            <w:tcBorders>
              <w:top w:val="nil"/>
              <w:left w:val="nil"/>
              <w:bottom w:val="nil"/>
              <w:right w:val="nil"/>
            </w:tcBorders>
            <w:shd w:val="clear" w:color="auto" w:fill="auto"/>
            <w:noWrap/>
            <w:vAlign w:val="bottom"/>
            <w:hideMark/>
          </w:tcPr>
          <w:p w14:paraId="51CA569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nil"/>
              <w:right w:val="nil"/>
            </w:tcBorders>
            <w:shd w:val="clear" w:color="auto" w:fill="auto"/>
            <w:noWrap/>
            <w:vAlign w:val="bottom"/>
            <w:hideMark/>
          </w:tcPr>
          <w:p w14:paraId="5A68B6A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329</w:t>
            </w:r>
          </w:p>
        </w:tc>
        <w:tc>
          <w:tcPr>
            <w:tcW w:w="960" w:type="dxa"/>
            <w:tcBorders>
              <w:top w:val="nil"/>
              <w:left w:val="nil"/>
              <w:bottom w:val="nil"/>
              <w:right w:val="nil"/>
            </w:tcBorders>
            <w:shd w:val="clear" w:color="auto" w:fill="auto"/>
            <w:noWrap/>
            <w:vAlign w:val="bottom"/>
            <w:hideMark/>
          </w:tcPr>
          <w:p w14:paraId="7E34B9D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639</w:t>
            </w:r>
          </w:p>
        </w:tc>
        <w:tc>
          <w:tcPr>
            <w:tcW w:w="960" w:type="dxa"/>
            <w:tcBorders>
              <w:top w:val="nil"/>
              <w:left w:val="nil"/>
              <w:bottom w:val="nil"/>
              <w:right w:val="nil"/>
            </w:tcBorders>
            <w:shd w:val="clear" w:color="auto" w:fill="auto"/>
            <w:noWrap/>
            <w:vAlign w:val="bottom"/>
            <w:hideMark/>
          </w:tcPr>
          <w:p w14:paraId="47C9CF9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932</w:t>
            </w:r>
          </w:p>
        </w:tc>
        <w:tc>
          <w:tcPr>
            <w:tcW w:w="960" w:type="dxa"/>
            <w:tcBorders>
              <w:top w:val="nil"/>
              <w:left w:val="nil"/>
              <w:bottom w:val="nil"/>
              <w:right w:val="nil"/>
            </w:tcBorders>
            <w:shd w:val="clear" w:color="auto" w:fill="auto"/>
            <w:noWrap/>
            <w:vAlign w:val="bottom"/>
            <w:hideMark/>
          </w:tcPr>
          <w:p w14:paraId="242D719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7E6BFF0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932</w:t>
            </w:r>
          </w:p>
        </w:tc>
        <w:tc>
          <w:tcPr>
            <w:tcW w:w="960" w:type="dxa"/>
            <w:tcBorders>
              <w:top w:val="nil"/>
              <w:left w:val="nil"/>
              <w:bottom w:val="nil"/>
              <w:right w:val="nil"/>
            </w:tcBorders>
            <w:shd w:val="clear" w:color="auto" w:fill="auto"/>
            <w:noWrap/>
            <w:vAlign w:val="bottom"/>
            <w:hideMark/>
          </w:tcPr>
          <w:p w14:paraId="10249B5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14496</w:t>
            </w:r>
          </w:p>
        </w:tc>
      </w:tr>
      <w:tr w:rsidR="00403C61" w:rsidRPr="0078139F" w14:paraId="47BEB7F2" w14:textId="77777777" w:rsidTr="00403C61">
        <w:trPr>
          <w:trHeight w:val="330"/>
        </w:trPr>
        <w:tc>
          <w:tcPr>
            <w:tcW w:w="960" w:type="dxa"/>
            <w:tcBorders>
              <w:top w:val="nil"/>
              <w:left w:val="nil"/>
              <w:bottom w:val="nil"/>
              <w:right w:val="nil"/>
            </w:tcBorders>
            <w:shd w:val="clear" w:color="auto" w:fill="auto"/>
            <w:noWrap/>
            <w:vAlign w:val="bottom"/>
            <w:hideMark/>
          </w:tcPr>
          <w:p w14:paraId="05E1E4F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2026</w:t>
            </w:r>
          </w:p>
        </w:tc>
        <w:tc>
          <w:tcPr>
            <w:tcW w:w="960" w:type="dxa"/>
            <w:tcBorders>
              <w:top w:val="nil"/>
              <w:left w:val="nil"/>
              <w:bottom w:val="nil"/>
              <w:right w:val="nil"/>
            </w:tcBorders>
            <w:shd w:val="clear" w:color="auto" w:fill="auto"/>
            <w:noWrap/>
            <w:vAlign w:val="bottom"/>
            <w:hideMark/>
          </w:tcPr>
          <w:p w14:paraId="461949B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532DF2F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1231</w:t>
            </w:r>
          </w:p>
        </w:tc>
        <w:tc>
          <w:tcPr>
            <w:tcW w:w="960" w:type="dxa"/>
            <w:tcBorders>
              <w:top w:val="nil"/>
              <w:left w:val="nil"/>
              <w:bottom w:val="nil"/>
              <w:right w:val="nil"/>
            </w:tcBorders>
            <w:shd w:val="clear" w:color="auto" w:fill="auto"/>
            <w:noWrap/>
            <w:vAlign w:val="bottom"/>
            <w:hideMark/>
          </w:tcPr>
          <w:p w14:paraId="24CE760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8168</w:t>
            </w:r>
          </w:p>
        </w:tc>
        <w:tc>
          <w:tcPr>
            <w:tcW w:w="960" w:type="dxa"/>
            <w:tcBorders>
              <w:top w:val="nil"/>
              <w:left w:val="nil"/>
              <w:bottom w:val="nil"/>
              <w:right w:val="nil"/>
            </w:tcBorders>
            <w:shd w:val="clear" w:color="auto" w:fill="auto"/>
            <w:noWrap/>
            <w:vAlign w:val="bottom"/>
            <w:hideMark/>
          </w:tcPr>
          <w:p w14:paraId="1F938A6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3597</w:t>
            </w:r>
          </w:p>
        </w:tc>
        <w:tc>
          <w:tcPr>
            <w:tcW w:w="960" w:type="dxa"/>
            <w:tcBorders>
              <w:top w:val="nil"/>
              <w:left w:val="nil"/>
              <w:bottom w:val="nil"/>
              <w:right w:val="nil"/>
            </w:tcBorders>
            <w:shd w:val="clear" w:color="auto" w:fill="auto"/>
            <w:noWrap/>
            <w:vAlign w:val="bottom"/>
            <w:hideMark/>
          </w:tcPr>
          <w:p w14:paraId="7A31FF7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13156</w:t>
            </w:r>
          </w:p>
        </w:tc>
        <w:tc>
          <w:tcPr>
            <w:tcW w:w="960" w:type="dxa"/>
            <w:tcBorders>
              <w:top w:val="nil"/>
              <w:left w:val="nil"/>
              <w:bottom w:val="nil"/>
              <w:right w:val="nil"/>
            </w:tcBorders>
            <w:shd w:val="clear" w:color="auto" w:fill="auto"/>
            <w:noWrap/>
            <w:vAlign w:val="bottom"/>
            <w:hideMark/>
          </w:tcPr>
          <w:p w14:paraId="6B2254D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nil"/>
              <w:right w:val="nil"/>
            </w:tcBorders>
            <w:shd w:val="clear" w:color="auto" w:fill="auto"/>
            <w:noWrap/>
            <w:vAlign w:val="bottom"/>
            <w:hideMark/>
          </w:tcPr>
          <w:p w14:paraId="1F1DA96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235</w:t>
            </w:r>
          </w:p>
        </w:tc>
        <w:tc>
          <w:tcPr>
            <w:tcW w:w="960" w:type="dxa"/>
            <w:tcBorders>
              <w:top w:val="nil"/>
              <w:left w:val="nil"/>
              <w:bottom w:val="nil"/>
              <w:right w:val="nil"/>
            </w:tcBorders>
            <w:shd w:val="clear" w:color="auto" w:fill="auto"/>
            <w:noWrap/>
            <w:vAlign w:val="bottom"/>
            <w:hideMark/>
          </w:tcPr>
          <w:p w14:paraId="4FF9950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545</w:t>
            </w:r>
          </w:p>
        </w:tc>
        <w:tc>
          <w:tcPr>
            <w:tcW w:w="960" w:type="dxa"/>
            <w:tcBorders>
              <w:top w:val="nil"/>
              <w:left w:val="nil"/>
              <w:bottom w:val="nil"/>
              <w:right w:val="nil"/>
            </w:tcBorders>
            <w:shd w:val="clear" w:color="auto" w:fill="auto"/>
            <w:noWrap/>
            <w:vAlign w:val="bottom"/>
            <w:hideMark/>
          </w:tcPr>
          <w:p w14:paraId="34D75D5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1026</w:t>
            </w:r>
          </w:p>
        </w:tc>
        <w:tc>
          <w:tcPr>
            <w:tcW w:w="960" w:type="dxa"/>
            <w:tcBorders>
              <w:top w:val="nil"/>
              <w:left w:val="nil"/>
              <w:bottom w:val="nil"/>
              <w:right w:val="nil"/>
            </w:tcBorders>
            <w:shd w:val="clear" w:color="auto" w:fill="auto"/>
            <w:noWrap/>
            <w:vAlign w:val="bottom"/>
            <w:hideMark/>
          </w:tcPr>
          <w:p w14:paraId="452417F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4B7236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1026</w:t>
            </w:r>
          </w:p>
        </w:tc>
        <w:tc>
          <w:tcPr>
            <w:tcW w:w="960" w:type="dxa"/>
            <w:tcBorders>
              <w:top w:val="nil"/>
              <w:left w:val="nil"/>
              <w:bottom w:val="nil"/>
              <w:right w:val="nil"/>
            </w:tcBorders>
            <w:shd w:val="clear" w:color="auto" w:fill="auto"/>
            <w:noWrap/>
            <w:vAlign w:val="bottom"/>
            <w:hideMark/>
          </w:tcPr>
          <w:p w14:paraId="50D6491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14727</w:t>
            </w:r>
          </w:p>
        </w:tc>
      </w:tr>
      <w:tr w:rsidR="00403C61" w:rsidRPr="0078139F" w14:paraId="33C84FB3" w14:textId="77777777" w:rsidTr="00403C61">
        <w:trPr>
          <w:trHeight w:val="330"/>
        </w:trPr>
        <w:tc>
          <w:tcPr>
            <w:tcW w:w="960" w:type="dxa"/>
            <w:tcBorders>
              <w:top w:val="nil"/>
              <w:left w:val="nil"/>
              <w:bottom w:val="nil"/>
              <w:right w:val="nil"/>
            </w:tcBorders>
            <w:shd w:val="clear" w:color="auto" w:fill="auto"/>
            <w:noWrap/>
            <w:vAlign w:val="bottom"/>
            <w:hideMark/>
          </w:tcPr>
          <w:p w14:paraId="7AA3886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2027</w:t>
            </w:r>
          </w:p>
        </w:tc>
        <w:tc>
          <w:tcPr>
            <w:tcW w:w="960" w:type="dxa"/>
            <w:tcBorders>
              <w:top w:val="nil"/>
              <w:left w:val="nil"/>
              <w:bottom w:val="nil"/>
              <w:right w:val="nil"/>
            </w:tcBorders>
            <w:shd w:val="clear" w:color="auto" w:fill="auto"/>
            <w:noWrap/>
            <w:vAlign w:val="bottom"/>
            <w:hideMark/>
          </w:tcPr>
          <w:p w14:paraId="6EB551F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3D16CD3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1281</w:t>
            </w:r>
          </w:p>
        </w:tc>
        <w:tc>
          <w:tcPr>
            <w:tcW w:w="960" w:type="dxa"/>
            <w:tcBorders>
              <w:top w:val="nil"/>
              <w:left w:val="nil"/>
              <w:bottom w:val="nil"/>
              <w:right w:val="nil"/>
            </w:tcBorders>
            <w:shd w:val="clear" w:color="auto" w:fill="auto"/>
            <w:noWrap/>
            <w:vAlign w:val="bottom"/>
            <w:hideMark/>
          </w:tcPr>
          <w:p w14:paraId="2ECCB33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8308</w:t>
            </w:r>
          </w:p>
        </w:tc>
        <w:tc>
          <w:tcPr>
            <w:tcW w:w="960" w:type="dxa"/>
            <w:tcBorders>
              <w:top w:val="nil"/>
              <w:left w:val="nil"/>
              <w:bottom w:val="nil"/>
              <w:right w:val="nil"/>
            </w:tcBorders>
            <w:shd w:val="clear" w:color="auto" w:fill="auto"/>
            <w:noWrap/>
            <w:vAlign w:val="bottom"/>
            <w:hideMark/>
          </w:tcPr>
          <w:p w14:paraId="7E0524B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3638</w:t>
            </w:r>
          </w:p>
        </w:tc>
        <w:tc>
          <w:tcPr>
            <w:tcW w:w="960" w:type="dxa"/>
            <w:tcBorders>
              <w:top w:val="nil"/>
              <w:left w:val="nil"/>
              <w:bottom w:val="nil"/>
              <w:right w:val="nil"/>
            </w:tcBorders>
            <w:shd w:val="clear" w:color="auto" w:fill="auto"/>
            <w:noWrap/>
            <w:vAlign w:val="bottom"/>
            <w:hideMark/>
          </w:tcPr>
          <w:p w14:paraId="265D8BF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13387</w:t>
            </w:r>
          </w:p>
        </w:tc>
        <w:tc>
          <w:tcPr>
            <w:tcW w:w="960" w:type="dxa"/>
            <w:tcBorders>
              <w:top w:val="nil"/>
              <w:left w:val="nil"/>
              <w:bottom w:val="nil"/>
              <w:right w:val="nil"/>
            </w:tcBorders>
            <w:shd w:val="clear" w:color="auto" w:fill="auto"/>
            <w:noWrap/>
            <w:vAlign w:val="bottom"/>
            <w:hideMark/>
          </w:tcPr>
          <w:p w14:paraId="6DCF71B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nil"/>
              <w:right w:val="nil"/>
            </w:tcBorders>
            <w:shd w:val="clear" w:color="auto" w:fill="auto"/>
            <w:noWrap/>
            <w:vAlign w:val="bottom"/>
            <w:hideMark/>
          </w:tcPr>
          <w:p w14:paraId="4A49BA3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141</w:t>
            </w:r>
          </w:p>
        </w:tc>
        <w:tc>
          <w:tcPr>
            <w:tcW w:w="960" w:type="dxa"/>
            <w:tcBorders>
              <w:top w:val="nil"/>
              <w:left w:val="nil"/>
              <w:bottom w:val="nil"/>
              <w:right w:val="nil"/>
            </w:tcBorders>
            <w:shd w:val="clear" w:color="auto" w:fill="auto"/>
            <w:noWrap/>
            <w:vAlign w:val="bottom"/>
            <w:hideMark/>
          </w:tcPr>
          <w:p w14:paraId="097AAAA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451</w:t>
            </w:r>
          </w:p>
        </w:tc>
        <w:tc>
          <w:tcPr>
            <w:tcW w:w="960" w:type="dxa"/>
            <w:tcBorders>
              <w:top w:val="nil"/>
              <w:left w:val="nil"/>
              <w:bottom w:val="nil"/>
              <w:right w:val="nil"/>
            </w:tcBorders>
            <w:shd w:val="clear" w:color="auto" w:fill="auto"/>
            <w:noWrap/>
            <w:vAlign w:val="bottom"/>
            <w:hideMark/>
          </w:tcPr>
          <w:p w14:paraId="41F273A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1120</w:t>
            </w:r>
          </w:p>
        </w:tc>
        <w:tc>
          <w:tcPr>
            <w:tcW w:w="960" w:type="dxa"/>
            <w:tcBorders>
              <w:top w:val="nil"/>
              <w:left w:val="nil"/>
              <w:bottom w:val="nil"/>
              <w:right w:val="nil"/>
            </w:tcBorders>
            <w:shd w:val="clear" w:color="auto" w:fill="auto"/>
            <w:noWrap/>
            <w:vAlign w:val="bottom"/>
            <w:hideMark/>
          </w:tcPr>
          <w:p w14:paraId="0D4ADDF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C3193C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1120</w:t>
            </w:r>
          </w:p>
        </w:tc>
        <w:tc>
          <w:tcPr>
            <w:tcW w:w="960" w:type="dxa"/>
            <w:tcBorders>
              <w:top w:val="nil"/>
              <w:left w:val="nil"/>
              <w:bottom w:val="nil"/>
              <w:right w:val="nil"/>
            </w:tcBorders>
            <w:shd w:val="clear" w:color="auto" w:fill="auto"/>
            <w:noWrap/>
            <w:vAlign w:val="bottom"/>
            <w:hideMark/>
          </w:tcPr>
          <w:p w14:paraId="64FF5E0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14958</w:t>
            </w:r>
          </w:p>
        </w:tc>
      </w:tr>
      <w:tr w:rsidR="00403C61" w:rsidRPr="0078139F" w14:paraId="5A3D4F4E" w14:textId="77777777" w:rsidTr="00403C61">
        <w:trPr>
          <w:trHeight w:val="330"/>
        </w:trPr>
        <w:tc>
          <w:tcPr>
            <w:tcW w:w="960" w:type="dxa"/>
            <w:tcBorders>
              <w:top w:val="nil"/>
              <w:left w:val="nil"/>
              <w:bottom w:val="nil"/>
              <w:right w:val="nil"/>
            </w:tcBorders>
            <w:shd w:val="clear" w:color="auto" w:fill="auto"/>
            <w:noWrap/>
            <w:vAlign w:val="bottom"/>
            <w:hideMark/>
          </w:tcPr>
          <w:p w14:paraId="26A64F3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2028</w:t>
            </w:r>
          </w:p>
        </w:tc>
        <w:tc>
          <w:tcPr>
            <w:tcW w:w="960" w:type="dxa"/>
            <w:tcBorders>
              <w:top w:val="nil"/>
              <w:left w:val="nil"/>
              <w:bottom w:val="nil"/>
              <w:right w:val="nil"/>
            </w:tcBorders>
            <w:shd w:val="clear" w:color="auto" w:fill="auto"/>
            <w:noWrap/>
            <w:vAlign w:val="bottom"/>
            <w:hideMark/>
          </w:tcPr>
          <w:p w14:paraId="553A760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3ECEE47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1331</w:t>
            </w:r>
          </w:p>
        </w:tc>
        <w:tc>
          <w:tcPr>
            <w:tcW w:w="960" w:type="dxa"/>
            <w:tcBorders>
              <w:top w:val="nil"/>
              <w:left w:val="nil"/>
              <w:bottom w:val="nil"/>
              <w:right w:val="nil"/>
            </w:tcBorders>
            <w:shd w:val="clear" w:color="auto" w:fill="auto"/>
            <w:noWrap/>
            <w:vAlign w:val="bottom"/>
            <w:hideMark/>
          </w:tcPr>
          <w:p w14:paraId="221EFDE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8448</w:t>
            </w:r>
          </w:p>
        </w:tc>
        <w:tc>
          <w:tcPr>
            <w:tcW w:w="960" w:type="dxa"/>
            <w:tcBorders>
              <w:top w:val="nil"/>
              <w:left w:val="nil"/>
              <w:bottom w:val="nil"/>
              <w:right w:val="nil"/>
            </w:tcBorders>
            <w:shd w:val="clear" w:color="auto" w:fill="auto"/>
            <w:noWrap/>
            <w:vAlign w:val="bottom"/>
            <w:hideMark/>
          </w:tcPr>
          <w:p w14:paraId="1A00210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3679</w:t>
            </w:r>
          </w:p>
        </w:tc>
        <w:tc>
          <w:tcPr>
            <w:tcW w:w="960" w:type="dxa"/>
            <w:tcBorders>
              <w:top w:val="nil"/>
              <w:left w:val="nil"/>
              <w:bottom w:val="nil"/>
              <w:right w:val="nil"/>
            </w:tcBorders>
            <w:shd w:val="clear" w:color="auto" w:fill="auto"/>
            <w:noWrap/>
            <w:vAlign w:val="bottom"/>
            <w:hideMark/>
          </w:tcPr>
          <w:p w14:paraId="11FFB84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13618</w:t>
            </w:r>
          </w:p>
        </w:tc>
        <w:tc>
          <w:tcPr>
            <w:tcW w:w="960" w:type="dxa"/>
            <w:tcBorders>
              <w:top w:val="nil"/>
              <w:left w:val="nil"/>
              <w:bottom w:val="nil"/>
              <w:right w:val="nil"/>
            </w:tcBorders>
            <w:shd w:val="clear" w:color="auto" w:fill="auto"/>
            <w:noWrap/>
            <w:vAlign w:val="bottom"/>
            <w:hideMark/>
          </w:tcPr>
          <w:p w14:paraId="1A4E22A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263</w:t>
            </w:r>
          </w:p>
        </w:tc>
        <w:tc>
          <w:tcPr>
            <w:tcW w:w="960" w:type="dxa"/>
            <w:tcBorders>
              <w:top w:val="nil"/>
              <w:left w:val="nil"/>
              <w:bottom w:val="nil"/>
              <w:right w:val="nil"/>
            </w:tcBorders>
            <w:shd w:val="clear" w:color="auto" w:fill="auto"/>
            <w:noWrap/>
            <w:vAlign w:val="bottom"/>
            <w:hideMark/>
          </w:tcPr>
          <w:p w14:paraId="429397B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47</w:t>
            </w:r>
          </w:p>
        </w:tc>
        <w:tc>
          <w:tcPr>
            <w:tcW w:w="960" w:type="dxa"/>
            <w:tcBorders>
              <w:top w:val="nil"/>
              <w:left w:val="nil"/>
              <w:bottom w:val="nil"/>
              <w:right w:val="nil"/>
            </w:tcBorders>
            <w:shd w:val="clear" w:color="auto" w:fill="auto"/>
            <w:noWrap/>
            <w:vAlign w:val="bottom"/>
            <w:hideMark/>
          </w:tcPr>
          <w:p w14:paraId="332F17E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w:t>
            </w:r>
          </w:p>
        </w:tc>
        <w:tc>
          <w:tcPr>
            <w:tcW w:w="960" w:type="dxa"/>
            <w:tcBorders>
              <w:top w:val="nil"/>
              <w:left w:val="nil"/>
              <w:bottom w:val="nil"/>
              <w:right w:val="nil"/>
            </w:tcBorders>
            <w:shd w:val="clear" w:color="auto" w:fill="auto"/>
            <w:noWrap/>
            <w:vAlign w:val="bottom"/>
            <w:hideMark/>
          </w:tcPr>
          <w:p w14:paraId="30B5A28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1214</w:t>
            </w:r>
          </w:p>
        </w:tc>
        <w:tc>
          <w:tcPr>
            <w:tcW w:w="960" w:type="dxa"/>
            <w:tcBorders>
              <w:top w:val="nil"/>
              <w:left w:val="nil"/>
              <w:bottom w:val="nil"/>
              <w:right w:val="nil"/>
            </w:tcBorders>
            <w:shd w:val="clear" w:color="auto" w:fill="auto"/>
            <w:noWrap/>
            <w:vAlign w:val="bottom"/>
            <w:hideMark/>
          </w:tcPr>
          <w:p w14:paraId="4329278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CDE440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1214</w:t>
            </w:r>
          </w:p>
        </w:tc>
        <w:tc>
          <w:tcPr>
            <w:tcW w:w="960" w:type="dxa"/>
            <w:tcBorders>
              <w:top w:val="nil"/>
              <w:left w:val="nil"/>
              <w:bottom w:val="nil"/>
              <w:right w:val="nil"/>
            </w:tcBorders>
            <w:shd w:val="clear" w:color="auto" w:fill="auto"/>
            <w:noWrap/>
            <w:vAlign w:val="bottom"/>
            <w:hideMark/>
          </w:tcPr>
          <w:p w14:paraId="15E3ABA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15142</w:t>
            </w:r>
          </w:p>
        </w:tc>
      </w:tr>
      <w:tr w:rsidR="00403C61" w:rsidRPr="0078139F" w14:paraId="5AC2549C" w14:textId="77777777" w:rsidTr="00403C61">
        <w:trPr>
          <w:trHeight w:val="330"/>
        </w:trPr>
        <w:tc>
          <w:tcPr>
            <w:tcW w:w="960" w:type="dxa"/>
            <w:tcBorders>
              <w:top w:val="nil"/>
              <w:left w:val="nil"/>
              <w:bottom w:val="nil"/>
              <w:right w:val="nil"/>
            </w:tcBorders>
            <w:shd w:val="clear" w:color="auto" w:fill="auto"/>
            <w:noWrap/>
            <w:vAlign w:val="bottom"/>
            <w:hideMark/>
          </w:tcPr>
          <w:p w14:paraId="7D18462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2029</w:t>
            </w:r>
          </w:p>
        </w:tc>
        <w:tc>
          <w:tcPr>
            <w:tcW w:w="960" w:type="dxa"/>
            <w:tcBorders>
              <w:top w:val="nil"/>
              <w:left w:val="nil"/>
              <w:bottom w:val="nil"/>
              <w:right w:val="nil"/>
            </w:tcBorders>
            <w:shd w:val="clear" w:color="auto" w:fill="auto"/>
            <w:noWrap/>
            <w:vAlign w:val="bottom"/>
            <w:hideMark/>
          </w:tcPr>
          <w:p w14:paraId="2748A98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299B711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1381</w:t>
            </w:r>
          </w:p>
        </w:tc>
        <w:tc>
          <w:tcPr>
            <w:tcW w:w="960" w:type="dxa"/>
            <w:tcBorders>
              <w:top w:val="nil"/>
              <w:left w:val="nil"/>
              <w:bottom w:val="nil"/>
              <w:right w:val="nil"/>
            </w:tcBorders>
            <w:shd w:val="clear" w:color="auto" w:fill="auto"/>
            <w:noWrap/>
            <w:vAlign w:val="bottom"/>
            <w:hideMark/>
          </w:tcPr>
          <w:p w14:paraId="4B4E2DD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8588</w:t>
            </w:r>
          </w:p>
        </w:tc>
        <w:tc>
          <w:tcPr>
            <w:tcW w:w="960" w:type="dxa"/>
            <w:tcBorders>
              <w:top w:val="nil"/>
              <w:left w:val="nil"/>
              <w:bottom w:val="nil"/>
              <w:right w:val="nil"/>
            </w:tcBorders>
            <w:shd w:val="clear" w:color="auto" w:fill="auto"/>
            <w:noWrap/>
            <w:vAlign w:val="bottom"/>
            <w:hideMark/>
          </w:tcPr>
          <w:p w14:paraId="11404FB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3720</w:t>
            </w:r>
          </w:p>
        </w:tc>
        <w:tc>
          <w:tcPr>
            <w:tcW w:w="960" w:type="dxa"/>
            <w:tcBorders>
              <w:top w:val="nil"/>
              <w:left w:val="nil"/>
              <w:bottom w:val="nil"/>
              <w:right w:val="nil"/>
            </w:tcBorders>
            <w:shd w:val="clear" w:color="auto" w:fill="auto"/>
            <w:noWrap/>
            <w:vAlign w:val="bottom"/>
            <w:hideMark/>
          </w:tcPr>
          <w:p w14:paraId="6B3F006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13849</w:t>
            </w:r>
          </w:p>
        </w:tc>
        <w:tc>
          <w:tcPr>
            <w:tcW w:w="960" w:type="dxa"/>
            <w:tcBorders>
              <w:top w:val="nil"/>
              <w:left w:val="nil"/>
              <w:bottom w:val="nil"/>
              <w:right w:val="nil"/>
            </w:tcBorders>
            <w:shd w:val="clear" w:color="auto" w:fill="auto"/>
            <w:noWrap/>
            <w:vAlign w:val="bottom"/>
            <w:hideMark/>
          </w:tcPr>
          <w:p w14:paraId="6B00A42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122</w:t>
            </w:r>
          </w:p>
        </w:tc>
        <w:tc>
          <w:tcPr>
            <w:tcW w:w="960" w:type="dxa"/>
            <w:tcBorders>
              <w:top w:val="nil"/>
              <w:left w:val="nil"/>
              <w:bottom w:val="nil"/>
              <w:right w:val="nil"/>
            </w:tcBorders>
            <w:shd w:val="clear" w:color="auto" w:fill="auto"/>
            <w:noWrap/>
            <w:vAlign w:val="bottom"/>
            <w:hideMark/>
          </w:tcPr>
          <w:p w14:paraId="12A723F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11ACD6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122</w:t>
            </w:r>
          </w:p>
        </w:tc>
        <w:tc>
          <w:tcPr>
            <w:tcW w:w="960" w:type="dxa"/>
            <w:tcBorders>
              <w:top w:val="nil"/>
              <w:left w:val="nil"/>
              <w:bottom w:val="nil"/>
              <w:right w:val="nil"/>
            </w:tcBorders>
            <w:shd w:val="clear" w:color="auto" w:fill="auto"/>
            <w:noWrap/>
            <w:vAlign w:val="bottom"/>
            <w:hideMark/>
          </w:tcPr>
          <w:p w14:paraId="6C470E7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1308</w:t>
            </w:r>
          </w:p>
        </w:tc>
        <w:tc>
          <w:tcPr>
            <w:tcW w:w="960" w:type="dxa"/>
            <w:tcBorders>
              <w:top w:val="nil"/>
              <w:left w:val="nil"/>
              <w:bottom w:val="nil"/>
              <w:right w:val="nil"/>
            </w:tcBorders>
            <w:shd w:val="clear" w:color="auto" w:fill="auto"/>
            <w:noWrap/>
            <w:vAlign w:val="bottom"/>
            <w:hideMark/>
          </w:tcPr>
          <w:p w14:paraId="7D028C1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5C6779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1308</w:t>
            </w:r>
          </w:p>
        </w:tc>
        <w:tc>
          <w:tcPr>
            <w:tcW w:w="960" w:type="dxa"/>
            <w:tcBorders>
              <w:top w:val="nil"/>
              <w:left w:val="nil"/>
              <w:bottom w:val="nil"/>
              <w:right w:val="nil"/>
            </w:tcBorders>
            <w:shd w:val="clear" w:color="auto" w:fill="auto"/>
            <w:noWrap/>
            <w:vAlign w:val="bottom"/>
            <w:hideMark/>
          </w:tcPr>
          <w:p w14:paraId="09E6150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15279</w:t>
            </w:r>
          </w:p>
        </w:tc>
      </w:tr>
      <w:tr w:rsidR="00403C61" w:rsidRPr="0078139F" w14:paraId="7C72F386" w14:textId="77777777" w:rsidTr="00403C61">
        <w:trPr>
          <w:trHeight w:val="330"/>
        </w:trPr>
        <w:tc>
          <w:tcPr>
            <w:tcW w:w="960" w:type="dxa"/>
            <w:tcBorders>
              <w:top w:val="nil"/>
              <w:left w:val="nil"/>
              <w:bottom w:val="nil"/>
              <w:right w:val="nil"/>
            </w:tcBorders>
            <w:shd w:val="clear" w:color="auto" w:fill="auto"/>
            <w:noWrap/>
            <w:vAlign w:val="bottom"/>
            <w:hideMark/>
          </w:tcPr>
          <w:p w14:paraId="6C34CA0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2030</w:t>
            </w:r>
          </w:p>
        </w:tc>
        <w:tc>
          <w:tcPr>
            <w:tcW w:w="960" w:type="dxa"/>
            <w:tcBorders>
              <w:top w:val="nil"/>
              <w:left w:val="nil"/>
              <w:bottom w:val="nil"/>
              <w:right w:val="nil"/>
            </w:tcBorders>
            <w:shd w:val="clear" w:color="auto" w:fill="auto"/>
            <w:noWrap/>
            <w:vAlign w:val="bottom"/>
            <w:hideMark/>
          </w:tcPr>
          <w:p w14:paraId="4038255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44FD8BE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1431</w:t>
            </w:r>
          </w:p>
        </w:tc>
        <w:tc>
          <w:tcPr>
            <w:tcW w:w="960" w:type="dxa"/>
            <w:tcBorders>
              <w:top w:val="nil"/>
              <w:left w:val="nil"/>
              <w:bottom w:val="nil"/>
              <w:right w:val="nil"/>
            </w:tcBorders>
            <w:shd w:val="clear" w:color="auto" w:fill="auto"/>
            <w:noWrap/>
            <w:vAlign w:val="bottom"/>
            <w:hideMark/>
          </w:tcPr>
          <w:p w14:paraId="4DEC8B6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8728</w:t>
            </w:r>
          </w:p>
        </w:tc>
        <w:tc>
          <w:tcPr>
            <w:tcW w:w="960" w:type="dxa"/>
            <w:tcBorders>
              <w:top w:val="nil"/>
              <w:left w:val="nil"/>
              <w:bottom w:val="nil"/>
              <w:right w:val="nil"/>
            </w:tcBorders>
            <w:shd w:val="clear" w:color="auto" w:fill="auto"/>
            <w:noWrap/>
            <w:vAlign w:val="bottom"/>
            <w:hideMark/>
          </w:tcPr>
          <w:p w14:paraId="06AC1B7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3761</w:t>
            </w:r>
          </w:p>
        </w:tc>
        <w:tc>
          <w:tcPr>
            <w:tcW w:w="960" w:type="dxa"/>
            <w:tcBorders>
              <w:top w:val="nil"/>
              <w:left w:val="nil"/>
              <w:bottom w:val="nil"/>
              <w:right w:val="nil"/>
            </w:tcBorders>
            <w:shd w:val="clear" w:color="auto" w:fill="auto"/>
            <w:noWrap/>
            <w:vAlign w:val="bottom"/>
            <w:hideMark/>
          </w:tcPr>
          <w:p w14:paraId="13A6C7E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14080</w:t>
            </w:r>
          </w:p>
        </w:tc>
        <w:tc>
          <w:tcPr>
            <w:tcW w:w="960" w:type="dxa"/>
            <w:tcBorders>
              <w:top w:val="nil"/>
              <w:left w:val="nil"/>
              <w:bottom w:val="nil"/>
              <w:right w:val="nil"/>
            </w:tcBorders>
            <w:shd w:val="clear" w:color="auto" w:fill="auto"/>
            <w:noWrap/>
            <w:vAlign w:val="bottom"/>
            <w:hideMark/>
          </w:tcPr>
          <w:p w14:paraId="004EAAD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28</w:t>
            </w:r>
          </w:p>
        </w:tc>
        <w:tc>
          <w:tcPr>
            <w:tcW w:w="960" w:type="dxa"/>
            <w:tcBorders>
              <w:top w:val="nil"/>
              <w:left w:val="nil"/>
              <w:bottom w:val="nil"/>
              <w:right w:val="nil"/>
            </w:tcBorders>
            <w:shd w:val="clear" w:color="auto" w:fill="auto"/>
            <w:noWrap/>
            <w:vAlign w:val="bottom"/>
            <w:hideMark/>
          </w:tcPr>
          <w:p w14:paraId="64FC414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C6259A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28</w:t>
            </w:r>
          </w:p>
        </w:tc>
        <w:tc>
          <w:tcPr>
            <w:tcW w:w="960" w:type="dxa"/>
            <w:tcBorders>
              <w:top w:val="nil"/>
              <w:left w:val="nil"/>
              <w:bottom w:val="nil"/>
              <w:right w:val="nil"/>
            </w:tcBorders>
            <w:shd w:val="clear" w:color="auto" w:fill="auto"/>
            <w:noWrap/>
            <w:vAlign w:val="bottom"/>
            <w:hideMark/>
          </w:tcPr>
          <w:p w14:paraId="2417323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1402</w:t>
            </w:r>
          </w:p>
        </w:tc>
        <w:tc>
          <w:tcPr>
            <w:tcW w:w="960" w:type="dxa"/>
            <w:tcBorders>
              <w:top w:val="nil"/>
              <w:left w:val="nil"/>
              <w:bottom w:val="nil"/>
              <w:right w:val="nil"/>
            </w:tcBorders>
            <w:shd w:val="clear" w:color="auto" w:fill="auto"/>
            <w:noWrap/>
            <w:vAlign w:val="bottom"/>
            <w:hideMark/>
          </w:tcPr>
          <w:p w14:paraId="28EF39A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7C84BB2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1402</w:t>
            </w:r>
          </w:p>
        </w:tc>
        <w:tc>
          <w:tcPr>
            <w:tcW w:w="960" w:type="dxa"/>
            <w:tcBorders>
              <w:top w:val="nil"/>
              <w:left w:val="nil"/>
              <w:bottom w:val="nil"/>
              <w:right w:val="nil"/>
            </w:tcBorders>
            <w:shd w:val="clear" w:color="auto" w:fill="auto"/>
            <w:noWrap/>
            <w:vAlign w:val="bottom"/>
            <w:hideMark/>
          </w:tcPr>
          <w:p w14:paraId="0B0C931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15510</w:t>
            </w:r>
          </w:p>
        </w:tc>
      </w:tr>
      <w:tr w:rsidR="00403C61" w:rsidRPr="0078139F" w14:paraId="008CD78D" w14:textId="77777777" w:rsidTr="00403C61">
        <w:trPr>
          <w:trHeight w:val="330"/>
        </w:trPr>
        <w:tc>
          <w:tcPr>
            <w:tcW w:w="960" w:type="dxa"/>
            <w:tcBorders>
              <w:top w:val="nil"/>
              <w:left w:val="nil"/>
              <w:bottom w:val="nil"/>
              <w:right w:val="nil"/>
            </w:tcBorders>
            <w:shd w:val="clear" w:color="auto" w:fill="auto"/>
            <w:noWrap/>
            <w:vAlign w:val="bottom"/>
            <w:hideMark/>
          </w:tcPr>
          <w:p w14:paraId="60F561A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2031</w:t>
            </w:r>
          </w:p>
        </w:tc>
        <w:tc>
          <w:tcPr>
            <w:tcW w:w="960" w:type="dxa"/>
            <w:tcBorders>
              <w:top w:val="nil"/>
              <w:left w:val="nil"/>
              <w:bottom w:val="nil"/>
              <w:right w:val="nil"/>
            </w:tcBorders>
            <w:shd w:val="clear" w:color="auto" w:fill="auto"/>
            <w:noWrap/>
            <w:vAlign w:val="bottom"/>
            <w:hideMark/>
          </w:tcPr>
          <w:p w14:paraId="40B014D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3E1B64E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1481</w:t>
            </w:r>
          </w:p>
        </w:tc>
        <w:tc>
          <w:tcPr>
            <w:tcW w:w="960" w:type="dxa"/>
            <w:tcBorders>
              <w:top w:val="nil"/>
              <w:left w:val="nil"/>
              <w:bottom w:val="nil"/>
              <w:right w:val="nil"/>
            </w:tcBorders>
            <w:shd w:val="clear" w:color="auto" w:fill="auto"/>
            <w:noWrap/>
            <w:vAlign w:val="bottom"/>
            <w:hideMark/>
          </w:tcPr>
          <w:p w14:paraId="3BFAB6A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8868</w:t>
            </w:r>
          </w:p>
        </w:tc>
        <w:tc>
          <w:tcPr>
            <w:tcW w:w="960" w:type="dxa"/>
            <w:tcBorders>
              <w:top w:val="nil"/>
              <w:left w:val="nil"/>
              <w:bottom w:val="nil"/>
              <w:right w:val="nil"/>
            </w:tcBorders>
            <w:shd w:val="clear" w:color="auto" w:fill="auto"/>
            <w:noWrap/>
            <w:vAlign w:val="bottom"/>
            <w:hideMark/>
          </w:tcPr>
          <w:p w14:paraId="1C3D079F" w14:textId="77777777" w:rsidR="00403C61" w:rsidRPr="0078139F" w:rsidRDefault="00403C61" w:rsidP="00403C61">
            <w:pPr>
              <w:spacing w:after="0"/>
              <w:jc w:val="right"/>
              <w:rPr>
                <w:rFonts w:eastAsia="Times New Roman" w:cs="Calibri"/>
                <w:bCs/>
                <w:color w:val="000000"/>
                <w:sz w:val="18"/>
                <w:szCs w:val="18"/>
                <w:lang w:val="en-GB" w:eastAsia="en-GB"/>
              </w:rPr>
            </w:pPr>
            <w:r w:rsidRPr="0078139F">
              <w:rPr>
                <w:rFonts w:eastAsia="Times New Roman" w:cs="Calibri"/>
                <w:bCs/>
                <w:color w:val="000000"/>
                <w:sz w:val="18"/>
                <w:szCs w:val="18"/>
                <w:lang w:val="en-GB" w:eastAsia="en-GB"/>
              </w:rPr>
              <w:t>3736</w:t>
            </w:r>
          </w:p>
        </w:tc>
        <w:tc>
          <w:tcPr>
            <w:tcW w:w="960" w:type="dxa"/>
            <w:tcBorders>
              <w:top w:val="nil"/>
              <w:left w:val="nil"/>
              <w:bottom w:val="nil"/>
              <w:right w:val="nil"/>
            </w:tcBorders>
            <w:shd w:val="clear" w:color="auto" w:fill="auto"/>
            <w:noWrap/>
            <w:vAlign w:val="bottom"/>
            <w:hideMark/>
          </w:tcPr>
          <w:p w14:paraId="6C5A1D0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14245</w:t>
            </w:r>
          </w:p>
        </w:tc>
        <w:tc>
          <w:tcPr>
            <w:tcW w:w="960" w:type="dxa"/>
            <w:tcBorders>
              <w:top w:val="nil"/>
              <w:left w:val="nil"/>
              <w:bottom w:val="nil"/>
              <w:right w:val="nil"/>
            </w:tcBorders>
            <w:shd w:val="clear" w:color="auto" w:fill="auto"/>
            <w:noWrap/>
            <w:vAlign w:val="bottom"/>
            <w:hideMark/>
          </w:tcPr>
          <w:p w14:paraId="58186D3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C22780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1635BF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BCCE2A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1496</w:t>
            </w:r>
          </w:p>
        </w:tc>
        <w:tc>
          <w:tcPr>
            <w:tcW w:w="960" w:type="dxa"/>
            <w:tcBorders>
              <w:top w:val="nil"/>
              <w:left w:val="nil"/>
              <w:bottom w:val="nil"/>
              <w:right w:val="nil"/>
            </w:tcBorders>
            <w:shd w:val="clear" w:color="auto" w:fill="auto"/>
            <w:noWrap/>
            <w:vAlign w:val="bottom"/>
            <w:hideMark/>
          </w:tcPr>
          <w:p w14:paraId="6E1F460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40CD767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1496</w:t>
            </w:r>
          </w:p>
        </w:tc>
        <w:tc>
          <w:tcPr>
            <w:tcW w:w="960" w:type="dxa"/>
            <w:tcBorders>
              <w:top w:val="nil"/>
              <w:left w:val="nil"/>
              <w:bottom w:val="nil"/>
              <w:right w:val="nil"/>
            </w:tcBorders>
            <w:shd w:val="clear" w:color="auto" w:fill="auto"/>
            <w:noWrap/>
            <w:vAlign w:val="bottom"/>
            <w:hideMark/>
          </w:tcPr>
          <w:p w14:paraId="2545C46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15741</w:t>
            </w:r>
          </w:p>
        </w:tc>
      </w:tr>
      <w:tr w:rsidR="00403C61" w:rsidRPr="0078139F" w14:paraId="3B9C3D55" w14:textId="77777777" w:rsidTr="00403C61">
        <w:trPr>
          <w:trHeight w:val="330"/>
        </w:trPr>
        <w:tc>
          <w:tcPr>
            <w:tcW w:w="960" w:type="dxa"/>
            <w:tcBorders>
              <w:top w:val="nil"/>
              <w:left w:val="nil"/>
              <w:bottom w:val="nil"/>
              <w:right w:val="nil"/>
            </w:tcBorders>
            <w:shd w:val="clear" w:color="auto" w:fill="auto"/>
            <w:noWrap/>
            <w:vAlign w:val="bottom"/>
            <w:hideMark/>
          </w:tcPr>
          <w:p w14:paraId="3635E2D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2032</w:t>
            </w:r>
          </w:p>
        </w:tc>
        <w:tc>
          <w:tcPr>
            <w:tcW w:w="960" w:type="dxa"/>
            <w:tcBorders>
              <w:top w:val="nil"/>
              <w:left w:val="nil"/>
              <w:bottom w:val="nil"/>
              <w:right w:val="nil"/>
            </w:tcBorders>
            <w:shd w:val="clear" w:color="auto" w:fill="auto"/>
            <w:noWrap/>
            <w:vAlign w:val="bottom"/>
            <w:hideMark/>
          </w:tcPr>
          <w:p w14:paraId="4C4B0DF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7662CDA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1531</w:t>
            </w:r>
          </w:p>
        </w:tc>
        <w:tc>
          <w:tcPr>
            <w:tcW w:w="960" w:type="dxa"/>
            <w:tcBorders>
              <w:top w:val="nil"/>
              <w:left w:val="nil"/>
              <w:bottom w:val="nil"/>
              <w:right w:val="nil"/>
            </w:tcBorders>
            <w:shd w:val="clear" w:color="auto" w:fill="auto"/>
            <w:noWrap/>
            <w:vAlign w:val="bottom"/>
            <w:hideMark/>
          </w:tcPr>
          <w:p w14:paraId="4779AB6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9008</w:t>
            </w:r>
          </w:p>
        </w:tc>
        <w:tc>
          <w:tcPr>
            <w:tcW w:w="960" w:type="dxa"/>
            <w:tcBorders>
              <w:top w:val="nil"/>
              <w:left w:val="nil"/>
              <w:bottom w:val="nil"/>
              <w:right w:val="nil"/>
            </w:tcBorders>
            <w:shd w:val="clear" w:color="auto" w:fill="auto"/>
            <w:noWrap/>
            <w:vAlign w:val="bottom"/>
            <w:hideMark/>
          </w:tcPr>
          <w:p w14:paraId="21B29AB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3683</w:t>
            </w:r>
          </w:p>
        </w:tc>
        <w:tc>
          <w:tcPr>
            <w:tcW w:w="960" w:type="dxa"/>
            <w:tcBorders>
              <w:top w:val="nil"/>
              <w:left w:val="nil"/>
              <w:bottom w:val="nil"/>
              <w:right w:val="nil"/>
            </w:tcBorders>
            <w:shd w:val="clear" w:color="auto" w:fill="auto"/>
            <w:noWrap/>
            <w:vAlign w:val="bottom"/>
            <w:hideMark/>
          </w:tcPr>
          <w:p w14:paraId="5BE62CB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14382</w:t>
            </w:r>
          </w:p>
        </w:tc>
        <w:tc>
          <w:tcPr>
            <w:tcW w:w="960" w:type="dxa"/>
            <w:tcBorders>
              <w:top w:val="nil"/>
              <w:left w:val="nil"/>
              <w:bottom w:val="nil"/>
              <w:right w:val="nil"/>
            </w:tcBorders>
            <w:shd w:val="clear" w:color="auto" w:fill="auto"/>
            <w:noWrap/>
            <w:vAlign w:val="bottom"/>
            <w:hideMark/>
          </w:tcPr>
          <w:p w14:paraId="284DE78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4FB7323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420DD5C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7CEE17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1590</w:t>
            </w:r>
          </w:p>
        </w:tc>
        <w:tc>
          <w:tcPr>
            <w:tcW w:w="960" w:type="dxa"/>
            <w:tcBorders>
              <w:top w:val="nil"/>
              <w:left w:val="nil"/>
              <w:bottom w:val="nil"/>
              <w:right w:val="nil"/>
            </w:tcBorders>
            <w:shd w:val="clear" w:color="auto" w:fill="auto"/>
            <w:noWrap/>
            <w:vAlign w:val="bottom"/>
            <w:hideMark/>
          </w:tcPr>
          <w:p w14:paraId="46ABCE6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481AD05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1590</w:t>
            </w:r>
          </w:p>
        </w:tc>
        <w:tc>
          <w:tcPr>
            <w:tcW w:w="960" w:type="dxa"/>
            <w:tcBorders>
              <w:top w:val="nil"/>
              <w:left w:val="nil"/>
              <w:bottom w:val="nil"/>
              <w:right w:val="nil"/>
            </w:tcBorders>
            <w:shd w:val="clear" w:color="auto" w:fill="auto"/>
            <w:noWrap/>
            <w:vAlign w:val="bottom"/>
            <w:hideMark/>
          </w:tcPr>
          <w:p w14:paraId="47B6670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15972</w:t>
            </w:r>
          </w:p>
        </w:tc>
      </w:tr>
      <w:tr w:rsidR="00403C61" w:rsidRPr="0078139F" w14:paraId="538F1BA9" w14:textId="77777777" w:rsidTr="00403C61">
        <w:trPr>
          <w:trHeight w:val="330"/>
        </w:trPr>
        <w:tc>
          <w:tcPr>
            <w:tcW w:w="960" w:type="dxa"/>
            <w:tcBorders>
              <w:top w:val="nil"/>
              <w:left w:val="nil"/>
              <w:bottom w:val="nil"/>
              <w:right w:val="nil"/>
            </w:tcBorders>
            <w:shd w:val="clear" w:color="auto" w:fill="auto"/>
            <w:noWrap/>
            <w:vAlign w:val="bottom"/>
            <w:hideMark/>
          </w:tcPr>
          <w:p w14:paraId="73E9B70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2033</w:t>
            </w:r>
          </w:p>
        </w:tc>
        <w:tc>
          <w:tcPr>
            <w:tcW w:w="960" w:type="dxa"/>
            <w:tcBorders>
              <w:top w:val="nil"/>
              <w:left w:val="nil"/>
              <w:bottom w:val="nil"/>
              <w:right w:val="nil"/>
            </w:tcBorders>
            <w:shd w:val="clear" w:color="auto" w:fill="auto"/>
            <w:noWrap/>
            <w:vAlign w:val="bottom"/>
            <w:hideMark/>
          </w:tcPr>
          <w:p w14:paraId="681F568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1546F10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1581</w:t>
            </w:r>
          </w:p>
        </w:tc>
        <w:tc>
          <w:tcPr>
            <w:tcW w:w="960" w:type="dxa"/>
            <w:tcBorders>
              <w:top w:val="nil"/>
              <w:left w:val="nil"/>
              <w:bottom w:val="nil"/>
              <w:right w:val="nil"/>
            </w:tcBorders>
            <w:shd w:val="clear" w:color="auto" w:fill="auto"/>
            <w:noWrap/>
            <w:vAlign w:val="bottom"/>
            <w:hideMark/>
          </w:tcPr>
          <w:p w14:paraId="5D9962A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9148</w:t>
            </w:r>
          </w:p>
        </w:tc>
        <w:tc>
          <w:tcPr>
            <w:tcW w:w="960" w:type="dxa"/>
            <w:tcBorders>
              <w:top w:val="nil"/>
              <w:left w:val="nil"/>
              <w:bottom w:val="nil"/>
              <w:right w:val="nil"/>
            </w:tcBorders>
            <w:shd w:val="clear" w:color="auto" w:fill="auto"/>
            <w:noWrap/>
            <w:vAlign w:val="bottom"/>
            <w:hideMark/>
          </w:tcPr>
          <w:p w14:paraId="606B451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3630</w:t>
            </w:r>
          </w:p>
        </w:tc>
        <w:tc>
          <w:tcPr>
            <w:tcW w:w="960" w:type="dxa"/>
            <w:tcBorders>
              <w:top w:val="nil"/>
              <w:left w:val="nil"/>
              <w:bottom w:val="nil"/>
              <w:right w:val="nil"/>
            </w:tcBorders>
            <w:shd w:val="clear" w:color="auto" w:fill="auto"/>
            <w:noWrap/>
            <w:vAlign w:val="bottom"/>
            <w:hideMark/>
          </w:tcPr>
          <w:p w14:paraId="0E47413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14519</w:t>
            </w:r>
          </w:p>
        </w:tc>
        <w:tc>
          <w:tcPr>
            <w:tcW w:w="960" w:type="dxa"/>
            <w:tcBorders>
              <w:top w:val="nil"/>
              <w:left w:val="nil"/>
              <w:bottom w:val="nil"/>
              <w:right w:val="nil"/>
            </w:tcBorders>
            <w:shd w:val="clear" w:color="auto" w:fill="auto"/>
            <w:noWrap/>
            <w:vAlign w:val="bottom"/>
            <w:hideMark/>
          </w:tcPr>
          <w:p w14:paraId="5E9D2F4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4F2C546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72AF769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50658A5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1684</w:t>
            </w:r>
          </w:p>
        </w:tc>
        <w:tc>
          <w:tcPr>
            <w:tcW w:w="960" w:type="dxa"/>
            <w:tcBorders>
              <w:top w:val="nil"/>
              <w:left w:val="nil"/>
              <w:bottom w:val="nil"/>
              <w:right w:val="nil"/>
            </w:tcBorders>
            <w:shd w:val="clear" w:color="auto" w:fill="auto"/>
            <w:noWrap/>
            <w:vAlign w:val="bottom"/>
            <w:hideMark/>
          </w:tcPr>
          <w:p w14:paraId="627A409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70CD82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1684</w:t>
            </w:r>
          </w:p>
        </w:tc>
        <w:tc>
          <w:tcPr>
            <w:tcW w:w="960" w:type="dxa"/>
            <w:tcBorders>
              <w:top w:val="nil"/>
              <w:left w:val="nil"/>
              <w:bottom w:val="nil"/>
              <w:right w:val="nil"/>
            </w:tcBorders>
            <w:shd w:val="clear" w:color="auto" w:fill="auto"/>
            <w:noWrap/>
            <w:vAlign w:val="bottom"/>
            <w:hideMark/>
          </w:tcPr>
          <w:p w14:paraId="12CCBD8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16203</w:t>
            </w:r>
          </w:p>
        </w:tc>
      </w:tr>
      <w:tr w:rsidR="00403C61" w:rsidRPr="0078139F" w14:paraId="3822E8F0" w14:textId="77777777" w:rsidTr="00403C61">
        <w:trPr>
          <w:trHeight w:val="330"/>
        </w:trPr>
        <w:tc>
          <w:tcPr>
            <w:tcW w:w="960" w:type="dxa"/>
            <w:tcBorders>
              <w:top w:val="nil"/>
              <w:left w:val="nil"/>
              <w:bottom w:val="nil"/>
              <w:right w:val="nil"/>
            </w:tcBorders>
            <w:shd w:val="clear" w:color="auto" w:fill="auto"/>
            <w:noWrap/>
            <w:vAlign w:val="bottom"/>
            <w:hideMark/>
          </w:tcPr>
          <w:p w14:paraId="342510C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2034</w:t>
            </w:r>
          </w:p>
        </w:tc>
        <w:tc>
          <w:tcPr>
            <w:tcW w:w="960" w:type="dxa"/>
            <w:tcBorders>
              <w:top w:val="nil"/>
              <w:left w:val="nil"/>
              <w:bottom w:val="nil"/>
              <w:right w:val="nil"/>
            </w:tcBorders>
            <w:shd w:val="clear" w:color="auto" w:fill="auto"/>
            <w:noWrap/>
            <w:vAlign w:val="bottom"/>
            <w:hideMark/>
          </w:tcPr>
          <w:p w14:paraId="0D00F80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79383A0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1631</w:t>
            </w:r>
          </w:p>
        </w:tc>
        <w:tc>
          <w:tcPr>
            <w:tcW w:w="960" w:type="dxa"/>
            <w:tcBorders>
              <w:top w:val="nil"/>
              <w:left w:val="nil"/>
              <w:bottom w:val="nil"/>
              <w:right w:val="nil"/>
            </w:tcBorders>
            <w:shd w:val="clear" w:color="auto" w:fill="auto"/>
            <w:noWrap/>
            <w:vAlign w:val="bottom"/>
            <w:hideMark/>
          </w:tcPr>
          <w:p w14:paraId="7D16E05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9288</w:t>
            </w:r>
          </w:p>
        </w:tc>
        <w:tc>
          <w:tcPr>
            <w:tcW w:w="960" w:type="dxa"/>
            <w:tcBorders>
              <w:top w:val="nil"/>
              <w:left w:val="nil"/>
              <w:bottom w:val="nil"/>
              <w:right w:val="nil"/>
            </w:tcBorders>
            <w:shd w:val="clear" w:color="auto" w:fill="auto"/>
            <w:noWrap/>
            <w:vAlign w:val="bottom"/>
            <w:hideMark/>
          </w:tcPr>
          <w:p w14:paraId="71A8E2C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3577</w:t>
            </w:r>
          </w:p>
        </w:tc>
        <w:tc>
          <w:tcPr>
            <w:tcW w:w="960" w:type="dxa"/>
            <w:tcBorders>
              <w:top w:val="nil"/>
              <w:left w:val="nil"/>
              <w:bottom w:val="nil"/>
              <w:right w:val="nil"/>
            </w:tcBorders>
            <w:shd w:val="clear" w:color="auto" w:fill="auto"/>
            <w:noWrap/>
            <w:vAlign w:val="bottom"/>
            <w:hideMark/>
          </w:tcPr>
          <w:p w14:paraId="771124F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14656</w:t>
            </w:r>
          </w:p>
        </w:tc>
        <w:tc>
          <w:tcPr>
            <w:tcW w:w="960" w:type="dxa"/>
            <w:tcBorders>
              <w:top w:val="nil"/>
              <w:left w:val="nil"/>
              <w:bottom w:val="nil"/>
              <w:right w:val="nil"/>
            </w:tcBorders>
            <w:shd w:val="clear" w:color="auto" w:fill="auto"/>
            <w:noWrap/>
            <w:vAlign w:val="bottom"/>
            <w:hideMark/>
          </w:tcPr>
          <w:p w14:paraId="67C4F45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9DFC11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7FF94B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52F989B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1778</w:t>
            </w:r>
          </w:p>
        </w:tc>
        <w:tc>
          <w:tcPr>
            <w:tcW w:w="960" w:type="dxa"/>
            <w:tcBorders>
              <w:top w:val="nil"/>
              <w:left w:val="nil"/>
              <w:bottom w:val="nil"/>
              <w:right w:val="nil"/>
            </w:tcBorders>
            <w:shd w:val="clear" w:color="auto" w:fill="auto"/>
            <w:noWrap/>
            <w:vAlign w:val="bottom"/>
            <w:hideMark/>
          </w:tcPr>
          <w:p w14:paraId="4A24619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70C15F6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1778</w:t>
            </w:r>
          </w:p>
        </w:tc>
        <w:tc>
          <w:tcPr>
            <w:tcW w:w="960" w:type="dxa"/>
            <w:tcBorders>
              <w:top w:val="nil"/>
              <w:left w:val="nil"/>
              <w:bottom w:val="nil"/>
              <w:right w:val="nil"/>
            </w:tcBorders>
            <w:shd w:val="clear" w:color="auto" w:fill="auto"/>
            <w:noWrap/>
            <w:vAlign w:val="bottom"/>
            <w:hideMark/>
          </w:tcPr>
          <w:p w14:paraId="457517E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16434</w:t>
            </w:r>
          </w:p>
        </w:tc>
      </w:tr>
      <w:tr w:rsidR="00403C61" w:rsidRPr="0078139F" w14:paraId="7C452967" w14:textId="77777777" w:rsidTr="00403C61">
        <w:trPr>
          <w:trHeight w:val="330"/>
        </w:trPr>
        <w:tc>
          <w:tcPr>
            <w:tcW w:w="960" w:type="dxa"/>
            <w:tcBorders>
              <w:top w:val="nil"/>
              <w:left w:val="nil"/>
              <w:bottom w:val="nil"/>
              <w:right w:val="nil"/>
            </w:tcBorders>
            <w:shd w:val="clear" w:color="auto" w:fill="auto"/>
            <w:noWrap/>
            <w:vAlign w:val="bottom"/>
            <w:hideMark/>
          </w:tcPr>
          <w:p w14:paraId="2E4F07D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2035</w:t>
            </w:r>
          </w:p>
        </w:tc>
        <w:tc>
          <w:tcPr>
            <w:tcW w:w="960" w:type="dxa"/>
            <w:tcBorders>
              <w:top w:val="nil"/>
              <w:left w:val="nil"/>
              <w:bottom w:val="nil"/>
              <w:right w:val="nil"/>
            </w:tcBorders>
            <w:shd w:val="clear" w:color="auto" w:fill="auto"/>
            <w:noWrap/>
            <w:vAlign w:val="bottom"/>
            <w:hideMark/>
          </w:tcPr>
          <w:p w14:paraId="28EDB0D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41A5A56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1681</w:t>
            </w:r>
          </w:p>
        </w:tc>
        <w:tc>
          <w:tcPr>
            <w:tcW w:w="960" w:type="dxa"/>
            <w:tcBorders>
              <w:top w:val="nil"/>
              <w:left w:val="nil"/>
              <w:bottom w:val="nil"/>
              <w:right w:val="nil"/>
            </w:tcBorders>
            <w:shd w:val="clear" w:color="auto" w:fill="auto"/>
            <w:noWrap/>
            <w:vAlign w:val="bottom"/>
            <w:hideMark/>
          </w:tcPr>
          <w:p w14:paraId="0AC7724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9428</w:t>
            </w:r>
          </w:p>
        </w:tc>
        <w:tc>
          <w:tcPr>
            <w:tcW w:w="960" w:type="dxa"/>
            <w:tcBorders>
              <w:top w:val="nil"/>
              <w:left w:val="nil"/>
              <w:bottom w:val="nil"/>
              <w:right w:val="nil"/>
            </w:tcBorders>
            <w:shd w:val="clear" w:color="auto" w:fill="auto"/>
            <w:noWrap/>
            <w:vAlign w:val="bottom"/>
            <w:hideMark/>
          </w:tcPr>
          <w:p w14:paraId="2078E6E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3524</w:t>
            </w:r>
          </w:p>
        </w:tc>
        <w:tc>
          <w:tcPr>
            <w:tcW w:w="960" w:type="dxa"/>
            <w:tcBorders>
              <w:top w:val="nil"/>
              <w:left w:val="nil"/>
              <w:bottom w:val="nil"/>
              <w:right w:val="nil"/>
            </w:tcBorders>
            <w:shd w:val="clear" w:color="auto" w:fill="auto"/>
            <w:noWrap/>
            <w:vAlign w:val="bottom"/>
            <w:hideMark/>
          </w:tcPr>
          <w:p w14:paraId="593F6AE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14793</w:t>
            </w:r>
          </w:p>
        </w:tc>
        <w:tc>
          <w:tcPr>
            <w:tcW w:w="960" w:type="dxa"/>
            <w:tcBorders>
              <w:top w:val="nil"/>
              <w:left w:val="nil"/>
              <w:bottom w:val="nil"/>
              <w:right w:val="nil"/>
            </w:tcBorders>
            <w:shd w:val="clear" w:color="auto" w:fill="auto"/>
            <w:noWrap/>
            <w:vAlign w:val="bottom"/>
            <w:hideMark/>
          </w:tcPr>
          <w:p w14:paraId="70F5468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CA0B49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C3CDA3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58BAC1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1872</w:t>
            </w:r>
          </w:p>
        </w:tc>
        <w:tc>
          <w:tcPr>
            <w:tcW w:w="960" w:type="dxa"/>
            <w:tcBorders>
              <w:top w:val="nil"/>
              <w:left w:val="nil"/>
              <w:bottom w:val="nil"/>
              <w:right w:val="nil"/>
            </w:tcBorders>
            <w:shd w:val="clear" w:color="auto" w:fill="auto"/>
            <w:noWrap/>
            <w:vAlign w:val="bottom"/>
            <w:hideMark/>
          </w:tcPr>
          <w:p w14:paraId="2A55FF3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402BD8E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1872</w:t>
            </w:r>
          </w:p>
        </w:tc>
        <w:tc>
          <w:tcPr>
            <w:tcW w:w="960" w:type="dxa"/>
            <w:tcBorders>
              <w:top w:val="nil"/>
              <w:left w:val="nil"/>
              <w:bottom w:val="nil"/>
              <w:right w:val="nil"/>
            </w:tcBorders>
            <w:shd w:val="clear" w:color="auto" w:fill="auto"/>
            <w:noWrap/>
            <w:vAlign w:val="bottom"/>
            <w:hideMark/>
          </w:tcPr>
          <w:p w14:paraId="6D2D41E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16665</w:t>
            </w:r>
          </w:p>
        </w:tc>
      </w:tr>
      <w:tr w:rsidR="00403C61" w:rsidRPr="0078139F" w14:paraId="27AEB961" w14:textId="77777777" w:rsidTr="00403C61">
        <w:trPr>
          <w:trHeight w:val="330"/>
        </w:trPr>
        <w:tc>
          <w:tcPr>
            <w:tcW w:w="960" w:type="dxa"/>
            <w:tcBorders>
              <w:top w:val="nil"/>
              <w:left w:val="nil"/>
              <w:bottom w:val="nil"/>
              <w:right w:val="nil"/>
            </w:tcBorders>
            <w:shd w:val="clear" w:color="auto" w:fill="auto"/>
            <w:noWrap/>
            <w:vAlign w:val="bottom"/>
            <w:hideMark/>
          </w:tcPr>
          <w:p w14:paraId="04525E5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2036</w:t>
            </w:r>
          </w:p>
        </w:tc>
        <w:tc>
          <w:tcPr>
            <w:tcW w:w="960" w:type="dxa"/>
            <w:tcBorders>
              <w:top w:val="nil"/>
              <w:left w:val="nil"/>
              <w:bottom w:val="nil"/>
              <w:right w:val="nil"/>
            </w:tcBorders>
            <w:shd w:val="clear" w:color="auto" w:fill="auto"/>
            <w:noWrap/>
            <w:vAlign w:val="bottom"/>
            <w:hideMark/>
          </w:tcPr>
          <w:p w14:paraId="66FAD8B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4058065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1731</w:t>
            </w:r>
          </w:p>
        </w:tc>
        <w:tc>
          <w:tcPr>
            <w:tcW w:w="960" w:type="dxa"/>
            <w:tcBorders>
              <w:top w:val="nil"/>
              <w:left w:val="nil"/>
              <w:bottom w:val="nil"/>
              <w:right w:val="nil"/>
            </w:tcBorders>
            <w:shd w:val="clear" w:color="auto" w:fill="auto"/>
            <w:noWrap/>
            <w:vAlign w:val="bottom"/>
            <w:hideMark/>
          </w:tcPr>
          <w:p w14:paraId="0BF93EF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9568</w:t>
            </w:r>
          </w:p>
        </w:tc>
        <w:tc>
          <w:tcPr>
            <w:tcW w:w="960" w:type="dxa"/>
            <w:tcBorders>
              <w:top w:val="nil"/>
              <w:left w:val="nil"/>
              <w:bottom w:val="nil"/>
              <w:right w:val="nil"/>
            </w:tcBorders>
            <w:shd w:val="clear" w:color="auto" w:fill="auto"/>
            <w:noWrap/>
            <w:vAlign w:val="bottom"/>
            <w:hideMark/>
          </w:tcPr>
          <w:p w14:paraId="73F10BA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3471</w:t>
            </w:r>
          </w:p>
        </w:tc>
        <w:tc>
          <w:tcPr>
            <w:tcW w:w="960" w:type="dxa"/>
            <w:tcBorders>
              <w:top w:val="nil"/>
              <w:left w:val="nil"/>
              <w:bottom w:val="nil"/>
              <w:right w:val="nil"/>
            </w:tcBorders>
            <w:shd w:val="clear" w:color="auto" w:fill="auto"/>
            <w:noWrap/>
            <w:vAlign w:val="bottom"/>
            <w:hideMark/>
          </w:tcPr>
          <w:p w14:paraId="0159E16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14930</w:t>
            </w:r>
          </w:p>
        </w:tc>
        <w:tc>
          <w:tcPr>
            <w:tcW w:w="960" w:type="dxa"/>
            <w:tcBorders>
              <w:top w:val="nil"/>
              <w:left w:val="nil"/>
              <w:bottom w:val="nil"/>
              <w:right w:val="nil"/>
            </w:tcBorders>
            <w:shd w:val="clear" w:color="auto" w:fill="auto"/>
            <w:noWrap/>
            <w:vAlign w:val="bottom"/>
            <w:hideMark/>
          </w:tcPr>
          <w:p w14:paraId="702952D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7C5B9F7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201F87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0A6C64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1966</w:t>
            </w:r>
          </w:p>
        </w:tc>
        <w:tc>
          <w:tcPr>
            <w:tcW w:w="960" w:type="dxa"/>
            <w:tcBorders>
              <w:top w:val="nil"/>
              <w:left w:val="nil"/>
              <w:bottom w:val="nil"/>
              <w:right w:val="nil"/>
            </w:tcBorders>
            <w:shd w:val="clear" w:color="auto" w:fill="auto"/>
            <w:noWrap/>
            <w:vAlign w:val="bottom"/>
            <w:hideMark/>
          </w:tcPr>
          <w:p w14:paraId="191156B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4938FB9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1966</w:t>
            </w:r>
          </w:p>
        </w:tc>
        <w:tc>
          <w:tcPr>
            <w:tcW w:w="960" w:type="dxa"/>
            <w:tcBorders>
              <w:top w:val="nil"/>
              <w:left w:val="nil"/>
              <w:bottom w:val="nil"/>
              <w:right w:val="nil"/>
            </w:tcBorders>
            <w:shd w:val="clear" w:color="auto" w:fill="auto"/>
            <w:noWrap/>
            <w:vAlign w:val="bottom"/>
            <w:hideMark/>
          </w:tcPr>
          <w:p w14:paraId="2A194D1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16896</w:t>
            </w:r>
          </w:p>
        </w:tc>
      </w:tr>
      <w:tr w:rsidR="00403C61" w:rsidRPr="0078139F" w14:paraId="42CD580E" w14:textId="77777777" w:rsidTr="00403C61">
        <w:trPr>
          <w:trHeight w:val="330"/>
        </w:trPr>
        <w:tc>
          <w:tcPr>
            <w:tcW w:w="960" w:type="dxa"/>
            <w:tcBorders>
              <w:top w:val="nil"/>
              <w:left w:val="nil"/>
              <w:bottom w:val="nil"/>
              <w:right w:val="nil"/>
            </w:tcBorders>
            <w:shd w:val="clear" w:color="auto" w:fill="auto"/>
            <w:noWrap/>
            <w:vAlign w:val="bottom"/>
            <w:hideMark/>
          </w:tcPr>
          <w:p w14:paraId="750A922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2037</w:t>
            </w:r>
          </w:p>
        </w:tc>
        <w:tc>
          <w:tcPr>
            <w:tcW w:w="960" w:type="dxa"/>
            <w:tcBorders>
              <w:top w:val="nil"/>
              <w:left w:val="nil"/>
              <w:bottom w:val="nil"/>
              <w:right w:val="nil"/>
            </w:tcBorders>
            <w:shd w:val="clear" w:color="auto" w:fill="auto"/>
            <w:noWrap/>
            <w:vAlign w:val="bottom"/>
            <w:hideMark/>
          </w:tcPr>
          <w:p w14:paraId="3195F32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609E0B4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1781</w:t>
            </w:r>
          </w:p>
        </w:tc>
        <w:tc>
          <w:tcPr>
            <w:tcW w:w="960" w:type="dxa"/>
            <w:tcBorders>
              <w:top w:val="nil"/>
              <w:left w:val="nil"/>
              <w:bottom w:val="nil"/>
              <w:right w:val="nil"/>
            </w:tcBorders>
            <w:shd w:val="clear" w:color="auto" w:fill="auto"/>
            <w:noWrap/>
            <w:vAlign w:val="bottom"/>
            <w:hideMark/>
          </w:tcPr>
          <w:p w14:paraId="2A23F3D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9708</w:t>
            </w:r>
          </w:p>
        </w:tc>
        <w:tc>
          <w:tcPr>
            <w:tcW w:w="960" w:type="dxa"/>
            <w:tcBorders>
              <w:top w:val="nil"/>
              <w:left w:val="nil"/>
              <w:bottom w:val="nil"/>
              <w:right w:val="nil"/>
            </w:tcBorders>
            <w:shd w:val="clear" w:color="auto" w:fill="auto"/>
            <w:noWrap/>
            <w:vAlign w:val="bottom"/>
            <w:hideMark/>
          </w:tcPr>
          <w:p w14:paraId="404E76C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3418</w:t>
            </w:r>
          </w:p>
        </w:tc>
        <w:tc>
          <w:tcPr>
            <w:tcW w:w="960" w:type="dxa"/>
            <w:tcBorders>
              <w:top w:val="nil"/>
              <w:left w:val="nil"/>
              <w:bottom w:val="nil"/>
              <w:right w:val="nil"/>
            </w:tcBorders>
            <w:shd w:val="clear" w:color="auto" w:fill="auto"/>
            <w:noWrap/>
            <w:vAlign w:val="bottom"/>
            <w:hideMark/>
          </w:tcPr>
          <w:p w14:paraId="1D2F1A1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15067</w:t>
            </w:r>
          </w:p>
        </w:tc>
        <w:tc>
          <w:tcPr>
            <w:tcW w:w="960" w:type="dxa"/>
            <w:tcBorders>
              <w:top w:val="nil"/>
              <w:left w:val="nil"/>
              <w:bottom w:val="nil"/>
              <w:right w:val="nil"/>
            </w:tcBorders>
            <w:shd w:val="clear" w:color="auto" w:fill="auto"/>
            <w:noWrap/>
            <w:vAlign w:val="bottom"/>
            <w:hideMark/>
          </w:tcPr>
          <w:p w14:paraId="3309AD5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54CB90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B631F2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4AE09C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2060</w:t>
            </w:r>
          </w:p>
        </w:tc>
        <w:tc>
          <w:tcPr>
            <w:tcW w:w="960" w:type="dxa"/>
            <w:tcBorders>
              <w:top w:val="nil"/>
              <w:left w:val="nil"/>
              <w:bottom w:val="nil"/>
              <w:right w:val="nil"/>
            </w:tcBorders>
            <w:shd w:val="clear" w:color="auto" w:fill="auto"/>
            <w:noWrap/>
            <w:vAlign w:val="bottom"/>
            <w:hideMark/>
          </w:tcPr>
          <w:p w14:paraId="03BB155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B2EFEA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2060</w:t>
            </w:r>
          </w:p>
        </w:tc>
        <w:tc>
          <w:tcPr>
            <w:tcW w:w="960" w:type="dxa"/>
            <w:tcBorders>
              <w:top w:val="nil"/>
              <w:left w:val="nil"/>
              <w:bottom w:val="nil"/>
              <w:right w:val="nil"/>
            </w:tcBorders>
            <w:shd w:val="clear" w:color="auto" w:fill="auto"/>
            <w:noWrap/>
            <w:vAlign w:val="bottom"/>
            <w:hideMark/>
          </w:tcPr>
          <w:p w14:paraId="14EC282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17127</w:t>
            </w:r>
          </w:p>
        </w:tc>
      </w:tr>
      <w:tr w:rsidR="00403C61" w:rsidRPr="0078139F" w14:paraId="355357BD" w14:textId="77777777" w:rsidTr="00403C61">
        <w:trPr>
          <w:trHeight w:val="330"/>
        </w:trPr>
        <w:tc>
          <w:tcPr>
            <w:tcW w:w="960" w:type="dxa"/>
            <w:tcBorders>
              <w:top w:val="nil"/>
              <w:left w:val="nil"/>
              <w:bottom w:val="nil"/>
              <w:right w:val="nil"/>
            </w:tcBorders>
            <w:shd w:val="clear" w:color="auto" w:fill="auto"/>
            <w:noWrap/>
            <w:vAlign w:val="bottom"/>
            <w:hideMark/>
          </w:tcPr>
          <w:p w14:paraId="5AB7DC8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2038</w:t>
            </w:r>
          </w:p>
        </w:tc>
        <w:tc>
          <w:tcPr>
            <w:tcW w:w="960" w:type="dxa"/>
            <w:tcBorders>
              <w:top w:val="nil"/>
              <w:left w:val="nil"/>
              <w:bottom w:val="nil"/>
              <w:right w:val="nil"/>
            </w:tcBorders>
            <w:shd w:val="clear" w:color="auto" w:fill="auto"/>
            <w:noWrap/>
            <w:vAlign w:val="bottom"/>
            <w:hideMark/>
          </w:tcPr>
          <w:p w14:paraId="5A94709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0BB08EF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1831</w:t>
            </w:r>
          </w:p>
        </w:tc>
        <w:tc>
          <w:tcPr>
            <w:tcW w:w="960" w:type="dxa"/>
            <w:tcBorders>
              <w:top w:val="nil"/>
              <w:left w:val="nil"/>
              <w:bottom w:val="nil"/>
              <w:right w:val="nil"/>
            </w:tcBorders>
            <w:shd w:val="clear" w:color="auto" w:fill="auto"/>
            <w:noWrap/>
            <w:vAlign w:val="bottom"/>
            <w:hideMark/>
          </w:tcPr>
          <w:p w14:paraId="0F68D34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9848</w:t>
            </w:r>
          </w:p>
        </w:tc>
        <w:tc>
          <w:tcPr>
            <w:tcW w:w="960" w:type="dxa"/>
            <w:tcBorders>
              <w:top w:val="nil"/>
              <w:left w:val="nil"/>
              <w:bottom w:val="nil"/>
              <w:right w:val="nil"/>
            </w:tcBorders>
            <w:shd w:val="clear" w:color="auto" w:fill="auto"/>
            <w:noWrap/>
            <w:vAlign w:val="bottom"/>
            <w:hideMark/>
          </w:tcPr>
          <w:p w14:paraId="437EEE5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3365</w:t>
            </w:r>
          </w:p>
        </w:tc>
        <w:tc>
          <w:tcPr>
            <w:tcW w:w="960" w:type="dxa"/>
            <w:tcBorders>
              <w:top w:val="nil"/>
              <w:left w:val="nil"/>
              <w:bottom w:val="nil"/>
              <w:right w:val="nil"/>
            </w:tcBorders>
            <w:shd w:val="clear" w:color="auto" w:fill="auto"/>
            <w:noWrap/>
            <w:vAlign w:val="bottom"/>
            <w:hideMark/>
          </w:tcPr>
          <w:p w14:paraId="778A506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15204</w:t>
            </w:r>
          </w:p>
        </w:tc>
        <w:tc>
          <w:tcPr>
            <w:tcW w:w="960" w:type="dxa"/>
            <w:tcBorders>
              <w:top w:val="nil"/>
              <w:left w:val="nil"/>
              <w:bottom w:val="nil"/>
              <w:right w:val="nil"/>
            </w:tcBorders>
            <w:shd w:val="clear" w:color="auto" w:fill="auto"/>
            <w:noWrap/>
            <w:vAlign w:val="bottom"/>
            <w:hideMark/>
          </w:tcPr>
          <w:p w14:paraId="103A6BB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C43E4B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43A9022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45C4D10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2154</w:t>
            </w:r>
          </w:p>
        </w:tc>
        <w:tc>
          <w:tcPr>
            <w:tcW w:w="960" w:type="dxa"/>
            <w:tcBorders>
              <w:top w:val="nil"/>
              <w:left w:val="nil"/>
              <w:bottom w:val="nil"/>
              <w:right w:val="nil"/>
            </w:tcBorders>
            <w:shd w:val="clear" w:color="auto" w:fill="auto"/>
            <w:noWrap/>
            <w:vAlign w:val="bottom"/>
            <w:hideMark/>
          </w:tcPr>
          <w:p w14:paraId="2A932C1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B0E690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2154</w:t>
            </w:r>
          </w:p>
        </w:tc>
        <w:tc>
          <w:tcPr>
            <w:tcW w:w="960" w:type="dxa"/>
            <w:tcBorders>
              <w:top w:val="nil"/>
              <w:left w:val="nil"/>
              <w:bottom w:val="nil"/>
              <w:right w:val="nil"/>
            </w:tcBorders>
            <w:shd w:val="clear" w:color="auto" w:fill="auto"/>
            <w:noWrap/>
            <w:vAlign w:val="bottom"/>
            <w:hideMark/>
          </w:tcPr>
          <w:p w14:paraId="22E138F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17358</w:t>
            </w:r>
          </w:p>
        </w:tc>
      </w:tr>
      <w:tr w:rsidR="00403C61" w:rsidRPr="0078139F" w14:paraId="10D2F355" w14:textId="77777777" w:rsidTr="00403C61">
        <w:trPr>
          <w:trHeight w:val="330"/>
        </w:trPr>
        <w:tc>
          <w:tcPr>
            <w:tcW w:w="960" w:type="dxa"/>
            <w:tcBorders>
              <w:top w:val="nil"/>
              <w:left w:val="nil"/>
              <w:bottom w:val="nil"/>
              <w:right w:val="nil"/>
            </w:tcBorders>
            <w:shd w:val="clear" w:color="auto" w:fill="auto"/>
            <w:noWrap/>
            <w:vAlign w:val="bottom"/>
            <w:hideMark/>
          </w:tcPr>
          <w:p w14:paraId="5959B8B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2039</w:t>
            </w:r>
          </w:p>
        </w:tc>
        <w:tc>
          <w:tcPr>
            <w:tcW w:w="960" w:type="dxa"/>
            <w:tcBorders>
              <w:top w:val="nil"/>
              <w:left w:val="nil"/>
              <w:bottom w:val="nil"/>
              <w:right w:val="nil"/>
            </w:tcBorders>
            <w:shd w:val="clear" w:color="auto" w:fill="auto"/>
            <w:noWrap/>
            <w:vAlign w:val="bottom"/>
            <w:hideMark/>
          </w:tcPr>
          <w:p w14:paraId="621104A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41EC33E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1881</w:t>
            </w:r>
          </w:p>
        </w:tc>
        <w:tc>
          <w:tcPr>
            <w:tcW w:w="960" w:type="dxa"/>
            <w:tcBorders>
              <w:top w:val="nil"/>
              <w:left w:val="nil"/>
              <w:bottom w:val="nil"/>
              <w:right w:val="nil"/>
            </w:tcBorders>
            <w:shd w:val="clear" w:color="auto" w:fill="auto"/>
            <w:noWrap/>
            <w:vAlign w:val="bottom"/>
            <w:hideMark/>
          </w:tcPr>
          <w:p w14:paraId="1D90692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9988</w:t>
            </w:r>
          </w:p>
        </w:tc>
        <w:tc>
          <w:tcPr>
            <w:tcW w:w="960" w:type="dxa"/>
            <w:tcBorders>
              <w:top w:val="nil"/>
              <w:left w:val="nil"/>
              <w:bottom w:val="nil"/>
              <w:right w:val="nil"/>
            </w:tcBorders>
            <w:shd w:val="clear" w:color="auto" w:fill="auto"/>
            <w:noWrap/>
            <w:vAlign w:val="bottom"/>
            <w:hideMark/>
          </w:tcPr>
          <w:p w14:paraId="481EF28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3312</w:t>
            </w:r>
          </w:p>
        </w:tc>
        <w:tc>
          <w:tcPr>
            <w:tcW w:w="960" w:type="dxa"/>
            <w:tcBorders>
              <w:top w:val="nil"/>
              <w:left w:val="nil"/>
              <w:bottom w:val="nil"/>
              <w:right w:val="nil"/>
            </w:tcBorders>
            <w:shd w:val="clear" w:color="auto" w:fill="auto"/>
            <w:noWrap/>
            <w:vAlign w:val="bottom"/>
            <w:hideMark/>
          </w:tcPr>
          <w:p w14:paraId="664A29E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15341</w:t>
            </w:r>
          </w:p>
        </w:tc>
        <w:tc>
          <w:tcPr>
            <w:tcW w:w="960" w:type="dxa"/>
            <w:tcBorders>
              <w:top w:val="nil"/>
              <w:left w:val="nil"/>
              <w:bottom w:val="nil"/>
              <w:right w:val="nil"/>
            </w:tcBorders>
            <w:shd w:val="clear" w:color="auto" w:fill="auto"/>
            <w:noWrap/>
            <w:vAlign w:val="bottom"/>
            <w:hideMark/>
          </w:tcPr>
          <w:p w14:paraId="4637A55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5FCDF90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7BD865C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7C4648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2248</w:t>
            </w:r>
          </w:p>
        </w:tc>
        <w:tc>
          <w:tcPr>
            <w:tcW w:w="960" w:type="dxa"/>
            <w:tcBorders>
              <w:top w:val="nil"/>
              <w:left w:val="nil"/>
              <w:bottom w:val="nil"/>
              <w:right w:val="nil"/>
            </w:tcBorders>
            <w:shd w:val="clear" w:color="auto" w:fill="auto"/>
            <w:noWrap/>
            <w:vAlign w:val="bottom"/>
            <w:hideMark/>
          </w:tcPr>
          <w:p w14:paraId="04512035"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74D353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2248</w:t>
            </w:r>
          </w:p>
        </w:tc>
        <w:tc>
          <w:tcPr>
            <w:tcW w:w="960" w:type="dxa"/>
            <w:tcBorders>
              <w:top w:val="nil"/>
              <w:left w:val="nil"/>
              <w:bottom w:val="nil"/>
              <w:right w:val="nil"/>
            </w:tcBorders>
            <w:shd w:val="clear" w:color="auto" w:fill="auto"/>
            <w:noWrap/>
            <w:vAlign w:val="bottom"/>
            <w:hideMark/>
          </w:tcPr>
          <w:p w14:paraId="27FF866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17589</w:t>
            </w:r>
          </w:p>
        </w:tc>
      </w:tr>
      <w:tr w:rsidR="00403C61" w:rsidRPr="0078139F" w14:paraId="7D281573" w14:textId="77777777" w:rsidTr="00403C61">
        <w:trPr>
          <w:trHeight w:val="330"/>
        </w:trPr>
        <w:tc>
          <w:tcPr>
            <w:tcW w:w="960" w:type="dxa"/>
            <w:tcBorders>
              <w:top w:val="nil"/>
              <w:left w:val="nil"/>
              <w:bottom w:val="nil"/>
              <w:right w:val="nil"/>
            </w:tcBorders>
            <w:shd w:val="clear" w:color="auto" w:fill="auto"/>
            <w:noWrap/>
            <w:vAlign w:val="bottom"/>
            <w:hideMark/>
          </w:tcPr>
          <w:p w14:paraId="07CDD14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2040</w:t>
            </w:r>
          </w:p>
        </w:tc>
        <w:tc>
          <w:tcPr>
            <w:tcW w:w="960" w:type="dxa"/>
            <w:tcBorders>
              <w:top w:val="nil"/>
              <w:left w:val="nil"/>
              <w:bottom w:val="nil"/>
              <w:right w:val="nil"/>
            </w:tcBorders>
            <w:shd w:val="clear" w:color="auto" w:fill="auto"/>
            <w:noWrap/>
            <w:vAlign w:val="bottom"/>
            <w:hideMark/>
          </w:tcPr>
          <w:p w14:paraId="7DE282F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75C7D07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1931</w:t>
            </w:r>
          </w:p>
        </w:tc>
        <w:tc>
          <w:tcPr>
            <w:tcW w:w="960" w:type="dxa"/>
            <w:tcBorders>
              <w:top w:val="nil"/>
              <w:left w:val="nil"/>
              <w:bottom w:val="nil"/>
              <w:right w:val="nil"/>
            </w:tcBorders>
            <w:shd w:val="clear" w:color="auto" w:fill="auto"/>
            <w:noWrap/>
            <w:vAlign w:val="bottom"/>
            <w:hideMark/>
          </w:tcPr>
          <w:p w14:paraId="0D964E9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10128</w:t>
            </w:r>
          </w:p>
        </w:tc>
        <w:tc>
          <w:tcPr>
            <w:tcW w:w="960" w:type="dxa"/>
            <w:tcBorders>
              <w:top w:val="nil"/>
              <w:left w:val="nil"/>
              <w:bottom w:val="nil"/>
              <w:right w:val="nil"/>
            </w:tcBorders>
            <w:shd w:val="clear" w:color="auto" w:fill="auto"/>
            <w:noWrap/>
            <w:vAlign w:val="bottom"/>
            <w:hideMark/>
          </w:tcPr>
          <w:p w14:paraId="5A52929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3259</w:t>
            </w:r>
          </w:p>
        </w:tc>
        <w:tc>
          <w:tcPr>
            <w:tcW w:w="960" w:type="dxa"/>
            <w:tcBorders>
              <w:top w:val="nil"/>
              <w:left w:val="nil"/>
              <w:bottom w:val="nil"/>
              <w:right w:val="nil"/>
            </w:tcBorders>
            <w:shd w:val="clear" w:color="auto" w:fill="auto"/>
            <w:noWrap/>
            <w:vAlign w:val="bottom"/>
            <w:hideMark/>
          </w:tcPr>
          <w:p w14:paraId="2CCF3FA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15478</w:t>
            </w:r>
          </w:p>
        </w:tc>
        <w:tc>
          <w:tcPr>
            <w:tcW w:w="960" w:type="dxa"/>
            <w:tcBorders>
              <w:top w:val="nil"/>
              <w:left w:val="nil"/>
              <w:bottom w:val="nil"/>
              <w:right w:val="nil"/>
            </w:tcBorders>
            <w:shd w:val="clear" w:color="auto" w:fill="auto"/>
            <w:noWrap/>
            <w:vAlign w:val="bottom"/>
            <w:hideMark/>
          </w:tcPr>
          <w:p w14:paraId="25C94FA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7022BD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9588CF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52543A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2342</w:t>
            </w:r>
          </w:p>
        </w:tc>
        <w:tc>
          <w:tcPr>
            <w:tcW w:w="960" w:type="dxa"/>
            <w:tcBorders>
              <w:top w:val="nil"/>
              <w:left w:val="nil"/>
              <w:bottom w:val="nil"/>
              <w:right w:val="nil"/>
            </w:tcBorders>
            <w:shd w:val="clear" w:color="auto" w:fill="auto"/>
            <w:noWrap/>
            <w:vAlign w:val="bottom"/>
            <w:hideMark/>
          </w:tcPr>
          <w:p w14:paraId="01A1995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F855F0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2342</w:t>
            </w:r>
          </w:p>
        </w:tc>
        <w:tc>
          <w:tcPr>
            <w:tcW w:w="960" w:type="dxa"/>
            <w:tcBorders>
              <w:top w:val="nil"/>
              <w:left w:val="nil"/>
              <w:bottom w:val="nil"/>
              <w:right w:val="nil"/>
            </w:tcBorders>
            <w:shd w:val="clear" w:color="auto" w:fill="auto"/>
            <w:noWrap/>
            <w:vAlign w:val="bottom"/>
            <w:hideMark/>
          </w:tcPr>
          <w:p w14:paraId="2A9A512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17820</w:t>
            </w:r>
          </w:p>
        </w:tc>
      </w:tr>
      <w:tr w:rsidR="00403C61" w:rsidRPr="0078139F" w14:paraId="4FA92F1B" w14:textId="77777777" w:rsidTr="00403C61">
        <w:trPr>
          <w:trHeight w:val="330"/>
        </w:trPr>
        <w:tc>
          <w:tcPr>
            <w:tcW w:w="960" w:type="dxa"/>
            <w:tcBorders>
              <w:top w:val="nil"/>
              <w:left w:val="nil"/>
              <w:bottom w:val="nil"/>
              <w:right w:val="nil"/>
            </w:tcBorders>
            <w:shd w:val="clear" w:color="auto" w:fill="auto"/>
            <w:noWrap/>
            <w:vAlign w:val="bottom"/>
            <w:hideMark/>
          </w:tcPr>
          <w:p w14:paraId="05CBE1E4"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2041</w:t>
            </w:r>
          </w:p>
        </w:tc>
        <w:tc>
          <w:tcPr>
            <w:tcW w:w="960" w:type="dxa"/>
            <w:tcBorders>
              <w:top w:val="nil"/>
              <w:left w:val="nil"/>
              <w:bottom w:val="nil"/>
              <w:right w:val="nil"/>
            </w:tcBorders>
            <w:shd w:val="clear" w:color="auto" w:fill="auto"/>
            <w:noWrap/>
            <w:vAlign w:val="bottom"/>
            <w:hideMark/>
          </w:tcPr>
          <w:p w14:paraId="79A5A25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625204D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1981</w:t>
            </w:r>
          </w:p>
        </w:tc>
        <w:tc>
          <w:tcPr>
            <w:tcW w:w="960" w:type="dxa"/>
            <w:tcBorders>
              <w:top w:val="nil"/>
              <w:left w:val="nil"/>
              <w:bottom w:val="nil"/>
              <w:right w:val="nil"/>
            </w:tcBorders>
            <w:shd w:val="clear" w:color="auto" w:fill="auto"/>
            <w:noWrap/>
            <w:vAlign w:val="bottom"/>
            <w:hideMark/>
          </w:tcPr>
          <w:p w14:paraId="7F90F4D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10268</w:t>
            </w:r>
          </w:p>
        </w:tc>
        <w:tc>
          <w:tcPr>
            <w:tcW w:w="960" w:type="dxa"/>
            <w:tcBorders>
              <w:top w:val="nil"/>
              <w:left w:val="nil"/>
              <w:bottom w:val="nil"/>
              <w:right w:val="nil"/>
            </w:tcBorders>
            <w:shd w:val="clear" w:color="auto" w:fill="auto"/>
            <w:noWrap/>
            <w:vAlign w:val="bottom"/>
            <w:hideMark/>
          </w:tcPr>
          <w:p w14:paraId="770DA72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3206</w:t>
            </w:r>
          </w:p>
        </w:tc>
        <w:tc>
          <w:tcPr>
            <w:tcW w:w="960" w:type="dxa"/>
            <w:tcBorders>
              <w:top w:val="nil"/>
              <w:left w:val="nil"/>
              <w:bottom w:val="nil"/>
              <w:right w:val="nil"/>
            </w:tcBorders>
            <w:shd w:val="clear" w:color="auto" w:fill="auto"/>
            <w:noWrap/>
            <w:vAlign w:val="bottom"/>
            <w:hideMark/>
          </w:tcPr>
          <w:p w14:paraId="61D3901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15615</w:t>
            </w:r>
          </w:p>
        </w:tc>
        <w:tc>
          <w:tcPr>
            <w:tcW w:w="960" w:type="dxa"/>
            <w:tcBorders>
              <w:top w:val="nil"/>
              <w:left w:val="nil"/>
              <w:bottom w:val="nil"/>
              <w:right w:val="nil"/>
            </w:tcBorders>
            <w:shd w:val="clear" w:color="auto" w:fill="auto"/>
            <w:noWrap/>
            <w:vAlign w:val="bottom"/>
            <w:hideMark/>
          </w:tcPr>
          <w:p w14:paraId="0C4A958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456014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27AE57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FC1F1A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2436</w:t>
            </w:r>
          </w:p>
        </w:tc>
        <w:tc>
          <w:tcPr>
            <w:tcW w:w="960" w:type="dxa"/>
            <w:tcBorders>
              <w:top w:val="nil"/>
              <w:left w:val="nil"/>
              <w:bottom w:val="nil"/>
              <w:right w:val="nil"/>
            </w:tcBorders>
            <w:shd w:val="clear" w:color="auto" w:fill="auto"/>
            <w:noWrap/>
            <w:vAlign w:val="bottom"/>
            <w:hideMark/>
          </w:tcPr>
          <w:p w14:paraId="1E6165D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98BF95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2436</w:t>
            </w:r>
          </w:p>
        </w:tc>
        <w:tc>
          <w:tcPr>
            <w:tcW w:w="960" w:type="dxa"/>
            <w:tcBorders>
              <w:top w:val="nil"/>
              <w:left w:val="nil"/>
              <w:bottom w:val="nil"/>
              <w:right w:val="nil"/>
            </w:tcBorders>
            <w:shd w:val="clear" w:color="auto" w:fill="auto"/>
            <w:noWrap/>
            <w:vAlign w:val="bottom"/>
            <w:hideMark/>
          </w:tcPr>
          <w:p w14:paraId="29E84B9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18051</w:t>
            </w:r>
          </w:p>
        </w:tc>
      </w:tr>
      <w:tr w:rsidR="00403C61" w:rsidRPr="0078139F" w14:paraId="00DB176C" w14:textId="77777777" w:rsidTr="00403C61">
        <w:trPr>
          <w:trHeight w:val="330"/>
        </w:trPr>
        <w:tc>
          <w:tcPr>
            <w:tcW w:w="960" w:type="dxa"/>
            <w:tcBorders>
              <w:top w:val="nil"/>
              <w:left w:val="nil"/>
              <w:bottom w:val="nil"/>
              <w:right w:val="nil"/>
            </w:tcBorders>
            <w:shd w:val="clear" w:color="auto" w:fill="auto"/>
            <w:noWrap/>
            <w:vAlign w:val="bottom"/>
            <w:hideMark/>
          </w:tcPr>
          <w:p w14:paraId="288108A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2042</w:t>
            </w:r>
          </w:p>
        </w:tc>
        <w:tc>
          <w:tcPr>
            <w:tcW w:w="960" w:type="dxa"/>
            <w:tcBorders>
              <w:top w:val="nil"/>
              <w:left w:val="nil"/>
              <w:bottom w:val="nil"/>
              <w:right w:val="nil"/>
            </w:tcBorders>
            <w:shd w:val="clear" w:color="auto" w:fill="auto"/>
            <w:noWrap/>
            <w:vAlign w:val="bottom"/>
            <w:hideMark/>
          </w:tcPr>
          <w:p w14:paraId="7936EE4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4B60D9D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2031</w:t>
            </w:r>
          </w:p>
        </w:tc>
        <w:tc>
          <w:tcPr>
            <w:tcW w:w="960" w:type="dxa"/>
            <w:tcBorders>
              <w:top w:val="nil"/>
              <w:left w:val="nil"/>
              <w:bottom w:val="nil"/>
              <w:right w:val="nil"/>
            </w:tcBorders>
            <w:shd w:val="clear" w:color="auto" w:fill="auto"/>
            <w:noWrap/>
            <w:vAlign w:val="bottom"/>
            <w:hideMark/>
          </w:tcPr>
          <w:p w14:paraId="5D90D24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10408</w:t>
            </w:r>
          </w:p>
        </w:tc>
        <w:tc>
          <w:tcPr>
            <w:tcW w:w="960" w:type="dxa"/>
            <w:tcBorders>
              <w:top w:val="nil"/>
              <w:left w:val="nil"/>
              <w:bottom w:val="nil"/>
              <w:right w:val="nil"/>
            </w:tcBorders>
            <w:shd w:val="clear" w:color="auto" w:fill="auto"/>
            <w:noWrap/>
            <w:vAlign w:val="bottom"/>
            <w:hideMark/>
          </w:tcPr>
          <w:p w14:paraId="17E1010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3153</w:t>
            </w:r>
          </w:p>
        </w:tc>
        <w:tc>
          <w:tcPr>
            <w:tcW w:w="960" w:type="dxa"/>
            <w:tcBorders>
              <w:top w:val="nil"/>
              <w:left w:val="nil"/>
              <w:bottom w:val="nil"/>
              <w:right w:val="nil"/>
            </w:tcBorders>
            <w:shd w:val="clear" w:color="auto" w:fill="auto"/>
            <w:noWrap/>
            <w:vAlign w:val="bottom"/>
            <w:hideMark/>
          </w:tcPr>
          <w:p w14:paraId="2DF2668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15752</w:t>
            </w:r>
          </w:p>
        </w:tc>
        <w:tc>
          <w:tcPr>
            <w:tcW w:w="960" w:type="dxa"/>
            <w:tcBorders>
              <w:top w:val="nil"/>
              <w:left w:val="nil"/>
              <w:bottom w:val="nil"/>
              <w:right w:val="nil"/>
            </w:tcBorders>
            <w:shd w:val="clear" w:color="auto" w:fill="auto"/>
            <w:noWrap/>
            <w:vAlign w:val="bottom"/>
            <w:hideMark/>
          </w:tcPr>
          <w:p w14:paraId="475521B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7FB31F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AB7907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F2DFBA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2530</w:t>
            </w:r>
          </w:p>
        </w:tc>
        <w:tc>
          <w:tcPr>
            <w:tcW w:w="960" w:type="dxa"/>
            <w:tcBorders>
              <w:top w:val="nil"/>
              <w:left w:val="nil"/>
              <w:bottom w:val="nil"/>
              <w:right w:val="nil"/>
            </w:tcBorders>
            <w:shd w:val="clear" w:color="auto" w:fill="auto"/>
            <w:noWrap/>
            <w:vAlign w:val="bottom"/>
            <w:hideMark/>
          </w:tcPr>
          <w:p w14:paraId="421AED2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E09150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2530</w:t>
            </w:r>
          </w:p>
        </w:tc>
        <w:tc>
          <w:tcPr>
            <w:tcW w:w="960" w:type="dxa"/>
            <w:tcBorders>
              <w:top w:val="nil"/>
              <w:left w:val="nil"/>
              <w:bottom w:val="nil"/>
              <w:right w:val="nil"/>
            </w:tcBorders>
            <w:shd w:val="clear" w:color="auto" w:fill="auto"/>
            <w:noWrap/>
            <w:vAlign w:val="bottom"/>
            <w:hideMark/>
          </w:tcPr>
          <w:p w14:paraId="5D78DD9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18282</w:t>
            </w:r>
          </w:p>
        </w:tc>
      </w:tr>
      <w:tr w:rsidR="00403C61" w:rsidRPr="0078139F" w14:paraId="18698121" w14:textId="77777777" w:rsidTr="00403C61">
        <w:trPr>
          <w:trHeight w:val="330"/>
        </w:trPr>
        <w:tc>
          <w:tcPr>
            <w:tcW w:w="960" w:type="dxa"/>
            <w:tcBorders>
              <w:top w:val="nil"/>
              <w:left w:val="nil"/>
              <w:bottom w:val="nil"/>
              <w:right w:val="nil"/>
            </w:tcBorders>
            <w:shd w:val="clear" w:color="auto" w:fill="auto"/>
            <w:noWrap/>
            <w:vAlign w:val="bottom"/>
            <w:hideMark/>
          </w:tcPr>
          <w:p w14:paraId="701E4AF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2043</w:t>
            </w:r>
          </w:p>
        </w:tc>
        <w:tc>
          <w:tcPr>
            <w:tcW w:w="960" w:type="dxa"/>
            <w:tcBorders>
              <w:top w:val="nil"/>
              <w:left w:val="nil"/>
              <w:bottom w:val="nil"/>
              <w:right w:val="nil"/>
            </w:tcBorders>
            <w:shd w:val="clear" w:color="auto" w:fill="auto"/>
            <w:noWrap/>
            <w:vAlign w:val="bottom"/>
            <w:hideMark/>
          </w:tcPr>
          <w:p w14:paraId="552F09E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089BA0E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2081</w:t>
            </w:r>
          </w:p>
        </w:tc>
        <w:tc>
          <w:tcPr>
            <w:tcW w:w="960" w:type="dxa"/>
            <w:tcBorders>
              <w:top w:val="nil"/>
              <w:left w:val="nil"/>
              <w:bottom w:val="nil"/>
              <w:right w:val="nil"/>
            </w:tcBorders>
            <w:shd w:val="clear" w:color="auto" w:fill="auto"/>
            <w:noWrap/>
            <w:vAlign w:val="bottom"/>
            <w:hideMark/>
          </w:tcPr>
          <w:p w14:paraId="5577E04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10548</w:t>
            </w:r>
          </w:p>
        </w:tc>
        <w:tc>
          <w:tcPr>
            <w:tcW w:w="960" w:type="dxa"/>
            <w:tcBorders>
              <w:top w:val="nil"/>
              <w:left w:val="nil"/>
              <w:bottom w:val="nil"/>
              <w:right w:val="nil"/>
            </w:tcBorders>
            <w:shd w:val="clear" w:color="auto" w:fill="auto"/>
            <w:noWrap/>
            <w:vAlign w:val="bottom"/>
            <w:hideMark/>
          </w:tcPr>
          <w:p w14:paraId="72E31BD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3100</w:t>
            </w:r>
          </w:p>
        </w:tc>
        <w:tc>
          <w:tcPr>
            <w:tcW w:w="960" w:type="dxa"/>
            <w:tcBorders>
              <w:top w:val="nil"/>
              <w:left w:val="nil"/>
              <w:bottom w:val="nil"/>
              <w:right w:val="nil"/>
            </w:tcBorders>
            <w:shd w:val="clear" w:color="auto" w:fill="auto"/>
            <w:noWrap/>
            <w:vAlign w:val="bottom"/>
            <w:hideMark/>
          </w:tcPr>
          <w:p w14:paraId="0DB0EFF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15889</w:t>
            </w:r>
          </w:p>
        </w:tc>
        <w:tc>
          <w:tcPr>
            <w:tcW w:w="960" w:type="dxa"/>
            <w:tcBorders>
              <w:top w:val="nil"/>
              <w:left w:val="nil"/>
              <w:bottom w:val="nil"/>
              <w:right w:val="nil"/>
            </w:tcBorders>
            <w:shd w:val="clear" w:color="auto" w:fill="auto"/>
            <w:noWrap/>
            <w:vAlign w:val="bottom"/>
            <w:hideMark/>
          </w:tcPr>
          <w:p w14:paraId="57F281D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D6AF36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5B08DDB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7E2F3FE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2624</w:t>
            </w:r>
          </w:p>
        </w:tc>
        <w:tc>
          <w:tcPr>
            <w:tcW w:w="960" w:type="dxa"/>
            <w:tcBorders>
              <w:top w:val="nil"/>
              <w:left w:val="nil"/>
              <w:bottom w:val="nil"/>
              <w:right w:val="nil"/>
            </w:tcBorders>
            <w:shd w:val="clear" w:color="auto" w:fill="auto"/>
            <w:noWrap/>
            <w:vAlign w:val="bottom"/>
            <w:hideMark/>
          </w:tcPr>
          <w:p w14:paraId="75B43DA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EAD8EA1"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2624</w:t>
            </w:r>
          </w:p>
        </w:tc>
        <w:tc>
          <w:tcPr>
            <w:tcW w:w="960" w:type="dxa"/>
            <w:tcBorders>
              <w:top w:val="nil"/>
              <w:left w:val="nil"/>
              <w:bottom w:val="nil"/>
              <w:right w:val="nil"/>
            </w:tcBorders>
            <w:shd w:val="clear" w:color="auto" w:fill="auto"/>
            <w:noWrap/>
            <w:vAlign w:val="bottom"/>
            <w:hideMark/>
          </w:tcPr>
          <w:p w14:paraId="0345661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18513</w:t>
            </w:r>
          </w:p>
        </w:tc>
      </w:tr>
      <w:tr w:rsidR="00403C61" w:rsidRPr="0078139F" w14:paraId="5A1136C9" w14:textId="77777777" w:rsidTr="00403C61">
        <w:trPr>
          <w:trHeight w:val="330"/>
        </w:trPr>
        <w:tc>
          <w:tcPr>
            <w:tcW w:w="960" w:type="dxa"/>
            <w:tcBorders>
              <w:top w:val="nil"/>
              <w:left w:val="nil"/>
              <w:bottom w:val="nil"/>
              <w:right w:val="nil"/>
            </w:tcBorders>
            <w:shd w:val="clear" w:color="auto" w:fill="auto"/>
            <w:noWrap/>
            <w:vAlign w:val="bottom"/>
            <w:hideMark/>
          </w:tcPr>
          <w:p w14:paraId="228B987F"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2044</w:t>
            </w:r>
          </w:p>
        </w:tc>
        <w:tc>
          <w:tcPr>
            <w:tcW w:w="960" w:type="dxa"/>
            <w:tcBorders>
              <w:top w:val="nil"/>
              <w:left w:val="nil"/>
              <w:bottom w:val="nil"/>
              <w:right w:val="nil"/>
            </w:tcBorders>
            <w:shd w:val="clear" w:color="auto" w:fill="auto"/>
            <w:noWrap/>
            <w:vAlign w:val="bottom"/>
            <w:hideMark/>
          </w:tcPr>
          <w:p w14:paraId="606611E2"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46C8EB7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2131</w:t>
            </w:r>
          </w:p>
        </w:tc>
        <w:tc>
          <w:tcPr>
            <w:tcW w:w="960" w:type="dxa"/>
            <w:tcBorders>
              <w:top w:val="nil"/>
              <w:left w:val="nil"/>
              <w:bottom w:val="nil"/>
              <w:right w:val="nil"/>
            </w:tcBorders>
            <w:shd w:val="clear" w:color="auto" w:fill="auto"/>
            <w:noWrap/>
            <w:vAlign w:val="bottom"/>
            <w:hideMark/>
          </w:tcPr>
          <w:p w14:paraId="24FDD7F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10688</w:t>
            </w:r>
          </w:p>
        </w:tc>
        <w:tc>
          <w:tcPr>
            <w:tcW w:w="960" w:type="dxa"/>
            <w:tcBorders>
              <w:top w:val="nil"/>
              <w:left w:val="nil"/>
              <w:bottom w:val="nil"/>
              <w:right w:val="nil"/>
            </w:tcBorders>
            <w:shd w:val="clear" w:color="auto" w:fill="auto"/>
            <w:noWrap/>
            <w:vAlign w:val="bottom"/>
            <w:hideMark/>
          </w:tcPr>
          <w:p w14:paraId="3953379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3047</w:t>
            </w:r>
          </w:p>
        </w:tc>
        <w:tc>
          <w:tcPr>
            <w:tcW w:w="960" w:type="dxa"/>
            <w:tcBorders>
              <w:top w:val="nil"/>
              <w:left w:val="nil"/>
              <w:bottom w:val="nil"/>
              <w:right w:val="nil"/>
            </w:tcBorders>
            <w:shd w:val="clear" w:color="auto" w:fill="auto"/>
            <w:noWrap/>
            <w:vAlign w:val="bottom"/>
            <w:hideMark/>
          </w:tcPr>
          <w:p w14:paraId="48883DF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16026</w:t>
            </w:r>
          </w:p>
        </w:tc>
        <w:tc>
          <w:tcPr>
            <w:tcW w:w="960" w:type="dxa"/>
            <w:tcBorders>
              <w:top w:val="nil"/>
              <w:left w:val="nil"/>
              <w:bottom w:val="nil"/>
              <w:right w:val="nil"/>
            </w:tcBorders>
            <w:shd w:val="clear" w:color="auto" w:fill="auto"/>
            <w:noWrap/>
            <w:vAlign w:val="bottom"/>
            <w:hideMark/>
          </w:tcPr>
          <w:p w14:paraId="2DBD5F8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5507A0F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20B7813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AE5187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2718</w:t>
            </w:r>
          </w:p>
        </w:tc>
        <w:tc>
          <w:tcPr>
            <w:tcW w:w="960" w:type="dxa"/>
            <w:tcBorders>
              <w:top w:val="nil"/>
              <w:left w:val="nil"/>
              <w:bottom w:val="nil"/>
              <w:right w:val="nil"/>
            </w:tcBorders>
            <w:shd w:val="clear" w:color="auto" w:fill="auto"/>
            <w:noWrap/>
            <w:vAlign w:val="bottom"/>
            <w:hideMark/>
          </w:tcPr>
          <w:p w14:paraId="01E93068"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9F2B3B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2718</w:t>
            </w:r>
          </w:p>
        </w:tc>
        <w:tc>
          <w:tcPr>
            <w:tcW w:w="960" w:type="dxa"/>
            <w:tcBorders>
              <w:top w:val="nil"/>
              <w:left w:val="nil"/>
              <w:bottom w:val="nil"/>
              <w:right w:val="nil"/>
            </w:tcBorders>
            <w:shd w:val="clear" w:color="auto" w:fill="auto"/>
            <w:noWrap/>
            <w:vAlign w:val="bottom"/>
            <w:hideMark/>
          </w:tcPr>
          <w:p w14:paraId="1EE53439"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18744</w:t>
            </w:r>
          </w:p>
        </w:tc>
      </w:tr>
      <w:tr w:rsidR="00403C61" w:rsidRPr="0078139F" w14:paraId="191E9C82" w14:textId="77777777" w:rsidTr="00403C61">
        <w:trPr>
          <w:trHeight w:val="330"/>
        </w:trPr>
        <w:tc>
          <w:tcPr>
            <w:tcW w:w="960" w:type="dxa"/>
            <w:tcBorders>
              <w:top w:val="nil"/>
              <w:left w:val="nil"/>
              <w:bottom w:val="nil"/>
              <w:right w:val="nil"/>
            </w:tcBorders>
            <w:shd w:val="clear" w:color="auto" w:fill="auto"/>
            <w:noWrap/>
            <w:vAlign w:val="bottom"/>
            <w:hideMark/>
          </w:tcPr>
          <w:p w14:paraId="616FB32E"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2045</w:t>
            </w:r>
          </w:p>
        </w:tc>
        <w:tc>
          <w:tcPr>
            <w:tcW w:w="960" w:type="dxa"/>
            <w:tcBorders>
              <w:top w:val="nil"/>
              <w:left w:val="nil"/>
              <w:bottom w:val="nil"/>
              <w:right w:val="nil"/>
            </w:tcBorders>
            <w:shd w:val="clear" w:color="auto" w:fill="auto"/>
            <w:noWrap/>
            <w:vAlign w:val="bottom"/>
            <w:hideMark/>
          </w:tcPr>
          <w:p w14:paraId="1539D6B6"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160</w:t>
            </w:r>
          </w:p>
        </w:tc>
        <w:tc>
          <w:tcPr>
            <w:tcW w:w="960" w:type="dxa"/>
            <w:tcBorders>
              <w:top w:val="nil"/>
              <w:left w:val="nil"/>
              <w:bottom w:val="nil"/>
              <w:right w:val="nil"/>
            </w:tcBorders>
            <w:shd w:val="clear" w:color="auto" w:fill="auto"/>
            <w:noWrap/>
            <w:vAlign w:val="bottom"/>
            <w:hideMark/>
          </w:tcPr>
          <w:p w14:paraId="66EEC64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2181</w:t>
            </w:r>
          </w:p>
        </w:tc>
        <w:tc>
          <w:tcPr>
            <w:tcW w:w="960" w:type="dxa"/>
            <w:tcBorders>
              <w:top w:val="nil"/>
              <w:left w:val="nil"/>
              <w:bottom w:val="nil"/>
              <w:right w:val="nil"/>
            </w:tcBorders>
            <w:shd w:val="clear" w:color="auto" w:fill="auto"/>
            <w:noWrap/>
            <w:vAlign w:val="bottom"/>
            <w:hideMark/>
          </w:tcPr>
          <w:p w14:paraId="71397A8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10828</w:t>
            </w:r>
          </w:p>
        </w:tc>
        <w:tc>
          <w:tcPr>
            <w:tcW w:w="960" w:type="dxa"/>
            <w:tcBorders>
              <w:top w:val="nil"/>
              <w:left w:val="nil"/>
              <w:bottom w:val="nil"/>
              <w:right w:val="nil"/>
            </w:tcBorders>
            <w:shd w:val="clear" w:color="auto" w:fill="auto"/>
            <w:noWrap/>
            <w:vAlign w:val="bottom"/>
            <w:hideMark/>
          </w:tcPr>
          <w:p w14:paraId="451EFDCA"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2994</w:t>
            </w:r>
          </w:p>
        </w:tc>
        <w:tc>
          <w:tcPr>
            <w:tcW w:w="960" w:type="dxa"/>
            <w:tcBorders>
              <w:top w:val="nil"/>
              <w:left w:val="nil"/>
              <w:bottom w:val="nil"/>
              <w:right w:val="nil"/>
            </w:tcBorders>
            <w:shd w:val="clear" w:color="auto" w:fill="auto"/>
            <w:noWrap/>
            <w:vAlign w:val="bottom"/>
            <w:hideMark/>
          </w:tcPr>
          <w:p w14:paraId="50FAF96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16163</w:t>
            </w:r>
          </w:p>
        </w:tc>
        <w:tc>
          <w:tcPr>
            <w:tcW w:w="960" w:type="dxa"/>
            <w:tcBorders>
              <w:top w:val="nil"/>
              <w:left w:val="nil"/>
              <w:bottom w:val="nil"/>
              <w:right w:val="nil"/>
            </w:tcBorders>
            <w:shd w:val="clear" w:color="auto" w:fill="auto"/>
            <w:noWrap/>
            <w:vAlign w:val="bottom"/>
            <w:hideMark/>
          </w:tcPr>
          <w:p w14:paraId="473E1DFC"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35113047"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6F75E49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18CE612D"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2812</w:t>
            </w:r>
          </w:p>
        </w:tc>
        <w:tc>
          <w:tcPr>
            <w:tcW w:w="960" w:type="dxa"/>
            <w:tcBorders>
              <w:top w:val="nil"/>
              <w:left w:val="nil"/>
              <w:bottom w:val="nil"/>
              <w:right w:val="nil"/>
            </w:tcBorders>
            <w:shd w:val="clear" w:color="auto" w:fill="auto"/>
            <w:noWrap/>
            <w:vAlign w:val="bottom"/>
            <w:hideMark/>
          </w:tcPr>
          <w:p w14:paraId="4072AE60"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0</w:t>
            </w:r>
          </w:p>
        </w:tc>
        <w:tc>
          <w:tcPr>
            <w:tcW w:w="960" w:type="dxa"/>
            <w:tcBorders>
              <w:top w:val="nil"/>
              <w:left w:val="nil"/>
              <w:bottom w:val="nil"/>
              <w:right w:val="nil"/>
            </w:tcBorders>
            <w:shd w:val="clear" w:color="auto" w:fill="auto"/>
            <w:noWrap/>
            <w:vAlign w:val="bottom"/>
            <w:hideMark/>
          </w:tcPr>
          <w:p w14:paraId="0A98671B"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2812</w:t>
            </w:r>
          </w:p>
        </w:tc>
        <w:tc>
          <w:tcPr>
            <w:tcW w:w="960" w:type="dxa"/>
            <w:tcBorders>
              <w:top w:val="nil"/>
              <w:left w:val="nil"/>
              <w:bottom w:val="nil"/>
              <w:right w:val="nil"/>
            </w:tcBorders>
            <w:shd w:val="clear" w:color="auto" w:fill="auto"/>
            <w:noWrap/>
            <w:vAlign w:val="bottom"/>
            <w:hideMark/>
          </w:tcPr>
          <w:p w14:paraId="13B81C33" w14:textId="77777777" w:rsidR="00403C61" w:rsidRPr="0078139F" w:rsidRDefault="00403C61" w:rsidP="00403C61">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18975</w:t>
            </w:r>
          </w:p>
        </w:tc>
      </w:tr>
    </w:tbl>
    <w:p w14:paraId="20E9DE43" w14:textId="77777777" w:rsidR="00403C61" w:rsidRPr="0078139F" w:rsidRDefault="00403C61" w:rsidP="00BB1218">
      <w:pPr>
        <w:rPr>
          <w:lang w:val="en-GB"/>
        </w:rPr>
      </w:pPr>
    </w:p>
    <w:p w14:paraId="10229925" w14:textId="279D2612" w:rsidR="003137D8" w:rsidRPr="0078139F" w:rsidRDefault="00307917" w:rsidP="005179D9">
      <w:pPr>
        <w:rPr>
          <w:lang w:val="en-GB"/>
        </w:rPr>
      </w:pPr>
      <w:r w:rsidRPr="0078139F">
        <w:rPr>
          <w:lang w:val="en-GB"/>
        </w:rPr>
        <w:t>In the EE scenario, the replacement rate for LED substitution is 937 units per year. The replacement of lamps prioritises the substitution of high power rated SHP and HPL lamps first. The replacement schedule is shown in Table 1</w:t>
      </w:r>
      <w:r w:rsidR="00B42442" w:rsidRPr="0078139F">
        <w:rPr>
          <w:lang w:val="en-GB"/>
        </w:rPr>
        <w:t>4</w:t>
      </w:r>
      <w:r w:rsidRPr="0078139F">
        <w:rPr>
          <w:lang w:val="en-GB"/>
        </w:rPr>
        <w:t>.A.4.</w:t>
      </w:r>
    </w:p>
    <w:p w14:paraId="45752353" w14:textId="011EE071" w:rsidR="00307917" w:rsidRPr="0078139F" w:rsidRDefault="00B42442" w:rsidP="00307917">
      <w:pPr>
        <w:rPr>
          <w:lang w:val="en-GB"/>
        </w:rPr>
      </w:pPr>
      <w:r w:rsidRPr="0078139F">
        <w:rPr>
          <w:b/>
          <w:lang w:val="en-GB"/>
        </w:rPr>
        <w:t>Table 14</w:t>
      </w:r>
      <w:r w:rsidR="00307917" w:rsidRPr="0078139F">
        <w:rPr>
          <w:b/>
          <w:lang w:val="en-GB"/>
        </w:rPr>
        <w:t>.A.4.</w:t>
      </w:r>
      <w:r w:rsidR="00307917" w:rsidRPr="0078139F">
        <w:rPr>
          <w:lang w:val="en-GB"/>
        </w:rPr>
        <w:t xml:space="preserve"> Projected number of lamps of different types based in the EE scenario: 2013-2045.</w:t>
      </w:r>
    </w:p>
    <w:tbl>
      <w:tblPr>
        <w:tblW w:w="11520" w:type="dxa"/>
        <w:tblInd w:w="93" w:type="dxa"/>
        <w:tblLook w:val="04A0" w:firstRow="1" w:lastRow="0" w:firstColumn="1" w:lastColumn="0" w:noHBand="0" w:noVBand="1"/>
      </w:tblPr>
      <w:tblGrid>
        <w:gridCol w:w="960"/>
        <w:gridCol w:w="960"/>
        <w:gridCol w:w="960"/>
        <w:gridCol w:w="960"/>
        <w:gridCol w:w="960"/>
        <w:gridCol w:w="960"/>
        <w:gridCol w:w="960"/>
        <w:gridCol w:w="960"/>
        <w:gridCol w:w="960"/>
        <w:gridCol w:w="960"/>
        <w:gridCol w:w="960"/>
        <w:gridCol w:w="960"/>
      </w:tblGrid>
      <w:tr w:rsidR="00307917" w:rsidRPr="0078139F" w14:paraId="38D002D4" w14:textId="77777777" w:rsidTr="00307917">
        <w:trPr>
          <w:trHeight w:val="510"/>
        </w:trPr>
        <w:tc>
          <w:tcPr>
            <w:tcW w:w="960" w:type="dxa"/>
            <w:tcBorders>
              <w:top w:val="nil"/>
              <w:left w:val="nil"/>
              <w:bottom w:val="nil"/>
              <w:right w:val="nil"/>
            </w:tcBorders>
            <w:shd w:val="clear" w:color="auto" w:fill="auto"/>
            <w:noWrap/>
            <w:vAlign w:val="bottom"/>
            <w:hideMark/>
          </w:tcPr>
          <w:p w14:paraId="4A314AD9" w14:textId="77777777" w:rsidR="00307917" w:rsidRPr="0078139F" w:rsidRDefault="00307917" w:rsidP="00307917">
            <w:pPr>
              <w:spacing w:after="0"/>
              <w:jc w:val="left"/>
              <w:rPr>
                <w:rFonts w:asciiTheme="minorHAnsi" w:eastAsia="Times New Roman" w:hAnsiTheme="minorHAnsi" w:cstheme="minorHAnsi"/>
                <w:color w:val="000000"/>
                <w:sz w:val="18"/>
                <w:szCs w:val="18"/>
                <w:lang w:val="en-GB" w:eastAsia="en-GB"/>
              </w:rPr>
            </w:pP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601154AD"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SHP 70w</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13EA55A1"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SHP 100w</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1FE3C0BB"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SHP 150w</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7F658518"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SHP 250w</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74AFEEA3"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Total SHP</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1C62EC43"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HPL 125 W</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1A0E825C"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 xml:space="preserve">HPL 250 W </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39ABC9DB"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Total HPL</w:t>
            </w:r>
          </w:p>
        </w:tc>
        <w:tc>
          <w:tcPr>
            <w:tcW w:w="960" w:type="dxa"/>
            <w:vMerge w:val="restart"/>
            <w:tcBorders>
              <w:top w:val="single" w:sz="8" w:space="0" w:color="FFFFFF"/>
              <w:left w:val="single" w:sz="8" w:space="0" w:color="FFFFFF"/>
              <w:bottom w:val="nil"/>
              <w:right w:val="single" w:sz="8" w:space="0" w:color="FFFFFF"/>
            </w:tcBorders>
            <w:shd w:val="clear" w:color="000000" w:fill="4472C4"/>
            <w:vAlign w:val="center"/>
            <w:hideMark/>
          </w:tcPr>
          <w:p w14:paraId="0E6BA683"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LED</w:t>
            </w:r>
          </w:p>
        </w:tc>
        <w:tc>
          <w:tcPr>
            <w:tcW w:w="960" w:type="dxa"/>
            <w:vMerge w:val="restart"/>
            <w:tcBorders>
              <w:top w:val="single" w:sz="8" w:space="0" w:color="FFFFFF"/>
              <w:left w:val="single" w:sz="8" w:space="0" w:color="FFFFFF"/>
              <w:bottom w:val="nil"/>
              <w:right w:val="single" w:sz="8" w:space="0" w:color="FFFFFF"/>
            </w:tcBorders>
            <w:shd w:val="clear" w:color="000000" w:fill="4472C4"/>
            <w:vAlign w:val="center"/>
            <w:hideMark/>
          </w:tcPr>
          <w:p w14:paraId="52DF9BCC"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LED</w:t>
            </w:r>
          </w:p>
        </w:tc>
        <w:tc>
          <w:tcPr>
            <w:tcW w:w="96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6768C164"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Total LED</w:t>
            </w:r>
          </w:p>
        </w:tc>
      </w:tr>
      <w:tr w:rsidR="00307917" w:rsidRPr="0078139F" w14:paraId="018F5141" w14:textId="77777777" w:rsidTr="00307917">
        <w:trPr>
          <w:trHeight w:val="510"/>
        </w:trPr>
        <w:tc>
          <w:tcPr>
            <w:tcW w:w="960" w:type="dxa"/>
            <w:tcBorders>
              <w:top w:val="nil"/>
              <w:left w:val="nil"/>
              <w:bottom w:val="nil"/>
              <w:right w:val="nil"/>
            </w:tcBorders>
            <w:shd w:val="clear" w:color="auto" w:fill="auto"/>
            <w:noWrap/>
            <w:vAlign w:val="bottom"/>
            <w:hideMark/>
          </w:tcPr>
          <w:p w14:paraId="1F094F44" w14:textId="77777777" w:rsidR="00307917" w:rsidRPr="0078139F" w:rsidRDefault="00307917" w:rsidP="00307917">
            <w:pPr>
              <w:spacing w:after="0"/>
              <w:jc w:val="left"/>
              <w:rPr>
                <w:rFonts w:asciiTheme="minorHAnsi" w:eastAsia="Times New Roman" w:hAnsiTheme="minorHAnsi" w:cstheme="minorHAnsi"/>
                <w:color w:val="000000"/>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4332ABC9" w14:textId="77777777" w:rsidR="00307917" w:rsidRPr="0078139F" w:rsidRDefault="00307917" w:rsidP="00307917">
            <w:pPr>
              <w:spacing w:after="0"/>
              <w:jc w:val="left"/>
              <w:rPr>
                <w:rFonts w:asciiTheme="minorHAnsi" w:eastAsia="Times New Roman" w:hAnsiTheme="minorHAnsi" w:cstheme="minorHAns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09F50DD2" w14:textId="77777777" w:rsidR="00307917" w:rsidRPr="0078139F" w:rsidRDefault="00307917" w:rsidP="00307917">
            <w:pPr>
              <w:spacing w:after="0"/>
              <w:jc w:val="left"/>
              <w:rPr>
                <w:rFonts w:asciiTheme="minorHAnsi" w:eastAsia="Times New Roman" w:hAnsiTheme="minorHAnsi" w:cstheme="minorHAns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191FF5ED" w14:textId="77777777" w:rsidR="00307917" w:rsidRPr="0078139F" w:rsidRDefault="00307917" w:rsidP="00307917">
            <w:pPr>
              <w:spacing w:after="0"/>
              <w:jc w:val="left"/>
              <w:rPr>
                <w:rFonts w:asciiTheme="minorHAnsi" w:eastAsia="Times New Roman" w:hAnsiTheme="minorHAnsi" w:cstheme="minorHAns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7A2A4742" w14:textId="77777777" w:rsidR="00307917" w:rsidRPr="0078139F" w:rsidRDefault="00307917" w:rsidP="00307917">
            <w:pPr>
              <w:spacing w:after="0"/>
              <w:jc w:val="left"/>
              <w:rPr>
                <w:rFonts w:asciiTheme="minorHAnsi" w:eastAsia="Times New Roman" w:hAnsiTheme="minorHAnsi" w:cstheme="minorHAns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42FC97BA" w14:textId="77777777" w:rsidR="00307917" w:rsidRPr="0078139F" w:rsidRDefault="00307917" w:rsidP="00307917">
            <w:pPr>
              <w:spacing w:after="0"/>
              <w:jc w:val="left"/>
              <w:rPr>
                <w:rFonts w:asciiTheme="minorHAnsi" w:eastAsia="Times New Roman" w:hAnsiTheme="minorHAnsi" w:cstheme="minorHAns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6F5591DC" w14:textId="77777777" w:rsidR="00307917" w:rsidRPr="0078139F" w:rsidRDefault="00307917" w:rsidP="00307917">
            <w:pPr>
              <w:spacing w:after="0"/>
              <w:jc w:val="left"/>
              <w:rPr>
                <w:rFonts w:asciiTheme="minorHAnsi" w:eastAsia="Times New Roman" w:hAnsiTheme="minorHAnsi" w:cstheme="minorHAns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40C99637" w14:textId="77777777" w:rsidR="00307917" w:rsidRPr="0078139F" w:rsidRDefault="00307917" w:rsidP="00307917">
            <w:pPr>
              <w:spacing w:after="0"/>
              <w:jc w:val="left"/>
              <w:rPr>
                <w:rFonts w:asciiTheme="minorHAnsi" w:eastAsia="Times New Roman" w:hAnsiTheme="minorHAnsi" w:cstheme="minorHAns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10948809" w14:textId="77777777" w:rsidR="00307917" w:rsidRPr="0078139F" w:rsidRDefault="00307917" w:rsidP="00307917">
            <w:pPr>
              <w:spacing w:after="0"/>
              <w:jc w:val="left"/>
              <w:rPr>
                <w:rFonts w:asciiTheme="minorHAnsi" w:eastAsia="Times New Roman" w:hAnsiTheme="minorHAnsi" w:cstheme="minorHAnsi"/>
                <w:b/>
                <w:bCs/>
                <w:color w:val="FFFFFF"/>
                <w:sz w:val="18"/>
                <w:szCs w:val="18"/>
                <w:lang w:val="en-GB" w:eastAsia="en-GB"/>
              </w:rPr>
            </w:pPr>
          </w:p>
        </w:tc>
        <w:tc>
          <w:tcPr>
            <w:tcW w:w="960" w:type="dxa"/>
            <w:vMerge/>
            <w:tcBorders>
              <w:top w:val="single" w:sz="8" w:space="0" w:color="FFFFFF"/>
              <w:left w:val="single" w:sz="8" w:space="0" w:color="FFFFFF"/>
              <w:bottom w:val="nil"/>
              <w:right w:val="single" w:sz="8" w:space="0" w:color="FFFFFF"/>
            </w:tcBorders>
            <w:vAlign w:val="center"/>
            <w:hideMark/>
          </w:tcPr>
          <w:p w14:paraId="2D3382C2" w14:textId="77777777" w:rsidR="00307917" w:rsidRPr="0078139F" w:rsidRDefault="00307917" w:rsidP="00307917">
            <w:pPr>
              <w:spacing w:after="0"/>
              <w:jc w:val="left"/>
              <w:rPr>
                <w:rFonts w:asciiTheme="minorHAnsi" w:eastAsia="Times New Roman" w:hAnsiTheme="minorHAnsi" w:cstheme="minorHAnsi"/>
                <w:b/>
                <w:bCs/>
                <w:color w:val="FFFFFF"/>
                <w:sz w:val="18"/>
                <w:szCs w:val="18"/>
                <w:lang w:val="en-GB" w:eastAsia="en-GB"/>
              </w:rPr>
            </w:pPr>
          </w:p>
        </w:tc>
        <w:tc>
          <w:tcPr>
            <w:tcW w:w="960" w:type="dxa"/>
            <w:vMerge/>
            <w:tcBorders>
              <w:top w:val="single" w:sz="8" w:space="0" w:color="FFFFFF"/>
              <w:left w:val="single" w:sz="8" w:space="0" w:color="FFFFFF"/>
              <w:bottom w:val="nil"/>
              <w:right w:val="single" w:sz="8" w:space="0" w:color="FFFFFF"/>
            </w:tcBorders>
            <w:vAlign w:val="center"/>
            <w:hideMark/>
          </w:tcPr>
          <w:p w14:paraId="2C2C1CE0" w14:textId="77777777" w:rsidR="00307917" w:rsidRPr="0078139F" w:rsidRDefault="00307917" w:rsidP="00307917">
            <w:pPr>
              <w:spacing w:after="0"/>
              <w:jc w:val="left"/>
              <w:rPr>
                <w:rFonts w:asciiTheme="minorHAnsi" w:eastAsia="Times New Roman" w:hAnsiTheme="minorHAnsi" w:cstheme="minorHAnsi"/>
                <w:b/>
                <w:bCs/>
                <w:color w:val="FFFFFF"/>
                <w:sz w:val="18"/>
                <w:szCs w:val="18"/>
                <w:lang w:val="en-GB" w:eastAsia="en-GB"/>
              </w:rPr>
            </w:pPr>
          </w:p>
        </w:tc>
        <w:tc>
          <w:tcPr>
            <w:tcW w:w="960" w:type="dxa"/>
            <w:vMerge/>
            <w:tcBorders>
              <w:top w:val="single" w:sz="8" w:space="0" w:color="FFFFFF"/>
              <w:left w:val="single" w:sz="8" w:space="0" w:color="FFFFFF"/>
              <w:bottom w:val="single" w:sz="12" w:space="0" w:color="FFFFFF"/>
              <w:right w:val="single" w:sz="8" w:space="0" w:color="FFFFFF"/>
            </w:tcBorders>
            <w:vAlign w:val="center"/>
            <w:hideMark/>
          </w:tcPr>
          <w:p w14:paraId="335C9365" w14:textId="77777777" w:rsidR="00307917" w:rsidRPr="0078139F" w:rsidRDefault="00307917" w:rsidP="00307917">
            <w:pPr>
              <w:spacing w:after="0"/>
              <w:jc w:val="left"/>
              <w:rPr>
                <w:rFonts w:asciiTheme="minorHAnsi" w:eastAsia="Times New Roman" w:hAnsiTheme="minorHAnsi" w:cstheme="minorHAnsi"/>
                <w:b/>
                <w:bCs/>
                <w:color w:val="FFFFFF"/>
                <w:sz w:val="18"/>
                <w:szCs w:val="18"/>
                <w:lang w:val="en-GB" w:eastAsia="en-GB"/>
              </w:rPr>
            </w:pPr>
          </w:p>
        </w:tc>
      </w:tr>
      <w:tr w:rsidR="00307917" w:rsidRPr="0078139F" w14:paraId="793E511A" w14:textId="77777777" w:rsidTr="00307917">
        <w:trPr>
          <w:trHeight w:val="315"/>
        </w:trPr>
        <w:tc>
          <w:tcPr>
            <w:tcW w:w="960" w:type="dxa"/>
            <w:tcBorders>
              <w:top w:val="nil"/>
              <w:left w:val="nil"/>
              <w:bottom w:val="nil"/>
              <w:right w:val="nil"/>
            </w:tcBorders>
            <w:shd w:val="clear" w:color="auto" w:fill="auto"/>
            <w:noWrap/>
            <w:vAlign w:val="bottom"/>
            <w:hideMark/>
          </w:tcPr>
          <w:p w14:paraId="722CC9A2"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lastRenderedPageBreak/>
              <w:t>Year</w:t>
            </w:r>
          </w:p>
        </w:tc>
        <w:tc>
          <w:tcPr>
            <w:tcW w:w="960" w:type="dxa"/>
            <w:tcBorders>
              <w:top w:val="nil"/>
              <w:left w:val="nil"/>
              <w:bottom w:val="nil"/>
              <w:right w:val="nil"/>
            </w:tcBorders>
            <w:shd w:val="clear" w:color="auto" w:fill="auto"/>
            <w:noWrap/>
            <w:vAlign w:val="bottom"/>
            <w:hideMark/>
          </w:tcPr>
          <w:p w14:paraId="3B402D56" w14:textId="77777777" w:rsidR="00307917" w:rsidRPr="0078139F" w:rsidRDefault="00307917" w:rsidP="00307917">
            <w:pPr>
              <w:spacing w:after="0"/>
              <w:jc w:val="left"/>
              <w:rPr>
                <w:rFonts w:asciiTheme="minorHAnsi" w:eastAsia="Times New Roman" w:hAnsiTheme="minorHAnsi" w:cstheme="minorHAns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2818073F" w14:textId="77777777" w:rsidR="00307917" w:rsidRPr="0078139F" w:rsidRDefault="00307917" w:rsidP="00307917">
            <w:pPr>
              <w:spacing w:after="0"/>
              <w:jc w:val="left"/>
              <w:rPr>
                <w:rFonts w:asciiTheme="minorHAnsi" w:eastAsia="Times New Roman" w:hAnsiTheme="minorHAnsi" w:cstheme="minorHAns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3CDACEE8" w14:textId="77777777" w:rsidR="00307917" w:rsidRPr="0078139F" w:rsidRDefault="00307917" w:rsidP="00307917">
            <w:pPr>
              <w:spacing w:after="0"/>
              <w:jc w:val="left"/>
              <w:rPr>
                <w:rFonts w:asciiTheme="minorHAnsi" w:eastAsia="Times New Roman" w:hAnsiTheme="minorHAnsi" w:cstheme="minorHAns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31407E03" w14:textId="77777777" w:rsidR="00307917" w:rsidRPr="0078139F" w:rsidRDefault="00307917" w:rsidP="00307917">
            <w:pPr>
              <w:spacing w:after="0"/>
              <w:jc w:val="left"/>
              <w:rPr>
                <w:rFonts w:asciiTheme="minorHAnsi" w:eastAsia="Times New Roman" w:hAnsiTheme="minorHAnsi" w:cstheme="minorHAns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122F09DE" w14:textId="77777777" w:rsidR="00307917" w:rsidRPr="0078139F" w:rsidRDefault="00307917" w:rsidP="00307917">
            <w:pPr>
              <w:spacing w:after="0"/>
              <w:jc w:val="left"/>
              <w:rPr>
                <w:rFonts w:asciiTheme="minorHAnsi" w:eastAsia="Times New Roman" w:hAnsiTheme="minorHAnsi" w:cstheme="minorHAns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319A35C8" w14:textId="77777777" w:rsidR="00307917" w:rsidRPr="0078139F" w:rsidRDefault="00307917" w:rsidP="00307917">
            <w:pPr>
              <w:spacing w:after="0"/>
              <w:jc w:val="left"/>
              <w:rPr>
                <w:rFonts w:asciiTheme="minorHAnsi" w:eastAsia="Times New Roman" w:hAnsiTheme="minorHAnsi" w:cstheme="minorHAns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040E12FA" w14:textId="77777777" w:rsidR="00307917" w:rsidRPr="0078139F" w:rsidRDefault="00307917" w:rsidP="00307917">
            <w:pPr>
              <w:spacing w:after="0"/>
              <w:jc w:val="left"/>
              <w:rPr>
                <w:rFonts w:asciiTheme="minorHAnsi" w:eastAsia="Times New Roman" w:hAnsiTheme="minorHAnsi" w:cstheme="minorHAnsi"/>
                <w:color w:val="000000"/>
                <w:sz w:val="18"/>
                <w:szCs w:val="18"/>
                <w:lang w:val="en-GB" w:eastAsia="en-GB"/>
              </w:rPr>
            </w:pPr>
          </w:p>
        </w:tc>
        <w:tc>
          <w:tcPr>
            <w:tcW w:w="960" w:type="dxa"/>
            <w:tcBorders>
              <w:top w:val="nil"/>
              <w:left w:val="nil"/>
              <w:bottom w:val="nil"/>
              <w:right w:val="nil"/>
            </w:tcBorders>
            <w:shd w:val="clear" w:color="auto" w:fill="auto"/>
            <w:noWrap/>
            <w:vAlign w:val="bottom"/>
            <w:hideMark/>
          </w:tcPr>
          <w:p w14:paraId="2AFAA1B7" w14:textId="77777777" w:rsidR="00307917" w:rsidRPr="0078139F" w:rsidRDefault="00307917" w:rsidP="00307917">
            <w:pPr>
              <w:spacing w:after="0"/>
              <w:jc w:val="left"/>
              <w:rPr>
                <w:rFonts w:asciiTheme="minorHAnsi" w:eastAsia="Times New Roman" w:hAnsiTheme="minorHAnsi" w:cstheme="minorHAnsi"/>
                <w:color w:val="000000"/>
                <w:sz w:val="18"/>
                <w:szCs w:val="18"/>
                <w:lang w:val="en-GB" w:eastAsia="en-GB"/>
              </w:rPr>
            </w:pPr>
          </w:p>
        </w:tc>
        <w:tc>
          <w:tcPr>
            <w:tcW w:w="960" w:type="dxa"/>
            <w:tcBorders>
              <w:top w:val="nil"/>
              <w:left w:val="nil"/>
              <w:bottom w:val="nil"/>
              <w:right w:val="nil"/>
            </w:tcBorders>
            <w:shd w:val="clear" w:color="000000" w:fill="4F81BD"/>
            <w:noWrap/>
            <w:vAlign w:val="bottom"/>
            <w:hideMark/>
          </w:tcPr>
          <w:p w14:paraId="6C1AB95A"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100W</w:t>
            </w:r>
          </w:p>
        </w:tc>
        <w:tc>
          <w:tcPr>
            <w:tcW w:w="960" w:type="dxa"/>
            <w:tcBorders>
              <w:top w:val="nil"/>
              <w:left w:val="nil"/>
              <w:bottom w:val="nil"/>
              <w:right w:val="nil"/>
            </w:tcBorders>
            <w:shd w:val="clear" w:color="000000" w:fill="4F81BD"/>
            <w:noWrap/>
            <w:vAlign w:val="bottom"/>
            <w:hideMark/>
          </w:tcPr>
          <w:p w14:paraId="5845A3A9" w14:textId="77777777" w:rsidR="00307917" w:rsidRPr="0078139F" w:rsidRDefault="00307917" w:rsidP="00307917">
            <w:pPr>
              <w:spacing w:after="0"/>
              <w:jc w:val="center"/>
              <w:rPr>
                <w:rFonts w:asciiTheme="minorHAnsi" w:eastAsia="Times New Roman" w:hAnsiTheme="minorHAnsi" w:cstheme="minorHAnsi"/>
                <w:b/>
                <w:bCs/>
                <w:color w:val="FFFFFF"/>
                <w:sz w:val="18"/>
                <w:szCs w:val="18"/>
                <w:lang w:val="en-GB" w:eastAsia="en-GB"/>
              </w:rPr>
            </w:pPr>
            <w:r w:rsidRPr="0078139F">
              <w:rPr>
                <w:rFonts w:asciiTheme="minorHAnsi" w:eastAsia="Times New Roman" w:hAnsiTheme="minorHAnsi" w:cstheme="minorHAnsi"/>
                <w:b/>
                <w:bCs/>
                <w:color w:val="FFFFFF"/>
                <w:sz w:val="18"/>
                <w:szCs w:val="18"/>
                <w:lang w:val="en-GB" w:eastAsia="en-GB"/>
              </w:rPr>
              <w:t>80W</w:t>
            </w:r>
          </w:p>
        </w:tc>
        <w:tc>
          <w:tcPr>
            <w:tcW w:w="960" w:type="dxa"/>
            <w:tcBorders>
              <w:top w:val="nil"/>
              <w:left w:val="nil"/>
              <w:bottom w:val="nil"/>
              <w:right w:val="nil"/>
            </w:tcBorders>
            <w:shd w:val="clear" w:color="auto" w:fill="auto"/>
            <w:noWrap/>
            <w:vAlign w:val="bottom"/>
            <w:hideMark/>
          </w:tcPr>
          <w:p w14:paraId="02A46EE1" w14:textId="77777777" w:rsidR="00307917" w:rsidRPr="0078139F" w:rsidRDefault="00307917" w:rsidP="00307917">
            <w:pPr>
              <w:spacing w:after="0"/>
              <w:jc w:val="left"/>
              <w:rPr>
                <w:rFonts w:asciiTheme="minorHAnsi" w:eastAsia="Times New Roman" w:hAnsiTheme="minorHAnsi" w:cstheme="minorHAnsi"/>
                <w:color w:val="000000"/>
                <w:sz w:val="18"/>
                <w:szCs w:val="18"/>
                <w:lang w:val="en-GB" w:eastAsia="en-GB"/>
              </w:rPr>
            </w:pPr>
          </w:p>
        </w:tc>
      </w:tr>
      <w:tr w:rsidR="00307917" w:rsidRPr="0078139F" w14:paraId="77EC871C"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66BA4875"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2013</w:t>
            </w:r>
          </w:p>
        </w:tc>
        <w:tc>
          <w:tcPr>
            <w:tcW w:w="960" w:type="dxa"/>
            <w:tcBorders>
              <w:top w:val="nil"/>
              <w:left w:val="nil"/>
              <w:bottom w:val="single" w:sz="8" w:space="0" w:color="FFFFFF"/>
              <w:right w:val="single" w:sz="8" w:space="0" w:color="FFFFFF"/>
            </w:tcBorders>
            <w:shd w:val="clear" w:color="000000" w:fill="DDEBF7"/>
            <w:vAlign w:val="center"/>
            <w:hideMark/>
          </w:tcPr>
          <w:p w14:paraId="137AA49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6308366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4D1AE9B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730</w:t>
            </w:r>
          </w:p>
        </w:tc>
        <w:tc>
          <w:tcPr>
            <w:tcW w:w="960" w:type="dxa"/>
            <w:tcBorders>
              <w:top w:val="nil"/>
              <w:left w:val="nil"/>
              <w:bottom w:val="single" w:sz="8" w:space="0" w:color="FFFFFF"/>
              <w:right w:val="single" w:sz="8" w:space="0" w:color="FFFFFF"/>
            </w:tcBorders>
            <w:shd w:val="clear" w:color="000000" w:fill="DDEBF7"/>
            <w:vAlign w:val="center"/>
            <w:hideMark/>
          </w:tcPr>
          <w:p w14:paraId="1C84564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1540</w:t>
            </w:r>
          </w:p>
        </w:tc>
        <w:tc>
          <w:tcPr>
            <w:tcW w:w="960" w:type="dxa"/>
            <w:tcBorders>
              <w:top w:val="nil"/>
              <w:left w:val="nil"/>
              <w:bottom w:val="single" w:sz="8" w:space="0" w:color="FFFFFF"/>
              <w:right w:val="single" w:sz="8" w:space="0" w:color="FFFFFF"/>
            </w:tcBorders>
            <w:shd w:val="clear" w:color="000000" w:fill="00B0F0"/>
            <w:vAlign w:val="center"/>
            <w:hideMark/>
          </w:tcPr>
          <w:p w14:paraId="1BEF1BB1"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2270</w:t>
            </w:r>
          </w:p>
        </w:tc>
        <w:tc>
          <w:tcPr>
            <w:tcW w:w="960" w:type="dxa"/>
            <w:tcBorders>
              <w:top w:val="nil"/>
              <w:left w:val="nil"/>
              <w:bottom w:val="single" w:sz="8" w:space="0" w:color="FFFFFF"/>
              <w:right w:val="single" w:sz="8" w:space="0" w:color="FFFFFF"/>
            </w:tcBorders>
            <w:shd w:val="clear" w:color="000000" w:fill="FCE4D6"/>
            <w:vAlign w:val="center"/>
            <w:hideMark/>
          </w:tcPr>
          <w:p w14:paraId="3F0621B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2214</w:t>
            </w:r>
          </w:p>
        </w:tc>
        <w:tc>
          <w:tcPr>
            <w:tcW w:w="960" w:type="dxa"/>
            <w:tcBorders>
              <w:top w:val="nil"/>
              <w:left w:val="nil"/>
              <w:bottom w:val="single" w:sz="8" w:space="0" w:color="FFFFFF"/>
              <w:right w:val="single" w:sz="8" w:space="0" w:color="FFFFFF"/>
            </w:tcBorders>
            <w:shd w:val="clear" w:color="000000" w:fill="FCE4D6"/>
            <w:vAlign w:val="center"/>
            <w:hideMark/>
          </w:tcPr>
          <w:p w14:paraId="6948C0E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2920</w:t>
            </w:r>
          </w:p>
        </w:tc>
        <w:tc>
          <w:tcPr>
            <w:tcW w:w="960" w:type="dxa"/>
            <w:tcBorders>
              <w:top w:val="nil"/>
              <w:left w:val="nil"/>
              <w:bottom w:val="single" w:sz="8" w:space="0" w:color="FFFFFF"/>
              <w:right w:val="single" w:sz="8" w:space="0" w:color="FFFFFF"/>
            </w:tcBorders>
            <w:shd w:val="clear" w:color="000000" w:fill="F4B084"/>
            <w:vAlign w:val="center"/>
            <w:hideMark/>
          </w:tcPr>
          <w:p w14:paraId="271D19B6"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5134</w:t>
            </w:r>
          </w:p>
        </w:tc>
        <w:tc>
          <w:tcPr>
            <w:tcW w:w="960" w:type="dxa"/>
            <w:tcBorders>
              <w:top w:val="nil"/>
              <w:left w:val="nil"/>
              <w:bottom w:val="single" w:sz="8" w:space="0" w:color="FFFFFF"/>
              <w:right w:val="single" w:sz="8" w:space="0" w:color="FFFFFF"/>
            </w:tcBorders>
            <w:shd w:val="clear" w:color="000000" w:fill="E2EFDA"/>
            <w:vAlign w:val="center"/>
            <w:hideMark/>
          </w:tcPr>
          <w:p w14:paraId="2270330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4561B00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4FAB411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r>
      <w:tr w:rsidR="00307917" w:rsidRPr="0078139F" w14:paraId="251DBC43"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48083E20"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2014</w:t>
            </w:r>
          </w:p>
        </w:tc>
        <w:tc>
          <w:tcPr>
            <w:tcW w:w="960" w:type="dxa"/>
            <w:tcBorders>
              <w:top w:val="nil"/>
              <w:left w:val="nil"/>
              <w:bottom w:val="single" w:sz="8" w:space="0" w:color="FFFFFF"/>
              <w:right w:val="single" w:sz="8" w:space="0" w:color="FFFFFF"/>
            </w:tcBorders>
            <w:shd w:val="clear" w:color="000000" w:fill="DDEBF7"/>
            <w:vAlign w:val="center"/>
            <w:hideMark/>
          </w:tcPr>
          <w:p w14:paraId="7F441C5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72FFA00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53AAFA6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900</w:t>
            </w:r>
          </w:p>
        </w:tc>
        <w:tc>
          <w:tcPr>
            <w:tcW w:w="960" w:type="dxa"/>
            <w:tcBorders>
              <w:top w:val="nil"/>
              <w:left w:val="nil"/>
              <w:bottom w:val="single" w:sz="8" w:space="0" w:color="FFFFFF"/>
              <w:right w:val="single" w:sz="8" w:space="0" w:color="FFFFFF"/>
            </w:tcBorders>
            <w:shd w:val="clear" w:color="000000" w:fill="DDEBF7"/>
            <w:vAlign w:val="center"/>
            <w:hideMark/>
          </w:tcPr>
          <w:p w14:paraId="6154C40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1880</w:t>
            </w:r>
          </w:p>
        </w:tc>
        <w:tc>
          <w:tcPr>
            <w:tcW w:w="960" w:type="dxa"/>
            <w:tcBorders>
              <w:top w:val="nil"/>
              <w:left w:val="nil"/>
              <w:bottom w:val="single" w:sz="8" w:space="0" w:color="FFFFFF"/>
              <w:right w:val="single" w:sz="8" w:space="0" w:color="FFFFFF"/>
            </w:tcBorders>
            <w:shd w:val="clear" w:color="000000" w:fill="00B0F0"/>
            <w:vAlign w:val="center"/>
            <w:hideMark/>
          </w:tcPr>
          <w:p w14:paraId="0BF19B30"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2780</w:t>
            </w:r>
          </w:p>
        </w:tc>
        <w:tc>
          <w:tcPr>
            <w:tcW w:w="960" w:type="dxa"/>
            <w:tcBorders>
              <w:top w:val="nil"/>
              <w:left w:val="nil"/>
              <w:bottom w:val="single" w:sz="8" w:space="0" w:color="FFFFFF"/>
              <w:right w:val="single" w:sz="8" w:space="0" w:color="FFFFFF"/>
            </w:tcBorders>
            <w:shd w:val="clear" w:color="000000" w:fill="FCE4D6"/>
            <w:vAlign w:val="center"/>
            <w:hideMark/>
          </w:tcPr>
          <w:p w14:paraId="4EDB34F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2740</w:t>
            </w:r>
          </w:p>
        </w:tc>
        <w:tc>
          <w:tcPr>
            <w:tcW w:w="960" w:type="dxa"/>
            <w:tcBorders>
              <w:top w:val="nil"/>
              <w:left w:val="nil"/>
              <w:bottom w:val="single" w:sz="8" w:space="0" w:color="FFFFFF"/>
              <w:right w:val="single" w:sz="8" w:space="0" w:color="FFFFFF"/>
            </w:tcBorders>
            <w:shd w:val="clear" w:color="000000" w:fill="FCE4D6"/>
            <w:vAlign w:val="center"/>
            <w:hideMark/>
          </w:tcPr>
          <w:p w14:paraId="4A8BA7D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2930</w:t>
            </w:r>
          </w:p>
        </w:tc>
        <w:tc>
          <w:tcPr>
            <w:tcW w:w="960" w:type="dxa"/>
            <w:tcBorders>
              <w:top w:val="nil"/>
              <w:left w:val="nil"/>
              <w:bottom w:val="single" w:sz="8" w:space="0" w:color="FFFFFF"/>
              <w:right w:val="single" w:sz="8" w:space="0" w:color="FFFFFF"/>
            </w:tcBorders>
            <w:shd w:val="clear" w:color="000000" w:fill="F4B084"/>
            <w:vAlign w:val="center"/>
            <w:hideMark/>
          </w:tcPr>
          <w:p w14:paraId="6AB3DC11"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5670</w:t>
            </w:r>
          </w:p>
        </w:tc>
        <w:tc>
          <w:tcPr>
            <w:tcW w:w="960" w:type="dxa"/>
            <w:tcBorders>
              <w:top w:val="nil"/>
              <w:left w:val="nil"/>
              <w:bottom w:val="single" w:sz="8" w:space="0" w:color="FFFFFF"/>
              <w:right w:val="single" w:sz="8" w:space="0" w:color="FFFFFF"/>
            </w:tcBorders>
            <w:shd w:val="clear" w:color="000000" w:fill="E2EFDA"/>
            <w:vAlign w:val="center"/>
            <w:hideMark/>
          </w:tcPr>
          <w:p w14:paraId="110E720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72389DE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010E855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r>
      <w:tr w:rsidR="00307917" w:rsidRPr="0078139F" w14:paraId="3753888B"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00CC1A88"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2015</w:t>
            </w:r>
          </w:p>
        </w:tc>
        <w:tc>
          <w:tcPr>
            <w:tcW w:w="960" w:type="dxa"/>
            <w:tcBorders>
              <w:top w:val="nil"/>
              <w:left w:val="nil"/>
              <w:bottom w:val="single" w:sz="8" w:space="0" w:color="FFFFFF"/>
              <w:right w:val="single" w:sz="8" w:space="0" w:color="FFFFFF"/>
            </w:tcBorders>
            <w:shd w:val="clear" w:color="000000" w:fill="DDEBF7"/>
            <w:vAlign w:val="center"/>
            <w:hideMark/>
          </w:tcPr>
          <w:p w14:paraId="3122774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124608B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DDEBF7"/>
            <w:vAlign w:val="center"/>
            <w:hideMark/>
          </w:tcPr>
          <w:p w14:paraId="23CA1B9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2975</w:t>
            </w:r>
          </w:p>
        </w:tc>
        <w:tc>
          <w:tcPr>
            <w:tcW w:w="960" w:type="dxa"/>
            <w:tcBorders>
              <w:top w:val="nil"/>
              <w:left w:val="nil"/>
              <w:bottom w:val="single" w:sz="8" w:space="0" w:color="FFFFFF"/>
              <w:right w:val="single" w:sz="8" w:space="0" w:color="FFFFFF"/>
            </w:tcBorders>
            <w:shd w:val="clear" w:color="000000" w:fill="DDEBF7"/>
            <w:vAlign w:val="center"/>
            <w:hideMark/>
          </w:tcPr>
          <w:p w14:paraId="1B9257E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2730</w:t>
            </w:r>
          </w:p>
        </w:tc>
        <w:tc>
          <w:tcPr>
            <w:tcW w:w="960" w:type="dxa"/>
            <w:tcBorders>
              <w:top w:val="nil"/>
              <w:left w:val="nil"/>
              <w:bottom w:val="single" w:sz="8" w:space="0" w:color="FFFFFF"/>
              <w:right w:val="single" w:sz="8" w:space="0" w:color="FFFFFF"/>
            </w:tcBorders>
            <w:shd w:val="clear" w:color="000000" w:fill="00B0F0"/>
            <w:vAlign w:val="center"/>
            <w:hideMark/>
          </w:tcPr>
          <w:p w14:paraId="584270FC"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5705</w:t>
            </w:r>
          </w:p>
        </w:tc>
        <w:tc>
          <w:tcPr>
            <w:tcW w:w="960" w:type="dxa"/>
            <w:tcBorders>
              <w:top w:val="nil"/>
              <w:left w:val="nil"/>
              <w:bottom w:val="single" w:sz="8" w:space="0" w:color="FFFFFF"/>
              <w:right w:val="single" w:sz="8" w:space="0" w:color="FFFFFF"/>
            </w:tcBorders>
            <w:shd w:val="clear" w:color="000000" w:fill="FCE4D6"/>
            <w:vAlign w:val="center"/>
            <w:hideMark/>
          </w:tcPr>
          <w:p w14:paraId="07F5655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2370</w:t>
            </w:r>
          </w:p>
        </w:tc>
        <w:tc>
          <w:tcPr>
            <w:tcW w:w="960" w:type="dxa"/>
            <w:tcBorders>
              <w:top w:val="nil"/>
              <w:left w:val="nil"/>
              <w:bottom w:val="single" w:sz="8" w:space="0" w:color="FFFFFF"/>
              <w:right w:val="single" w:sz="8" w:space="0" w:color="FFFFFF"/>
            </w:tcBorders>
            <w:shd w:val="clear" w:color="000000" w:fill="FCE4D6"/>
            <w:vAlign w:val="center"/>
            <w:hideMark/>
          </w:tcPr>
          <w:p w14:paraId="6C3E774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2645</w:t>
            </w:r>
          </w:p>
        </w:tc>
        <w:tc>
          <w:tcPr>
            <w:tcW w:w="960" w:type="dxa"/>
            <w:tcBorders>
              <w:top w:val="nil"/>
              <w:left w:val="nil"/>
              <w:bottom w:val="single" w:sz="8" w:space="0" w:color="FFFFFF"/>
              <w:right w:val="single" w:sz="8" w:space="0" w:color="FFFFFF"/>
            </w:tcBorders>
            <w:shd w:val="clear" w:color="000000" w:fill="F4B084"/>
            <w:vAlign w:val="center"/>
            <w:hideMark/>
          </w:tcPr>
          <w:p w14:paraId="3371C39E"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5015</w:t>
            </w:r>
          </w:p>
        </w:tc>
        <w:tc>
          <w:tcPr>
            <w:tcW w:w="960" w:type="dxa"/>
            <w:tcBorders>
              <w:top w:val="nil"/>
              <w:left w:val="nil"/>
              <w:bottom w:val="single" w:sz="8" w:space="0" w:color="FFFFFF"/>
              <w:right w:val="single" w:sz="8" w:space="0" w:color="FFFFFF"/>
            </w:tcBorders>
            <w:shd w:val="clear" w:color="000000" w:fill="E2EFDA"/>
            <w:vAlign w:val="center"/>
            <w:hideMark/>
          </w:tcPr>
          <w:p w14:paraId="2E6A577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40AB6779"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0AAD599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r>
      <w:tr w:rsidR="00307917" w:rsidRPr="0078139F" w14:paraId="5979E9AD"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1AAA124B"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2016</w:t>
            </w:r>
          </w:p>
        </w:tc>
        <w:tc>
          <w:tcPr>
            <w:tcW w:w="960" w:type="dxa"/>
            <w:tcBorders>
              <w:top w:val="nil"/>
              <w:left w:val="nil"/>
              <w:bottom w:val="single" w:sz="8" w:space="0" w:color="FFFFFF"/>
              <w:right w:val="single" w:sz="8" w:space="0" w:color="FFFFFF"/>
            </w:tcBorders>
            <w:shd w:val="clear" w:color="000000" w:fill="DDEBF7"/>
            <w:vAlign w:val="center"/>
            <w:hideMark/>
          </w:tcPr>
          <w:p w14:paraId="098C79E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100</w:t>
            </w:r>
          </w:p>
        </w:tc>
        <w:tc>
          <w:tcPr>
            <w:tcW w:w="960" w:type="dxa"/>
            <w:tcBorders>
              <w:top w:val="nil"/>
              <w:left w:val="nil"/>
              <w:bottom w:val="single" w:sz="8" w:space="0" w:color="FFFFFF"/>
              <w:right w:val="single" w:sz="8" w:space="0" w:color="FFFFFF"/>
            </w:tcBorders>
            <w:shd w:val="clear" w:color="000000" w:fill="DDEBF7"/>
            <w:vAlign w:val="center"/>
            <w:hideMark/>
          </w:tcPr>
          <w:p w14:paraId="6D2D3E4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80</w:t>
            </w:r>
          </w:p>
        </w:tc>
        <w:tc>
          <w:tcPr>
            <w:tcW w:w="960" w:type="dxa"/>
            <w:tcBorders>
              <w:top w:val="nil"/>
              <w:left w:val="nil"/>
              <w:bottom w:val="single" w:sz="8" w:space="0" w:color="FFFFFF"/>
              <w:right w:val="single" w:sz="8" w:space="0" w:color="FFFFFF"/>
            </w:tcBorders>
            <w:shd w:val="clear" w:color="000000" w:fill="DDEBF7"/>
            <w:vAlign w:val="center"/>
            <w:hideMark/>
          </w:tcPr>
          <w:p w14:paraId="7BBBF05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4587</w:t>
            </w:r>
          </w:p>
        </w:tc>
        <w:tc>
          <w:tcPr>
            <w:tcW w:w="960" w:type="dxa"/>
            <w:tcBorders>
              <w:top w:val="nil"/>
              <w:left w:val="nil"/>
              <w:bottom w:val="single" w:sz="8" w:space="0" w:color="FFFFFF"/>
              <w:right w:val="single" w:sz="8" w:space="0" w:color="FFFFFF"/>
            </w:tcBorders>
            <w:shd w:val="clear" w:color="000000" w:fill="DDEBF7"/>
            <w:vAlign w:val="center"/>
            <w:hideMark/>
          </w:tcPr>
          <w:p w14:paraId="73FFB6F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3010</w:t>
            </w:r>
          </w:p>
        </w:tc>
        <w:tc>
          <w:tcPr>
            <w:tcW w:w="960" w:type="dxa"/>
            <w:tcBorders>
              <w:top w:val="nil"/>
              <w:left w:val="nil"/>
              <w:bottom w:val="single" w:sz="8" w:space="0" w:color="FFFFFF"/>
              <w:right w:val="single" w:sz="8" w:space="0" w:color="FFFFFF"/>
            </w:tcBorders>
            <w:shd w:val="clear" w:color="000000" w:fill="00B0F0"/>
            <w:vAlign w:val="center"/>
            <w:hideMark/>
          </w:tcPr>
          <w:p w14:paraId="341BADC0"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7777</w:t>
            </w:r>
          </w:p>
        </w:tc>
        <w:tc>
          <w:tcPr>
            <w:tcW w:w="960" w:type="dxa"/>
            <w:tcBorders>
              <w:top w:val="nil"/>
              <w:left w:val="nil"/>
              <w:bottom w:val="single" w:sz="8" w:space="0" w:color="FFFFFF"/>
              <w:right w:val="single" w:sz="8" w:space="0" w:color="FFFFFF"/>
            </w:tcBorders>
            <w:shd w:val="clear" w:color="000000" w:fill="FCE4D6"/>
            <w:vAlign w:val="center"/>
            <w:hideMark/>
          </w:tcPr>
          <w:p w14:paraId="24E56E4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2075</w:t>
            </w:r>
          </w:p>
        </w:tc>
        <w:tc>
          <w:tcPr>
            <w:tcW w:w="960" w:type="dxa"/>
            <w:tcBorders>
              <w:top w:val="nil"/>
              <w:left w:val="nil"/>
              <w:bottom w:val="single" w:sz="8" w:space="0" w:color="FFFFFF"/>
              <w:right w:val="single" w:sz="8" w:space="0" w:color="FFFFFF"/>
            </w:tcBorders>
            <w:shd w:val="clear" w:color="000000" w:fill="FCE4D6"/>
            <w:vAlign w:val="center"/>
            <w:hideMark/>
          </w:tcPr>
          <w:p w14:paraId="10C35C6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1610</w:t>
            </w:r>
          </w:p>
        </w:tc>
        <w:tc>
          <w:tcPr>
            <w:tcW w:w="960" w:type="dxa"/>
            <w:tcBorders>
              <w:top w:val="nil"/>
              <w:left w:val="nil"/>
              <w:bottom w:val="single" w:sz="8" w:space="0" w:color="FFFFFF"/>
              <w:right w:val="single" w:sz="8" w:space="0" w:color="FFFFFF"/>
            </w:tcBorders>
            <w:shd w:val="clear" w:color="000000" w:fill="F4B084"/>
            <w:vAlign w:val="center"/>
            <w:hideMark/>
          </w:tcPr>
          <w:p w14:paraId="31BBA186"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3685</w:t>
            </w:r>
          </w:p>
        </w:tc>
        <w:tc>
          <w:tcPr>
            <w:tcW w:w="960" w:type="dxa"/>
            <w:tcBorders>
              <w:top w:val="nil"/>
              <w:left w:val="nil"/>
              <w:bottom w:val="single" w:sz="8" w:space="0" w:color="FFFFFF"/>
              <w:right w:val="single" w:sz="8" w:space="0" w:color="FFFFFF"/>
            </w:tcBorders>
            <w:shd w:val="clear" w:color="000000" w:fill="E2EFDA"/>
            <w:vAlign w:val="center"/>
            <w:hideMark/>
          </w:tcPr>
          <w:p w14:paraId="0630529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06DC6A0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50DD6BB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r>
      <w:tr w:rsidR="00307917" w:rsidRPr="0078139F" w14:paraId="5CDAE1A1"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35067368"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2017</w:t>
            </w:r>
          </w:p>
        </w:tc>
        <w:tc>
          <w:tcPr>
            <w:tcW w:w="960" w:type="dxa"/>
            <w:tcBorders>
              <w:top w:val="nil"/>
              <w:left w:val="nil"/>
              <w:bottom w:val="single" w:sz="8" w:space="0" w:color="FFFFFF"/>
              <w:right w:val="single" w:sz="8" w:space="0" w:color="FFFFFF"/>
            </w:tcBorders>
            <w:shd w:val="clear" w:color="000000" w:fill="DDEBF7"/>
            <w:vAlign w:val="center"/>
            <w:hideMark/>
          </w:tcPr>
          <w:p w14:paraId="5386234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120</w:t>
            </w:r>
          </w:p>
        </w:tc>
        <w:tc>
          <w:tcPr>
            <w:tcW w:w="960" w:type="dxa"/>
            <w:tcBorders>
              <w:top w:val="nil"/>
              <w:left w:val="nil"/>
              <w:bottom w:val="single" w:sz="8" w:space="0" w:color="FFFFFF"/>
              <w:right w:val="single" w:sz="8" w:space="0" w:color="FFFFFF"/>
            </w:tcBorders>
            <w:shd w:val="clear" w:color="000000" w:fill="DDEBF7"/>
            <w:vAlign w:val="center"/>
            <w:hideMark/>
          </w:tcPr>
          <w:p w14:paraId="5C04A4C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455</w:t>
            </w:r>
          </w:p>
        </w:tc>
        <w:tc>
          <w:tcPr>
            <w:tcW w:w="960" w:type="dxa"/>
            <w:tcBorders>
              <w:top w:val="nil"/>
              <w:left w:val="nil"/>
              <w:bottom w:val="single" w:sz="8" w:space="0" w:color="FFFFFF"/>
              <w:right w:val="single" w:sz="8" w:space="0" w:color="FFFFFF"/>
            </w:tcBorders>
            <w:shd w:val="clear" w:color="000000" w:fill="DDEBF7"/>
            <w:vAlign w:val="center"/>
            <w:hideMark/>
          </w:tcPr>
          <w:p w14:paraId="39331AE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6202</w:t>
            </w:r>
          </w:p>
        </w:tc>
        <w:tc>
          <w:tcPr>
            <w:tcW w:w="960" w:type="dxa"/>
            <w:tcBorders>
              <w:top w:val="nil"/>
              <w:left w:val="nil"/>
              <w:bottom w:val="single" w:sz="8" w:space="0" w:color="FFFFFF"/>
              <w:right w:val="single" w:sz="8" w:space="0" w:color="FFFFFF"/>
            </w:tcBorders>
            <w:shd w:val="clear" w:color="000000" w:fill="DDEBF7"/>
            <w:vAlign w:val="center"/>
            <w:hideMark/>
          </w:tcPr>
          <w:p w14:paraId="789CB06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3542</w:t>
            </w:r>
          </w:p>
        </w:tc>
        <w:tc>
          <w:tcPr>
            <w:tcW w:w="960" w:type="dxa"/>
            <w:tcBorders>
              <w:top w:val="nil"/>
              <w:left w:val="nil"/>
              <w:bottom w:val="single" w:sz="8" w:space="0" w:color="FFFFFF"/>
              <w:right w:val="single" w:sz="8" w:space="0" w:color="FFFFFF"/>
            </w:tcBorders>
            <w:shd w:val="clear" w:color="000000" w:fill="00B0F0"/>
            <w:vAlign w:val="center"/>
            <w:hideMark/>
          </w:tcPr>
          <w:p w14:paraId="2E27D24F"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10319</w:t>
            </w:r>
          </w:p>
        </w:tc>
        <w:tc>
          <w:tcPr>
            <w:tcW w:w="960" w:type="dxa"/>
            <w:tcBorders>
              <w:top w:val="nil"/>
              <w:left w:val="nil"/>
              <w:bottom w:val="single" w:sz="8" w:space="0" w:color="FFFFFF"/>
              <w:right w:val="single" w:sz="8" w:space="0" w:color="FFFFFF"/>
            </w:tcBorders>
            <w:shd w:val="clear" w:color="000000" w:fill="FCE4D6"/>
            <w:vAlign w:val="center"/>
            <w:hideMark/>
          </w:tcPr>
          <w:p w14:paraId="48BBDC6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1576</w:t>
            </w:r>
          </w:p>
        </w:tc>
        <w:tc>
          <w:tcPr>
            <w:tcW w:w="960" w:type="dxa"/>
            <w:tcBorders>
              <w:top w:val="nil"/>
              <w:left w:val="nil"/>
              <w:bottom w:val="single" w:sz="8" w:space="0" w:color="FFFFFF"/>
              <w:right w:val="single" w:sz="8" w:space="0" w:color="FFFFFF"/>
            </w:tcBorders>
            <w:shd w:val="clear" w:color="000000" w:fill="FCE4D6"/>
            <w:vAlign w:val="center"/>
            <w:hideMark/>
          </w:tcPr>
          <w:p w14:paraId="6A03C5C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1109</w:t>
            </w:r>
          </w:p>
        </w:tc>
        <w:tc>
          <w:tcPr>
            <w:tcW w:w="960" w:type="dxa"/>
            <w:tcBorders>
              <w:top w:val="nil"/>
              <w:left w:val="nil"/>
              <w:bottom w:val="single" w:sz="8" w:space="0" w:color="FFFFFF"/>
              <w:right w:val="single" w:sz="8" w:space="0" w:color="FFFFFF"/>
            </w:tcBorders>
            <w:shd w:val="clear" w:color="000000" w:fill="F4B084"/>
            <w:vAlign w:val="center"/>
            <w:hideMark/>
          </w:tcPr>
          <w:p w14:paraId="2DC7DD2E"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2685</w:t>
            </w:r>
          </w:p>
        </w:tc>
        <w:tc>
          <w:tcPr>
            <w:tcW w:w="960" w:type="dxa"/>
            <w:tcBorders>
              <w:top w:val="nil"/>
              <w:left w:val="nil"/>
              <w:bottom w:val="single" w:sz="8" w:space="0" w:color="FFFFFF"/>
              <w:right w:val="single" w:sz="8" w:space="0" w:color="FFFFFF"/>
            </w:tcBorders>
            <w:shd w:val="clear" w:color="000000" w:fill="E2EFDA"/>
            <w:vAlign w:val="center"/>
            <w:hideMark/>
          </w:tcPr>
          <w:p w14:paraId="677CFEC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41472D0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62972E5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r>
      <w:tr w:rsidR="00307917" w:rsidRPr="0078139F" w14:paraId="3187DB80"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540EC5A3"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2018</w:t>
            </w:r>
          </w:p>
        </w:tc>
        <w:tc>
          <w:tcPr>
            <w:tcW w:w="960" w:type="dxa"/>
            <w:tcBorders>
              <w:top w:val="nil"/>
              <w:left w:val="nil"/>
              <w:bottom w:val="single" w:sz="8" w:space="0" w:color="FFFFFF"/>
              <w:right w:val="single" w:sz="8" w:space="0" w:color="FFFFFF"/>
            </w:tcBorders>
            <w:shd w:val="clear" w:color="000000" w:fill="DDEBF7"/>
            <w:vAlign w:val="center"/>
            <w:hideMark/>
          </w:tcPr>
          <w:p w14:paraId="55C0EA7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64F082F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835</w:t>
            </w:r>
          </w:p>
        </w:tc>
        <w:tc>
          <w:tcPr>
            <w:tcW w:w="960" w:type="dxa"/>
            <w:tcBorders>
              <w:top w:val="nil"/>
              <w:left w:val="nil"/>
              <w:bottom w:val="single" w:sz="8" w:space="0" w:color="FFFFFF"/>
              <w:right w:val="single" w:sz="8" w:space="0" w:color="FFFFFF"/>
            </w:tcBorders>
            <w:shd w:val="clear" w:color="000000" w:fill="DDEBF7"/>
            <w:vAlign w:val="center"/>
            <w:hideMark/>
          </w:tcPr>
          <w:p w14:paraId="79DC46F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7308</w:t>
            </w:r>
          </w:p>
        </w:tc>
        <w:tc>
          <w:tcPr>
            <w:tcW w:w="960" w:type="dxa"/>
            <w:tcBorders>
              <w:top w:val="nil"/>
              <w:left w:val="nil"/>
              <w:bottom w:val="single" w:sz="8" w:space="0" w:color="FFFFFF"/>
              <w:right w:val="single" w:sz="8" w:space="0" w:color="FFFFFF"/>
            </w:tcBorders>
            <w:shd w:val="clear" w:color="000000" w:fill="DDEBF7"/>
            <w:vAlign w:val="center"/>
            <w:hideMark/>
          </w:tcPr>
          <w:p w14:paraId="129B75C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4040</w:t>
            </w:r>
          </w:p>
        </w:tc>
        <w:tc>
          <w:tcPr>
            <w:tcW w:w="960" w:type="dxa"/>
            <w:tcBorders>
              <w:top w:val="nil"/>
              <w:left w:val="nil"/>
              <w:bottom w:val="single" w:sz="8" w:space="0" w:color="FFFFFF"/>
              <w:right w:val="single" w:sz="8" w:space="0" w:color="FFFFFF"/>
            </w:tcBorders>
            <w:shd w:val="clear" w:color="000000" w:fill="00B0F0"/>
            <w:vAlign w:val="center"/>
            <w:hideMark/>
          </w:tcPr>
          <w:p w14:paraId="710148E6"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12343</w:t>
            </w:r>
          </w:p>
        </w:tc>
        <w:tc>
          <w:tcPr>
            <w:tcW w:w="960" w:type="dxa"/>
            <w:tcBorders>
              <w:top w:val="nil"/>
              <w:left w:val="nil"/>
              <w:bottom w:val="single" w:sz="8" w:space="0" w:color="FFFFFF"/>
              <w:right w:val="single" w:sz="8" w:space="0" w:color="FFFFFF"/>
            </w:tcBorders>
            <w:shd w:val="clear" w:color="000000" w:fill="FCE4D6"/>
            <w:vAlign w:val="center"/>
            <w:hideMark/>
          </w:tcPr>
          <w:p w14:paraId="59568CF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810</w:t>
            </w:r>
          </w:p>
        </w:tc>
        <w:tc>
          <w:tcPr>
            <w:tcW w:w="960" w:type="dxa"/>
            <w:tcBorders>
              <w:top w:val="nil"/>
              <w:left w:val="nil"/>
              <w:bottom w:val="single" w:sz="8" w:space="0" w:color="FFFFFF"/>
              <w:right w:val="single" w:sz="8" w:space="0" w:color="FFFFFF"/>
            </w:tcBorders>
            <w:shd w:val="clear" w:color="000000" w:fill="FCE4D6"/>
            <w:vAlign w:val="center"/>
            <w:hideMark/>
          </w:tcPr>
          <w:p w14:paraId="686A279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711</w:t>
            </w:r>
          </w:p>
        </w:tc>
        <w:tc>
          <w:tcPr>
            <w:tcW w:w="960" w:type="dxa"/>
            <w:tcBorders>
              <w:top w:val="nil"/>
              <w:left w:val="nil"/>
              <w:bottom w:val="single" w:sz="8" w:space="0" w:color="FFFFFF"/>
              <w:right w:val="single" w:sz="8" w:space="0" w:color="FFFFFF"/>
            </w:tcBorders>
            <w:shd w:val="clear" w:color="000000" w:fill="F4B084"/>
            <w:vAlign w:val="center"/>
            <w:hideMark/>
          </w:tcPr>
          <w:p w14:paraId="4B7E63A3"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1521</w:t>
            </w:r>
          </w:p>
        </w:tc>
        <w:tc>
          <w:tcPr>
            <w:tcW w:w="960" w:type="dxa"/>
            <w:tcBorders>
              <w:top w:val="nil"/>
              <w:left w:val="nil"/>
              <w:bottom w:val="single" w:sz="8" w:space="0" w:color="FFFFFF"/>
              <w:right w:val="single" w:sz="8" w:space="0" w:color="FFFFFF"/>
            </w:tcBorders>
            <w:shd w:val="clear" w:color="000000" w:fill="E2EFDA"/>
            <w:vAlign w:val="center"/>
            <w:hideMark/>
          </w:tcPr>
          <w:p w14:paraId="4AC1477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73E0A07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0B78BA1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r>
      <w:tr w:rsidR="00307917" w:rsidRPr="0078139F" w14:paraId="0764865E"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43FC7A7E"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2019</w:t>
            </w:r>
          </w:p>
        </w:tc>
        <w:tc>
          <w:tcPr>
            <w:tcW w:w="960" w:type="dxa"/>
            <w:tcBorders>
              <w:top w:val="nil"/>
              <w:left w:val="nil"/>
              <w:bottom w:val="single" w:sz="8" w:space="0" w:color="FFFFFF"/>
              <w:right w:val="single" w:sz="8" w:space="0" w:color="FFFFFF"/>
            </w:tcBorders>
            <w:shd w:val="clear" w:color="000000" w:fill="DDEBF7"/>
            <w:vAlign w:val="center"/>
            <w:hideMark/>
          </w:tcPr>
          <w:p w14:paraId="47F4081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77E65B4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1045</w:t>
            </w:r>
          </w:p>
        </w:tc>
        <w:tc>
          <w:tcPr>
            <w:tcW w:w="960" w:type="dxa"/>
            <w:tcBorders>
              <w:top w:val="nil"/>
              <w:left w:val="nil"/>
              <w:bottom w:val="single" w:sz="8" w:space="0" w:color="FFFFFF"/>
              <w:right w:val="single" w:sz="8" w:space="0" w:color="FFFFFF"/>
            </w:tcBorders>
            <w:shd w:val="clear" w:color="000000" w:fill="DDEBF7"/>
            <w:vAlign w:val="center"/>
            <w:hideMark/>
          </w:tcPr>
          <w:p w14:paraId="5B488A3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7608</w:t>
            </w:r>
          </w:p>
        </w:tc>
        <w:tc>
          <w:tcPr>
            <w:tcW w:w="960" w:type="dxa"/>
            <w:tcBorders>
              <w:top w:val="nil"/>
              <w:left w:val="nil"/>
              <w:bottom w:val="single" w:sz="8" w:space="0" w:color="FFFFFF"/>
              <w:right w:val="single" w:sz="8" w:space="0" w:color="FFFFFF"/>
            </w:tcBorders>
            <w:shd w:val="clear" w:color="000000" w:fill="DDEBF7"/>
            <w:vAlign w:val="center"/>
            <w:hideMark/>
          </w:tcPr>
          <w:p w14:paraId="08EBF8B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4140</w:t>
            </w:r>
          </w:p>
        </w:tc>
        <w:tc>
          <w:tcPr>
            <w:tcW w:w="960" w:type="dxa"/>
            <w:tcBorders>
              <w:top w:val="nil"/>
              <w:left w:val="nil"/>
              <w:bottom w:val="single" w:sz="8" w:space="0" w:color="FFFFFF"/>
              <w:right w:val="single" w:sz="8" w:space="0" w:color="FFFFFF"/>
            </w:tcBorders>
            <w:shd w:val="clear" w:color="000000" w:fill="00B0F0"/>
            <w:vAlign w:val="center"/>
            <w:hideMark/>
          </w:tcPr>
          <w:p w14:paraId="5FB23570"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12953</w:t>
            </w:r>
          </w:p>
        </w:tc>
        <w:tc>
          <w:tcPr>
            <w:tcW w:w="960" w:type="dxa"/>
            <w:tcBorders>
              <w:top w:val="nil"/>
              <w:left w:val="nil"/>
              <w:bottom w:val="single" w:sz="8" w:space="0" w:color="FFFFFF"/>
              <w:right w:val="single" w:sz="8" w:space="0" w:color="FFFFFF"/>
            </w:tcBorders>
            <w:shd w:val="clear" w:color="000000" w:fill="FCE4D6"/>
            <w:vAlign w:val="center"/>
            <w:hideMark/>
          </w:tcPr>
          <w:p w14:paraId="52B8EE2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510</w:t>
            </w:r>
          </w:p>
        </w:tc>
        <w:tc>
          <w:tcPr>
            <w:tcW w:w="960" w:type="dxa"/>
            <w:tcBorders>
              <w:top w:val="nil"/>
              <w:left w:val="nil"/>
              <w:bottom w:val="single" w:sz="8" w:space="0" w:color="FFFFFF"/>
              <w:right w:val="single" w:sz="8" w:space="0" w:color="FFFFFF"/>
            </w:tcBorders>
            <w:shd w:val="clear" w:color="000000" w:fill="FCE4D6"/>
            <w:vAlign w:val="center"/>
            <w:hideMark/>
          </w:tcPr>
          <w:p w14:paraId="1B95B15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611</w:t>
            </w:r>
          </w:p>
        </w:tc>
        <w:tc>
          <w:tcPr>
            <w:tcW w:w="960" w:type="dxa"/>
            <w:tcBorders>
              <w:top w:val="nil"/>
              <w:left w:val="nil"/>
              <w:bottom w:val="single" w:sz="8" w:space="0" w:color="FFFFFF"/>
              <w:right w:val="single" w:sz="8" w:space="0" w:color="FFFFFF"/>
            </w:tcBorders>
            <w:shd w:val="clear" w:color="000000" w:fill="F4B084"/>
            <w:vAlign w:val="center"/>
            <w:hideMark/>
          </w:tcPr>
          <w:p w14:paraId="58C19958"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1121</w:t>
            </w:r>
          </w:p>
        </w:tc>
        <w:tc>
          <w:tcPr>
            <w:tcW w:w="960" w:type="dxa"/>
            <w:tcBorders>
              <w:top w:val="nil"/>
              <w:left w:val="nil"/>
              <w:bottom w:val="single" w:sz="8" w:space="0" w:color="FFFFFF"/>
              <w:right w:val="single" w:sz="8" w:space="0" w:color="FFFFFF"/>
            </w:tcBorders>
            <w:shd w:val="clear" w:color="000000" w:fill="E2EFDA"/>
            <w:vAlign w:val="center"/>
            <w:hideMark/>
          </w:tcPr>
          <w:p w14:paraId="1624A20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1668D75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4F18D9B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r>
      <w:tr w:rsidR="00307917" w:rsidRPr="0078139F" w14:paraId="010E9AC0"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36836B90"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2020</w:t>
            </w:r>
          </w:p>
        </w:tc>
        <w:tc>
          <w:tcPr>
            <w:tcW w:w="960" w:type="dxa"/>
            <w:tcBorders>
              <w:top w:val="nil"/>
              <w:left w:val="nil"/>
              <w:bottom w:val="single" w:sz="8" w:space="0" w:color="FFFFFF"/>
              <w:right w:val="single" w:sz="8" w:space="0" w:color="FFFFFF"/>
            </w:tcBorders>
            <w:shd w:val="clear" w:color="000000" w:fill="DDEBF7"/>
            <w:vAlign w:val="center"/>
            <w:hideMark/>
          </w:tcPr>
          <w:p w14:paraId="6AC23B9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3876011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1045</w:t>
            </w:r>
          </w:p>
        </w:tc>
        <w:tc>
          <w:tcPr>
            <w:tcW w:w="960" w:type="dxa"/>
            <w:tcBorders>
              <w:top w:val="nil"/>
              <w:left w:val="nil"/>
              <w:bottom w:val="single" w:sz="8" w:space="0" w:color="FFFFFF"/>
              <w:right w:val="single" w:sz="8" w:space="0" w:color="FFFFFF"/>
            </w:tcBorders>
            <w:shd w:val="clear" w:color="000000" w:fill="DDEBF7"/>
            <w:vAlign w:val="center"/>
            <w:hideMark/>
          </w:tcPr>
          <w:p w14:paraId="2215211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7608</w:t>
            </w:r>
          </w:p>
        </w:tc>
        <w:tc>
          <w:tcPr>
            <w:tcW w:w="960" w:type="dxa"/>
            <w:tcBorders>
              <w:top w:val="nil"/>
              <w:left w:val="nil"/>
              <w:bottom w:val="single" w:sz="8" w:space="0" w:color="FFFFFF"/>
              <w:right w:val="single" w:sz="8" w:space="0" w:color="FFFFFF"/>
            </w:tcBorders>
            <w:shd w:val="clear" w:color="000000" w:fill="DDEBF7"/>
            <w:vAlign w:val="center"/>
            <w:hideMark/>
          </w:tcPr>
          <w:p w14:paraId="1FA2E5E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4140</w:t>
            </w:r>
          </w:p>
        </w:tc>
        <w:tc>
          <w:tcPr>
            <w:tcW w:w="960" w:type="dxa"/>
            <w:tcBorders>
              <w:top w:val="nil"/>
              <w:left w:val="nil"/>
              <w:bottom w:val="single" w:sz="8" w:space="0" w:color="FFFFFF"/>
              <w:right w:val="single" w:sz="8" w:space="0" w:color="FFFFFF"/>
            </w:tcBorders>
            <w:shd w:val="clear" w:color="000000" w:fill="00B0F0"/>
            <w:vAlign w:val="center"/>
            <w:hideMark/>
          </w:tcPr>
          <w:p w14:paraId="475B2031"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12953</w:t>
            </w:r>
          </w:p>
        </w:tc>
        <w:tc>
          <w:tcPr>
            <w:tcW w:w="960" w:type="dxa"/>
            <w:tcBorders>
              <w:top w:val="nil"/>
              <w:left w:val="nil"/>
              <w:bottom w:val="single" w:sz="8" w:space="0" w:color="FFFFFF"/>
              <w:right w:val="single" w:sz="8" w:space="0" w:color="FFFFFF"/>
            </w:tcBorders>
            <w:shd w:val="clear" w:color="000000" w:fill="FCE4D6"/>
            <w:vAlign w:val="center"/>
            <w:hideMark/>
          </w:tcPr>
          <w:p w14:paraId="0DEEDE0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310</w:t>
            </w:r>
          </w:p>
        </w:tc>
        <w:tc>
          <w:tcPr>
            <w:tcW w:w="960" w:type="dxa"/>
            <w:tcBorders>
              <w:top w:val="nil"/>
              <w:left w:val="nil"/>
              <w:bottom w:val="single" w:sz="8" w:space="0" w:color="FFFFFF"/>
              <w:right w:val="single" w:sz="8" w:space="0" w:color="FFFFFF"/>
            </w:tcBorders>
            <w:shd w:val="clear" w:color="000000" w:fill="FCE4D6"/>
            <w:vAlign w:val="center"/>
            <w:hideMark/>
          </w:tcPr>
          <w:p w14:paraId="1FC79CE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611</w:t>
            </w:r>
          </w:p>
        </w:tc>
        <w:tc>
          <w:tcPr>
            <w:tcW w:w="960" w:type="dxa"/>
            <w:tcBorders>
              <w:top w:val="nil"/>
              <w:left w:val="nil"/>
              <w:bottom w:val="single" w:sz="8" w:space="0" w:color="FFFFFF"/>
              <w:right w:val="single" w:sz="8" w:space="0" w:color="FFFFFF"/>
            </w:tcBorders>
            <w:shd w:val="clear" w:color="000000" w:fill="F4B084"/>
            <w:vAlign w:val="center"/>
            <w:hideMark/>
          </w:tcPr>
          <w:p w14:paraId="47DB7A99"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921</w:t>
            </w:r>
          </w:p>
        </w:tc>
        <w:tc>
          <w:tcPr>
            <w:tcW w:w="960" w:type="dxa"/>
            <w:tcBorders>
              <w:top w:val="nil"/>
              <w:left w:val="nil"/>
              <w:bottom w:val="single" w:sz="8" w:space="0" w:color="FFFFFF"/>
              <w:right w:val="single" w:sz="8" w:space="0" w:color="FFFFFF"/>
            </w:tcBorders>
            <w:shd w:val="clear" w:color="000000" w:fill="E2EFDA"/>
            <w:vAlign w:val="center"/>
            <w:hideMark/>
          </w:tcPr>
          <w:p w14:paraId="49FB254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42D14179"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70C9996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r>
      <w:tr w:rsidR="00307917" w:rsidRPr="0078139F" w14:paraId="4BB9E02C"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2853702C"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2021</w:t>
            </w:r>
          </w:p>
        </w:tc>
        <w:tc>
          <w:tcPr>
            <w:tcW w:w="960" w:type="dxa"/>
            <w:tcBorders>
              <w:top w:val="nil"/>
              <w:left w:val="nil"/>
              <w:bottom w:val="single" w:sz="8" w:space="0" w:color="FFFFFF"/>
              <w:right w:val="single" w:sz="8" w:space="0" w:color="FFFFFF"/>
            </w:tcBorders>
            <w:shd w:val="clear" w:color="000000" w:fill="DDEBF7"/>
            <w:vAlign w:val="center"/>
            <w:hideMark/>
          </w:tcPr>
          <w:p w14:paraId="2403193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25EAE7B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1045</w:t>
            </w:r>
          </w:p>
        </w:tc>
        <w:tc>
          <w:tcPr>
            <w:tcW w:w="960" w:type="dxa"/>
            <w:tcBorders>
              <w:top w:val="nil"/>
              <w:left w:val="nil"/>
              <w:bottom w:val="single" w:sz="8" w:space="0" w:color="FFFFFF"/>
              <w:right w:val="single" w:sz="8" w:space="0" w:color="FFFFFF"/>
            </w:tcBorders>
            <w:shd w:val="clear" w:color="000000" w:fill="DDEBF7"/>
            <w:vAlign w:val="center"/>
            <w:hideMark/>
          </w:tcPr>
          <w:p w14:paraId="3FC78D4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7608</w:t>
            </w:r>
          </w:p>
        </w:tc>
        <w:tc>
          <w:tcPr>
            <w:tcW w:w="960" w:type="dxa"/>
            <w:tcBorders>
              <w:top w:val="nil"/>
              <w:left w:val="nil"/>
              <w:bottom w:val="single" w:sz="8" w:space="0" w:color="FFFFFF"/>
              <w:right w:val="single" w:sz="8" w:space="0" w:color="FFFFFF"/>
            </w:tcBorders>
            <w:shd w:val="clear" w:color="000000" w:fill="DDEBF7"/>
            <w:vAlign w:val="center"/>
            <w:hideMark/>
          </w:tcPr>
          <w:p w14:paraId="6583339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3740</w:t>
            </w:r>
          </w:p>
        </w:tc>
        <w:tc>
          <w:tcPr>
            <w:tcW w:w="960" w:type="dxa"/>
            <w:tcBorders>
              <w:top w:val="nil"/>
              <w:left w:val="nil"/>
              <w:bottom w:val="single" w:sz="8" w:space="0" w:color="FFFFFF"/>
              <w:right w:val="single" w:sz="8" w:space="0" w:color="FFFFFF"/>
            </w:tcBorders>
            <w:shd w:val="clear" w:color="000000" w:fill="00B0F0"/>
            <w:vAlign w:val="center"/>
            <w:hideMark/>
          </w:tcPr>
          <w:p w14:paraId="756028AF"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12553</w:t>
            </w:r>
          </w:p>
        </w:tc>
        <w:tc>
          <w:tcPr>
            <w:tcW w:w="960" w:type="dxa"/>
            <w:tcBorders>
              <w:top w:val="nil"/>
              <w:left w:val="nil"/>
              <w:bottom w:val="single" w:sz="8" w:space="0" w:color="FFFFFF"/>
              <w:right w:val="single" w:sz="8" w:space="0" w:color="FFFFFF"/>
            </w:tcBorders>
            <w:shd w:val="clear" w:color="000000" w:fill="FCE4D6"/>
            <w:vAlign w:val="center"/>
            <w:hideMark/>
          </w:tcPr>
          <w:p w14:paraId="0505BE2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310</w:t>
            </w:r>
          </w:p>
        </w:tc>
        <w:tc>
          <w:tcPr>
            <w:tcW w:w="960" w:type="dxa"/>
            <w:tcBorders>
              <w:top w:val="nil"/>
              <w:left w:val="nil"/>
              <w:bottom w:val="single" w:sz="8" w:space="0" w:color="FFFFFF"/>
              <w:right w:val="single" w:sz="8" w:space="0" w:color="FFFFFF"/>
            </w:tcBorders>
            <w:shd w:val="clear" w:color="000000" w:fill="FCE4D6"/>
            <w:vAlign w:val="center"/>
            <w:hideMark/>
          </w:tcPr>
          <w:p w14:paraId="485DC73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611</w:t>
            </w:r>
          </w:p>
        </w:tc>
        <w:tc>
          <w:tcPr>
            <w:tcW w:w="960" w:type="dxa"/>
            <w:tcBorders>
              <w:top w:val="nil"/>
              <w:left w:val="nil"/>
              <w:bottom w:val="single" w:sz="8" w:space="0" w:color="FFFFFF"/>
              <w:right w:val="single" w:sz="8" w:space="0" w:color="FFFFFF"/>
            </w:tcBorders>
            <w:shd w:val="clear" w:color="000000" w:fill="F4B084"/>
            <w:vAlign w:val="center"/>
            <w:hideMark/>
          </w:tcPr>
          <w:p w14:paraId="50B1A23D"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921</w:t>
            </w:r>
          </w:p>
        </w:tc>
        <w:tc>
          <w:tcPr>
            <w:tcW w:w="960" w:type="dxa"/>
            <w:tcBorders>
              <w:top w:val="nil"/>
              <w:left w:val="nil"/>
              <w:bottom w:val="single" w:sz="8" w:space="0" w:color="FFFFFF"/>
              <w:right w:val="single" w:sz="8" w:space="0" w:color="FFFFFF"/>
            </w:tcBorders>
            <w:shd w:val="clear" w:color="000000" w:fill="E2EFDA"/>
            <w:vAlign w:val="center"/>
            <w:hideMark/>
          </w:tcPr>
          <w:p w14:paraId="49A9DCA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400</w:t>
            </w:r>
          </w:p>
        </w:tc>
        <w:tc>
          <w:tcPr>
            <w:tcW w:w="960" w:type="dxa"/>
            <w:tcBorders>
              <w:top w:val="nil"/>
              <w:left w:val="nil"/>
              <w:bottom w:val="single" w:sz="8" w:space="0" w:color="FFFFFF"/>
              <w:right w:val="single" w:sz="8" w:space="0" w:color="FFFFFF"/>
            </w:tcBorders>
            <w:shd w:val="clear" w:color="000000" w:fill="E2EFDA"/>
            <w:vAlign w:val="center"/>
            <w:hideMark/>
          </w:tcPr>
          <w:p w14:paraId="148281A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6DB4CA1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400</w:t>
            </w:r>
          </w:p>
        </w:tc>
      </w:tr>
      <w:tr w:rsidR="00307917" w:rsidRPr="0078139F" w14:paraId="59326696"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34D9CF94"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2022</w:t>
            </w:r>
          </w:p>
        </w:tc>
        <w:tc>
          <w:tcPr>
            <w:tcW w:w="960" w:type="dxa"/>
            <w:tcBorders>
              <w:top w:val="nil"/>
              <w:left w:val="nil"/>
              <w:bottom w:val="single" w:sz="8" w:space="0" w:color="FFFFFF"/>
              <w:right w:val="single" w:sz="8" w:space="0" w:color="FFFFFF"/>
            </w:tcBorders>
            <w:shd w:val="clear" w:color="000000" w:fill="DDEBF7"/>
            <w:vAlign w:val="center"/>
            <w:hideMark/>
          </w:tcPr>
          <w:p w14:paraId="22FD213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63EFA9D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1045</w:t>
            </w:r>
          </w:p>
        </w:tc>
        <w:tc>
          <w:tcPr>
            <w:tcW w:w="960" w:type="dxa"/>
            <w:tcBorders>
              <w:top w:val="nil"/>
              <w:left w:val="nil"/>
              <w:bottom w:val="single" w:sz="8" w:space="0" w:color="FFFFFF"/>
              <w:right w:val="single" w:sz="8" w:space="0" w:color="FFFFFF"/>
            </w:tcBorders>
            <w:shd w:val="clear" w:color="000000" w:fill="DDEBF7"/>
            <w:vAlign w:val="center"/>
            <w:hideMark/>
          </w:tcPr>
          <w:p w14:paraId="7C52C6A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7608</w:t>
            </w:r>
          </w:p>
        </w:tc>
        <w:tc>
          <w:tcPr>
            <w:tcW w:w="960" w:type="dxa"/>
            <w:tcBorders>
              <w:top w:val="nil"/>
              <w:left w:val="nil"/>
              <w:bottom w:val="single" w:sz="8" w:space="0" w:color="FFFFFF"/>
              <w:right w:val="single" w:sz="8" w:space="0" w:color="FFFFFF"/>
            </w:tcBorders>
            <w:shd w:val="clear" w:color="000000" w:fill="DDEBF7"/>
            <w:vAlign w:val="center"/>
            <w:hideMark/>
          </w:tcPr>
          <w:p w14:paraId="0E9B43E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3740</w:t>
            </w:r>
          </w:p>
        </w:tc>
        <w:tc>
          <w:tcPr>
            <w:tcW w:w="960" w:type="dxa"/>
            <w:tcBorders>
              <w:top w:val="nil"/>
              <w:left w:val="nil"/>
              <w:bottom w:val="single" w:sz="8" w:space="0" w:color="FFFFFF"/>
              <w:right w:val="single" w:sz="8" w:space="0" w:color="FFFFFF"/>
            </w:tcBorders>
            <w:shd w:val="clear" w:color="000000" w:fill="00B0F0"/>
            <w:vAlign w:val="center"/>
            <w:hideMark/>
          </w:tcPr>
          <w:p w14:paraId="75885239"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12553</w:t>
            </w:r>
          </w:p>
        </w:tc>
        <w:tc>
          <w:tcPr>
            <w:tcW w:w="960" w:type="dxa"/>
            <w:tcBorders>
              <w:top w:val="nil"/>
              <w:left w:val="nil"/>
              <w:bottom w:val="single" w:sz="8" w:space="0" w:color="FFFFFF"/>
              <w:right w:val="single" w:sz="8" w:space="0" w:color="FFFFFF"/>
            </w:tcBorders>
            <w:shd w:val="clear" w:color="000000" w:fill="FCE4D6"/>
            <w:vAlign w:val="center"/>
            <w:hideMark/>
          </w:tcPr>
          <w:p w14:paraId="09C7511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310</w:t>
            </w:r>
          </w:p>
        </w:tc>
        <w:tc>
          <w:tcPr>
            <w:tcW w:w="960" w:type="dxa"/>
            <w:tcBorders>
              <w:top w:val="nil"/>
              <w:left w:val="nil"/>
              <w:bottom w:val="single" w:sz="8" w:space="0" w:color="FFFFFF"/>
              <w:right w:val="single" w:sz="8" w:space="0" w:color="FFFFFF"/>
            </w:tcBorders>
            <w:shd w:val="clear" w:color="000000" w:fill="FCE4D6"/>
            <w:vAlign w:val="center"/>
            <w:hideMark/>
          </w:tcPr>
          <w:p w14:paraId="3E7EA6E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611</w:t>
            </w:r>
          </w:p>
        </w:tc>
        <w:tc>
          <w:tcPr>
            <w:tcW w:w="960" w:type="dxa"/>
            <w:tcBorders>
              <w:top w:val="nil"/>
              <w:left w:val="nil"/>
              <w:bottom w:val="single" w:sz="8" w:space="0" w:color="FFFFFF"/>
              <w:right w:val="single" w:sz="8" w:space="0" w:color="FFFFFF"/>
            </w:tcBorders>
            <w:shd w:val="clear" w:color="000000" w:fill="F4B084"/>
            <w:vAlign w:val="center"/>
            <w:hideMark/>
          </w:tcPr>
          <w:p w14:paraId="1BD62465"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921</w:t>
            </w:r>
          </w:p>
        </w:tc>
        <w:tc>
          <w:tcPr>
            <w:tcW w:w="960" w:type="dxa"/>
            <w:tcBorders>
              <w:top w:val="nil"/>
              <w:left w:val="nil"/>
              <w:bottom w:val="single" w:sz="8" w:space="0" w:color="FFFFFF"/>
              <w:right w:val="single" w:sz="8" w:space="0" w:color="FFFFFF"/>
            </w:tcBorders>
            <w:shd w:val="clear" w:color="000000" w:fill="E2EFDA"/>
            <w:vAlign w:val="center"/>
            <w:hideMark/>
          </w:tcPr>
          <w:p w14:paraId="013EF1D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400</w:t>
            </w:r>
          </w:p>
        </w:tc>
        <w:tc>
          <w:tcPr>
            <w:tcW w:w="960" w:type="dxa"/>
            <w:tcBorders>
              <w:top w:val="nil"/>
              <w:left w:val="nil"/>
              <w:bottom w:val="single" w:sz="8" w:space="0" w:color="FFFFFF"/>
              <w:right w:val="single" w:sz="8" w:space="0" w:color="FFFFFF"/>
            </w:tcBorders>
            <w:shd w:val="clear" w:color="000000" w:fill="E2EFDA"/>
            <w:vAlign w:val="center"/>
            <w:hideMark/>
          </w:tcPr>
          <w:p w14:paraId="66CF781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00B050"/>
            <w:vAlign w:val="center"/>
            <w:hideMark/>
          </w:tcPr>
          <w:p w14:paraId="403F587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400</w:t>
            </w:r>
          </w:p>
        </w:tc>
      </w:tr>
      <w:tr w:rsidR="00307917" w:rsidRPr="0078139F" w14:paraId="6F0EC30A"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7D9664A7"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2023</w:t>
            </w:r>
          </w:p>
        </w:tc>
        <w:tc>
          <w:tcPr>
            <w:tcW w:w="960" w:type="dxa"/>
            <w:tcBorders>
              <w:top w:val="nil"/>
              <w:left w:val="nil"/>
              <w:bottom w:val="single" w:sz="8" w:space="0" w:color="FFFFFF"/>
              <w:right w:val="single" w:sz="8" w:space="0" w:color="FFFFFF"/>
            </w:tcBorders>
            <w:shd w:val="clear" w:color="000000" w:fill="DDEBF7"/>
            <w:vAlign w:val="center"/>
            <w:hideMark/>
          </w:tcPr>
          <w:p w14:paraId="0DA0448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5872554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1045</w:t>
            </w:r>
          </w:p>
        </w:tc>
        <w:tc>
          <w:tcPr>
            <w:tcW w:w="960" w:type="dxa"/>
            <w:tcBorders>
              <w:top w:val="nil"/>
              <w:left w:val="nil"/>
              <w:bottom w:val="single" w:sz="8" w:space="0" w:color="FFFFFF"/>
              <w:right w:val="single" w:sz="8" w:space="0" w:color="FFFFFF"/>
            </w:tcBorders>
            <w:shd w:val="clear" w:color="000000" w:fill="DDEBF7"/>
            <w:vAlign w:val="center"/>
            <w:hideMark/>
          </w:tcPr>
          <w:p w14:paraId="353F256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7608</w:t>
            </w:r>
          </w:p>
        </w:tc>
        <w:tc>
          <w:tcPr>
            <w:tcW w:w="960" w:type="dxa"/>
            <w:tcBorders>
              <w:top w:val="nil"/>
              <w:left w:val="nil"/>
              <w:bottom w:val="single" w:sz="8" w:space="0" w:color="FFFFFF"/>
              <w:right w:val="single" w:sz="8" w:space="0" w:color="FFFFFF"/>
            </w:tcBorders>
            <w:shd w:val="clear" w:color="000000" w:fill="DDEBF7"/>
            <w:vAlign w:val="center"/>
            <w:hideMark/>
          </w:tcPr>
          <w:p w14:paraId="528B476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3440</w:t>
            </w:r>
          </w:p>
        </w:tc>
        <w:tc>
          <w:tcPr>
            <w:tcW w:w="960" w:type="dxa"/>
            <w:tcBorders>
              <w:top w:val="nil"/>
              <w:left w:val="nil"/>
              <w:bottom w:val="single" w:sz="8" w:space="0" w:color="FFFFFF"/>
              <w:right w:val="single" w:sz="8" w:space="0" w:color="FFFFFF"/>
            </w:tcBorders>
            <w:shd w:val="clear" w:color="000000" w:fill="00B0F0"/>
            <w:vAlign w:val="center"/>
            <w:hideMark/>
          </w:tcPr>
          <w:p w14:paraId="443FD400"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12253</w:t>
            </w:r>
          </w:p>
        </w:tc>
        <w:tc>
          <w:tcPr>
            <w:tcW w:w="960" w:type="dxa"/>
            <w:tcBorders>
              <w:top w:val="nil"/>
              <w:left w:val="nil"/>
              <w:bottom w:val="single" w:sz="8" w:space="0" w:color="FFFFFF"/>
              <w:right w:val="single" w:sz="8" w:space="0" w:color="FFFFFF"/>
            </w:tcBorders>
            <w:shd w:val="clear" w:color="000000" w:fill="FCE4D6"/>
            <w:vAlign w:val="center"/>
            <w:hideMark/>
          </w:tcPr>
          <w:p w14:paraId="5FB4CEB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w:t>
            </w:r>
          </w:p>
        </w:tc>
        <w:tc>
          <w:tcPr>
            <w:tcW w:w="960" w:type="dxa"/>
            <w:tcBorders>
              <w:top w:val="nil"/>
              <w:left w:val="nil"/>
              <w:bottom w:val="single" w:sz="8" w:space="0" w:color="FFFFFF"/>
              <w:right w:val="single" w:sz="8" w:space="0" w:color="FFFFFF"/>
            </w:tcBorders>
            <w:shd w:val="clear" w:color="000000" w:fill="FCE4D6"/>
            <w:vAlign w:val="center"/>
            <w:hideMark/>
          </w:tcPr>
          <w:p w14:paraId="366AACE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211</w:t>
            </w:r>
          </w:p>
        </w:tc>
        <w:tc>
          <w:tcPr>
            <w:tcW w:w="960" w:type="dxa"/>
            <w:tcBorders>
              <w:top w:val="nil"/>
              <w:left w:val="nil"/>
              <w:bottom w:val="single" w:sz="8" w:space="0" w:color="FFFFFF"/>
              <w:right w:val="single" w:sz="8" w:space="0" w:color="FFFFFF"/>
            </w:tcBorders>
            <w:shd w:val="clear" w:color="000000" w:fill="F4B084"/>
            <w:vAlign w:val="center"/>
            <w:hideMark/>
          </w:tcPr>
          <w:p w14:paraId="3577E7C5"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221</w:t>
            </w:r>
          </w:p>
        </w:tc>
        <w:tc>
          <w:tcPr>
            <w:tcW w:w="960" w:type="dxa"/>
            <w:tcBorders>
              <w:top w:val="nil"/>
              <w:left w:val="nil"/>
              <w:bottom w:val="single" w:sz="8" w:space="0" w:color="FFFFFF"/>
              <w:right w:val="single" w:sz="8" w:space="0" w:color="FFFFFF"/>
            </w:tcBorders>
            <w:shd w:val="clear" w:color="000000" w:fill="E2EFDA"/>
            <w:vAlign w:val="center"/>
            <w:hideMark/>
          </w:tcPr>
          <w:p w14:paraId="54033FD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744</w:t>
            </w:r>
          </w:p>
        </w:tc>
        <w:tc>
          <w:tcPr>
            <w:tcW w:w="960" w:type="dxa"/>
            <w:tcBorders>
              <w:top w:val="nil"/>
              <w:left w:val="nil"/>
              <w:bottom w:val="single" w:sz="8" w:space="0" w:color="FFFFFF"/>
              <w:right w:val="single" w:sz="8" w:space="0" w:color="FFFFFF"/>
            </w:tcBorders>
            <w:shd w:val="clear" w:color="000000" w:fill="E2EFDA"/>
            <w:vAlign w:val="center"/>
            <w:hideMark/>
          </w:tcPr>
          <w:p w14:paraId="1BB4FBB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800</w:t>
            </w:r>
          </w:p>
        </w:tc>
        <w:tc>
          <w:tcPr>
            <w:tcW w:w="960" w:type="dxa"/>
            <w:tcBorders>
              <w:top w:val="nil"/>
              <w:left w:val="nil"/>
              <w:bottom w:val="single" w:sz="8" w:space="0" w:color="FFFFFF"/>
              <w:right w:val="single" w:sz="8" w:space="0" w:color="FFFFFF"/>
            </w:tcBorders>
            <w:shd w:val="clear" w:color="000000" w:fill="00B050"/>
            <w:vAlign w:val="center"/>
            <w:hideMark/>
          </w:tcPr>
          <w:p w14:paraId="09286DF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1544</w:t>
            </w:r>
          </w:p>
        </w:tc>
      </w:tr>
      <w:tr w:rsidR="00307917" w:rsidRPr="0078139F" w14:paraId="72E987AC"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245D4694"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2024</w:t>
            </w:r>
          </w:p>
        </w:tc>
        <w:tc>
          <w:tcPr>
            <w:tcW w:w="960" w:type="dxa"/>
            <w:tcBorders>
              <w:top w:val="nil"/>
              <w:left w:val="nil"/>
              <w:bottom w:val="single" w:sz="8" w:space="0" w:color="FFFFFF"/>
              <w:right w:val="single" w:sz="8" w:space="0" w:color="FFFFFF"/>
            </w:tcBorders>
            <w:shd w:val="clear" w:color="000000" w:fill="DDEBF7"/>
            <w:vAlign w:val="center"/>
            <w:hideMark/>
          </w:tcPr>
          <w:p w14:paraId="29695D7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160</w:t>
            </w:r>
          </w:p>
        </w:tc>
        <w:tc>
          <w:tcPr>
            <w:tcW w:w="960" w:type="dxa"/>
            <w:tcBorders>
              <w:top w:val="nil"/>
              <w:left w:val="nil"/>
              <w:bottom w:val="single" w:sz="8" w:space="0" w:color="FFFFFF"/>
              <w:right w:val="single" w:sz="8" w:space="0" w:color="FFFFFF"/>
            </w:tcBorders>
            <w:shd w:val="clear" w:color="000000" w:fill="DDEBF7"/>
            <w:vAlign w:val="center"/>
            <w:hideMark/>
          </w:tcPr>
          <w:p w14:paraId="4A33F6A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1027</w:t>
            </w:r>
          </w:p>
        </w:tc>
        <w:tc>
          <w:tcPr>
            <w:tcW w:w="960" w:type="dxa"/>
            <w:tcBorders>
              <w:top w:val="nil"/>
              <w:left w:val="nil"/>
              <w:bottom w:val="single" w:sz="8" w:space="0" w:color="FFFFFF"/>
              <w:right w:val="single" w:sz="8" w:space="0" w:color="FFFFFF"/>
            </w:tcBorders>
            <w:shd w:val="clear" w:color="000000" w:fill="DDEBF7"/>
            <w:vAlign w:val="center"/>
            <w:hideMark/>
          </w:tcPr>
          <w:p w14:paraId="468921C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7350</w:t>
            </w:r>
          </w:p>
        </w:tc>
        <w:tc>
          <w:tcPr>
            <w:tcW w:w="960" w:type="dxa"/>
            <w:tcBorders>
              <w:top w:val="nil"/>
              <w:left w:val="nil"/>
              <w:bottom w:val="single" w:sz="8" w:space="0" w:color="FFFFFF"/>
              <w:right w:val="single" w:sz="8" w:space="0" w:color="FFFFFF"/>
            </w:tcBorders>
            <w:shd w:val="clear" w:color="000000" w:fill="DDEBF7"/>
            <w:vAlign w:val="center"/>
            <w:hideMark/>
          </w:tcPr>
          <w:p w14:paraId="15E1BE5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3284</w:t>
            </w:r>
          </w:p>
        </w:tc>
        <w:tc>
          <w:tcPr>
            <w:tcW w:w="960" w:type="dxa"/>
            <w:tcBorders>
              <w:top w:val="nil"/>
              <w:left w:val="nil"/>
              <w:bottom w:val="single" w:sz="8" w:space="0" w:color="FFFFFF"/>
              <w:right w:val="single" w:sz="8" w:space="0" w:color="FFFFFF"/>
            </w:tcBorders>
            <w:shd w:val="clear" w:color="000000" w:fill="00B0F0"/>
            <w:vAlign w:val="center"/>
            <w:hideMark/>
          </w:tcPr>
          <w:p w14:paraId="104FCA6D"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11821</w:t>
            </w:r>
          </w:p>
        </w:tc>
        <w:tc>
          <w:tcPr>
            <w:tcW w:w="960" w:type="dxa"/>
            <w:tcBorders>
              <w:top w:val="nil"/>
              <w:left w:val="nil"/>
              <w:bottom w:val="single" w:sz="8" w:space="0" w:color="FFFFFF"/>
              <w:right w:val="single" w:sz="8" w:space="0" w:color="FFFFFF"/>
            </w:tcBorders>
            <w:shd w:val="clear" w:color="000000" w:fill="FCE4D6"/>
            <w:vAlign w:val="center"/>
            <w:hideMark/>
          </w:tcPr>
          <w:p w14:paraId="601581A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w:t>
            </w:r>
          </w:p>
        </w:tc>
        <w:tc>
          <w:tcPr>
            <w:tcW w:w="960" w:type="dxa"/>
            <w:tcBorders>
              <w:top w:val="nil"/>
              <w:left w:val="nil"/>
              <w:bottom w:val="single" w:sz="8" w:space="0" w:color="FFFFFF"/>
              <w:right w:val="single" w:sz="8" w:space="0" w:color="FFFFFF"/>
            </w:tcBorders>
            <w:shd w:val="clear" w:color="000000" w:fill="FCE4D6"/>
            <w:vAlign w:val="center"/>
            <w:hideMark/>
          </w:tcPr>
          <w:p w14:paraId="341AC2A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70</w:t>
            </w:r>
          </w:p>
        </w:tc>
        <w:tc>
          <w:tcPr>
            <w:tcW w:w="960" w:type="dxa"/>
            <w:tcBorders>
              <w:top w:val="nil"/>
              <w:left w:val="nil"/>
              <w:bottom w:val="single" w:sz="8" w:space="0" w:color="FFFFFF"/>
              <w:right w:val="single" w:sz="8" w:space="0" w:color="FFFFFF"/>
            </w:tcBorders>
            <w:shd w:val="clear" w:color="000000" w:fill="F4B084"/>
            <w:vAlign w:val="center"/>
            <w:hideMark/>
          </w:tcPr>
          <w:p w14:paraId="01AA26E3"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80</w:t>
            </w:r>
          </w:p>
        </w:tc>
        <w:tc>
          <w:tcPr>
            <w:tcW w:w="960" w:type="dxa"/>
            <w:tcBorders>
              <w:top w:val="nil"/>
              <w:left w:val="nil"/>
              <w:bottom w:val="single" w:sz="8" w:space="0" w:color="FFFFFF"/>
              <w:right w:val="single" w:sz="8" w:space="0" w:color="FFFFFF"/>
            </w:tcBorders>
            <w:shd w:val="clear" w:color="000000" w:fill="E2EFDA"/>
            <w:vAlign w:val="center"/>
            <w:hideMark/>
          </w:tcPr>
          <w:p w14:paraId="77A2780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1250</w:t>
            </w:r>
          </w:p>
        </w:tc>
        <w:tc>
          <w:tcPr>
            <w:tcW w:w="960" w:type="dxa"/>
            <w:tcBorders>
              <w:top w:val="nil"/>
              <w:left w:val="nil"/>
              <w:bottom w:val="single" w:sz="8" w:space="0" w:color="FFFFFF"/>
              <w:right w:val="single" w:sz="8" w:space="0" w:color="FFFFFF"/>
            </w:tcBorders>
            <w:shd w:val="clear" w:color="000000" w:fill="E2EFDA"/>
            <w:vAlign w:val="center"/>
            <w:hideMark/>
          </w:tcPr>
          <w:p w14:paraId="2EE2984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918</w:t>
            </w:r>
          </w:p>
        </w:tc>
        <w:tc>
          <w:tcPr>
            <w:tcW w:w="960" w:type="dxa"/>
            <w:tcBorders>
              <w:top w:val="nil"/>
              <w:left w:val="nil"/>
              <w:bottom w:val="single" w:sz="8" w:space="0" w:color="FFFFFF"/>
              <w:right w:val="single" w:sz="8" w:space="0" w:color="FFFFFF"/>
            </w:tcBorders>
            <w:shd w:val="clear" w:color="000000" w:fill="00B050"/>
            <w:vAlign w:val="center"/>
            <w:hideMark/>
          </w:tcPr>
          <w:p w14:paraId="45F8BFF9"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2168</w:t>
            </w:r>
          </w:p>
        </w:tc>
      </w:tr>
      <w:tr w:rsidR="00307917" w:rsidRPr="0078139F" w14:paraId="131CC768"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E9EBF5"/>
            <w:vAlign w:val="center"/>
            <w:hideMark/>
          </w:tcPr>
          <w:p w14:paraId="0406D7FC"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2025</w:t>
            </w:r>
          </w:p>
        </w:tc>
        <w:tc>
          <w:tcPr>
            <w:tcW w:w="960" w:type="dxa"/>
            <w:tcBorders>
              <w:top w:val="nil"/>
              <w:left w:val="nil"/>
              <w:bottom w:val="single" w:sz="8" w:space="0" w:color="FFFFFF"/>
              <w:right w:val="single" w:sz="8" w:space="0" w:color="FFFFFF"/>
            </w:tcBorders>
            <w:shd w:val="clear" w:color="000000" w:fill="DDEBF7"/>
            <w:vAlign w:val="center"/>
            <w:hideMark/>
          </w:tcPr>
          <w:p w14:paraId="159893D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single" w:sz="8" w:space="0" w:color="FFFFFF"/>
              <w:right w:val="single" w:sz="8" w:space="0" w:color="FFFFFF"/>
            </w:tcBorders>
            <w:shd w:val="clear" w:color="000000" w:fill="DDEBF7"/>
            <w:vAlign w:val="center"/>
            <w:hideMark/>
          </w:tcPr>
          <w:p w14:paraId="196BBEC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1300</w:t>
            </w:r>
          </w:p>
        </w:tc>
        <w:tc>
          <w:tcPr>
            <w:tcW w:w="960" w:type="dxa"/>
            <w:tcBorders>
              <w:top w:val="nil"/>
              <w:left w:val="nil"/>
              <w:bottom w:val="single" w:sz="8" w:space="0" w:color="FFFFFF"/>
              <w:right w:val="single" w:sz="8" w:space="0" w:color="FFFFFF"/>
            </w:tcBorders>
            <w:shd w:val="clear" w:color="000000" w:fill="DDEBF7"/>
            <w:vAlign w:val="center"/>
            <w:hideMark/>
          </w:tcPr>
          <w:p w14:paraId="55818EF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7047</w:t>
            </w:r>
          </w:p>
        </w:tc>
        <w:tc>
          <w:tcPr>
            <w:tcW w:w="960" w:type="dxa"/>
            <w:tcBorders>
              <w:top w:val="nil"/>
              <w:left w:val="nil"/>
              <w:bottom w:val="single" w:sz="8" w:space="0" w:color="FFFFFF"/>
              <w:right w:val="single" w:sz="8" w:space="0" w:color="FFFFFF"/>
            </w:tcBorders>
            <w:shd w:val="clear" w:color="000000" w:fill="DDEBF7"/>
            <w:vAlign w:val="center"/>
            <w:hideMark/>
          </w:tcPr>
          <w:p w14:paraId="66564A9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2904</w:t>
            </w:r>
          </w:p>
        </w:tc>
        <w:tc>
          <w:tcPr>
            <w:tcW w:w="960" w:type="dxa"/>
            <w:tcBorders>
              <w:top w:val="nil"/>
              <w:left w:val="nil"/>
              <w:bottom w:val="single" w:sz="8" w:space="0" w:color="FFFFFF"/>
              <w:right w:val="single" w:sz="8" w:space="0" w:color="FFFFFF"/>
            </w:tcBorders>
            <w:shd w:val="clear" w:color="000000" w:fill="00B0F0"/>
            <w:vAlign w:val="center"/>
            <w:hideMark/>
          </w:tcPr>
          <w:p w14:paraId="17782074"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11451</w:t>
            </w:r>
          </w:p>
        </w:tc>
        <w:tc>
          <w:tcPr>
            <w:tcW w:w="960" w:type="dxa"/>
            <w:tcBorders>
              <w:top w:val="nil"/>
              <w:left w:val="nil"/>
              <w:bottom w:val="single" w:sz="8" w:space="0" w:color="FFFFFF"/>
              <w:right w:val="single" w:sz="8" w:space="0" w:color="FFFFFF"/>
            </w:tcBorders>
            <w:shd w:val="clear" w:color="000000" w:fill="FCE4D6"/>
            <w:vAlign w:val="center"/>
            <w:hideMark/>
          </w:tcPr>
          <w:p w14:paraId="7681D25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6D6E2E89"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36FC3821"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0502154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1400</w:t>
            </w:r>
          </w:p>
        </w:tc>
        <w:tc>
          <w:tcPr>
            <w:tcW w:w="960" w:type="dxa"/>
            <w:tcBorders>
              <w:top w:val="nil"/>
              <w:left w:val="nil"/>
              <w:bottom w:val="single" w:sz="8" w:space="0" w:color="FFFFFF"/>
              <w:right w:val="single" w:sz="8" w:space="0" w:color="FFFFFF"/>
            </w:tcBorders>
            <w:shd w:val="clear" w:color="000000" w:fill="E2EFDA"/>
            <w:vAlign w:val="center"/>
            <w:hideMark/>
          </w:tcPr>
          <w:p w14:paraId="3BF7A6C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1218</w:t>
            </w:r>
          </w:p>
        </w:tc>
        <w:tc>
          <w:tcPr>
            <w:tcW w:w="960" w:type="dxa"/>
            <w:tcBorders>
              <w:top w:val="nil"/>
              <w:left w:val="nil"/>
              <w:bottom w:val="single" w:sz="8" w:space="0" w:color="FFFFFF"/>
              <w:right w:val="single" w:sz="8" w:space="0" w:color="FFFFFF"/>
            </w:tcBorders>
            <w:shd w:val="clear" w:color="000000" w:fill="00B050"/>
            <w:vAlign w:val="center"/>
            <w:hideMark/>
          </w:tcPr>
          <w:p w14:paraId="26C5F38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2618</w:t>
            </w:r>
          </w:p>
        </w:tc>
      </w:tr>
      <w:tr w:rsidR="00307917" w:rsidRPr="0078139F" w14:paraId="6A5C8397" w14:textId="77777777" w:rsidTr="00307917">
        <w:trPr>
          <w:trHeight w:val="330"/>
        </w:trPr>
        <w:tc>
          <w:tcPr>
            <w:tcW w:w="960" w:type="dxa"/>
            <w:tcBorders>
              <w:top w:val="nil"/>
              <w:left w:val="single" w:sz="8" w:space="0" w:color="FFFFFF"/>
              <w:bottom w:val="single" w:sz="8" w:space="0" w:color="FFFFFF"/>
              <w:right w:val="single" w:sz="8" w:space="0" w:color="FFFFFF"/>
            </w:tcBorders>
            <w:shd w:val="clear" w:color="000000" w:fill="CFD5EA"/>
            <w:vAlign w:val="center"/>
            <w:hideMark/>
          </w:tcPr>
          <w:p w14:paraId="521AA531"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2026</w:t>
            </w:r>
          </w:p>
        </w:tc>
        <w:tc>
          <w:tcPr>
            <w:tcW w:w="960" w:type="dxa"/>
            <w:tcBorders>
              <w:top w:val="nil"/>
              <w:left w:val="nil"/>
              <w:bottom w:val="single" w:sz="8" w:space="0" w:color="FFFFFF"/>
              <w:right w:val="single" w:sz="8" w:space="0" w:color="FFFFFF"/>
            </w:tcBorders>
            <w:shd w:val="clear" w:color="000000" w:fill="DDEBF7"/>
            <w:vAlign w:val="center"/>
            <w:hideMark/>
          </w:tcPr>
          <w:p w14:paraId="63401C6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single" w:sz="8" w:space="0" w:color="FFFFFF"/>
              <w:right w:val="single" w:sz="8" w:space="0" w:color="FFFFFF"/>
            </w:tcBorders>
            <w:shd w:val="clear" w:color="000000" w:fill="DDEBF7"/>
            <w:vAlign w:val="center"/>
            <w:hideMark/>
          </w:tcPr>
          <w:p w14:paraId="2D8F29F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1200</w:t>
            </w:r>
          </w:p>
        </w:tc>
        <w:tc>
          <w:tcPr>
            <w:tcW w:w="960" w:type="dxa"/>
            <w:tcBorders>
              <w:top w:val="nil"/>
              <w:left w:val="nil"/>
              <w:bottom w:val="single" w:sz="8" w:space="0" w:color="FFFFFF"/>
              <w:right w:val="single" w:sz="8" w:space="0" w:color="FFFFFF"/>
            </w:tcBorders>
            <w:shd w:val="clear" w:color="000000" w:fill="DDEBF7"/>
            <w:vAlign w:val="center"/>
            <w:hideMark/>
          </w:tcPr>
          <w:p w14:paraId="684A7EB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6500</w:t>
            </w:r>
          </w:p>
        </w:tc>
        <w:tc>
          <w:tcPr>
            <w:tcW w:w="960" w:type="dxa"/>
            <w:tcBorders>
              <w:top w:val="nil"/>
              <w:left w:val="nil"/>
              <w:bottom w:val="single" w:sz="8" w:space="0" w:color="FFFFFF"/>
              <w:right w:val="single" w:sz="8" w:space="0" w:color="FFFFFF"/>
            </w:tcBorders>
            <w:shd w:val="clear" w:color="000000" w:fill="DDEBF7"/>
            <w:vAlign w:val="center"/>
            <w:hideMark/>
          </w:tcPr>
          <w:p w14:paraId="0CEC07F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2000</w:t>
            </w:r>
          </w:p>
        </w:tc>
        <w:tc>
          <w:tcPr>
            <w:tcW w:w="960" w:type="dxa"/>
            <w:tcBorders>
              <w:top w:val="nil"/>
              <w:left w:val="nil"/>
              <w:bottom w:val="single" w:sz="8" w:space="0" w:color="FFFFFF"/>
              <w:right w:val="single" w:sz="8" w:space="0" w:color="FFFFFF"/>
            </w:tcBorders>
            <w:shd w:val="clear" w:color="000000" w:fill="00B0F0"/>
            <w:vAlign w:val="center"/>
            <w:hideMark/>
          </w:tcPr>
          <w:p w14:paraId="55FABEF6"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9900</w:t>
            </w:r>
          </w:p>
        </w:tc>
        <w:tc>
          <w:tcPr>
            <w:tcW w:w="960" w:type="dxa"/>
            <w:tcBorders>
              <w:top w:val="nil"/>
              <w:left w:val="nil"/>
              <w:bottom w:val="single" w:sz="8" w:space="0" w:color="FFFFFF"/>
              <w:right w:val="single" w:sz="8" w:space="0" w:color="FFFFFF"/>
            </w:tcBorders>
            <w:shd w:val="clear" w:color="000000" w:fill="FCE4D6"/>
            <w:vAlign w:val="center"/>
            <w:hideMark/>
          </w:tcPr>
          <w:p w14:paraId="0F7CC59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40B55D7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08CE903F"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E2EFDA"/>
            <w:vAlign w:val="center"/>
            <w:hideMark/>
          </w:tcPr>
          <w:p w14:paraId="77806C5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1900</w:t>
            </w:r>
          </w:p>
        </w:tc>
        <w:tc>
          <w:tcPr>
            <w:tcW w:w="960" w:type="dxa"/>
            <w:tcBorders>
              <w:top w:val="nil"/>
              <w:left w:val="nil"/>
              <w:bottom w:val="single" w:sz="8" w:space="0" w:color="FFFFFF"/>
              <w:right w:val="single" w:sz="8" w:space="0" w:color="FFFFFF"/>
            </w:tcBorders>
            <w:shd w:val="clear" w:color="000000" w:fill="E2EFDA"/>
            <w:vAlign w:val="center"/>
            <w:hideMark/>
          </w:tcPr>
          <w:p w14:paraId="14C9534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3218</w:t>
            </w:r>
          </w:p>
        </w:tc>
        <w:tc>
          <w:tcPr>
            <w:tcW w:w="960" w:type="dxa"/>
            <w:tcBorders>
              <w:top w:val="nil"/>
              <w:left w:val="nil"/>
              <w:bottom w:val="single" w:sz="8" w:space="0" w:color="FFFFFF"/>
              <w:right w:val="single" w:sz="8" w:space="0" w:color="FFFFFF"/>
            </w:tcBorders>
            <w:shd w:val="clear" w:color="000000" w:fill="00B050"/>
            <w:vAlign w:val="center"/>
            <w:hideMark/>
          </w:tcPr>
          <w:p w14:paraId="0A8D50A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5118</w:t>
            </w:r>
          </w:p>
        </w:tc>
      </w:tr>
      <w:tr w:rsidR="00307917" w:rsidRPr="0078139F" w14:paraId="4D8F374F" w14:textId="77777777" w:rsidTr="00307917">
        <w:trPr>
          <w:trHeight w:val="330"/>
        </w:trPr>
        <w:tc>
          <w:tcPr>
            <w:tcW w:w="960" w:type="dxa"/>
            <w:tcBorders>
              <w:top w:val="nil"/>
              <w:left w:val="single" w:sz="8" w:space="0" w:color="FFFFFF"/>
              <w:bottom w:val="nil"/>
              <w:right w:val="single" w:sz="8" w:space="0" w:color="FFFFFF"/>
            </w:tcBorders>
            <w:shd w:val="clear" w:color="000000" w:fill="E9EBF5"/>
            <w:vAlign w:val="center"/>
            <w:hideMark/>
          </w:tcPr>
          <w:p w14:paraId="7A311F07"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2027</w:t>
            </w:r>
          </w:p>
        </w:tc>
        <w:tc>
          <w:tcPr>
            <w:tcW w:w="960" w:type="dxa"/>
            <w:tcBorders>
              <w:top w:val="nil"/>
              <w:left w:val="nil"/>
              <w:bottom w:val="single" w:sz="8" w:space="0" w:color="FFFFFF"/>
              <w:right w:val="single" w:sz="8" w:space="0" w:color="FFFFFF"/>
            </w:tcBorders>
            <w:shd w:val="clear" w:color="000000" w:fill="FFC000"/>
            <w:vAlign w:val="center"/>
            <w:hideMark/>
          </w:tcPr>
          <w:p w14:paraId="4980545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5B2F7C2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1125</w:t>
            </w:r>
          </w:p>
        </w:tc>
        <w:tc>
          <w:tcPr>
            <w:tcW w:w="960" w:type="dxa"/>
            <w:tcBorders>
              <w:top w:val="nil"/>
              <w:left w:val="nil"/>
              <w:bottom w:val="nil"/>
              <w:right w:val="nil"/>
            </w:tcBorders>
            <w:shd w:val="clear" w:color="000000" w:fill="FFC000"/>
            <w:noWrap/>
            <w:vAlign w:val="bottom"/>
            <w:hideMark/>
          </w:tcPr>
          <w:p w14:paraId="47BB682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6131</w:t>
            </w:r>
          </w:p>
        </w:tc>
        <w:tc>
          <w:tcPr>
            <w:tcW w:w="960" w:type="dxa"/>
            <w:tcBorders>
              <w:top w:val="nil"/>
              <w:left w:val="nil"/>
              <w:bottom w:val="nil"/>
              <w:right w:val="nil"/>
            </w:tcBorders>
            <w:shd w:val="clear" w:color="000000" w:fill="FFC000"/>
            <w:noWrap/>
            <w:vAlign w:val="bottom"/>
            <w:hideMark/>
          </w:tcPr>
          <w:p w14:paraId="7B981EB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1565</w:t>
            </w:r>
          </w:p>
        </w:tc>
        <w:tc>
          <w:tcPr>
            <w:tcW w:w="960" w:type="dxa"/>
            <w:tcBorders>
              <w:top w:val="nil"/>
              <w:left w:val="nil"/>
              <w:bottom w:val="nil"/>
              <w:right w:val="nil"/>
            </w:tcBorders>
            <w:shd w:val="clear" w:color="000000" w:fill="FFC000"/>
            <w:noWrap/>
            <w:vAlign w:val="bottom"/>
            <w:hideMark/>
          </w:tcPr>
          <w:p w14:paraId="15DE9425"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9021</w:t>
            </w:r>
          </w:p>
        </w:tc>
        <w:tc>
          <w:tcPr>
            <w:tcW w:w="960" w:type="dxa"/>
            <w:tcBorders>
              <w:top w:val="nil"/>
              <w:left w:val="nil"/>
              <w:bottom w:val="single" w:sz="8" w:space="0" w:color="FFFFFF"/>
              <w:right w:val="single" w:sz="8" w:space="0" w:color="FFFFFF"/>
            </w:tcBorders>
            <w:shd w:val="clear" w:color="000000" w:fill="FCE4D6"/>
            <w:vAlign w:val="center"/>
            <w:hideMark/>
          </w:tcPr>
          <w:p w14:paraId="16E5FE2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1052CB5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534EDD62"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138FD53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2895</w:t>
            </w:r>
          </w:p>
        </w:tc>
        <w:tc>
          <w:tcPr>
            <w:tcW w:w="960" w:type="dxa"/>
            <w:tcBorders>
              <w:top w:val="nil"/>
              <w:left w:val="nil"/>
              <w:bottom w:val="nil"/>
              <w:right w:val="nil"/>
            </w:tcBorders>
            <w:shd w:val="clear" w:color="000000" w:fill="31869B"/>
            <w:noWrap/>
            <w:vAlign w:val="bottom"/>
            <w:hideMark/>
          </w:tcPr>
          <w:p w14:paraId="0FF365F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3293</w:t>
            </w:r>
          </w:p>
        </w:tc>
        <w:tc>
          <w:tcPr>
            <w:tcW w:w="960" w:type="dxa"/>
            <w:tcBorders>
              <w:top w:val="nil"/>
              <w:left w:val="nil"/>
              <w:bottom w:val="nil"/>
              <w:right w:val="nil"/>
            </w:tcBorders>
            <w:shd w:val="clear" w:color="000000" w:fill="31869B"/>
            <w:noWrap/>
            <w:vAlign w:val="bottom"/>
            <w:hideMark/>
          </w:tcPr>
          <w:p w14:paraId="079A828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6188</w:t>
            </w:r>
          </w:p>
        </w:tc>
      </w:tr>
      <w:tr w:rsidR="00307917" w:rsidRPr="0078139F" w14:paraId="1C555C68" w14:textId="77777777" w:rsidTr="00307917">
        <w:trPr>
          <w:trHeight w:val="330"/>
        </w:trPr>
        <w:tc>
          <w:tcPr>
            <w:tcW w:w="960" w:type="dxa"/>
            <w:tcBorders>
              <w:top w:val="nil"/>
              <w:left w:val="single" w:sz="8" w:space="0" w:color="FFFFFF"/>
              <w:bottom w:val="nil"/>
              <w:right w:val="single" w:sz="8" w:space="0" w:color="FFFFFF"/>
            </w:tcBorders>
            <w:shd w:val="clear" w:color="000000" w:fill="CFD5EA"/>
            <w:vAlign w:val="center"/>
            <w:hideMark/>
          </w:tcPr>
          <w:p w14:paraId="0A49B49C"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2028</w:t>
            </w:r>
          </w:p>
        </w:tc>
        <w:tc>
          <w:tcPr>
            <w:tcW w:w="960" w:type="dxa"/>
            <w:tcBorders>
              <w:top w:val="nil"/>
              <w:left w:val="nil"/>
              <w:bottom w:val="single" w:sz="8" w:space="0" w:color="FFFFFF"/>
              <w:right w:val="single" w:sz="8" w:space="0" w:color="FFFFFF"/>
            </w:tcBorders>
            <w:shd w:val="clear" w:color="000000" w:fill="FFC000"/>
            <w:vAlign w:val="center"/>
            <w:hideMark/>
          </w:tcPr>
          <w:p w14:paraId="48A26F2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1A8F2B0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1050</w:t>
            </w:r>
          </w:p>
        </w:tc>
        <w:tc>
          <w:tcPr>
            <w:tcW w:w="960" w:type="dxa"/>
            <w:tcBorders>
              <w:top w:val="nil"/>
              <w:left w:val="nil"/>
              <w:bottom w:val="nil"/>
              <w:right w:val="nil"/>
            </w:tcBorders>
            <w:shd w:val="clear" w:color="000000" w:fill="FFC000"/>
            <w:noWrap/>
            <w:vAlign w:val="bottom"/>
            <w:hideMark/>
          </w:tcPr>
          <w:p w14:paraId="01714DD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5762</w:t>
            </w:r>
          </w:p>
        </w:tc>
        <w:tc>
          <w:tcPr>
            <w:tcW w:w="960" w:type="dxa"/>
            <w:tcBorders>
              <w:top w:val="nil"/>
              <w:left w:val="nil"/>
              <w:bottom w:val="nil"/>
              <w:right w:val="nil"/>
            </w:tcBorders>
            <w:shd w:val="clear" w:color="000000" w:fill="FFC000"/>
            <w:noWrap/>
            <w:vAlign w:val="bottom"/>
            <w:hideMark/>
          </w:tcPr>
          <w:p w14:paraId="72C3AC0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1130</w:t>
            </w:r>
          </w:p>
        </w:tc>
        <w:tc>
          <w:tcPr>
            <w:tcW w:w="960" w:type="dxa"/>
            <w:tcBorders>
              <w:top w:val="nil"/>
              <w:left w:val="nil"/>
              <w:bottom w:val="nil"/>
              <w:right w:val="nil"/>
            </w:tcBorders>
            <w:shd w:val="clear" w:color="000000" w:fill="FFC000"/>
            <w:noWrap/>
            <w:vAlign w:val="bottom"/>
            <w:hideMark/>
          </w:tcPr>
          <w:p w14:paraId="57AABB71"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8142</w:t>
            </w:r>
          </w:p>
        </w:tc>
        <w:tc>
          <w:tcPr>
            <w:tcW w:w="960" w:type="dxa"/>
            <w:tcBorders>
              <w:top w:val="nil"/>
              <w:left w:val="nil"/>
              <w:bottom w:val="single" w:sz="8" w:space="0" w:color="FFFFFF"/>
              <w:right w:val="single" w:sz="8" w:space="0" w:color="FFFFFF"/>
            </w:tcBorders>
            <w:shd w:val="clear" w:color="000000" w:fill="FCE4D6"/>
            <w:vAlign w:val="center"/>
            <w:hideMark/>
          </w:tcPr>
          <w:p w14:paraId="4BE5C6E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490B5DA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5413FD05"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1DDE9B9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3890</w:t>
            </w:r>
          </w:p>
        </w:tc>
        <w:tc>
          <w:tcPr>
            <w:tcW w:w="960" w:type="dxa"/>
            <w:tcBorders>
              <w:top w:val="nil"/>
              <w:left w:val="nil"/>
              <w:bottom w:val="nil"/>
              <w:right w:val="nil"/>
            </w:tcBorders>
            <w:shd w:val="clear" w:color="000000" w:fill="31869B"/>
            <w:noWrap/>
            <w:vAlign w:val="bottom"/>
            <w:hideMark/>
          </w:tcPr>
          <w:p w14:paraId="00046DA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3368</w:t>
            </w:r>
          </w:p>
        </w:tc>
        <w:tc>
          <w:tcPr>
            <w:tcW w:w="960" w:type="dxa"/>
            <w:tcBorders>
              <w:top w:val="nil"/>
              <w:left w:val="nil"/>
              <w:bottom w:val="nil"/>
              <w:right w:val="nil"/>
            </w:tcBorders>
            <w:shd w:val="clear" w:color="000000" w:fill="31869B"/>
            <w:noWrap/>
            <w:vAlign w:val="bottom"/>
            <w:hideMark/>
          </w:tcPr>
          <w:p w14:paraId="44EEE85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7258</w:t>
            </w:r>
          </w:p>
        </w:tc>
      </w:tr>
      <w:tr w:rsidR="00307917" w:rsidRPr="0078139F" w14:paraId="53B76D94" w14:textId="77777777" w:rsidTr="00307917">
        <w:trPr>
          <w:trHeight w:val="330"/>
        </w:trPr>
        <w:tc>
          <w:tcPr>
            <w:tcW w:w="960" w:type="dxa"/>
            <w:tcBorders>
              <w:top w:val="nil"/>
              <w:left w:val="single" w:sz="8" w:space="0" w:color="FFFFFF"/>
              <w:bottom w:val="nil"/>
              <w:right w:val="single" w:sz="8" w:space="0" w:color="FFFFFF"/>
            </w:tcBorders>
            <w:shd w:val="clear" w:color="000000" w:fill="E9EBF5"/>
            <w:vAlign w:val="center"/>
            <w:hideMark/>
          </w:tcPr>
          <w:p w14:paraId="11C6C598"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2029</w:t>
            </w:r>
          </w:p>
        </w:tc>
        <w:tc>
          <w:tcPr>
            <w:tcW w:w="960" w:type="dxa"/>
            <w:tcBorders>
              <w:top w:val="nil"/>
              <w:left w:val="nil"/>
              <w:bottom w:val="single" w:sz="8" w:space="0" w:color="FFFFFF"/>
              <w:right w:val="single" w:sz="8" w:space="0" w:color="FFFFFF"/>
            </w:tcBorders>
            <w:shd w:val="clear" w:color="000000" w:fill="FFC000"/>
            <w:vAlign w:val="center"/>
            <w:hideMark/>
          </w:tcPr>
          <w:p w14:paraId="11971A7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6CDEC3D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975</w:t>
            </w:r>
          </w:p>
        </w:tc>
        <w:tc>
          <w:tcPr>
            <w:tcW w:w="960" w:type="dxa"/>
            <w:tcBorders>
              <w:top w:val="nil"/>
              <w:left w:val="nil"/>
              <w:bottom w:val="nil"/>
              <w:right w:val="nil"/>
            </w:tcBorders>
            <w:shd w:val="clear" w:color="000000" w:fill="FFC000"/>
            <w:noWrap/>
            <w:vAlign w:val="bottom"/>
            <w:hideMark/>
          </w:tcPr>
          <w:p w14:paraId="390CA21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5393</w:t>
            </w:r>
          </w:p>
        </w:tc>
        <w:tc>
          <w:tcPr>
            <w:tcW w:w="960" w:type="dxa"/>
            <w:tcBorders>
              <w:top w:val="nil"/>
              <w:left w:val="nil"/>
              <w:bottom w:val="nil"/>
              <w:right w:val="nil"/>
            </w:tcBorders>
            <w:shd w:val="clear" w:color="000000" w:fill="FFC000"/>
            <w:noWrap/>
            <w:vAlign w:val="bottom"/>
            <w:hideMark/>
          </w:tcPr>
          <w:p w14:paraId="34B33E0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695</w:t>
            </w:r>
          </w:p>
        </w:tc>
        <w:tc>
          <w:tcPr>
            <w:tcW w:w="960" w:type="dxa"/>
            <w:tcBorders>
              <w:top w:val="nil"/>
              <w:left w:val="nil"/>
              <w:bottom w:val="nil"/>
              <w:right w:val="nil"/>
            </w:tcBorders>
            <w:shd w:val="clear" w:color="000000" w:fill="FFC000"/>
            <w:noWrap/>
            <w:vAlign w:val="bottom"/>
            <w:hideMark/>
          </w:tcPr>
          <w:p w14:paraId="5B5F34B5"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7263</w:t>
            </w:r>
          </w:p>
        </w:tc>
        <w:tc>
          <w:tcPr>
            <w:tcW w:w="960" w:type="dxa"/>
            <w:tcBorders>
              <w:top w:val="nil"/>
              <w:left w:val="nil"/>
              <w:bottom w:val="single" w:sz="8" w:space="0" w:color="FFFFFF"/>
              <w:right w:val="single" w:sz="8" w:space="0" w:color="FFFFFF"/>
            </w:tcBorders>
            <w:shd w:val="clear" w:color="000000" w:fill="FCE4D6"/>
            <w:vAlign w:val="center"/>
            <w:hideMark/>
          </w:tcPr>
          <w:p w14:paraId="6E75FD5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3F85AB0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060022DD"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4E46258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4885</w:t>
            </w:r>
          </w:p>
        </w:tc>
        <w:tc>
          <w:tcPr>
            <w:tcW w:w="960" w:type="dxa"/>
            <w:tcBorders>
              <w:top w:val="nil"/>
              <w:left w:val="nil"/>
              <w:bottom w:val="nil"/>
              <w:right w:val="nil"/>
            </w:tcBorders>
            <w:shd w:val="clear" w:color="000000" w:fill="31869B"/>
            <w:noWrap/>
            <w:vAlign w:val="bottom"/>
            <w:hideMark/>
          </w:tcPr>
          <w:p w14:paraId="741B143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3443</w:t>
            </w:r>
          </w:p>
        </w:tc>
        <w:tc>
          <w:tcPr>
            <w:tcW w:w="960" w:type="dxa"/>
            <w:tcBorders>
              <w:top w:val="nil"/>
              <w:left w:val="nil"/>
              <w:bottom w:val="nil"/>
              <w:right w:val="nil"/>
            </w:tcBorders>
            <w:shd w:val="clear" w:color="000000" w:fill="31869B"/>
            <w:noWrap/>
            <w:vAlign w:val="bottom"/>
            <w:hideMark/>
          </w:tcPr>
          <w:p w14:paraId="4DE48B0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8328</w:t>
            </w:r>
          </w:p>
        </w:tc>
      </w:tr>
      <w:tr w:rsidR="00307917" w:rsidRPr="0078139F" w14:paraId="3F0FBB4F" w14:textId="77777777" w:rsidTr="00307917">
        <w:trPr>
          <w:trHeight w:val="330"/>
        </w:trPr>
        <w:tc>
          <w:tcPr>
            <w:tcW w:w="960" w:type="dxa"/>
            <w:tcBorders>
              <w:top w:val="nil"/>
              <w:left w:val="single" w:sz="8" w:space="0" w:color="FFFFFF"/>
              <w:bottom w:val="nil"/>
              <w:right w:val="single" w:sz="8" w:space="0" w:color="FFFFFF"/>
            </w:tcBorders>
            <w:shd w:val="clear" w:color="000000" w:fill="CFD5EA"/>
            <w:vAlign w:val="center"/>
            <w:hideMark/>
          </w:tcPr>
          <w:p w14:paraId="3EF3AA45"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2030</w:t>
            </w:r>
          </w:p>
        </w:tc>
        <w:tc>
          <w:tcPr>
            <w:tcW w:w="960" w:type="dxa"/>
            <w:tcBorders>
              <w:top w:val="nil"/>
              <w:left w:val="nil"/>
              <w:bottom w:val="single" w:sz="8" w:space="0" w:color="FFFFFF"/>
              <w:right w:val="single" w:sz="8" w:space="0" w:color="FFFFFF"/>
            </w:tcBorders>
            <w:shd w:val="clear" w:color="000000" w:fill="FFC000"/>
            <w:vAlign w:val="center"/>
            <w:hideMark/>
          </w:tcPr>
          <w:p w14:paraId="24D7FB4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0CD07179"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900</w:t>
            </w:r>
          </w:p>
        </w:tc>
        <w:tc>
          <w:tcPr>
            <w:tcW w:w="960" w:type="dxa"/>
            <w:tcBorders>
              <w:top w:val="nil"/>
              <w:left w:val="nil"/>
              <w:bottom w:val="nil"/>
              <w:right w:val="nil"/>
            </w:tcBorders>
            <w:shd w:val="clear" w:color="000000" w:fill="FFC000"/>
            <w:noWrap/>
            <w:vAlign w:val="bottom"/>
            <w:hideMark/>
          </w:tcPr>
          <w:p w14:paraId="339DE0C9"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5024</w:t>
            </w:r>
          </w:p>
        </w:tc>
        <w:tc>
          <w:tcPr>
            <w:tcW w:w="960" w:type="dxa"/>
            <w:tcBorders>
              <w:top w:val="nil"/>
              <w:left w:val="nil"/>
              <w:bottom w:val="nil"/>
              <w:right w:val="nil"/>
            </w:tcBorders>
            <w:shd w:val="clear" w:color="000000" w:fill="FFC000"/>
            <w:noWrap/>
            <w:vAlign w:val="bottom"/>
            <w:hideMark/>
          </w:tcPr>
          <w:p w14:paraId="4AC550D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260</w:t>
            </w:r>
          </w:p>
        </w:tc>
        <w:tc>
          <w:tcPr>
            <w:tcW w:w="960" w:type="dxa"/>
            <w:tcBorders>
              <w:top w:val="nil"/>
              <w:left w:val="nil"/>
              <w:bottom w:val="nil"/>
              <w:right w:val="nil"/>
            </w:tcBorders>
            <w:shd w:val="clear" w:color="000000" w:fill="FFC000"/>
            <w:noWrap/>
            <w:vAlign w:val="bottom"/>
            <w:hideMark/>
          </w:tcPr>
          <w:p w14:paraId="0EBB2F6F"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6384</w:t>
            </w:r>
          </w:p>
        </w:tc>
        <w:tc>
          <w:tcPr>
            <w:tcW w:w="960" w:type="dxa"/>
            <w:tcBorders>
              <w:top w:val="nil"/>
              <w:left w:val="nil"/>
              <w:bottom w:val="single" w:sz="8" w:space="0" w:color="FFFFFF"/>
              <w:right w:val="single" w:sz="8" w:space="0" w:color="FFFFFF"/>
            </w:tcBorders>
            <w:shd w:val="clear" w:color="000000" w:fill="FCE4D6"/>
            <w:vAlign w:val="center"/>
            <w:hideMark/>
          </w:tcPr>
          <w:p w14:paraId="3E177B4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25E2523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767859D2"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021AD1B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5880</w:t>
            </w:r>
          </w:p>
        </w:tc>
        <w:tc>
          <w:tcPr>
            <w:tcW w:w="960" w:type="dxa"/>
            <w:tcBorders>
              <w:top w:val="nil"/>
              <w:left w:val="nil"/>
              <w:bottom w:val="nil"/>
              <w:right w:val="nil"/>
            </w:tcBorders>
            <w:shd w:val="clear" w:color="000000" w:fill="31869B"/>
            <w:noWrap/>
            <w:vAlign w:val="bottom"/>
            <w:hideMark/>
          </w:tcPr>
          <w:p w14:paraId="59EB254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3518</w:t>
            </w:r>
          </w:p>
        </w:tc>
        <w:tc>
          <w:tcPr>
            <w:tcW w:w="960" w:type="dxa"/>
            <w:tcBorders>
              <w:top w:val="nil"/>
              <w:left w:val="nil"/>
              <w:bottom w:val="nil"/>
              <w:right w:val="nil"/>
            </w:tcBorders>
            <w:shd w:val="clear" w:color="000000" w:fill="31869B"/>
            <w:noWrap/>
            <w:vAlign w:val="bottom"/>
            <w:hideMark/>
          </w:tcPr>
          <w:p w14:paraId="2D01F48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9398</w:t>
            </w:r>
          </w:p>
        </w:tc>
      </w:tr>
      <w:tr w:rsidR="00307917" w:rsidRPr="0078139F" w14:paraId="364A01CF" w14:textId="77777777" w:rsidTr="00307917">
        <w:trPr>
          <w:trHeight w:val="330"/>
        </w:trPr>
        <w:tc>
          <w:tcPr>
            <w:tcW w:w="960" w:type="dxa"/>
            <w:tcBorders>
              <w:top w:val="nil"/>
              <w:left w:val="single" w:sz="8" w:space="0" w:color="FFFFFF"/>
              <w:bottom w:val="nil"/>
              <w:right w:val="single" w:sz="8" w:space="0" w:color="FFFFFF"/>
            </w:tcBorders>
            <w:shd w:val="clear" w:color="000000" w:fill="E9EBF5"/>
            <w:vAlign w:val="center"/>
            <w:hideMark/>
          </w:tcPr>
          <w:p w14:paraId="5991A9BA"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2031</w:t>
            </w:r>
          </w:p>
        </w:tc>
        <w:tc>
          <w:tcPr>
            <w:tcW w:w="960" w:type="dxa"/>
            <w:tcBorders>
              <w:top w:val="nil"/>
              <w:left w:val="nil"/>
              <w:bottom w:val="single" w:sz="8" w:space="0" w:color="FFFFFF"/>
              <w:right w:val="single" w:sz="8" w:space="0" w:color="FFFFFF"/>
            </w:tcBorders>
            <w:shd w:val="clear" w:color="000000" w:fill="FFC000"/>
            <w:vAlign w:val="center"/>
            <w:hideMark/>
          </w:tcPr>
          <w:p w14:paraId="4429313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7B51F35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825</w:t>
            </w:r>
          </w:p>
        </w:tc>
        <w:tc>
          <w:tcPr>
            <w:tcW w:w="960" w:type="dxa"/>
            <w:tcBorders>
              <w:top w:val="nil"/>
              <w:left w:val="nil"/>
              <w:bottom w:val="nil"/>
              <w:right w:val="nil"/>
            </w:tcBorders>
            <w:shd w:val="clear" w:color="000000" w:fill="FFC000"/>
            <w:noWrap/>
            <w:vAlign w:val="bottom"/>
            <w:hideMark/>
          </w:tcPr>
          <w:p w14:paraId="11F1C4E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4655</w:t>
            </w:r>
          </w:p>
        </w:tc>
        <w:tc>
          <w:tcPr>
            <w:tcW w:w="960" w:type="dxa"/>
            <w:tcBorders>
              <w:top w:val="nil"/>
              <w:left w:val="nil"/>
              <w:bottom w:val="nil"/>
              <w:right w:val="nil"/>
            </w:tcBorders>
            <w:shd w:val="clear" w:color="000000" w:fill="FFC000"/>
            <w:noWrap/>
            <w:vAlign w:val="bottom"/>
            <w:hideMark/>
          </w:tcPr>
          <w:p w14:paraId="031A7E8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2A758B0A"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5680</w:t>
            </w:r>
          </w:p>
        </w:tc>
        <w:tc>
          <w:tcPr>
            <w:tcW w:w="960" w:type="dxa"/>
            <w:tcBorders>
              <w:top w:val="nil"/>
              <w:left w:val="nil"/>
              <w:bottom w:val="single" w:sz="8" w:space="0" w:color="FFFFFF"/>
              <w:right w:val="single" w:sz="8" w:space="0" w:color="FFFFFF"/>
            </w:tcBorders>
            <w:shd w:val="clear" w:color="000000" w:fill="FCE4D6"/>
            <w:vAlign w:val="center"/>
            <w:hideMark/>
          </w:tcPr>
          <w:p w14:paraId="7A63D1B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6271CE4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43031717"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6899A80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6700</w:t>
            </w:r>
          </w:p>
        </w:tc>
        <w:tc>
          <w:tcPr>
            <w:tcW w:w="960" w:type="dxa"/>
            <w:tcBorders>
              <w:top w:val="nil"/>
              <w:left w:val="nil"/>
              <w:bottom w:val="nil"/>
              <w:right w:val="nil"/>
            </w:tcBorders>
            <w:shd w:val="clear" w:color="000000" w:fill="31869B"/>
            <w:noWrap/>
            <w:vAlign w:val="bottom"/>
            <w:hideMark/>
          </w:tcPr>
          <w:p w14:paraId="69CF9969"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3593</w:t>
            </w:r>
          </w:p>
        </w:tc>
        <w:tc>
          <w:tcPr>
            <w:tcW w:w="960" w:type="dxa"/>
            <w:tcBorders>
              <w:top w:val="nil"/>
              <w:left w:val="nil"/>
              <w:bottom w:val="nil"/>
              <w:right w:val="nil"/>
            </w:tcBorders>
            <w:shd w:val="clear" w:color="000000" w:fill="31869B"/>
            <w:noWrap/>
            <w:vAlign w:val="bottom"/>
            <w:hideMark/>
          </w:tcPr>
          <w:p w14:paraId="5C3D49E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10293</w:t>
            </w:r>
          </w:p>
        </w:tc>
      </w:tr>
      <w:tr w:rsidR="00307917" w:rsidRPr="0078139F" w14:paraId="367944F9" w14:textId="77777777" w:rsidTr="00307917">
        <w:trPr>
          <w:trHeight w:val="330"/>
        </w:trPr>
        <w:tc>
          <w:tcPr>
            <w:tcW w:w="960" w:type="dxa"/>
            <w:tcBorders>
              <w:top w:val="nil"/>
              <w:left w:val="single" w:sz="8" w:space="0" w:color="FFFFFF"/>
              <w:bottom w:val="nil"/>
              <w:right w:val="single" w:sz="8" w:space="0" w:color="FFFFFF"/>
            </w:tcBorders>
            <w:shd w:val="clear" w:color="000000" w:fill="CFD5EA"/>
            <w:vAlign w:val="center"/>
            <w:hideMark/>
          </w:tcPr>
          <w:p w14:paraId="50342D94"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2032</w:t>
            </w:r>
          </w:p>
        </w:tc>
        <w:tc>
          <w:tcPr>
            <w:tcW w:w="960" w:type="dxa"/>
            <w:tcBorders>
              <w:top w:val="nil"/>
              <w:left w:val="nil"/>
              <w:bottom w:val="single" w:sz="8" w:space="0" w:color="FFFFFF"/>
              <w:right w:val="single" w:sz="8" w:space="0" w:color="FFFFFF"/>
            </w:tcBorders>
            <w:shd w:val="clear" w:color="000000" w:fill="FFC000"/>
            <w:vAlign w:val="center"/>
            <w:hideMark/>
          </w:tcPr>
          <w:p w14:paraId="7CC5564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398B3DD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750</w:t>
            </w:r>
          </w:p>
        </w:tc>
        <w:tc>
          <w:tcPr>
            <w:tcW w:w="960" w:type="dxa"/>
            <w:tcBorders>
              <w:top w:val="nil"/>
              <w:left w:val="nil"/>
              <w:bottom w:val="nil"/>
              <w:right w:val="nil"/>
            </w:tcBorders>
            <w:shd w:val="clear" w:color="000000" w:fill="FFC000"/>
            <w:noWrap/>
            <w:vAlign w:val="bottom"/>
            <w:hideMark/>
          </w:tcPr>
          <w:p w14:paraId="2DCFC0A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4286</w:t>
            </w:r>
          </w:p>
        </w:tc>
        <w:tc>
          <w:tcPr>
            <w:tcW w:w="960" w:type="dxa"/>
            <w:tcBorders>
              <w:top w:val="nil"/>
              <w:left w:val="nil"/>
              <w:bottom w:val="nil"/>
              <w:right w:val="nil"/>
            </w:tcBorders>
            <w:shd w:val="clear" w:color="000000" w:fill="FFC000"/>
            <w:noWrap/>
            <w:vAlign w:val="bottom"/>
            <w:hideMark/>
          </w:tcPr>
          <w:p w14:paraId="161EFAA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3D827152"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5236</w:t>
            </w:r>
          </w:p>
        </w:tc>
        <w:tc>
          <w:tcPr>
            <w:tcW w:w="960" w:type="dxa"/>
            <w:tcBorders>
              <w:top w:val="nil"/>
              <w:left w:val="nil"/>
              <w:bottom w:val="single" w:sz="8" w:space="0" w:color="FFFFFF"/>
              <w:right w:val="single" w:sz="8" w:space="0" w:color="FFFFFF"/>
            </w:tcBorders>
            <w:shd w:val="clear" w:color="000000" w:fill="FCE4D6"/>
            <w:vAlign w:val="center"/>
            <w:hideMark/>
          </w:tcPr>
          <w:p w14:paraId="50422769"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14EED21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28FDB7BC"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287E6DC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7260</w:t>
            </w:r>
          </w:p>
        </w:tc>
        <w:tc>
          <w:tcPr>
            <w:tcW w:w="960" w:type="dxa"/>
            <w:tcBorders>
              <w:top w:val="nil"/>
              <w:left w:val="nil"/>
              <w:bottom w:val="nil"/>
              <w:right w:val="nil"/>
            </w:tcBorders>
            <w:shd w:val="clear" w:color="000000" w:fill="31869B"/>
            <w:noWrap/>
            <w:vAlign w:val="bottom"/>
            <w:hideMark/>
          </w:tcPr>
          <w:p w14:paraId="15474EC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3668</w:t>
            </w:r>
          </w:p>
        </w:tc>
        <w:tc>
          <w:tcPr>
            <w:tcW w:w="960" w:type="dxa"/>
            <w:tcBorders>
              <w:top w:val="nil"/>
              <w:left w:val="nil"/>
              <w:bottom w:val="nil"/>
              <w:right w:val="nil"/>
            </w:tcBorders>
            <w:shd w:val="clear" w:color="000000" w:fill="31869B"/>
            <w:noWrap/>
            <w:vAlign w:val="bottom"/>
            <w:hideMark/>
          </w:tcPr>
          <w:p w14:paraId="6BA5109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10928</w:t>
            </w:r>
          </w:p>
        </w:tc>
      </w:tr>
      <w:tr w:rsidR="00307917" w:rsidRPr="0078139F" w14:paraId="3CE19992" w14:textId="77777777" w:rsidTr="00307917">
        <w:trPr>
          <w:trHeight w:val="330"/>
        </w:trPr>
        <w:tc>
          <w:tcPr>
            <w:tcW w:w="960" w:type="dxa"/>
            <w:tcBorders>
              <w:top w:val="nil"/>
              <w:left w:val="single" w:sz="8" w:space="0" w:color="FFFFFF"/>
              <w:bottom w:val="nil"/>
              <w:right w:val="single" w:sz="8" w:space="0" w:color="FFFFFF"/>
            </w:tcBorders>
            <w:shd w:val="clear" w:color="000000" w:fill="E9EBF5"/>
            <w:vAlign w:val="center"/>
            <w:hideMark/>
          </w:tcPr>
          <w:p w14:paraId="6557C412"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2033</w:t>
            </w:r>
          </w:p>
        </w:tc>
        <w:tc>
          <w:tcPr>
            <w:tcW w:w="960" w:type="dxa"/>
            <w:tcBorders>
              <w:top w:val="nil"/>
              <w:left w:val="nil"/>
              <w:bottom w:val="single" w:sz="8" w:space="0" w:color="FFFFFF"/>
              <w:right w:val="single" w:sz="8" w:space="0" w:color="FFFFFF"/>
            </w:tcBorders>
            <w:shd w:val="clear" w:color="000000" w:fill="FFC000"/>
            <w:vAlign w:val="center"/>
            <w:hideMark/>
          </w:tcPr>
          <w:p w14:paraId="7309C88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595F6CD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675</w:t>
            </w:r>
          </w:p>
        </w:tc>
        <w:tc>
          <w:tcPr>
            <w:tcW w:w="960" w:type="dxa"/>
            <w:tcBorders>
              <w:top w:val="nil"/>
              <w:left w:val="nil"/>
              <w:bottom w:val="nil"/>
              <w:right w:val="nil"/>
            </w:tcBorders>
            <w:shd w:val="clear" w:color="000000" w:fill="FFC000"/>
            <w:noWrap/>
            <w:vAlign w:val="bottom"/>
            <w:hideMark/>
          </w:tcPr>
          <w:p w14:paraId="3CDE4C3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3917</w:t>
            </w:r>
          </w:p>
        </w:tc>
        <w:tc>
          <w:tcPr>
            <w:tcW w:w="960" w:type="dxa"/>
            <w:tcBorders>
              <w:top w:val="nil"/>
              <w:left w:val="nil"/>
              <w:bottom w:val="nil"/>
              <w:right w:val="nil"/>
            </w:tcBorders>
            <w:shd w:val="clear" w:color="000000" w:fill="FFC000"/>
            <w:noWrap/>
            <w:vAlign w:val="bottom"/>
            <w:hideMark/>
          </w:tcPr>
          <w:p w14:paraId="371DCB7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0D138201"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4792</w:t>
            </w:r>
          </w:p>
        </w:tc>
        <w:tc>
          <w:tcPr>
            <w:tcW w:w="960" w:type="dxa"/>
            <w:tcBorders>
              <w:top w:val="nil"/>
              <w:left w:val="nil"/>
              <w:bottom w:val="single" w:sz="8" w:space="0" w:color="FFFFFF"/>
              <w:right w:val="single" w:sz="8" w:space="0" w:color="FFFFFF"/>
            </w:tcBorders>
            <w:shd w:val="clear" w:color="000000" w:fill="FCE4D6"/>
            <w:vAlign w:val="center"/>
            <w:hideMark/>
          </w:tcPr>
          <w:p w14:paraId="406F17C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00F149E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43ADC7E3"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7CDA318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7820</w:t>
            </w:r>
          </w:p>
        </w:tc>
        <w:tc>
          <w:tcPr>
            <w:tcW w:w="960" w:type="dxa"/>
            <w:tcBorders>
              <w:top w:val="nil"/>
              <w:left w:val="nil"/>
              <w:bottom w:val="nil"/>
              <w:right w:val="nil"/>
            </w:tcBorders>
            <w:shd w:val="clear" w:color="000000" w:fill="31869B"/>
            <w:noWrap/>
            <w:vAlign w:val="bottom"/>
            <w:hideMark/>
          </w:tcPr>
          <w:p w14:paraId="59ABA43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3743</w:t>
            </w:r>
          </w:p>
        </w:tc>
        <w:tc>
          <w:tcPr>
            <w:tcW w:w="960" w:type="dxa"/>
            <w:tcBorders>
              <w:top w:val="nil"/>
              <w:left w:val="nil"/>
              <w:bottom w:val="nil"/>
              <w:right w:val="nil"/>
            </w:tcBorders>
            <w:shd w:val="clear" w:color="000000" w:fill="31869B"/>
            <w:noWrap/>
            <w:vAlign w:val="bottom"/>
            <w:hideMark/>
          </w:tcPr>
          <w:p w14:paraId="28C8DD6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11563</w:t>
            </w:r>
          </w:p>
        </w:tc>
      </w:tr>
      <w:tr w:rsidR="00307917" w:rsidRPr="0078139F" w14:paraId="469FB574" w14:textId="77777777" w:rsidTr="00307917">
        <w:trPr>
          <w:trHeight w:val="330"/>
        </w:trPr>
        <w:tc>
          <w:tcPr>
            <w:tcW w:w="960" w:type="dxa"/>
            <w:tcBorders>
              <w:top w:val="nil"/>
              <w:left w:val="single" w:sz="8" w:space="0" w:color="FFFFFF"/>
              <w:bottom w:val="nil"/>
              <w:right w:val="single" w:sz="8" w:space="0" w:color="FFFFFF"/>
            </w:tcBorders>
            <w:shd w:val="clear" w:color="000000" w:fill="CFD5EA"/>
            <w:vAlign w:val="center"/>
            <w:hideMark/>
          </w:tcPr>
          <w:p w14:paraId="35CD4CE2"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2034</w:t>
            </w:r>
          </w:p>
        </w:tc>
        <w:tc>
          <w:tcPr>
            <w:tcW w:w="960" w:type="dxa"/>
            <w:tcBorders>
              <w:top w:val="nil"/>
              <w:left w:val="nil"/>
              <w:bottom w:val="single" w:sz="8" w:space="0" w:color="FFFFFF"/>
              <w:right w:val="single" w:sz="8" w:space="0" w:color="FFFFFF"/>
            </w:tcBorders>
            <w:shd w:val="clear" w:color="000000" w:fill="FFC000"/>
            <w:vAlign w:val="center"/>
            <w:hideMark/>
          </w:tcPr>
          <w:p w14:paraId="200B419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6ADFD5E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600</w:t>
            </w:r>
          </w:p>
        </w:tc>
        <w:tc>
          <w:tcPr>
            <w:tcW w:w="960" w:type="dxa"/>
            <w:tcBorders>
              <w:top w:val="nil"/>
              <w:left w:val="nil"/>
              <w:bottom w:val="nil"/>
              <w:right w:val="nil"/>
            </w:tcBorders>
            <w:shd w:val="clear" w:color="000000" w:fill="FFC000"/>
            <w:noWrap/>
            <w:vAlign w:val="bottom"/>
            <w:hideMark/>
          </w:tcPr>
          <w:p w14:paraId="281E0AE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3548</w:t>
            </w:r>
          </w:p>
        </w:tc>
        <w:tc>
          <w:tcPr>
            <w:tcW w:w="960" w:type="dxa"/>
            <w:tcBorders>
              <w:top w:val="nil"/>
              <w:left w:val="nil"/>
              <w:bottom w:val="nil"/>
              <w:right w:val="nil"/>
            </w:tcBorders>
            <w:shd w:val="clear" w:color="000000" w:fill="FFC000"/>
            <w:noWrap/>
            <w:vAlign w:val="bottom"/>
            <w:hideMark/>
          </w:tcPr>
          <w:p w14:paraId="239465A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0F0BB00D"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4348</w:t>
            </w:r>
          </w:p>
        </w:tc>
        <w:tc>
          <w:tcPr>
            <w:tcW w:w="960" w:type="dxa"/>
            <w:tcBorders>
              <w:top w:val="nil"/>
              <w:left w:val="nil"/>
              <w:bottom w:val="single" w:sz="8" w:space="0" w:color="FFFFFF"/>
              <w:right w:val="single" w:sz="8" w:space="0" w:color="FFFFFF"/>
            </w:tcBorders>
            <w:shd w:val="clear" w:color="000000" w:fill="FCE4D6"/>
            <w:vAlign w:val="center"/>
            <w:hideMark/>
          </w:tcPr>
          <w:p w14:paraId="4E6D9F0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5E7B24F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3544F104"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30DEFA8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8380</w:t>
            </w:r>
          </w:p>
        </w:tc>
        <w:tc>
          <w:tcPr>
            <w:tcW w:w="960" w:type="dxa"/>
            <w:tcBorders>
              <w:top w:val="nil"/>
              <w:left w:val="nil"/>
              <w:bottom w:val="nil"/>
              <w:right w:val="nil"/>
            </w:tcBorders>
            <w:shd w:val="clear" w:color="000000" w:fill="31869B"/>
            <w:noWrap/>
            <w:vAlign w:val="bottom"/>
            <w:hideMark/>
          </w:tcPr>
          <w:p w14:paraId="753DB8E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3818</w:t>
            </w:r>
          </w:p>
        </w:tc>
        <w:tc>
          <w:tcPr>
            <w:tcW w:w="960" w:type="dxa"/>
            <w:tcBorders>
              <w:top w:val="nil"/>
              <w:left w:val="nil"/>
              <w:bottom w:val="nil"/>
              <w:right w:val="nil"/>
            </w:tcBorders>
            <w:shd w:val="clear" w:color="000000" w:fill="31869B"/>
            <w:noWrap/>
            <w:vAlign w:val="bottom"/>
            <w:hideMark/>
          </w:tcPr>
          <w:p w14:paraId="5BEA4D2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12198</w:t>
            </w:r>
          </w:p>
        </w:tc>
      </w:tr>
      <w:tr w:rsidR="00307917" w:rsidRPr="0078139F" w14:paraId="2EA22E10" w14:textId="77777777" w:rsidTr="00307917">
        <w:trPr>
          <w:trHeight w:val="330"/>
        </w:trPr>
        <w:tc>
          <w:tcPr>
            <w:tcW w:w="960" w:type="dxa"/>
            <w:tcBorders>
              <w:top w:val="nil"/>
              <w:left w:val="single" w:sz="8" w:space="0" w:color="FFFFFF"/>
              <w:bottom w:val="nil"/>
              <w:right w:val="single" w:sz="8" w:space="0" w:color="FFFFFF"/>
            </w:tcBorders>
            <w:shd w:val="clear" w:color="000000" w:fill="E9EBF5"/>
            <w:vAlign w:val="center"/>
            <w:hideMark/>
          </w:tcPr>
          <w:p w14:paraId="7800F183"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2035</w:t>
            </w:r>
          </w:p>
        </w:tc>
        <w:tc>
          <w:tcPr>
            <w:tcW w:w="960" w:type="dxa"/>
            <w:tcBorders>
              <w:top w:val="nil"/>
              <w:left w:val="nil"/>
              <w:bottom w:val="single" w:sz="8" w:space="0" w:color="FFFFFF"/>
              <w:right w:val="single" w:sz="8" w:space="0" w:color="FFFFFF"/>
            </w:tcBorders>
            <w:shd w:val="clear" w:color="000000" w:fill="FFC000"/>
            <w:vAlign w:val="center"/>
            <w:hideMark/>
          </w:tcPr>
          <w:p w14:paraId="573E2EA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079033C1"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525</w:t>
            </w:r>
          </w:p>
        </w:tc>
        <w:tc>
          <w:tcPr>
            <w:tcW w:w="960" w:type="dxa"/>
            <w:tcBorders>
              <w:top w:val="nil"/>
              <w:left w:val="nil"/>
              <w:bottom w:val="nil"/>
              <w:right w:val="nil"/>
            </w:tcBorders>
            <w:shd w:val="clear" w:color="000000" w:fill="FFC000"/>
            <w:noWrap/>
            <w:vAlign w:val="bottom"/>
            <w:hideMark/>
          </w:tcPr>
          <w:p w14:paraId="421E355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3179</w:t>
            </w:r>
          </w:p>
        </w:tc>
        <w:tc>
          <w:tcPr>
            <w:tcW w:w="960" w:type="dxa"/>
            <w:tcBorders>
              <w:top w:val="nil"/>
              <w:left w:val="nil"/>
              <w:bottom w:val="nil"/>
              <w:right w:val="nil"/>
            </w:tcBorders>
            <w:shd w:val="clear" w:color="000000" w:fill="FFC000"/>
            <w:noWrap/>
            <w:vAlign w:val="bottom"/>
            <w:hideMark/>
          </w:tcPr>
          <w:p w14:paraId="1BF1870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1BD6D0E5"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3904</w:t>
            </w:r>
          </w:p>
        </w:tc>
        <w:tc>
          <w:tcPr>
            <w:tcW w:w="960" w:type="dxa"/>
            <w:tcBorders>
              <w:top w:val="nil"/>
              <w:left w:val="nil"/>
              <w:bottom w:val="single" w:sz="8" w:space="0" w:color="FFFFFF"/>
              <w:right w:val="single" w:sz="8" w:space="0" w:color="FFFFFF"/>
            </w:tcBorders>
            <w:shd w:val="clear" w:color="000000" w:fill="FCE4D6"/>
            <w:vAlign w:val="center"/>
            <w:hideMark/>
          </w:tcPr>
          <w:p w14:paraId="1B18AC7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1C9E4CA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7FF00F5D"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378A5B6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8940</w:t>
            </w:r>
          </w:p>
        </w:tc>
        <w:tc>
          <w:tcPr>
            <w:tcW w:w="960" w:type="dxa"/>
            <w:tcBorders>
              <w:top w:val="nil"/>
              <w:left w:val="nil"/>
              <w:bottom w:val="nil"/>
              <w:right w:val="nil"/>
            </w:tcBorders>
            <w:shd w:val="clear" w:color="000000" w:fill="31869B"/>
            <w:noWrap/>
            <w:vAlign w:val="bottom"/>
            <w:hideMark/>
          </w:tcPr>
          <w:p w14:paraId="51E202A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3893</w:t>
            </w:r>
          </w:p>
        </w:tc>
        <w:tc>
          <w:tcPr>
            <w:tcW w:w="960" w:type="dxa"/>
            <w:tcBorders>
              <w:top w:val="nil"/>
              <w:left w:val="nil"/>
              <w:bottom w:val="nil"/>
              <w:right w:val="nil"/>
            </w:tcBorders>
            <w:shd w:val="clear" w:color="000000" w:fill="31869B"/>
            <w:noWrap/>
            <w:vAlign w:val="bottom"/>
            <w:hideMark/>
          </w:tcPr>
          <w:p w14:paraId="668C478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12833</w:t>
            </w:r>
          </w:p>
        </w:tc>
      </w:tr>
      <w:tr w:rsidR="00307917" w:rsidRPr="0078139F" w14:paraId="1119F73E" w14:textId="77777777" w:rsidTr="00307917">
        <w:trPr>
          <w:trHeight w:val="330"/>
        </w:trPr>
        <w:tc>
          <w:tcPr>
            <w:tcW w:w="960" w:type="dxa"/>
            <w:tcBorders>
              <w:top w:val="nil"/>
              <w:left w:val="single" w:sz="8" w:space="0" w:color="FFFFFF"/>
              <w:bottom w:val="nil"/>
              <w:right w:val="single" w:sz="8" w:space="0" w:color="FFFFFF"/>
            </w:tcBorders>
            <w:shd w:val="clear" w:color="000000" w:fill="CFD5EA"/>
            <w:vAlign w:val="center"/>
            <w:hideMark/>
          </w:tcPr>
          <w:p w14:paraId="1ECDF1FB"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2036</w:t>
            </w:r>
          </w:p>
        </w:tc>
        <w:tc>
          <w:tcPr>
            <w:tcW w:w="960" w:type="dxa"/>
            <w:tcBorders>
              <w:top w:val="nil"/>
              <w:left w:val="nil"/>
              <w:bottom w:val="single" w:sz="8" w:space="0" w:color="FFFFFF"/>
              <w:right w:val="single" w:sz="8" w:space="0" w:color="FFFFFF"/>
            </w:tcBorders>
            <w:shd w:val="clear" w:color="000000" w:fill="FFC000"/>
            <w:vAlign w:val="center"/>
            <w:hideMark/>
          </w:tcPr>
          <w:p w14:paraId="5DC8FFA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0305735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450</w:t>
            </w:r>
          </w:p>
        </w:tc>
        <w:tc>
          <w:tcPr>
            <w:tcW w:w="960" w:type="dxa"/>
            <w:tcBorders>
              <w:top w:val="nil"/>
              <w:left w:val="nil"/>
              <w:bottom w:val="nil"/>
              <w:right w:val="nil"/>
            </w:tcBorders>
            <w:shd w:val="clear" w:color="000000" w:fill="FFC000"/>
            <w:noWrap/>
            <w:vAlign w:val="bottom"/>
            <w:hideMark/>
          </w:tcPr>
          <w:p w14:paraId="032725E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2810</w:t>
            </w:r>
          </w:p>
        </w:tc>
        <w:tc>
          <w:tcPr>
            <w:tcW w:w="960" w:type="dxa"/>
            <w:tcBorders>
              <w:top w:val="nil"/>
              <w:left w:val="nil"/>
              <w:bottom w:val="nil"/>
              <w:right w:val="nil"/>
            </w:tcBorders>
            <w:shd w:val="clear" w:color="000000" w:fill="FFC000"/>
            <w:noWrap/>
            <w:vAlign w:val="bottom"/>
            <w:hideMark/>
          </w:tcPr>
          <w:p w14:paraId="0FE6D3F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255E4D32"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3460</w:t>
            </w:r>
          </w:p>
        </w:tc>
        <w:tc>
          <w:tcPr>
            <w:tcW w:w="960" w:type="dxa"/>
            <w:tcBorders>
              <w:top w:val="nil"/>
              <w:left w:val="nil"/>
              <w:bottom w:val="single" w:sz="8" w:space="0" w:color="FFFFFF"/>
              <w:right w:val="single" w:sz="8" w:space="0" w:color="FFFFFF"/>
            </w:tcBorders>
            <w:shd w:val="clear" w:color="000000" w:fill="FCE4D6"/>
            <w:vAlign w:val="center"/>
            <w:hideMark/>
          </w:tcPr>
          <w:p w14:paraId="2DC4384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5BB087B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1E52B62F"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6623E44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9500</w:t>
            </w:r>
          </w:p>
        </w:tc>
        <w:tc>
          <w:tcPr>
            <w:tcW w:w="960" w:type="dxa"/>
            <w:tcBorders>
              <w:top w:val="nil"/>
              <w:left w:val="nil"/>
              <w:bottom w:val="nil"/>
              <w:right w:val="nil"/>
            </w:tcBorders>
            <w:shd w:val="clear" w:color="000000" w:fill="31869B"/>
            <w:noWrap/>
            <w:vAlign w:val="bottom"/>
            <w:hideMark/>
          </w:tcPr>
          <w:p w14:paraId="09F8F19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3968</w:t>
            </w:r>
          </w:p>
        </w:tc>
        <w:tc>
          <w:tcPr>
            <w:tcW w:w="960" w:type="dxa"/>
            <w:tcBorders>
              <w:top w:val="nil"/>
              <w:left w:val="nil"/>
              <w:bottom w:val="nil"/>
              <w:right w:val="nil"/>
            </w:tcBorders>
            <w:shd w:val="clear" w:color="000000" w:fill="31869B"/>
            <w:noWrap/>
            <w:vAlign w:val="bottom"/>
            <w:hideMark/>
          </w:tcPr>
          <w:p w14:paraId="2E586B5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13468</w:t>
            </w:r>
          </w:p>
        </w:tc>
      </w:tr>
      <w:tr w:rsidR="00307917" w:rsidRPr="0078139F" w14:paraId="2A76571A" w14:textId="77777777" w:rsidTr="00307917">
        <w:trPr>
          <w:trHeight w:val="330"/>
        </w:trPr>
        <w:tc>
          <w:tcPr>
            <w:tcW w:w="960" w:type="dxa"/>
            <w:tcBorders>
              <w:top w:val="nil"/>
              <w:left w:val="single" w:sz="8" w:space="0" w:color="FFFFFF"/>
              <w:bottom w:val="nil"/>
              <w:right w:val="single" w:sz="8" w:space="0" w:color="FFFFFF"/>
            </w:tcBorders>
            <w:shd w:val="clear" w:color="000000" w:fill="E9EBF5"/>
            <w:vAlign w:val="center"/>
            <w:hideMark/>
          </w:tcPr>
          <w:p w14:paraId="2C2EBFD2"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2037</w:t>
            </w:r>
          </w:p>
        </w:tc>
        <w:tc>
          <w:tcPr>
            <w:tcW w:w="960" w:type="dxa"/>
            <w:tcBorders>
              <w:top w:val="nil"/>
              <w:left w:val="nil"/>
              <w:bottom w:val="single" w:sz="8" w:space="0" w:color="FFFFFF"/>
              <w:right w:val="single" w:sz="8" w:space="0" w:color="FFFFFF"/>
            </w:tcBorders>
            <w:shd w:val="clear" w:color="000000" w:fill="FFC000"/>
            <w:vAlign w:val="center"/>
            <w:hideMark/>
          </w:tcPr>
          <w:p w14:paraId="18819AE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3F2071E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375</w:t>
            </w:r>
          </w:p>
        </w:tc>
        <w:tc>
          <w:tcPr>
            <w:tcW w:w="960" w:type="dxa"/>
            <w:tcBorders>
              <w:top w:val="nil"/>
              <w:left w:val="nil"/>
              <w:bottom w:val="nil"/>
              <w:right w:val="nil"/>
            </w:tcBorders>
            <w:shd w:val="clear" w:color="000000" w:fill="FFC000"/>
            <w:noWrap/>
            <w:vAlign w:val="bottom"/>
            <w:hideMark/>
          </w:tcPr>
          <w:p w14:paraId="5ABF5B0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2441</w:t>
            </w:r>
          </w:p>
        </w:tc>
        <w:tc>
          <w:tcPr>
            <w:tcW w:w="960" w:type="dxa"/>
            <w:tcBorders>
              <w:top w:val="nil"/>
              <w:left w:val="nil"/>
              <w:bottom w:val="nil"/>
              <w:right w:val="nil"/>
            </w:tcBorders>
            <w:shd w:val="clear" w:color="000000" w:fill="FFC000"/>
            <w:noWrap/>
            <w:vAlign w:val="bottom"/>
            <w:hideMark/>
          </w:tcPr>
          <w:p w14:paraId="7A14E64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0ED3027E"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3016</w:t>
            </w:r>
          </w:p>
        </w:tc>
        <w:tc>
          <w:tcPr>
            <w:tcW w:w="960" w:type="dxa"/>
            <w:tcBorders>
              <w:top w:val="nil"/>
              <w:left w:val="nil"/>
              <w:bottom w:val="single" w:sz="8" w:space="0" w:color="FFFFFF"/>
              <w:right w:val="single" w:sz="8" w:space="0" w:color="FFFFFF"/>
            </w:tcBorders>
            <w:shd w:val="clear" w:color="000000" w:fill="FCE4D6"/>
            <w:vAlign w:val="center"/>
            <w:hideMark/>
          </w:tcPr>
          <w:p w14:paraId="5013676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1371B24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0BD136EC"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7434A92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10060</w:t>
            </w:r>
          </w:p>
        </w:tc>
        <w:tc>
          <w:tcPr>
            <w:tcW w:w="960" w:type="dxa"/>
            <w:tcBorders>
              <w:top w:val="nil"/>
              <w:left w:val="nil"/>
              <w:bottom w:val="nil"/>
              <w:right w:val="nil"/>
            </w:tcBorders>
            <w:shd w:val="clear" w:color="000000" w:fill="31869B"/>
            <w:noWrap/>
            <w:vAlign w:val="bottom"/>
            <w:hideMark/>
          </w:tcPr>
          <w:p w14:paraId="2349A6C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4043</w:t>
            </w:r>
          </w:p>
        </w:tc>
        <w:tc>
          <w:tcPr>
            <w:tcW w:w="960" w:type="dxa"/>
            <w:tcBorders>
              <w:top w:val="nil"/>
              <w:left w:val="nil"/>
              <w:bottom w:val="nil"/>
              <w:right w:val="nil"/>
            </w:tcBorders>
            <w:shd w:val="clear" w:color="000000" w:fill="31869B"/>
            <w:noWrap/>
            <w:vAlign w:val="bottom"/>
            <w:hideMark/>
          </w:tcPr>
          <w:p w14:paraId="5B8F7B3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14103</w:t>
            </w:r>
          </w:p>
        </w:tc>
      </w:tr>
      <w:tr w:rsidR="00307917" w:rsidRPr="0078139F" w14:paraId="6F51BC22" w14:textId="77777777" w:rsidTr="00307917">
        <w:trPr>
          <w:trHeight w:val="330"/>
        </w:trPr>
        <w:tc>
          <w:tcPr>
            <w:tcW w:w="960" w:type="dxa"/>
            <w:tcBorders>
              <w:top w:val="nil"/>
              <w:left w:val="single" w:sz="8" w:space="0" w:color="FFFFFF"/>
              <w:bottom w:val="nil"/>
              <w:right w:val="single" w:sz="8" w:space="0" w:color="FFFFFF"/>
            </w:tcBorders>
            <w:shd w:val="clear" w:color="000000" w:fill="CFD5EA"/>
            <w:vAlign w:val="center"/>
            <w:hideMark/>
          </w:tcPr>
          <w:p w14:paraId="18F858CA"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lastRenderedPageBreak/>
              <w:t>2038</w:t>
            </w:r>
          </w:p>
        </w:tc>
        <w:tc>
          <w:tcPr>
            <w:tcW w:w="960" w:type="dxa"/>
            <w:tcBorders>
              <w:top w:val="nil"/>
              <w:left w:val="nil"/>
              <w:bottom w:val="single" w:sz="8" w:space="0" w:color="FFFFFF"/>
              <w:right w:val="single" w:sz="8" w:space="0" w:color="FFFFFF"/>
            </w:tcBorders>
            <w:shd w:val="clear" w:color="000000" w:fill="FFC000"/>
            <w:vAlign w:val="center"/>
            <w:hideMark/>
          </w:tcPr>
          <w:p w14:paraId="0A72F6C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77720F6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300</w:t>
            </w:r>
          </w:p>
        </w:tc>
        <w:tc>
          <w:tcPr>
            <w:tcW w:w="960" w:type="dxa"/>
            <w:tcBorders>
              <w:top w:val="nil"/>
              <w:left w:val="nil"/>
              <w:bottom w:val="nil"/>
              <w:right w:val="nil"/>
            </w:tcBorders>
            <w:shd w:val="clear" w:color="000000" w:fill="FFC000"/>
            <w:noWrap/>
            <w:vAlign w:val="bottom"/>
            <w:hideMark/>
          </w:tcPr>
          <w:p w14:paraId="6DC4C2F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2072</w:t>
            </w:r>
          </w:p>
        </w:tc>
        <w:tc>
          <w:tcPr>
            <w:tcW w:w="960" w:type="dxa"/>
            <w:tcBorders>
              <w:top w:val="nil"/>
              <w:left w:val="nil"/>
              <w:bottom w:val="nil"/>
              <w:right w:val="nil"/>
            </w:tcBorders>
            <w:shd w:val="clear" w:color="000000" w:fill="FFC000"/>
            <w:noWrap/>
            <w:vAlign w:val="bottom"/>
            <w:hideMark/>
          </w:tcPr>
          <w:p w14:paraId="30788FE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1C35EC89"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2572</w:t>
            </w:r>
          </w:p>
        </w:tc>
        <w:tc>
          <w:tcPr>
            <w:tcW w:w="960" w:type="dxa"/>
            <w:tcBorders>
              <w:top w:val="nil"/>
              <w:left w:val="nil"/>
              <w:bottom w:val="single" w:sz="8" w:space="0" w:color="FFFFFF"/>
              <w:right w:val="single" w:sz="8" w:space="0" w:color="FFFFFF"/>
            </w:tcBorders>
            <w:shd w:val="clear" w:color="000000" w:fill="FCE4D6"/>
            <w:vAlign w:val="center"/>
            <w:hideMark/>
          </w:tcPr>
          <w:p w14:paraId="5BC0062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70B903D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04D48096"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6755A02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10620</w:t>
            </w:r>
          </w:p>
        </w:tc>
        <w:tc>
          <w:tcPr>
            <w:tcW w:w="960" w:type="dxa"/>
            <w:tcBorders>
              <w:top w:val="nil"/>
              <w:left w:val="nil"/>
              <w:bottom w:val="nil"/>
              <w:right w:val="nil"/>
            </w:tcBorders>
            <w:shd w:val="clear" w:color="000000" w:fill="31869B"/>
            <w:noWrap/>
            <w:vAlign w:val="bottom"/>
            <w:hideMark/>
          </w:tcPr>
          <w:p w14:paraId="5AEEEC8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4118</w:t>
            </w:r>
          </w:p>
        </w:tc>
        <w:tc>
          <w:tcPr>
            <w:tcW w:w="960" w:type="dxa"/>
            <w:tcBorders>
              <w:top w:val="nil"/>
              <w:left w:val="nil"/>
              <w:bottom w:val="nil"/>
              <w:right w:val="nil"/>
            </w:tcBorders>
            <w:shd w:val="clear" w:color="000000" w:fill="31869B"/>
            <w:noWrap/>
            <w:vAlign w:val="bottom"/>
            <w:hideMark/>
          </w:tcPr>
          <w:p w14:paraId="1AF620B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14738</w:t>
            </w:r>
          </w:p>
        </w:tc>
      </w:tr>
      <w:tr w:rsidR="00307917" w:rsidRPr="0078139F" w14:paraId="0A5F9DC0" w14:textId="77777777" w:rsidTr="00307917">
        <w:trPr>
          <w:trHeight w:val="330"/>
        </w:trPr>
        <w:tc>
          <w:tcPr>
            <w:tcW w:w="960" w:type="dxa"/>
            <w:tcBorders>
              <w:top w:val="nil"/>
              <w:left w:val="single" w:sz="8" w:space="0" w:color="FFFFFF"/>
              <w:bottom w:val="nil"/>
              <w:right w:val="single" w:sz="8" w:space="0" w:color="FFFFFF"/>
            </w:tcBorders>
            <w:shd w:val="clear" w:color="000000" w:fill="E9EBF5"/>
            <w:vAlign w:val="center"/>
            <w:hideMark/>
          </w:tcPr>
          <w:p w14:paraId="2DAB5246"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2039</w:t>
            </w:r>
          </w:p>
        </w:tc>
        <w:tc>
          <w:tcPr>
            <w:tcW w:w="960" w:type="dxa"/>
            <w:tcBorders>
              <w:top w:val="nil"/>
              <w:left w:val="nil"/>
              <w:bottom w:val="single" w:sz="8" w:space="0" w:color="FFFFFF"/>
              <w:right w:val="single" w:sz="8" w:space="0" w:color="FFFFFF"/>
            </w:tcBorders>
            <w:shd w:val="clear" w:color="000000" w:fill="FFC000"/>
            <w:vAlign w:val="center"/>
            <w:hideMark/>
          </w:tcPr>
          <w:p w14:paraId="20800CE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6B7B48E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225</w:t>
            </w:r>
          </w:p>
        </w:tc>
        <w:tc>
          <w:tcPr>
            <w:tcW w:w="960" w:type="dxa"/>
            <w:tcBorders>
              <w:top w:val="nil"/>
              <w:left w:val="nil"/>
              <w:bottom w:val="nil"/>
              <w:right w:val="nil"/>
            </w:tcBorders>
            <w:shd w:val="clear" w:color="000000" w:fill="FFC000"/>
            <w:noWrap/>
            <w:vAlign w:val="bottom"/>
            <w:hideMark/>
          </w:tcPr>
          <w:p w14:paraId="73A91AC9"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1703</w:t>
            </w:r>
          </w:p>
        </w:tc>
        <w:tc>
          <w:tcPr>
            <w:tcW w:w="960" w:type="dxa"/>
            <w:tcBorders>
              <w:top w:val="nil"/>
              <w:left w:val="nil"/>
              <w:bottom w:val="nil"/>
              <w:right w:val="nil"/>
            </w:tcBorders>
            <w:shd w:val="clear" w:color="000000" w:fill="FFC000"/>
            <w:noWrap/>
            <w:vAlign w:val="bottom"/>
            <w:hideMark/>
          </w:tcPr>
          <w:p w14:paraId="397592D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6E90469B"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2128</w:t>
            </w:r>
          </w:p>
        </w:tc>
        <w:tc>
          <w:tcPr>
            <w:tcW w:w="960" w:type="dxa"/>
            <w:tcBorders>
              <w:top w:val="nil"/>
              <w:left w:val="nil"/>
              <w:bottom w:val="single" w:sz="8" w:space="0" w:color="FFFFFF"/>
              <w:right w:val="single" w:sz="8" w:space="0" w:color="FFFFFF"/>
            </w:tcBorders>
            <w:shd w:val="clear" w:color="000000" w:fill="FCE4D6"/>
            <w:vAlign w:val="center"/>
            <w:hideMark/>
          </w:tcPr>
          <w:p w14:paraId="2FF1A11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63BDE81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077C9F8F"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5301DA1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11180</w:t>
            </w:r>
          </w:p>
        </w:tc>
        <w:tc>
          <w:tcPr>
            <w:tcW w:w="960" w:type="dxa"/>
            <w:tcBorders>
              <w:top w:val="nil"/>
              <w:left w:val="nil"/>
              <w:bottom w:val="nil"/>
              <w:right w:val="nil"/>
            </w:tcBorders>
            <w:shd w:val="clear" w:color="000000" w:fill="31869B"/>
            <w:noWrap/>
            <w:vAlign w:val="bottom"/>
            <w:hideMark/>
          </w:tcPr>
          <w:p w14:paraId="09184D1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4193</w:t>
            </w:r>
          </w:p>
        </w:tc>
        <w:tc>
          <w:tcPr>
            <w:tcW w:w="960" w:type="dxa"/>
            <w:tcBorders>
              <w:top w:val="nil"/>
              <w:left w:val="nil"/>
              <w:bottom w:val="nil"/>
              <w:right w:val="nil"/>
            </w:tcBorders>
            <w:shd w:val="clear" w:color="000000" w:fill="31869B"/>
            <w:noWrap/>
            <w:vAlign w:val="bottom"/>
            <w:hideMark/>
          </w:tcPr>
          <w:p w14:paraId="04534A8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15373</w:t>
            </w:r>
          </w:p>
        </w:tc>
      </w:tr>
      <w:tr w:rsidR="00307917" w:rsidRPr="0078139F" w14:paraId="1DA3B09A" w14:textId="77777777" w:rsidTr="00307917">
        <w:trPr>
          <w:trHeight w:val="330"/>
        </w:trPr>
        <w:tc>
          <w:tcPr>
            <w:tcW w:w="960" w:type="dxa"/>
            <w:tcBorders>
              <w:top w:val="nil"/>
              <w:left w:val="single" w:sz="8" w:space="0" w:color="FFFFFF"/>
              <w:bottom w:val="nil"/>
              <w:right w:val="single" w:sz="8" w:space="0" w:color="FFFFFF"/>
            </w:tcBorders>
            <w:shd w:val="clear" w:color="000000" w:fill="CFD5EA"/>
            <w:vAlign w:val="center"/>
            <w:hideMark/>
          </w:tcPr>
          <w:p w14:paraId="11338DC5"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2040</w:t>
            </w:r>
          </w:p>
        </w:tc>
        <w:tc>
          <w:tcPr>
            <w:tcW w:w="960" w:type="dxa"/>
            <w:tcBorders>
              <w:top w:val="nil"/>
              <w:left w:val="nil"/>
              <w:bottom w:val="single" w:sz="8" w:space="0" w:color="FFFFFF"/>
              <w:right w:val="single" w:sz="8" w:space="0" w:color="FFFFFF"/>
            </w:tcBorders>
            <w:shd w:val="clear" w:color="000000" w:fill="FFC000"/>
            <w:vAlign w:val="center"/>
            <w:hideMark/>
          </w:tcPr>
          <w:p w14:paraId="01D268D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200</w:t>
            </w:r>
          </w:p>
        </w:tc>
        <w:tc>
          <w:tcPr>
            <w:tcW w:w="960" w:type="dxa"/>
            <w:tcBorders>
              <w:top w:val="nil"/>
              <w:left w:val="nil"/>
              <w:bottom w:val="nil"/>
              <w:right w:val="nil"/>
            </w:tcBorders>
            <w:shd w:val="clear" w:color="000000" w:fill="FFC000"/>
            <w:noWrap/>
            <w:vAlign w:val="bottom"/>
            <w:hideMark/>
          </w:tcPr>
          <w:p w14:paraId="000C519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150</w:t>
            </w:r>
          </w:p>
        </w:tc>
        <w:tc>
          <w:tcPr>
            <w:tcW w:w="960" w:type="dxa"/>
            <w:tcBorders>
              <w:top w:val="nil"/>
              <w:left w:val="nil"/>
              <w:bottom w:val="nil"/>
              <w:right w:val="nil"/>
            </w:tcBorders>
            <w:shd w:val="clear" w:color="000000" w:fill="FFC000"/>
            <w:noWrap/>
            <w:vAlign w:val="bottom"/>
            <w:hideMark/>
          </w:tcPr>
          <w:p w14:paraId="73A255F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1334</w:t>
            </w:r>
          </w:p>
        </w:tc>
        <w:tc>
          <w:tcPr>
            <w:tcW w:w="960" w:type="dxa"/>
            <w:tcBorders>
              <w:top w:val="nil"/>
              <w:left w:val="nil"/>
              <w:bottom w:val="nil"/>
              <w:right w:val="nil"/>
            </w:tcBorders>
            <w:shd w:val="clear" w:color="000000" w:fill="FFC000"/>
            <w:noWrap/>
            <w:vAlign w:val="bottom"/>
            <w:hideMark/>
          </w:tcPr>
          <w:p w14:paraId="35C89BD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6C109D4A"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1684</w:t>
            </w:r>
          </w:p>
        </w:tc>
        <w:tc>
          <w:tcPr>
            <w:tcW w:w="960" w:type="dxa"/>
            <w:tcBorders>
              <w:top w:val="nil"/>
              <w:left w:val="nil"/>
              <w:bottom w:val="single" w:sz="8" w:space="0" w:color="FFFFFF"/>
              <w:right w:val="single" w:sz="8" w:space="0" w:color="FFFFFF"/>
            </w:tcBorders>
            <w:shd w:val="clear" w:color="000000" w:fill="FCE4D6"/>
            <w:vAlign w:val="center"/>
            <w:hideMark/>
          </w:tcPr>
          <w:p w14:paraId="546F139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444EB34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1A3FE869"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20C3BA2C"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11740</w:t>
            </w:r>
          </w:p>
        </w:tc>
        <w:tc>
          <w:tcPr>
            <w:tcW w:w="960" w:type="dxa"/>
            <w:tcBorders>
              <w:top w:val="nil"/>
              <w:left w:val="nil"/>
              <w:bottom w:val="nil"/>
              <w:right w:val="nil"/>
            </w:tcBorders>
            <w:shd w:val="clear" w:color="000000" w:fill="31869B"/>
            <w:noWrap/>
            <w:vAlign w:val="bottom"/>
            <w:hideMark/>
          </w:tcPr>
          <w:p w14:paraId="0FC9DC0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4268</w:t>
            </w:r>
          </w:p>
        </w:tc>
        <w:tc>
          <w:tcPr>
            <w:tcW w:w="960" w:type="dxa"/>
            <w:tcBorders>
              <w:top w:val="nil"/>
              <w:left w:val="nil"/>
              <w:bottom w:val="nil"/>
              <w:right w:val="nil"/>
            </w:tcBorders>
            <w:shd w:val="clear" w:color="000000" w:fill="31869B"/>
            <w:noWrap/>
            <w:vAlign w:val="bottom"/>
            <w:hideMark/>
          </w:tcPr>
          <w:p w14:paraId="4E0B2BF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16008</w:t>
            </w:r>
          </w:p>
        </w:tc>
      </w:tr>
      <w:tr w:rsidR="00307917" w:rsidRPr="0078139F" w14:paraId="2C183D66" w14:textId="77777777" w:rsidTr="00307917">
        <w:trPr>
          <w:trHeight w:val="330"/>
        </w:trPr>
        <w:tc>
          <w:tcPr>
            <w:tcW w:w="960" w:type="dxa"/>
            <w:tcBorders>
              <w:top w:val="nil"/>
              <w:left w:val="single" w:sz="8" w:space="0" w:color="FFFFFF"/>
              <w:bottom w:val="nil"/>
              <w:right w:val="single" w:sz="8" w:space="0" w:color="FFFFFF"/>
            </w:tcBorders>
            <w:shd w:val="clear" w:color="000000" w:fill="E9EBF5"/>
            <w:vAlign w:val="center"/>
            <w:hideMark/>
          </w:tcPr>
          <w:p w14:paraId="2BBACB0E"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2041</w:t>
            </w:r>
          </w:p>
        </w:tc>
        <w:tc>
          <w:tcPr>
            <w:tcW w:w="960" w:type="dxa"/>
            <w:tcBorders>
              <w:top w:val="nil"/>
              <w:left w:val="nil"/>
              <w:bottom w:val="nil"/>
              <w:right w:val="nil"/>
            </w:tcBorders>
            <w:shd w:val="clear" w:color="000000" w:fill="FFC000"/>
            <w:noWrap/>
            <w:vAlign w:val="bottom"/>
            <w:hideMark/>
          </w:tcPr>
          <w:p w14:paraId="380C9A0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125</w:t>
            </w:r>
          </w:p>
        </w:tc>
        <w:tc>
          <w:tcPr>
            <w:tcW w:w="960" w:type="dxa"/>
            <w:tcBorders>
              <w:top w:val="nil"/>
              <w:left w:val="nil"/>
              <w:bottom w:val="nil"/>
              <w:right w:val="nil"/>
            </w:tcBorders>
            <w:shd w:val="clear" w:color="000000" w:fill="FFC000"/>
            <w:noWrap/>
            <w:vAlign w:val="bottom"/>
            <w:hideMark/>
          </w:tcPr>
          <w:p w14:paraId="567DAC0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75</w:t>
            </w:r>
          </w:p>
        </w:tc>
        <w:tc>
          <w:tcPr>
            <w:tcW w:w="960" w:type="dxa"/>
            <w:tcBorders>
              <w:top w:val="nil"/>
              <w:left w:val="nil"/>
              <w:bottom w:val="nil"/>
              <w:right w:val="nil"/>
            </w:tcBorders>
            <w:shd w:val="clear" w:color="000000" w:fill="FFC000"/>
            <w:noWrap/>
            <w:vAlign w:val="bottom"/>
            <w:hideMark/>
          </w:tcPr>
          <w:p w14:paraId="2E3D45D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965</w:t>
            </w:r>
          </w:p>
        </w:tc>
        <w:tc>
          <w:tcPr>
            <w:tcW w:w="960" w:type="dxa"/>
            <w:tcBorders>
              <w:top w:val="nil"/>
              <w:left w:val="nil"/>
              <w:bottom w:val="nil"/>
              <w:right w:val="nil"/>
            </w:tcBorders>
            <w:shd w:val="clear" w:color="000000" w:fill="FFC000"/>
            <w:noWrap/>
            <w:vAlign w:val="bottom"/>
            <w:hideMark/>
          </w:tcPr>
          <w:p w14:paraId="7FACEC8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27FB8D7A"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1165</w:t>
            </w:r>
          </w:p>
        </w:tc>
        <w:tc>
          <w:tcPr>
            <w:tcW w:w="960" w:type="dxa"/>
            <w:tcBorders>
              <w:top w:val="nil"/>
              <w:left w:val="nil"/>
              <w:bottom w:val="single" w:sz="8" w:space="0" w:color="FFFFFF"/>
              <w:right w:val="single" w:sz="8" w:space="0" w:color="FFFFFF"/>
            </w:tcBorders>
            <w:shd w:val="clear" w:color="000000" w:fill="FCE4D6"/>
            <w:vAlign w:val="center"/>
            <w:hideMark/>
          </w:tcPr>
          <w:p w14:paraId="786F5A4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62E6871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40DA6E61"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16C948F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12300</w:t>
            </w:r>
          </w:p>
        </w:tc>
        <w:tc>
          <w:tcPr>
            <w:tcW w:w="960" w:type="dxa"/>
            <w:tcBorders>
              <w:top w:val="nil"/>
              <w:left w:val="nil"/>
              <w:bottom w:val="nil"/>
              <w:right w:val="nil"/>
            </w:tcBorders>
            <w:shd w:val="clear" w:color="000000" w:fill="31869B"/>
            <w:noWrap/>
            <w:vAlign w:val="bottom"/>
            <w:hideMark/>
          </w:tcPr>
          <w:p w14:paraId="430121B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4418</w:t>
            </w:r>
          </w:p>
        </w:tc>
        <w:tc>
          <w:tcPr>
            <w:tcW w:w="960" w:type="dxa"/>
            <w:tcBorders>
              <w:top w:val="nil"/>
              <w:left w:val="nil"/>
              <w:bottom w:val="nil"/>
              <w:right w:val="nil"/>
            </w:tcBorders>
            <w:shd w:val="clear" w:color="000000" w:fill="31869B"/>
            <w:noWrap/>
            <w:vAlign w:val="bottom"/>
            <w:hideMark/>
          </w:tcPr>
          <w:p w14:paraId="1D78531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16718</w:t>
            </w:r>
          </w:p>
        </w:tc>
      </w:tr>
      <w:tr w:rsidR="00307917" w:rsidRPr="0078139F" w14:paraId="5316B697" w14:textId="77777777" w:rsidTr="00307917">
        <w:trPr>
          <w:trHeight w:val="330"/>
        </w:trPr>
        <w:tc>
          <w:tcPr>
            <w:tcW w:w="960" w:type="dxa"/>
            <w:tcBorders>
              <w:top w:val="nil"/>
              <w:left w:val="single" w:sz="8" w:space="0" w:color="FFFFFF"/>
              <w:bottom w:val="nil"/>
              <w:right w:val="single" w:sz="8" w:space="0" w:color="FFFFFF"/>
            </w:tcBorders>
            <w:shd w:val="clear" w:color="000000" w:fill="CFD5EA"/>
            <w:vAlign w:val="center"/>
            <w:hideMark/>
          </w:tcPr>
          <w:p w14:paraId="38F833B1"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2042</w:t>
            </w:r>
          </w:p>
        </w:tc>
        <w:tc>
          <w:tcPr>
            <w:tcW w:w="960" w:type="dxa"/>
            <w:tcBorders>
              <w:top w:val="nil"/>
              <w:left w:val="nil"/>
              <w:bottom w:val="nil"/>
              <w:right w:val="nil"/>
            </w:tcBorders>
            <w:shd w:val="clear" w:color="000000" w:fill="FFC000"/>
            <w:noWrap/>
            <w:vAlign w:val="bottom"/>
            <w:hideMark/>
          </w:tcPr>
          <w:p w14:paraId="24E3EBA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50</w:t>
            </w:r>
          </w:p>
        </w:tc>
        <w:tc>
          <w:tcPr>
            <w:tcW w:w="960" w:type="dxa"/>
            <w:tcBorders>
              <w:top w:val="nil"/>
              <w:left w:val="nil"/>
              <w:bottom w:val="nil"/>
              <w:right w:val="nil"/>
            </w:tcBorders>
            <w:shd w:val="clear" w:color="000000" w:fill="FFC000"/>
            <w:noWrap/>
            <w:vAlign w:val="bottom"/>
            <w:hideMark/>
          </w:tcPr>
          <w:p w14:paraId="56D399F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0EC76D95"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596</w:t>
            </w:r>
          </w:p>
        </w:tc>
        <w:tc>
          <w:tcPr>
            <w:tcW w:w="960" w:type="dxa"/>
            <w:tcBorders>
              <w:top w:val="nil"/>
              <w:left w:val="nil"/>
              <w:bottom w:val="nil"/>
              <w:right w:val="nil"/>
            </w:tcBorders>
            <w:shd w:val="clear" w:color="000000" w:fill="FFC000"/>
            <w:noWrap/>
            <w:vAlign w:val="bottom"/>
            <w:hideMark/>
          </w:tcPr>
          <w:p w14:paraId="13C3AB79"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5495F93A"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646</w:t>
            </w:r>
          </w:p>
        </w:tc>
        <w:tc>
          <w:tcPr>
            <w:tcW w:w="960" w:type="dxa"/>
            <w:tcBorders>
              <w:top w:val="nil"/>
              <w:left w:val="nil"/>
              <w:bottom w:val="single" w:sz="8" w:space="0" w:color="FFFFFF"/>
              <w:right w:val="single" w:sz="8" w:space="0" w:color="FFFFFF"/>
            </w:tcBorders>
            <w:shd w:val="clear" w:color="000000" w:fill="FCE4D6"/>
            <w:vAlign w:val="center"/>
            <w:hideMark/>
          </w:tcPr>
          <w:p w14:paraId="18870FB9"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1072E40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22A2C6BF"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59AF5DE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12860</w:t>
            </w:r>
          </w:p>
        </w:tc>
        <w:tc>
          <w:tcPr>
            <w:tcW w:w="960" w:type="dxa"/>
            <w:tcBorders>
              <w:top w:val="nil"/>
              <w:left w:val="nil"/>
              <w:bottom w:val="nil"/>
              <w:right w:val="nil"/>
            </w:tcBorders>
            <w:shd w:val="clear" w:color="000000" w:fill="31869B"/>
            <w:noWrap/>
            <w:vAlign w:val="bottom"/>
            <w:hideMark/>
          </w:tcPr>
          <w:p w14:paraId="37B37DC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4568</w:t>
            </w:r>
          </w:p>
        </w:tc>
        <w:tc>
          <w:tcPr>
            <w:tcW w:w="960" w:type="dxa"/>
            <w:tcBorders>
              <w:top w:val="nil"/>
              <w:left w:val="nil"/>
              <w:bottom w:val="nil"/>
              <w:right w:val="nil"/>
            </w:tcBorders>
            <w:shd w:val="clear" w:color="000000" w:fill="31869B"/>
            <w:noWrap/>
            <w:vAlign w:val="bottom"/>
            <w:hideMark/>
          </w:tcPr>
          <w:p w14:paraId="7BED20F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17428</w:t>
            </w:r>
          </w:p>
        </w:tc>
      </w:tr>
      <w:tr w:rsidR="00307917" w:rsidRPr="0078139F" w14:paraId="4CD516C2" w14:textId="77777777" w:rsidTr="00307917">
        <w:trPr>
          <w:trHeight w:val="330"/>
        </w:trPr>
        <w:tc>
          <w:tcPr>
            <w:tcW w:w="960" w:type="dxa"/>
            <w:tcBorders>
              <w:top w:val="nil"/>
              <w:left w:val="single" w:sz="8" w:space="0" w:color="FFFFFF"/>
              <w:bottom w:val="nil"/>
              <w:right w:val="single" w:sz="8" w:space="0" w:color="FFFFFF"/>
            </w:tcBorders>
            <w:shd w:val="clear" w:color="000000" w:fill="E9EBF5"/>
            <w:vAlign w:val="center"/>
            <w:hideMark/>
          </w:tcPr>
          <w:p w14:paraId="2967994C"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2043</w:t>
            </w:r>
          </w:p>
        </w:tc>
        <w:tc>
          <w:tcPr>
            <w:tcW w:w="960" w:type="dxa"/>
            <w:tcBorders>
              <w:top w:val="nil"/>
              <w:left w:val="nil"/>
              <w:bottom w:val="nil"/>
              <w:right w:val="nil"/>
            </w:tcBorders>
            <w:shd w:val="clear" w:color="000000" w:fill="FFC000"/>
            <w:noWrap/>
            <w:vAlign w:val="bottom"/>
            <w:hideMark/>
          </w:tcPr>
          <w:p w14:paraId="0670B54E"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2CE829C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6196C8B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227</w:t>
            </w:r>
          </w:p>
        </w:tc>
        <w:tc>
          <w:tcPr>
            <w:tcW w:w="960" w:type="dxa"/>
            <w:tcBorders>
              <w:top w:val="nil"/>
              <w:left w:val="nil"/>
              <w:bottom w:val="nil"/>
              <w:right w:val="nil"/>
            </w:tcBorders>
            <w:shd w:val="clear" w:color="000000" w:fill="FFC000"/>
            <w:noWrap/>
            <w:vAlign w:val="bottom"/>
            <w:hideMark/>
          </w:tcPr>
          <w:p w14:paraId="709E50F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0495210D"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227</w:t>
            </w:r>
          </w:p>
        </w:tc>
        <w:tc>
          <w:tcPr>
            <w:tcW w:w="960" w:type="dxa"/>
            <w:tcBorders>
              <w:top w:val="nil"/>
              <w:left w:val="nil"/>
              <w:bottom w:val="single" w:sz="8" w:space="0" w:color="FFFFFF"/>
              <w:right w:val="single" w:sz="8" w:space="0" w:color="FFFFFF"/>
            </w:tcBorders>
            <w:shd w:val="clear" w:color="000000" w:fill="FCE4D6"/>
            <w:vAlign w:val="center"/>
            <w:hideMark/>
          </w:tcPr>
          <w:p w14:paraId="682192DD"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6B0C096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47D12AC1"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bottom"/>
            <w:hideMark/>
          </w:tcPr>
          <w:p w14:paraId="3E61F77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13420</w:t>
            </w:r>
          </w:p>
        </w:tc>
        <w:tc>
          <w:tcPr>
            <w:tcW w:w="960" w:type="dxa"/>
            <w:tcBorders>
              <w:top w:val="nil"/>
              <w:left w:val="nil"/>
              <w:bottom w:val="nil"/>
              <w:right w:val="nil"/>
            </w:tcBorders>
            <w:shd w:val="clear" w:color="000000" w:fill="31869B"/>
            <w:noWrap/>
            <w:vAlign w:val="bottom"/>
            <w:hideMark/>
          </w:tcPr>
          <w:p w14:paraId="4F5F89C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4618</w:t>
            </w:r>
          </w:p>
        </w:tc>
        <w:tc>
          <w:tcPr>
            <w:tcW w:w="960" w:type="dxa"/>
            <w:tcBorders>
              <w:top w:val="nil"/>
              <w:left w:val="nil"/>
              <w:bottom w:val="nil"/>
              <w:right w:val="nil"/>
            </w:tcBorders>
            <w:shd w:val="clear" w:color="000000" w:fill="31869B"/>
            <w:noWrap/>
            <w:vAlign w:val="bottom"/>
            <w:hideMark/>
          </w:tcPr>
          <w:p w14:paraId="1F34EF8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18038</w:t>
            </w:r>
          </w:p>
        </w:tc>
      </w:tr>
      <w:tr w:rsidR="00307917" w:rsidRPr="0078139F" w14:paraId="1E7F160B" w14:textId="77777777" w:rsidTr="00307917">
        <w:trPr>
          <w:trHeight w:val="330"/>
        </w:trPr>
        <w:tc>
          <w:tcPr>
            <w:tcW w:w="960" w:type="dxa"/>
            <w:tcBorders>
              <w:top w:val="nil"/>
              <w:left w:val="single" w:sz="8" w:space="0" w:color="FFFFFF"/>
              <w:bottom w:val="nil"/>
              <w:right w:val="single" w:sz="8" w:space="0" w:color="FFFFFF"/>
            </w:tcBorders>
            <w:shd w:val="clear" w:color="000000" w:fill="CFD5EA"/>
            <w:vAlign w:val="center"/>
            <w:hideMark/>
          </w:tcPr>
          <w:p w14:paraId="25D6E3B9"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2044</w:t>
            </w:r>
          </w:p>
        </w:tc>
        <w:tc>
          <w:tcPr>
            <w:tcW w:w="960" w:type="dxa"/>
            <w:tcBorders>
              <w:top w:val="nil"/>
              <w:left w:val="nil"/>
              <w:bottom w:val="nil"/>
              <w:right w:val="nil"/>
            </w:tcBorders>
            <w:shd w:val="clear" w:color="000000" w:fill="FFC000"/>
            <w:noWrap/>
            <w:vAlign w:val="bottom"/>
            <w:hideMark/>
          </w:tcPr>
          <w:p w14:paraId="3FEB027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35CAED1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44F68557"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4066295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2A4D5E3A"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7524AC9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1AFCF3D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75227B27"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center"/>
            <w:hideMark/>
          </w:tcPr>
          <w:p w14:paraId="46DB8C6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13838</w:t>
            </w:r>
          </w:p>
        </w:tc>
        <w:tc>
          <w:tcPr>
            <w:tcW w:w="960" w:type="dxa"/>
            <w:tcBorders>
              <w:top w:val="nil"/>
              <w:left w:val="nil"/>
              <w:bottom w:val="nil"/>
              <w:right w:val="nil"/>
            </w:tcBorders>
            <w:shd w:val="clear" w:color="000000" w:fill="31869B"/>
            <w:noWrap/>
            <w:vAlign w:val="center"/>
            <w:hideMark/>
          </w:tcPr>
          <w:p w14:paraId="6FA5B084"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4618</w:t>
            </w:r>
          </w:p>
        </w:tc>
        <w:tc>
          <w:tcPr>
            <w:tcW w:w="960" w:type="dxa"/>
            <w:tcBorders>
              <w:top w:val="nil"/>
              <w:left w:val="nil"/>
              <w:bottom w:val="nil"/>
              <w:right w:val="nil"/>
            </w:tcBorders>
            <w:shd w:val="clear" w:color="000000" w:fill="31869B"/>
            <w:noWrap/>
            <w:vAlign w:val="bottom"/>
            <w:hideMark/>
          </w:tcPr>
          <w:p w14:paraId="4271B023"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18456</w:t>
            </w:r>
          </w:p>
        </w:tc>
      </w:tr>
      <w:tr w:rsidR="00307917" w:rsidRPr="0078139F" w14:paraId="61361F33" w14:textId="77777777" w:rsidTr="00307917">
        <w:trPr>
          <w:trHeight w:val="330"/>
        </w:trPr>
        <w:tc>
          <w:tcPr>
            <w:tcW w:w="960" w:type="dxa"/>
            <w:tcBorders>
              <w:top w:val="nil"/>
              <w:left w:val="single" w:sz="8" w:space="0" w:color="FFFFFF"/>
              <w:bottom w:val="nil"/>
              <w:right w:val="single" w:sz="8" w:space="0" w:color="FFFFFF"/>
            </w:tcBorders>
            <w:shd w:val="clear" w:color="000000" w:fill="E9EBF5"/>
            <w:vAlign w:val="center"/>
            <w:hideMark/>
          </w:tcPr>
          <w:p w14:paraId="0C7D69FC" w14:textId="77777777" w:rsidR="00307917" w:rsidRPr="0078139F" w:rsidRDefault="00307917" w:rsidP="00307917">
            <w:pPr>
              <w:spacing w:after="0"/>
              <w:jc w:val="right"/>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2045</w:t>
            </w:r>
          </w:p>
        </w:tc>
        <w:tc>
          <w:tcPr>
            <w:tcW w:w="960" w:type="dxa"/>
            <w:tcBorders>
              <w:top w:val="nil"/>
              <w:left w:val="nil"/>
              <w:bottom w:val="nil"/>
              <w:right w:val="nil"/>
            </w:tcBorders>
            <w:shd w:val="clear" w:color="000000" w:fill="FFC000"/>
            <w:noWrap/>
            <w:vAlign w:val="bottom"/>
            <w:hideMark/>
          </w:tcPr>
          <w:p w14:paraId="42578EB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3409BADF"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7452DB0B"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29AA33A0"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nil"/>
              <w:right w:val="nil"/>
            </w:tcBorders>
            <w:shd w:val="clear" w:color="000000" w:fill="FFC000"/>
            <w:noWrap/>
            <w:vAlign w:val="bottom"/>
            <w:hideMark/>
          </w:tcPr>
          <w:p w14:paraId="018B59EB"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5A05493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CE4D6"/>
            <w:vAlign w:val="center"/>
            <w:hideMark/>
          </w:tcPr>
          <w:p w14:paraId="17D68958"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0</w:t>
            </w:r>
          </w:p>
        </w:tc>
        <w:tc>
          <w:tcPr>
            <w:tcW w:w="960" w:type="dxa"/>
            <w:tcBorders>
              <w:top w:val="nil"/>
              <w:left w:val="nil"/>
              <w:bottom w:val="single" w:sz="8" w:space="0" w:color="FFFFFF"/>
              <w:right w:val="single" w:sz="8" w:space="0" w:color="FFFFFF"/>
            </w:tcBorders>
            <w:shd w:val="clear" w:color="000000" w:fill="F4B084"/>
            <w:vAlign w:val="center"/>
            <w:hideMark/>
          </w:tcPr>
          <w:p w14:paraId="1C5FA30D" w14:textId="77777777" w:rsidR="00307917" w:rsidRPr="0078139F" w:rsidRDefault="00307917" w:rsidP="00307917">
            <w:pPr>
              <w:spacing w:after="0"/>
              <w:jc w:val="center"/>
              <w:rPr>
                <w:rFonts w:asciiTheme="minorHAnsi" w:eastAsia="Times New Roman" w:hAnsiTheme="minorHAnsi" w:cstheme="minorHAnsi"/>
                <w:b/>
                <w:bCs/>
                <w:color w:val="000000"/>
                <w:sz w:val="18"/>
                <w:szCs w:val="18"/>
                <w:lang w:val="en-GB" w:eastAsia="en-GB"/>
              </w:rPr>
            </w:pPr>
            <w:r w:rsidRPr="0078139F">
              <w:rPr>
                <w:rFonts w:asciiTheme="minorHAnsi" w:eastAsia="Times New Roman" w:hAnsiTheme="minorHAnsi" w:cstheme="minorHAnsi"/>
                <w:b/>
                <w:bCs/>
                <w:color w:val="000000"/>
                <w:sz w:val="18"/>
                <w:szCs w:val="18"/>
                <w:lang w:val="en-GB" w:eastAsia="en-GB"/>
              </w:rPr>
              <w:t>0</w:t>
            </w:r>
          </w:p>
        </w:tc>
        <w:tc>
          <w:tcPr>
            <w:tcW w:w="960" w:type="dxa"/>
            <w:tcBorders>
              <w:top w:val="nil"/>
              <w:left w:val="nil"/>
              <w:bottom w:val="nil"/>
              <w:right w:val="nil"/>
            </w:tcBorders>
            <w:shd w:val="clear" w:color="000000" w:fill="31869B"/>
            <w:noWrap/>
            <w:vAlign w:val="center"/>
            <w:hideMark/>
          </w:tcPr>
          <w:p w14:paraId="1BFEF866"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13838</w:t>
            </w:r>
          </w:p>
        </w:tc>
        <w:tc>
          <w:tcPr>
            <w:tcW w:w="960" w:type="dxa"/>
            <w:tcBorders>
              <w:top w:val="nil"/>
              <w:left w:val="nil"/>
              <w:bottom w:val="nil"/>
              <w:right w:val="nil"/>
            </w:tcBorders>
            <w:shd w:val="clear" w:color="000000" w:fill="31869B"/>
            <w:noWrap/>
            <w:vAlign w:val="center"/>
            <w:hideMark/>
          </w:tcPr>
          <w:p w14:paraId="1F8C3042"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4618</w:t>
            </w:r>
          </w:p>
        </w:tc>
        <w:tc>
          <w:tcPr>
            <w:tcW w:w="960" w:type="dxa"/>
            <w:tcBorders>
              <w:top w:val="nil"/>
              <w:left w:val="nil"/>
              <w:bottom w:val="nil"/>
              <w:right w:val="nil"/>
            </w:tcBorders>
            <w:shd w:val="clear" w:color="000000" w:fill="31869B"/>
            <w:noWrap/>
            <w:vAlign w:val="bottom"/>
            <w:hideMark/>
          </w:tcPr>
          <w:p w14:paraId="6024073A" w14:textId="77777777" w:rsidR="00307917" w:rsidRPr="0078139F" w:rsidRDefault="00307917" w:rsidP="00307917">
            <w:pPr>
              <w:spacing w:after="0"/>
              <w:jc w:val="center"/>
              <w:rPr>
                <w:rFonts w:asciiTheme="minorHAnsi" w:eastAsia="Times New Roman" w:hAnsiTheme="minorHAnsi" w:cstheme="minorHAnsi"/>
                <w:color w:val="000000"/>
                <w:sz w:val="18"/>
                <w:szCs w:val="18"/>
                <w:lang w:val="en-GB" w:eastAsia="en-GB"/>
              </w:rPr>
            </w:pPr>
            <w:r w:rsidRPr="0078139F">
              <w:rPr>
                <w:rFonts w:asciiTheme="minorHAnsi" w:eastAsia="Times New Roman" w:hAnsiTheme="minorHAnsi" w:cstheme="minorHAnsi"/>
                <w:color w:val="000000"/>
                <w:sz w:val="18"/>
                <w:szCs w:val="18"/>
                <w:lang w:val="en-GB" w:eastAsia="en-GB"/>
              </w:rPr>
              <w:t>18456</w:t>
            </w:r>
          </w:p>
        </w:tc>
      </w:tr>
    </w:tbl>
    <w:p w14:paraId="1F634D6B" w14:textId="77777777" w:rsidR="00307917" w:rsidRPr="0078139F" w:rsidRDefault="00307917" w:rsidP="00307917">
      <w:pPr>
        <w:rPr>
          <w:lang w:val="en-GB"/>
        </w:rPr>
      </w:pPr>
    </w:p>
    <w:p w14:paraId="3809E7EE" w14:textId="1891A20E" w:rsidR="00307917" w:rsidRPr="0078139F" w:rsidRDefault="00307917" w:rsidP="005179D9">
      <w:pPr>
        <w:rPr>
          <w:lang w:val="en-GB"/>
        </w:rPr>
      </w:pPr>
      <w:r w:rsidRPr="0078139F">
        <w:rPr>
          <w:lang w:val="en-GB"/>
        </w:rPr>
        <w:t>The total electricity consumption was determined for 10 hrs lighting per day (all lamps) and with 10% auxiliary power added for SHP and HPL lamps. Th</w:t>
      </w:r>
      <w:r w:rsidR="00B42442" w:rsidRPr="0078139F">
        <w:rPr>
          <w:lang w:val="en-GB"/>
        </w:rPr>
        <w:t>e results are shown in Figure 14.A.2</w:t>
      </w:r>
      <w:r w:rsidRPr="0078139F">
        <w:rPr>
          <w:lang w:val="en-GB"/>
        </w:rPr>
        <w:t xml:space="preserve">. The GHG emissions were calculated by applying a grid emission factor </w:t>
      </w:r>
      <w:r w:rsidR="00B22E54" w:rsidRPr="0078139F">
        <w:rPr>
          <w:lang w:val="en-GB"/>
        </w:rPr>
        <w:t>of 0.447 tCO</w:t>
      </w:r>
      <w:r w:rsidR="00B22E54" w:rsidRPr="0078139F">
        <w:rPr>
          <w:vertAlign w:val="subscript"/>
          <w:lang w:val="en-GB"/>
        </w:rPr>
        <w:t>2</w:t>
      </w:r>
      <w:r w:rsidR="00B22E54" w:rsidRPr="0078139F">
        <w:rPr>
          <w:lang w:val="en-GB"/>
        </w:rPr>
        <w:t>/MWh and the results are</w:t>
      </w:r>
      <w:r w:rsidR="00B42442" w:rsidRPr="0078139F">
        <w:rPr>
          <w:lang w:val="en-GB"/>
        </w:rPr>
        <w:t xml:space="preserve"> shown in Figure 14.A.1</w:t>
      </w:r>
      <w:r w:rsidR="00B22E54" w:rsidRPr="0078139F">
        <w:rPr>
          <w:lang w:val="en-GB"/>
        </w:rPr>
        <w:t>.</w:t>
      </w:r>
    </w:p>
    <w:p w14:paraId="3A081270" w14:textId="52B7A8F8" w:rsidR="00000A4D" w:rsidRPr="0078139F" w:rsidRDefault="00000A4D" w:rsidP="005179D9">
      <w:pPr>
        <w:rPr>
          <w:lang w:val="en-GB"/>
        </w:rPr>
      </w:pPr>
    </w:p>
    <w:p w14:paraId="00C2BAA7" w14:textId="37FFEEBE" w:rsidR="00B22E54" w:rsidRPr="0078139F" w:rsidRDefault="00B22E54" w:rsidP="00B22E54">
      <w:pPr>
        <w:jc w:val="center"/>
        <w:rPr>
          <w:lang w:val="en-GB"/>
        </w:rPr>
      </w:pPr>
      <w:r w:rsidRPr="0078139F">
        <w:rPr>
          <w:noProof/>
          <w:lang w:val="en-GB" w:eastAsia="en-GB"/>
        </w:rPr>
        <w:drawing>
          <wp:inline distT="0" distB="0" distL="0" distR="0" wp14:anchorId="180D7DF6" wp14:editId="55692301">
            <wp:extent cx="3829072"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831444" cy="2287416"/>
                    </a:xfrm>
                    <a:prstGeom prst="rect">
                      <a:avLst/>
                    </a:prstGeom>
                    <a:noFill/>
                  </pic:spPr>
                </pic:pic>
              </a:graphicData>
            </a:graphic>
          </wp:inline>
        </w:drawing>
      </w:r>
    </w:p>
    <w:p w14:paraId="54A82101" w14:textId="1232CD06" w:rsidR="00B22E54" w:rsidRPr="0078139F" w:rsidRDefault="00B22E54" w:rsidP="00B22E54">
      <w:pPr>
        <w:jc w:val="center"/>
        <w:rPr>
          <w:lang w:val="en-GB"/>
        </w:rPr>
      </w:pPr>
      <w:r w:rsidRPr="0078139F">
        <w:rPr>
          <w:b/>
          <w:lang w:val="en-GB"/>
        </w:rPr>
        <w:t>Figure 1</w:t>
      </w:r>
      <w:r w:rsidR="00B42442" w:rsidRPr="0078139F">
        <w:rPr>
          <w:b/>
          <w:lang w:val="en-GB"/>
        </w:rPr>
        <w:t>4</w:t>
      </w:r>
      <w:r w:rsidRPr="0078139F">
        <w:rPr>
          <w:b/>
          <w:lang w:val="en-GB"/>
        </w:rPr>
        <w:t>.A.1.</w:t>
      </w:r>
      <w:r w:rsidRPr="0078139F">
        <w:rPr>
          <w:lang w:val="en-GB"/>
        </w:rPr>
        <w:t xml:space="preserve"> Public lighting electricity consumption in BAU (without external assistance) and EE (with external assistance) scenarios.</w:t>
      </w:r>
    </w:p>
    <w:p w14:paraId="51B872FD" w14:textId="77777777" w:rsidR="00B22E54" w:rsidRPr="0078139F" w:rsidRDefault="00B22E54" w:rsidP="00B22E54">
      <w:pPr>
        <w:jc w:val="center"/>
        <w:rPr>
          <w:lang w:val="en-GB"/>
        </w:rPr>
      </w:pPr>
    </w:p>
    <w:p w14:paraId="2C202D9A" w14:textId="19406E92" w:rsidR="00B22E54" w:rsidRPr="0078139F" w:rsidRDefault="00B22E54" w:rsidP="00B22E54">
      <w:pPr>
        <w:jc w:val="center"/>
        <w:rPr>
          <w:lang w:val="en-GB"/>
        </w:rPr>
      </w:pPr>
      <w:r w:rsidRPr="0078139F">
        <w:rPr>
          <w:noProof/>
          <w:lang w:val="en-GB" w:eastAsia="en-GB"/>
        </w:rPr>
        <w:lastRenderedPageBreak/>
        <w:drawing>
          <wp:inline distT="0" distB="0" distL="0" distR="0" wp14:anchorId="2072C9F2" wp14:editId="66012805">
            <wp:extent cx="3883808" cy="2454922"/>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883266" cy="2454580"/>
                    </a:xfrm>
                    <a:prstGeom prst="rect">
                      <a:avLst/>
                    </a:prstGeom>
                    <a:noFill/>
                  </pic:spPr>
                </pic:pic>
              </a:graphicData>
            </a:graphic>
          </wp:inline>
        </w:drawing>
      </w:r>
    </w:p>
    <w:p w14:paraId="698230AE" w14:textId="73D392FB" w:rsidR="00B22E54" w:rsidRPr="0078139F" w:rsidRDefault="00B42442" w:rsidP="00B22E54">
      <w:pPr>
        <w:jc w:val="center"/>
        <w:rPr>
          <w:lang w:val="en-GB"/>
        </w:rPr>
      </w:pPr>
      <w:r w:rsidRPr="0078139F">
        <w:rPr>
          <w:b/>
          <w:lang w:val="en-GB"/>
        </w:rPr>
        <w:t>Figure 14</w:t>
      </w:r>
      <w:r w:rsidR="00B22E54" w:rsidRPr="0078139F">
        <w:rPr>
          <w:b/>
          <w:lang w:val="en-GB"/>
        </w:rPr>
        <w:t>.A.2.</w:t>
      </w:r>
      <w:r w:rsidR="00B22E54" w:rsidRPr="0078139F">
        <w:rPr>
          <w:lang w:val="en-GB"/>
        </w:rPr>
        <w:t xml:space="preserve"> Public lighting CO</w:t>
      </w:r>
      <w:r w:rsidR="00B22E54" w:rsidRPr="0078139F">
        <w:rPr>
          <w:vertAlign w:val="subscript"/>
          <w:lang w:val="en-GB"/>
        </w:rPr>
        <w:t>2</w:t>
      </w:r>
      <w:r w:rsidR="00B22E54" w:rsidRPr="0078139F">
        <w:rPr>
          <w:lang w:val="en-GB"/>
        </w:rPr>
        <w:t xml:space="preserve"> emissions in BAU (without external assistance) and EE (with external assistance) scenarios.</w:t>
      </w:r>
    </w:p>
    <w:p w14:paraId="429264D8" w14:textId="77777777" w:rsidR="00B22E54" w:rsidRPr="0078139F" w:rsidRDefault="00B22E54" w:rsidP="00B22E54">
      <w:pPr>
        <w:jc w:val="center"/>
        <w:rPr>
          <w:lang w:val="en-GB"/>
        </w:rPr>
      </w:pPr>
    </w:p>
    <w:p w14:paraId="51EC0AB6" w14:textId="31B5008D" w:rsidR="008A405C" w:rsidRPr="0078139F" w:rsidRDefault="00000A4D" w:rsidP="005179D9">
      <w:pPr>
        <w:rPr>
          <w:lang w:val="en-GB"/>
        </w:rPr>
      </w:pPr>
      <w:r w:rsidRPr="0078139F">
        <w:rPr>
          <w:lang w:val="en-GB"/>
        </w:rPr>
        <w:t>The cumulative emission reductions to 2045 are estimated to be 35,829 tCO</w:t>
      </w:r>
      <w:r w:rsidRPr="0078139F">
        <w:rPr>
          <w:vertAlign w:val="subscript"/>
          <w:lang w:val="en-GB"/>
        </w:rPr>
        <w:t>2</w:t>
      </w:r>
      <w:r w:rsidRPr="0078139F">
        <w:rPr>
          <w:lang w:val="en-GB"/>
        </w:rPr>
        <w:t>. Applying a causality factor of 60% gives top-down emission reductions of 21,429 tCO</w:t>
      </w:r>
      <w:r w:rsidRPr="0078139F">
        <w:rPr>
          <w:vertAlign w:val="subscript"/>
          <w:lang w:val="en-GB"/>
        </w:rPr>
        <w:t>2</w:t>
      </w:r>
      <w:r w:rsidRPr="0078139F">
        <w:rPr>
          <w:lang w:val="en-GB"/>
        </w:rPr>
        <w:t>.</w:t>
      </w:r>
    </w:p>
    <w:p w14:paraId="6388AD58" w14:textId="77777777" w:rsidR="00000A4D" w:rsidRPr="0078139F" w:rsidRDefault="00000A4D" w:rsidP="005179D9">
      <w:pPr>
        <w:rPr>
          <w:lang w:val="en-GB"/>
        </w:rPr>
      </w:pPr>
    </w:p>
    <w:p w14:paraId="0D6EE895" w14:textId="1E5CFDD2" w:rsidR="00000A4D" w:rsidRPr="0078139F" w:rsidRDefault="00B64247" w:rsidP="005179D9">
      <w:pPr>
        <w:rPr>
          <w:b/>
          <w:bCs/>
        </w:rPr>
      </w:pPr>
      <w:r w:rsidRPr="0078139F">
        <w:rPr>
          <w:b/>
          <w:bCs/>
        </w:rPr>
        <w:t>A.2</w:t>
      </w:r>
      <w:r w:rsidR="00000A4D" w:rsidRPr="0078139F">
        <w:rPr>
          <w:b/>
          <w:bCs/>
        </w:rPr>
        <w:t xml:space="preserve">. Efficient </w:t>
      </w:r>
      <w:proofErr w:type="spellStart"/>
      <w:r w:rsidR="00000A4D" w:rsidRPr="0078139F">
        <w:rPr>
          <w:b/>
          <w:bCs/>
        </w:rPr>
        <w:t>Keblia</w:t>
      </w:r>
      <w:proofErr w:type="spellEnd"/>
      <w:r w:rsidR="00000A4D" w:rsidRPr="0078139F">
        <w:rPr>
          <w:b/>
          <w:bCs/>
        </w:rPr>
        <w:t xml:space="preserve"> municipal building</w:t>
      </w:r>
    </w:p>
    <w:p w14:paraId="2F036C09" w14:textId="0CBC136E" w:rsidR="00B74F3D" w:rsidRPr="0078139F" w:rsidRDefault="00B74F3D" w:rsidP="005179D9">
      <w:pPr>
        <w:rPr>
          <w:bCs/>
          <w:u w:val="single"/>
        </w:rPr>
      </w:pPr>
      <w:r w:rsidRPr="0078139F">
        <w:rPr>
          <w:bCs/>
          <w:u w:val="single"/>
        </w:rPr>
        <w:t>Direct emission reductions</w:t>
      </w:r>
    </w:p>
    <w:p w14:paraId="7AF75881" w14:textId="6D7DC482" w:rsidR="00000A4D" w:rsidRPr="0078139F" w:rsidRDefault="00000A4D" w:rsidP="005179D9">
      <w:pPr>
        <w:rPr>
          <w:bCs/>
        </w:rPr>
      </w:pPr>
      <w:r w:rsidRPr="0078139F">
        <w:rPr>
          <w:bCs/>
        </w:rPr>
        <w:t>The</w:t>
      </w:r>
      <w:r w:rsidR="00B74F3D" w:rsidRPr="0078139F">
        <w:rPr>
          <w:bCs/>
        </w:rPr>
        <w:t xml:space="preserve"> calc</w:t>
      </w:r>
      <w:r w:rsidRPr="0078139F">
        <w:rPr>
          <w:bCs/>
        </w:rPr>
        <w:t>ulations are based on the CLIP Tunisia modeling results shown in Figure 6 and 7 in the discussions of Output 1.6 in the Project Document. Energy efficiency interve</w:t>
      </w:r>
      <w:r w:rsidR="004B4C16" w:rsidRPr="0078139F">
        <w:rPr>
          <w:bCs/>
        </w:rPr>
        <w:t>ntions in the construction of G</w:t>
      </w:r>
      <w:r w:rsidRPr="0078139F">
        <w:rPr>
          <w:bCs/>
        </w:rPr>
        <w:t>3 a</w:t>
      </w:r>
      <w:r w:rsidR="004B4C16" w:rsidRPr="0078139F">
        <w:rPr>
          <w:bCs/>
        </w:rPr>
        <w:t>nd G</w:t>
      </w:r>
      <w:r w:rsidRPr="0078139F">
        <w:rPr>
          <w:bCs/>
        </w:rPr>
        <w:t>4 will produce efficiency gains of 33 kWh/m</w:t>
      </w:r>
      <w:r w:rsidRPr="0078139F">
        <w:rPr>
          <w:bCs/>
          <w:vertAlign w:val="superscript"/>
        </w:rPr>
        <w:t>2</w:t>
      </w:r>
      <w:r w:rsidRPr="0078139F">
        <w:rPr>
          <w:bCs/>
        </w:rPr>
        <w:t>. The area of one floor is 207 m</w:t>
      </w:r>
      <w:r w:rsidRPr="0078139F">
        <w:rPr>
          <w:bCs/>
          <w:vertAlign w:val="superscript"/>
        </w:rPr>
        <w:t>2</w:t>
      </w:r>
      <w:r w:rsidRPr="0078139F">
        <w:rPr>
          <w:bCs/>
        </w:rPr>
        <w:t>.  Hence, energy efficiency gains will be for a total of 414 m</w:t>
      </w:r>
      <w:r w:rsidRPr="0078139F">
        <w:rPr>
          <w:bCs/>
          <w:vertAlign w:val="superscript"/>
        </w:rPr>
        <w:t>2</w:t>
      </w:r>
      <w:r w:rsidRPr="0078139F">
        <w:rPr>
          <w:bCs/>
        </w:rPr>
        <w:t xml:space="preserve"> in 2024, giving annual electricity savings of 13.7 MWh/year. </w:t>
      </w:r>
      <w:r w:rsidR="004B4C16" w:rsidRPr="0078139F">
        <w:rPr>
          <w:bCs/>
        </w:rPr>
        <w:t xml:space="preserve">In 2025, the G+2 existing building will also be enhanced to Class 3 </w:t>
      </w:r>
      <w:proofErr w:type="spellStart"/>
      <w:r w:rsidR="004B4C16" w:rsidRPr="0078139F">
        <w:rPr>
          <w:bCs/>
        </w:rPr>
        <w:t>ECOBat</w:t>
      </w:r>
      <w:proofErr w:type="spellEnd"/>
      <w:r w:rsidR="004B4C16" w:rsidRPr="0078139F">
        <w:rPr>
          <w:bCs/>
        </w:rPr>
        <w:t xml:space="preserve"> energy label.</w:t>
      </w:r>
      <w:r w:rsidRPr="0078139F">
        <w:rPr>
          <w:bCs/>
        </w:rPr>
        <w:t xml:space="preserve"> </w:t>
      </w:r>
      <w:r w:rsidR="004B4C16" w:rsidRPr="0078139F">
        <w:rPr>
          <w:bCs/>
        </w:rPr>
        <w:t>Hence, the total surface area for the G+4 municipal building will be 1035 m</w:t>
      </w:r>
      <w:r w:rsidR="004B4C16" w:rsidRPr="0078139F">
        <w:rPr>
          <w:bCs/>
          <w:vertAlign w:val="superscript"/>
        </w:rPr>
        <w:t>2</w:t>
      </w:r>
      <w:r w:rsidR="004B4C16" w:rsidRPr="0078139F">
        <w:rPr>
          <w:bCs/>
        </w:rPr>
        <w:t xml:space="preserve"> resulting in 34.2 MWh electricity savings annually. </w:t>
      </w:r>
      <w:r w:rsidR="00B74F3D" w:rsidRPr="0078139F">
        <w:rPr>
          <w:bCs/>
        </w:rPr>
        <w:t>The direct emission reductions during the project lifetime are estimated at 37 tCO2. Assuming a lifetime of 25 years for the building, the total direct GHG emission reductions are calculated as 342 tCO</w:t>
      </w:r>
      <w:r w:rsidR="00B74F3D" w:rsidRPr="0078139F">
        <w:rPr>
          <w:bCs/>
          <w:vertAlign w:val="subscript"/>
        </w:rPr>
        <w:t>2</w:t>
      </w:r>
      <w:r w:rsidR="00B74F3D" w:rsidRPr="0078139F">
        <w:rPr>
          <w:bCs/>
        </w:rPr>
        <w:t>.</w:t>
      </w:r>
    </w:p>
    <w:p w14:paraId="03328B78" w14:textId="77777777" w:rsidR="008432AE" w:rsidRPr="0078139F" w:rsidRDefault="008432AE" w:rsidP="005179D9">
      <w:pPr>
        <w:rPr>
          <w:bCs/>
        </w:rPr>
      </w:pPr>
    </w:p>
    <w:p w14:paraId="451D2215" w14:textId="5E0E10C2" w:rsidR="008432AE" w:rsidRPr="0078139F" w:rsidRDefault="008432AE" w:rsidP="005179D9">
      <w:pPr>
        <w:rPr>
          <w:bCs/>
          <w:u w:val="single"/>
        </w:rPr>
      </w:pPr>
      <w:r w:rsidRPr="0078139F">
        <w:rPr>
          <w:bCs/>
          <w:u w:val="single"/>
        </w:rPr>
        <w:t>Indirect emission reductions (bottom-up)</w:t>
      </w:r>
    </w:p>
    <w:p w14:paraId="5CA5BF76" w14:textId="3556CBDC" w:rsidR="008432AE" w:rsidRPr="0078139F" w:rsidRDefault="008432AE" w:rsidP="005179D9">
      <w:pPr>
        <w:rPr>
          <w:lang w:val="en-GB"/>
        </w:rPr>
      </w:pPr>
      <w:r w:rsidRPr="0078139F">
        <w:rPr>
          <w:lang w:val="en-GB"/>
        </w:rPr>
        <w:t>The bottom-up indirect emission reductions has been determined conservatively using the</w:t>
      </w:r>
      <w:r w:rsidR="00F12279" w:rsidRPr="0078139F">
        <w:rPr>
          <w:lang w:val="en-GB"/>
        </w:rPr>
        <w:t xml:space="preserve"> number and size of</w:t>
      </w:r>
      <w:r w:rsidRPr="0078139F">
        <w:rPr>
          <w:lang w:val="en-GB"/>
        </w:rPr>
        <w:t xml:space="preserve"> municipal building</w:t>
      </w:r>
      <w:r w:rsidR="00F12279" w:rsidRPr="0078139F">
        <w:rPr>
          <w:lang w:val="en-GB"/>
        </w:rPr>
        <w:t xml:space="preserve">s that are planned to be built in the future. Because of the inherent uncertainties in long-term planning, it was possible to get information on municipal building construction to 2026. The total area of the proposed new and renovated buildings is five times that of the total surface area of the municipal building at </w:t>
      </w:r>
      <w:proofErr w:type="spellStart"/>
      <w:r w:rsidR="00F12279" w:rsidRPr="0078139F">
        <w:rPr>
          <w:lang w:val="en-GB"/>
        </w:rPr>
        <w:t>Keblia</w:t>
      </w:r>
      <w:proofErr w:type="spellEnd"/>
      <w:r w:rsidR="00F12279" w:rsidRPr="0078139F">
        <w:rPr>
          <w:lang w:val="en-GB"/>
        </w:rPr>
        <w:t>. To be conservative, the post-project replication factor has been conservatively kept at 5. Hence, the bottom-up indirect emission reduction has been estimated at 1,844 tCO</w:t>
      </w:r>
      <w:r w:rsidR="00F12279" w:rsidRPr="0078139F">
        <w:rPr>
          <w:vertAlign w:val="subscript"/>
          <w:lang w:val="en-GB"/>
        </w:rPr>
        <w:t>2</w:t>
      </w:r>
      <w:r w:rsidR="00F12279" w:rsidRPr="0078139F">
        <w:rPr>
          <w:lang w:val="en-GB"/>
        </w:rPr>
        <w:t>.</w:t>
      </w:r>
    </w:p>
    <w:p w14:paraId="5DD793DF" w14:textId="77777777" w:rsidR="00F12279" w:rsidRPr="0078139F" w:rsidRDefault="00F12279" w:rsidP="005179D9">
      <w:pPr>
        <w:rPr>
          <w:lang w:val="en-GB"/>
        </w:rPr>
      </w:pPr>
    </w:p>
    <w:p w14:paraId="593235EB" w14:textId="7BC2FA52" w:rsidR="00B64247" w:rsidRPr="0078139F" w:rsidRDefault="00B64247" w:rsidP="005179D9">
      <w:pPr>
        <w:rPr>
          <w:b/>
          <w:lang w:val="en-GB"/>
        </w:rPr>
      </w:pPr>
      <w:r w:rsidRPr="0078139F">
        <w:rPr>
          <w:b/>
          <w:lang w:val="en-GB"/>
        </w:rPr>
        <w:t>A.3. Enforcement of energy building code (RTNB)</w:t>
      </w:r>
    </w:p>
    <w:p w14:paraId="4A98C972" w14:textId="7DA0DDB7" w:rsidR="009B7280" w:rsidRPr="0078139F" w:rsidRDefault="00B64247" w:rsidP="005179D9">
      <w:pPr>
        <w:rPr>
          <w:lang w:val="en-GB"/>
        </w:rPr>
      </w:pPr>
      <w:r w:rsidRPr="0078139F">
        <w:rPr>
          <w:lang w:val="en-GB"/>
        </w:rPr>
        <w:t xml:space="preserve">In the baseline, the RTNB is not enforced. The results of Outputs 1.1 and 1.2 will lead to the application and enforcement of the RTNB, which will be updated using a </w:t>
      </w:r>
      <w:proofErr w:type="spellStart"/>
      <w:r w:rsidRPr="0078139F">
        <w:rPr>
          <w:lang w:val="en-GB"/>
        </w:rPr>
        <w:t>racheting</w:t>
      </w:r>
      <w:proofErr w:type="spellEnd"/>
      <w:r w:rsidRPr="0078139F">
        <w:rPr>
          <w:lang w:val="en-GB"/>
        </w:rPr>
        <w:t xml:space="preserve"> mechanism (Output 1.2). The RTNB is not applicable to all types of buildings. Data was collected from the Municipality to identify the buildings that are subject to the RTNB </w:t>
      </w:r>
      <w:proofErr w:type="gramStart"/>
      <w:r w:rsidRPr="0078139F">
        <w:rPr>
          <w:lang w:val="en-GB"/>
        </w:rPr>
        <w:t>in order to</w:t>
      </w:r>
      <w:proofErr w:type="gramEnd"/>
      <w:r w:rsidRPr="0078139F">
        <w:rPr>
          <w:lang w:val="en-GB"/>
        </w:rPr>
        <w:t xml:space="preserve"> know the total surface areas.</w:t>
      </w:r>
      <w:r w:rsidR="00154AA9" w:rsidRPr="0078139F">
        <w:rPr>
          <w:lang w:val="en-GB"/>
        </w:rPr>
        <w:t xml:space="preserve"> The data for 2010 to 2019 are given in the worksheet named ‘</w:t>
      </w:r>
      <w:proofErr w:type="spellStart"/>
      <w:r w:rsidR="00154AA9" w:rsidRPr="0078139F">
        <w:rPr>
          <w:lang w:val="en-GB"/>
        </w:rPr>
        <w:t>Bldg</w:t>
      </w:r>
      <w:proofErr w:type="spellEnd"/>
      <w:r w:rsidR="00154AA9" w:rsidRPr="0078139F">
        <w:rPr>
          <w:lang w:val="en-GB"/>
        </w:rPr>
        <w:t>’ in the Excel file ‘</w:t>
      </w:r>
      <w:r w:rsidR="00441949" w:rsidRPr="0078139F">
        <w:rPr>
          <w:lang w:val="en-GB"/>
        </w:rPr>
        <w:t xml:space="preserve">Annex 14 - </w:t>
      </w:r>
      <w:r w:rsidR="00154AA9" w:rsidRPr="0078139F">
        <w:rPr>
          <w:lang w:val="en-GB"/>
        </w:rPr>
        <w:t>PI</w:t>
      </w:r>
      <w:r w:rsidR="00F84AD2" w:rsidRPr="0078139F">
        <w:rPr>
          <w:lang w:val="en-GB"/>
        </w:rPr>
        <w:t>MS 6686 – Public light</w:t>
      </w:r>
      <w:r w:rsidR="00B42442" w:rsidRPr="0078139F">
        <w:rPr>
          <w:lang w:val="en-GB"/>
        </w:rPr>
        <w:t>’ and reproduced in Table 14</w:t>
      </w:r>
      <w:r w:rsidR="00657DCB" w:rsidRPr="0078139F">
        <w:rPr>
          <w:lang w:val="en-GB"/>
        </w:rPr>
        <w:t>.A.5.</w:t>
      </w:r>
      <w:r w:rsidR="009B7280" w:rsidRPr="0078139F">
        <w:rPr>
          <w:lang w:val="en-GB"/>
        </w:rPr>
        <w:t xml:space="preserve"> </w:t>
      </w:r>
      <w:proofErr w:type="gramStart"/>
      <w:r w:rsidR="009B7280" w:rsidRPr="0078139F">
        <w:rPr>
          <w:lang w:val="en-GB"/>
        </w:rPr>
        <w:t>It can be seen that the</w:t>
      </w:r>
      <w:proofErr w:type="gramEnd"/>
      <w:r w:rsidR="009B7280" w:rsidRPr="0078139F">
        <w:rPr>
          <w:lang w:val="en-GB"/>
        </w:rPr>
        <w:t xml:space="preserve"> area of commercial buildings and collective residential buildings (apartments) that are subject to the RTNB (EPEBN in the table) does not show a clear trend between 2010 and 2019. To estimate the projected increase in area for modelling purposes, the trend between 2015 and 2019 has been used – </w:t>
      </w:r>
      <w:proofErr w:type="gramStart"/>
      <w:r w:rsidR="009B7280" w:rsidRPr="0078139F">
        <w:rPr>
          <w:lang w:val="en-GB"/>
        </w:rPr>
        <w:t>i.e.</w:t>
      </w:r>
      <w:proofErr w:type="gramEnd"/>
      <w:r w:rsidR="009B7280" w:rsidRPr="0078139F">
        <w:rPr>
          <w:lang w:val="en-GB"/>
        </w:rPr>
        <w:t xml:space="preserve"> an increase of around 2.37% per annum.</w:t>
      </w:r>
    </w:p>
    <w:p w14:paraId="020A261C" w14:textId="6275003D" w:rsidR="00B64247" w:rsidRPr="0078139F" w:rsidRDefault="009B7280" w:rsidP="005179D9">
      <w:pPr>
        <w:rPr>
          <w:lang w:val="en-GB"/>
        </w:rPr>
      </w:pPr>
      <w:r w:rsidRPr="0078139F">
        <w:rPr>
          <w:lang w:val="en-GB"/>
        </w:rPr>
        <w:t xml:space="preserve"> </w:t>
      </w:r>
    </w:p>
    <w:p w14:paraId="5D8452A7" w14:textId="4AF62817" w:rsidR="00B64247" w:rsidRPr="0078139F" w:rsidRDefault="00B42442" w:rsidP="005179D9">
      <w:pPr>
        <w:rPr>
          <w:lang w:val="en-GB"/>
        </w:rPr>
      </w:pPr>
      <w:r w:rsidRPr="0078139F">
        <w:rPr>
          <w:b/>
          <w:lang w:val="en-GB"/>
        </w:rPr>
        <w:t>Table 14</w:t>
      </w:r>
      <w:r w:rsidR="00657DCB" w:rsidRPr="0078139F">
        <w:rPr>
          <w:b/>
          <w:lang w:val="en-GB"/>
        </w:rPr>
        <w:t>.A.5.</w:t>
      </w:r>
      <w:r w:rsidR="00657DCB" w:rsidRPr="0078139F">
        <w:rPr>
          <w:lang w:val="en-GB"/>
        </w:rPr>
        <w:t xml:space="preserve"> Area of buildings that are subject to RTNB, 2010-2019.</w:t>
      </w:r>
    </w:p>
    <w:tbl>
      <w:tblPr>
        <w:tblW w:w="7500" w:type="dxa"/>
        <w:tblInd w:w="93" w:type="dxa"/>
        <w:tblLook w:val="04A0" w:firstRow="1" w:lastRow="0" w:firstColumn="1" w:lastColumn="0" w:noHBand="0" w:noVBand="1"/>
      </w:tblPr>
      <w:tblGrid>
        <w:gridCol w:w="960"/>
        <w:gridCol w:w="1214"/>
        <w:gridCol w:w="1380"/>
        <w:gridCol w:w="938"/>
        <w:gridCol w:w="932"/>
        <w:gridCol w:w="1130"/>
        <w:gridCol w:w="946"/>
      </w:tblGrid>
      <w:tr w:rsidR="00657DCB" w:rsidRPr="0078139F" w14:paraId="7C0B84DD" w14:textId="77777777" w:rsidTr="00657DCB">
        <w:trPr>
          <w:trHeight w:val="900"/>
        </w:trPr>
        <w:tc>
          <w:tcPr>
            <w:tcW w:w="960" w:type="dxa"/>
            <w:tcBorders>
              <w:top w:val="nil"/>
              <w:left w:val="nil"/>
              <w:bottom w:val="nil"/>
              <w:right w:val="nil"/>
            </w:tcBorders>
            <w:shd w:val="clear" w:color="auto" w:fill="auto"/>
            <w:noWrap/>
            <w:vAlign w:val="bottom"/>
            <w:hideMark/>
          </w:tcPr>
          <w:p w14:paraId="724DA580" w14:textId="77777777" w:rsidR="00657DCB" w:rsidRPr="0078139F" w:rsidRDefault="00657DCB" w:rsidP="00657DCB">
            <w:pPr>
              <w:spacing w:after="0"/>
              <w:jc w:val="left"/>
              <w:rPr>
                <w:rFonts w:eastAsia="Times New Roman" w:cs="Calibri"/>
                <w:color w:val="000000"/>
                <w:sz w:val="18"/>
                <w:szCs w:val="18"/>
                <w:lang w:val="en-GB" w:eastAsia="en-GB"/>
              </w:rPr>
            </w:pPr>
          </w:p>
        </w:tc>
        <w:tc>
          <w:tcPr>
            <w:tcW w:w="1214" w:type="dxa"/>
            <w:tcBorders>
              <w:top w:val="nil"/>
              <w:left w:val="nil"/>
              <w:bottom w:val="nil"/>
              <w:right w:val="nil"/>
            </w:tcBorders>
            <w:shd w:val="clear" w:color="000000" w:fill="FFFF00"/>
            <w:vAlign w:val="center"/>
            <w:hideMark/>
          </w:tcPr>
          <w:p w14:paraId="27D31224" w14:textId="77777777" w:rsidR="00657DCB" w:rsidRPr="0078139F" w:rsidRDefault="00657DCB" w:rsidP="00657DCB">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 xml:space="preserve">Habitation </w:t>
            </w:r>
            <w:proofErr w:type="spellStart"/>
            <w:r w:rsidRPr="0078139F">
              <w:rPr>
                <w:rFonts w:eastAsia="Times New Roman" w:cs="Calibri"/>
                <w:b/>
                <w:bCs/>
                <w:color w:val="000000"/>
                <w:sz w:val="18"/>
                <w:szCs w:val="18"/>
                <w:lang w:val="en-GB" w:eastAsia="en-GB"/>
              </w:rPr>
              <w:t>collectif</w:t>
            </w:r>
            <w:proofErr w:type="spellEnd"/>
            <w:r w:rsidRPr="0078139F">
              <w:rPr>
                <w:rFonts w:eastAsia="Times New Roman" w:cs="Calibri"/>
                <w:b/>
                <w:bCs/>
                <w:color w:val="000000"/>
                <w:sz w:val="18"/>
                <w:szCs w:val="18"/>
                <w:lang w:val="en-GB" w:eastAsia="en-GB"/>
              </w:rPr>
              <w:t>, m2</w:t>
            </w:r>
          </w:p>
        </w:tc>
        <w:tc>
          <w:tcPr>
            <w:tcW w:w="1380" w:type="dxa"/>
            <w:tcBorders>
              <w:top w:val="nil"/>
              <w:left w:val="nil"/>
              <w:bottom w:val="nil"/>
              <w:right w:val="nil"/>
            </w:tcBorders>
            <w:shd w:val="clear" w:color="000000" w:fill="FFFF00"/>
            <w:vAlign w:val="center"/>
            <w:hideMark/>
          </w:tcPr>
          <w:p w14:paraId="676BC578" w14:textId="77777777" w:rsidR="00657DCB" w:rsidRPr="0078139F" w:rsidRDefault="00657DCB" w:rsidP="00657DCB">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 xml:space="preserve">Hab Col </w:t>
            </w:r>
            <w:proofErr w:type="spellStart"/>
            <w:r w:rsidRPr="0078139F">
              <w:rPr>
                <w:rFonts w:eastAsia="Times New Roman" w:cs="Calibri"/>
                <w:b/>
                <w:bCs/>
                <w:color w:val="000000"/>
                <w:sz w:val="18"/>
                <w:szCs w:val="18"/>
                <w:lang w:val="en-GB" w:eastAsia="en-GB"/>
              </w:rPr>
              <w:t>critere</w:t>
            </w:r>
            <w:proofErr w:type="spellEnd"/>
            <w:r w:rsidRPr="0078139F">
              <w:rPr>
                <w:rFonts w:eastAsia="Times New Roman" w:cs="Calibri"/>
                <w:b/>
                <w:bCs/>
                <w:color w:val="000000"/>
                <w:sz w:val="18"/>
                <w:szCs w:val="18"/>
                <w:lang w:val="en-GB" w:eastAsia="en-GB"/>
              </w:rPr>
              <w:t xml:space="preserve"> EPEBN, m2</w:t>
            </w:r>
          </w:p>
        </w:tc>
        <w:tc>
          <w:tcPr>
            <w:tcW w:w="938" w:type="dxa"/>
            <w:tcBorders>
              <w:top w:val="nil"/>
              <w:left w:val="nil"/>
              <w:bottom w:val="nil"/>
              <w:right w:val="nil"/>
            </w:tcBorders>
            <w:shd w:val="clear" w:color="000000" w:fill="FFFF00"/>
            <w:vAlign w:val="center"/>
            <w:hideMark/>
          </w:tcPr>
          <w:p w14:paraId="2C8376FE" w14:textId="77777777" w:rsidR="00657DCB" w:rsidRPr="0078139F" w:rsidRDefault="00657DCB" w:rsidP="00657DCB">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Bureau, m2</w:t>
            </w:r>
          </w:p>
        </w:tc>
        <w:tc>
          <w:tcPr>
            <w:tcW w:w="932" w:type="dxa"/>
            <w:tcBorders>
              <w:top w:val="nil"/>
              <w:left w:val="nil"/>
              <w:bottom w:val="nil"/>
              <w:right w:val="nil"/>
            </w:tcBorders>
            <w:shd w:val="clear" w:color="000000" w:fill="FFFF00"/>
            <w:vAlign w:val="center"/>
            <w:hideMark/>
          </w:tcPr>
          <w:p w14:paraId="4A78C56A" w14:textId="77777777" w:rsidR="00657DCB" w:rsidRPr="0078139F" w:rsidRDefault="00657DCB" w:rsidP="00657DCB">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Bureau EPEBN, m2</w:t>
            </w:r>
          </w:p>
        </w:tc>
        <w:tc>
          <w:tcPr>
            <w:tcW w:w="1130" w:type="dxa"/>
            <w:tcBorders>
              <w:top w:val="nil"/>
              <w:left w:val="nil"/>
              <w:bottom w:val="nil"/>
              <w:right w:val="nil"/>
            </w:tcBorders>
            <w:shd w:val="clear" w:color="000000" w:fill="FFFF00"/>
            <w:vAlign w:val="center"/>
            <w:hideMark/>
          </w:tcPr>
          <w:p w14:paraId="163A56DE" w14:textId="77777777" w:rsidR="00657DCB" w:rsidRPr="0078139F" w:rsidRDefault="00657DCB" w:rsidP="00657DCB">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Hat_</w:t>
            </w:r>
            <w:proofErr w:type="gramStart"/>
            <w:r w:rsidRPr="0078139F">
              <w:rPr>
                <w:rFonts w:eastAsia="Times New Roman" w:cs="Calibri"/>
                <w:b/>
                <w:bCs/>
                <w:color w:val="000000"/>
                <w:sz w:val="18"/>
                <w:szCs w:val="18"/>
                <w:lang w:val="en-GB" w:eastAsia="en-GB"/>
              </w:rPr>
              <w:t>Bur,m</w:t>
            </w:r>
            <w:proofErr w:type="gramEnd"/>
            <w:r w:rsidRPr="0078139F">
              <w:rPr>
                <w:rFonts w:eastAsia="Times New Roman" w:cs="Calibri"/>
                <w:b/>
                <w:bCs/>
                <w:color w:val="000000"/>
                <w:sz w:val="18"/>
                <w:szCs w:val="18"/>
                <w:lang w:val="en-GB" w:eastAsia="en-GB"/>
              </w:rPr>
              <w:t>2</w:t>
            </w:r>
          </w:p>
        </w:tc>
        <w:tc>
          <w:tcPr>
            <w:tcW w:w="946" w:type="dxa"/>
            <w:tcBorders>
              <w:top w:val="nil"/>
              <w:left w:val="nil"/>
              <w:bottom w:val="nil"/>
              <w:right w:val="nil"/>
            </w:tcBorders>
            <w:shd w:val="clear" w:color="000000" w:fill="FFFF00"/>
            <w:vAlign w:val="center"/>
            <w:hideMark/>
          </w:tcPr>
          <w:p w14:paraId="57233094" w14:textId="77777777" w:rsidR="00657DCB" w:rsidRPr="0078139F" w:rsidRDefault="00657DCB" w:rsidP="00657DCB">
            <w:pPr>
              <w:spacing w:after="0"/>
              <w:jc w:val="center"/>
              <w:rPr>
                <w:rFonts w:eastAsia="Times New Roman" w:cs="Calibri"/>
                <w:b/>
                <w:bCs/>
                <w:color w:val="000000"/>
                <w:sz w:val="18"/>
                <w:szCs w:val="18"/>
                <w:lang w:val="en-GB" w:eastAsia="en-GB"/>
              </w:rPr>
            </w:pPr>
            <w:proofErr w:type="spellStart"/>
            <w:r w:rsidRPr="0078139F">
              <w:rPr>
                <w:rFonts w:eastAsia="Times New Roman" w:cs="Calibri"/>
                <w:b/>
                <w:bCs/>
                <w:color w:val="000000"/>
                <w:sz w:val="18"/>
                <w:szCs w:val="18"/>
                <w:lang w:val="en-GB" w:eastAsia="en-GB"/>
              </w:rPr>
              <w:t>Hab+Bur</w:t>
            </w:r>
            <w:proofErr w:type="spellEnd"/>
            <w:r w:rsidRPr="0078139F">
              <w:rPr>
                <w:rFonts w:eastAsia="Times New Roman" w:cs="Calibri"/>
                <w:b/>
                <w:bCs/>
                <w:color w:val="000000"/>
                <w:sz w:val="18"/>
                <w:szCs w:val="18"/>
                <w:lang w:val="en-GB" w:eastAsia="en-GB"/>
              </w:rPr>
              <w:t xml:space="preserve"> EPEBN, m2</w:t>
            </w:r>
          </w:p>
        </w:tc>
      </w:tr>
      <w:tr w:rsidR="00657DCB" w:rsidRPr="0078139F" w14:paraId="4B5E6746" w14:textId="77777777" w:rsidTr="00657DCB">
        <w:trPr>
          <w:trHeight w:val="300"/>
        </w:trPr>
        <w:tc>
          <w:tcPr>
            <w:tcW w:w="960" w:type="dxa"/>
            <w:tcBorders>
              <w:top w:val="nil"/>
              <w:left w:val="nil"/>
              <w:bottom w:val="nil"/>
              <w:right w:val="nil"/>
            </w:tcBorders>
            <w:shd w:val="clear" w:color="auto" w:fill="auto"/>
            <w:noWrap/>
            <w:vAlign w:val="bottom"/>
            <w:hideMark/>
          </w:tcPr>
          <w:p w14:paraId="60F51017" w14:textId="77777777" w:rsidR="00657DCB" w:rsidRPr="0078139F" w:rsidRDefault="00657DCB" w:rsidP="00657DCB">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2010</w:t>
            </w:r>
          </w:p>
        </w:tc>
        <w:tc>
          <w:tcPr>
            <w:tcW w:w="1214" w:type="dxa"/>
            <w:tcBorders>
              <w:top w:val="nil"/>
              <w:left w:val="nil"/>
              <w:bottom w:val="nil"/>
              <w:right w:val="nil"/>
            </w:tcBorders>
            <w:shd w:val="clear" w:color="000000" w:fill="B1A0C7"/>
            <w:noWrap/>
            <w:vAlign w:val="bottom"/>
            <w:hideMark/>
          </w:tcPr>
          <w:p w14:paraId="34771B4C"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97,440</w:t>
            </w:r>
          </w:p>
        </w:tc>
        <w:tc>
          <w:tcPr>
            <w:tcW w:w="1380" w:type="dxa"/>
            <w:tcBorders>
              <w:top w:val="nil"/>
              <w:left w:val="nil"/>
              <w:bottom w:val="nil"/>
              <w:right w:val="nil"/>
            </w:tcBorders>
            <w:shd w:val="clear" w:color="000000" w:fill="E6B8B7"/>
            <w:noWrap/>
            <w:vAlign w:val="bottom"/>
            <w:hideMark/>
          </w:tcPr>
          <w:p w14:paraId="585EFD63"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12,960</w:t>
            </w:r>
          </w:p>
        </w:tc>
        <w:tc>
          <w:tcPr>
            <w:tcW w:w="938" w:type="dxa"/>
            <w:tcBorders>
              <w:top w:val="nil"/>
              <w:left w:val="nil"/>
              <w:bottom w:val="nil"/>
              <w:right w:val="nil"/>
            </w:tcBorders>
            <w:shd w:val="clear" w:color="000000" w:fill="B1A0C7"/>
            <w:noWrap/>
            <w:vAlign w:val="bottom"/>
            <w:hideMark/>
          </w:tcPr>
          <w:p w14:paraId="4F2BA371"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33600</w:t>
            </w:r>
          </w:p>
        </w:tc>
        <w:tc>
          <w:tcPr>
            <w:tcW w:w="932" w:type="dxa"/>
            <w:tcBorders>
              <w:top w:val="nil"/>
              <w:left w:val="nil"/>
              <w:bottom w:val="nil"/>
              <w:right w:val="nil"/>
            </w:tcBorders>
            <w:shd w:val="clear" w:color="000000" w:fill="E6B8B7"/>
            <w:noWrap/>
            <w:vAlign w:val="bottom"/>
            <w:hideMark/>
          </w:tcPr>
          <w:p w14:paraId="582A1624"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39,600</w:t>
            </w:r>
          </w:p>
        </w:tc>
        <w:tc>
          <w:tcPr>
            <w:tcW w:w="1130" w:type="dxa"/>
            <w:tcBorders>
              <w:top w:val="nil"/>
              <w:left w:val="nil"/>
              <w:bottom w:val="nil"/>
              <w:right w:val="nil"/>
            </w:tcBorders>
            <w:shd w:val="clear" w:color="000000" w:fill="948A54"/>
            <w:noWrap/>
            <w:vAlign w:val="bottom"/>
            <w:hideMark/>
          </w:tcPr>
          <w:p w14:paraId="61A05917" w14:textId="77777777" w:rsidR="00657DCB" w:rsidRPr="0078139F" w:rsidRDefault="00657DCB" w:rsidP="00657DCB">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131,040</w:t>
            </w:r>
          </w:p>
        </w:tc>
        <w:tc>
          <w:tcPr>
            <w:tcW w:w="946" w:type="dxa"/>
            <w:tcBorders>
              <w:top w:val="nil"/>
              <w:left w:val="nil"/>
              <w:bottom w:val="nil"/>
              <w:right w:val="nil"/>
            </w:tcBorders>
            <w:shd w:val="clear" w:color="000000" w:fill="948A54"/>
            <w:noWrap/>
            <w:vAlign w:val="bottom"/>
            <w:hideMark/>
          </w:tcPr>
          <w:p w14:paraId="5F86A46A" w14:textId="77777777" w:rsidR="00657DCB" w:rsidRPr="0078139F" w:rsidRDefault="00657DCB" w:rsidP="00657DCB">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52,560</w:t>
            </w:r>
          </w:p>
        </w:tc>
      </w:tr>
      <w:tr w:rsidR="00657DCB" w:rsidRPr="0078139F" w14:paraId="05885585" w14:textId="77777777" w:rsidTr="00657DCB">
        <w:trPr>
          <w:trHeight w:val="300"/>
        </w:trPr>
        <w:tc>
          <w:tcPr>
            <w:tcW w:w="960" w:type="dxa"/>
            <w:tcBorders>
              <w:top w:val="nil"/>
              <w:left w:val="nil"/>
              <w:bottom w:val="nil"/>
              <w:right w:val="nil"/>
            </w:tcBorders>
            <w:shd w:val="clear" w:color="auto" w:fill="auto"/>
            <w:noWrap/>
            <w:vAlign w:val="bottom"/>
            <w:hideMark/>
          </w:tcPr>
          <w:p w14:paraId="7FACD06D" w14:textId="77777777" w:rsidR="00657DCB" w:rsidRPr="0078139F" w:rsidRDefault="00657DCB" w:rsidP="00657DCB">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2015</w:t>
            </w:r>
          </w:p>
        </w:tc>
        <w:tc>
          <w:tcPr>
            <w:tcW w:w="1214" w:type="dxa"/>
            <w:tcBorders>
              <w:top w:val="nil"/>
              <w:left w:val="nil"/>
              <w:bottom w:val="nil"/>
              <w:right w:val="nil"/>
            </w:tcBorders>
            <w:shd w:val="clear" w:color="000000" w:fill="B1A0C7"/>
            <w:noWrap/>
            <w:vAlign w:val="bottom"/>
            <w:hideMark/>
          </w:tcPr>
          <w:p w14:paraId="23C4EA4C"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101920</w:t>
            </w:r>
          </w:p>
        </w:tc>
        <w:tc>
          <w:tcPr>
            <w:tcW w:w="1380" w:type="dxa"/>
            <w:tcBorders>
              <w:top w:val="nil"/>
              <w:left w:val="nil"/>
              <w:bottom w:val="nil"/>
              <w:right w:val="nil"/>
            </w:tcBorders>
            <w:shd w:val="clear" w:color="000000" w:fill="E6B8B7"/>
            <w:noWrap/>
            <w:vAlign w:val="bottom"/>
            <w:hideMark/>
          </w:tcPr>
          <w:p w14:paraId="545D3375"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12,960</w:t>
            </w:r>
          </w:p>
        </w:tc>
        <w:tc>
          <w:tcPr>
            <w:tcW w:w="938" w:type="dxa"/>
            <w:tcBorders>
              <w:top w:val="nil"/>
              <w:left w:val="nil"/>
              <w:bottom w:val="nil"/>
              <w:right w:val="nil"/>
            </w:tcBorders>
            <w:shd w:val="clear" w:color="000000" w:fill="B1A0C7"/>
            <w:noWrap/>
            <w:vAlign w:val="bottom"/>
            <w:hideMark/>
          </w:tcPr>
          <w:p w14:paraId="168C0525"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5880</w:t>
            </w:r>
          </w:p>
        </w:tc>
        <w:tc>
          <w:tcPr>
            <w:tcW w:w="932" w:type="dxa"/>
            <w:tcBorders>
              <w:top w:val="nil"/>
              <w:left w:val="nil"/>
              <w:bottom w:val="nil"/>
              <w:right w:val="nil"/>
            </w:tcBorders>
            <w:shd w:val="clear" w:color="000000" w:fill="E6B8B7"/>
            <w:noWrap/>
            <w:vAlign w:val="bottom"/>
            <w:hideMark/>
          </w:tcPr>
          <w:p w14:paraId="14AE16AA"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7,920</w:t>
            </w:r>
          </w:p>
        </w:tc>
        <w:tc>
          <w:tcPr>
            <w:tcW w:w="1130" w:type="dxa"/>
            <w:tcBorders>
              <w:top w:val="nil"/>
              <w:left w:val="nil"/>
              <w:bottom w:val="nil"/>
              <w:right w:val="nil"/>
            </w:tcBorders>
            <w:shd w:val="clear" w:color="000000" w:fill="948A54"/>
            <w:noWrap/>
            <w:vAlign w:val="bottom"/>
            <w:hideMark/>
          </w:tcPr>
          <w:p w14:paraId="75A83067" w14:textId="77777777" w:rsidR="00657DCB" w:rsidRPr="0078139F" w:rsidRDefault="00657DCB" w:rsidP="00657DCB">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107,800</w:t>
            </w:r>
          </w:p>
        </w:tc>
        <w:tc>
          <w:tcPr>
            <w:tcW w:w="946" w:type="dxa"/>
            <w:tcBorders>
              <w:top w:val="nil"/>
              <w:left w:val="nil"/>
              <w:bottom w:val="nil"/>
              <w:right w:val="nil"/>
            </w:tcBorders>
            <w:shd w:val="clear" w:color="000000" w:fill="948A54"/>
            <w:noWrap/>
            <w:vAlign w:val="bottom"/>
            <w:hideMark/>
          </w:tcPr>
          <w:p w14:paraId="5055C58B" w14:textId="77777777" w:rsidR="00657DCB" w:rsidRPr="0078139F" w:rsidRDefault="00657DCB" w:rsidP="00657DCB">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20,880</w:t>
            </w:r>
          </w:p>
        </w:tc>
      </w:tr>
      <w:tr w:rsidR="00657DCB" w:rsidRPr="0078139F" w14:paraId="7BC72DDE" w14:textId="77777777" w:rsidTr="00657DCB">
        <w:trPr>
          <w:trHeight w:val="300"/>
        </w:trPr>
        <w:tc>
          <w:tcPr>
            <w:tcW w:w="960" w:type="dxa"/>
            <w:tcBorders>
              <w:top w:val="nil"/>
              <w:left w:val="nil"/>
              <w:bottom w:val="nil"/>
              <w:right w:val="nil"/>
            </w:tcBorders>
            <w:shd w:val="clear" w:color="auto" w:fill="auto"/>
            <w:noWrap/>
            <w:vAlign w:val="bottom"/>
            <w:hideMark/>
          </w:tcPr>
          <w:p w14:paraId="5A4571A2" w14:textId="77777777" w:rsidR="00657DCB" w:rsidRPr="0078139F" w:rsidRDefault="00657DCB" w:rsidP="00657DCB">
            <w:pPr>
              <w:spacing w:after="0"/>
              <w:jc w:val="right"/>
              <w:rPr>
                <w:rFonts w:eastAsia="Times New Roman" w:cs="Calibri"/>
                <w:color w:val="000000"/>
                <w:sz w:val="18"/>
                <w:szCs w:val="18"/>
                <w:lang w:val="en-GB" w:eastAsia="en-GB"/>
              </w:rPr>
            </w:pPr>
            <w:r w:rsidRPr="0078139F">
              <w:rPr>
                <w:rFonts w:eastAsia="Times New Roman" w:cs="Calibri"/>
                <w:color w:val="000000"/>
                <w:sz w:val="18"/>
                <w:szCs w:val="18"/>
                <w:lang w:val="en-GB" w:eastAsia="en-GB"/>
              </w:rPr>
              <w:t>2019</w:t>
            </w:r>
          </w:p>
        </w:tc>
        <w:tc>
          <w:tcPr>
            <w:tcW w:w="1214" w:type="dxa"/>
            <w:tcBorders>
              <w:top w:val="nil"/>
              <w:left w:val="nil"/>
              <w:bottom w:val="nil"/>
              <w:right w:val="nil"/>
            </w:tcBorders>
            <w:shd w:val="clear" w:color="000000" w:fill="B1A0C7"/>
            <w:noWrap/>
            <w:vAlign w:val="bottom"/>
            <w:hideMark/>
          </w:tcPr>
          <w:p w14:paraId="35253509"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104160</w:t>
            </w:r>
          </w:p>
        </w:tc>
        <w:tc>
          <w:tcPr>
            <w:tcW w:w="1380" w:type="dxa"/>
            <w:tcBorders>
              <w:top w:val="nil"/>
              <w:left w:val="nil"/>
              <w:bottom w:val="nil"/>
              <w:right w:val="nil"/>
            </w:tcBorders>
            <w:shd w:val="clear" w:color="000000" w:fill="E6B8B7"/>
            <w:noWrap/>
            <w:vAlign w:val="bottom"/>
            <w:hideMark/>
          </w:tcPr>
          <w:p w14:paraId="6F70644C"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12,960</w:t>
            </w:r>
          </w:p>
        </w:tc>
        <w:tc>
          <w:tcPr>
            <w:tcW w:w="938" w:type="dxa"/>
            <w:tcBorders>
              <w:top w:val="nil"/>
              <w:left w:val="nil"/>
              <w:bottom w:val="nil"/>
              <w:right w:val="nil"/>
            </w:tcBorders>
            <w:shd w:val="clear" w:color="000000" w:fill="B1A0C7"/>
            <w:noWrap/>
            <w:vAlign w:val="bottom"/>
            <w:hideMark/>
          </w:tcPr>
          <w:p w14:paraId="45C4A322"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8400</w:t>
            </w:r>
          </w:p>
        </w:tc>
        <w:tc>
          <w:tcPr>
            <w:tcW w:w="932" w:type="dxa"/>
            <w:tcBorders>
              <w:top w:val="nil"/>
              <w:left w:val="nil"/>
              <w:bottom w:val="nil"/>
              <w:right w:val="nil"/>
            </w:tcBorders>
            <w:shd w:val="clear" w:color="000000" w:fill="E6B8B7"/>
            <w:noWrap/>
            <w:vAlign w:val="bottom"/>
            <w:hideMark/>
          </w:tcPr>
          <w:p w14:paraId="23B31C01" w14:textId="77777777" w:rsidR="00657DCB" w:rsidRPr="0078139F" w:rsidRDefault="00657DCB" w:rsidP="00657DCB">
            <w:pPr>
              <w:spacing w:after="0"/>
              <w:jc w:val="center"/>
              <w:rPr>
                <w:rFonts w:eastAsia="Times New Roman" w:cs="Calibri"/>
                <w:color w:val="000000"/>
                <w:sz w:val="18"/>
                <w:szCs w:val="18"/>
                <w:lang w:val="en-GB" w:eastAsia="en-GB"/>
              </w:rPr>
            </w:pPr>
            <w:r w:rsidRPr="0078139F">
              <w:rPr>
                <w:rFonts w:eastAsia="Times New Roman" w:cs="Calibri"/>
                <w:color w:val="000000"/>
                <w:sz w:val="18"/>
                <w:szCs w:val="18"/>
                <w:lang w:val="en-GB" w:eastAsia="en-GB"/>
              </w:rPr>
              <w:t>9,900</w:t>
            </w:r>
          </w:p>
        </w:tc>
        <w:tc>
          <w:tcPr>
            <w:tcW w:w="1130" w:type="dxa"/>
            <w:tcBorders>
              <w:top w:val="nil"/>
              <w:left w:val="nil"/>
              <w:bottom w:val="nil"/>
              <w:right w:val="nil"/>
            </w:tcBorders>
            <w:shd w:val="clear" w:color="000000" w:fill="948A54"/>
            <w:noWrap/>
            <w:vAlign w:val="bottom"/>
            <w:hideMark/>
          </w:tcPr>
          <w:p w14:paraId="2946253C" w14:textId="77777777" w:rsidR="00657DCB" w:rsidRPr="0078139F" w:rsidRDefault="00657DCB" w:rsidP="00657DCB">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112,560</w:t>
            </w:r>
          </w:p>
        </w:tc>
        <w:tc>
          <w:tcPr>
            <w:tcW w:w="946" w:type="dxa"/>
            <w:tcBorders>
              <w:top w:val="nil"/>
              <w:left w:val="nil"/>
              <w:bottom w:val="nil"/>
              <w:right w:val="nil"/>
            </w:tcBorders>
            <w:shd w:val="clear" w:color="000000" w:fill="948A54"/>
            <w:noWrap/>
            <w:vAlign w:val="bottom"/>
            <w:hideMark/>
          </w:tcPr>
          <w:p w14:paraId="030F4498" w14:textId="77777777" w:rsidR="00657DCB" w:rsidRPr="0078139F" w:rsidRDefault="00657DCB" w:rsidP="00657DCB">
            <w:pPr>
              <w:spacing w:after="0"/>
              <w:jc w:val="center"/>
              <w:rPr>
                <w:rFonts w:eastAsia="Times New Roman" w:cs="Calibri"/>
                <w:b/>
                <w:bCs/>
                <w:color w:val="000000"/>
                <w:sz w:val="18"/>
                <w:szCs w:val="18"/>
                <w:lang w:val="en-GB" w:eastAsia="en-GB"/>
              </w:rPr>
            </w:pPr>
            <w:r w:rsidRPr="0078139F">
              <w:rPr>
                <w:rFonts w:eastAsia="Times New Roman" w:cs="Calibri"/>
                <w:b/>
                <w:bCs/>
                <w:color w:val="000000"/>
                <w:sz w:val="18"/>
                <w:szCs w:val="18"/>
                <w:lang w:val="en-GB" w:eastAsia="en-GB"/>
              </w:rPr>
              <w:t>22,860</w:t>
            </w:r>
          </w:p>
        </w:tc>
      </w:tr>
    </w:tbl>
    <w:p w14:paraId="764B6E61" w14:textId="77777777" w:rsidR="00B64247" w:rsidRPr="0078139F" w:rsidRDefault="00B64247" w:rsidP="005179D9">
      <w:pPr>
        <w:rPr>
          <w:lang w:val="en-GB"/>
        </w:rPr>
      </w:pPr>
    </w:p>
    <w:p w14:paraId="46D682AA" w14:textId="78E38534" w:rsidR="00B64247" w:rsidRPr="0078139F" w:rsidRDefault="009B7280" w:rsidP="005179D9">
      <w:pPr>
        <w:rPr>
          <w:lang w:val="en-GB"/>
        </w:rPr>
      </w:pPr>
      <w:proofErr w:type="gramStart"/>
      <w:r w:rsidRPr="0078139F">
        <w:rPr>
          <w:lang w:val="en-GB"/>
        </w:rPr>
        <w:t>Accordingly</w:t>
      </w:r>
      <w:proofErr w:type="gramEnd"/>
      <w:r w:rsidRPr="0078139F">
        <w:rPr>
          <w:lang w:val="en-GB"/>
        </w:rPr>
        <w:t xml:space="preserve"> to the existing energy building code, the minimum requirement in terms of energy consumption is equivalent to Class 5 of the </w:t>
      </w:r>
      <w:proofErr w:type="spellStart"/>
      <w:r w:rsidRPr="0078139F">
        <w:rPr>
          <w:lang w:val="en-GB"/>
        </w:rPr>
        <w:t>ECOBat</w:t>
      </w:r>
      <w:proofErr w:type="spellEnd"/>
      <w:r w:rsidRPr="0078139F">
        <w:rPr>
          <w:lang w:val="en-GB"/>
        </w:rPr>
        <w:t xml:space="preserve"> label – i.e. middle of the Class 5 band or 110 kWh/m</w:t>
      </w:r>
      <w:r w:rsidRPr="0078139F">
        <w:rPr>
          <w:vertAlign w:val="superscript"/>
          <w:lang w:val="en-GB"/>
        </w:rPr>
        <w:t>2</w:t>
      </w:r>
      <w:r w:rsidRPr="0078139F">
        <w:rPr>
          <w:lang w:val="en-GB"/>
        </w:rPr>
        <w:t xml:space="preserve">. It is </w:t>
      </w:r>
      <w:proofErr w:type="gramStart"/>
      <w:r w:rsidRPr="0078139F">
        <w:rPr>
          <w:lang w:val="en-GB"/>
        </w:rPr>
        <w:t>know</w:t>
      </w:r>
      <w:proofErr w:type="gramEnd"/>
      <w:r w:rsidRPr="0078139F">
        <w:rPr>
          <w:lang w:val="en-GB"/>
        </w:rPr>
        <w:t xml:space="preserve"> that the RTNB is no</w:t>
      </w:r>
      <w:r w:rsidR="005D3106" w:rsidRPr="0078139F">
        <w:rPr>
          <w:lang w:val="en-GB"/>
        </w:rPr>
        <w:t>t enforced in the baseline, and discussions with the technical staff of the municipality, Tunisian Green Building Council, and the Association of Architects has revealed that energy use in existing buildings would be in the Class 7 band. Adopting a conservative approach</w:t>
      </w:r>
      <w:r w:rsidR="005A3133" w:rsidRPr="0078139F">
        <w:rPr>
          <w:lang w:val="en-GB"/>
        </w:rPr>
        <w:t xml:space="preserve"> in order not to overestimate GHG emission reductions</w:t>
      </w:r>
      <w:r w:rsidR="005D3106" w:rsidRPr="0078139F">
        <w:rPr>
          <w:lang w:val="en-GB"/>
        </w:rPr>
        <w:t xml:space="preserve">, the lower end of the band is used in calculations – </w:t>
      </w:r>
      <w:proofErr w:type="gramStart"/>
      <w:r w:rsidR="005D3106" w:rsidRPr="0078139F">
        <w:rPr>
          <w:lang w:val="en-GB"/>
        </w:rPr>
        <w:t>i.e.</w:t>
      </w:r>
      <w:proofErr w:type="gramEnd"/>
      <w:r w:rsidR="005D3106" w:rsidRPr="0078139F">
        <w:rPr>
          <w:lang w:val="en-GB"/>
        </w:rPr>
        <w:t xml:space="preserve"> baseline electricity consumption is 150 kWh/m</w:t>
      </w:r>
      <w:r w:rsidR="005D3106" w:rsidRPr="0078139F">
        <w:rPr>
          <w:vertAlign w:val="superscript"/>
          <w:lang w:val="en-GB"/>
        </w:rPr>
        <w:t>2</w:t>
      </w:r>
      <w:r w:rsidR="005D3106" w:rsidRPr="0078139F">
        <w:rPr>
          <w:lang w:val="en-GB"/>
        </w:rPr>
        <w:t>.</w:t>
      </w:r>
      <w:r w:rsidR="00CD3241" w:rsidRPr="0078139F">
        <w:rPr>
          <w:lang w:val="en-GB"/>
        </w:rPr>
        <w:t xml:space="preserve"> With ins</w:t>
      </w:r>
      <w:r w:rsidR="002645F1" w:rsidRPr="0078139F">
        <w:rPr>
          <w:lang w:val="en-GB"/>
        </w:rPr>
        <w:t>titutional capacity building under Output 1.1 and Output 1.2, it is expected that the municipality will be able to increase enforcement by 40% (of total area of building subject to RTNB) in the year 2024; 65% in 2025; and fully as from 2026.</w:t>
      </w:r>
    </w:p>
    <w:p w14:paraId="6DB2A151" w14:textId="0BBE5E60" w:rsidR="002645F1" w:rsidRPr="0078139F" w:rsidRDefault="002645F1" w:rsidP="005179D9">
      <w:pPr>
        <w:rPr>
          <w:lang w:val="en-GB"/>
        </w:rPr>
      </w:pPr>
      <w:proofErr w:type="gramStart"/>
      <w:r w:rsidRPr="0078139F">
        <w:rPr>
          <w:lang w:val="en-GB"/>
        </w:rPr>
        <w:t>So</w:t>
      </w:r>
      <w:proofErr w:type="gramEnd"/>
      <w:r w:rsidRPr="0078139F">
        <w:rPr>
          <w:lang w:val="en-GB"/>
        </w:rPr>
        <w:t xml:space="preserve"> at the end of 2026, the direct annual GHG emission reduction is estimated at 878 tCO</w:t>
      </w:r>
      <w:r w:rsidRPr="0078139F">
        <w:rPr>
          <w:vertAlign w:val="subscript"/>
          <w:lang w:val="en-GB"/>
        </w:rPr>
        <w:t>2</w:t>
      </w:r>
      <w:r w:rsidRPr="0078139F">
        <w:rPr>
          <w:lang w:val="en-GB"/>
        </w:rPr>
        <w:t xml:space="preserve"> per year, and total emission red</w:t>
      </w:r>
      <w:r w:rsidR="00737A5E" w:rsidRPr="0078139F">
        <w:rPr>
          <w:lang w:val="en-GB"/>
        </w:rPr>
        <w:t>uctions are expected to be 1,391</w:t>
      </w:r>
      <w:r w:rsidRPr="0078139F">
        <w:rPr>
          <w:lang w:val="en-GB"/>
        </w:rPr>
        <w:t xml:space="preserve"> tCO</w:t>
      </w:r>
      <w:r w:rsidRPr="0078139F">
        <w:rPr>
          <w:vertAlign w:val="subscript"/>
          <w:lang w:val="en-GB"/>
        </w:rPr>
        <w:t>2</w:t>
      </w:r>
      <w:r w:rsidRPr="0078139F">
        <w:rPr>
          <w:lang w:val="en-GB"/>
        </w:rPr>
        <w:t xml:space="preserve"> during the project lifetime. </w:t>
      </w:r>
      <w:r w:rsidR="00737A5E" w:rsidRPr="0078139F">
        <w:rPr>
          <w:lang w:val="en-GB"/>
        </w:rPr>
        <w:t>Some 15,944 tCO</w:t>
      </w:r>
      <w:r w:rsidR="00737A5E" w:rsidRPr="0078139F">
        <w:rPr>
          <w:vertAlign w:val="subscript"/>
          <w:lang w:val="en-GB"/>
        </w:rPr>
        <w:t>2</w:t>
      </w:r>
      <w:r w:rsidR="00737A5E" w:rsidRPr="0078139F">
        <w:rPr>
          <w:lang w:val="en-GB"/>
        </w:rPr>
        <w:t xml:space="preserve"> emission reductions will continue to accrue after the project lifetime. Hence, the direct project emission reductions are estimated at 17,336 tCO</w:t>
      </w:r>
      <w:r w:rsidR="00737A5E" w:rsidRPr="0078139F">
        <w:rPr>
          <w:vertAlign w:val="subscript"/>
          <w:lang w:val="en-GB"/>
        </w:rPr>
        <w:t>2</w:t>
      </w:r>
      <w:r w:rsidR="00737A5E" w:rsidRPr="0078139F">
        <w:rPr>
          <w:lang w:val="en-GB"/>
        </w:rPr>
        <w:t xml:space="preserve">. </w:t>
      </w:r>
      <w:r w:rsidRPr="0078139F">
        <w:rPr>
          <w:lang w:val="en-GB"/>
        </w:rPr>
        <w:t>Direct post-project emission re</w:t>
      </w:r>
      <w:r w:rsidR="00737A5E" w:rsidRPr="0078139F">
        <w:rPr>
          <w:lang w:val="en-GB"/>
        </w:rPr>
        <w:t>ductions are estimated at 36,796</w:t>
      </w:r>
      <w:r w:rsidRPr="0078139F">
        <w:rPr>
          <w:lang w:val="en-GB"/>
        </w:rPr>
        <w:t xml:space="preserve"> tCO</w:t>
      </w:r>
      <w:r w:rsidRPr="0078139F">
        <w:rPr>
          <w:vertAlign w:val="subscript"/>
          <w:lang w:val="en-GB"/>
        </w:rPr>
        <w:t>2</w:t>
      </w:r>
      <w:r w:rsidRPr="0078139F">
        <w:rPr>
          <w:lang w:val="en-GB"/>
        </w:rPr>
        <w:t>.</w:t>
      </w:r>
    </w:p>
    <w:p w14:paraId="2E5F7E2A" w14:textId="77777777" w:rsidR="00B64247" w:rsidRPr="0078139F" w:rsidRDefault="00B64247" w:rsidP="005179D9">
      <w:pPr>
        <w:rPr>
          <w:lang w:val="en-GB"/>
        </w:rPr>
      </w:pPr>
    </w:p>
    <w:p w14:paraId="677B18F1" w14:textId="77777777" w:rsidR="005179D9" w:rsidRPr="0078139F" w:rsidRDefault="00F13097" w:rsidP="005179D9">
      <w:pPr>
        <w:rPr>
          <w:b/>
          <w:lang w:val="en-GB"/>
        </w:rPr>
      </w:pPr>
      <w:r w:rsidRPr="0078139F">
        <w:rPr>
          <w:b/>
          <w:lang w:val="en-GB"/>
        </w:rPr>
        <w:t>PART B – Parallel initiatives</w:t>
      </w:r>
    </w:p>
    <w:p w14:paraId="7878CE42" w14:textId="77777777" w:rsidR="00F13097" w:rsidRPr="0078139F" w:rsidRDefault="00F13097" w:rsidP="00412CBC">
      <w:pPr>
        <w:pStyle w:val="ListParagraph"/>
        <w:numPr>
          <w:ilvl w:val="0"/>
          <w:numId w:val="47"/>
        </w:numPr>
        <w:ind w:left="426" w:hanging="426"/>
        <w:rPr>
          <w:rFonts w:asciiTheme="minorHAnsi" w:hAnsiTheme="minorHAnsi" w:cstheme="minorHAnsi"/>
          <w:sz w:val="20"/>
          <w:szCs w:val="20"/>
        </w:rPr>
      </w:pPr>
      <w:r w:rsidRPr="0078139F">
        <w:rPr>
          <w:rFonts w:asciiTheme="minorHAnsi" w:hAnsiTheme="minorHAnsi" w:cstheme="minorHAnsi"/>
          <w:sz w:val="20"/>
          <w:szCs w:val="20"/>
        </w:rPr>
        <w:t xml:space="preserve">Programme ‘Alliance des Communes pour la Transition </w:t>
      </w:r>
      <w:proofErr w:type="spellStart"/>
      <w:r w:rsidRPr="0078139F">
        <w:rPr>
          <w:rFonts w:asciiTheme="minorHAnsi" w:hAnsiTheme="minorHAnsi" w:cstheme="minorHAnsi"/>
          <w:sz w:val="20"/>
          <w:szCs w:val="20"/>
        </w:rPr>
        <w:t>Energétique</w:t>
      </w:r>
      <w:proofErr w:type="spellEnd"/>
      <w:r w:rsidRPr="0078139F">
        <w:rPr>
          <w:rFonts w:asciiTheme="minorHAnsi" w:hAnsiTheme="minorHAnsi" w:cstheme="minorHAnsi"/>
          <w:sz w:val="20"/>
          <w:szCs w:val="20"/>
        </w:rPr>
        <w:t xml:space="preserve"> – ACTE’ (2017 – </w:t>
      </w:r>
      <w:proofErr w:type="gramStart"/>
      <w:r w:rsidRPr="0078139F">
        <w:rPr>
          <w:rFonts w:asciiTheme="minorHAnsi" w:hAnsiTheme="minorHAnsi" w:cstheme="minorHAnsi"/>
          <w:sz w:val="20"/>
          <w:szCs w:val="20"/>
        </w:rPr>
        <w:t>2022 ;</w:t>
      </w:r>
      <w:proofErr w:type="gramEnd"/>
      <w:r w:rsidRPr="0078139F">
        <w:rPr>
          <w:rFonts w:asciiTheme="minorHAnsi" w:hAnsiTheme="minorHAnsi" w:cstheme="minorHAnsi"/>
          <w:sz w:val="20"/>
          <w:szCs w:val="20"/>
        </w:rPr>
        <w:t xml:space="preserve"> Euro 3 million ; Swiss Government): ACTE was launched in May 2015, aims to strengthen the capacity of Tunisian municipalities to contribute to the national energy transition, through energy efficiency and the use of renewable energies at the level of heritage and municipal territory. The scope of the ACTE </w:t>
      </w:r>
      <w:proofErr w:type="spellStart"/>
      <w:r w:rsidRPr="0078139F">
        <w:rPr>
          <w:rFonts w:asciiTheme="minorHAnsi" w:hAnsiTheme="minorHAnsi" w:cstheme="minorHAnsi"/>
          <w:sz w:val="20"/>
          <w:szCs w:val="20"/>
        </w:rPr>
        <w:t>programme</w:t>
      </w:r>
      <w:proofErr w:type="spellEnd"/>
      <w:r w:rsidRPr="0078139F">
        <w:rPr>
          <w:rFonts w:asciiTheme="minorHAnsi" w:hAnsiTheme="minorHAnsi" w:cstheme="minorHAnsi"/>
          <w:sz w:val="20"/>
          <w:szCs w:val="20"/>
        </w:rPr>
        <w:t xml:space="preserve"> at the local level covers all Tunisian municipalities and covers six areas:</w:t>
      </w:r>
    </w:p>
    <w:p w14:paraId="4D8DABB8" w14:textId="77777777" w:rsidR="00F13097" w:rsidRPr="0078139F" w:rsidRDefault="00F13097" w:rsidP="00412CBC">
      <w:pPr>
        <w:pStyle w:val="ListParagraph"/>
        <w:numPr>
          <w:ilvl w:val="0"/>
          <w:numId w:val="48"/>
        </w:numPr>
        <w:ind w:hanging="513"/>
        <w:rPr>
          <w:rFonts w:asciiTheme="minorHAnsi" w:hAnsiTheme="minorHAnsi" w:cstheme="minorHAnsi"/>
          <w:sz w:val="20"/>
          <w:szCs w:val="20"/>
        </w:rPr>
      </w:pPr>
      <w:r w:rsidRPr="0078139F">
        <w:rPr>
          <w:rFonts w:asciiTheme="minorHAnsi" w:hAnsiTheme="minorHAnsi" w:cstheme="minorHAnsi"/>
          <w:sz w:val="20"/>
          <w:szCs w:val="20"/>
        </w:rPr>
        <w:t xml:space="preserve">Buildings and urban planning to support the municipality in its role as regulator and planner of the territory to promote sustainable territorial and urban planning and resilient to climate </w:t>
      </w:r>
      <w:proofErr w:type="gramStart"/>
      <w:r w:rsidRPr="0078139F">
        <w:rPr>
          <w:rFonts w:asciiTheme="minorHAnsi" w:hAnsiTheme="minorHAnsi" w:cstheme="minorHAnsi"/>
          <w:sz w:val="20"/>
          <w:szCs w:val="20"/>
        </w:rPr>
        <w:t>change;</w:t>
      </w:r>
      <w:proofErr w:type="gramEnd"/>
    </w:p>
    <w:p w14:paraId="4F01817E" w14:textId="77777777" w:rsidR="00F13097" w:rsidRPr="0078139F" w:rsidRDefault="00F13097" w:rsidP="00412CBC">
      <w:pPr>
        <w:pStyle w:val="ListParagraph"/>
        <w:numPr>
          <w:ilvl w:val="0"/>
          <w:numId w:val="48"/>
        </w:numPr>
        <w:ind w:hanging="513"/>
        <w:rPr>
          <w:rFonts w:asciiTheme="minorHAnsi" w:hAnsiTheme="minorHAnsi" w:cstheme="minorHAnsi"/>
          <w:sz w:val="20"/>
          <w:szCs w:val="20"/>
        </w:rPr>
      </w:pPr>
      <w:r w:rsidRPr="0078139F">
        <w:rPr>
          <w:rFonts w:asciiTheme="minorHAnsi" w:hAnsiTheme="minorHAnsi" w:cstheme="minorHAnsi"/>
          <w:sz w:val="20"/>
          <w:szCs w:val="20"/>
        </w:rPr>
        <w:lastRenderedPageBreak/>
        <w:t xml:space="preserve">Municipal buildings and facilities to support the municipality in its role as a consumer and provider of "model" public </w:t>
      </w:r>
      <w:proofErr w:type="gramStart"/>
      <w:r w:rsidRPr="0078139F">
        <w:rPr>
          <w:rFonts w:asciiTheme="minorHAnsi" w:hAnsiTheme="minorHAnsi" w:cstheme="minorHAnsi"/>
          <w:sz w:val="20"/>
          <w:szCs w:val="20"/>
        </w:rPr>
        <w:t>services;</w:t>
      </w:r>
      <w:proofErr w:type="gramEnd"/>
    </w:p>
    <w:p w14:paraId="07D19BD7" w14:textId="77777777" w:rsidR="00F13097" w:rsidRPr="0078139F" w:rsidRDefault="00F13097" w:rsidP="00412CBC">
      <w:pPr>
        <w:pStyle w:val="ListParagraph"/>
        <w:numPr>
          <w:ilvl w:val="0"/>
          <w:numId w:val="48"/>
        </w:numPr>
        <w:ind w:hanging="513"/>
        <w:rPr>
          <w:rFonts w:asciiTheme="minorHAnsi" w:hAnsiTheme="minorHAnsi" w:cstheme="minorHAnsi"/>
          <w:sz w:val="20"/>
          <w:szCs w:val="20"/>
        </w:rPr>
      </w:pPr>
      <w:r w:rsidRPr="0078139F">
        <w:rPr>
          <w:rFonts w:asciiTheme="minorHAnsi" w:hAnsiTheme="minorHAnsi" w:cstheme="minorHAnsi"/>
          <w:sz w:val="20"/>
          <w:szCs w:val="20"/>
        </w:rPr>
        <w:t xml:space="preserve">Energy diversification to support the municipality's ability to promote energy efficiency and the use of renewable </w:t>
      </w:r>
      <w:proofErr w:type="gramStart"/>
      <w:r w:rsidRPr="0078139F">
        <w:rPr>
          <w:rFonts w:asciiTheme="minorHAnsi" w:hAnsiTheme="minorHAnsi" w:cstheme="minorHAnsi"/>
          <w:sz w:val="20"/>
          <w:szCs w:val="20"/>
        </w:rPr>
        <w:t>energies;</w:t>
      </w:r>
      <w:proofErr w:type="gramEnd"/>
      <w:r w:rsidRPr="0078139F">
        <w:rPr>
          <w:rFonts w:asciiTheme="minorHAnsi" w:hAnsiTheme="minorHAnsi" w:cstheme="minorHAnsi"/>
          <w:sz w:val="20"/>
          <w:szCs w:val="20"/>
        </w:rPr>
        <w:t xml:space="preserve"> </w:t>
      </w:r>
    </w:p>
    <w:p w14:paraId="0F542B26" w14:textId="77777777" w:rsidR="00F13097" w:rsidRPr="0078139F" w:rsidRDefault="00F13097" w:rsidP="00412CBC">
      <w:pPr>
        <w:pStyle w:val="ListParagraph"/>
        <w:numPr>
          <w:ilvl w:val="0"/>
          <w:numId w:val="48"/>
        </w:numPr>
        <w:ind w:hanging="513"/>
        <w:rPr>
          <w:rFonts w:asciiTheme="minorHAnsi" w:hAnsiTheme="minorHAnsi" w:cstheme="minorHAnsi"/>
          <w:sz w:val="20"/>
          <w:szCs w:val="20"/>
        </w:rPr>
      </w:pPr>
      <w:r w:rsidRPr="0078139F">
        <w:rPr>
          <w:rFonts w:asciiTheme="minorHAnsi" w:hAnsiTheme="minorHAnsi" w:cstheme="minorHAnsi"/>
          <w:sz w:val="20"/>
          <w:szCs w:val="20"/>
        </w:rPr>
        <w:t xml:space="preserve">Mobility and transport to support the municipality's ability to </w:t>
      </w:r>
      <w:proofErr w:type="spellStart"/>
      <w:r w:rsidRPr="0078139F">
        <w:rPr>
          <w:rFonts w:asciiTheme="minorHAnsi" w:hAnsiTheme="minorHAnsi" w:cstheme="minorHAnsi"/>
          <w:sz w:val="20"/>
          <w:szCs w:val="20"/>
        </w:rPr>
        <w:t>optimise</w:t>
      </w:r>
      <w:proofErr w:type="spellEnd"/>
      <w:r w:rsidRPr="0078139F">
        <w:rPr>
          <w:rFonts w:asciiTheme="minorHAnsi" w:hAnsiTheme="minorHAnsi" w:cstheme="minorHAnsi"/>
          <w:sz w:val="20"/>
          <w:szCs w:val="20"/>
        </w:rPr>
        <w:t xml:space="preserve"> travel on its territory and promote </w:t>
      </w:r>
      <w:proofErr w:type="gramStart"/>
      <w:r w:rsidRPr="0078139F">
        <w:rPr>
          <w:rFonts w:asciiTheme="minorHAnsi" w:hAnsiTheme="minorHAnsi" w:cstheme="minorHAnsi"/>
          <w:sz w:val="20"/>
          <w:szCs w:val="20"/>
        </w:rPr>
        <w:t>low-impact</w:t>
      </w:r>
      <w:proofErr w:type="gramEnd"/>
      <w:r w:rsidRPr="0078139F">
        <w:rPr>
          <w:rFonts w:asciiTheme="minorHAnsi" w:hAnsiTheme="minorHAnsi" w:cstheme="minorHAnsi"/>
          <w:sz w:val="20"/>
          <w:szCs w:val="20"/>
        </w:rPr>
        <w:t xml:space="preserve"> mobility; </w:t>
      </w:r>
    </w:p>
    <w:p w14:paraId="2B081272" w14:textId="77777777" w:rsidR="00F13097" w:rsidRPr="0078139F" w:rsidRDefault="00F13097" w:rsidP="00412CBC">
      <w:pPr>
        <w:pStyle w:val="ListParagraph"/>
        <w:numPr>
          <w:ilvl w:val="0"/>
          <w:numId w:val="48"/>
        </w:numPr>
        <w:ind w:hanging="513"/>
        <w:rPr>
          <w:rFonts w:asciiTheme="minorHAnsi" w:hAnsiTheme="minorHAnsi" w:cstheme="minorHAnsi"/>
          <w:sz w:val="20"/>
          <w:szCs w:val="20"/>
        </w:rPr>
      </w:pPr>
      <w:r w:rsidRPr="0078139F">
        <w:rPr>
          <w:rFonts w:asciiTheme="minorHAnsi" w:hAnsiTheme="minorHAnsi" w:cstheme="minorHAnsi"/>
          <w:sz w:val="20"/>
          <w:szCs w:val="20"/>
        </w:rPr>
        <w:t xml:space="preserve">Internal </w:t>
      </w:r>
      <w:proofErr w:type="spellStart"/>
      <w:r w:rsidRPr="0078139F">
        <w:rPr>
          <w:rFonts w:asciiTheme="minorHAnsi" w:hAnsiTheme="minorHAnsi" w:cstheme="minorHAnsi"/>
          <w:sz w:val="20"/>
          <w:szCs w:val="20"/>
        </w:rPr>
        <w:t>organisation</w:t>
      </w:r>
      <w:proofErr w:type="spellEnd"/>
      <w:r w:rsidRPr="0078139F">
        <w:rPr>
          <w:rFonts w:asciiTheme="minorHAnsi" w:hAnsiTheme="minorHAnsi" w:cstheme="minorHAnsi"/>
          <w:sz w:val="20"/>
          <w:szCs w:val="20"/>
        </w:rPr>
        <w:t xml:space="preserve">, </w:t>
      </w:r>
      <w:proofErr w:type="gramStart"/>
      <w:r w:rsidRPr="0078139F">
        <w:rPr>
          <w:rFonts w:asciiTheme="minorHAnsi" w:hAnsiTheme="minorHAnsi" w:cstheme="minorHAnsi"/>
          <w:sz w:val="20"/>
          <w:szCs w:val="20"/>
        </w:rPr>
        <w:t>monitoring</w:t>
      </w:r>
      <w:proofErr w:type="gramEnd"/>
      <w:r w:rsidRPr="0078139F">
        <w:rPr>
          <w:rFonts w:asciiTheme="minorHAnsi" w:hAnsiTheme="minorHAnsi" w:cstheme="minorHAnsi"/>
          <w:sz w:val="20"/>
          <w:szCs w:val="20"/>
        </w:rPr>
        <w:t xml:space="preserve"> and evaluation to strengthen the municipality's capacity to set up a system of management and internal governance within the municipality, including a system for monitoring and evaluating its local energy policy; and</w:t>
      </w:r>
    </w:p>
    <w:p w14:paraId="6FB85762" w14:textId="77777777" w:rsidR="00F13097" w:rsidRPr="0078139F" w:rsidRDefault="00F13097" w:rsidP="00412CBC">
      <w:pPr>
        <w:pStyle w:val="ListParagraph"/>
        <w:numPr>
          <w:ilvl w:val="1"/>
          <w:numId w:val="46"/>
        </w:numPr>
        <w:ind w:left="1080" w:hanging="513"/>
        <w:rPr>
          <w:rFonts w:asciiTheme="minorHAnsi" w:hAnsiTheme="minorHAnsi" w:cstheme="minorHAnsi"/>
          <w:sz w:val="20"/>
          <w:szCs w:val="20"/>
        </w:rPr>
      </w:pPr>
      <w:r w:rsidRPr="0078139F">
        <w:rPr>
          <w:rFonts w:asciiTheme="minorHAnsi" w:hAnsiTheme="minorHAnsi" w:cstheme="minorHAnsi"/>
          <w:sz w:val="20"/>
          <w:szCs w:val="20"/>
        </w:rPr>
        <w:t xml:space="preserve">Cooperation and communication for the strengthening of the municipality's capacity to mobilize the support of its public, </w:t>
      </w:r>
      <w:proofErr w:type="gramStart"/>
      <w:r w:rsidRPr="0078139F">
        <w:rPr>
          <w:rFonts w:asciiTheme="minorHAnsi" w:hAnsiTheme="minorHAnsi" w:cstheme="minorHAnsi"/>
          <w:sz w:val="20"/>
          <w:szCs w:val="20"/>
        </w:rPr>
        <w:t>private</w:t>
      </w:r>
      <w:proofErr w:type="gramEnd"/>
      <w:r w:rsidRPr="0078139F">
        <w:rPr>
          <w:rFonts w:asciiTheme="minorHAnsi" w:hAnsiTheme="minorHAnsi" w:cstheme="minorHAnsi"/>
          <w:sz w:val="20"/>
          <w:szCs w:val="20"/>
        </w:rPr>
        <w:t xml:space="preserve"> and civil society partners.</w:t>
      </w:r>
    </w:p>
    <w:p w14:paraId="0DFD3EBE" w14:textId="77777777" w:rsidR="00F13097" w:rsidRPr="0078139F" w:rsidRDefault="00F13097" w:rsidP="00F13097">
      <w:pPr>
        <w:spacing w:after="0"/>
        <w:jc w:val="left"/>
        <w:rPr>
          <w:rFonts w:asciiTheme="minorHAnsi" w:hAnsiTheme="minorHAnsi" w:cstheme="minorHAnsi"/>
          <w:szCs w:val="22"/>
        </w:rPr>
      </w:pPr>
    </w:p>
    <w:p w14:paraId="475CC77B" w14:textId="77777777" w:rsidR="00F13097" w:rsidRPr="0078139F" w:rsidRDefault="00F13097" w:rsidP="00412CBC">
      <w:pPr>
        <w:pStyle w:val="ListParagraph"/>
        <w:numPr>
          <w:ilvl w:val="0"/>
          <w:numId w:val="46"/>
        </w:numPr>
        <w:ind w:left="426" w:hanging="426"/>
        <w:rPr>
          <w:rFonts w:asciiTheme="minorHAnsi" w:hAnsiTheme="minorHAnsi" w:cstheme="minorHAnsi"/>
          <w:sz w:val="20"/>
          <w:szCs w:val="20"/>
        </w:rPr>
      </w:pPr>
      <w:r w:rsidRPr="0078139F">
        <w:rPr>
          <w:rFonts w:asciiTheme="minorHAnsi" w:hAnsiTheme="minorHAnsi" w:cstheme="minorHAnsi"/>
          <w:sz w:val="20"/>
          <w:szCs w:val="20"/>
        </w:rPr>
        <w:t xml:space="preserve">Programme « </w:t>
      </w:r>
      <w:proofErr w:type="spellStart"/>
      <w:r w:rsidRPr="0078139F">
        <w:rPr>
          <w:rFonts w:asciiTheme="minorHAnsi" w:hAnsiTheme="minorHAnsi" w:cstheme="minorHAnsi"/>
          <w:sz w:val="20"/>
          <w:szCs w:val="20"/>
        </w:rPr>
        <w:t>Accompagnement</w:t>
      </w:r>
      <w:proofErr w:type="spellEnd"/>
      <w:r w:rsidRPr="0078139F">
        <w:rPr>
          <w:rFonts w:asciiTheme="minorHAnsi" w:hAnsiTheme="minorHAnsi" w:cstheme="minorHAnsi"/>
          <w:sz w:val="20"/>
          <w:szCs w:val="20"/>
        </w:rPr>
        <w:t xml:space="preserve"> du marché </w:t>
      </w:r>
      <w:proofErr w:type="spellStart"/>
      <w:r w:rsidRPr="0078139F">
        <w:rPr>
          <w:rFonts w:asciiTheme="minorHAnsi" w:hAnsiTheme="minorHAnsi" w:cstheme="minorHAnsi"/>
          <w:sz w:val="20"/>
          <w:szCs w:val="20"/>
        </w:rPr>
        <w:t>tunisien</w:t>
      </w:r>
      <w:proofErr w:type="spellEnd"/>
      <w:r w:rsidRPr="0078139F">
        <w:rPr>
          <w:rFonts w:asciiTheme="minorHAnsi" w:hAnsiTheme="minorHAnsi" w:cstheme="minorHAnsi"/>
          <w:sz w:val="20"/>
          <w:szCs w:val="20"/>
        </w:rPr>
        <w:t xml:space="preserve"> de </w:t>
      </w:r>
      <w:proofErr w:type="spellStart"/>
      <w:r w:rsidRPr="0078139F">
        <w:rPr>
          <w:rFonts w:asciiTheme="minorHAnsi" w:hAnsiTheme="minorHAnsi" w:cstheme="minorHAnsi"/>
          <w:sz w:val="20"/>
          <w:szCs w:val="20"/>
        </w:rPr>
        <w:t>l’éclairage</w:t>
      </w:r>
      <w:proofErr w:type="spellEnd"/>
      <w:r w:rsidRPr="0078139F">
        <w:rPr>
          <w:rFonts w:asciiTheme="minorHAnsi" w:hAnsiTheme="minorHAnsi" w:cstheme="minorHAnsi"/>
          <w:sz w:val="20"/>
          <w:szCs w:val="20"/>
        </w:rPr>
        <w:t xml:space="preserve"> dans la transition </w:t>
      </w:r>
      <w:proofErr w:type="spellStart"/>
      <w:r w:rsidRPr="0078139F">
        <w:rPr>
          <w:rFonts w:asciiTheme="minorHAnsi" w:hAnsiTheme="minorHAnsi" w:cstheme="minorHAnsi"/>
          <w:sz w:val="20"/>
          <w:szCs w:val="20"/>
        </w:rPr>
        <w:t>vers</w:t>
      </w:r>
      <w:proofErr w:type="spellEnd"/>
      <w:r w:rsidRPr="0078139F">
        <w:rPr>
          <w:rFonts w:asciiTheme="minorHAnsi" w:hAnsiTheme="minorHAnsi" w:cstheme="minorHAnsi"/>
          <w:sz w:val="20"/>
          <w:szCs w:val="20"/>
        </w:rPr>
        <w:t xml:space="preserve"> des technologies </w:t>
      </w:r>
      <w:proofErr w:type="spellStart"/>
      <w:r w:rsidRPr="0078139F">
        <w:rPr>
          <w:rFonts w:asciiTheme="minorHAnsi" w:hAnsiTheme="minorHAnsi" w:cstheme="minorHAnsi"/>
          <w:sz w:val="20"/>
          <w:szCs w:val="20"/>
        </w:rPr>
        <w:t>efficaces</w:t>
      </w:r>
      <w:proofErr w:type="spellEnd"/>
      <w:r w:rsidRPr="0078139F">
        <w:rPr>
          <w:rFonts w:asciiTheme="minorHAnsi" w:hAnsiTheme="minorHAnsi" w:cstheme="minorHAnsi"/>
          <w:sz w:val="20"/>
          <w:szCs w:val="20"/>
        </w:rPr>
        <w:t xml:space="preserve"> » (2018 – </w:t>
      </w:r>
      <w:proofErr w:type="gramStart"/>
      <w:r w:rsidRPr="0078139F">
        <w:rPr>
          <w:rFonts w:asciiTheme="minorHAnsi" w:hAnsiTheme="minorHAnsi" w:cstheme="minorHAnsi"/>
          <w:sz w:val="20"/>
          <w:szCs w:val="20"/>
        </w:rPr>
        <w:t>present ;</w:t>
      </w:r>
      <w:proofErr w:type="gramEnd"/>
      <w:r w:rsidRPr="0078139F">
        <w:rPr>
          <w:rFonts w:asciiTheme="minorHAnsi" w:hAnsiTheme="minorHAnsi" w:cstheme="minorHAnsi"/>
          <w:sz w:val="20"/>
          <w:szCs w:val="20"/>
        </w:rPr>
        <w:t xml:space="preserve"> USD 2.67 million ; GEF) : This project, launched by UNEP as part of the "</w:t>
      </w:r>
      <w:proofErr w:type="spellStart"/>
      <w:r w:rsidRPr="0078139F">
        <w:rPr>
          <w:rFonts w:asciiTheme="minorHAnsi" w:hAnsiTheme="minorHAnsi" w:cstheme="minorHAnsi"/>
          <w:sz w:val="20"/>
          <w:szCs w:val="20"/>
        </w:rPr>
        <w:t>En.lighten</w:t>
      </w:r>
      <w:proofErr w:type="spellEnd"/>
      <w:r w:rsidRPr="0078139F">
        <w:rPr>
          <w:rFonts w:asciiTheme="minorHAnsi" w:hAnsiTheme="minorHAnsi" w:cstheme="minorHAnsi"/>
          <w:sz w:val="20"/>
          <w:szCs w:val="20"/>
        </w:rPr>
        <w:t>" initiative, aims to promote the transition of the Tunisian market to energy-efficient lighting technologies. To do this, it will intervene in the following four areas:</w:t>
      </w:r>
    </w:p>
    <w:p w14:paraId="4D5D85F6" w14:textId="77777777" w:rsidR="00F13097" w:rsidRPr="0078139F" w:rsidRDefault="00F13097" w:rsidP="00412CBC">
      <w:pPr>
        <w:pStyle w:val="ListParagraph"/>
        <w:numPr>
          <w:ilvl w:val="1"/>
          <w:numId w:val="46"/>
        </w:numPr>
        <w:ind w:left="993" w:hanging="437"/>
        <w:rPr>
          <w:rFonts w:asciiTheme="minorHAnsi" w:hAnsiTheme="minorHAnsi" w:cstheme="minorHAnsi"/>
          <w:sz w:val="20"/>
          <w:szCs w:val="20"/>
        </w:rPr>
      </w:pPr>
      <w:r w:rsidRPr="0078139F">
        <w:rPr>
          <w:rFonts w:asciiTheme="minorHAnsi" w:hAnsiTheme="minorHAnsi" w:cstheme="minorHAnsi"/>
          <w:sz w:val="20"/>
          <w:szCs w:val="20"/>
        </w:rPr>
        <w:t xml:space="preserve">The implementation of minimum energy performance standards to ensure the efficiency of replacement bulbs and the energy savings they </w:t>
      </w:r>
      <w:proofErr w:type="gramStart"/>
      <w:r w:rsidRPr="0078139F">
        <w:rPr>
          <w:rFonts w:asciiTheme="minorHAnsi" w:hAnsiTheme="minorHAnsi" w:cstheme="minorHAnsi"/>
          <w:sz w:val="20"/>
          <w:szCs w:val="20"/>
        </w:rPr>
        <w:t>achieve;</w:t>
      </w:r>
      <w:proofErr w:type="gramEnd"/>
      <w:r w:rsidRPr="0078139F">
        <w:rPr>
          <w:rFonts w:asciiTheme="minorHAnsi" w:hAnsiTheme="minorHAnsi" w:cstheme="minorHAnsi"/>
          <w:sz w:val="20"/>
          <w:szCs w:val="20"/>
        </w:rPr>
        <w:t xml:space="preserve">  </w:t>
      </w:r>
    </w:p>
    <w:p w14:paraId="17E904C3" w14:textId="77777777" w:rsidR="00F13097" w:rsidRPr="0078139F" w:rsidRDefault="00F13097" w:rsidP="00412CBC">
      <w:pPr>
        <w:pStyle w:val="ListParagraph"/>
        <w:numPr>
          <w:ilvl w:val="1"/>
          <w:numId w:val="46"/>
        </w:numPr>
        <w:ind w:left="993" w:hanging="437"/>
        <w:rPr>
          <w:rFonts w:asciiTheme="minorHAnsi" w:hAnsiTheme="minorHAnsi" w:cstheme="minorHAnsi"/>
          <w:sz w:val="20"/>
          <w:szCs w:val="20"/>
        </w:rPr>
      </w:pPr>
      <w:r w:rsidRPr="0078139F">
        <w:rPr>
          <w:rFonts w:asciiTheme="minorHAnsi" w:hAnsiTheme="minorHAnsi" w:cstheme="minorHAnsi"/>
          <w:sz w:val="20"/>
          <w:szCs w:val="20"/>
        </w:rPr>
        <w:t xml:space="preserve">The establishment of policies and support mechanisms to limit the supply of inefficient light bulbs and support the demand for more efficient </w:t>
      </w:r>
      <w:proofErr w:type="gramStart"/>
      <w:r w:rsidRPr="0078139F">
        <w:rPr>
          <w:rFonts w:asciiTheme="minorHAnsi" w:hAnsiTheme="minorHAnsi" w:cstheme="minorHAnsi"/>
          <w:sz w:val="20"/>
          <w:szCs w:val="20"/>
        </w:rPr>
        <w:t>alternatives;</w:t>
      </w:r>
      <w:proofErr w:type="gramEnd"/>
    </w:p>
    <w:p w14:paraId="616870DF" w14:textId="77777777" w:rsidR="00F13097" w:rsidRPr="0078139F" w:rsidRDefault="00F13097" w:rsidP="00412CBC">
      <w:pPr>
        <w:pStyle w:val="ListParagraph"/>
        <w:numPr>
          <w:ilvl w:val="1"/>
          <w:numId w:val="46"/>
        </w:numPr>
        <w:ind w:left="993" w:hanging="437"/>
        <w:rPr>
          <w:rFonts w:asciiTheme="minorHAnsi" w:hAnsiTheme="minorHAnsi" w:cstheme="minorHAnsi"/>
          <w:sz w:val="20"/>
          <w:szCs w:val="20"/>
        </w:rPr>
      </w:pPr>
      <w:r w:rsidRPr="0078139F">
        <w:rPr>
          <w:rFonts w:asciiTheme="minorHAnsi" w:hAnsiTheme="minorHAnsi" w:cstheme="minorHAnsi"/>
          <w:sz w:val="20"/>
          <w:szCs w:val="20"/>
        </w:rPr>
        <w:t xml:space="preserve">The implementation of monitoring, </w:t>
      </w:r>
      <w:proofErr w:type="gramStart"/>
      <w:r w:rsidRPr="0078139F">
        <w:rPr>
          <w:rFonts w:asciiTheme="minorHAnsi" w:hAnsiTheme="minorHAnsi" w:cstheme="minorHAnsi"/>
          <w:sz w:val="20"/>
          <w:szCs w:val="20"/>
        </w:rPr>
        <w:t>verification</w:t>
      </w:r>
      <w:proofErr w:type="gramEnd"/>
      <w:r w:rsidRPr="0078139F">
        <w:rPr>
          <w:rFonts w:asciiTheme="minorHAnsi" w:hAnsiTheme="minorHAnsi" w:cstheme="minorHAnsi"/>
          <w:sz w:val="20"/>
          <w:szCs w:val="20"/>
        </w:rPr>
        <w:t xml:space="preserve"> and enforcement programs to deter the sale of non-compliant products; and</w:t>
      </w:r>
    </w:p>
    <w:p w14:paraId="7EBF1883" w14:textId="77777777" w:rsidR="00F13097" w:rsidRPr="0078139F" w:rsidRDefault="00F13097" w:rsidP="00412CBC">
      <w:pPr>
        <w:pStyle w:val="ListParagraph"/>
        <w:numPr>
          <w:ilvl w:val="1"/>
          <w:numId w:val="46"/>
        </w:numPr>
        <w:ind w:left="993" w:hanging="437"/>
        <w:rPr>
          <w:rFonts w:asciiTheme="minorHAnsi" w:hAnsiTheme="minorHAnsi" w:cstheme="minorHAnsi"/>
          <w:sz w:val="20"/>
          <w:szCs w:val="20"/>
        </w:rPr>
      </w:pPr>
      <w:r w:rsidRPr="0078139F">
        <w:rPr>
          <w:rFonts w:asciiTheme="minorHAnsi" w:hAnsiTheme="minorHAnsi" w:cstheme="minorHAnsi"/>
          <w:sz w:val="20"/>
          <w:szCs w:val="20"/>
        </w:rPr>
        <w:t xml:space="preserve">The implementation of measures for sustainable development, such as the determination of maximum limits for the mercury content of devices and the organization of </w:t>
      </w:r>
      <w:proofErr w:type="gramStart"/>
      <w:r w:rsidRPr="0078139F">
        <w:rPr>
          <w:rFonts w:asciiTheme="minorHAnsi" w:hAnsiTheme="minorHAnsi" w:cstheme="minorHAnsi"/>
          <w:sz w:val="20"/>
          <w:szCs w:val="20"/>
        </w:rPr>
        <w:t>a collection</w:t>
      </w:r>
      <w:proofErr w:type="gramEnd"/>
      <w:r w:rsidRPr="0078139F">
        <w:rPr>
          <w:rFonts w:asciiTheme="minorHAnsi" w:hAnsiTheme="minorHAnsi" w:cstheme="minorHAnsi"/>
          <w:sz w:val="20"/>
          <w:szCs w:val="20"/>
        </w:rPr>
        <w:t xml:space="preserve"> and disposal or recycling of used light bulbs. </w:t>
      </w:r>
    </w:p>
    <w:p w14:paraId="041C6350" w14:textId="77777777" w:rsidR="00F13097" w:rsidRPr="0078139F" w:rsidRDefault="00F13097" w:rsidP="00F13097">
      <w:pPr>
        <w:spacing w:after="0"/>
        <w:ind w:left="426"/>
        <w:jc w:val="left"/>
        <w:rPr>
          <w:rFonts w:asciiTheme="minorHAnsi" w:hAnsiTheme="minorHAnsi" w:cstheme="minorHAnsi"/>
          <w:szCs w:val="22"/>
        </w:rPr>
      </w:pPr>
      <w:r w:rsidRPr="0078139F">
        <w:rPr>
          <w:rFonts w:asciiTheme="minorHAnsi" w:hAnsiTheme="minorHAnsi" w:cstheme="minorHAnsi"/>
          <w:szCs w:val="22"/>
        </w:rPr>
        <w:t>In addition, it is noted that this project aimed to transform the island of Djerba into an ‘all-LED’ island, which will promote green tourism in this region. Although the implementation of the project has been delayed, synergies will be sought during implementation. For instance, the minimum performance standards of the present project can be limited to outdoor lighting, while the UNDP-GEF project can focus on lower-power rated indoor lighting.</w:t>
      </w:r>
    </w:p>
    <w:p w14:paraId="501AA225" w14:textId="77777777" w:rsidR="00F13097" w:rsidRPr="0078139F" w:rsidRDefault="00F13097" w:rsidP="00F13097">
      <w:pPr>
        <w:spacing w:after="0"/>
        <w:ind w:left="426"/>
        <w:jc w:val="left"/>
        <w:rPr>
          <w:rFonts w:asciiTheme="minorHAnsi" w:hAnsiTheme="minorHAnsi" w:cstheme="minorHAnsi"/>
          <w:szCs w:val="22"/>
        </w:rPr>
      </w:pPr>
    </w:p>
    <w:p w14:paraId="28CB341E" w14:textId="77777777" w:rsidR="00F13097" w:rsidRPr="0078139F" w:rsidRDefault="00F13097" w:rsidP="00412CBC">
      <w:pPr>
        <w:pStyle w:val="ListParagraph"/>
        <w:numPr>
          <w:ilvl w:val="0"/>
          <w:numId w:val="46"/>
        </w:numPr>
        <w:ind w:left="426"/>
        <w:rPr>
          <w:rFonts w:asciiTheme="minorHAnsi" w:hAnsiTheme="minorHAnsi" w:cstheme="minorHAnsi"/>
          <w:sz w:val="20"/>
          <w:szCs w:val="20"/>
        </w:rPr>
      </w:pPr>
      <w:r w:rsidRPr="0078139F">
        <w:rPr>
          <w:rFonts w:asciiTheme="minorHAnsi" w:hAnsiTheme="minorHAnsi" w:cstheme="minorHAnsi"/>
          <w:sz w:val="20"/>
          <w:szCs w:val="20"/>
        </w:rPr>
        <w:t>Programme ‘</w:t>
      </w:r>
      <w:proofErr w:type="spellStart"/>
      <w:r w:rsidRPr="0078139F">
        <w:rPr>
          <w:rFonts w:asciiTheme="minorHAnsi" w:hAnsiTheme="minorHAnsi" w:cstheme="minorHAnsi"/>
          <w:sz w:val="20"/>
          <w:szCs w:val="20"/>
        </w:rPr>
        <w:t>d’Efficacité</w:t>
      </w:r>
      <w:proofErr w:type="spellEnd"/>
      <w:r w:rsidRPr="0078139F">
        <w:rPr>
          <w:rFonts w:asciiTheme="minorHAnsi" w:hAnsiTheme="minorHAnsi" w:cstheme="minorHAnsi"/>
          <w:sz w:val="20"/>
          <w:szCs w:val="20"/>
        </w:rPr>
        <w:t xml:space="preserve"> </w:t>
      </w:r>
      <w:proofErr w:type="spellStart"/>
      <w:r w:rsidRPr="0078139F">
        <w:rPr>
          <w:rFonts w:asciiTheme="minorHAnsi" w:hAnsiTheme="minorHAnsi" w:cstheme="minorHAnsi"/>
          <w:sz w:val="20"/>
          <w:szCs w:val="20"/>
        </w:rPr>
        <w:t>Énergétique</w:t>
      </w:r>
      <w:proofErr w:type="spellEnd"/>
      <w:r w:rsidRPr="0078139F">
        <w:rPr>
          <w:rFonts w:asciiTheme="minorHAnsi" w:hAnsiTheme="minorHAnsi" w:cstheme="minorHAnsi"/>
          <w:sz w:val="20"/>
          <w:szCs w:val="20"/>
        </w:rPr>
        <w:t xml:space="preserve"> dans le Bâtiment – PEEB’ (2016-2022; MEEM-ADEME, FFEM-AFD and GIZ</w:t>
      </w:r>
      <w:proofErr w:type="gramStart"/>
      <w:r w:rsidRPr="0078139F">
        <w:rPr>
          <w:rFonts w:asciiTheme="minorHAnsi" w:hAnsiTheme="minorHAnsi" w:cstheme="minorHAnsi"/>
          <w:sz w:val="20"/>
          <w:szCs w:val="20"/>
        </w:rPr>
        <w:t>) :</w:t>
      </w:r>
      <w:proofErr w:type="gramEnd"/>
      <w:r w:rsidRPr="0078139F">
        <w:rPr>
          <w:rFonts w:asciiTheme="minorHAnsi" w:hAnsiTheme="minorHAnsi" w:cstheme="minorHAnsi"/>
          <w:sz w:val="20"/>
          <w:szCs w:val="20"/>
        </w:rPr>
        <w:t xml:space="preserve"> The PEEB program is an initiative of the French Development Agency (AFD), the French Ministry of the Environment, Energy and the Sea (MEEM) and the German Technical Cooperation (GIZ) that aims to promote the emergence of energy efficiency projects in buildings in developing and emerging countries. For Tunisia, this initiative will intervene on the following components:</w:t>
      </w:r>
    </w:p>
    <w:p w14:paraId="169B321A" w14:textId="77777777" w:rsidR="00F13097" w:rsidRPr="0078139F" w:rsidRDefault="00F13097" w:rsidP="00412CBC">
      <w:pPr>
        <w:pStyle w:val="ListParagraph"/>
        <w:numPr>
          <w:ilvl w:val="0"/>
          <w:numId w:val="45"/>
        </w:numPr>
        <w:ind w:left="993" w:hanging="426"/>
        <w:rPr>
          <w:rFonts w:asciiTheme="minorHAnsi" w:hAnsiTheme="minorHAnsi" w:cstheme="minorHAnsi"/>
          <w:sz w:val="20"/>
          <w:szCs w:val="20"/>
        </w:rPr>
      </w:pPr>
      <w:r w:rsidRPr="0078139F">
        <w:rPr>
          <w:rFonts w:asciiTheme="minorHAnsi" w:hAnsiTheme="minorHAnsi" w:cstheme="minorHAnsi"/>
          <w:sz w:val="20"/>
          <w:szCs w:val="20"/>
        </w:rPr>
        <w:t xml:space="preserve">Strengthening the policy framework through (i) the development of legislation relating to the thermal regulation of social housing, buildings belonging to the health sector, etc. (ii) the updating and upgrading of energy data in the sector and (iii) the strengthening of the system for monitoring the application of the thermal regulations in </w:t>
      </w:r>
      <w:proofErr w:type="gramStart"/>
      <w:r w:rsidRPr="0078139F">
        <w:rPr>
          <w:rFonts w:asciiTheme="minorHAnsi" w:hAnsiTheme="minorHAnsi" w:cstheme="minorHAnsi"/>
          <w:sz w:val="20"/>
          <w:szCs w:val="20"/>
        </w:rPr>
        <w:t>force;</w:t>
      </w:r>
      <w:proofErr w:type="gramEnd"/>
    </w:p>
    <w:p w14:paraId="5ADDC2B2" w14:textId="77777777" w:rsidR="00F13097" w:rsidRPr="0078139F" w:rsidRDefault="00F13097" w:rsidP="00412CBC">
      <w:pPr>
        <w:pStyle w:val="ListParagraph"/>
        <w:numPr>
          <w:ilvl w:val="0"/>
          <w:numId w:val="45"/>
        </w:numPr>
        <w:ind w:left="993" w:hanging="426"/>
        <w:rPr>
          <w:rFonts w:asciiTheme="minorHAnsi" w:hAnsiTheme="minorHAnsi" w:cstheme="minorHAnsi"/>
          <w:sz w:val="20"/>
          <w:szCs w:val="20"/>
        </w:rPr>
      </w:pPr>
      <w:r w:rsidRPr="0078139F">
        <w:rPr>
          <w:rFonts w:asciiTheme="minorHAnsi" w:hAnsiTheme="minorHAnsi" w:cstheme="minorHAnsi"/>
          <w:sz w:val="20"/>
          <w:szCs w:val="20"/>
        </w:rPr>
        <w:t xml:space="preserve">Support and technical assistance in the design and implementation phases of identified EA </w:t>
      </w:r>
      <w:proofErr w:type="gramStart"/>
      <w:r w:rsidRPr="0078139F">
        <w:rPr>
          <w:rFonts w:asciiTheme="minorHAnsi" w:hAnsiTheme="minorHAnsi" w:cstheme="minorHAnsi"/>
          <w:sz w:val="20"/>
          <w:szCs w:val="20"/>
        </w:rPr>
        <w:t>projects;</w:t>
      </w:r>
      <w:proofErr w:type="gramEnd"/>
    </w:p>
    <w:p w14:paraId="088309CC" w14:textId="77777777" w:rsidR="00F13097" w:rsidRPr="0078139F" w:rsidRDefault="00F13097" w:rsidP="00412CBC">
      <w:pPr>
        <w:pStyle w:val="ListParagraph"/>
        <w:numPr>
          <w:ilvl w:val="0"/>
          <w:numId w:val="45"/>
        </w:numPr>
        <w:ind w:left="993" w:hanging="426"/>
        <w:rPr>
          <w:rFonts w:asciiTheme="minorHAnsi" w:hAnsiTheme="minorHAnsi" w:cstheme="minorHAnsi"/>
          <w:sz w:val="20"/>
          <w:szCs w:val="20"/>
        </w:rPr>
      </w:pPr>
      <w:r w:rsidRPr="0078139F">
        <w:rPr>
          <w:rFonts w:asciiTheme="minorHAnsi" w:hAnsiTheme="minorHAnsi" w:cstheme="minorHAnsi"/>
          <w:sz w:val="20"/>
          <w:szCs w:val="20"/>
        </w:rPr>
        <w:t>Strengthening local capacities (policy makers &amp; project developers) and developing guidance for planning and operating EE measures in hospitals; and</w:t>
      </w:r>
    </w:p>
    <w:p w14:paraId="261B9680" w14:textId="77777777" w:rsidR="00F13097" w:rsidRPr="0078139F" w:rsidRDefault="00F13097" w:rsidP="00412CBC">
      <w:pPr>
        <w:pStyle w:val="ListParagraph"/>
        <w:numPr>
          <w:ilvl w:val="0"/>
          <w:numId w:val="45"/>
        </w:numPr>
        <w:ind w:left="993" w:hanging="426"/>
        <w:rPr>
          <w:rFonts w:asciiTheme="minorHAnsi" w:hAnsiTheme="minorHAnsi" w:cstheme="minorHAnsi"/>
          <w:sz w:val="20"/>
          <w:szCs w:val="20"/>
          <w:lang w:val="fr-FR"/>
        </w:rPr>
      </w:pPr>
      <w:r w:rsidRPr="0078139F">
        <w:rPr>
          <w:rFonts w:asciiTheme="minorHAnsi" w:hAnsiTheme="minorHAnsi" w:cstheme="minorHAnsi"/>
          <w:sz w:val="20"/>
          <w:szCs w:val="20"/>
          <w:lang w:val="fr-FR"/>
        </w:rPr>
        <w:t xml:space="preserve">Elaboration de conventions de financement pour les hôpitaux, logements sociaux et le secteur privé. </w:t>
      </w:r>
    </w:p>
    <w:p w14:paraId="0B69799B" w14:textId="77777777" w:rsidR="00F13097" w:rsidRPr="0078139F" w:rsidRDefault="00F13097" w:rsidP="00F13097">
      <w:pPr>
        <w:pStyle w:val="ListParagraph"/>
        <w:ind w:left="426"/>
        <w:rPr>
          <w:rFonts w:asciiTheme="minorHAnsi" w:hAnsiTheme="minorHAnsi" w:cstheme="minorHAnsi"/>
          <w:sz w:val="20"/>
          <w:szCs w:val="20"/>
          <w:lang w:val="fr-FR"/>
        </w:rPr>
      </w:pPr>
    </w:p>
    <w:p w14:paraId="686ADF43" w14:textId="77777777" w:rsidR="00F13097" w:rsidRPr="0078139F" w:rsidRDefault="00F13097" w:rsidP="00412CBC">
      <w:pPr>
        <w:pStyle w:val="ListParagraph"/>
        <w:numPr>
          <w:ilvl w:val="0"/>
          <w:numId w:val="46"/>
        </w:numPr>
        <w:ind w:left="426"/>
        <w:rPr>
          <w:rFonts w:asciiTheme="minorHAnsi" w:hAnsiTheme="minorHAnsi" w:cstheme="minorHAnsi"/>
          <w:sz w:val="20"/>
          <w:szCs w:val="20"/>
        </w:rPr>
      </w:pPr>
      <w:r w:rsidRPr="0078139F">
        <w:rPr>
          <w:rFonts w:asciiTheme="minorHAnsi" w:hAnsiTheme="minorHAnsi" w:cstheme="minorHAnsi"/>
          <w:sz w:val="20"/>
          <w:szCs w:val="20"/>
        </w:rPr>
        <w:t>Programme ‘</w:t>
      </w:r>
      <w:proofErr w:type="spellStart"/>
      <w:r w:rsidRPr="0078139F">
        <w:rPr>
          <w:rFonts w:asciiTheme="minorHAnsi" w:hAnsiTheme="minorHAnsi" w:cstheme="minorHAnsi"/>
          <w:sz w:val="20"/>
          <w:szCs w:val="20"/>
        </w:rPr>
        <w:t>digitalisation</w:t>
      </w:r>
      <w:proofErr w:type="spellEnd"/>
      <w:r w:rsidRPr="0078139F">
        <w:rPr>
          <w:rFonts w:asciiTheme="minorHAnsi" w:hAnsiTheme="minorHAnsi" w:cstheme="minorHAnsi"/>
          <w:sz w:val="20"/>
          <w:szCs w:val="20"/>
        </w:rPr>
        <w:t xml:space="preserve"> du processus </w:t>
      </w:r>
      <w:proofErr w:type="spellStart"/>
      <w:r w:rsidRPr="0078139F">
        <w:rPr>
          <w:rFonts w:asciiTheme="minorHAnsi" w:hAnsiTheme="minorHAnsi" w:cstheme="minorHAnsi"/>
          <w:sz w:val="20"/>
          <w:szCs w:val="20"/>
        </w:rPr>
        <w:t>d’octroi</w:t>
      </w:r>
      <w:proofErr w:type="spellEnd"/>
      <w:r w:rsidRPr="0078139F">
        <w:rPr>
          <w:rFonts w:asciiTheme="minorHAnsi" w:hAnsiTheme="minorHAnsi" w:cstheme="minorHAnsi"/>
          <w:sz w:val="20"/>
          <w:szCs w:val="20"/>
        </w:rPr>
        <w:t xml:space="preserve"> du </w:t>
      </w:r>
      <w:proofErr w:type="spellStart"/>
      <w:r w:rsidRPr="0078139F">
        <w:rPr>
          <w:rFonts w:asciiTheme="minorHAnsi" w:hAnsiTheme="minorHAnsi" w:cstheme="minorHAnsi"/>
          <w:sz w:val="20"/>
          <w:szCs w:val="20"/>
        </w:rPr>
        <w:t>permis</w:t>
      </w:r>
      <w:proofErr w:type="spellEnd"/>
      <w:r w:rsidRPr="0078139F">
        <w:rPr>
          <w:rFonts w:asciiTheme="minorHAnsi" w:hAnsiTheme="minorHAnsi" w:cstheme="minorHAnsi"/>
          <w:sz w:val="20"/>
          <w:szCs w:val="20"/>
        </w:rPr>
        <w:t xml:space="preserve"> de construction’ (2017-</w:t>
      </w:r>
      <w:proofErr w:type="gramStart"/>
      <w:r w:rsidRPr="0078139F">
        <w:rPr>
          <w:rFonts w:asciiTheme="minorHAnsi" w:hAnsiTheme="minorHAnsi" w:cstheme="minorHAnsi"/>
          <w:sz w:val="20"/>
          <w:szCs w:val="20"/>
        </w:rPr>
        <w:t>2021 ;</w:t>
      </w:r>
      <w:proofErr w:type="gramEnd"/>
      <w:r w:rsidRPr="0078139F">
        <w:rPr>
          <w:rFonts w:asciiTheme="minorHAnsi" w:hAnsiTheme="minorHAnsi" w:cstheme="minorHAnsi"/>
          <w:sz w:val="20"/>
          <w:szCs w:val="20"/>
        </w:rPr>
        <w:t xml:space="preserve"> USAID) : As part of its Tunisian Government's long-term decentralization support program "TADAEEM", USAID is supporting Tunisian municipalities to automate the building permit process. This will be possible through the establishment of a platform for the electronic management of files and the training of municipal executives to ensure widespread use of the platform throughout Tunisia.</w:t>
      </w:r>
    </w:p>
    <w:p w14:paraId="6703F0C5" w14:textId="77777777" w:rsidR="00F13097" w:rsidRPr="0078139F" w:rsidRDefault="00F13097" w:rsidP="00F13097">
      <w:pPr>
        <w:pStyle w:val="ListParagraph"/>
        <w:ind w:left="426"/>
        <w:rPr>
          <w:rFonts w:asciiTheme="minorHAnsi" w:hAnsiTheme="minorHAnsi" w:cstheme="minorHAnsi"/>
          <w:sz w:val="20"/>
          <w:szCs w:val="20"/>
        </w:rPr>
      </w:pPr>
    </w:p>
    <w:p w14:paraId="1D3890D5" w14:textId="77777777" w:rsidR="00F13097" w:rsidRPr="0078139F" w:rsidRDefault="00F13097" w:rsidP="00412CBC">
      <w:pPr>
        <w:pStyle w:val="ListParagraph"/>
        <w:numPr>
          <w:ilvl w:val="0"/>
          <w:numId w:val="46"/>
        </w:numPr>
        <w:ind w:left="426"/>
        <w:rPr>
          <w:rFonts w:asciiTheme="minorHAnsi" w:hAnsiTheme="minorHAnsi" w:cstheme="minorHAnsi"/>
          <w:sz w:val="20"/>
          <w:szCs w:val="20"/>
        </w:rPr>
      </w:pPr>
      <w:r w:rsidRPr="0078139F">
        <w:rPr>
          <w:rFonts w:asciiTheme="minorHAnsi" w:hAnsiTheme="minorHAnsi" w:cstheme="minorHAnsi"/>
          <w:sz w:val="20"/>
          <w:szCs w:val="20"/>
        </w:rPr>
        <w:t xml:space="preserve">Project related specifically to efficient public lighting: The City of Kairouan is beneficiary of </w:t>
      </w:r>
      <w:proofErr w:type="gramStart"/>
      <w:r w:rsidRPr="0078139F">
        <w:rPr>
          <w:rFonts w:asciiTheme="minorHAnsi" w:hAnsiTheme="minorHAnsi" w:cstheme="minorHAnsi"/>
          <w:sz w:val="20"/>
          <w:szCs w:val="20"/>
        </w:rPr>
        <w:t>a number of</w:t>
      </w:r>
      <w:proofErr w:type="gramEnd"/>
      <w:r w:rsidRPr="0078139F">
        <w:rPr>
          <w:rFonts w:asciiTheme="minorHAnsi" w:hAnsiTheme="minorHAnsi" w:cstheme="minorHAnsi"/>
          <w:sz w:val="20"/>
          <w:szCs w:val="20"/>
        </w:rPr>
        <w:t xml:space="preserve"> parallel initiatives supporting the adoption of energy efficient public lighting using LEDs. These are:</w:t>
      </w:r>
    </w:p>
    <w:p w14:paraId="1E18F800" w14:textId="77777777" w:rsidR="00F13097" w:rsidRPr="0078139F" w:rsidRDefault="00F13097" w:rsidP="00412CBC">
      <w:pPr>
        <w:pStyle w:val="ListParagraph"/>
        <w:numPr>
          <w:ilvl w:val="0"/>
          <w:numId w:val="44"/>
        </w:numPr>
        <w:rPr>
          <w:rFonts w:asciiTheme="minorHAnsi" w:hAnsiTheme="minorHAnsi" w:cstheme="minorHAnsi"/>
          <w:sz w:val="20"/>
          <w:szCs w:val="20"/>
        </w:rPr>
      </w:pPr>
      <w:r w:rsidRPr="0078139F">
        <w:rPr>
          <w:rFonts w:asciiTheme="minorHAnsi" w:hAnsiTheme="minorHAnsi" w:cstheme="minorHAnsi"/>
          <w:sz w:val="20"/>
          <w:szCs w:val="20"/>
        </w:rPr>
        <w:t>The PAI proximity project (2019</w:t>
      </w:r>
      <w:proofErr w:type="gramStart"/>
      <w:r w:rsidRPr="0078139F">
        <w:rPr>
          <w:rFonts w:asciiTheme="minorHAnsi" w:hAnsiTheme="minorHAnsi" w:cstheme="minorHAnsi"/>
          <w:sz w:val="20"/>
          <w:szCs w:val="20"/>
        </w:rPr>
        <w:t>) :</w:t>
      </w:r>
      <w:proofErr w:type="gramEnd"/>
      <w:r w:rsidRPr="0078139F">
        <w:rPr>
          <w:rFonts w:asciiTheme="minorHAnsi" w:hAnsiTheme="minorHAnsi" w:cstheme="minorHAnsi"/>
          <w:sz w:val="20"/>
          <w:szCs w:val="20"/>
        </w:rPr>
        <w:t xml:space="preserve"> 1,113 points of public lighting using LEDs in various residential areas and strategic axes of the city;</w:t>
      </w:r>
    </w:p>
    <w:p w14:paraId="3EEEC974" w14:textId="77777777" w:rsidR="00F13097" w:rsidRPr="0078139F" w:rsidRDefault="00F13097" w:rsidP="00412CBC">
      <w:pPr>
        <w:pStyle w:val="ListParagraph"/>
        <w:numPr>
          <w:ilvl w:val="0"/>
          <w:numId w:val="44"/>
        </w:numPr>
        <w:rPr>
          <w:rFonts w:asciiTheme="minorHAnsi" w:hAnsiTheme="minorHAnsi" w:cstheme="minorHAnsi"/>
          <w:sz w:val="20"/>
          <w:szCs w:val="20"/>
        </w:rPr>
      </w:pPr>
      <w:r w:rsidRPr="0078139F">
        <w:rPr>
          <w:rFonts w:asciiTheme="minorHAnsi" w:hAnsiTheme="minorHAnsi" w:cstheme="minorHAnsi"/>
          <w:sz w:val="20"/>
          <w:szCs w:val="20"/>
        </w:rPr>
        <w:t xml:space="preserve">FNCT </w:t>
      </w:r>
      <w:proofErr w:type="gramStart"/>
      <w:r w:rsidRPr="0078139F">
        <w:rPr>
          <w:rFonts w:asciiTheme="minorHAnsi" w:hAnsiTheme="minorHAnsi" w:cstheme="minorHAnsi"/>
          <w:sz w:val="20"/>
          <w:szCs w:val="20"/>
        </w:rPr>
        <w:t>project :</w:t>
      </w:r>
      <w:proofErr w:type="gramEnd"/>
      <w:r w:rsidRPr="0078139F">
        <w:rPr>
          <w:rFonts w:asciiTheme="minorHAnsi" w:hAnsiTheme="minorHAnsi" w:cstheme="minorHAnsi"/>
          <w:sz w:val="20"/>
          <w:szCs w:val="20"/>
        </w:rPr>
        <w:t xml:space="preserve"> replacement of 138 HPS lamps of 250 W capacity with 70 W LEDs;</w:t>
      </w:r>
    </w:p>
    <w:p w14:paraId="69B33C7B" w14:textId="77777777" w:rsidR="00F13097" w:rsidRPr="0078139F" w:rsidRDefault="00F13097" w:rsidP="00412CBC">
      <w:pPr>
        <w:pStyle w:val="ListParagraph"/>
        <w:numPr>
          <w:ilvl w:val="0"/>
          <w:numId w:val="44"/>
        </w:numPr>
        <w:rPr>
          <w:rFonts w:asciiTheme="minorHAnsi" w:hAnsiTheme="minorHAnsi" w:cstheme="minorHAnsi"/>
          <w:sz w:val="20"/>
          <w:szCs w:val="20"/>
          <w:lang w:val="en-GB"/>
        </w:rPr>
      </w:pPr>
      <w:r w:rsidRPr="0078139F">
        <w:rPr>
          <w:rFonts w:asciiTheme="minorHAnsi" w:hAnsiTheme="minorHAnsi" w:cstheme="minorHAnsi"/>
          <w:sz w:val="20"/>
          <w:szCs w:val="20"/>
          <w:lang w:val="en-GB"/>
        </w:rPr>
        <w:t xml:space="preserve">Municipal project: replacement of 34 high pressure sodium (HPS) lamps of 250 W capacity with 70 W </w:t>
      </w:r>
      <w:proofErr w:type="gramStart"/>
      <w:r w:rsidRPr="0078139F">
        <w:rPr>
          <w:rFonts w:asciiTheme="minorHAnsi" w:hAnsiTheme="minorHAnsi" w:cstheme="minorHAnsi"/>
          <w:sz w:val="20"/>
          <w:szCs w:val="20"/>
          <w:lang w:val="en-GB"/>
        </w:rPr>
        <w:t>LEDs ;</w:t>
      </w:r>
      <w:proofErr w:type="gramEnd"/>
    </w:p>
    <w:p w14:paraId="1C24369E" w14:textId="77777777" w:rsidR="00F13097" w:rsidRPr="0078139F" w:rsidRDefault="00F13097" w:rsidP="00412CBC">
      <w:pPr>
        <w:pStyle w:val="ListParagraph"/>
        <w:numPr>
          <w:ilvl w:val="0"/>
          <w:numId w:val="44"/>
        </w:numPr>
        <w:rPr>
          <w:rFonts w:asciiTheme="minorHAnsi" w:hAnsiTheme="minorHAnsi" w:cstheme="minorHAnsi"/>
          <w:sz w:val="20"/>
          <w:szCs w:val="20"/>
          <w:lang w:val="en-GB"/>
        </w:rPr>
      </w:pPr>
      <w:r w:rsidRPr="0078139F">
        <w:rPr>
          <w:rFonts w:asciiTheme="minorHAnsi" w:hAnsiTheme="minorHAnsi" w:cstheme="minorHAnsi"/>
          <w:sz w:val="20"/>
          <w:szCs w:val="20"/>
          <w:lang w:val="en-GB"/>
        </w:rPr>
        <w:t>GIZ project: replacement of 250 HPS lamps with 70 W LEDs.</w:t>
      </w:r>
    </w:p>
    <w:p w14:paraId="0987A6D0" w14:textId="77777777" w:rsidR="00805123" w:rsidRPr="0078139F" w:rsidRDefault="00805123">
      <w:pPr>
        <w:spacing w:after="0"/>
        <w:jc w:val="left"/>
        <w:rPr>
          <w:szCs w:val="22"/>
          <w:lang w:val="en-GB"/>
        </w:rPr>
      </w:pPr>
    </w:p>
    <w:p w14:paraId="3BBB3DFE" w14:textId="77777777" w:rsidR="00805123" w:rsidRPr="0078139F" w:rsidRDefault="00805123">
      <w:pPr>
        <w:spacing w:after="0"/>
        <w:jc w:val="left"/>
        <w:rPr>
          <w:b/>
          <w:szCs w:val="22"/>
          <w:lang w:val="en-GB"/>
        </w:rPr>
      </w:pPr>
      <w:r w:rsidRPr="0078139F">
        <w:rPr>
          <w:b/>
          <w:szCs w:val="22"/>
          <w:lang w:val="en-GB"/>
        </w:rPr>
        <w:t>PART C – Estimation of the number of beneficiaries</w:t>
      </w:r>
    </w:p>
    <w:p w14:paraId="2F7ABB2B" w14:textId="77777777" w:rsidR="00805123" w:rsidRPr="0078139F" w:rsidRDefault="00805123">
      <w:pPr>
        <w:spacing w:after="0"/>
        <w:jc w:val="left"/>
        <w:rPr>
          <w:szCs w:val="22"/>
          <w:lang w:val="en-GB"/>
        </w:rPr>
      </w:pPr>
    </w:p>
    <w:p w14:paraId="58BD2DE0" w14:textId="77777777" w:rsidR="00805123" w:rsidRPr="0078139F" w:rsidRDefault="00805123" w:rsidP="00805123">
      <w:pPr>
        <w:pStyle w:val="ListParagraph"/>
        <w:numPr>
          <w:ilvl w:val="3"/>
          <w:numId w:val="1"/>
        </w:numPr>
        <w:tabs>
          <w:tab w:val="clear" w:pos="2880"/>
          <w:tab w:val="num" w:pos="1134"/>
        </w:tabs>
        <w:ind w:left="426"/>
        <w:rPr>
          <w:rFonts w:asciiTheme="minorHAnsi" w:hAnsiTheme="minorHAnsi" w:cstheme="minorHAnsi"/>
          <w:b/>
          <w:bCs/>
          <w:sz w:val="20"/>
          <w:szCs w:val="20"/>
          <w:lang w:val="en-GB"/>
        </w:rPr>
      </w:pPr>
      <w:r w:rsidRPr="0078139F">
        <w:rPr>
          <w:rFonts w:asciiTheme="minorHAnsi" w:hAnsiTheme="minorHAnsi" w:cstheme="minorHAnsi"/>
          <w:sz w:val="20"/>
          <w:szCs w:val="20"/>
          <w:lang w:val="en-GB"/>
        </w:rPr>
        <w:t xml:space="preserve">The starting point for estimating the number of project beneficiaries is the entire population of the City of Kairouan – </w:t>
      </w:r>
      <w:proofErr w:type="gramStart"/>
      <w:r w:rsidRPr="0078139F">
        <w:rPr>
          <w:rFonts w:asciiTheme="minorHAnsi" w:hAnsiTheme="minorHAnsi" w:cstheme="minorHAnsi"/>
          <w:sz w:val="20"/>
          <w:szCs w:val="20"/>
          <w:lang w:val="en-GB"/>
        </w:rPr>
        <w:t>i.e.</w:t>
      </w:r>
      <w:proofErr w:type="gramEnd"/>
      <w:r w:rsidRPr="0078139F">
        <w:rPr>
          <w:rFonts w:asciiTheme="minorHAnsi" w:hAnsiTheme="minorHAnsi" w:cstheme="minorHAnsi"/>
          <w:sz w:val="20"/>
          <w:szCs w:val="20"/>
          <w:lang w:val="en-GB"/>
        </w:rPr>
        <w:t xml:space="preserve"> only the population living within the legal boundary of the City over which the Municipality has legal jurisdiction. </w:t>
      </w:r>
      <w:r w:rsidRPr="0078139F">
        <w:rPr>
          <w:rFonts w:asciiTheme="minorHAnsi" w:hAnsiTheme="minorHAnsi" w:cstheme="minorHAnsi"/>
          <w:bCs/>
          <w:sz w:val="20"/>
          <w:szCs w:val="20"/>
        </w:rPr>
        <w:t xml:space="preserve">The municipal building in </w:t>
      </w:r>
      <w:proofErr w:type="spellStart"/>
      <w:r w:rsidRPr="0078139F">
        <w:rPr>
          <w:rFonts w:asciiTheme="minorHAnsi" w:hAnsiTheme="minorHAnsi" w:cstheme="minorHAnsi"/>
          <w:bCs/>
          <w:sz w:val="20"/>
          <w:szCs w:val="20"/>
        </w:rPr>
        <w:t>Keblia</w:t>
      </w:r>
      <w:proofErr w:type="spellEnd"/>
      <w:r w:rsidRPr="0078139F">
        <w:rPr>
          <w:rFonts w:asciiTheme="minorHAnsi" w:hAnsiTheme="minorHAnsi" w:cstheme="minorHAnsi"/>
          <w:bCs/>
          <w:sz w:val="20"/>
          <w:szCs w:val="20"/>
        </w:rPr>
        <w:t xml:space="preserve"> and the eight (8) axes that will benefit from GEF investments will serve and benefit all citizens who fall under the municipal jurisdiction. Since, at least, the 8 road axes are so central to the city access and mobility, it is assumed that the justification is reasonable; it is reasonably expected that the entire population of the </w:t>
      </w:r>
      <w:proofErr w:type="gramStart"/>
      <w:r w:rsidRPr="0078139F">
        <w:rPr>
          <w:rFonts w:asciiTheme="minorHAnsi" w:hAnsiTheme="minorHAnsi" w:cstheme="minorHAnsi"/>
          <w:bCs/>
          <w:sz w:val="20"/>
          <w:szCs w:val="20"/>
        </w:rPr>
        <w:t>City</w:t>
      </w:r>
      <w:proofErr w:type="gramEnd"/>
      <w:r w:rsidRPr="0078139F">
        <w:rPr>
          <w:rFonts w:asciiTheme="minorHAnsi" w:hAnsiTheme="minorHAnsi" w:cstheme="minorHAnsi"/>
          <w:bCs/>
          <w:sz w:val="20"/>
          <w:szCs w:val="20"/>
        </w:rPr>
        <w:t xml:space="preserve"> will travel along any one of the ubiquitous road axes at least one a year (or at least once during the project duration of 3 years). Hence, the total of 187,000 represents the latest statistics of the population that live within the municipality’s geographical jurisdiction. This number is differentiated by sex based on available statistics.</w:t>
      </w:r>
    </w:p>
    <w:p w14:paraId="34500F82" w14:textId="0AA81A9D" w:rsidR="00F13097" w:rsidRPr="0078139F" w:rsidRDefault="00805123" w:rsidP="00805123">
      <w:pPr>
        <w:pStyle w:val="ListParagraph"/>
        <w:numPr>
          <w:ilvl w:val="3"/>
          <w:numId w:val="1"/>
        </w:numPr>
        <w:tabs>
          <w:tab w:val="clear" w:pos="2880"/>
          <w:tab w:val="num" w:pos="1134"/>
        </w:tabs>
        <w:ind w:left="426"/>
        <w:rPr>
          <w:b/>
          <w:bCs/>
          <w:szCs w:val="22"/>
          <w:lang w:val="en-GB"/>
        </w:rPr>
      </w:pPr>
      <w:r w:rsidRPr="0078139F">
        <w:rPr>
          <w:rFonts w:asciiTheme="minorHAnsi" w:hAnsiTheme="minorHAnsi" w:cstheme="minorHAnsi"/>
          <w:bCs/>
          <w:sz w:val="20"/>
          <w:szCs w:val="20"/>
        </w:rPr>
        <w:t xml:space="preserve">A more granular attempt is made to estimate the number of beneficiaries using data collected on passenger usage of the eight road axes targeted for efficient public lighting. Component 2 of the project is used because it will benefit a larger number of </w:t>
      </w:r>
      <w:proofErr w:type="gramStart"/>
      <w:r w:rsidRPr="0078139F">
        <w:rPr>
          <w:rFonts w:asciiTheme="minorHAnsi" w:hAnsiTheme="minorHAnsi" w:cstheme="minorHAnsi"/>
          <w:bCs/>
          <w:sz w:val="20"/>
          <w:szCs w:val="20"/>
        </w:rPr>
        <w:t>persons</w:t>
      </w:r>
      <w:proofErr w:type="gramEnd"/>
      <w:r w:rsidRPr="0078139F">
        <w:rPr>
          <w:rFonts w:asciiTheme="minorHAnsi" w:hAnsiTheme="minorHAnsi" w:cstheme="minorHAnsi"/>
          <w:bCs/>
          <w:sz w:val="20"/>
          <w:szCs w:val="20"/>
        </w:rPr>
        <w:t xml:space="preserve"> given the large geographic scope of its application.</w:t>
      </w:r>
      <w:r w:rsidR="00B42442" w:rsidRPr="0078139F">
        <w:rPr>
          <w:rFonts w:asciiTheme="minorHAnsi" w:hAnsiTheme="minorHAnsi" w:cstheme="minorHAnsi"/>
          <w:bCs/>
          <w:sz w:val="20"/>
          <w:szCs w:val="20"/>
        </w:rPr>
        <w:t xml:space="preserve"> The layout of the city plan showing the eight road axes benefiting from GEF investmen</w:t>
      </w:r>
      <w:r w:rsidR="001847CF" w:rsidRPr="0078139F">
        <w:rPr>
          <w:rFonts w:asciiTheme="minorHAnsi" w:hAnsiTheme="minorHAnsi" w:cstheme="minorHAnsi"/>
          <w:bCs/>
          <w:sz w:val="20"/>
          <w:szCs w:val="20"/>
        </w:rPr>
        <w:t>ts in efficient public lighting are marked in red in Figure 13.A.3. Data of traffic count were obtained from the Municipality of Kairouan based on latest available statistics for 2017. A new study of traffic count was being carried out at the time of finalizing the ProDoc and the data set was incomplete.</w:t>
      </w:r>
    </w:p>
    <w:p w14:paraId="173FEE5D" w14:textId="642E4879" w:rsidR="001847CF" w:rsidRPr="0078139F" w:rsidRDefault="00D2519E" w:rsidP="00805123">
      <w:pPr>
        <w:pStyle w:val="ListParagraph"/>
        <w:numPr>
          <w:ilvl w:val="3"/>
          <w:numId w:val="1"/>
        </w:numPr>
        <w:tabs>
          <w:tab w:val="clear" w:pos="2880"/>
          <w:tab w:val="num" w:pos="1134"/>
        </w:tabs>
        <w:ind w:left="426"/>
        <w:rPr>
          <w:b/>
          <w:bCs/>
          <w:szCs w:val="22"/>
          <w:lang w:val="en-GB"/>
        </w:rPr>
      </w:pPr>
      <w:proofErr w:type="gramStart"/>
      <w:r w:rsidRPr="0078139F">
        <w:rPr>
          <w:rFonts w:asciiTheme="minorHAnsi" w:hAnsiTheme="minorHAnsi" w:cstheme="minorHAnsi"/>
          <w:bCs/>
          <w:sz w:val="20"/>
          <w:szCs w:val="20"/>
          <w:lang w:val="en-GB"/>
        </w:rPr>
        <w:t>In order to</w:t>
      </w:r>
      <w:proofErr w:type="gramEnd"/>
      <w:r w:rsidRPr="0078139F">
        <w:rPr>
          <w:rFonts w:asciiTheme="minorHAnsi" w:hAnsiTheme="minorHAnsi" w:cstheme="minorHAnsi"/>
          <w:bCs/>
          <w:sz w:val="20"/>
          <w:szCs w:val="20"/>
          <w:lang w:val="en-GB"/>
        </w:rPr>
        <w:t xml:space="preserve"> estimate the usage of the axes it is assumed that the Axis 1 (Avenue de </w:t>
      </w:r>
      <w:proofErr w:type="spellStart"/>
      <w:r w:rsidRPr="0078139F">
        <w:rPr>
          <w:rFonts w:asciiTheme="minorHAnsi" w:hAnsiTheme="minorHAnsi" w:cstheme="minorHAnsi"/>
          <w:bCs/>
          <w:sz w:val="20"/>
          <w:szCs w:val="20"/>
          <w:lang w:val="en-GB"/>
        </w:rPr>
        <w:t>l’environnement</w:t>
      </w:r>
      <w:proofErr w:type="spellEnd"/>
      <w:r w:rsidRPr="0078139F">
        <w:rPr>
          <w:rFonts w:asciiTheme="minorHAnsi" w:hAnsiTheme="minorHAnsi" w:cstheme="minorHAnsi"/>
          <w:bCs/>
          <w:sz w:val="20"/>
          <w:szCs w:val="20"/>
          <w:lang w:val="en-GB"/>
        </w:rPr>
        <w:t xml:space="preserve">) and Axis 5 (Avenue Touhami Negra) are the principal arteries that channel people in and out of the city. The host a multitude of public and private infrastructure such as schools, university campus, clinics, industrial zone, commercial buildings etc…). Hence, it is assumed that the same travellers split into the remaining 6 axes related to project interventions. This assumption is made </w:t>
      </w:r>
      <w:proofErr w:type="gramStart"/>
      <w:r w:rsidRPr="0078139F">
        <w:rPr>
          <w:rFonts w:asciiTheme="minorHAnsi" w:hAnsiTheme="minorHAnsi" w:cstheme="minorHAnsi"/>
          <w:bCs/>
          <w:sz w:val="20"/>
          <w:szCs w:val="20"/>
          <w:lang w:val="en-GB"/>
        </w:rPr>
        <w:t>in order to</w:t>
      </w:r>
      <w:proofErr w:type="gramEnd"/>
      <w:r w:rsidRPr="0078139F">
        <w:rPr>
          <w:rFonts w:asciiTheme="minorHAnsi" w:hAnsiTheme="minorHAnsi" w:cstheme="minorHAnsi"/>
          <w:bCs/>
          <w:sz w:val="20"/>
          <w:szCs w:val="20"/>
          <w:lang w:val="en-GB"/>
        </w:rPr>
        <w:t xml:space="preserve"> minimise double counting. </w:t>
      </w:r>
      <w:r w:rsidR="001847CF" w:rsidRPr="0078139F">
        <w:rPr>
          <w:rFonts w:asciiTheme="minorHAnsi" w:hAnsiTheme="minorHAnsi" w:cstheme="minorHAnsi"/>
          <w:bCs/>
          <w:sz w:val="20"/>
          <w:szCs w:val="20"/>
          <w:lang w:val="en-GB"/>
        </w:rPr>
        <w:t>The annualised daily average traffic (ADAT) was 13,859 for</w:t>
      </w:r>
      <w:r w:rsidRPr="0078139F">
        <w:rPr>
          <w:rFonts w:asciiTheme="minorHAnsi" w:hAnsiTheme="minorHAnsi" w:cstheme="minorHAnsi"/>
          <w:bCs/>
          <w:sz w:val="20"/>
          <w:szCs w:val="20"/>
          <w:lang w:val="en-GB"/>
        </w:rPr>
        <w:t xml:space="preserve"> Axis 5 and 24,590 for Axis 1 giving a total of 38,449 motorised vehicles. U</w:t>
      </w:r>
      <w:r w:rsidR="00CD684E" w:rsidRPr="0078139F">
        <w:rPr>
          <w:rFonts w:asciiTheme="minorHAnsi" w:hAnsiTheme="minorHAnsi" w:cstheme="minorHAnsi"/>
          <w:bCs/>
          <w:sz w:val="20"/>
          <w:szCs w:val="20"/>
          <w:lang w:val="en-GB"/>
        </w:rPr>
        <w:t>sing average</w:t>
      </w:r>
      <w:r w:rsidRPr="0078139F">
        <w:rPr>
          <w:rFonts w:asciiTheme="minorHAnsi" w:hAnsiTheme="minorHAnsi" w:cstheme="minorHAnsi"/>
          <w:bCs/>
          <w:sz w:val="20"/>
          <w:szCs w:val="20"/>
          <w:lang w:val="en-GB"/>
        </w:rPr>
        <w:t xml:space="preserve"> vehicle occupan</w:t>
      </w:r>
      <w:r w:rsidR="00CD684E" w:rsidRPr="0078139F">
        <w:rPr>
          <w:rFonts w:asciiTheme="minorHAnsi" w:hAnsiTheme="minorHAnsi" w:cstheme="minorHAnsi"/>
          <w:bCs/>
          <w:sz w:val="20"/>
          <w:szCs w:val="20"/>
          <w:lang w:val="en-GB"/>
        </w:rPr>
        <w:t>c</w:t>
      </w:r>
      <w:r w:rsidR="00B0254E" w:rsidRPr="0078139F">
        <w:rPr>
          <w:rFonts w:asciiTheme="minorHAnsi" w:hAnsiTheme="minorHAnsi" w:cstheme="minorHAnsi"/>
          <w:bCs/>
          <w:sz w:val="20"/>
          <w:szCs w:val="20"/>
          <w:lang w:val="en-GB"/>
        </w:rPr>
        <w:t>y of 2</w:t>
      </w:r>
      <w:r w:rsidR="00CD684E" w:rsidRPr="0078139F">
        <w:rPr>
          <w:rFonts w:asciiTheme="minorHAnsi" w:hAnsiTheme="minorHAnsi" w:cstheme="minorHAnsi"/>
          <w:bCs/>
          <w:sz w:val="20"/>
          <w:szCs w:val="20"/>
          <w:lang w:val="en-GB"/>
        </w:rPr>
        <w:t xml:space="preserve"> persons per vehicles</w:t>
      </w:r>
      <w:r w:rsidRPr="0078139F">
        <w:rPr>
          <w:rFonts w:asciiTheme="minorHAnsi" w:hAnsiTheme="minorHAnsi" w:cstheme="minorHAnsi"/>
          <w:bCs/>
          <w:sz w:val="20"/>
          <w:szCs w:val="20"/>
          <w:lang w:val="en-GB"/>
        </w:rPr>
        <w:t xml:space="preserve">, the number of persons using </w:t>
      </w:r>
      <w:r w:rsidR="00CD684E" w:rsidRPr="0078139F">
        <w:rPr>
          <w:rFonts w:asciiTheme="minorHAnsi" w:hAnsiTheme="minorHAnsi" w:cstheme="minorHAnsi"/>
          <w:bCs/>
          <w:sz w:val="20"/>
          <w:szCs w:val="20"/>
          <w:lang w:val="en-GB"/>
        </w:rPr>
        <w:t xml:space="preserve">Axis 1 and Axis 5 </w:t>
      </w:r>
      <w:proofErr w:type="gramStart"/>
      <w:r w:rsidR="00CD684E" w:rsidRPr="0078139F">
        <w:rPr>
          <w:rFonts w:asciiTheme="minorHAnsi" w:hAnsiTheme="minorHAnsi" w:cstheme="minorHAnsi"/>
          <w:bCs/>
          <w:sz w:val="20"/>
          <w:szCs w:val="20"/>
          <w:lang w:val="en-GB"/>
        </w:rPr>
        <w:t>on a daily basis</w:t>
      </w:r>
      <w:proofErr w:type="gramEnd"/>
      <w:r w:rsidR="00CD684E" w:rsidRPr="0078139F">
        <w:rPr>
          <w:rFonts w:asciiTheme="minorHAnsi" w:hAnsiTheme="minorHAnsi" w:cstheme="minorHAnsi"/>
          <w:bCs/>
          <w:sz w:val="20"/>
          <w:szCs w:val="20"/>
          <w:lang w:val="en-GB"/>
        </w:rPr>
        <w:t xml:space="preserve"> (measured over a year) is estimated at</w:t>
      </w:r>
      <w:r w:rsidR="001847CF" w:rsidRPr="0078139F">
        <w:rPr>
          <w:rFonts w:asciiTheme="minorHAnsi" w:hAnsiTheme="minorHAnsi" w:cstheme="minorHAnsi"/>
          <w:bCs/>
          <w:sz w:val="20"/>
          <w:szCs w:val="20"/>
          <w:lang w:val="en-GB"/>
        </w:rPr>
        <w:t xml:space="preserve"> </w:t>
      </w:r>
      <w:r w:rsidR="000F1CE2" w:rsidRPr="0078139F">
        <w:rPr>
          <w:rFonts w:asciiTheme="minorHAnsi" w:hAnsiTheme="minorHAnsi" w:cstheme="minorHAnsi"/>
          <w:bCs/>
          <w:sz w:val="20"/>
          <w:szCs w:val="20"/>
          <w:lang w:val="en-GB"/>
        </w:rPr>
        <w:t>76,898</w:t>
      </w:r>
      <w:r w:rsidR="00CD684E" w:rsidRPr="0078139F">
        <w:rPr>
          <w:rFonts w:asciiTheme="minorHAnsi" w:hAnsiTheme="minorHAnsi" w:cstheme="minorHAnsi"/>
          <w:bCs/>
          <w:sz w:val="20"/>
          <w:szCs w:val="20"/>
          <w:lang w:val="en-GB"/>
        </w:rPr>
        <w:t>.</w:t>
      </w:r>
    </w:p>
    <w:p w14:paraId="739EBE42" w14:textId="76EB1649" w:rsidR="00380D25" w:rsidRPr="0078139F" w:rsidRDefault="00CD684E" w:rsidP="0072000E">
      <w:pPr>
        <w:pStyle w:val="ListParagraph"/>
        <w:numPr>
          <w:ilvl w:val="3"/>
          <w:numId w:val="1"/>
        </w:numPr>
        <w:tabs>
          <w:tab w:val="clear" w:pos="2880"/>
          <w:tab w:val="num" w:pos="1134"/>
        </w:tabs>
        <w:ind w:left="426"/>
        <w:rPr>
          <w:rFonts w:asciiTheme="minorHAnsi" w:hAnsiTheme="minorHAnsi" w:cstheme="minorHAnsi"/>
          <w:bCs/>
          <w:sz w:val="20"/>
          <w:szCs w:val="20"/>
          <w:lang w:val="en-GB"/>
        </w:rPr>
      </w:pPr>
      <w:r w:rsidRPr="0078139F">
        <w:rPr>
          <w:rFonts w:asciiTheme="minorHAnsi" w:hAnsiTheme="minorHAnsi" w:cstheme="minorHAnsi"/>
          <w:bCs/>
          <w:sz w:val="20"/>
          <w:szCs w:val="20"/>
          <w:lang w:val="en-GB"/>
        </w:rPr>
        <w:t>This estimate does not include road users who travel on foot and by bicycle. The Municipality has suggested applying a weight of 40% to daily average</w:t>
      </w:r>
      <w:r w:rsidR="000F1CE2" w:rsidRPr="0078139F">
        <w:rPr>
          <w:rFonts w:asciiTheme="minorHAnsi" w:hAnsiTheme="minorHAnsi" w:cstheme="minorHAnsi"/>
          <w:bCs/>
          <w:sz w:val="20"/>
          <w:szCs w:val="20"/>
          <w:lang w:val="en-GB"/>
        </w:rPr>
        <w:t xml:space="preserve"> travellers by vehicles</w:t>
      </w:r>
      <w:r w:rsidRPr="0078139F">
        <w:rPr>
          <w:rFonts w:asciiTheme="minorHAnsi" w:hAnsiTheme="minorHAnsi" w:cstheme="minorHAnsi"/>
          <w:bCs/>
          <w:sz w:val="20"/>
          <w:szCs w:val="20"/>
          <w:lang w:val="en-GB"/>
        </w:rPr>
        <w:t xml:space="preserve"> to obtain an estimate of the number of users using the soft travel mode. The choice of weight is also influenced by peaks in road usage by inhabitants of Kairouan during religious festivities. Hence, the daily number of road users for Axis 1 and Axis 5 is estimated at 15,380 persons per day. Hence, the total number of c</w:t>
      </w:r>
      <w:r w:rsidR="000F1CE2" w:rsidRPr="0078139F">
        <w:rPr>
          <w:rFonts w:asciiTheme="minorHAnsi" w:hAnsiTheme="minorHAnsi" w:cstheme="minorHAnsi"/>
          <w:bCs/>
          <w:sz w:val="20"/>
          <w:szCs w:val="20"/>
          <w:lang w:val="en-GB"/>
        </w:rPr>
        <w:t>ommuters is estimated at 107,657</w:t>
      </w:r>
      <w:r w:rsidRPr="0078139F">
        <w:rPr>
          <w:rFonts w:asciiTheme="minorHAnsi" w:hAnsiTheme="minorHAnsi" w:cstheme="minorHAnsi"/>
          <w:bCs/>
          <w:sz w:val="20"/>
          <w:szCs w:val="20"/>
          <w:lang w:val="en-GB"/>
        </w:rPr>
        <w:t xml:space="preserve"> persons per day.</w:t>
      </w:r>
    </w:p>
    <w:p w14:paraId="02A557DF" w14:textId="49C05670" w:rsidR="00E56DEA" w:rsidRPr="0078139F" w:rsidRDefault="00380D25" w:rsidP="0072000E">
      <w:pPr>
        <w:pStyle w:val="ListParagraph"/>
        <w:numPr>
          <w:ilvl w:val="3"/>
          <w:numId w:val="1"/>
        </w:numPr>
        <w:tabs>
          <w:tab w:val="clear" w:pos="2880"/>
          <w:tab w:val="num" w:pos="1134"/>
        </w:tabs>
        <w:ind w:left="426"/>
        <w:rPr>
          <w:rFonts w:asciiTheme="minorHAnsi" w:hAnsiTheme="minorHAnsi" w:cstheme="minorHAnsi"/>
          <w:bCs/>
          <w:sz w:val="20"/>
          <w:szCs w:val="20"/>
          <w:lang w:val="en-GB"/>
        </w:rPr>
      </w:pPr>
      <w:r w:rsidRPr="0078139F">
        <w:rPr>
          <w:rFonts w:asciiTheme="minorHAnsi" w:hAnsiTheme="minorHAnsi" w:cstheme="minorHAnsi"/>
          <w:bCs/>
          <w:sz w:val="20"/>
          <w:szCs w:val="20"/>
          <w:lang w:val="en-GB"/>
        </w:rPr>
        <w:t xml:space="preserve">For the purpose of identifying the number of project beneficiaries, there is one uncertainty relating to the identities of persons behind the estimates – </w:t>
      </w:r>
      <w:proofErr w:type="gramStart"/>
      <w:r w:rsidRPr="0078139F">
        <w:rPr>
          <w:rFonts w:asciiTheme="minorHAnsi" w:hAnsiTheme="minorHAnsi" w:cstheme="minorHAnsi"/>
          <w:bCs/>
          <w:sz w:val="20"/>
          <w:szCs w:val="20"/>
          <w:lang w:val="en-GB"/>
        </w:rPr>
        <w:t>i.e.</w:t>
      </w:r>
      <w:proofErr w:type="gramEnd"/>
      <w:r w:rsidRPr="0078139F">
        <w:rPr>
          <w:rFonts w:asciiTheme="minorHAnsi" w:hAnsiTheme="minorHAnsi" w:cstheme="minorHAnsi"/>
          <w:bCs/>
          <w:sz w:val="20"/>
          <w:szCs w:val="20"/>
          <w:lang w:val="en-GB"/>
        </w:rPr>
        <w:t xml:space="preserve"> whether they are always the same persons (regular users), in which case the number </w:t>
      </w:r>
      <w:r w:rsidR="000F1CE2" w:rsidRPr="0078139F">
        <w:rPr>
          <w:rFonts w:asciiTheme="minorHAnsi" w:hAnsiTheme="minorHAnsi" w:cstheme="minorHAnsi"/>
          <w:bCs/>
          <w:sz w:val="20"/>
          <w:szCs w:val="20"/>
          <w:lang w:val="en-GB"/>
        </w:rPr>
        <w:t>of beneficiaries will be 107,657</w:t>
      </w:r>
      <w:r w:rsidRPr="0078139F">
        <w:rPr>
          <w:rFonts w:asciiTheme="minorHAnsi" w:hAnsiTheme="minorHAnsi" w:cstheme="minorHAnsi"/>
          <w:bCs/>
          <w:sz w:val="20"/>
          <w:szCs w:val="20"/>
          <w:lang w:val="en-GB"/>
        </w:rPr>
        <w:t xml:space="preserve"> persons; or whether there is a mix of regular and ad hoc (not regular) users. It is more realistic to assume that there is a combination of regular and ad hoc users, implying that the effective number of beneficiaries should</w:t>
      </w:r>
      <w:r w:rsidR="000F1CE2" w:rsidRPr="0078139F">
        <w:rPr>
          <w:rFonts w:asciiTheme="minorHAnsi" w:hAnsiTheme="minorHAnsi" w:cstheme="minorHAnsi"/>
          <w:bCs/>
          <w:sz w:val="20"/>
          <w:szCs w:val="20"/>
          <w:lang w:val="en-GB"/>
        </w:rPr>
        <w:t xml:space="preserve"> be more than 107,657</w:t>
      </w:r>
      <w:r w:rsidRPr="0078139F">
        <w:rPr>
          <w:rFonts w:asciiTheme="minorHAnsi" w:hAnsiTheme="minorHAnsi" w:cstheme="minorHAnsi"/>
          <w:bCs/>
          <w:sz w:val="20"/>
          <w:szCs w:val="20"/>
          <w:lang w:val="en-GB"/>
        </w:rPr>
        <w:t xml:space="preserve"> persons over a </w:t>
      </w:r>
      <w:proofErr w:type="gramStart"/>
      <w:r w:rsidRPr="0078139F">
        <w:rPr>
          <w:rFonts w:asciiTheme="minorHAnsi" w:hAnsiTheme="minorHAnsi" w:cstheme="minorHAnsi"/>
          <w:bCs/>
          <w:sz w:val="20"/>
          <w:szCs w:val="20"/>
          <w:lang w:val="en-GB"/>
        </w:rPr>
        <w:t>one year</w:t>
      </w:r>
      <w:proofErr w:type="gramEnd"/>
      <w:r w:rsidRPr="0078139F">
        <w:rPr>
          <w:rFonts w:asciiTheme="minorHAnsi" w:hAnsiTheme="minorHAnsi" w:cstheme="minorHAnsi"/>
          <w:bCs/>
          <w:sz w:val="20"/>
          <w:szCs w:val="20"/>
          <w:lang w:val="en-GB"/>
        </w:rPr>
        <w:t xml:space="preserve"> cycle.</w:t>
      </w:r>
      <w:r w:rsidR="000F1CE2" w:rsidRPr="0078139F">
        <w:rPr>
          <w:rFonts w:asciiTheme="minorHAnsi" w:hAnsiTheme="minorHAnsi" w:cstheme="minorHAnsi"/>
          <w:bCs/>
          <w:sz w:val="20"/>
          <w:szCs w:val="20"/>
          <w:lang w:val="en-GB"/>
        </w:rPr>
        <w:t xml:space="preserve"> This conclusion is reinforced when considering that there will also be inhabitants who will utilise the municipal building in Kairouan. Consequently, it is logical to treat the entire population as beneficiary of the project.</w:t>
      </w:r>
      <w:r w:rsidRPr="0078139F">
        <w:rPr>
          <w:rFonts w:asciiTheme="minorHAnsi" w:hAnsiTheme="minorHAnsi" w:cstheme="minorHAnsi"/>
          <w:bCs/>
          <w:sz w:val="20"/>
          <w:szCs w:val="20"/>
          <w:lang w:val="en-GB"/>
        </w:rPr>
        <w:t xml:space="preserve">   </w:t>
      </w:r>
      <w:r w:rsidR="00E56DEA" w:rsidRPr="0078139F">
        <w:rPr>
          <w:szCs w:val="22"/>
          <w:lang w:val="en-GB"/>
        </w:rPr>
        <w:br w:type="page"/>
      </w:r>
    </w:p>
    <w:p w14:paraId="400614A4" w14:textId="30C65E28" w:rsidR="001847CF" w:rsidRPr="0078139F" w:rsidRDefault="001847CF" w:rsidP="001847CF">
      <w:pPr>
        <w:spacing w:after="0"/>
        <w:jc w:val="center"/>
        <w:rPr>
          <w:szCs w:val="22"/>
          <w:lang w:val="fr-FR"/>
        </w:rPr>
      </w:pPr>
      <w:r w:rsidRPr="0078139F">
        <w:rPr>
          <w:noProof/>
          <w:szCs w:val="22"/>
          <w:lang w:val="en-GB" w:eastAsia="en-GB"/>
        </w:rPr>
        <w:lastRenderedPageBreak/>
        <w:drawing>
          <wp:inline distT="0" distB="0" distL="0" distR="0" wp14:anchorId="2AE5D0BF" wp14:editId="25EC347C">
            <wp:extent cx="4196713" cy="5648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201430" cy="5654673"/>
                    </a:xfrm>
                    <a:prstGeom prst="rect">
                      <a:avLst/>
                    </a:prstGeom>
                    <a:noFill/>
                    <a:ln>
                      <a:noFill/>
                    </a:ln>
                  </pic:spPr>
                </pic:pic>
              </a:graphicData>
            </a:graphic>
          </wp:inline>
        </w:drawing>
      </w:r>
    </w:p>
    <w:p w14:paraId="47F72EF5" w14:textId="498EC911" w:rsidR="00E56DEA" w:rsidRPr="0078139F" w:rsidRDefault="00E56DEA" w:rsidP="001847CF">
      <w:pPr>
        <w:spacing w:after="0"/>
        <w:jc w:val="center"/>
        <w:rPr>
          <w:b/>
          <w:bCs/>
          <w:szCs w:val="22"/>
          <w:lang w:val="en-GB"/>
        </w:rPr>
      </w:pPr>
      <w:r w:rsidRPr="0078139F">
        <w:rPr>
          <w:b/>
          <w:lang w:val="en-GB"/>
        </w:rPr>
        <w:t xml:space="preserve">Figure 13.A.3. </w:t>
      </w:r>
      <w:r w:rsidRPr="0078139F">
        <w:rPr>
          <w:lang w:val="en-GB"/>
        </w:rPr>
        <w:t>Layout of the eight axes receiving efficient lighting and estimation of traffic flux</w:t>
      </w:r>
      <w:r w:rsidR="00B502BA" w:rsidRPr="0078139F">
        <w:rPr>
          <w:lang w:val="en-GB"/>
        </w:rPr>
        <w:t>.</w:t>
      </w:r>
    </w:p>
    <w:p w14:paraId="29D4F325" w14:textId="2CBDE6FB" w:rsidR="00BD23A7" w:rsidRPr="0078139F" w:rsidRDefault="00BD23A7">
      <w:pPr>
        <w:spacing w:after="0"/>
        <w:jc w:val="left"/>
        <w:rPr>
          <w:b/>
          <w:szCs w:val="22"/>
          <w:lang w:val="en-GB"/>
        </w:rPr>
      </w:pPr>
      <w:r w:rsidRPr="0078139F">
        <w:rPr>
          <w:szCs w:val="22"/>
          <w:lang w:val="en-GB"/>
        </w:rPr>
        <w:lastRenderedPageBreak/>
        <w:t>PART D – Estimation of the costs of building envelope energy efficiency</w:t>
      </w:r>
    </w:p>
    <w:p w14:paraId="39487BB0" w14:textId="77777777" w:rsidR="00BD23A7" w:rsidRPr="0078139F" w:rsidRDefault="00BD23A7">
      <w:pPr>
        <w:spacing w:after="0"/>
        <w:jc w:val="left"/>
        <w:rPr>
          <w:b/>
          <w:bCs/>
          <w:szCs w:val="22"/>
          <w:lang w:val="en-GB"/>
        </w:rPr>
      </w:pPr>
    </w:p>
    <w:p w14:paraId="64AA4EBE" w14:textId="7D3FB2E3" w:rsidR="00BD23A7" w:rsidRPr="0078139F" w:rsidRDefault="00BD23A7">
      <w:pPr>
        <w:spacing w:after="0"/>
        <w:jc w:val="left"/>
        <w:rPr>
          <w:b/>
          <w:bCs/>
          <w:szCs w:val="22"/>
          <w:lang w:val="en-GB"/>
        </w:rPr>
      </w:pPr>
      <w:r w:rsidRPr="0078139F">
        <w:rPr>
          <w:noProof/>
          <w:lang w:val="en-GB" w:eastAsia="en-GB"/>
        </w:rPr>
        <w:drawing>
          <wp:inline distT="0" distB="0" distL="0" distR="0" wp14:anchorId="0863A456" wp14:editId="51FCF96C">
            <wp:extent cx="6492204" cy="516255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92640" cy="5162897"/>
                    </a:xfrm>
                    <a:prstGeom prst="rect">
                      <a:avLst/>
                    </a:prstGeom>
                    <a:noFill/>
                    <a:ln>
                      <a:noFill/>
                    </a:ln>
                  </pic:spPr>
                </pic:pic>
              </a:graphicData>
            </a:graphic>
          </wp:inline>
        </w:drawing>
      </w:r>
      <w:r w:rsidRPr="0078139F">
        <w:rPr>
          <w:szCs w:val="22"/>
          <w:lang w:val="en-GB"/>
        </w:rPr>
        <w:br w:type="page"/>
      </w:r>
    </w:p>
    <w:p w14:paraId="7E6FCC55" w14:textId="0C52EF12" w:rsidR="00F15C77" w:rsidRPr="0078139F" w:rsidRDefault="00F15C77" w:rsidP="002367DC">
      <w:pPr>
        <w:pStyle w:val="Heading2"/>
        <w:tabs>
          <w:tab w:val="left" w:pos="1740"/>
        </w:tabs>
        <w:ind w:left="0"/>
        <w:rPr>
          <w:rFonts w:ascii="Calibri" w:hAnsi="Calibri"/>
          <w:szCs w:val="22"/>
          <w:lang w:val="en-GB"/>
        </w:rPr>
      </w:pPr>
      <w:bookmarkStart w:id="47" w:name="_Toc134607929"/>
      <w:r w:rsidRPr="0078139F">
        <w:rPr>
          <w:rFonts w:ascii="Calibri" w:hAnsi="Calibri"/>
          <w:szCs w:val="22"/>
          <w:lang w:val="en-GB"/>
        </w:rPr>
        <w:lastRenderedPageBreak/>
        <w:t>Annex 1</w:t>
      </w:r>
      <w:r w:rsidR="007628C2" w:rsidRPr="0078139F">
        <w:rPr>
          <w:rFonts w:ascii="Calibri" w:hAnsi="Calibri"/>
          <w:szCs w:val="22"/>
          <w:lang w:val="en-GB"/>
        </w:rPr>
        <w:t>5</w:t>
      </w:r>
      <w:r w:rsidRPr="0078139F">
        <w:rPr>
          <w:rFonts w:ascii="Calibri" w:hAnsi="Calibri"/>
          <w:szCs w:val="22"/>
          <w:lang w:val="en-GB"/>
        </w:rPr>
        <w:t xml:space="preserve">:  </w:t>
      </w:r>
      <w:r w:rsidRPr="0078139F">
        <w:rPr>
          <w:rFonts w:asciiTheme="minorHAnsi" w:hAnsiTheme="minorHAnsi" w:cstheme="minorHAnsi"/>
          <w:szCs w:val="20"/>
        </w:rPr>
        <w:t>Additional agreements:</w:t>
      </w:r>
      <w:bookmarkEnd w:id="47"/>
    </w:p>
    <w:p w14:paraId="21FEDE7A" w14:textId="77777777" w:rsidR="007A5C11" w:rsidRPr="0078139F" w:rsidRDefault="007A5C11" w:rsidP="007A5C11"/>
    <w:p w14:paraId="5DCBD980" w14:textId="77777777" w:rsidR="007A5C11" w:rsidRPr="0078139F" w:rsidRDefault="00905A9A" w:rsidP="007A5C11">
      <w:pPr>
        <w:rPr>
          <w:b/>
          <w:i/>
          <w:u w:val="single"/>
        </w:rPr>
      </w:pPr>
      <w:r w:rsidRPr="0078139F">
        <w:rPr>
          <w:b/>
          <w:i/>
          <w:u w:val="single"/>
        </w:rPr>
        <w:t>Composition</w:t>
      </w:r>
      <w:r w:rsidR="007A5C11" w:rsidRPr="0078139F">
        <w:rPr>
          <w:b/>
          <w:i/>
          <w:u w:val="single"/>
        </w:rPr>
        <w:t xml:space="preserve"> of the cross-functional working group for the ACTE project</w:t>
      </w:r>
    </w:p>
    <w:p w14:paraId="7063DE9C" w14:textId="77777777" w:rsidR="00905A9A" w:rsidRPr="0078139F" w:rsidRDefault="00905A9A" w:rsidP="007A5C11"/>
    <w:tbl>
      <w:tblPr>
        <w:tblW w:w="9606" w:type="dxa"/>
        <w:tblLook w:val="04A0" w:firstRow="1" w:lastRow="0" w:firstColumn="1" w:lastColumn="0" w:noHBand="0" w:noVBand="1"/>
      </w:tblPr>
      <w:tblGrid>
        <w:gridCol w:w="562"/>
        <w:gridCol w:w="2240"/>
        <w:gridCol w:w="4819"/>
        <w:gridCol w:w="1985"/>
      </w:tblGrid>
      <w:tr w:rsidR="00905A9A" w:rsidRPr="0078139F" w14:paraId="1A9A43E7"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42600214" w14:textId="77777777" w:rsidR="00905A9A" w:rsidRPr="0078139F" w:rsidRDefault="00905A9A" w:rsidP="00905A9A">
            <w:pPr>
              <w:rPr>
                <w:b/>
                <w:bCs/>
                <w:lang w:val="fr-FR"/>
              </w:rPr>
            </w:pPr>
            <w:r w:rsidRPr="0078139F">
              <w:rPr>
                <w:b/>
                <w:bCs/>
                <w:lang w:val="fr-FR"/>
              </w:rPr>
              <w:t>N°</w:t>
            </w:r>
          </w:p>
        </w:tc>
        <w:tc>
          <w:tcPr>
            <w:tcW w:w="2240" w:type="dxa"/>
            <w:tcBorders>
              <w:top w:val="single" w:sz="4" w:space="0" w:color="auto"/>
              <w:left w:val="single" w:sz="4" w:space="0" w:color="auto"/>
              <w:bottom w:val="single" w:sz="4" w:space="0" w:color="auto"/>
              <w:right w:val="single" w:sz="4" w:space="0" w:color="auto"/>
            </w:tcBorders>
            <w:hideMark/>
          </w:tcPr>
          <w:p w14:paraId="783C9965" w14:textId="77777777" w:rsidR="00905A9A" w:rsidRPr="0078139F" w:rsidRDefault="00905A9A" w:rsidP="00905A9A">
            <w:pPr>
              <w:rPr>
                <w:b/>
                <w:bCs/>
                <w:lang w:val="fr-FR"/>
              </w:rPr>
            </w:pPr>
            <w:r w:rsidRPr="0078139F">
              <w:rPr>
                <w:b/>
                <w:bCs/>
                <w:lang w:val="fr-FR"/>
              </w:rPr>
              <w:t>Nom et Prénom</w:t>
            </w:r>
          </w:p>
        </w:tc>
        <w:tc>
          <w:tcPr>
            <w:tcW w:w="4819" w:type="dxa"/>
            <w:tcBorders>
              <w:top w:val="single" w:sz="4" w:space="0" w:color="auto"/>
              <w:left w:val="single" w:sz="4" w:space="0" w:color="auto"/>
              <w:bottom w:val="single" w:sz="4" w:space="0" w:color="auto"/>
              <w:right w:val="single" w:sz="4" w:space="0" w:color="auto"/>
            </w:tcBorders>
            <w:hideMark/>
          </w:tcPr>
          <w:p w14:paraId="47D5B99E" w14:textId="77777777" w:rsidR="00905A9A" w:rsidRPr="0078139F" w:rsidRDefault="00905A9A" w:rsidP="00905A9A">
            <w:pPr>
              <w:rPr>
                <w:b/>
                <w:bCs/>
                <w:lang w:val="fr-FR"/>
              </w:rPr>
            </w:pPr>
            <w:r w:rsidRPr="0078139F">
              <w:rPr>
                <w:b/>
                <w:bCs/>
                <w:lang w:val="fr-FR"/>
              </w:rPr>
              <w:t>Fonction</w:t>
            </w:r>
          </w:p>
        </w:tc>
        <w:tc>
          <w:tcPr>
            <w:tcW w:w="1985" w:type="dxa"/>
            <w:tcBorders>
              <w:top w:val="single" w:sz="4" w:space="0" w:color="auto"/>
              <w:left w:val="single" w:sz="4" w:space="0" w:color="auto"/>
              <w:bottom w:val="single" w:sz="4" w:space="0" w:color="auto"/>
              <w:right w:val="single" w:sz="4" w:space="0" w:color="auto"/>
            </w:tcBorders>
            <w:hideMark/>
          </w:tcPr>
          <w:p w14:paraId="6D3EBB09" w14:textId="77777777" w:rsidR="00905A9A" w:rsidRPr="0078139F" w:rsidRDefault="00905A9A" w:rsidP="00905A9A">
            <w:pPr>
              <w:rPr>
                <w:b/>
                <w:bCs/>
                <w:lang w:val="fr-FR"/>
              </w:rPr>
            </w:pPr>
            <w:r w:rsidRPr="0078139F">
              <w:rPr>
                <w:b/>
                <w:bCs/>
                <w:lang w:val="fr-FR"/>
              </w:rPr>
              <w:t>Position</w:t>
            </w:r>
          </w:p>
        </w:tc>
      </w:tr>
      <w:tr w:rsidR="00905A9A" w:rsidRPr="0078139F" w14:paraId="138BA679"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2B2BC3AB" w14:textId="77777777" w:rsidR="00905A9A" w:rsidRPr="0078139F" w:rsidRDefault="00905A9A" w:rsidP="00905A9A">
            <w:pPr>
              <w:rPr>
                <w:lang w:val="fr-FR"/>
              </w:rPr>
            </w:pPr>
            <w:r w:rsidRPr="0078139F">
              <w:rPr>
                <w:lang w:val="fr-FR"/>
              </w:rPr>
              <w:t>01</w:t>
            </w:r>
          </w:p>
        </w:tc>
        <w:tc>
          <w:tcPr>
            <w:tcW w:w="2240" w:type="dxa"/>
            <w:tcBorders>
              <w:top w:val="single" w:sz="4" w:space="0" w:color="auto"/>
              <w:left w:val="single" w:sz="4" w:space="0" w:color="auto"/>
              <w:bottom w:val="single" w:sz="4" w:space="0" w:color="auto"/>
              <w:right w:val="single" w:sz="4" w:space="0" w:color="auto"/>
            </w:tcBorders>
            <w:hideMark/>
          </w:tcPr>
          <w:p w14:paraId="48FE4D4A" w14:textId="77777777" w:rsidR="00905A9A" w:rsidRPr="0078139F" w:rsidRDefault="00905A9A" w:rsidP="00905A9A">
            <w:pPr>
              <w:rPr>
                <w:b/>
                <w:bCs/>
                <w:lang w:val="fr-FR"/>
              </w:rPr>
            </w:pPr>
            <w:r w:rsidRPr="0078139F">
              <w:rPr>
                <w:lang w:val="fr-FR"/>
              </w:rPr>
              <w:t>Président de la Commune ou son représentant</w:t>
            </w:r>
          </w:p>
        </w:tc>
        <w:tc>
          <w:tcPr>
            <w:tcW w:w="4819" w:type="dxa"/>
            <w:tcBorders>
              <w:top w:val="single" w:sz="4" w:space="0" w:color="auto"/>
              <w:left w:val="single" w:sz="4" w:space="0" w:color="auto"/>
              <w:bottom w:val="single" w:sz="4" w:space="0" w:color="auto"/>
              <w:right w:val="single" w:sz="4" w:space="0" w:color="auto"/>
            </w:tcBorders>
          </w:tcPr>
          <w:p w14:paraId="5EE7E560" w14:textId="77777777" w:rsidR="00B854F5" w:rsidRPr="0078139F" w:rsidRDefault="00B854F5" w:rsidP="00412CBC">
            <w:pPr>
              <w:numPr>
                <w:ilvl w:val="0"/>
                <w:numId w:val="58"/>
              </w:numPr>
              <w:rPr>
                <w:b/>
                <w:bCs/>
                <w:lang w:val="fr-FR"/>
              </w:rPr>
            </w:pPr>
          </w:p>
        </w:tc>
        <w:tc>
          <w:tcPr>
            <w:tcW w:w="1985" w:type="dxa"/>
            <w:tcBorders>
              <w:top w:val="single" w:sz="4" w:space="0" w:color="auto"/>
              <w:left w:val="single" w:sz="4" w:space="0" w:color="auto"/>
              <w:bottom w:val="single" w:sz="4" w:space="0" w:color="auto"/>
              <w:right w:val="single" w:sz="4" w:space="0" w:color="auto"/>
            </w:tcBorders>
            <w:hideMark/>
          </w:tcPr>
          <w:p w14:paraId="01577762" w14:textId="77777777" w:rsidR="00905A9A" w:rsidRPr="0078139F" w:rsidRDefault="00905A9A" w:rsidP="00905A9A">
            <w:pPr>
              <w:rPr>
                <w:lang w:val="fr-FR"/>
              </w:rPr>
            </w:pPr>
            <w:r w:rsidRPr="0078139F">
              <w:rPr>
                <w:lang w:val="fr-FR"/>
              </w:rPr>
              <w:t>Président</w:t>
            </w:r>
          </w:p>
        </w:tc>
      </w:tr>
      <w:tr w:rsidR="00905A9A" w:rsidRPr="0078139F" w14:paraId="0FB4F901"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6F7E2874" w14:textId="77777777" w:rsidR="00905A9A" w:rsidRPr="0078139F" w:rsidRDefault="00905A9A" w:rsidP="00905A9A">
            <w:pPr>
              <w:rPr>
                <w:lang w:val="fr-FR"/>
              </w:rPr>
            </w:pPr>
            <w:r w:rsidRPr="0078139F">
              <w:rPr>
                <w:lang w:val="fr-FR"/>
              </w:rPr>
              <w:t>02</w:t>
            </w:r>
          </w:p>
        </w:tc>
        <w:tc>
          <w:tcPr>
            <w:tcW w:w="2240" w:type="dxa"/>
            <w:tcBorders>
              <w:top w:val="single" w:sz="4" w:space="0" w:color="auto"/>
              <w:left w:val="single" w:sz="4" w:space="0" w:color="auto"/>
              <w:bottom w:val="single" w:sz="4" w:space="0" w:color="auto"/>
              <w:right w:val="single" w:sz="4" w:space="0" w:color="auto"/>
            </w:tcBorders>
            <w:hideMark/>
          </w:tcPr>
          <w:p w14:paraId="55E2CDD5" w14:textId="77777777" w:rsidR="00905A9A" w:rsidRPr="0078139F" w:rsidRDefault="00905A9A" w:rsidP="00905A9A">
            <w:pPr>
              <w:rPr>
                <w:lang w:val="fr-FR"/>
              </w:rPr>
            </w:pPr>
            <w:proofErr w:type="spellStart"/>
            <w:r w:rsidRPr="0078139F">
              <w:rPr>
                <w:lang w:val="fr-FR"/>
              </w:rPr>
              <w:t>Mestiri</w:t>
            </w:r>
            <w:proofErr w:type="spellEnd"/>
            <w:r w:rsidRPr="0078139F">
              <w:rPr>
                <w:lang w:val="fr-FR"/>
              </w:rPr>
              <w:t xml:space="preserve"> Mohamed Habib </w:t>
            </w:r>
          </w:p>
        </w:tc>
        <w:tc>
          <w:tcPr>
            <w:tcW w:w="4819" w:type="dxa"/>
            <w:tcBorders>
              <w:top w:val="single" w:sz="4" w:space="0" w:color="auto"/>
              <w:left w:val="single" w:sz="4" w:space="0" w:color="auto"/>
              <w:bottom w:val="single" w:sz="4" w:space="0" w:color="auto"/>
              <w:right w:val="single" w:sz="4" w:space="0" w:color="auto"/>
            </w:tcBorders>
            <w:hideMark/>
          </w:tcPr>
          <w:p w14:paraId="78FF44F5" w14:textId="77777777" w:rsidR="00905A9A" w:rsidRPr="0078139F" w:rsidRDefault="00905A9A" w:rsidP="00905A9A">
            <w:pPr>
              <w:rPr>
                <w:b/>
                <w:bCs/>
                <w:lang w:val="fr-FR"/>
              </w:rPr>
            </w:pPr>
            <w:r w:rsidRPr="0078139F">
              <w:rPr>
                <w:lang w:val="fr-FR"/>
              </w:rPr>
              <w:t>Membre du Conseil municipal</w:t>
            </w:r>
          </w:p>
        </w:tc>
        <w:tc>
          <w:tcPr>
            <w:tcW w:w="1985" w:type="dxa"/>
            <w:tcBorders>
              <w:top w:val="single" w:sz="4" w:space="0" w:color="auto"/>
              <w:left w:val="single" w:sz="4" w:space="0" w:color="auto"/>
              <w:bottom w:val="single" w:sz="4" w:space="0" w:color="auto"/>
              <w:right w:val="single" w:sz="4" w:space="0" w:color="auto"/>
            </w:tcBorders>
            <w:hideMark/>
          </w:tcPr>
          <w:p w14:paraId="74057060" w14:textId="77777777" w:rsidR="00905A9A" w:rsidRPr="0078139F" w:rsidRDefault="00905A9A" w:rsidP="00905A9A">
            <w:pPr>
              <w:rPr>
                <w:lang w:val="fr-FR"/>
              </w:rPr>
            </w:pPr>
            <w:r w:rsidRPr="0078139F">
              <w:rPr>
                <w:lang w:val="fr-FR"/>
              </w:rPr>
              <w:t>Membre</w:t>
            </w:r>
          </w:p>
        </w:tc>
      </w:tr>
      <w:tr w:rsidR="00905A9A" w:rsidRPr="0078139F" w14:paraId="09373274"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2CC16505" w14:textId="77777777" w:rsidR="00905A9A" w:rsidRPr="0078139F" w:rsidRDefault="00905A9A" w:rsidP="00905A9A">
            <w:pPr>
              <w:rPr>
                <w:lang w:val="fr-FR"/>
              </w:rPr>
            </w:pPr>
            <w:r w:rsidRPr="0078139F">
              <w:rPr>
                <w:lang w:val="fr-FR"/>
              </w:rPr>
              <w:t>03</w:t>
            </w:r>
          </w:p>
        </w:tc>
        <w:tc>
          <w:tcPr>
            <w:tcW w:w="2240" w:type="dxa"/>
            <w:tcBorders>
              <w:top w:val="single" w:sz="4" w:space="0" w:color="auto"/>
              <w:left w:val="single" w:sz="4" w:space="0" w:color="auto"/>
              <w:bottom w:val="single" w:sz="4" w:space="0" w:color="auto"/>
              <w:right w:val="single" w:sz="4" w:space="0" w:color="auto"/>
            </w:tcBorders>
            <w:hideMark/>
          </w:tcPr>
          <w:p w14:paraId="124D3980" w14:textId="77777777" w:rsidR="00905A9A" w:rsidRPr="0078139F" w:rsidRDefault="00905A9A" w:rsidP="00905A9A">
            <w:pPr>
              <w:rPr>
                <w:lang w:val="fr-FR"/>
              </w:rPr>
            </w:pPr>
            <w:proofErr w:type="spellStart"/>
            <w:r w:rsidRPr="0078139F">
              <w:rPr>
                <w:lang w:val="fr-FR"/>
              </w:rPr>
              <w:t>Atallah</w:t>
            </w:r>
            <w:proofErr w:type="spellEnd"/>
            <w:r w:rsidRPr="0078139F">
              <w:rPr>
                <w:lang w:val="fr-FR"/>
              </w:rPr>
              <w:t xml:space="preserve"> Mohamed </w:t>
            </w:r>
          </w:p>
        </w:tc>
        <w:tc>
          <w:tcPr>
            <w:tcW w:w="4819" w:type="dxa"/>
            <w:tcBorders>
              <w:top w:val="single" w:sz="4" w:space="0" w:color="auto"/>
              <w:left w:val="single" w:sz="4" w:space="0" w:color="auto"/>
              <w:bottom w:val="single" w:sz="4" w:space="0" w:color="auto"/>
              <w:right w:val="single" w:sz="4" w:space="0" w:color="auto"/>
            </w:tcBorders>
            <w:hideMark/>
          </w:tcPr>
          <w:p w14:paraId="37A39E52" w14:textId="77777777" w:rsidR="00905A9A" w:rsidRPr="0078139F" w:rsidRDefault="00905A9A" w:rsidP="00905A9A">
            <w:pPr>
              <w:rPr>
                <w:lang w:val="fr-FR"/>
              </w:rPr>
            </w:pPr>
            <w:r w:rsidRPr="0078139F">
              <w:rPr>
                <w:lang w:val="fr-FR"/>
              </w:rPr>
              <w:t>Membre du Conseil municipal</w:t>
            </w:r>
          </w:p>
        </w:tc>
        <w:tc>
          <w:tcPr>
            <w:tcW w:w="1985" w:type="dxa"/>
            <w:tcBorders>
              <w:top w:val="single" w:sz="4" w:space="0" w:color="auto"/>
              <w:left w:val="single" w:sz="4" w:space="0" w:color="auto"/>
              <w:bottom w:val="single" w:sz="4" w:space="0" w:color="auto"/>
              <w:right w:val="single" w:sz="4" w:space="0" w:color="auto"/>
            </w:tcBorders>
            <w:hideMark/>
          </w:tcPr>
          <w:p w14:paraId="1AFD79D2" w14:textId="77777777" w:rsidR="00905A9A" w:rsidRPr="0078139F" w:rsidRDefault="00905A9A" w:rsidP="00905A9A">
            <w:pPr>
              <w:rPr>
                <w:lang w:val="fr-FR"/>
              </w:rPr>
            </w:pPr>
            <w:r w:rsidRPr="0078139F">
              <w:rPr>
                <w:lang w:val="fr-FR"/>
              </w:rPr>
              <w:t>Membre</w:t>
            </w:r>
          </w:p>
        </w:tc>
      </w:tr>
      <w:tr w:rsidR="00905A9A" w:rsidRPr="0078139F" w14:paraId="28F2E861"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2597325B" w14:textId="77777777" w:rsidR="00905A9A" w:rsidRPr="0078139F" w:rsidRDefault="00905A9A" w:rsidP="00905A9A">
            <w:pPr>
              <w:rPr>
                <w:lang w:val="fr-FR"/>
              </w:rPr>
            </w:pPr>
            <w:r w:rsidRPr="0078139F">
              <w:rPr>
                <w:lang w:val="fr-FR"/>
              </w:rPr>
              <w:t>04</w:t>
            </w:r>
          </w:p>
        </w:tc>
        <w:tc>
          <w:tcPr>
            <w:tcW w:w="2240" w:type="dxa"/>
            <w:tcBorders>
              <w:top w:val="single" w:sz="4" w:space="0" w:color="auto"/>
              <w:left w:val="single" w:sz="4" w:space="0" w:color="auto"/>
              <w:bottom w:val="single" w:sz="4" w:space="0" w:color="auto"/>
              <w:right w:val="single" w:sz="4" w:space="0" w:color="auto"/>
            </w:tcBorders>
            <w:hideMark/>
          </w:tcPr>
          <w:p w14:paraId="347398F6" w14:textId="77777777" w:rsidR="00905A9A" w:rsidRPr="0078139F" w:rsidRDefault="00905A9A" w:rsidP="00905A9A">
            <w:pPr>
              <w:rPr>
                <w:lang w:val="fr-FR"/>
              </w:rPr>
            </w:pPr>
            <w:r w:rsidRPr="0078139F">
              <w:rPr>
                <w:lang w:val="fr-FR"/>
              </w:rPr>
              <w:t xml:space="preserve">Abdallah Hamadi </w:t>
            </w:r>
          </w:p>
        </w:tc>
        <w:tc>
          <w:tcPr>
            <w:tcW w:w="4819" w:type="dxa"/>
            <w:tcBorders>
              <w:top w:val="single" w:sz="4" w:space="0" w:color="auto"/>
              <w:left w:val="single" w:sz="4" w:space="0" w:color="auto"/>
              <w:bottom w:val="single" w:sz="4" w:space="0" w:color="auto"/>
              <w:right w:val="single" w:sz="4" w:space="0" w:color="auto"/>
            </w:tcBorders>
            <w:hideMark/>
          </w:tcPr>
          <w:p w14:paraId="51BFEF48" w14:textId="77777777" w:rsidR="00905A9A" w:rsidRPr="0078139F" w:rsidRDefault="00905A9A" w:rsidP="00905A9A">
            <w:pPr>
              <w:rPr>
                <w:lang w:val="fr-FR"/>
              </w:rPr>
            </w:pPr>
            <w:r w:rsidRPr="0078139F">
              <w:rPr>
                <w:lang w:val="fr-FR"/>
              </w:rPr>
              <w:t>Directeur de travaux : Efficacité énergétique et déplacement urbain</w:t>
            </w:r>
          </w:p>
        </w:tc>
        <w:tc>
          <w:tcPr>
            <w:tcW w:w="1985" w:type="dxa"/>
            <w:tcBorders>
              <w:top w:val="single" w:sz="4" w:space="0" w:color="auto"/>
              <w:left w:val="single" w:sz="4" w:space="0" w:color="auto"/>
              <w:bottom w:val="single" w:sz="4" w:space="0" w:color="auto"/>
              <w:right w:val="single" w:sz="4" w:space="0" w:color="auto"/>
            </w:tcBorders>
            <w:hideMark/>
          </w:tcPr>
          <w:p w14:paraId="4B4B75CC" w14:textId="77777777" w:rsidR="00905A9A" w:rsidRPr="0078139F" w:rsidRDefault="00905A9A" w:rsidP="00905A9A">
            <w:pPr>
              <w:rPr>
                <w:lang w:val="fr-FR"/>
              </w:rPr>
            </w:pPr>
            <w:r w:rsidRPr="0078139F">
              <w:rPr>
                <w:lang w:val="fr-FR"/>
              </w:rPr>
              <w:t>Coordinateur général</w:t>
            </w:r>
          </w:p>
        </w:tc>
      </w:tr>
      <w:tr w:rsidR="00905A9A" w:rsidRPr="0078139F" w14:paraId="2C0FD4AE"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09C99FD7" w14:textId="77777777" w:rsidR="00905A9A" w:rsidRPr="0078139F" w:rsidRDefault="00905A9A" w:rsidP="00905A9A">
            <w:pPr>
              <w:rPr>
                <w:lang w:val="fr-FR"/>
              </w:rPr>
            </w:pPr>
            <w:r w:rsidRPr="0078139F">
              <w:rPr>
                <w:lang w:val="fr-FR"/>
              </w:rPr>
              <w:t>05</w:t>
            </w:r>
          </w:p>
        </w:tc>
        <w:tc>
          <w:tcPr>
            <w:tcW w:w="2240" w:type="dxa"/>
            <w:tcBorders>
              <w:top w:val="single" w:sz="4" w:space="0" w:color="auto"/>
              <w:left w:val="single" w:sz="4" w:space="0" w:color="auto"/>
              <w:bottom w:val="single" w:sz="4" w:space="0" w:color="auto"/>
              <w:right w:val="single" w:sz="4" w:space="0" w:color="auto"/>
            </w:tcBorders>
            <w:hideMark/>
          </w:tcPr>
          <w:p w14:paraId="1705C357" w14:textId="77777777" w:rsidR="00905A9A" w:rsidRPr="0078139F" w:rsidRDefault="00905A9A" w:rsidP="00905A9A">
            <w:pPr>
              <w:rPr>
                <w:lang w:val="fr-FR"/>
              </w:rPr>
            </w:pPr>
            <w:proofErr w:type="spellStart"/>
            <w:r w:rsidRPr="0078139F">
              <w:rPr>
                <w:lang w:val="fr-FR"/>
              </w:rPr>
              <w:t>Ghozzi</w:t>
            </w:r>
            <w:proofErr w:type="spellEnd"/>
            <w:r w:rsidRPr="0078139F">
              <w:rPr>
                <w:lang w:val="fr-FR"/>
              </w:rPr>
              <w:t xml:space="preserve"> </w:t>
            </w:r>
            <w:proofErr w:type="spellStart"/>
            <w:r w:rsidRPr="0078139F">
              <w:rPr>
                <w:lang w:val="fr-FR"/>
              </w:rPr>
              <w:t>Moez</w:t>
            </w:r>
            <w:proofErr w:type="spellEnd"/>
          </w:p>
        </w:tc>
        <w:tc>
          <w:tcPr>
            <w:tcW w:w="4819" w:type="dxa"/>
            <w:tcBorders>
              <w:top w:val="single" w:sz="4" w:space="0" w:color="auto"/>
              <w:left w:val="single" w:sz="4" w:space="0" w:color="auto"/>
              <w:bottom w:val="single" w:sz="4" w:space="0" w:color="auto"/>
              <w:right w:val="single" w:sz="4" w:space="0" w:color="auto"/>
            </w:tcBorders>
            <w:hideMark/>
          </w:tcPr>
          <w:p w14:paraId="532397FA" w14:textId="77777777" w:rsidR="00905A9A" w:rsidRPr="0078139F" w:rsidRDefault="00905A9A" w:rsidP="00905A9A">
            <w:pPr>
              <w:rPr>
                <w:lang w:val="fr-FR"/>
              </w:rPr>
            </w:pPr>
            <w:r w:rsidRPr="0078139F">
              <w:rPr>
                <w:lang w:val="fr-FR"/>
              </w:rPr>
              <w:t>Sous-directeur « Aménagement urbaine »</w:t>
            </w:r>
          </w:p>
        </w:tc>
        <w:tc>
          <w:tcPr>
            <w:tcW w:w="1985" w:type="dxa"/>
            <w:tcBorders>
              <w:top w:val="single" w:sz="4" w:space="0" w:color="auto"/>
              <w:left w:val="single" w:sz="4" w:space="0" w:color="auto"/>
              <w:bottom w:val="single" w:sz="4" w:space="0" w:color="auto"/>
              <w:right w:val="single" w:sz="4" w:space="0" w:color="auto"/>
            </w:tcBorders>
            <w:hideMark/>
          </w:tcPr>
          <w:p w14:paraId="178A3494" w14:textId="77777777" w:rsidR="00905A9A" w:rsidRPr="0078139F" w:rsidRDefault="00905A9A" w:rsidP="00905A9A">
            <w:pPr>
              <w:rPr>
                <w:lang w:val="fr-FR"/>
              </w:rPr>
            </w:pPr>
            <w:r w:rsidRPr="0078139F">
              <w:rPr>
                <w:lang w:val="fr-FR"/>
              </w:rPr>
              <w:t>Membre</w:t>
            </w:r>
          </w:p>
        </w:tc>
      </w:tr>
      <w:tr w:rsidR="00905A9A" w:rsidRPr="0078139F" w14:paraId="3B835805"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765ED28D" w14:textId="77777777" w:rsidR="00905A9A" w:rsidRPr="0078139F" w:rsidRDefault="00905A9A" w:rsidP="00905A9A">
            <w:pPr>
              <w:rPr>
                <w:lang w:val="fr-FR"/>
              </w:rPr>
            </w:pPr>
            <w:r w:rsidRPr="0078139F">
              <w:rPr>
                <w:lang w:val="fr-FR"/>
              </w:rPr>
              <w:t>06</w:t>
            </w:r>
          </w:p>
        </w:tc>
        <w:tc>
          <w:tcPr>
            <w:tcW w:w="2240" w:type="dxa"/>
            <w:tcBorders>
              <w:top w:val="single" w:sz="4" w:space="0" w:color="auto"/>
              <w:left w:val="single" w:sz="4" w:space="0" w:color="auto"/>
              <w:bottom w:val="single" w:sz="4" w:space="0" w:color="auto"/>
              <w:right w:val="single" w:sz="4" w:space="0" w:color="auto"/>
            </w:tcBorders>
            <w:hideMark/>
          </w:tcPr>
          <w:p w14:paraId="2EC06608" w14:textId="77777777" w:rsidR="00905A9A" w:rsidRPr="0078139F" w:rsidRDefault="00905A9A" w:rsidP="00905A9A">
            <w:pPr>
              <w:rPr>
                <w:lang w:val="fr-FR"/>
              </w:rPr>
            </w:pPr>
            <w:proofErr w:type="spellStart"/>
            <w:r w:rsidRPr="0078139F">
              <w:rPr>
                <w:lang w:val="fr-FR"/>
              </w:rPr>
              <w:t>Saoudi</w:t>
            </w:r>
            <w:proofErr w:type="spellEnd"/>
            <w:r w:rsidRPr="0078139F">
              <w:rPr>
                <w:lang w:val="fr-FR"/>
              </w:rPr>
              <w:t xml:space="preserve"> Sahbi</w:t>
            </w:r>
          </w:p>
        </w:tc>
        <w:tc>
          <w:tcPr>
            <w:tcW w:w="4819" w:type="dxa"/>
            <w:tcBorders>
              <w:top w:val="single" w:sz="4" w:space="0" w:color="auto"/>
              <w:left w:val="single" w:sz="4" w:space="0" w:color="auto"/>
              <w:bottom w:val="single" w:sz="4" w:space="0" w:color="auto"/>
              <w:right w:val="single" w:sz="4" w:space="0" w:color="auto"/>
            </w:tcBorders>
            <w:hideMark/>
          </w:tcPr>
          <w:p w14:paraId="26170FA8" w14:textId="77777777" w:rsidR="00905A9A" w:rsidRPr="0078139F" w:rsidRDefault="00905A9A" w:rsidP="00905A9A">
            <w:pPr>
              <w:rPr>
                <w:lang w:val="fr-FR"/>
              </w:rPr>
            </w:pPr>
            <w:r w:rsidRPr="0078139F">
              <w:rPr>
                <w:lang w:val="fr-FR"/>
              </w:rPr>
              <w:t>Chargé de l’organisation interne et la gouvernance</w:t>
            </w:r>
          </w:p>
        </w:tc>
        <w:tc>
          <w:tcPr>
            <w:tcW w:w="1985" w:type="dxa"/>
            <w:tcBorders>
              <w:top w:val="single" w:sz="4" w:space="0" w:color="auto"/>
              <w:left w:val="single" w:sz="4" w:space="0" w:color="auto"/>
              <w:bottom w:val="single" w:sz="4" w:space="0" w:color="auto"/>
              <w:right w:val="single" w:sz="4" w:space="0" w:color="auto"/>
            </w:tcBorders>
            <w:hideMark/>
          </w:tcPr>
          <w:p w14:paraId="5DC07633" w14:textId="77777777" w:rsidR="00905A9A" w:rsidRPr="0078139F" w:rsidRDefault="00905A9A" w:rsidP="00905A9A">
            <w:pPr>
              <w:rPr>
                <w:lang w:val="fr-FR"/>
              </w:rPr>
            </w:pPr>
            <w:r w:rsidRPr="0078139F">
              <w:rPr>
                <w:lang w:val="fr-FR"/>
              </w:rPr>
              <w:t>Membre</w:t>
            </w:r>
          </w:p>
        </w:tc>
      </w:tr>
      <w:tr w:rsidR="00905A9A" w:rsidRPr="0078139F" w14:paraId="2C865775"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38D49B52" w14:textId="77777777" w:rsidR="00905A9A" w:rsidRPr="0078139F" w:rsidRDefault="00905A9A" w:rsidP="00905A9A">
            <w:pPr>
              <w:rPr>
                <w:lang w:val="fr-FR"/>
              </w:rPr>
            </w:pPr>
            <w:r w:rsidRPr="0078139F">
              <w:rPr>
                <w:lang w:val="fr-FR"/>
              </w:rPr>
              <w:t>07</w:t>
            </w:r>
          </w:p>
        </w:tc>
        <w:tc>
          <w:tcPr>
            <w:tcW w:w="2240" w:type="dxa"/>
            <w:tcBorders>
              <w:top w:val="single" w:sz="4" w:space="0" w:color="auto"/>
              <w:left w:val="single" w:sz="4" w:space="0" w:color="auto"/>
              <w:bottom w:val="single" w:sz="4" w:space="0" w:color="auto"/>
              <w:right w:val="single" w:sz="4" w:space="0" w:color="auto"/>
            </w:tcBorders>
            <w:hideMark/>
          </w:tcPr>
          <w:p w14:paraId="4F577B05" w14:textId="77777777" w:rsidR="00905A9A" w:rsidRPr="0078139F" w:rsidRDefault="00905A9A" w:rsidP="00905A9A">
            <w:pPr>
              <w:rPr>
                <w:lang w:val="fr-FR"/>
              </w:rPr>
            </w:pPr>
            <w:proofErr w:type="spellStart"/>
            <w:r w:rsidRPr="0078139F">
              <w:rPr>
                <w:lang w:val="fr-FR"/>
              </w:rPr>
              <w:t>Taktak</w:t>
            </w:r>
            <w:proofErr w:type="spellEnd"/>
            <w:r w:rsidRPr="0078139F">
              <w:rPr>
                <w:lang w:val="fr-FR"/>
              </w:rPr>
              <w:t xml:space="preserve"> Mohamed</w:t>
            </w:r>
          </w:p>
        </w:tc>
        <w:tc>
          <w:tcPr>
            <w:tcW w:w="4819" w:type="dxa"/>
            <w:tcBorders>
              <w:top w:val="single" w:sz="4" w:space="0" w:color="auto"/>
              <w:left w:val="single" w:sz="4" w:space="0" w:color="auto"/>
              <w:bottom w:val="single" w:sz="4" w:space="0" w:color="auto"/>
              <w:right w:val="single" w:sz="4" w:space="0" w:color="auto"/>
            </w:tcBorders>
            <w:hideMark/>
          </w:tcPr>
          <w:p w14:paraId="6A174DAC" w14:textId="77777777" w:rsidR="00905A9A" w:rsidRPr="0078139F" w:rsidRDefault="00905A9A" w:rsidP="00905A9A">
            <w:pPr>
              <w:rPr>
                <w:lang w:val="fr-FR"/>
              </w:rPr>
            </w:pPr>
            <w:r w:rsidRPr="0078139F">
              <w:rPr>
                <w:lang w:val="fr-FR"/>
              </w:rPr>
              <w:t>Chargé de la formation</w:t>
            </w:r>
          </w:p>
        </w:tc>
        <w:tc>
          <w:tcPr>
            <w:tcW w:w="1985" w:type="dxa"/>
            <w:tcBorders>
              <w:top w:val="single" w:sz="4" w:space="0" w:color="auto"/>
              <w:left w:val="single" w:sz="4" w:space="0" w:color="auto"/>
              <w:bottom w:val="single" w:sz="4" w:space="0" w:color="auto"/>
              <w:right w:val="single" w:sz="4" w:space="0" w:color="auto"/>
            </w:tcBorders>
            <w:hideMark/>
          </w:tcPr>
          <w:p w14:paraId="1B0BBE0A" w14:textId="77777777" w:rsidR="00905A9A" w:rsidRPr="0078139F" w:rsidRDefault="00905A9A" w:rsidP="00905A9A">
            <w:pPr>
              <w:rPr>
                <w:lang w:val="fr-FR"/>
              </w:rPr>
            </w:pPr>
            <w:r w:rsidRPr="0078139F">
              <w:rPr>
                <w:lang w:val="fr-FR"/>
              </w:rPr>
              <w:t>Membre</w:t>
            </w:r>
          </w:p>
        </w:tc>
      </w:tr>
      <w:tr w:rsidR="00905A9A" w:rsidRPr="0078139F" w14:paraId="1E5F488A"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38D5E478" w14:textId="77777777" w:rsidR="00905A9A" w:rsidRPr="0078139F" w:rsidRDefault="00905A9A" w:rsidP="00905A9A">
            <w:pPr>
              <w:rPr>
                <w:lang w:val="fr-FR"/>
              </w:rPr>
            </w:pPr>
            <w:r w:rsidRPr="0078139F">
              <w:rPr>
                <w:lang w:val="fr-FR"/>
              </w:rPr>
              <w:t>08</w:t>
            </w:r>
          </w:p>
        </w:tc>
        <w:tc>
          <w:tcPr>
            <w:tcW w:w="2240" w:type="dxa"/>
            <w:tcBorders>
              <w:top w:val="single" w:sz="4" w:space="0" w:color="auto"/>
              <w:left w:val="single" w:sz="4" w:space="0" w:color="auto"/>
              <w:bottom w:val="single" w:sz="4" w:space="0" w:color="auto"/>
              <w:right w:val="single" w:sz="4" w:space="0" w:color="auto"/>
            </w:tcBorders>
            <w:hideMark/>
          </w:tcPr>
          <w:p w14:paraId="00AA9595" w14:textId="77777777" w:rsidR="00905A9A" w:rsidRPr="0078139F" w:rsidRDefault="00905A9A" w:rsidP="00905A9A">
            <w:pPr>
              <w:rPr>
                <w:lang w:val="fr-FR"/>
              </w:rPr>
            </w:pPr>
            <w:r w:rsidRPr="0078139F">
              <w:rPr>
                <w:lang w:val="fr-FR"/>
              </w:rPr>
              <w:t>Amara Sahbi</w:t>
            </w:r>
          </w:p>
        </w:tc>
        <w:tc>
          <w:tcPr>
            <w:tcW w:w="4819" w:type="dxa"/>
            <w:tcBorders>
              <w:top w:val="single" w:sz="4" w:space="0" w:color="auto"/>
              <w:left w:val="single" w:sz="4" w:space="0" w:color="auto"/>
              <w:bottom w:val="single" w:sz="4" w:space="0" w:color="auto"/>
              <w:right w:val="single" w:sz="4" w:space="0" w:color="auto"/>
            </w:tcBorders>
            <w:hideMark/>
          </w:tcPr>
          <w:p w14:paraId="2B391B45" w14:textId="77777777" w:rsidR="00905A9A" w:rsidRPr="0078139F" w:rsidRDefault="00905A9A" w:rsidP="00905A9A">
            <w:pPr>
              <w:rPr>
                <w:lang w:val="fr-FR"/>
              </w:rPr>
            </w:pPr>
            <w:r w:rsidRPr="0078139F">
              <w:rPr>
                <w:lang w:val="fr-FR"/>
              </w:rPr>
              <w:t>Sous-directeur « Coopération internationale et communication »</w:t>
            </w:r>
          </w:p>
        </w:tc>
        <w:tc>
          <w:tcPr>
            <w:tcW w:w="1985" w:type="dxa"/>
            <w:tcBorders>
              <w:top w:val="single" w:sz="4" w:space="0" w:color="auto"/>
              <w:left w:val="single" w:sz="4" w:space="0" w:color="auto"/>
              <w:bottom w:val="single" w:sz="4" w:space="0" w:color="auto"/>
              <w:right w:val="single" w:sz="4" w:space="0" w:color="auto"/>
            </w:tcBorders>
            <w:hideMark/>
          </w:tcPr>
          <w:p w14:paraId="48D7EB00" w14:textId="77777777" w:rsidR="00905A9A" w:rsidRPr="0078139F" w:rsidRDefault="00905A9A" w:rsidP="00905A9A">
            <w:pPr>
              <w:rPr>
                <w:lang w:val="fr-FR"/>
              </w:rPr>
            </w:pPr>
            <w:r w:rsidRPr="0078139F">
              <w:rPr>
                <w:lang w:val="fr-FR"/>
              </w:rPr>
              <w:t>Membre</w:t>
            </w:r>
          </w:p>
        </w:tc>
      </w:tr>
      <w:tr w:rsidR="00905A9A" w:rsidRPr="0078139F" w14:paraId="6563A4A1"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486E96B9" w14:textId="77777777" w:rsidR="00905A9A" w:rsidRPr="0078139F" w:rsidRDefault="00905A9A" w:rsidP="00905A9A">
            <w:pPr>
              <w:rPr>
                <w:lang w:val="fr-FR"/>
              </w:rPr>
            </w:pPr>
            <w:r w:rsidRPr="0078139F">
              <w:rPr>
                <w:lang w:val="fr-FR"/>
              </w:rPr>
              <w:t>09</w:t>
            </w:r>
          </w:p>
        </w:tc>
        <w:tc>
          <w:tcPr>
            <w:tcW w:w="2240" w:type="dxa"/>
            <w:tcBorders>
              <w:top w:val="single" w:sz="4" w:space="0" w:color="auto"/>
              <w:left w:val="single" w:sz="4" w:space="0" w:color="auto"/>
              <w:bottom w:val="single" w:sz="4" w:space="0" w:color="auto"/>
              <w:right w:val="single" w:sz="4" w:space="0" w:color="auto"/>
            </w:tcBorders>
            <w:hideMark/>
          </w:tcPr>
          <w:p w14:paraId="559900B6" w14:textId="77777777" w:rsidR="00905A9A" w:rsidRPr="0078139F" w:rsidRDefault="00905A9A" w:rsidP="00905A9A">
            <w:pPr>
              <w:rPr>
                <w:lang w:val="fr-FR"/>
              </w:rPr>
            </w:pPr>
            <w:proofErr w:type="spellStart"/>
            <w:r w:rsidRPr="0078139F">
              <w:rPr>
                <w:lang w:val="fr-FR"/>
              </w:rPr>
              <w:t>Souidene</w:t>
            </w:r>
            <w:proofErr w:type="spellEnd"/>
            <w:r w:rsidRPr="0078139F">
              <w:rPr>
                <w:lang w:val="fr-FR"/>
              </w:rPr>
              <w:t xml:space="preserve"> </w:t>
            </w:r>
            <w:proofErr w:type="spellStart"/>
            <w:r w:rsidRPr="0078139F">
              <w:rPr>
                <w:lang w:val="fr-FR"/>
              </w:rPr>
              <w:t>Senda</w:t>
            </w:r>
            <w:proofErr w:type="spellEnd"/>
          </w:p>
        </w:tc>
        <w:tc>
          <w:tcPr>
            <w:tcW w:w="4819" w:type="dxa"/>
            <w:tcBorders>
              <w:top w:val="single" w:sz="4" w:space="0" w:color="auto"/>
              <w:left w:val="single" w:sz="4" w:space="0" w:color="auto"/>
              <w:bottom w:val="single" w:sz="4" w:space="0" w:color="auto"/>
              <w:right w:val="single" w:sz="4" w:space="0" w:color="auto"/>
            </w:tcBorders>
            <w:hideMark/>
          </w:tcPr>
          <w:p w14:paraId="69BD2739" w14:textId="77777777" w:rsidR="00905A9A" w:rsidRPr="0078139F" w:rsidRDefault="00905A9A" w:rsidP="00905A9A">
            <w:pPr>
              <w:rPr>
                <w:lang w:val="fr-FR"/>
              </w:rPr>
            </w:pPr>
            <w:r w:rsidRPr="0078139F">
              <w:rPr>
                <w:lang w:val="fr-FR"/>
              </w:rPr>
              <w:t>Ingénieure Architecte chargée du permis de construction</w:t>
            </w:r>
          </w:p>
        </w:tc>
        <w:tc>
          <w:tcPr>
            <w:tcW w:w="1985" w:type="dxa"/>
            <w:tcBorders>
              <w:top w:val="single" w:sz="4" w:space="0" w:color="auto"/>
              <w:left w:val="single" w:sz="4" w:space="0" w:color="auto"/>
              <w:bottom w:val="single" w:sz="4" w:space="0" w:color="auto"/>
              <w:right w:val="single" w:sz="4" w:space="0" w:color="auto"/>
            </w:tcBorders>
            <w:hideMark/>
          </w:tcPr>
          <w:p w14:paraId="18969F22" w14:textId="77777777" w:rsidR="00905A9A" w:rsidRPr="0078139F" w:rsidRDefault="00905A9A" w:rsidP="00905A9A">
            <w:pPr>
              <w:rPr>
                <w:lang w:val="fr-FR"/>
              </w:rPr>
            </w:pPr>
            <w:r w:rsidRPr="0078139F">
              <w:rPr>
                <w:lang w:val="fr-FR"/>
              </w:rPr>
              <w:t>Membre</w:t>
            </w:r>
          </w:p>
        </w:tc>
      </w:tr>
      <w:tr w:rsidR="00905A9A" w:rsidRPr="0078139F" w14:paraId="0BC3CCEB"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3AAFA70E" w14:textId="77777777" w:rsidR="00905A9A" w:rsidRPr="0078139F" w:rsidRDefault="00905A9A" w:rsidP="00905A9A">
            <w:pPr>
              <w:rPr>
                <w:lang w:val="fr-FR"/>
              </w:rPr>
            </w:pPr>
            <w:r w:rsidRPr="0078139F">
              <w:rPr>
                <w:lang w:val="fr-FR"/>
              </w:rPr>
              <w:t>10</w:t>
            </w:r>
          </w:p>
        </w:tc>
        <w:tc>
          <w:tcPr>
            <w:tcW w:w="2240" w:type="dxa"/>
            <w:tcBorders>
              <w:top w:val="single" w:sz="4" w:space="0" w:color="auto"/>
              <w:left w:val="single" w:sz="4" w:space="0" w:color="auto"/>
              <w:bottom w:val="single" w:sz="4" w:space="0" w:color="auto"/>
              <w:right w:val="single" w:sz="4" w:space="0" w:color="auto"/>
            </w:tcBorders>
            <w:hideMark/>
          </w:tcPr>
          <w:p w14:paraId="7FA89382" w14:textId="77777777" w:rsidR="00905A9A" w:rsidRPr="0078139F" w:rsidRDefault="00905A9A" w:rsidP="00905A9A">
            <w:pPr>
              <w:rPr>
                <w:lang w:val="fr-FR"/>
              </w:rPr>
            </w:pPr>
            <w:proofErr w:type="spellStart"/>
            <w:r w:rsidRPr="0078139F">
              <w:rPr>
                <w:lang w:val="fr-FR"/>
              </w:rPr>
              <w:t>Hamdani</w:t>
            </w:r>
            <w:proofErr w:type="spellEnd"/>
            <w:r w:rsidRPr="0078139F">
              <w:rPr>
                <w:lang w:val="fr-FR"/>
              </w:rPr>
              <w:t xml:space="preserve"> </w:t>
            </w:r>
            <w:proofErr w:type="spellStart"/>
            <w:r w:rsidRPr="0078139F">
              <w:rPr>
                <w:lang w:val="fr-FR"/>
              </w:rPr>
              <w:t>Ibtissem</w:t>
            </w:r>
            <w:proofErr w:type="spellEnd"/>
          </w:p>
        </w:tc>
        <w:tc>
          <w:tcPr>
            <w:tcW w:w="4819" w:type="dxa"/>
            <w:tcBorders>
              <w:top w:val="single" w:sz="4" w:space="0" w:color="auto"/>
              <w:left w:val="single" w:sz="4" w:space="0" w:color="auto"/>
              <w:bottom w:val="single" w:sz="4" w:space="0" w:color="auto"/>
              <w:right w:val="single" w:sz="4" w:space="0" w:color="auto"/>
            </w:tcBorders>
            <w:hideMark/>
          </w:tcPr>
          <w:p w14:paraId="012FD0C0" w14:textId="77777777" w:rsidR="00905A9A" w:rsidRPr="0078139F" w:rsidRDefault="00905A9A" w:rsidP="00905A9A">
            <w:pPr>
              <w:rPr>
                <w:lang w:val="fr-FR"/>
              </w:rPr>
            </w:pPr>
            <w:r w:rsidRPr="0078139F">
              <w:rPr>
                <w:lang w:val="fr-FR"/>
              </w:rPr>
              <w:t>Ingénieure génie civil, chargée des bâtiments communaux et le déplacement urbain</w:t>
            </w:r>
          </w:p>
        </w:tc>
        <w:tc>
          <w:tcPr>
            <w:tcW w:w="1985" w:type="dxa"/>
            <w:tcBorders>
              <w:top w:val="single" w:sz="4" w:space="0" w:color="auto"/>
              <w:left w:val="single" w:sz="4" w:space="0" w:color="auto"/>
              <w:bottom w:val="single" w:sz="4" w:space="0" w:color="auto"/>
              <w:right w:val="single" w:sz="4" w:space="0" w:color="auto"/>
            </w:tcBorders>
            <w:hideMark/>
          </w:tcPr>
          <w:p w14:paraId="2268063B" w14:textId="77777777" w:rsidR="00905A9A" w:rsidRPr="0078139F" w:rsidRDefault="00905A9A" w:rsidP="00905A9A">
            <w:pPr>
              <w:rPr>
                <w:lang w:val="fr-FR"/>
              </w:rPr>
            </w:pPr>
            <w:r w:rsidRPr="0078139F">
              <w:rPr>
                <w:lang w:val="fr-FR"/>
              </w:rPr>
              <w:t>Membre</w:t>
            </w:r>
          </w:p>
        </w:tc>
      </w:tr>
      <w:tr w:rsidR="00905A9A" w:rsidRPr="0078139F" w14:paraId="07F360D2"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71991D49" w14:textId="77777777" w:rsidR="00905A9A" w:rsidRPr="0078139F" w:rsidRDefault="00905A9A" w:rsidP="00905A9A">
            <w:pPr>
              <w:rPr>
                <w:lang w:val="fr-FR"/>
              </w:rPr>
            </w:pPr>
            <w:r w:rsidRPr="0078139F">
              <w:rPr>
                <w:lang w:val="fr-FR"/>
              </w:rPr>
              <w:t>11</w:t>
            </w:r>
          </w:p>
        </w:tc>
        <w:tc>
          <w:tcPr>
            <w:tcW w:w="2240" w:type="dxa"/>
            <w:tcBorders>
              <w:top w:val="single" w:sz="4" w:space="0" w:color="auto"/>
              <w:left w:val="single" w:sz="4" w:space="0" w:color="auto"/>
              <w:bottom w:val="single" w:sz="4" w:space="0" w:color="auto"/>
              <w:right w:val="single" w:sz="4" w:space="0" w:color="auto"/>
            </w:tcBorders>
            <w:hideMark/>
          </w:tcPr>
          <w:p w14:paraId="1A056DC6" w14:textId="77777777" w:rsidR="00905A9A" w:rsidRPr="0078139F" w:rsidRDefault="00905A9A" w:rsidP="00905A9A">
            <w:pPr>
              <w:rPr>
                <w:lang w:val="fr-FR"/>
              </w:rPr>
            </w:pPr>
            <w:proofErr w:type="spellStart"/>
            <w:r w:rsidRPr="0078139F">
              <w:rPr>
                <w:lang w:val="fr-FR"/>
              </w:rPr>
              <w:t>Gabsi</w:t>
            </w:r>
            <w:proofErr w:type="spellEnd"/>
            <w:r w:rsidRPr="0078139F">
              <w:rPr>
                <w:lang w:val="fr-FR"/>
              </w:rPr>
              <w:t xml:space="preserve"> Mariem</w:t>
            </w:r>
          </w:p>
        </w:tc>
        <w:tc>
          <w:tcPr>
            <w:tcW w:w="4819" w:type="dxa"/>
            <w:tcBorders>
              <w:top w:val="single" w:sz="4" w:space="0" w:color="auto"/>
              <w:left w:val="single" w:sz="4" w:space="0" w:color="auto"/>
              <w:bottom w:val="single" w:sz="4" w:space="0" w:color="auto"/>
              <w:right w:val="single" w:sz="4" w:space="0" w:color="auto"/>
            </w:tcBorders>
            <w:hideMark/>
          </w:tcPr>
          <w:p w14:paraId="5D51048B" w14:textId="77777777" w:rsidR="00905A9A" w:rsidRPr="0078139F" w:rsidRDefault="00905A9A" w:rsidP="00905A9A">
            <w:pPr>
              <w:rPr>
                <w:lang w:val="fr-FR"/>
              </w:rPr>
            </w:pPr>
            <w:r w:rsidRPr="0078139F">
              <w:rPr>
                <w:lang w:val="fr-FR"/>
              </w:rPr>
              <w:t>Ingénieure génie énergétique, chargée des bâtiments et de l’efficacité énergétique</w:t>
            </w:r>
          </w:p>
        </w:tc>
        <w:tc>
          <w:tcPr>
            <w:tcW w:w="1985" w:type="dxa"/>
            <w:tcBorders>
              <w:top w:val="single" w:sz="4" w:space="0" w:color="auto"/>
              <w:left w:val="single" w:sz="4" w:space="0" w:color="auto"/>
              <w:bottom w:val="single" w:sz="4" w:space="0" w:color="auto"/>
              <w:right w:val="single" w:sz="4" w:space="0" w:color="auto"/>
            </w:tcBorders>
            <w:hideMark/>
          </w:tcPr>
          <w:p w14:paraId="08282A82" w14:textId="77777777" w:rsidR="00905A9A" w:rsidRPr="0078139F" w:rsidRDefault="00905A9A" w:rsidP="00905A9A">
            <w:pPr>
              <w:rPr>
                <w:lang w:val="fr-FR"/>
              </w:rPr>
            </w:pPr>
            <w:r w:rsidRPr="0078139F">
              <w:rPr>
                <w:lang w:val="fr-FR"/>
              </w:rPr>
              <w:t>Membre</w:t>
            </w:r>
          </w:p>
        </w:tc>
      </w:tr>
      <w:tr w:rsidR="00905A9A" w:rsidRPr="0078139F" w14:paraId="5A28137B"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1ED6167B" w14:textId="77777777" w:rsidR="00905A9A" w:rsidRPr="0078139F" w:rsidRDefault="00905A9A" w:rsidP="00905A9A">
            <w:pPr>
              <w:rPr>
                <w:lang w:val="fr-FR"/>
              </w:rPr>
            </w:pPr>
            <w:r w:rsidRPr="0078139F">
              <w:rPr>
                <w:lang w:val="fr-FR"/>
              </w:rPr>
              <w:t>12</w:t>
            </w:r>
          </w:p>
        </w:tc>
        <w:tc>
          <w:tcPr>
            <w:tcW w:w="2240" w:type="dxa"/>
            <w:tcBorders>
              <w:top w:val="single" w:sz="4" w:space="0" w:color="auto"/>
              <w:left w:val="single" w:sz="4" w:space="0" w:color="auto"/>
              <w:bottom w:val="single" w:sz="4" w:space="0" w:color="auto"/>
              <w:right w:val="single" w:sz="4" w:space="0" w:color="auto"/>
            </w:tcBorders>
            <w:hideMark/>
          </w:tcPr>
          <w:p w14:paraId="16293D62" w14:textId="77777777" w:rsidR="00905A9A" w:rsidRPr="0078139F" w:rsidRDefault="00905A9A" w:rsidP="00905A9A">
            <w:pPr>
              <w:rPr>
                <w:lang w:val="fr-FR"/>
              </w:rPr>
            </w:pPr>
            <w:proofErr w:type="spellStart"/>
            <w:r w:rsidRPr="0078139F">
              <w:rPr>
                <w:lang w:val="fr-FR"/>
              </w:rPr>
              <w:t>Kalii</w:t>
            </w:r>
            <w:proofErr w:type="spellEnd"/>
            <w:r w:rsidRPr="0078139F">
              <w:rPr>
                <w:lang w:val="fr-FR"/>
              </w:rPr>
              <w:t xml:space="preserve"> Mohamed</w:t>
            </w:r>
          </w:p>
        </w:tc>
        <w:tc>
          <w:tcPr>
            <w:tcW w:w="4819" w:type="dxa"/>
            <w:tcBorders>
              <w:top w:val="single" w:sz="4" w:space="0" w:color="auto"/>
              <w:left w:val="single" w:sz="4" w:space="0" w:color="auto"/>
              <w:bottom w:val="single" w:sz="4" w:space="0" w:color="auto"/>
              <w:right w:val="single" w:sz="4" w:space="0" w:color="auto"/>
            </w:tcBorders>
            <w:hideMark/>
          </w:tcPr>
          <w:p w14:paraId="4724A421" w14:textId="77777777" w:rsidR="00905A9A" w:rsidRPr="0078139F" w:rsidRDefault="00905A9A" w:rsidP="00905A9A">
            <w:pPr>
              <w:rPr>
                <w:lang w:val="fr-FR"/>
              </w:rPr>
            </w:pPr>
            <w:r w:rsidRPr="0078139F">
              <w:rPr>
                <w:lang w:val="fr-FR"/>
              </w:rPr>
              <w:t>Chargé de l’infrastructure et des bâtiments</w:t>
            </w:r>
          </w:p>
        </w:tc>
        <w:tc>
          <w:tcPr>
            <w:tcW w:w="1985" w:type="dxa"/>
            <w:tcBorders>
              <w:top w:val="single" w:sz="4" w:space="0" w:color="auto"/>
              <w:left w:val="single" w:sz="4" w:space="0" w:color="auto"/>
              <w:bottom w:val="single" w:sz="4" w:space="0" w:color="auto"/>
              <w:right w:val="single" w:sz="4" w:space="0" w:color="auto"/>
            </w:tcBorders>
            <w:hideMark/>
          </w:tcPr>
          <w:p w14:paraId="63B9636C" w14:textId="77777777" w:rsidR="00905A9A" w:rsidRPr="0078139F" w:rsidRDefault="00905A9A" w:rsidP="00905A9A">
            <w:pPr>
              <w:rPr>
                <w:lang w:val="fr-FR"/>
              </w:rPr>
            </w:pPr>
            <w:r w:rsidRPr="0078139F">
              <w:rPr>
                <w:lang w:val="fr-FR"/>
              </w:rPr>
              <w:t>Membre</w:t>
            </w:r>
          </w:p>
        </w:tc>
      </w:tr>
      <w:tr w:rsidR="00905A9A" w:rsidRPr="0078139F" w14:paraId="53D1AB5D"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4E802914" w14:textId="77777777" w:rsidR="00905A9A" w:rsidRPr="0078139F" w:rsidRDefault="00905A9A" w:rsidP="00905A9A">
            <w:pPr>
              <w:rPr>
                <w:lang w:val="fr-FR"/>
              </w:rPr>
            </w:pPr>
            <w:r w:rsidRPr="0078139F">
              <w:rPr>
                <w:lang w:val="fr-FR"/>
              </w:rPr>
              <w:t>13</w:t>
            </w:r>
          </w:p>
        </w:tc>
        <w:tc>
          <w:tcPr>
            <w:tcW w:w="2240" w:type="dxa"/>
            <w:tcBorders>
              <w:top w:val="single" w:sz="4" w:space="0" w:color="auto"/>
              <w:left w:val="single" w:sz="4" w:space="0" w:color="auto"/>
              <w:bottom w:val="single" w:sz="4" w:space="0" w:color="auto"/>
              <w:right w:val="single" w:sz="4" w:space="0" w:color="auto"/>
            </w:tcBorders>
            <w:hideMark/>
          </w:tcPr>
          <w:p w14:paraId="25B4C47A" w14:textId="77777777" w:rsidR="00905A9A" w:rsidRPr="0078139F" w:rsidRDefault="00905A9A" w:rsidP="00905A9A">
            <w:pPr>
              <w:rPr>
                <w:lang w:val="fr-FR"/>
              </w:rPr>
            </w:pPr>
            <w:proofErr w:type="spellStart"/>
            <w:r w:rsidRPr="0078139F">
              <w:rPr>
                <w:lang w:val="fr-FR"/>
              </w:rPr>
              <w:t>Bouafia</w:t>
            </w:r>
            <w:proofErr w:type="spellEnd"/>
            <w:r w:rsidRPr="0078139F">
              <w:rPr>
                <w:lang w:val="fr-FR"/>
              </w:rPr>
              <w:t xml:space="preserve"> Mohamed Anis</w:t>
            </w:r>
          </w:p>
        </w:tc>
        <w:tc>
          <w:tcPr>
            <w:tcW w:w="4819" w:type="dxa"/>
            <w:tcBorders>
              <w:top w:val="single" w:sz="4" w:space="0" w:color="auto"/>
              <w:left w:val="single" w:sz="4" w:space="0" w:color="auto"/>
              <w:bottom w:val="single" w:sz="4" w:space="0" w:color="auto"/>
              <w:right w:val="single" w:sz="4" w:space="0" w:color="auto"/>
            </w:tcBorders>
            <w:hideMark/>
          </w:tcPr>
          <w:p w14:paraId="22E2387D" w14:textId="77777777" w:rsidR="00905A9A" w:rsidRPr="0078139F" w:rsidRDefault="00905A9A" w:rsidP="00905A9A">
            <w:pPr>
              <w:rPr>
                <w:lang w:val="fr-FR"/>
              </w:rPr>
            </w:pPr>
            <w:r w:rsidRPr="0078139F">
              <w:rPr>
                <w:lang w:val="fr-FR"/>
              </w:rPr>
              <w:t xml:space="preserve">Chargé de la diversification des ressources énergétiques </w:t>
            </w:r>
          </w:p>
        </w:tc>
        <w:tc>
          <w:tcPr>
            <w:tcW w:w="1985" w:type="dxa"/>
            <w:tcBorders>
              <w:top w:val="single" w:sz="4" w:space="0" w:color="auto"/>
              <w:left w:val="single" w:sz="4" w:space="0" w:color="auto"/>
              <w:bottom w:val="single" w:sz="4" w:space="0" w:color="auto"/>
              <w:right w:val="single" w:sz="4" w:space="0" w:color="auto"/>
            </w:tcBorders>
            <w:hideMark/>
          </w:tcPr>
          <w:p w14:paraId="5B9DE7C7" w14:textId="77777777" w:rsidR="00905A9A" w:rsidRPr="0078139F" w:rsidRDefault="00905A9A" w:rsidP="00905A9A">
            <w:pPr>
              <w:rPr>
                <w:lang w:val="fr-FR"/>
              </w:rPr>
            </w:pPr>
            <w:r w:rsidRPr="0078139F">
              <w:rPr>
                <w:lang w:val="fr-FR"/>
              </w:rPr>
              <w:t>Membre</w:t>
            </w:r>
          </w:p>
        </w:tc>
      </w:tr>
      <w:tr w:rsidR="00905A9A" w:rsidRPr="0078139F" w14:paraId="18586839"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2DA7E21B" w14:textId="77777777" w:rsidR="00905A9A" w:rsidRPr="0078139F" w:rsidRDefault="00905A9A" w:rsidP="00905A9A">
            <w:pPr>
              <w:rPr>
                <w:lang w:val="fr-FR"/>
              </w:rPr>
            </w:pPr>
            <w:r w:rsidRPr="0078139F">
              <w:rPr>
                <w:lang w:val="fr-FR"/>
              </w:rPr>
              <w:t>14</w:t>
            </w:r>
          </w:p>
        </w:tc>
        <w:tc>
          <w:tcPr>
            <w:tcW w:w="2240" w:type="dxa"/>
            <w:tcBorders>
              <w:top w:val="single" w:sz="4" w:space="0" w:color="auto"/>
              <w:left w:val="single" w:sz="4" w:space="0" w:color="auto"/>
              <w:bottom w:val="single" w:sz="4" w:space="0" w:color="auto"/>
              <w:right w:val="single" w:sz="4" w:space="0" w:color="auto"/>
            </w:tcBorders>
            <w:hideMark/>
          </w:tcPr>
          <w:p w14:paraId="1C99FF0D" w14:textId="77777777" w:rsidR="00905A9A" w:rsidRPr="0078139F" w:rsidRDefault="00905A9A" w:rsidP="00905A9A">
            <w:pPr>
              <w:rPr>
                <w:lang w:val="fr-FR"/>
              </w:rPr>
            </w:pPr>
            <w:r w:rsidRPr="0078139F">
              <w:rPr>
                <w:lang w:val="fr-FR"/>
              </w:rPr>
              <w:t xml:space="preserve">Fatnassi El </w:t>
            </w:r>
            <w:proofErr w:type="spellStart"/>
            <w:r w:rsidRPr="0078139F">
              <w:rPr>
                <w:lang w:val="fr-FR"/>
              </w:rPr>
              <w:t>Manaa</w:t>
            </w:r>
            <w:proofErr w:type="spellEnd"/>
          </w:p>
        </w:tc>
        <w:tc>
          <w:tcPr>
            <w:tcW w:w="4819" w:type="dxa"/>
            <w:tcBorders>
              <w:top w:val="single" w:sz="4" w:space="0" w:color="auto"/>
              <w:left w:val="single" w:sz="4" w:space="0" w:color="auto"/>
              <w:bottom w:val="single" w:sz="4" w:space="0" w:color="auto"/>
              <w:right w:val="single" w:sz="4" w:space="0" w:color="auto"/>
            </w:tcBorders>
            <w:hideMark/>
          </w:tcPr>
          <w:p w14:paraId="5ADA5603" w14:textId="77777777" w:rsidR="00905A9A" w:rsidRPr="0078139F" w:rsidRDefault="00905A9A" w:rsidP="00905A9A">
            <w:pPr>
              <w:rPr>
                <w:lang w:val="fr-FR"/>
              </w:rPr>
            </w:pPr>
            <w:r w:rsidRPr="0078139F">
              <w:rPr>
                <w:lang w:val="fr-FR"/>
              </w:rPr>
              <w:t xml:space="preserve">Chargé de la diversification des ressources énergétiques </w:t>
            </w:r>
          </w:p>
        </w:tc>
        <w:tc>
          <w:tcPr>
            <w:tcW w:w="1985" w:type="dxa"/>
            <w:tcBorders>
              <w:top w:val="single" w:sz="4" w:space="0" w:color="auto"/>
              <w:left w:val="single" w:sz="4" w:space="0" w:color="auto"/>
              <w:bottom w:val="single" w:sz="4" w:space="0" w:color="auto"/>
              <w:right w:val="single" w:sz="4" w:space="0" w:color="auto"/>
            </w:tcBorders>
            <w:hideMark/>
          </w:tcPr>
          <w:p w14:paraId="05228517" w14:textId="77777777" w:rsidR="00905A9A" w:rsidRPr="0078139F" w:rsidRDefault="00905A9A" w:rsidP="00905A9A">
            <w:pPr>
              <w:rPr>
                <w:lang w:val="fr-FR"/>
              </w:rPr>
            </w:pPr>
            <w:r w:rsidRPr="0078139F">
              <w:rPr>
                <w:lang w:val="fr-FR"/>
              </w:rPr>
              <w:t>Membre</w:t>
            </w:r>
          </w:p>
        </w:tc>
      </w:tr>
      <w:tr w:rsidR="00905A9A" w:rsidRPr="0078139F" w14:paraId="12676D71" w14:textId="77777777" w:rsidTr="00905A9A">
        <w:tc>
          <w:tcPr>
            <w:tcW w:w="562" w:type="dxa"/>
            <w:tcBorders>
              <w:top w:val="single" w:sz="4" w:space="0" w:color="auto"/>
              <w:left w:val="single" w:sz="4" w:space="0" w:color="auto"/>
              <w:bottom w:val="single" w:sz="4" w:space="0" w:color="auto"/>
              <w:right w:val="single" w:sz="4" w:space="0" w:color="auto"/>
            </w:tcBorders>
            <w:hideMark/>
          </w:tcPr>
          <w:p w14:paraId="12A31446" w14:textId="77777777" w:rsidR="00905A9A" w:rsidRPr="0078139F" w:rsidRDefault="00905A9A" w:rsidP="00905A9A">
            <w:pPr>
              <w:rPr>
                <w:lang w:val="fr-FR"/>
              </w:rPr>
            </w:pPr>
            <w:r w:rsidRPr="0078139F">
              <w:rPr>
                <w:lang w:val="fr-FR"/>
              </w:rPr>
              <w:t>15</w:t>
            </w:r>
          </w:p>
        </w:tc>
        <w:tc>
          <w:tcPr>
            <w:tcW w:w="2240" w:type="dxa"/>
            <w:tcBorders>
              <w:top w:val="single" w:sz="4" w:space="0" w:color="auto"/>
              <w:left w:val="single" w:sz="4" w:space="0" w:color="auto"/>
              <w:bottom w:val="single" w:sz="4" w:space="0" w:color="auto"/>
              <w:right w:val="single" w:sz="4" w:space="0" w:color="auto"/>
            </w:tcBorders>
            <w:hideMark/>
          </w:tcPr>
          <w:p w14:paraId="154D7270" w14:textId="77777777" w:rsidR="00905A9A" w:rsidRPr="0078139F" w:rsidRDefault="00905A9A" w:rsidP="00905A9A">
            <w:pPr>
              <w:rPr>
                <w:lang w:val="fr-FR"/>
              </w:rPr>
            </w:pPr>
            <w:proofErr w:type="spellStart"/>
            <w:r w:rsidRPr="0078139F">
              <w:rPr>
                <w:lang w:val="fr-FR"/>
              </w:rPr>
              <w:t>Chouchene</w:t>
            </w:r>
            <w:proofErr w:type="spellEnd"/>
            <w:r w:rsidRPr="0078139F">
              <w:rPr>
                <w:lang w:val="fr-FR"/>
              </w:rPr>
              <w:t xml:space="preserve"> Mahmoud</w:t>
            </w:r>
          </w:p>
        </w:tc>
        <w:tc>
          <w:tcPr>
            <w:tcW w:w="4819" w:type="dxa"/>
            <w:tcBorders>
              <w:top w:val="single" w:sz="4" w:space="0" w:color="auto"/>
              <w:left w:val="single" w:sz="4" w:space="0" w:color="auto"/>
              <w:bottom w:val="single" w:sz="4" w:space="0" w:color="auto"/>
              <w:right w:val="single" w:sz="4" w:space="0" w:color="auto"/>
            </w:tcBorders>
            <w:hideMark/>
          </w:tcPr>
          <w:p w14:paraId="572BDE38" w14:textId="77777777" w:rsidR="00905A9A" w:rsidRPr="0078139F" w:rsidRDefault="00905A9A" w:rsidP="00905A9A">
            <w:pPr>
              <w:rPr>
                <w:lang w:val="fr-FR"/>
              </w:rPr>
            </w:pPr>
            <w:r w:rsidRPr="0078139F">
              <w:rPr>
                <w:lang w:val="fr-FR"/>
              </w:rPr>
              <w:t>Chargé du magasin municipal</w:t>
            </w:r>
          </w:p>
        </w:tc>
        <w:tc>
          <w:tcPr>
            <w:tcW w:w="1985" w:type="dxa"/>
            <w:tcBorders>
              <w:top w:val="single" w:sz="4" w:space="0" w:color="auto"/>
              <w:left w:val="single" w:sz="4" w:space="0" w:color="auto"/>
              <w:bottom w:val="single" w:sz="4" w:space="0" w:color="auto"/>
              <w:right w:val="single" w:sz="4" w:space="0" w:color="auto"/>
            </w:tcBorders>
            <w:hideMark/>
          </w:tcPr>
          <w:p w14:paraId="48F8F8A3" w14:textId="77777777" w:rsidR="00905A9A" w:rsidRPr="0078139F" w:rsidRDefault="00905A9A" w:rsidP="00905A9A">
            <w:pPr>
              <w:rPr>
                <w:lang w:val="fr-FR"/>
              </w:rPr>
            </w:pPr>
            <w:r w:rsidRPr="0078139F">
              <w:rPr>
                <w:lang w:val="fr-FR"/>
              </w:rPr>
              <w:t>Membre</w:t>
            </w:r>
          </w:p>
        </w:tc>
      </w:tr>
    </w:tbl>
    <w:p w14:paraId="24DE54EE" w14:textId="77777777" w:rsidR="00905A9A" w:rsidRPr="0078139F" w:rsidRDefault="00905A9A" w:rsidP="007A5C11"/>
    <w:p w14:paraId="006CEFE1" w14:textId="77777777" w:rsidR="007A5C11" w:rsidRPr="0078139F" w:rsidRDefault="007A5C11" w:rsidP="007A5C11"/>
    <w:p w14:paraId="333769B5" w14:textId="77777777" w:rsidR="00D171B9" w:rsidRPr="0078139F" w:rsidRDefault="00D171B9">
      <w:pPr>
        <w:spacing w:after="0"/>
        <w:jc w:val="left"/>
        <w:rPr>
          <w:b/>
          <w:bCs/>
          <w:szCs w:val="22"/>
        </w:rPr>
      </w:pPr>
      <w:r w:rsidRPr="0078139F">
        <w:rPr>
          <w:szCs w:val="22"/>
        </w:rPr>
        <w:br w:type="page"/>
      </w:r>
    </w:p>
    <w:p w14:paraId="6E3B2DCD" w14:textId="27CB097B" w:rsidR="002367DC" w:rsidRPr="0078139F" w:rsidRDefault="002367DC" w:rsidP="002367DC">
      <w:pPr>
        <w:pStyle w:val="Heading2"/>
        <w:tabs>
          <w:tab w:val="left" w:pos="1740"/>
        </w:tabs>
        <w:ind w:left="0"/>
        <w:rPr>
          <w:rFonts w:ascii="Calibri" w:hAnsi="Calibri"/>
          <w:szCs w:val="22"/>
        </w:rPr>
      </w:pPr>
      <w:bookmarkStart w:id="48" w:name="_Toc134607930"/>
      <w:r w:rsidRPr="0078139F">
        <w:rPr>
          <w:rFonts w:ascii="Calibri" w:hAnsi="Calibri"/>
          <w:szCs w:val="22"/>
        </w:rPr>
        <w:lastRenderedPageBreak/>
        <w:t xml:space="preserve">Annex </w:t>
      </w:r>
      <w:r w:rsidR="00D416B3" w:rsidRPr="0078139F">
        <w:rPr>
          <w:rFonts w:ascii="Calibri" w:hAnsi="Calibri"/>
          <w:szCs w:val="22"/>
        </w:rPr>
        <w:t>1</w:t>
      </w:r>
      <w:r w:rsidR="007628C2" w:rsidRPr="0078139F">
        <w:rPr>
          <w:rFonts w:ascii="Calibri" w:hAnsi="Calibri"/>
          <w:szCs w:val="22"/>
        </w:rPr>
        <w:t>6</w:t>
      </w:r>
      <w:r w:rsidRPr="0078139F">
        <w:rPr>
          <w:rFonts w:ascii="Calibri" w:hAnsi="Calibri"/>
          <w:szCs w:val="22"/>
        </w:rPr>
        <w:t>:  GEF Core indicators</w:t>
      </w:r>
      <w:bookmarkEnd w:id="48"/>
    </w:p>
    <w:p w14:paraId="2A46AEBC" w14:textId="77777777" w:rsidR="002367DC" w:rsidRPr="0078139F" w:rsidRDefault="002367DC" w:rsidP="002367DC">
      <w:pPr>
        <w:rPr>
          <w:b/>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8"/>
        <w:gridCol w:w="933"/>
        <w:gridCol w:w="1748"/>
        <w:gridCol w:w="1393"/>
        <w:gridCol w:w="8"/>
        <w:gridCol w:w="1459"/>
        <w:gridCol w:w="18"/>
        <w:gridCol w:w="1306"/>
        <w:gridCol w:w="1287"/>
      </w:tblGrid>
      <w:tr w:rsidR="00067DB9" w:rsidRPr="0078139F" w14:paraId="3C8AD53D" w14:textId="77777777" w:rsidTr="00067DB9">
        <w:tc>
          <w:tcPr>
            <w:tcW w:w="1298" w:type="dxa"/>
            <w:shd w:val="clear" w:color="auto" w:fill="D9D9D9"/>
          </w:tcPr>
          <w:p w14:paraId="49F47DB9" w14:textId="77777777" w:rsidR="00067DB9" w:rsidRPr="0078139F" w:rsidRDefault="00067DB9" w:rsidP="00067DB9">
            <w:pPr>
              <w:rPr>
                <w:b/>
                <w:szCs w:val="22"/>
              </w:rPr>
            </w:pPr>
            <w:r w:rsidRPr="0078139F">
              <w:rPr>
                <w:b/>
                <w:szCs w:val="22"/>
              </w:rPr>
              <w:t>Core Indicator 6</w:t>
            </w:r>
          </w:p>
        </w:tc>
        <w:tc>
          <w:tcPr>
            <w:tcW w:w="6865" w:type="dxa"/>
            <w:gridSpan w:val="7"/>
            <w:shd w:val="clear" w:color="auto" w:fill="D9D9D9"/>
          </w:tcPr>
          <w:p w14:paraId="438807BC" w14:textId="77777777" w:rsidR="00067DB9" w:rsidRPr="0078139F" w:rsidRDefault="00067DB9" w:rsidP="00067DB9">
            <w:pPr>
              <w:rPr>
                <w:b/>
                <w:szCs w:val="22"/>
              </w:rPr>
            </w:pPr>
            <w:r w:rsidRPr="0078139F">
              <w:rPr>
                <w:b/>
                <w:szCs w:val="22"/>
              </w:rPr>
              <w:t>Greenhouse gas emission mitigated</w:t>
            </w:r>
          </w:p>
        </w:tc>
        <w:tc>
          <w:tcPr>
            <w:tcW w:w="1287" w:type="dxa"/>
            <w:shd w:val="clear" w:color="auto" w:fill="D9D9D9"/>
          </w:tcPr>
          <w:p w14:paraId="549D95DB" w14:textId="77777777" w:rsidR="00067DB9" w:rsidRPr="0078139F" w:rsidRDefault="00067DB9" w:rsidP="00067DB9">
            <w:pPr>
              <w:rPr>
                <w:b/>
                <w:szCs w:val="22"/>
              </w:rPr>
            </w:pPr>
            <w:r w:rsidRPr="0078139F">
              <w:rPr>
                <w:b/>
                <w:i/>
                <w:szCs w:val="22"/>
              </w:rPr>
              <w:fldChar w:fldCharType="begin">
                <w:ffData>
                  <w:name w:val=""/>
                  <w:enabled/>
                  <w:calcOnExit w:val="0"/>
                  <w:textInput>
                    <w:default w:val="(Tons)"/>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w:t>
            </w:r>
            <w:r w:rsidRPr="0078139F">
              <w:rPr>
                <w:b/>
                <w:bCs/>
                <w:i/>
                <w:szCs w:val="22"/>
              </w:rPr>
              <w:t>Metric tons of CO₂e </w:t>
            </w:r>
            <w:r w:rsidRPr="0078139F">
              <w:rPr>
                <w:b/>
                <w:i/>
                <w:szCs w:val="22"/>
              </w:rPr>
              <w:t>)</w:t>
            </w:r>
            <w:r w:rsidRPr="0078139F">
              <w:rPr>
                <w:b/>
                <w:szCs w:val="22"/>
              </w:rPr>
              <w:fldChar w:fldCharType="end"/>
            </w:r>
          </w:p>
        </w:tc>
      </w:tr>
      <w:tr w:rsidR="00067DB9" w:rsidRPr="0078139F" w14:paraId="43C57D83" w14:textId="77777777" w:rsidTr="00067DB9">
        <w:tc>
          <w:tcPr>
            <w:tcW w:w="1298" w:type="dxa"/>
            <w:shd w:val="clear" w:color="auto" w:fill="auto"/>
          </w:tcPr>
          <w:p w14:paraId="35236778" w14:textId="77777777" w:rsidR="00067DB9" w:rsidRPr="0078139F" w:rsidRDefault="00067DB9" w:rsidP="00067DB9">
            <w:pPr>
              <w:rPr>
                <w:b/>
                <w:szCs w:val="22"/>
              </w:rPr>
            </w:pPr>
          </w:p>
        </w:tc>
        <w:tc>
          <w:tcPr>
            <w:tcW w:w="2681" w:type="dxa"/>
            <w:gridSpan w:val="2"/>
            <w:shd w:val="clear" w:color="auto" w:fill="F2F2F2"/>
          </w:tcPr>
          <w:p w14:paraId="2A45260F" w14:textId="77777777" w:rsidR="00067DB9" w:rsidRPr="0078139F" w:rsidRDefault="00067DB9" w:rsidP="00067DB9">
            <w:pPr>
              <w:rPr>
                <w:b/>
                <w:szCs w:val="22"/>
              </w:rPr>
            </w:pPr>
          </w:p>
        </w:tc>
        <w:tc>
          <w:tcPr>
            <w:tcW w:w="5471" w:type="dxa"/>
            <w:gridSpan w:val="6"/>
            <w:shd w:val="clear" w:color="auto" w:fill="F2F2F2"/>
          </w:tcPr>
          <w:p w14:paraId="39D1E185" w14:textId="77777777" w:rsidR="00067DB9" w:rsidRPr="0078139F" w:rsidRDefault="00067DB9" w:rsidP="00067DB9">
            <w:pPr>
              <w:rPr>
                <w:b/>
                <w:i/>
                <w:szCs w:val="22"/>
              </w:rPr>
            </w:pPr>
            <w:r w:rsidRPr="0078139F">
              <w:rPr>
                <w:b/>
                <w:bCs/>
                <w:szCs w:val="22"/>
              </w:rPr>
              <w:t xml:space="preserve">Expected metric tons of </w:t>
            </w:r>
            <w:proofErr w:type="spellStart"/>
            <w:r w:rsidRPr="0078139F">
              <w:rPr>
                <w:b/>
                <w:bCs/>
                <w:szCs w:val="22"/>
              </w:rPr>
              <w:t>CO₂e</w:t>
            </w:r>
            <w:proofErr w:type="spellEnd"/>
            <w:r w:rsidRPr="0078139F">
              <w:rPr>
                <w:b/>
                <w:szCs w:val="22"/>
              </w:rPr>
              <w:t xml:space="preserve"> (6.1+6.2)</w:t>
            </w:r>
          </w:p>
        </w:tc>
      </w:tr>
      <w:tr w:rsidR="00067DB9" w:rsidRPr="0078139F" w14:paraId="70FC8B9A" w14:textId="77777777" w:rsidTr="00067DB9">
        <w:tc>
          <w:tcPr>
            <w:tcW w:w="1298" w:type="dxa"/>
            <w:shd w:val="clear" w:color="auto" w:fill="auto"/>
          </w:tcPr>
          <w:p w14:paraId="0A6CEE66" w14:textId="77777777" w:rsidR="00067DB9" w:rsidRPr="0078139F" w:rsidRDefault="00067DB9" w:rsidP="00067DB9">
            <w:pPr>
              <w:rPr>
                <w:b/>
                <w:szCs w:val="22"/>
              </w:rPr>
            </w:pPr>
          </w:p>
        </w:tc>
        <w:tc>
          <w:tcPr>
            <w:tcW w:w="2681" w:type="dxa"/>
            <w:gridSpan w:val="2"/>
            <w:shd w:val="clear" w:color="auto" w:fill="F2F2F2"/>
          </w:tcPr>
          <w:p w14:paraId="10027070" w14:textId="77777777" w:rsidR="00067DB9" w:rsidRPr="0078139F" w:rsidRDefault="00067DB9" w:rsidP="00067DB9">
            <w:pPr>
              <w:rPr>
                <w:b/>
                <w:szCs w:val="22"/>
              </w:rPr>
            </w:pPr>
          </w:p>
        </w:tc>
        <w:tc>
          <w:tcPr>
            <w:tcW w:w="1393" w:type="dxa"/>
            <w:shd w:val="clear" w:color="auto" w:fill="F2F2F2"/>
          </w:tcPr>
          <w:p w14:paraId="48A020B3" w14:textId="77777777" w:rsidR="00067DB9" w:rsidRPr="0078139F" w:rsidRDefault="00067DB9" w:rsidP="00067DB9">
            <w:pPr>
              <w:rPr>
                <w:b/>
                <w:szCs w:val="22"/>
              </w:rPr>
            </w:pPr>
            <w:r w:rsidRPr="0078139F">
              <w:rPr>
                <w:b/>
                <w:szCs w:val="22"/>
              </w:rPr>
              <w:t>PIF stage</w:t>
            </w:r>
          </w:p>
        </w:tc>
        <w:tc>
          <w:tcPr>
            <w:tcW w:w="1467" w:type="dxa"/>
            <w:gridSpan w:val="2"/>
            <w:shd w:val="clear" w:color="auto" w:fill="F2F2F2"/>
          </w:tcPr>
          <w:p w14:paraId="42134CB7" w14:textId="77777777" w:rsidR="00067DB9" w:rsidRPr="0078139F" w:rsidRDefault="00067DB9" w:rsidP="00067DB9">
            <w:pPr>
              <w:rPr>
                <w:b/>
                <w:szCs w:val="22"/>
              </w:rPr>
            </w:pPr>
            <w:r w:rsidRPr="0078139F">
              <w:rPr>
                <w:b/>
                <w:szCs w:val="22"/>
              </w:rPr>
              <w:t>Endorsement</w:t>
            </w:r>
          </w:p>
        </w:tc>
        <w:tc>
          <w:tcPr>
            <w:tcW w:w="1324" w:type="dxa"/>
            <w:gridSpan w:val="2"/>
            <w:shd w:val="clear" w:color="auto" w:fill="F2F2F2"/>
          </w:tcPr>
          <w:p w14:paraId="7972F293" w14:textId="77777777" w:rsidR="00067DB9" w:rsidRPr="0078139F" w:rsidRDefault="00067DB9" w:rsidP="00067DB9">
            <w:pPr>
              <w:rPr>
                <w:b/>
                <w:szCs w:val="22"/>
              </w:rPr>
            </w:pPr>
            <w:r w:rsidRPr="0078139F">
              <w:rPr>
                <w:b/>
                <w:szCs w:val="22"/>
              </w:rPr>
              <w:t>MTR</w:t>
            </w:r>
          </w:p>
        </w:tc>
        <w:tc>
          <w:tcPr>
            <w:tcW w:w="1287" w:type="dxa"/>
            <w:shd w:val="clear" w:color="auto" w:fill="F2F2F2"/>
          </w:tcPr>
          <w:p w14:paraId="49D0F966" w14:textId="77777777" w:rsidR="00067DB9" w:rsidRPr="0078139F" w:rsidRDefault="00067DB9" w:rsidP="00067DB9">
            <w:pPr>
              <w:rPr>
                <w:b/>
                <w:i/>
                <w:szCs w:val="22"/>
              </w:rPr>
            </w:pPr>
            <w:r w:rsidRPr="0078139F">
              <w:rPr>
                <w:b/>
                <w:szCs w:val="22"/>
              </w:rPr>
              <w:t>TE</w:t>
            </w:r>
          </w:p>
        </w:tc>
      </w:tr>
      <w:tr w:rsidR="00067DB9" w:rsidRPr="0078139F" w14:paraId="1AFD86E1" w14:textId="77777777" w:rsidTr="00067DB9">
        <w:tc>
          <w:tcPr>
            <w:tcW w:w="1298" w:type="dxa"/>
            <w:shd w:val="clear" w:color="auto" w:fill="auto"/>
          </w:tcPr>
          <w:p w14:paraId="23849313" w14:textId="77777777" w:rsidR="00067DB9" w:rsidRPr="0078139F" w:rsidRDefault="00067DB9" w:rsidP="00067DB9">
            <w:pPr>
              <w:rPr>
                <w:b/>
                <w:szCs w:val="22"/>
              </w:rPr>
            </w:pPr>
          </w:p>
        </w:tc>
        <w:tc>
          <w:tcPr>
            <w:tcW w:w="2681" w:type="dxa"/>
            <w:gridSpan w:val="2"/>
            <w:shd w:val="clear" w:color="auto" w:fill="F2F2F2"/>
          </w:tcPr>
          <w:p w14:paraId="300B0A9B" w14:textId="77777777" w:rsidR="00067DB9" w:rsidRPr="0078139F" w:rsidRDefault="00067DB9" w:rsidP="00067DB9">
            <w:pPr>
              <w:rPr>
                <w:b/>
                <w:szCs w:val="22"/>
              </w:rPr>
            </w:pPr>
            <w:r w:rsidRPr="0078139F">
              <w:rPr>
                <w:b/>
                <w:szCs w:val="22"/>
              </w:rPr>
              <w:t>Expected CO2e (direct)</w:t>
            </w:r>
          </w:p>
        </w:tc>
        <w:tc>
          <w:tcPr>
            <w:tcW w:w="1393" w:type="dxa"/>
            <w:shd w:val="clear" w:color="auto" w:fill="F2F2F2"/>
          </w:tcPr>
          <w:p w14:paraId="32A2B9D2" w14:textId="77777777" w:rsidR="00067DB9" w:rsidRPr="0078139F" w:rsidRDefault="00067DB9" w:rsidP="00067DB9">
            <w:pPr>
              <w:rPr>
                <w:b/>
                <w:szCs w:val="22"/>
              </w:rPr>
            </w:pPr>
            <w:r w:rsidRPr="0078139F">
              <w:rPr>
                <w:b/>
                <w:i/>
                <w:szCs w:val="22"/>
              </w:rPr>
              <w:t>8,403</w:t>
            </w:r>
          </w:p>
        </w:tc>
        <w:tc>
          <w:tcPr>
            <w:tcW w:w="1467" w:type="dxa"/>
            <w:gridSpan w:val="2"/>
            <w:shd w:val="clear" w:color="auto" w:fill="F2F2F2"/>
          </w:tcPr>
          <w:p w14:paraId="27BF7B24" w14:textId="15F86677" w:rsidR="00067DB9" w:rsidRPr="0078139F" w:rsidRDefault="00067DB9" w:rsidP="00067DB9">
            <w:pPr>
              <w:rPr>
                <w:b/>
                <w:szCs w:val="22"/>
              </w:rPr>
            </w:pPr>
            <w:r w:rsidRPr="0078139F">
              <w:rPr>
                <w:b/>
                <w:szCs w:val="22"/>
              </w:rPr>
              <w:t>20,219</w:t>
            </w:r>
          </w:p>
        </w:tc>
        <w:tc>
          <w:tcPr>
            <w:tcW w:w="1324" w:type="dxa"/>
            <w:gridSpan w:val="2"/>
            <w:shd w:val="clear" w:color="auto" w:fill="F2F2F2"/>
          </w:tcPr>
          <w:p w14:paraId="77E3E359" w14:textId="77777777" w:rsidR="00067DB9" w:rsidRPr="0078139F" w:rsidRDefault="00067DB9" w:rsidP="00067DB9">
            <w:pPr>
              <w:rPr>
                <w:b/>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c>
          <w:tcPr>
            <w:tcW w:w="1287" w:type="dxa"/>
            <w:shd w:val="clear" w:color="auto" w:fill="F2F2F2"/>
          </w:tcPr>
          <w:p w14:paraId="7C95D446" w14:textId="77777777" w:rsidR="00067DB9" w:rsidRPr="0078139F" w:rsidRDefault="00067DB9" w:rsidP="00067DB9">
            <w:pPr>
              <w:rPr>
                <w:b/>
                <w:i/>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r>
      <w:tr w:rsidR="00067DB9" w:rsidRPr="0078139F" w14:paraId="101AD678" w14:textId="77777777" w:rsidTr="00067DB9">
        <w:tc>
          <w:tcPr>
            <w:tcW w:w="1298" w:type="dxa"/>
            <w:shd w:val="clear" w:color="auto" w:fill="auto"/>
          </w:tcPr>
          <w:p w14:paraId="0B2C2C8D" w14:textId="77777777" w:rsidR="00067DB9" w:rsidRPr="0078139F" w:rsidRDefault="00067DB9" w:rsidP="00067DB9">
            <w:pPr>
              <w:rPr>
                <w:b/>
                <w:szCs w:val="22"/>
              </w:rPr>
            </w:pPr>
          </w:p>
        </w:tc>
        <w:tc>
          <w:tcPr>
            <w:tcW w:w="2681" w:type="dxa"/>
            <w:gridSpan w:val="2"/>
            <w:shd w:val="clear" w:color="auto" w:fill="F2F2F2"/>
          </w:tcPr>
          <w:p w14:paraId="38B5C349" w14:textId="77777777" w:rsidR="00067DB9" w:rsidRPr="0078139F" w:rsidRDefault="00067DB9" w:rsidP="00067DB9">
            <w:pPr>
              <w:rPr>
                <w:b/>
                <w:szCs w:val="22"/>
              </w:rPr>
            </w:pPr>
            <w:r w:rsidRPr="0078139F">
              <w:rPr>
                <w:b/>
                <w:szCs w:val="22"/>
              </w:rPr>
              <w:t>Expected CO2e (indirect)</w:t>
            </w:r>
          </w:p>
        </w:tc>
        <w:tc>
          <w:tcPr>
            <w:tcW w:w="1393" w:type="dxa"/>
            <w:shd w:val="clear" w:color="auto" w:fill="F2F2F2"/>
          </w:tcPr>
          <w:p w14:paraId="3011ABDA" w14:textId="77777777" w:rsidR="00067DB9" w:rsidRPr="0078139F" w:rsidRDefault="00067DB9" w:rsidP="00067DB9">
            <w:pPr>
              <w:rPr>
                <w:b/>
                <w:szCs w:val="22"/>
              </w:rPr>
            </w:pPr>
            <w:r w:rsidRPr="0078139F">
              <w:rPr>
                <w:b/>
                <w:szCs w:val="22"/>
              </w:rPr>
              <w:t>499,000</w:t>
            </w:r>
          </w:p>
        </w:tc>
        <w:tc>
          <w:tcPr>
            <w:tcW w:w="1467" w:type="dxa"/>
            <w:gridSpan w:val="2"/>
            <w:shd w:val="clear" w:color="auto" w:fill="F2F2F2"/>
          </w:tcPr>
          <w:p w14:paraId="30FA85FD" w14:textId="757FAF34" w:rsidR="00067DB9" w:rsidRPr="0078139F" w:rsidRDefault="00067DB9" w:rsidP="00067DB9">
            <w:pPr>
              <w:rPr>
                <w:b/>
                <w:szCs w:val="22"/>
              </w:rPr>
            </w:pPr>
            <w:r w:rsidRPr="0078139F">
              <w:rPr>
                <w:b/>
                <w:szCs w:val="22"/>
              </w:rPr>
              <w:t>31,064</w:t>
            </w:r>
          </w:p>
        </w:tc>
        <w:tc>
          <w:tcPr>
            <w:tcW w:w="1324" w:type="dxa"/>
            <w:gridSpan w:val="2"/>
            <w:shd w:val="clear" w:color="auto" w:fill="F2F2F2"/>
          </w:tcPr>
          <w:p w14:paraId="15F312CE" w14:textId="77777777" w:rsidR="00067DB9" w:rsidRPr="0078139F" w:rsidRDefault="00067DB9" w:rsidP="00067DB9">
            <w:pPr>
              <w:rPr>
                <w:b/>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c>
          <w:tcPr>
            <w:tcW w:w="1287" w:type="dxa"/>
            <w:shd w:val="clear" w:color="auto" w:fill="F2F2F2"/>
          </w:tcPr>
          <w:p w14:paraId="29251EC9" w14:textId="77777777" w:rsidR="00067DB9" w:rsidRPr="0078139F" w:rsidRDefault="00067DB9" w:rsidP="00067DB9">
            <w:pPr>
              <w:rPr>
                <w:b/>
                <w:i/>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r>
      <w:tr w:rsidR="00067DB9" w:rsidRPr="0078139F" w14:paraId="19136ADA" w14:textId="77777777" w:rsidTr="00067DB9">
        <w:tc>
          <w:tcPr>
            <w:tcW w:w="1298" w:type="dxa"/>
            <w:shd w:val="clear" w:color="auto" w:fill="BFBFBF"/>
          </w:tcPr>
          <w:p w14:paraId="70A27E13" w14:textId="77777777" w:rsidR="00067DB9" w:rsidRPr="0078139F" w:rsidRDefault="00067DB9" w:rsidP="00067DB9">
            <w:pPr>
              <w:rPr>
                <w:b/>
                <w:szCs w:val="22"/>
              </w:rPr>
            </w:pPr>
            <w:r w:rsidRPr="0078139F">
              <w:rPr>
                <w:b/>
                <w:szCs w:val="22"/>
              </w:rPr>
              <w:t>Indicator 6.3</w:t>
            </w:r>
          </w:p>
        </w:tc>
        <w:tc>
          <w:tcPr>
            <w:tcW w:w="6865" w:type="dxa"/>
            <w:gridSpan w:val="7"/>
            <w:shd w:val="clear" w:color="auto" w:fill="BFBFBF"/>
          </w:tcPr>
          <w:p w14:paraId="24CB9FDB" w14:textId="77777777" w:rsidR="00067DB9" w:rsidRPr="0078139F" w:rsidRDefault="00067DB9" w:rsidP="00067DB9">
            <w:pPr>
              <w:rPr>
                <w:b/>
                <w:szCs w:val="22"/>
              </w:rPr>
            </w:pPr>
            <w:r w:rsidRPr="0078139F">
              <w:rPr>
                <w:b/>
                <w:szCs w:val="22"/>
              </w:rPr>
              <w:t>Energy saved</w:t>
            </w:r>
          </w:p>
        </w:tc>
        <w:tc>
          <w:tcPr>
            <w:tcW w:w="1287" w:type="dxa"/>
            <w:shd w:val="clear" w:color="auto" w:fill="BFBFBF"/>
          </w:tcPr>
          <w:p w14:paraId="32C05F43" w14:textId="77777777" w:rsidR="00067DB9" w:rsidRPr="0078139F" w:rsidRDefault="00067DB9" w:rsidP="00067DB9">
            <w:pPr>
              <w:rPr>
                <w:b/>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r>
      <w:tr w:rsidR="00067DB9" w:rsidRPr="0078139F" w14:paraId="7EEF1101" w14:textId="77777777" w:rsidTr="00067DB9">
        <w:trPr>
          <w:trHeight w:val="125"/>
        </w:trPr>
        <w:tc>
          <w:tcPr>
            <w:tcW w:w="1298" w:type="dxa"/>
            <w:vMerge w:val="restart"/>
            <w:shd w:val="clear" w:color="auto" w:fill="auto"/>
          </w:tcPr>
          <w:p w14:paraId="18F6FB0C" w14:textId="77777777" w:rsidR="00067DB9" w:rsidRPr="0078139F" w:rsidRDefault="00067DB9" w:rsidP="00067DB9">
            <w:pPr>
              <w:rPr>
                <w:b/>
                <w:szCs w:val="22"/>
              </w:rPr>
            </w:pPr>
          </w:p>
        </w:tc>
        <w:tc>
          <w:tcPr>
            <w:tcW w:w="933" w:type="dxa"/>
            <w:vMerge w:val="restart"/>
            <w:shd w:val="clear" w:color="auto" w:fill="auto"/>
          </w:tcPr>
          <w:p w14:paraId="5609CAA2" w14:textId="77777777" w:rsidR="00067DB9" w:rsidRPr="0078139F" w:rsidRDefault="00067DB9" w:rsidP="00067DB9">
            <w:pPr>
              <w:rPr>
                <w:b/>
                <w:szCs w:val="22"/>
              </w:rPr>
            </w:pPr>
          </w:p>
        </w:tc>
        <w:tc>
          <w:tcPr>
            <w:tcW w:w="1748" w:type="dxa"/>
            <w:vMerge w:val="restart"/>
            <w:shd w:val="clear" w:color="auto" w:fill="auto"/>
            <w:vAlign w:val="center"/>
          </w:tcPr>
          <w:p w14:paraId="50AF896F" w14:textId="77777777" w:rsidR="00067DB9" w:rsidRPr="0078139F" w:rsidRDefault="00067DB9" w:rsidP="00067DB9">
            <w:pPr>
              <w:rPr>
                <w:b/>
                <w:szCs w:val="22"/>
              </w:rPr>
            </w:pPr>
          </w:p>
        </w:tc>
        <w:tc>
          <w:tcPr>
            <w:tcW w:w="5471" w:type="dxa"/>
            <w:gridSpan w:val="6"/>
            <w:shd w:val="clear" w:color="auto" w:fill="auto"/>
          </w:tcPr>
          <w:p w14:paraId="79384655" w14:textId="77777777" w:rsidR="00067DB9" w:rsidRPr="0078139F" w:rsidRDefault="00067DB9" w:rsidP="00067DB9">
            <w:pPr>
              <w:rPr>
                <w:b/>
                <w:szCs w:val="22"/>
              </w:rPr>
            </w:pPr>
            <w:r w:rsidRPr="0078139F">
              <w:rPr>
                <w:b/>
                <w:szCs w:val="22"/>
              </w:rPr>
              <w:t>MJ</w:t>
            </w:r>
          </w:p>
        </w:tc>
      </w:tr>
      <w:tr w:rsidR="00067DB9" w:rsidRPr="0078139F" w14:paraId="00EA31D3" w14:textId="77777777" w:rsidTr="00067DB9">
        <w:trPr>
          <w:trHeight w:val="58"/>
        </w:trPr>
        <w:tc>
          <w:tcPr>
            <w:tcW w:w="1298" w:type="dxa"/>
            <w:vMerge/>
            <w:shd w:val="clear" w:color="auto" w:fill="auto"/>
          </w:tcPr>
          <w:p w14:paraId="346C4362" w14:textId="77777777" w:rsidR="00067DB9" w:rsidRPr="0078139F" w:rsidRDefault="00067DB9" w:rsidP="00067DB9">
            <w:pPr>
              <w:rPr>
                <w:b/>
                <w:szCs w:val="22"/>
              </w:rPr>
            </w:pPr>
          </w:p>
        </w:tc>
        <w:tc>
          <w:tcPr>
            <w:tcW w:w="933" w:type="dxa"/>
            <w:vMerge/>
            <w:shd w:val="clear" w:color="auto" w:fill="auto"/>
          </w:tcPr>
          <w:p w14:paraId="3861CF5C" w14:textId="77777777" w:rsidR="00067DB9" w:rsidRPr="0078139F" w:rsidRDefault="00067DB9" w:rsidP="00067DB9">
            <w:pPr>
              <w:rPr>
                <w:b/>
                <w:szCs w:val="22"/>
              </w:rPr>
            </w:pPr>
          </w:p>
        </w:tc>
        <w:tc>
          <w:tcPr>
            <w:tcW w:w="1748" w:type="dxa"/>
            <w:vMerge/>
            <w:shd w:val="clear" w:color="auto" w:fill="auto"/>
          </w:tcPr>
          <w:p w14:paraId="1B5CBE36" w14:textId="77777777" w:rsidR="00067DB9" w:rsidRPr="0078139F" w:rsidRDefault="00067DB9" w:rsidP="00067DB9">
            <w:pPr>
              <w:rPr>
                <w:b/>
                <w:szCs w:val="22"/>
              </w:rPr>
            </w:pPr>
          </w:p>
        </w:tc>
        <w:tc>
          <w:tcPr>
            <w:tcW w:w="2878" w:type="dxa"/>
            <w:gridSpan w:val="4"/>
            <w:shd w:val="clear" w:color="auto" w:fill="auto"/>
          </w:tcPr>
          <w:p w14:paraId="4FF9E386" w14:textId="77777777" w:rsidR="00067DB9" w:rsidRPr="0078139F" w:rsidRDefault="00067DB9" w:rsidP="00067DB9">
            <w:pPr>
              <w:rPr>
                <w:b/>
                <w:szCs w:val="22"/>
              </w:rPr>
            </w:pPr>
            <w:r w:rsidRPr="0078139F">
              <w:rPr>
                <w:b/>
                <w:szCs w:val="22"/>
              </w:rPr>
              <w:t>Expected</w:t>
            </w:r>
          </w:p>
        </w:tc>
        <w:tc>
          <w:tcPr>
            <w:tcW w:w="2593" w:type="dxa"/>
            <w:gridSpan w:val="2"/>
            <w:shd w:val="clear" w:color="auto" w:fill="auto"/>
          </w:tcPr>
          <w:p w14:paraId="409A7794" w14:textId="77777777" w:rsidR="00067DB9" w:rsidRPr="0078139F" w:rsidRDefault="00067DB9" w:rsidP="00067DB9">
            <w:pPr>
              <w:rPr>
                <w:b/>
                <w:szCs w:val="22"/>
              </w:rPr>
            </w:pPr>
            <w:r w:rsidRPr="0078139F">
              <w:rPr>
                <w:b/>
                <w:szCs w:val="22"/>
              </w:rPr>
              <w:t>Achieved</w:t>
            </w:r>
          </w:p>
        </w:tc>
      </w:tr>
      <w:tr w:rsidR="00067DB9" w:rsidRPr="0078139F" w14:paraId="31CCE704" w14:textId="77777777" w:rsidTr="00067DB9">
        <w:trPr>
          <w:trHeight w:val="89"/>
        </w:trPr>
        <w:tc>
          <w:tcPr>
            <w:tcW w:w="1298" w:type="dxa"/>
            <w:vMerge/>
            <w:shd w:val="clear" w:color="auto" w:fill="auto"/>
          </w:tcPr>
          <w:p w14:paraId="338622F3" w14:textId="77777777" w:rsidR="00067DB9" w:rsidRPr="0078139F" w:rsidRDefault="00067DB9" w:rsidP="00067DB9">
            <w:pPr>
              <w:rPr>
                <w:b/>
                <w:szCs w:val="22"/>
              </w:rPr>
            </w:pPr>
          </w:p>
        </w:tc>
        <w:tc>
          <w:tcPr>
            <w:tcW w:w="933" w:type="dxa"/>
            <w:vMerge/>
            <w:shd w:val="clear" w:color="auto" w:fill="auto"/>
          </w:tcPr>
          <w:p w14:paraId="3BF7A011" w14:textId="77777777" w:rsidR="00067DB9" w:rsidRPr="0078139F" w:rsidRDefault="00067DB9" w:rsidP="00067DB9">
            <w:pPr>
              <w:rPr>
                <w:b/>
                <w:szCs w:val="22"/>
              </w:rPr>
            </w:pPr>
          </w:p>
        </w:tc>
        <w:tc>
          <w:tcPr>
            <w:tcW w:w="1748" w:type="dxa"/>
            <w:vMerge/>
            <w:shd w:val="clear" w:color="auto" w:fill="auto"/>
          </w:tcPr>
          <w:p w14:paraId="25C47EB6" w14:textId="77777777" w:rsidR="00067DB9" w:rsidRPr="0078139F" w:rsidRDefault="00067DB9" w:rsidP="00067DB9">
            <w:pPr>
              <w:rPr>
                <w:b/>
                <w:szCs w:val="22"/>
              </w:rPr>
            </w:pPr>
          </w:p>
        </w:tc>
        <w:tc>
          <w:tcPr>
            <w:tcW w:w="1401" w:type="dxa"/>
            <w:gridSpan w:val="2"/>
            <w:shd w:val="clear" w:color="auto" w:fill="auto"/>
          </w:tcPr>
          <w:p w14:paraId="7E3DD5C5" w14:textId="77777777" w:rsidR="00067DB9" w:rsidRPr="0078139F" w:rsidRDefault="00067DB9" w:rsidP="00067DB9">
            <w:pPr>
              <w:rPr>
                <w:b/>
                <w:szCs w:val="22"/>
              </w:rPr>
            </w:pPr>
            <w:r w:rsidRPr="0078139F">
              <w:rPr>
                <w:b/>
                <w:szCs w:val="22"/>
              </w:rPr>
              <w:t>PIF stage</w:t>
            </w:r>
          </w:p>
        </w:tc>
        <w:tc>
          <w:tcPr>
            <w:tcW w:w="1477" w:type="dxa"/>
            <w:gridSpan w:val="2"/>
            <w:shd w:val="clear" w:color="auto" w:fill="auto"/>
          </w:tcPr>
          <w:p w14:paraId="253ED59D" w14:textId="77777777" w:rsidR="00067DB9" w:rsidRPr="0078139F" w:rsidRDefault="00067DB9" w:rsidP="00067DB9">
            <w:pPr>
              <w:rPr>
                <w:b/>
                <w:szCs w:val="22"/>
              </w:rPr>
            </w:pPr>
            <w:r w:rsidRPr="0078139F">
              <w:rPr>
                <w:b/>
                <w:szCs w:val="22"/>
              </w:rPr>
              <w:t>Endorsement</w:t>
            </w:r>
          </w:p>
        </w:tc>
        <w:tc>
          <w:tcPr>
            <w:tcW w:w="1306" w:type="dxa"/>
            <w:shd w:val="clear" w:color="auto" w:fill="auto"/>
          </w:tcPr>
          <w:p w14:paraId="7695A2DA" w14:textId="77777777" w:rsidR="00067DB9" w:rsidRPr="0078139F" w:rsidRDefault="00067DB9" w:rsidP="00067DB9">
            <w:pPr>
              <w:rPr>
                <w:b/>
                <w:szCs w:val="22"/>
              </w:rPr>
            </w:pPr>
            <w:r w:rsidRPr="0078139F">
              <w:rPr>
                <w:b/>
                <w:szCs w:val="22"/>
              </w:rPr>
              <w:t>MTR</w:t>
            </w:r>
          </w:p>
        </w:tc>
        <w:tc>
          <w:tcPr>
            <w:tcW w:w="1287" w:type="dxa"/>
            <w:shd w:val="clear" w:color="auto" w:fill="auto"/>
          </w:tcPr>
          <w:p w14:paraId="65957596" w14:textId="77777777" w:rsidR="00067DB9" w:rsidRPr="0078139F" w:rsidRDefault="00067DB9" w:rsidP="00067DB9">
            <w:pPr>
              <w:rPr>
                <w:b/>
                <w:szCs w:val="22"/>
              </w:rPr>
            </w:pPr>
            <w:r w:rsidRPr="0078139F">
              <w:rPr>
                <w:b/>
                <w:szCs w:val="22"/>
              </w:rPr>
              <w:t>TE</w:t>
            </w:r>
          </w:p>
        </w:tc>
      </w:tr>
      <w:tr w:rsidR="00067DB9" w:rsidRPr="0078139F" w14:paraId="7F0D7F2A" w14:textId="77777777" w:rsidTr="00067DB9">
        <w:tc>
          <w:tcPr>
            <w:tcW w:w="1298" w:type="dxa"/>
            <w:shd w:val="clear" w:color="auto" w:fill="auto"/>
          </w:tcPr>
          <w:p w14:paraId="1CC75108" w14:textId="77777777" w:rsidR="00067DB9" w:rsidRPr="0078139F" w:rsidRDefault="00067DB9" w:rsidP="00067DB9">
            <w:pPr>
              <w:rPr>
                <w:b/>
                <w:szCs w:val="22"/>
              </w:rPr>
            </w:pPr>
          </w:p>
        </w:tc>
        <w:tc>
          <w:tcPr>
            <w:tcW w:w="933" w:type="dxa"/>
            <w:shd w:val="clear" w:color="auto" w:fill="auto"/>
          </w:tcPr>
          <w:p w14:paraId="257C6BD0" w14:textId="77777777" w:rsidR="00067DB9" w:rsidRPr="0078139F" w:rsidRDefault="00067DB9" w:rsidP="00067DB9">
            <w:pPr>
              <w:rPr>
                <w:b/>
                <w:szCs w:val="22"/>
              </w:rPr>
            </w:pPr>
          </w:p>
        </w:tc>
        <w:tc>
          <w:tcPr>
            <w:tcW w:w="1748" w:type="dxa"/>
            <w:shd w:val="clear" w:color="auto" w:fill="auto"/>
          </w:tcPr>
          <w:p w14:paraId="3140BE1D" w14:textId="77777777" w:rsidR="00067DB9" w:rsidRPr="0078139F" w:rsidRDefault="00067DB9" w:rsidP="00067DB9">
            <w:pPr>
              <w:rPr>
                <w:b/>
                <w:szCs w:val="22"/>
              </w:rPr>
            </w:pPr>
            <w:r w:rsidRPr="0078139F">
              <w:rPr>
                <w:b/>
                <w:szCs w:val="22"/>
              </w:rPr>
              <w:t>Direct savings</w:t>
            </w:r>
          </w:p>
        </w:tc>
        <w:tc>
          <w:tcPr>
            <w:tcW w:w="1401" w:type="dxa"/>
            <w:gridSpan w:val="2"/>
            <w:shd w:val="clear" w:color="auto" w:fill="auto"/>
          </w:tcPr>
          <w:p w14:paraId="1BCA372E" w14:textId="77777777" w:rsidR="00067DB9" w:rsidRPr="0078139F" w:rsidRDefault="00067DB9" w:rsidP="00067DB9">
            <w:pPr>
              <w:rPr>
                <w:b/>
                <w:szCs w:val="22"/>
              </w:rPr>
            </w:pPr>
            <w:r w:rsidRPr="0078139F">
              <w:rPr>
                <w:b/>
                <w:szCs w:val="22"/>
              </w:rPr>
              <w:t>197,813,068</w:t>
            </w:r>
          </w:p>
        </w:tc>
        <w:tc>
          <w:tcPr>
            <w:tcW w:w="1477" w:type="dxa"/>
            <w:gridSpan w:val="2"/>
            <w:shd w:val="clear" w:color="auto" w:fill="auto"/>
          </w:tcPr>
          <w:p w14:paraId="37B38E9E" w14:textId="04002E2F" w:rsidR="00067DB9" w:rsidRPr="0078139F" w:rsidRDefault="00067DB9" w:rsidP="00067DB9">
            <w:pPr>
              <w:rPr>
                <w:b/>
                <w:szCs w:val="22"/>
              </w:rPr>
            </w:pPr>
            <w:r w:rsidRPr="0078139F">
              <w:rPr>
                <w:b/>
                <w:szCs w:val="22"/>
              </w:rPr>
              <w:t>162,836,000</w:t>
            </w:r>
          </w:p>
        </w:tc>
        <w:tc>
          <w:tcPr>
            <w:tcW w:w="1306" w:type="dxa"/>
            <w:shd w:val="clear" w:color="auto" w:fill="auto"/>
          </w:tcPr>
          <w:p w14:paraId="7E7311FF" w14:textId="77777777" w:rsidR="00067DB9" w:rsidRPr="0078139F" w:rsidRDefault="00067DB9" w:rsidP="00067DB9">
            <w:pPr>
              <w:rPr>
                <w:b/>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c>
          <w:tcPr>
            <w:tcW w:w="1287" w:type="dxa"/>
            <w:shd w:val="clear" w:color="auto" w:fill="auto"/>
          </w:tcPr>
          <w:p w14:paraId="1F86523C" w14:textId="77777777" w:rsidR="00067DB9" w:rsidRPr="0078139F" w:rsidRDefault="00067DB9" w:rsidP="00067DB9">
            <w:pPr>
              <w:rPr>
                <w:b/>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r>
      <w:tr w:rsidR="00067DB9" w:rsidRPr="0078139F" w14:paraId="7DBD08EE" w14:textId="77777777" w:rsidTr="00067DB9">
        <w:tc>
          <w:tcPr>
            <w:tcW w:w="1298" w:type="dxa"/>
            <w:shd w:val="clear" w:color="auto" w:fill="auto"/>
          </w:tcPr>
          <w:p w14:paraId="43D47760" w14:textId="77777777" w:rsidR="00067DB9" w:rsidRPr="0078139F" w:rsidRDefault="00067DB9" w:rsidP="00067DB9">
            <w:pPr>
              <w:rPr>
                <w:b/>
                <w:szCs w:val="22"/>
              </w:rPr>
            </w:pPr>
          </w:p>
        </w:tc>
        <w:tc>
          <w:tcPr>
            <w:tcW w:w="933" w:type="dxa"/>
            <w:shd w:val="clear" w:color="auto" w:fill="auto"/>
          </w:tcPr>
          <w:p w14:paraId="48F48726" w14:textId="77777777" w:rsidR="00067DB9" w:rsidRPr="0078139F" w:rsidRDefault="00067DB9" w:rsidP="00067DB9">
            <w:pPr>
              <w:rPr>
                <w:b/>
                <w:szCs w:val="22"/>
              </w:rPr>
            </w:pPr>
          </w:p>
        </w:tc>
        <w:tc>
          <w:tcPr>
            <w:tcW w:w="1748" w:type="dxa"/>
            <w:shd w:val="clear" w:color="auto" w:fill="auto"/>
          </w:tcPr>
          <w:p w14:paraId="67F19E82" w14:textId="77777777" w:rsidR="00067DB9" w:rsidRPr="0078139F" w:rsidRDefault="00067DB9" w:rsidP="00067DB9">
            <w:pPr>
              <w:rPr>
                <w:b/>
                <w:szCs w:val="22"/>
              </w:rPr>
            </w:pPr>
          </w:p>
        </w:tc>
        <w:tc>
          <w:tcPr>
            <w:tcW w:w="1401" w:type="dxa"/>
            <w:gridSpan w:val="2"/>
            <w:shd w:val="clear" w:color="auto" w:fill="auto"/>
          </w:tcPr>
          <w:p w14:paraId="3B5ADC09" w14:textId="77777777" w:rsidR="00067DB9" w:rsidRPr="0078139F" w:rsidRDefault="00067DB9" w:rsidP="00067DB9">
            <w:pPr>
              <w:rPr>
                <w:b/>
                <w:szCs w:val="22"/>
              </w:rPr>
            </w:pPr>
          </w:p>
        </w:tc>
        <w:tc>
          <w:tcPr>
            <w:tcW w:w="1477" w:type="dxa"/>
            <w:gridSpan w:val="2"/>
            <w:shd w:val="clear" w:color="auto" w:fill="auto"/>
          </w:tcPr>
          <w:p w14:paraId="27B813F2" w14:textId="77777777" w:rsidR="00067DB9" w:rsidRPr="0078139F" w:rsidRDefault="00067DB9" w:rsidP="00067DB9">
            <w:pPr>
              <w:rPr>
                <w:b/>
                <w:szCs w:val="22"/>
              </w:rPr>
            </w:pPr>
          </w:p>
        </w:tc>
        <w:tc>
          <w:tcPr>
            <w:tcW w:w="1306" w:type="dxa"/>
            <w:shd w:val="clear" w:color="auto" w:fill="auto"/>
          </w:tcPr>
          <w:p w14:paraId="5BE1FA1D" w14:textId="77777777" w:rsidR="00067DB9" w:rsidRPr="0078139F" w:rsidRDefault="00067DB9" w:rsidP="00067DB9">
            <w:pPr>
              <w:rPr>
                <w:b/>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c>
          <w:tcPr>
            <w:tcW w:w="1287" w:type="dxa"/>
            <w:shd w:val="clear" w:color="auto" w:fill="auto"/>
          </w:tcPr>
          <w:p w14:paraId="07450427" w14:textId="77777777" w:rsidR="00067DB9" w:rsidRPr="0078139F" w:rsidRDefault="00067DB9" w:rsidP="00067DB9">
            <w:pPr>
              <w:rPr>
                <w:b/>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r>
      <w:tr w:rsidR="00067DB9" w:rsidRPr="0078139F" w14:paraId="4784B929" w14:textId="77777777" w:rsidTr="00067DB9">
        <w:tc>
          <w:tcPr>
            <w:tcW w:w="1298" w:type="dxa"/>
            <w:shd w:val="clear" w:color="auto" w:fill="D9D9D9"/>
          </w:tcPr>
          <w:p w14:paraId="580C9E93" w14:textId="77777777" w:rsidR="00067DB9" w:rsidRPr="0078139F" w:rsidRDefault="00067DB9" w:rsidP="00067DB9">
            <w:pPr>
              <w:rPr>
                <w:b/>
                <w:szCs w:val="22"/>
              </w:rPr>
            </w:pPr>
            <w:r w:rsidRPr="0078139F">
              <w:rPr>
                <w:b/>
                <w:szCs w:val="22"/>
              </w:rPr>
              <w:t>Core Indicator 11</w:t>
            </w:r>
          </w:p>
        </w:tc>
        <w:tc>
          <w:tcPr>
            <w:tcW w:w="6865" w:type="dxa"/>
            <w:gridSpan w:val="7"/>
            <w:shd w:val="clear" w:color="auto" w:fill="D9D9D9"/>
          </w:tcPr>
          <w:p w14:paraId="772C60DD" w14:textId="77777777" w:rsidR="00067DB9" w:rsidRPr="0078139F" w:rsidRDefault="00067DB9" w:rsidP="00067DB9">
            <w:pPr>
              <w:rPr>
                <w:b/>
                <w:szCs w:val="22"/>
              </w:rPr>
            </w:pPr>
            <w:r w:rsidRPr="0078139F">
              <w:rPr>
                <w:b/>
                <w:szCs w:val="22"/>
              </w:rPr>
              <w:t>Number of direct beneficiaries disaggregated by gender as co-benefit of GEF investment</w:t>
            </w:r>
          </w:p>
        </w:tc>
        <w:tc>
          <w:tcPr>
            <w:tcW w:w="1287" w:type="dxa"/>
            <w:shd w:val="clear" w:color="auto" w:fill="D9D9D9"/>
          </w:tcPr>
          <w:p w14:paraId="7C8CFAF6" w14:textId="77777777" w:rsidR="00067DB9" w:rsidRPr="0078139F" w:rsidRDefault="00067DB9" w:rsidP="00067DB9">
            <w:pPr>
              <w:rPr>
                <w:b/>
                <w:szCs w:val="22"/>
              </w:rPr>
            </w:pPr>
            <w:r w:rsidRPr="0078139F">
              <w:rPr>
                <w:b/>
                <w:i/>
                <w:szCs w:val="22"/>
              </w:rPr>
              <w:fldChar w:fldCharType="begin">
                <w:ffData>
                  <w:name w:val=""/>
                  <w:enabled/>
                  <w:calcOnExit w:val="0"/>
                  <w:textInput>
                    <w:default w:val="(Number)"/>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(Number)</w:t>
            </w:r>
            <w:r w:rsidRPr="0078139F">
              <w:rPr>
                <w:b/>
                <w:szCs w:val="22"/>
              </w:rPr>
              <w:fldChar w:fldCharType="end"/>
            </w:r>
          </w:p>
        </w:tc>
      </w:tr>
      <w:tr w:rsidR="00067DB9" w:rsidRPr="0078139F" w14:paraId="2522E26F" w14:textId="77777777" w:rsidTr="00067DB9">
        <w:trPr>
          <w:trHeight w:val="58"/>
        </w:trPr>
        <w:tc>
          <w:tcPr>
            <w:tcW w:w="1298" w:type="dxa"/>
            <w:vMerge w:val="restart"/>
            <w:shd w:val="clear" w:color="auto" w:fill="auto"/>
          </w:tcPr>
          <w:p w14:paraId="49C0353B" w14:textId="77777777" w:rsidR="00067DB9" w:rsidRPr="0078139F" w:rsidRDefault="00067DB9" w:rsidP="00067DB9">
            <w:pPr>
              <w:rPr>
                <w:b/>
                <w:szCs w:val="22"/>
              </w:rPr>
            </w:pPr>
          </w:p>
        </w:tc>
        <w:tc>
          <w:tcPr>
            <w:tcW w:w="933" w:type="dxa"/>
            <w:vMerge w:val="restart"/>
            <w:shd w:val="clear" w:color="auto" w:fill="auto"/>
          </w:tcPr>
          <w:p w14:paraId="6DC70261" w14:textId="77777777" w:rsidR="00067DB9" w:rsidRPr="0078139F" w:rsidRDefault="00067DB9" w:rsidP="00067DB9">
            <w:pPr>
              <w:rPr>
                <w:b/>
                <w:szCs w:val="22"/>
              </w:rPr>
            </w:pPr>
          </w:p>
        </w:tc>
        <w:tc>
          <w:tcPr>
            <w:tcW w:w="1748" w:type="dxa"/>
            <w:vMerge w:val="restart"/>
            <w:shd w:val="clear" w:color="auto" w:fill="auto"/>
          </w:tcPr>
          <w:p w14:paraId="06B33D4D" w14:textId="77777777" w:rsidR="00067DB9" w:rsidRPr="0078139F" w:rsidRDefault="00067DB9" w:rsidP="00067DB9">
            <w:pPr>
              <w:rPr>
                <w:b/>
                <w:szCs w:val="22"/>
              </w:rPr>
            </w:pPr>
          </w:p>
        </w:tc>
        <w:tc>
          <w:tcPr>
            <w:tcW w:w="5471" w:type="dxa"/>
            <w:gridSpan w:val="6"/>
            <w:shd w:val="clear" w:color="auto" w:fill="auto"/>
          </w:tcPr>
          <w:p w14:paraId="25436267" w14:textId="77777777" w:rsidR="00067DB9" w:rsidRPr="0078139F" w:rsidRDefault="00067DB9" w:rsidP="00067DB9">
            <w:pPr>
              <w:rPr>
                <w:b/>
                <w:szCs w:val="22"/>
              </w:rPr>
            </w:pPr>
            <w:r w:rsidRPr="0078139F">
              <w:rPr>
                <w:b/>
                <w:szCs w:val="22"/>
              </w:rPr>
              <w:t xml:space="preserve">Number </w:t>
            </w:r>
          </w:p>
        </w:tc>
      </w:tr>
      <w:tr w:rsidR="00067DB9" w:rsidRPr="0078139F" w14:paraId="04469812" w14:textId="77777777" w:rsidTr="00067DB9">
        <w:trPr>
          <w:trHeight w:val="161"/>
        </w:trPr>
        <w:tc>
          <w:tcPr>
            <w:tcW w:w="1298" w:type="dxa"/>
            <w:vMerge/>
            <w:shd w:val="clear" w:color="auto" w:fill="auto"/>
          </w:tcPr>
          <w:p w14:paraId="46558E12" w14:textId="77777777" w:rsidR="00067DB9" w:rsidRPr="0078139F" w:rsidRDefault="00067DB9" w:rsidP="00067DB9">
            <w:pPr>
              <w:rPr>
                <w:b/>
                <w:szCs w:val="22"/>
              </w:rPr>
            </w:pPr>
          </w:p>
        </w:tc>
        <w:tc>
          <w:tcPr>
            <w:tcW w:w="933" w:type="dxa"/>
            <w:vMerge/>
            <w:shd w:val="clear" w:color="auto" w:fill="auto"/>
          </w:tcPr>
          <w:p w14:paraId="5B3828E5" w14:textId="77777777" w:rsidR="00067DB9" w:rsidRPr="0078139F" w:rsidRDefault="00067DB9" w:rsidP="00067DB9">
            <w:pPr>
              <w:rPr>
                <w:b/>
                <w:szCs w:val="22"/>
              </w:rPr>
            </w:pPr>
          </w:p>
        </w:tc>
        <w:tc>
          <w:tcPr>
            <w:tcW w:w="1748" w:type="dxa"/>
            <w:vMerge/>
            <w:shd w:val="clear" w:color="auto" w:fill="auto"/>
          </w:tcPr>
          <w:p w14:paraId="1485C9A9" w14:textId="77777777" w:rsidR="00067DB9" w:rsidRPr="0078139F" w:rsidRDefault="00067DB9" w:rsidP="00067DB9">
            <w:pPr>
              <w:rPr>
                <w:b/>
                <w:szCs w:val="22"/>
              </w:rPr>
            </w:pPr>
          </w:p>
        </w:tc>
        <w:tc>
          <w:tcPr>
            <w:tcW w:w="2878" w:type="dxa"/>
            <w:gridSpan w:val="4"/>
            <w:shd w:val="clear" w:color="auto" w:fill="auto"/>
          </w:tcPr>
          <w:p w14:paraId="6B962485" w14:textId="77777777" w:rsidR="00067DB9" w:rsidRPr="0078139F" w:rsidRDefault="00067DB9" w:rsidP="00067DB9">
            <w:pPr>
              <w:rPr>
                <w:b/>
                <w:szCs w:val="22"/>
              </w:rPr>
            </w:pPr>
            <w:r w:rsidRPr="0078139F">
              <w:rPr>
                <w:b/>
                <w:szCs w:val="22"/>
              </w:rPr>
              <w:t>Expected</w:t>
            </w:r>
          </w:p>
        </w:tc>
        <w:tc>
          <w:tcPr>
            <w:tcW w:w="2593" w:type="dxa"/>
            <w:gridSpan w:val="2"/>
            <w:shd w:val="clear" w:color="auto" w:fill="auto"/>
          </w:tcPr>
          <w:p w14:paraId="7A03F122" w14:textId="77777777" w:rsidR="00067DB9" w:rsidRPr="0078139F" w:rsidRDefault="00067DB9" w:rsidP="00067DB9">
            <w:pPr>
              <w:rPr>
                <w:b/>
                <w:szCs w:val="22"/>
              </w:rPr>
            </w:pPr>
            <w:r w:rsidRPr="0078139F">
              <w:rPr>
                <w:b/>
                <w:szCs w:val="22"/>
              </w:rPr>
              <w:t>Achieved</w:t>
            </w:r>
          </w:p>
        </w:tc>
      </w:tr>
      <w:tr w:rsidR="00067DB9" w:rsidRPr="0078139F" w14:paraId="2444CC0C" w14:textId="77777777" w:rsidTr="00067DB9">
        <w:tc>
          <w:tcPr>
            <w:tcW w:w="1298" w:type="dxa"/>
            <w:shd w:val="clear" w:color="auto" w:fill="auto"/>
          </w:tcPr>
          <w:p w14:paraId="2344A19D" w14:textId="77777777" w:rsidR="00067DB9" w:rsidRPr="0078139F" w:rsidRDefault="00067DB9" w:rsidP="00067DB9">
            <w:pPr>
              <w:rPr>
                <w:b/>
                <w:szCs w:val="22"/>
              </w:rPr>
            </w:pPr>
          </w:p>
        </w:tc>
        <w:tc>
          <w:tcPr>
            <w:tcW w:w="933" w:type="dxa"/>
            <w:shd w:val="clear" w:color="auto" w:fill="auto"/>
          </w:tcPr>
          <w:p w14:paraId="1AF8CAEB" w14:textId="77777777" w:rsidR="00067DB9" w:rsidRPr="0078139F" w:rsidRDefault="00067DB9" w:rsidP="00067DB9">
            <w:pPr>
              <w:rPr>
                <w:b/>
                <w:szCs w:val="22"/>
              </w:rPr>
            </w:pPr>
          </w:p>
        </w:tc>
        <w:tc>
          <w:tcPr>
            <w:tcW w:w="1748" w:type="dxa"/>
            <w:shd w:val="clear" w:color="auto" w:fill="auto"/>
          </w:tcPr>
          <w:p w14:paraId="558D6CC4" w14:textId="77777777" w:rsidR="00067DB9" w:rsidRPr="0078139F" w:rsidRDefault="00067DB9" w:rsidP="00067DB9">
            <w:pPr>
              <w:rPr>
                <w:b/>
                <w:szCs w:val="22"/>
              </w:rPr>
            </w:pPr>
          </w:p>
        </w:tc>
        <w:tc>
          <w:tcPr>
            <w:tcW w:w="1401" w:type="dxa"/>
            <w:gridSpan w:val="2"/>
            <w:shd w:val="clear" w:color="auto" w:fill="auto"/>
          </w:tcPr>
          <w:p w14:paraId="2D927B6A" w14:textId="77777777" w:rsidR="00067DB9" w:rsidRPr="0078139F" w:rsidRDefault="00067DB9" w:rsidP="00067DB9">
            <w:pPr>
              <w:rPr>
                <w:b/>
                <w:szCs w:val="22"/>
              </w:rPr>
            </w:pPr>
            <w:r w:rsidRPr="0078139F">
              <w:rPr>
                <w:b/>
                <w:szCs w:val="22"/>
              </w:rPr>
              <w:t>PIF stage</w:t>
            </w:r>
          </w:p>
        </w:tc>
        <w:tc>
          <w:tcPr>
            <w:tcW w:w="1477" w:type="dxa"/>
            <w:gridSpan w:val="2"/>
            <w:shd w:val="clear" w:color="auto" w:fill="auto"/>
          </w:tcPr>
          <w:p w14:paraId="67954DAC" w14:textId="77777777" w:rsidR="00067DB9" w:rsidRPr="0078139F" w:rsidRDefault="00067DB9" w:rsidP="00067DB9">
            <w:pPr>
              <w:rPr>
                <w:b/>
                <w:szCs w:val="22"/>
              </w:rPr>
            </w:pPr>
            <w:r w:rsidRPr="0078139F">
              <w:rPr>
                <w:b/>
                <w:szCs w:val="22"/>
              </w:rPr>
              <w:t>Endorsement</w:t>
            </w:r>
          </w:p>
        </w:tc>
        <w:tc>
          <w:tcPr>
            <w:tcW w:w="1306" w:type="dxa"/>
            <w:shd w:val="clear" w:color="auto" w:fill="auto"/>
          </w:tcPr>
          <w:p w14:paraId="65D1BA37" w14:textId="77777777" w:rsidR="00067DB9" w:rsidRPr="0078139F" w:rsidRDefault="00067DB9" w:rsidP="00067DB9">
            <w:pPr>
              <w:rPr>
                <w:b/>
                <w:szCs w:val="22"/>
              </w:rPr>
            </w:pPr>
            <w:r w:rsidRPr="0078139F">
              <w:rPr>
                <w:b/>
                <w:szCs w:val="22"/>
              </w:rPr>
              <w:t>MTR</w:t>
            </w:r>
          </w:p>
        </w:tc>
        <w:tc>
          <w:tcPr>
            <w:tcW w:w="1287" w:type="dxa"/>
            <w:shd w:val="clear" w:color="auto" w:fill="auto"/>
          </w:tcPr>
          <w:p w14:paraId="39E1BE0D" w14:textId="77777777" w:rsidR="00067DB9" w:rsidRPr="0078139F" w:rsidRDefault="00067DB9" w:rsidP="00067DB9">
            <w:pPr>
              <w:rPr>
                <w:b/>
                <w:szCs w:val="22"/>
              </w:rPr>
            </w:pPr>
            <w:r w:rsidRPr="0078139F">
              <w:rPr>
                <w:b/>
                <w:szCs w:val="22"/>
              </w:rPr>
              <w:t>TE</w:t>
            </w:r>
          </w:p>
        </w:tc>
      </w:tr>
      <w:tr w:rsidR="00067DB9" w:rsidRPr="0078139F" w14:paraId="2B7A98A7" w14:textId="77777777" w:rsidTr="00067DB9">
        <w:tc>
          <w:tcPr>
            <w:tcW w:w="1298" w:type="dxa"/>
            <w:shd w:val="clear" w:color="auto" w:fill="auto"/>
          </w:tcPr>
          <w:p w14:paraId="7E549B3B" w14:textId="77777777" w:rsidR="00067DB9" w:rsidRPr="0078139F" w:rsidRDefault="00067DB9" w:rsidP="00067DB9">
            <w:pPr>
              <w:rPr>
                <w:b/>
                <w:szCs w:val="22"/>
              </w:rPr>
            </w:pPr>
          </w:p>
        </w:tc>
        <w:tc>
          <w:tcPr>
            <w:tcW w:w="933" w:type="dxa"/>
            <w:shd w:val="clear" w:color="auto" w:fill="auto"/>
          </w:tcPr>
          <w:p w14:paraId="0ED43374" w14:textId="77777777" w:rsidR="00067DB9" w:rsidRPr="0078139F" w:rsidRDefault="00067DB9" w:rsidP="00067DB9">
            <w:pPr>
              <w:rPr>
                <w:b/>
                <w:szCs w:val="22"/>
              </w:rPr>
            </w:pPr>
          </w:p>
        </w:tc>
        <w:tc>
          <w:tcPr>
            <w:tcW w:w="1748" w:type="dxa"/>
            <w:shd w:val="clear" w:color="auto" w:fill="auto"/>
          </w:tcPr>
          <w:p w14:paraId="7DC696C5" w14:textId="77777777" w:rsidR="00067DB9" w:rsidRPr="0078139F" w:rsidRDefault="00067DB9" w:rsidP="00067DB9">
            <w:pPr>
              <w:rPr>
                <w:b/>
                <w:szCs w:val="22"/>
              </w:rPr>
            </w:pPr>
            <w:r w:rsidRPr="0078139F">
              <w:rPr>
                <w:b/>
                <w:szCs w:val="22"/>
              </w:rPr>
              <w:t>Female</w:t>
            </w:r>
          </w:p>
        </w:tc>
        <w:tc>
          <w:tcPr>
            <w:tcW w:w="1401" w:type="dxa"/>
            <w:gridSpan w:val="2"/>
            <w:shd w:val="clear" w:color="auto" w:fill="auto"/>
          </w:tcPr>
          <w:p w14:paraId="4692F528" w14:textId="77777777" w:rsidR="00067DB9" w:rsidRPr="0078139F" w:rsidRDefault="00067DB9" w:rsidP="00067DB9">
            <w:pPr>
              <w:rPr>
                <w:b/>
                <w:szCs w:val="22"/>
              </w:rPr>
            </w:pPr>
            <w:r w:rsidRPr="0078139F">
              <w:rPr>
                <w:b/>
                <w:i/>
                <w:szCs w:val="22"/>
              </w:rPr>
              <w:fldChar w:fldCharType="begin">
                <w:ffData>
                  <w:name w:val="F_GEB_BD_target"/>
                  <w:enabled/>
                  <w:calcOnExit w:val="0"/>
                  <w:textInput>
                    <w:default w:val="94,248"/>
                  </w:textInput>
                </w:ffData>
              </w:fldChar>
            </w:r>
            <w:bookmarkStart w:id="49" w:name="F_GEB_BD_target"/>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94,248</w:t>
            </w:r>
            <w:r w:rsidRPr="0078139F">
              <w:rPr>
                <w:b/>
                <w:szCs w:val="22"/>
              </w:rPr>
              <w:fldChar w:fldCharType="end"/>
            </w:r>
            <w:bookmarkEnd w:id="49"/>
          </w:p>
        </w:tc>
        <w:tc>
          <w:tcPr>
            <w:tcW w:w="1477" w:type="dxa"/>
            <w:gridSpan w:val="2"/>
            <w:shd w:val="clear" w:color="auto" w:fill="auto"/>
          </w:tcPr>
          <w:p w14:paraId="0ED3E776" w14:textId="7B399083" w:rsidR="00067DB9" w:rsidRPr="0078139F" w:rsidRDefault="00067DB9" w:rsidP="00067DB9">
            <w:pPr>
              <w:rPr>
                <w:b/>
                <w:szCs w:val="22"/>
              </w:rPr>
            </w:pPr>
            <w:r w:rsidRPr="0078139F">
              <w:rPr>
                <w:b/>
                <w:i/>
                <w:szCs w:val="22"/>
              </w:rPr>
              <w:fldChar w:fldCharType="begin">
                <w:ffData>
                  <w:name w:val="F_GEB_BD_target"/>
                  <w:enabled/>
                  <w:calcOnExit w:val="0"/>
                  <w:textInput>
                    <w:default w:val="94,248"/>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94,248</w:t>
            </w:r>
            <w:r w:rsidRPr="0078139F">
              <w:rPr>
                <w:b/>
                <w:szCs w:val="22"/>
              </w:rPr>
              <w:fldChar w:fldCharType="end"/>
            </w:r>
          </w:p>
        </w:tc>
        <w:tc>
          <w:tcPr>
            <w:tcW w:w="1306" w:type="dxa"/>
            <w:shd w:val="clear" w:color="auto" w:fill="auto"/>
          </w:tcPr>
          <w:p w14:paraId="72634ADE" w14:textId="77777777" w:rsidR="00067DB9" w:rsidRPr="0078139F" w:rsidRDefault="00067DB9" w:rsidP="00067DB9">
            <w:pPr>
              <w:rPr>
                <w:b/>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c>
          <w:tcPr>
            <w:tcW w:w="1287" w:type="dxa"/>
            <w:shd w:val="clear" w:color="auto" w:fill="auto"/>
          </w:tcPr>
          <w:p w14:paraId="663C1EE8" w14:textId="77777777" w:rsidR="00067DB9" w:rsidRPr="0078139F" w:rsidRDefault="00067DB9" w:rsidP="00067DB9">
            <w:pPr>
              <w:rPr>
                <w:b/>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r>
      <w:tr w:rsidR="00067DB9" w:rsidRPr="0078139F" w14:paraId="68C6F886" w14:textId="77777777" w:rsidTr="00067DB9">
        <w:tc>
          <w:tcPr>
            <w:tcW w:w="1298" w:type="dxa"/>
            <w:shd w:val="clear" w:color="auto" w:fill="auto"/>
          </w:tcPr>
          <w:p w14:paraId="193F0780" w14:textId="77777777" w:rsidR="00067DB9" w:rsidRPr="0078139F" w:rsidRDefault="00067DB9" w:rsidP="00067DB9">
            <w:pPr>
              <w:rPr>
                <w:b/>
                <w:szCs w:val="22"/>
              </w:rPr>
            </w:pPr>
          </w:p>
        </w:tc>
        <w:tc>
          <w:tcPr>
            <w:tcW w:w="933" w:type="dxa"/>
            <w:shd w:val="clear" w:color="auto" w:fill="auto"/>
          </w:tcPr>
          <w:p w14:paraId="220F8242" w14:textId="77777777" w:rsidR="00067DB9" w:rsidRPr="0078139F" w:rsidRDefault="00067DB9" w:rsidP="00067DB9">
            <w:pPr>
              <w:rPr>
                <w:b/>
                <w:szCs w:val="22"/>
              </w:rPr>
            </w:pPr>
          </w:p>
        </w:tc>
        <w:tc>
          <w:tcPr>
            <w:tcW w:w="1748" w:type="dxa"/>
            <w:shd w:val="clear" w:color="auto" w:fill="auto"/>
          </w:tcPr>
          <w:p w14:paraId="4804DFC3" w14:textId="77777777" w:rsidR="00067DB9" w:rsidRPr="0078139F" w:rsidRDefault="00067DB9" w:rsidP="00067DB9">
            <w:pPr>
              <w:rPr>
                <w:b/>
                <w:szCs w:val="22"/>
              </w:rPr>
            </w:pPr>
            <w:r w:rsidRPr="0078139F">
              <w:rPr>
                <w:b/>
                <w:szCs w:val="22"/>
              </w:rPr>
              <w:t>Male</w:t>
            </w:r>
          </w:p>
        </w:tc>
        <w:tc>
          <w:tcPr>
            <w:tcW w:w="1401" w:type="dxa"/>
            <w:gridSpan w:val="2"/>
            <w:shd w:val="clear" w:color="auto" w:fill="auto"/>
          </w:tcPr>
          <w:p w14:paraId="7E09281C" w14:textId="77777777" w:rsidR="00067DB9" w:rsidRPr="0078139F" w:rsidRDefault="00067DB9" w:rsidP="00067DB9">
            <w:pPr>
              <w:rPr>
                <w:b/>
                <w:i/>
                <w:szCs w:val="22"/>
              </w:rPr>
            </w:pPr>
            <w:r w:rsidRPr="0078139F">
              <w:rPr>
                <w:b/>
                <w:i/>
                <w:szCs w:val="22"/>
              </w:rPr>
              <w:fldChar w:fldCharType="begin">
                <w:ffData>
                  <w:name w:val=""/>
                  <w:enabled/>
                  <w:calcOnExit w:val="0"/>
                  <w:textInput>
                    <w:default w:val="92,752"/>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92,752</w:t>
            </w:r>
            <w:r w:rsidRPr="0078139F">
              <w:rPr>
                <w:b/>
                <w:szCs w:val="22"/>
              </w:rPr>
              <w:fldChar w:fldCharType="end"/>
            </w:r>
          </w:p>
        </w:tc>
        <w:tc>
          <w:tcPr>
            <w:tcW w:w="1477" w:type="dxa"/>
            <w:gridSpan w:val="2"/>
            <w:shd w:val="clear" w:color="auto" w:fill="auto"/>
          </w:tcPr>
          <w:p w14:paraId="4054A612" w14:textId="6A69E99F" w:rsidR="00067DB9" w:rsidRPr="0078139F" w:rsidRDefault="00067DB9" w:rsidP="00067DB9">
            <w:pPr>
              <w:rPr>
                <w:b/>
                <w:i/>
                <w:szCs w:val="22"/>
              </w:rPr>
            </w:pPr>
            <w:r w:rsidRPr="0078139F">
              <w:rPr>
                <w:b/>
                <w:i/>
                <w:szCs w:val="22"/>
              </w:rPr>
              <w:fldChar w:fldCharType="begin">
                <w:ffData>
                  <w:name w:val=""/>
                  <w:enabled/>
                  <w:calcOnExit w:val="0"/>
                  <w:textInput>
                    <w:default w:val="92,752"/>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92,752</w:t>
            </w:r>
            <w:r w:rsidRPr="0078139F">
              <w:rPr>
                <w:b/>
                <w:szCs w:val="22"/>
              </w:rPr>
              <w:fldChar w:fldCharType="end"/>
            </w:r>
          </w:p>
        </w:tc>
        <w:tc>
          <w:tcPr>
            <w:tcW w:w="1306" w:type="dxa"/>
            <w:shd w:val="clear" w:color="auto" w:fill="auto"/>
          </w:tcPr>
          <w:p w14:paraId="0A73C999" w14:textId="77777777" w:rsidR="00067DB9" w:rsidRPr="0078139F" w:rsidRDefault="00067DB9" w:rsidP="00067DB9">
            <w:pPr>
              <w:rPr>
                <w:b/>
                <w:i/>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c>
          <w:tcPr>
            <w:tcW w:w="1287" w:type="dxa"/>
            <w:shd w:val="clear" w:color="auto" w:fill="auto"/>
          </w:tcPr>
          <w:p w14:paraId="1709A9E2" w14:textId="77777777" w:rsidR="00067DB9" w:rsidRPr="0078139F" w:rsidRDefault="00067DB9" w:rsidP="00067DB9">
            <w:pPr>
              <w:rPr>
                <w:b/>
                <w:i/>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r>
      <w:tr w:rsidR="00067DB9" w:rsidRPr="0078139F" w14:paraId="521C19BF" w14:textId="77777777" w:rsidTr="00067DB9">
        <w:tc>
          <w:tcPr>
            <w:tcW w:w="1298" w:type="dxa"/>
            <w:shd w:val="clear" w:color="auto" w:fill="auto"/>
          </w:tcPr>
          <w:p w14:paraId="34391A13" w14:textId="77777777" w:rsidR="00067DB9" w:rsidRPr="0078139F" w:rsidRDefault="00067DB9" w:rsidP="00067DB9">
            <w:pPr>
              <w:rPr>
                <w:b/>
                <w:szCs w:val="22"/>
              </w:rPr>
            </w:pPr>
          </w:p>
        </w:tc>
        <w:tc>
          <w:tcPr>
            <w:tcW w:w="933" w:type="dxa"/>
            <w:shd w:val="clear" w:color="auto" w:fill="auto"/>
          </w:tcPr>
          <w:p w14:paraId="0DAA2C3D" w14:textId="77777777" w:rsidR="00067DB9" w:rsidRPr="0078139F" w:rsidRDefault="00067DB9" w:rsidP="00067DB9">
            <w:pPr>
              <w:rPr>
                <w:b/>
                <w:szCs w:val="22"/>
              </w:rPr>
            </w:pPr>
          </w:p>
        </w:tc>
        <w:tc>
          <w:tcPr>
            <w:tcW w:w="1748" w:type="dxa"/>
            <w:shd w:val="clear" w:color="auto" w:fill="auto"/>
          </w:tcPr>
          <w:p w14:paraId="546FD1C3" w14:textId="77777777" w:rsidR="00067DB9" w:rsidRPr="0078139F" w:rsidRDefault="00067DB9" w:rsidP="00067DB9">
            <w:pPr>
              <w:rPr>
                <w:b/>
                <w:szCs w:val="22"/>
              </w:rPr>
            </w:pPr>
            <w:r w:rsidRPr="0078139F">
              <w:rPr>
                <w:b/>
                <w:i/>
                <w:szCs w:val="22"/>
              </w:rPr>
              <w:t>Total</w:t>
            </w:r>
          </w:p>
        </w:tc>
        <w:tc>
          <w:tcPr>
            <w:tcW w:w="1401" w:type="dxa"/>
            <w:gridSpan w:val="2"/>
            <w:shd w:val="clear" w:color="auto" w:fill="auto"/>
          </w:tcPr>
          <w:p w14:paraId="60CF091E" w14:textId="77777777" w:rsidR="00067DB9" w:rsidRPr="0078139F" w:rsidRDefault="00067DB9" w:rsidP="00067DB9">
            <w:pPr>
              <w:rPr>
                <w:b/>
                <w:i/>
                <w:szCs w:val="22"/>
              </w:rPr>
            </w:pPr>
            <w:r w:rsidRPr="0078139F">
              <w:rPr>
                <w:b/>
                <w:i/>
                <w:szCs w:val="22"/>
              </w:rPr>
              <w:t>187,000</w:t>
            </w:r>
          </w:p>
        </w:tc>
        <w:tc>
          <w:tcPr>
            <w:tcW w:w="1477" w:type="dxa"/>
            <w:gridSpan w:val="2"/>
            <w:shd w:val="clear" w:color="auto" w:fill="auto"/>
          </w:tcPr>
          <w:p w14:paraId="019DB798" w14:textId="7C347883" w:rsidR="00067DB9" w:rsidRPr="0078139F" w:rsidRDefault="00067DB9" w:rsidP="00067DB9">
            <w:pPr>
              <w:rPr>
                <w:b/>
                <w:i/>
                <w:szCs w:val="22"/>
              </w:rPr>
            </w:pPr>
            <w:r w:rsidRPr="0078139F">
              <w:rPr>
                <w:b/>
                <w:i/>
                <w:szCs w:val="22"/>
              </w:rPr>
              <w:t>187,000</w:t>
            </w:r>
          </w:p>
        </w:tc>
        <w:tc>
          <w:tcPr>
            <w:tcW w:w="1306" w:type="dxa"/>
            <w:shd w:val="clear" w:color="auto" w:fill="auto"/>
          </w:tcPr>
          <w:p w14:paraId="1A98E0B8" w14:textId="77777777" w:rsidR="00067DB9" w:rsidRPr="0078139F" w:rsidRDefault="00067DB9" w:rsidP="00067DB9">
            <w:pPr>
              <w:rPr>
                <w:b/>
                <w:i/>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c>
          <w:tcPr>
            <w:tcW w:w="1287" w:type="dxa"/>
            <w:shd w:val="clear" w:color="auto" w:fill="auto"/>
          </w:tcPr>
          <w:p w14:paraId="75F1A38C" w14:textId="77777777" w:rsidR="00067DB9" w:rsidRPr="0078139F" w:rsidRDefault="00067DB9" w:rsidP="00067DB9">
            <w:pPr>
              <w:rPr>
                <w:b/>
                <w:i/>
                <w:szCs w:val="22"/>
              </w:rPr>
            </w:pPr>
            <w:r w:rsidRPr="0078139F">
              <w:rPr>
                <w:b/>
                <w:i/>
                <w:szCs w:val="22"/>
              </w:rPr>
              <w:fldChar w:fldCharType="begin">
                <w:ffData>
                  <w:name w:val="F_GEB_BD_target"/>
                  <w:enabled/>
                  <w:calcOnExit w:val="0"/>
                  <w:textInput/>
                </w:ffData>
              </w:fldChar>
            </w:r>
            <w:r w:rsidRPr="0078139F">
              <w:rPr>
                <w:b/>
                <w:i/>
                <w:szCs w:val="22"/>
              </w:rPr>
              <w:instrText xml:space="preserve"> FORMTEXT </w:instrText>
            </w:r>
            <w:r w:rsidRPr="0078139F">
              <w:rPr>
                <w:b/>
                <w:i/>
                <w:szCs w:val="22"/>
              </w:rPr>
            </w:r>
            <w:r w:rsidRPr="0078139F">
              <w:rPr>
                <w:b/>
                <w:i/>
                <w:szCs w:val="22"/>
              </w:rPr>
              <w:fldChar w:fldCharType="separate"/>
            </w:r>
            <w:r w:rsidRPr="0078139F">
              <w:rPr>
                <w:b/>
                <w:i/>
                <w:szCs w:val="22"/>
              </w:rPr>
              <w:t> </w:t>
            </w:r>
            <w:r w:rsidRPr="0078139F">
              <w:rPr>
                <w:b/>
                <w:i/>
                <w:szCs w:val="22"/>
              </w:rPr>
              <w:t> </w:t>
            </w:r>
            <w:r w:rsidRPr="0078139F">
              <w:rPr>
                <w:b/>
                <w:i/>
                <w:szCs w:val="22"/>
              </w:rPr>
              <w:t> </w:t>
            </w:r>
            <w:r w:rsidRPr="0078139F">
              <w:rPr>
                <w:b/>
                <w:i/>
                <w:szCs w:val="22"/>
              </w:rPr>
              <w:t> </w:t>
            </w:r>
            <w:r w:rsidRPr="0078139F">
              <w:rPr>
                <w:b/>
                <w:i/>
                <w:szCs w:val="22"/>
              </w:rPr>
              <w:t> </w:t>
            </w:r>
            <w:r w:rsidRPr="0078139F">
              <w:rPr>
                <w:b/>
                <w:szCs w:val="22"/>
              </w:rPr>
              <w:fldChar w:fldCharType="end"/>
            </w:r>
          </w:p>
        </w:tc>
      </w:tr>
    </w:tbl>
    <w:p w14:paraId="69CC53D1" w14:textId="77777777" w:rsidR="007F5638" w:rsidRPr="0078139F" w:rsidRDefault="007F5638" w:rsidP="002367DC">
      <w:pPr>
        <w:rPr>
          <w:b/>
          <w:szCs w:val="22"/>
        </w:rPr>
      </w:pPr>
    </w:p>
    <w:p w14:paraId="5EB87648" w14:textId="482C8A5F" w:rsidR="00D416B3" w:rsidRPr="0078139F" w:rsidRDefault="002367DC" w:rsidP="00D25A9F">
      <w:pPr>
        <w:pStyle w:val="Heading2"/>
        <w:ind w:left="0"/>
        <w:rPr>
          <w:rFonts w:asciiTheme="minorHAnsi" w:hAnsiTheme="minorHAnsi"/>
        </w:rPr>
      </w:pPr>
      <w:r w:rsidRPr="0078139F">
        <w:br w:type="page"/>
      </w:r>
      <w:bookmarkStart w:id="50" w:name="_Toc134607931"/>
      <w:r w:rsidR="007F5638" w:rsidRPr="0078139F">
        <w:rPr>
          <w:rFonts w:asciiTheme="minorHAnsi" w:hAnsiTheme="minorHAnsi"/>
        </w:rPr>
        <w:lastRenderedPageBreak/>
        <w:t xml:space="preserve">Annex </w:t>
      </w:r>
      <w:r w:rsidR="00D416B3" w:rsidRPr="0078139F">
        <w:rPr>
          <w:rFonts w:asciiTheme="minorHAnsi" w:hAnsiTheme="minorHAnsi"/>
        </w:rPr>
        <w:t>1</w:t>
      </w:r>
      <w:r w:rsidR="007628C2" w:rsidRPr="0078139F">
        <w:rPr>
          <w:rFonts w:asciiTheme="minorHAnsi" w:hAnsiTheme="minorHAnsi"/>
        </w:rPr>
        <w:t>7</w:t>
      </w:r>
      <w:r w:rsidR="007F5638" w:rsidRPr="0078139F">
        <w:rPr>
          <w:rFonts w:asciiTheme="minorHAnsi" w:hAnsiTheme="minorHAnsi"/>
        </w:rPr>
        <w:t xml:space="preserve">: </w:t>
      </w:r>
      <w:r w:rsidR="00ED625F" w:rsidRPr="0078139F">
        <w:rPr>
          <w:rFonts w:asciiTheme="minorHAnsi" w:hAnsiTheme="minorHAnsi"/>
        </w:rPr>
        <w:t>GEF 7 T</w:t>
      </w:r>
      <w:r w:rsidR="00D25A9F" w:rsidRPr="0078139F">
        <w:rPr>
          <w:rFonts w:asciiTheme="minorHAnsi" w:hAnsiTheme="minorHAnsi"/>
        </w:rPr>
        <w:t>axonomy</w:t>
      </w:r>
      <w:bookmarkEnd w:id="50"/>
      <w:r w:rsidR="00C46B3C" w:rsidRPr="0078139F">
        <w:rPr>
          <w:rFonts w:asciiTheme="minorHAnsi" w:hAnsiTheme="minorHAnsi"/>
        </w:rPr>
        <w:t xml:space="preserve"> </w:t>
      </w:r>
    </w:p>
    <w:p w14:paraId="659E8909" w14:textId="77777777" w:rsidR="00ED625F" w:rsidRPr="0078139F" w:rsidRDefault="00ED625F" w:rsidP="00ED625F">
      <w:pPr>
        <w:rPr>
          <w:color w:val="000000"/>
        </w:rPr>
      </w:pPr>
    </w:p>
    <w:tbl>
      <w:tblPr>
        <w:tblW w:w="5000" w:type="pct"/>
        <w:tblLook w:val="04A0" w:firstRow="1" w:lastRow="0" w:firstColumn="1" w:lastColumn="0" w:noHBand="0" w:noVBand="1"/>
      </w:tblPr>
      <w:tblGrid>
        <w:gridCol w:w="2561"/>
        <w:gridCol w:w="2945"/>
        <w:gridCol w:w="3792"/>
        <w:gridCol w:w="3662"/>
      </w:tblGrid>
      <w:tr w:rsidR="00067DB9" w:rsidRPr="0078139F" w14:paraId="06EE55C5" w14:textId="77777777" w:rsidTr="00067DB9">
        <w:trPr>
          <w:trHeight w:val="68"/>
        </w:trPr>
        <w:tc>
          <w:tcPr>
            <w:tcW w:w="988" w:type="pct"/>
            <w:tcBorders>
              <w:top w:val="nil"/>
              <w:left w:val="nil"/>
              <w:bottom w:val="single" w:sz="12" w:space="0" w:color="4472C4"/>
              <w:right w:val="nil"/>
            </w:tcBorders>
            <w:shd w:val="clear" w:color="auto" w:fill="auto"/>
            <w:hideMark/>
          </w:tcPr>
          <w:p w14:paraId="5B6D0AC8" w14:textId="77777777" w:rsidR="00067DB9" w:rsidRPr="0078139F" w:rsidRDefault="00067DB9" w:rsidP="00067DB9">
            <w:pPr>
              <w:rPr>
                <w:b/>
                <w:bCs/>
                <w:color w:val="000000"/>
                <w:sz w:val="16"/>
                <w:szCs w:val="16"/>
              </w:rPr>
            </w:pPr>
            <w:r w:rsidRPr="0078139F">
              <w:rPr>
                <w:b/>
                <w:bCs/>
                <w:color w:val="000000"/>
                <w:sz w:val="16"/>
                <w:szCs w:val="16"/>
              </w:rPr>
              <w:t>Level 1</w:t>
            </w:r>
          </w:p>
        </w:tc>
        <w:tc>
          <w:tcPr>
            <w:tcW w:w="1136" w:type="pct"/>
            <w:tcBorders>
              <w:top w:val="nil"/>
              <w:left w:val="nil"/>
              <w:bottom w:val="single" w:sz="12" w:space="0" w:color="4472C4"/>
              <w:right w:val="nil"/>
            </w:tcBorders>
            <w:shd w:val="clear" w:color="auto" w:fill="auto"/>
            <w:hideMark/>
          </w:tcPr>
          <w:p w14:paraId="01436EA8" w14:textId="77777777" w:rsidR="00067DB9" w:rsidRPr="0078139F" w:rsidRDefault="00067DB9" w:rsidP="00067DB9">
            <w:pPr>
              <w:rPr>
                <w:b/>
                <w:bCs/>
                <w:color w:val="000000"/>
                <w:sz w:val="16"/>
                <w:szCs w:val="16"/>
              </w:rPr>
            </w:pPr>
            <w:r w:rsidRPr="0078139F">
              <w:rPr>
                <w:b/>
                <w:bCs/>
                <w:color w:val="000000"/>
                <w:sz w:val="16"/>
                <w:szCs w:val="16"/>
              </w:rPr>
              <w:t>Level 2</w:t>
            </w:r>
          </w:p>
        </w:tc>
        <w:tc>
          <w:tcPr>
            <w:tcW w:w="1463" w:type="pct"/>
            <w:tcBorders>
              <w:top w:val="nil"/>
              <w:left w:val="nil"/>
              <w:bottom w:val="single" w:sz="12" w:space="0" w:color="4472C4"/>
              <w:right w:val="nil"/>
            </w:tcBorders>
            <w:shd w:val="clear" w:color="auto" w:fill="auto"/>
            <w:hideMark/>
          </w:tcPr>
          <w:p w14:paraId="12F8C7E6" w14:textId="77777777" w:rsidR="00067DB9" w:rsidRPr="0078139F" w:rsidRDefault="00067DB9" w:rsidP="00067DB9">
            <w:pPr>
              <w:rPr>
                <w:b/>
                <w:bCs/>
                <w:color w:val="000000"/>
                <w:sz w:val="16"/>
                <w:szCs w:val="16"/>
              </w:rPr>
            </w:pPr>
            <w:r w:rsidRPr="0078139F">
              <w:rPr>
                <w:b/>
                <w:bCs/>
                <w:color w:val="000000"/>
                <w:sz w:val="16"/>
                <w:szCs w:val="16"/>
              </w:rPr>
              <w:t>Level 3</w:t>
            </w:r>
          </w:p>
        </w:tc>
        <w:tc>
          <w:tcPr>
            <w:tcW w:w="1413" w:type="pct"/>
            <w:tcBorders>
              <w:top w:val="nil"/>
              <w:left w:val="nil"/>
              <w:bottom w:val="single" w:sz="12" w:space="0" w:color="4472C4"/>
              <w:right w:val="nil"/>
            </w:tcBorders>
            <w:shd w:val="clear" w:color="auto" w:fill="auto"/>
            <w:hideMark/>
          </w:tcPr>
          <w:p w14:paraId="6D19841E" w14:textId="77777777" w:rsidR="00067DB9" w:rsidRPr="0078139F" w:rsidRDefault="00067DB9" w:rsidP="00067DB9">
            <w:pPr>
              <w:rPr>
                <w:b/>
                <w:bCs/>
                <w:color w:val="000000"/>
                <w:sz w:val="16"/>
                <w:szCs w:val="16"/>
              </w:rPr>
            </w:pPr>
            <w:r w:rsidRPr="0078139F">
              <w:rPr>
                <w:b/>
                <w:bCs/>
                <w:color w:val="000000"/>
                <w:sz w:val="16"/>
                <w:szCs w:val="16"/>
              </w:rPr>
              <w:t>Level 4</w:t>
            </w:r>
          </w:p>
        </w:tc>
      </w:tr>
      <w:tr w:rsidR="00067DB9" w:rsidRPr="0078139F" w14:paraId="0763E51D" w14:textId="77777777" w:rsidTr="00067DB9">
        <w:trPr>
          <w:trHeight w:val="51"/>
        </w:trPr>
        <w:tc>
          <w:tcPr>
            <w:tcW w:w="988" w:type="pct"/>
            <w:tcBorders>
              <w:top w:val="single" w:sz="4" w:space="0" w:color="auto"/>
              <w:left w:val="single" w:sz="4" w:space="0" w:color="auto"/>
              <w:bottom w:val="single" w:sz="4" w:space="0" w:color="auto"/>
              <w:right w:val="single" w:sz="4" w:space="0" w:color="auto"/>
            </w:tcBorders>
            <w:shd w:val="clear" w:color="auto" w:fill="auto"/>
            <w:hideMark/>
          </w:tcPr>
          <w:p w14:paraId="005D20CA"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1"/>
                  </w:checkBox>
                </w:ffData>
              </w:fldChar>
            </w:r>
            <w:bookmarkStart w:id="51" w:name="IAP_cities"/>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bookmarkEnd w:id="51"/>
            <w:r w:rsidRPr="0078139F">
              <w:rPr>
                <w:b/>
                <w:bCs/>
                <w:color w:val="000000"/>
                <w:sz w:val="16"/>
                <w:szCs w:val="16"/>
              </w:rPr>
              <w:t>Influencing models</w:t>
            </w:r>
          </w:p>
        </w:tc>
        <w:tc>
          <w:tcPr>
            <w:tcW w:w="1136" w:type="pct"/>
            <w:tcBorders>
              <w:top w:val="nil"/>
              <w:left w:val="nil"/>
              <w:bottom w:val="nil"/>
              <w:right w:val="nil"/>
            </w:tcBorders>
            <w:shd w:val="clear" w:color="auto" w:fill="auto"/>
            <w:noWrap/>
            <w:vAlign w:val="bottom"/>
            <w:hideMark/>
          </w:tcPr>
          <w:p w14:paraId="0FBF9E0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single" w:sz="4" w:space="0" w:color="auto"/>
              <w:left w:val="single" w:sz="4" w:space="0" w:color="auto"/>
              <w:bottom w:val="single" w:sz="4" w:space="0" w:color="auto"/>
              <w:right w:val="single" w:sz="4" w:space="0" w:color="auto"/>
            </w:tcBorders>
            <w:shd w:val="clear" w:color="auto" w:fill="auto"/>
            <w:hideMark/>
          </w:tcPr>
          <w:p w14:paraId="451E58AC"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383C966F"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5AEDF52D" w14:textId="77777777" w:rsidTr="00067DB9">
        <w:trPr>
          <w:trHeight w:val="233"/>
        </w:trPr>
        <w:tc>
          <w:tcPr>
            <w:tcW w:w="988" w:type="pct"/>
            <w:tcBorders>
              <w:top w:val="nil"/>
              <w:left w:val="single" w:sz="4" w:space="0" w:color="auto"/>
              <w:bottom w:val="single" w:sz="4" w:space="0" w:color="auto"/>
              <w:right w:val="single" w:sz="4" w:space="0" w:color="auto"/>
            </w:tcBorders>
            <w:shd w:val="clear" w:color="auto" w:fill="auto"/>
            <w:hideMark/>
          </w:tcPr>
          <w:p w14:paraId="1E59334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single" w:sz="4" w:space="0" w:color="auto"/>
              <w:left w:val="nil"/>
              <w:bottom w:val="single" w:sz="4" w:space="0" w:color="auto"/>
              <w:right w:val="single" w:sz="4" w:space="0" w:color="auto"/>
            </w:tcBorders>
            <w:shd w:val="clear" w:color="auto" w:fill="auto"/>
            <w:hideMark/>
          </w:tcPr>
          <w:p w14:paraId="5F10BE93"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Transform policy and regulatory environments</w:t>
            </w:r>
          </w:p>
        </w:tc>
        <w:tc>
          <w:tcPr>
            <w:tcW w:w="1463" w:type="pct"/>
            <w:tcBorders>
              <w:top w:val="nil"/>
              <w:left w:val="nil"/>
              <w:bottom w:val="single" w:sz="4" w:space="0" w:color="auto"/>
              <w:right w:val="single" w:sz="4" w:space="0" w:color="auto"/>
            </w:tcBorders>
            <w:shd w:val="clear" w:color="auto" w:fill="auto"/>
            <w:hideMark/>
          </w:tcPr>
          <w:p w14:paraId="206BE572"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64E0A4C"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0F47B3A" w14:textId="77777777" w:rsidTr="00067DB9">
        <w:trPr>
          <w:trHeight w:val="386"/>
        </w:trPr>
        <w:tc>
          <w:tcPr>
            <w:tcW w:w="988" w:type="pct"/>
            <w:tcBorders>
              <w:top w:val="nil"/>
              <w:left w:val="single" w:sz="4" w:space="0" w:color="auto"/>
              <w:bottom w:val="single" w:sz="4" w:space="0" w:color="auto"/>
              <w:right w:val="single" w:sz="4" w:space="0" w:color="auto"/>
            </w:tcBorders>
            <w:shd w:val="clear" w:color="auto" w:fill="auto"/>
            <w:hideMark/>
          </w:tcPr>
          <w:p w14:paraId="75E3AAF1"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A21D976"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Strengthen institutional capacity and decision-making</w:t>
            </w:r>
          </w:p>
        </w:tc>
        <w:tc>
          <w:tcPr>
            <w:tcW w:w="1463" w:type="pct"/>
            <w:tcBorders>
              <w:top w:val="nil"/>
              <w:left w:val="nil"/>
              <w:bottom w:val="single" w:sz="4" w:space="0" w:color="auto"/>
              <w:right w:val="single" w:sz="4" w:space="0" w:color="auto"/>
            </w:tcBorders>
            <w:shd w:val="clear" w:color="auto" w:fill="auto"/>
            <w:hideMark/>
          </w:tcPr>
          <w:p w14:paraId="3FA04BB9"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385D978"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6170499" w14:textId="77777777" w:rsidTr="00067DB9">
        <w:trPr>
          <w:trHeight w:val="89"/>
        </w:trPr>
        <w:tc>
          <w:tcPr>
            <w:tcW w:w="988" w:type="pct"/>
            <w:tcBorders>
              <w:top w:val="nil"/>
              <w:left w:val="single" w:sz="4" w:space="0" w:color="auto"/>
              <w:bottom w:val="single" w:sz="4" w:space="0" w:color="auto"/>
              <w:right w:val="single" w:sz="4" w:space="0" w:color="auto"/>
            </w:tcBorders>
            <w:shd w:val="clear" w:color="auto" w:fill="auto"/>
            <w:hideMark/>
          </w:tcPr>
          <w:p w14:paraId="7E28477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A4AB9E8"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Convene multi-stakeholder alliances</w:t>
            </w:r>
          </w:p>
        </w:tc>
        <w:tc>
          <w:tcPr>
            <w:tcW w:w="1463" w:type="pct"/>
            <w:tcBorders>
              <w:top w:val="nil"/>
              <w:left w:val="nil"/>
              <w:bottom w:val="single" w:sz="4" w:space="0" w:color="auto"/>
              <w:right w:val="single" w:sz="4" w:space="0" w:color="auto"/>
            </w:tcBorders>
            <w:shd w:val="clear" w:color="auto" w:fill="auto"/>
            <w:hideMark/>
          </w:tcPr>
          <w:p w14:paraId="4FCAE819"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3636F9B9" w14:textId="77777777" w:rsidR="00067DB9" w:rsidRPr="0078139F" w:rsidRDefault="00067DB9" w:rsidP="00067DB9">
            <w:pPr>
              <w:rPr>
                <w:iCs/>
                <w:color w:val="000000"/>
                <w:sz w:val="16"/>
                <w:szCs w:val="16"/>
              </w:rPr>
            </w:pPr>
            <w:r w:rsidRPr="0078139F">
              <w:rPr>
                <w:iCs/>
                <w:color w:val="000000"/>
                <w:sz w:val="16"/>
                <w:szCs w:val="16"/>
              </w:rPr>
              <w:t> </w:t>
            </w:r>
          </w:p>
        </w:tc>
      </w:tr>
      <w:tr w:rsidR="00067DB9" w:rsidRPr="0078139F" w14:paraId="0AA87C2F" w14:textId="77777777" w:rsidTr="00067DB9">
        <w:trPr>
          <w:trHeight w:val="323"/>
        </w:trPr>
        <w:tc>
          <w:tcPr>
            <w:tcW w:w="988" w:type="pct"/>
            <w:tcBorders>
              <w:top w:val="nil"/>
              <w:left w:val="single" w:sz="4" w:space="0" w:color="auto"/>
              <w:bottom w:val="single" w:sz="4" w:space="0" w:color="auto"/>
              <w:right w:val="single" w:sz="4" w:space="0" w:color="auto"/>
            </w:tcBorders>
            <w:shd w:val="clear" w:color="auto" w:fill="auto"/>
            <w:hideMark/>
          </w:tcPr>
          <w:p w14:paraId="6C184BF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B27B352"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Demonstrate innovative approaches</w:t>
            </w:r>
          </w:p>
        </w:tc>
        <w:tc>
          <w:tcPr>
            <w:tcW w:w="1463" w:type="pct"/>
            <w:tcBorders>
              <w:top w:val="nil"/>
              <w:left w:val="nil"/>
              <w:bottom w:val="single" w:sz="4" w:space="0" w:color="auto"/>
              <w:right w:val="single" w:sz="4" w:space="0" w:color="auto"/>
            </w:tcBorders>
            <w:shd w:val="clear" w:color="auto" w:fill="auto"/>
            <w:hideMark/>
          </w:tcPr>
          <w:p w14:paraId="3D175A95"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3FAE177"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EC36A8E" w14:textId="77777777" w:rsidTr="00067DB9">
        <w:trPr>
          <w:trHeight w:val="305"/>
        </w:trPr>
        <w:tc>
          <w:tcPr>
            <w:tcW w:w="988" w:type="pct"/>
            <w:tcBorders>
              <w:top w:val="nil"/>
              <w:left w:val="single" w:sz="4" w:space="0" w:color="auto"/>
              <w:bottom w:val="single" w:sz="4" w:space="0" w:color="auto"/>
              <w:right w:val="single" w:sz="4" w:space="0" w:color="auto"/>
            </w:tcBorders>
            <w:shd w:val="clear" w:color="auto" w:fill="auto"/>
            <w:hideMark/>
          </w:tcPr>
          <w:p w14:paraId="7CB0C46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46B9F80"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Deploy innovative financial instruments</w:t>
            </w:r>
          </w:p>
        </w:tc>
        <w:tc>
          <w:tcPr>
            <w:tcW w:w="1463" w:type="pct"/>
            <w:tcBorders>
              <w:top w:val="nil"/>
              <w:left w:val="nil"/>
              <w:bottom w:val="single" w:sz="4" w:space="0" w:color="auto"/>
              <w:right w:val="single" w:sz="4" w:space="0" w:color="auto"/>
            </w:tcBorders>
            <w:shd w:val="clear" w:color="auto" w:fill="auto"/>
            <w:hideMark/>
          </w:tcPr>
          <w:p w14:paraId="4FD2C38C"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3A4A7BA"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0F1C749E" w14:textId="77777777" w:rsidTr="00067DB9">
        <w:trPr>
          <w:trHeight w:val="188"/>
        </w:trPr>
        <w:tc>
          <w:tcPr>
            <w:tcW w:w="988" w:type="pct"/>
            <w:tcBorders>
              <w:top w:val="nil"/>
              <w:left w:val="single" w:sz="4" w:space="0" w:color="auto"/>
              <w:bottom w:val="single" w:sz="4" w:space="0" w:color="auto"/>
              <w:right w:val="single" w:sz="4" w:space="0" w:color="auto"/>
            </w:tcBorders>
            <w:shd w:val="clear" w:color="auto" w:fill="auto"/>
            <w:hideMark/>
          </w:tcPr>
          <w:p w14:paraId="69DB9736"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Stakeholders</w:t>
            </w:r>
          </w:p>
        </w:tc>
        <w:tc>
          <w:tcPr>
            <w:tcW w:w="1136" w:type="pct"/>
            <w:tcBorders>
              <w:top w:val="nil"/>
              <w:left w:val="nil"/>
              <w:bottom w:val="single" w:sz="4" w:space="0" w:color="auto"/>
              <w:right w:val="single" w:sz="4" w:space="0" w:color="auto"/>
            </w:tcBorders>
            <w:shd w:val="clear" w:color="auto" w:fill="auto"/>
            <w:hideMark/>
          </w:tcPr>
          <w:p w14:paraId="2844D35A"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36CEA46"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46483AE"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747EA51"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51B2930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ABF9E9B"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ed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 xml:space="preserve">Indigenous Peoples </w:t>
            </w:r>
          </w:p>
        </w:tc>
        <w:tc>
          <w:tcPr>
            <w:tcW w:w="1463" w:type="pct"/>
            <w:tcBorders>
              <w:top w:val="nil"/>
              <w:left w:val="nil"/>
              <w:bottom w:val="single" w:sz="4" w:space="0" w:color="auto"/>
              <w:right w:val="single" w:sz="4" w:space="0" w:color="auto"/>
            </w:tcBorders>
            <w:shd w:val="clear" w:color="auto" w:fill="auto"/>
            <w:hideMark/>
          </w:tcPr>
          <w:p w14:paraId="34346E16"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A700A4C"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8142BE7" w14:textId="77777777" w:rsidTr="00067DB9">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3CF4DDB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8E9DF51"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Private Sector</w:t>
            </w:r>
          </w:p>
        </w:tc>
        <w:tc>
          <w:tcPr>
            <w:tcW w:w="1463" w:type="pct"/>
            <w:tcBorders>
              <w:top w:val="nil"/>
              <w:left w:val="nil"/>
              <w:bottom w:val="single" w:sz="4" w:space="0" w:color="auto"/>
              <w:right w:val="single" w:sz="4" w:space="0" w:color="auto"/>
            </w:tcBorders>
            <w:shd w:val="clear" w:color="auto" w:fill="auto"/>
            <w:hideMark/>
          </w:tcPr>
          <w:p w14:paraId="5F28DE3F"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DE2FD17"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79583E5"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48E520D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92AF0B1"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F607C70"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Capital providers</w:t>
            </w:r>
          </w:p>
        </w:tc>
        <w:tc>
          <w:tcPr>
            <w:tcW w:w="1413" w:type="pct"/>
            <w:tcBorders>
              <w:top w:val="nil"/>
              <w:left w:val="nil"/>
              <w:bottom w:val="single" w:sz="4" w:space="0" w:color="auto"/>
              <w:right w:val="single" w:sz="4" w:space="0" w:color="auto"/>
            </w:tcBorders>
            <w:shd w:val="clear" w:color="auto" w:fill="auto"/>
            <w:hideMark/>
          </w:tcPr>
          <w:p w14:paraId="539288C3"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23C7594"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7DF1C6F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F6B360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0519F1"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Financial intermediaries and market facilitators</w:t>
            </w:r>
          </w:p>
        </w:tc>
        <w:tc>
          <w:tcPr>
            <w:tcW w:w="1413" w:type="pct"/>
            <w:tcBorders>
              <w:top w:val="nil"/>
              <w:left w:val="nil"/>
              <w:bottom w:val="single" w:sz="4" w:space="0" w:color="auto"/>
              <w:right w:val="single" w:sz="4" w:space="0" w:color="auto"/>
            </w:tcBorders>
            <w:shd w:val="clear" w:color="auto" w:fill="auto"/>
            <w:hideMark/>
          </w:tcPr>
          <w:p w14:paraId="51C0F323"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B618A09" w14:textId="77777777" w:rsidTr="00067DB9">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1477B63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F97053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B024FC"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Large corporations</w:t>
            </w:r>
          </w:p>
        </w:tc>
        <w:tc>
          <w:tcPr>
            <w:tcW w:w="1413" w:type="pct"/>
            <w:tcBorders>
              <w:top w:val="nil"/>
              <w:left w:val="nil"/>
              <w:bottom w:val="single" w:sz="4" w:space="0" w:color="auto"/>
              <w:right w:val="single" w:sz="4" w:space="0" w:color="auto"/>
            </w:tcBorders>
            <w:shd w:val="clear" w:color="auto" w:fill="auto"/>
            <w:hideMark/>
          </w:tcPr>
          <w:p w14:paraId="5387CA1D"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1C8CC4C"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07F94A6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1A7D75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EFCE57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SMEs</w:t>
            </w:r>
          </w:p>
        </w:tc>
        <w:tc>
          <w:tcPr>
            <w:tcW w:w="1413" w:type="pct"/>
            <w:tcBorders>
              <w:top w:val="nil"/>
              <w:left w:val="nil"/>
              <w:bottom w:val="single" w:sz="4" w:space="0" w:color="auto"/>
              <w:right w:val="single" w:sz="4" w:space="0" w:color="auto"/>
            </w:tcBorders>
            <w:shd w:val="clear" w:color="auto" w:fill="auto"/>
            <w:hideMark/>
          </w:tcPr>
          <w:p w14:paraId="66FCF827"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B76B50F" w14:textId="77777777" w:rsidTr="00067DB9">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5F522C7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81B00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04B80C6" w14:textId="77777777" w:rsidR="00067DB9" w:rsidRPr="0078139F" w:rsidRDefault="00067DB9" w:rsidP="00067DB9">
            <w:pPr>
              <w:rPr>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Individuals/Entrepreneurs</w:t>
            </w:r>
          </w:p>
        </w:tc>
        <w:tc>
          <w:tcPr>
            <w:tcW w:w="1413" w:type="pct"/>
            <w:tcBorders>
              <w:top w:val="nil"/>
              <w:left w:val="nil"/>
              <w:bottom w:val="single" w:sz="4" w:space="0" w:color="auto"/>
              <w:right w:val="single" w:sz="4" w:space="0" w:color="auto"/>
            </w:tcBorders>
            <w:shd w:val="clear" w:color="auto" w:fill="auto"/>
            <w:hideMark/>
          </w:tcPr>
          <w:p w14:paraId="6B97D942"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0305396"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40CE0E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D1C0F2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hideMark/>
          </w:tcPr>
          <w:p w14:paraId="087EF95C"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Non-Grant Pilot</w:t>
            </w:r>
          </w:p>
        </w:tc>
        <w:tc>
          <w:tcPr>
            <w:tcW w:w="1413" w:type="pct"/>
            <w:tcBorders>
              <w:top w:val="nil"/>
              <w:left w:val="nil"/>
              <w:bottom w:val="nil"/>
              <w:right w:val="nil"/>
            </w:tcBorders>
            <w:shd w:val="clear" w:color="auto" w:fill="auto"/>
            <w:hideMark/>
          </w:tcPr>
          <w:p w14:paraId="0A30E0E4"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03D3BA5"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2903634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204871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single" w:sz="4" w:space="0" w:color="7F7F7F"/>
              <w:bottom w:val="single" w:sz="4" w:space="0" w:color="7F7F7F"/>
              <w:right w:val="single" w:sz="4" w:space="0" w:color="7F7F7F"/>
            </w:tcBorders>
            <w:shd w:val="clear" w:color="auto" w:fill="auto"/>
            <w:hideMark/>
          </w:tcPr>
          <w:p w14:paraId="02BE5CB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Project Reflow</w:t>
            </w:r>
          </w:p>
        </w:tc>
        <w:tc>
          <w:tcPr>
            <w:tcW w:w="1413" w:type="pct"/>
            <w:tcBorders>
              <w:top w:val="nil"/>
              <w:left w:val="nil"/>
              <w:bottom w:val="nil"/>
              <w:right w:val="nil"/>
            </w:tcBorders>
            <w:shd w:val="clear" w:color="auto" w:fill="auto"/>
            <w:hideMark/>
          </w:tcPr>
          <w:p w14:paraId="5BF77B2C"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5B55049"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0825F40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30F3DCE"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Beneficiaries</w:t>
            </w:r>
          </w:p>
        </w:tc>
        <w:tc>
          <w:tcPr>
            <w:tcW w:w="1463" w:type="pct"/>
            <w:tcBorders>
              <w:top w:val="single" w:sz="4" w:space="0" w:color="auto"/>
              <w:left w:val="nil"/>
              <w:bottom w:val="single" w:sz="4" w:space="0" w:color="auto"/>
              <w:right w:val="single" w:sz="4" w:space="0" w:color="auto"/>
            </w:tcBorders>
            <w:shd w:val="clear" w:color="auto" w:fill="auto"/>
            <w:hideMark/>
          </w:tcPr>
          <w:p w14:paraId="6AC2E771"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5235D190"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21466E1"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47D5EB9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4BBEF6C"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Local Communities</w:t>
            </w:r>
          </w:p>
        </w:tc>
        <w:tc>
          <w:tcPr>
            <w:tcW w:w="1463" w:type="pct"/>
            <w:tcBorders>
              <w:top w:val="nil"/>
              <w:left w:val="nil"/>
              <w:bottom w:val="single" w:sz="4" w:space="0" w:color="auto"/>
              <w:right w:val="single" w:sz="4" w:space="0" w:color="auto"/>
            </w:tcBorders>
            <w:shd w:val="clear" w:color="auto" w:fill="auto"/>
            <w:hideMark/>
          </w:tcPr>
          <w:p w14:paraId="68DCEDD4"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E9CD7EC"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2DFB2EBE"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43BBA00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FF701AA"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Civil Society</w:t>
            </w:r>
          </w:p>
        </w:tc>
        <w:tc>
          <w:tcPr>
            <w:tcW w:w="1463" w:type="pct"/>
            <w:tcBorders>
              <w:top w:val="nil"/>
              <w:left w:val="nil"/>
              <w:bottom w:val="single" w:sz="4" w:space="0" w:color="auto"/>
              <w:right w:val="single" w:sz="4" w:space="0" w:color="auto"/>
            </w:tcBorders>
            <w:shd w:val="clear" w:color="auto" w:fill="auto"/>
            <w:hideMark/>
          </w:tcPr>
          <w:p w14:paraId="1207976D"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848DAB5"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CFDEAC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83CF27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52E5E9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EF0FE1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 xml:space="preserve">Community Based Organization </w:t>
            </w:r>
          </w:p>
        </w:tc>
        <w:tc>
          <w:tcPr>
            <w:tcW w:w="1413" w:type="pct"/>
            <w:tcBorders>
              <w:top w:val="nil"/>
              <w:left w:val="nil"/>
              <w:bottom w:val="single" w:sz="4" w:space="0" w:color="auto"/>
              <w:right w:val="single" w:sz="4" w:space="0" w:color="auto"/>
            </w:tcBorders>
            <w:shd w:val="clear" w:color="auto" w:fill="auto"/>
            <w:hideMark/>
          </w:tcPr>
          <w:p w14:paraId="4E50634A"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F025EA5"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425509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69107B9"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4E20266"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Non-Governmental Organization</w:t>
            </w:r>
          </w:p>
        </w:tc>
        <w:tc>
          <w:tcPr>
            <w:tcW w:w="1413" w:type="pct"/>
            <w:tcBorders>
              <w:top w:val="nil"/>
              <w:left w:val="nil"/>
              <w:bottom w:val="single" w:sz="4" w:space="0" w:color="auto"/>
              <w:right w:val="single" w:sz="4" w:space="0" w:color="auto"/>
            </w:tcBorders>
            <w:shd w:val="clear" w:color="auto" w:fill="auto"/>
            <w:hideMark/>
          </w:tcPr>
          <w:p w14:paraId="7D82D3C0"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582A17C4"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8F5970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0AF3B5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D8425A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Academia</w:t>
            </w:r>
          </w:p>
        </w:tc>
        <w:tc>
          <w:tcPr>
            <w:tcW w:w="1413" w:type="pct"/>
            <w:tcBorders>
              <w:top w:val="nil"/>
              <w:left w:val="nil"/>
              <w:bottom w:val="single" w:sz="4" w:space="0" w:color="auto"/>
              <w:right w:val="single" w:sz="4" w:space="0" w:color="auto"/>
            </w:tcBorders>
            <w:shd w:val="clear" w:color="auto" w:fill="auto"/>
            <w:hideMark/>
          </w:tcPr>
          <w:p w14:paraId="71A4BE6C"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63F061C" w14:textId="77777777" w:rsidTr="00067DB9">
        <w:trPr>
          <w:trHeight w:val="71"/>
        </w:trPr>
        <w:tc>
          <w:tcPr>
            <w:tcW w:w="988" w:type="pct"/>
            <w:tcBorders>
              <w:top w:val="nil"/>
              <w:left w:val="single" w:sz="4" w:space="0" w:color="auto"/>
              <w:bottom w:val="single" w:sz="4" w:space="0" w:color="auto"/>
              <w:right w:val="single" w:sz="4" w:space="0" w:color="auto"/>
            </w:tcBorders>
            <w:shd w:val="clear" w:color="auto" w:fill="auto"/>
            <w:hideMark/>
          </w:tcPr>
          <w:p w14:paraId="61DE8EA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21344F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84A2062"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Trade Unions and Workers Unions</w:t>
            </w:r>
          </w:p>
        </w:tc>
        <w:tc>
          <w:tcPr>
            <w:tcW w:w="1413" w:type="pct"/>
            <w:tcBorders>
              <w:top w:val="nil"/>
              <w:left w:val="nil"/>
              <w:bottom w:val="single" w:sz="4" w:space="0" w:color="auto"/>
              <w:right w:val="single" w:sz="4" w:space="0" w:color="auto"/>
            </w:tcBorders>
            <w:shd w:val="clear" w:color="auto" w:fill="auto"/>
            <w:hideMark/>
          </w:tcPr>
          <w:p w14:paraId="3EC92937"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FE10DB5" w14:textId="77777777" w:rsidTr="00067DB9">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7ADA45E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2B96233"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Type of Engagement</w:t>
            </w:r>
          </w:p>
        </w:tc>
        <w:tc>
          <w:tcPr>
            <w:tcW w:w="1463" w:type="pct"/>
            <w:tcBorders>
              <w:top w:val="nil"/>
              <w:left w:val="nil"/>
              <w:bottom w:val="single" w:sz="4" w:space="0" w:color="auto"/>
              <w:right w:val="single" w:sz="4" w:space="0" w:color="auto"/>
            </w:tcBorders>
            <w:shd w:val="clear" w:color="auto" w:fill="auto"/>
            <w:hideMark/>
          </w:tcPr>
          <w:p w14:paraId="3CF914EC"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AA465C5"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9131CA7"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07D7BC1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A58527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9608655"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Information Dissemination</w:t>
            </w:r>
          </w:p>
        </w:tc>
        <w:tc>
          <w:tcPr>
            <w:tcW w:w="1413" w:type="pct"/>
            <w:tcBorders>
              <w:top w:val="nil"/>
              <w:left w:val="nil"/>
              <w:bottom w:val="single" w:sz="4" w:space="0" w:color="auto"/>
              <w:right w:val="single" w:sz="4" w:space="0" w:color="auto"/>
            </w:tcBorders>
            <w:shd w:val="clear" w:color="auto" w:fill="auto"/>
            <w:hideMark/>
          </w:tcPr>
          <w:p w14:paraId="770E4251"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69FF35D"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6D3F1CD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9424CC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88650D"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Partnership</w:t>
            </w:r>
          </w:p>
        </w:tc>
        <w:tc>
          <w:tcPr>
            <w:tcW w:w="1413" w:type="pct"/>
            <w:tcBorders>
              <w:top w:val="nil"/>
              <w:left w:val="nil"/>
              <w:bottom w:val="single" w:sz="4" w:space="0" w:color="auto"/>
              <w:right w:val="single" w:sz="4" w:space="0" w:color="auto"/>
            </w:tcBorders>
            <w:shd w:val="clear" w:color="auto" w:fill="auto"/>
            <w:hideMark/>
          </w:tcPr>
          <w:p w14:paraId="5E99A01A"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0BB1EB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0148228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7619CE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6CC965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Consultation</w:t>
            </w:r>
          </w:p>
        </w:tc>
        <w:tc>
          <w:tcPr>
            <w:tcW w:w="1413" w:type="pct"/>
            <w:tcBorders>
              <w:top w:val="nil"/>
              <w:left w:val="nil"/>
              <w:bottom w:val="single" w:sz="4" w:space="0" w:color="auto"/>
              <w:right w:val="single" w:sz="4" w:space="0" w:color="auto"/>
            </w:tcBorders>
            <w:shd w:val="clear" w:color="auto" w:fill="auto"/>
            <w:hideMark/>
          </w:tcPr>
          <w:p w14:paraId="71B17AA6"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749076C"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6596991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D7CDBA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A047C81"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Participation</w:t>
            </w:r>
          </w:p>
        </w:tc>
        <w:tc>
          <w:tcPr>
            <w:tcW w:w="1413" w:type="pct"/>
            <w:tcBorders>
              <w:top w:val="nil"/>
              <w:left w:val="nil"/>
              <w:bottom w:val="single" w:sz="4" w:space="0" w:color="auto"/>
              <w:right w:val="single" w:sz="4" w:space="0" w:color="auto"/>
            </w:tcBorders>
            <w:shd w:val="clear" w:color="auto" w:fill="auto"/>
            <w:hideMark/>
          </w:tcPr>
          <w:p w14:paraId="39290F9F"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C746B03"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47AEB112"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13CBDC87"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Communications</w:t>
            </w:r>
          </w:p>
        </w:tc>
        <w:tc>
          <w:tcPr>
            <w:tcW w:w="1463" w:type="pct"/>
            <w:tcBorders>
              <w:top w:val="nil"/>
              <w:left w:val="nil"/>
              <w:bottom w:val="single" w:sz="4" w:space="0" w:color="auto"/>
              <w:right w:val="single" w:sz="4" w:space="0" w:color="auto"/>
            </w:tcBorders>
            <w:shd w:val="clear" w:color="auto" w:fill="auto"/>
          </w:tcPr>
          <w:p w14:paraId="0ED7EA7B"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0C4B3672" w14:textId="77777777" w:rsidR="00067DB9" w:rsidRPr="0078139F" w:rsidRDefault="00067DB9" w:rsidP="00067DB9">
            <w:pPr>
              <w:rPr>
                <w:color w:val="000000"/>
                <w:sz w:val="16"/>
                <w:szCs w:val="16"/>
              </w:rPr>
            </w:pPr>
          </w:p>
        </w:tc>
      </w:tr>
      <w:tr w:rsidR="00067DB9" w:rsidRPr="0078139F" w14:paraId="319F05F0"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593A2363"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266C69E1" w14:textId="77777777" w:rsidR="00067DB9" w:rsidRPr="0078139F" w:rsidRDefault="00067DB9" w:rsidP="00067DB9">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28269935" w14:textId="77777777" w:rsidR="00067DB9" w:rsidRPr="0078139F" w:rsidRDefault="00067DB9" w:rsidP="00067DB9">
            <w:pPr>
              <w:rPr>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Awareness Raising</w:t>
            </w:r>
          </w:p>
        </w:tc>
        <w:tc>
          <w:tcPr>
            <w:tcW w:w="1413" w:type="pct"/>
            <w:tcBorders>
              <w:top w:val="nil"/>
              <w:left w:val="nil"/>
              <w:bottom w:val="single" w:sz="4" w:space="0" w:color="auto"/>
              <w:right w:val="single" w:sz="4" w:space="0" w:color="auto"/>
            </w:tcBorders>
            <w:shd w:val="clear" w:color="auto" w:fill="auto"/>
          </w:tcPr>
          <w:p w14:paraId="6BD05021" w14:textId="77777777" w:rsidR="00067DB9" w:rsidRPr="0078139F" w:rsidRDefault="00067DB9" w:rsidP="00067DB9">
            <w:pPr>
              <w:rPr>
                <w:color w:val="000000"/>
                <w:sz w:val="16"/>
                <w:szCs w:val="16"/>
              </w:rPr>
            </w:pPr>
          </w:p>
        </w:tc>
      </w:tr>
      <w:tr w:rsidR="00067DB9" w:rsidRPr="0078139F" w14:paraId="2C14E10F"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3CB39D15"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19E00C0"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358FA296"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Education</w:t>
            </w:r>
          </w:p>
        </w:tc>
        <w:tc>
          <w:tcPr>
            <w:tcW w:w="1413" w:type="pct"/>
            <w:tcBorders>
              <w:top w:val="nil"/>
              <w:left w:val="nil"/>
              <w:bottom w:val="single" w:sz="4" w:space="0" w:color="auto"/>
              <w:right w:val="single" w:sz="4" w:space="0" w:color="auto"/>
            </w:tcBorders>
            <w:shd w:val="clear" w:color="auto" w:fill="auto"/>
          </w:tcPr>
          <w:p w14:paraId="625D305A" w14:textId="77777777" w:rsidR="00067DB9" w:rsidRPr="0078139F" w:rsidRDefault="00067DB9" w:rsidP="00067DB9">
            <w:pPr>
              <w:rPr>
                <w:color w:val="000000"/>
                <w:sz w:val="16"/>
                <w:szCs w:val="16"/>
              </w:rPr>
            </w:pPr>
          </w:p>
        </w:tc>
      </w:tr>
      <w:tr w:rsidR="00067DB9" w:rsidRPr="0078139F" w14:paraId="45EAE2B7"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380AD9A9"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134D00BD"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C220C0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Public Campaigns</w:t>
            </w:r>
          </w:p>
        </w:tc>
        <w:tc>
          <w:tcPr>
            <w:tcW w:w="1413" w:type="pct"/>
            <w:tcBorders>
              <w:top w:val="nil"/>
              <w:left w:val="nil"/>
              <w:bottom w:val="single" w:sz="4" w:space="0" w:color="auto"/>
              <w:right w:val="single" w:sz="4" w:space="0" w:color="auto"/>
            </w:tcBorders>
            <w:shd w:val="clear" w:color="auto" w:fill="auto"/>
          </w:tcPr>
          <w:p w14:paraId="1135542C" w14:textId="77777777" w:rsidR="00067DB9" w:rsidRPr="0078139F" w:rsidRDefault="00067DB9" w:rsidP="00067DB9">
            <w:pPr>
              <w:rPr>
                <w:color w:val="000000"/>
                <w:sz w:val="16"/>
                <w:szCs w:val="16"/>
              </w:rPr>
            </w:pPr>
          </w:p>
        </w:tc>
      </w:tr>
      <w:tr w:rsidR="00067DB9" w:rsidRPr="0078139F" w14:paraId="2EF5D834"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5F08724D"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215DC6C"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7BB5FD0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Behavior Change</w:t>
            </w:r>
          </w:p>
        </w:tc>
        <w:tc>
          <w:tcPr>
            <w:tcW w:w="1413" w:type="pct"/>
            <w:tcBorders>
              <w:top w:val="nil"/>
              <w:left w:val="nil"/>
              <w:bottom w:val="single" w:sz="4" w:space="0" w:color="auto"/>
              <w:right w:val="single" w:sz="4" w:space="0" w:color="auto"/>
            </w:tcBorders>
            <w:shd w:val="clear" w:color="auto" w:fill="auto"/>
          </w:tcPr>
          <w:p w14:paraId="0FB85DDE" w14:textId="77777777" w:rsidR="00067DB9" w:rsidRPr="0078139F" w:rsidRDefault="00067DB9" w:rsidP="00067DB9">
            <w:pPr>
              <w:rPr>
                <w:color w:val="000000"/>
                <w:sz w:val="16"/>
                <w:szCs w:val="16"/>
              </w:rPr>
            </w:pPr>
          </w:p>
        </w:tc>
      </w:tr>
      <w:tr w:rsidR="00067DB9" w:rsidRPr="0078139F" w14:paraId="4F7BBED0"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28741277"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 xml:space="preserve">Capacity, </w:t>
            </w:r>
            <w:proofErr w:type="gramStart"/>
            <w:r w:rsidRPr="0078139F">
              <w:rPr>
                <w:b/>
                <w:bCs/>
                <w:color w:val="000000"/>
                <w:sz w:val="16"/>
                <w:szCs w:val="16"/>
              </w:rPr>
              <w:t>Knowledge</w:t>
            </w:r>
            <w:proofErr w:type="gramEnd"/>
            <w:r w:rsidRPr="0078139F">
              <w:rPr>
                <w:b/>
                <w:bCs/>
                <w:color w:val="000000"/>
                <w:sz w:val="16"/>
                <w:szCs w:val="16"/>
              </w:rPr>
              <w:t xml:space="preserve"> and Research</w:t>
            </w:r>
          </w:p>
        </w:tc>
        <w:tc>
          <w:tcPr>
            <w:tcW w:w="1136" w:type="pct"/>
            <w:tcBorders>
              <w:top w:val="nil"/>
              <w:left w:val="nil"/>
              <w:bottom w:val="single" w:sz="4" w:space="0" w:color="auto"/>
              <w:right w:val="single" w:sz="4" w:space="0" w:color="auto"/>
            </w:tcBorders>
            <w:shd w:val="clear" w:color="auto" w:fill="auto"/>
          </w:tcPr>
          <w:p w14:paraId="07F53554"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650B7FAD"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052DF77A" w14:textId="77777777" w:rsidR="00067DB9" w:rsidRPr="0078139F" w:rsidRDefault="00067DB9" w:rsidP="00067DB9">
            <w:pPr>
              <w:rPr>
                <w:color w:val="000000"/>
                <w:sz w:val="16"/>
                <w:szCs w:val="16"/>
              </w:rPr>
            </w:pPr>
          </w:p>
        </w:tc>
      </w:tr>
      <w:tr w:rsidR="00067DB9" w:rsidRPr="0078139F" w14:paraId="1A87F6DB"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595413F1" w14:textId="77777777" w:rsidR="00067DB9" w:rsidRPr="0078139F" w:rsidRDefault="00067DB9" w:rsidP="00067DB9">
            <w:pPr>
              <w:rPr>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98DF15A"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Enabling Activities</w:t>
            </w:r>
          </w:p>
        </w:tc>
        <w:tc>
          <w:tcPr>
            <w:tcW w:w="1463" w:type="pct"/>
            <w:tcBorders>
              <w:top w:val="nil"/>
              <w:left w:val="nil"/>
              <w:bottom w:val="single" w:sz="4" w:space="0" w:color="auto"/>
              <w:right w:val="single" w:sz="4" w:space="0" w:color="auto"/>
            </w:tcBorders>
            <w:shd w:val="clear" w:color="auto" w:fill="auto"/>
          </w:tcPr>
          <w:p w14:paraId="2570B348"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6F9AA3BA" w14:textId="77777777" w:rsidR="00067DB9" w:rsidRPr="0078139F" w:rsidRDefault="00067DB9" w:rsidP="00067DB9">
            <w:pPr>
              <w:rPr>
                <w:color w:val="000000"/>
                <w:sz w:val="16"/>
                <w:szCs w:val="16"/>
              </w:rPr>
            </w:pPr>
          </w:p>
        </w:tc>
      </w:tr>
      <w:tr w:rsidR="00067DB9" w:rsidRPr="0078139F" w14:paraId="2B1ED368" w14:textId="77777777" w:rsidTr="00067DB9">
        <w:trPr>
          <w:trHeight w:val="215"/>
        </w:trPr>
        <w:tc>
          <w:tcPr>
            <w:tcW w:w="988" w:type="pct"/>
            <w:tcBorders>
              <w:top w:val="nil"/>
              <w:left w:val="single" w:sz="4" w:space="0" w:color="auto"/>
              <w:bottom w:val="single" w:sz="4" w:space="0" w:color="auto"/>
              <w:right w:val="single" w:sz="4" w:space="0" w:color="auto"/>
            </w:tcBorders>
            <w:shd w:val="clear" w:color="auto" w:fill="auto"/>
          </w:tcPr>
          <w:p w14:paraId="6D15F2C4"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E0F46C8"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Capacity Development</w:t>
            </w:r>
          </w:p>
        </w:tc>
        <w:tc>
          <w:tcPr>
            <w:tcW w:w="1463" w:type="pct"/>
            <w:tcBorders>
              <w:top w:val="nil"/>
              <w:left w:val="nil"/>
              <w:bottom w:val="single" w:sz="4" w:space="0" w:color="auto"/>
              <w:right w:val="single" w:sz="4" w:space="0" w:color="auto"/>
            </w:tcBorders>
            <w:shd w:val="clear" w:color="auto" w:fill="auto"/>
          </w:tcPr>
          <w:p w14:paraId="2B1B50FB"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51FE7D6E" w14:textId="77777777" w:rsidR="00067DB9" w:rsidRPr="0078139F" w:rsidRDefault="00067DB9" w:rsidP="00067DB9">
            <w:pPr>
              <w:rPr>
                <w:color w:val="000000"/>
                <w:sz w:val="16"/>
                <w:szCs w:val="16"/>
              </w:rPr>
            </w:pPr>
          </w:p>
        </w:tc>
      </w:tr>
      <w:tr w:rsidR="00067DB9" w:rsidRPr="0078139F" w14:paraId="5F21040F"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58A10C94"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356C74C4"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Knowledge Generation and Exchange</w:t>
            </w:r>
          </w:p>
        </w:tc>
        <w:tc>
          <w:tcPr>
            <w:tcW w:w="1463" w:type="pct"/>
            <w:tcBorders>
              <w:top w:val="nil"/>
              <w:left w:val="nil"/>
              <w:bottom w:val="single" w:sz="4" w:space="0" w:color="auto"/>
              <w:right w:val="single" w:sz="4" w:space="0" w:color="auto"/>
            </w:tcBorders>
            <w:shd w:val="clear" w:color="auto" w:fill="auto"/>
          </w:tcPr>
          <w:p w14:paraId="1CC8455E"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4A19E989" w14:textId="77777777" w:rsidR="00067DB9" w:rsidRPr="0078139F" w:rsidRDefault="00067DB9" w:rsidP="00067DB9">
            <w:pPr>
              <w:rPr>
                <w:color w:val="000000"/>
                <w:sz w:val="16"/>
                <w:szCs w:val="16"/>
              </w:rPr>
            </w:pPr>
          </w:p>
        </w:tc>
      </w:tr>
      <w:tr w:rsidR="00067DB9" w:rsidRPr="0078139F" w14:paraId="2C3CC09C"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10A5A4BE"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3DADD913"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Targeted Research</w:t>
            </w:r>
          </w:p>
        </w:tc>
        <w:tc>
          <w:tcPr>
            <w:tcW w:w="1463" w:type="pct"/>
            <w:tcBorders>
              <w:top w:val="nil"/>
              <w:left w:val="nil"/>
              <w:bottom w:val="single" w:sz="4" w:space="0" w:color="auto"/>
              <w:right w:val="single" w:sz="4" w:space="0" w:color="auto"/>
            </w:tcBorders>
            <w:shd w:val="clear" w:color="auto" w:fill="auto"/>
          </w:tcPr>
          <w:p w14:paraId="516D95C1"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7416DD82" w14:textId="77777777" w:rsidR="00067DB9" w:rsidRPr="0078139F" w:rsidRDefault="00067DB9" w:rsidP="00067DB9">
            <w:pPr>
              <w:rPr>
                <w:color w:val="000000"/>
                <w:sz w:val="16"/>
                <w:szCs w:val="16"/>
              </w:rPr>
            </w:pPr>
          </w:p>
        </w:tc>
      </w:tr>
      <w:tr w:rsidR="00067DB9" w:rsidRPr="0078139F" w14:paraId="7643429C"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31B5E83B"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2A9AE4D2"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Learning</w:t>
            </w:r>
          </w:p>
        </w:tc>
        <w:tc>
          <w:tcPr>
            <w:tcW w:w="1463" w:type="pct"/>
            <w:tcBorders>
              <w:top w:val="nil"/>
              <w:left w:val="nil"/>
              <w:bottom w:val="single" w:sz="4" w:space="0" w:color="auto"/>
              <w:right w:val="single" w:sz="4" w:space="0" w:color="auto"/>
            </w:tcBorders>
            <w:shd w:val="clear" w:color="auto" w:fill="auto"/>
          </w:tcPr>
          <w:p w14:paraId="13490769"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73AE06AE" w14:textId="77777777" w:rsidR="00067DB9" w:rsidRPr="0078139F" w:rsidRDefault="00067DB9" w:rsidP="00067DB9">
            <w:pPr>
              <w:rPr>
                <w:color w:val="000000"/>
                <w:sz w:val="16"/>
                <w:szCs w:val="16"/>
              </w:rPr>
            </w:pPr>
          </w:p>
        </w:tc>
      </w:tr>
      <w:tr w:rsidR="00067DB9" w:rsidRPr="0078139F" w14:paraId="2E06B237"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0D5F4F30"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1C6DA94D" w14:textId="77777777" w:rsidR="00067DB9" w:rsidRPr="0078139F" w:rsidRDefault="00067DB9" w:rsidP="00067DB9">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36049FAD"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Theory of Change</w:t>
            </w:r>
          </w:p>
        </w:tc>
        <w:tc>
          <w:tcPr>
            <w:tcW w:w="1413" w:type="pct"/>
            <w:tcBorders>
              <w:top w:val="nil"/>
              <w:left w:val="nil"/>
              <w:bottom w:val="single" w:sz="4" w:space="0" w:color="auto"/>
              <w:right w:val="single" w:sz="4" w:space="0" w:color="auto"/>
            </w:tcBorders>
            <w:shd w:val="clear" w:color="auto" w:fill="auto"/>
          </w:tcPr>
          <w:p w14:paraId="6A6E8C3B" w14:textId="77777777" w:rsidR="00067DB9" w:rsidRPr="0078139F" w:rsidRDefault="00067DB9" w:rsidP="00067DB9">
            <w:pPr>
              <w:rPr>
                <w:color w:val="000000"/>
                <w:sz w:val="16"/>
                <w:szCs w:val="16"/>
              </w:rPr>
            </w:pPr>
          </w:p>
        </w:tc>
      </w:tr>
      <w:tr w:rsidR="00067DB9" w:rsidRPr="0078139F" w14:paraId="01B1DFA2"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51EFA858"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21A12EE"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6D5521EE" w14:textId="77777777" w:rsidR="00067DB9" w:rsidRPr="0078139F" w:rsidRDefault="00067DB9" w:rsidP="00067DB9">
            <w:pPr>
              <w:rPr>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Adaptive Management</w:t>
            </w:r>
          </w:p>
        </w:tc>
        <w:tc>
          <w:tcPr>
            <w:tcW w:w="1413" w:type="pct"/>
            <w:tcBorders>
              <w:top w:val="nil"/>
              <w:left w:val="nil"/>
              <w:bottom w:val="single" w:sz="4" w:space="0" w:color="auto"/>
              <w:right w:val="single" w:sz="4" w:space="0" w:color="auto"/>
            </w:tcBorders>
            <w:shd w:val="clear" w:color="auto" w:fill="auto"/>
          </w:tcPr>
          <w:p w14:paraId="76038FD5" w14:textId="77777777" w:rsidR="00067DB9" w:rsidRPr="0078139F" w:rsidRDefault="00067DB9" w:rsidP="00067DB9">
            <w:pPr>
              <w:rPr>
                <w:color w:val="000000"/>
                <w:sz w:val="16"/>
                <w:szCs w:val="16"/>
              </w:rPr>
            </w:pPr>
          </w:p>
        </w:tc>
      </w:tr>
      <w:tr w:rsidR="00067DB9" w:rsidRPr="0078139F" w14:paraId="676BED70"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1FDD0A11"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DD7FB33"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61CCE03E"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Indicators to Measure Change</w:t>
            </w:r>
          </w:p>
        </w:tc>
        <w:tc>
          <w:tcPr>
            <w:tcW w:w="1413" w:type="pct"/>
            <w:tcBorders>
              <w:top w:val="nil"/>
              <w:left w:val="nil"/>
              <w:bottom w:val="single" w:sz="4" w:space="0" w:color="auto"/>
              <w:right w:val="single" w:sz="4" w:space="0" w:color="auto"/>
            </w:tcBorders>
            <w:shd w:val="clear" w:color="auto" w:fill="auto"/>
          </w:tcPr>
          <w:p w14:paraId="0BC38903" w14:textId="77777777" w:rsidR="00067DB9" w:rsidRPr="0078139F" w:rsidRDefault="00067DB9" w:rsidP="00067DB9">
            <w:pPr>
              <w:rPr>
                <w:color w:val="000000"/>
                <w:sz w:val="16"/>
                <w:szCs w:val="16"/>
              </w:rPr>
            </w:pPr>
          </w:p>
        </w:tc>
      </w:tr>
      <w:tr w:rsidR="00067DB9" w:rsidRPr="0078139F" w14:paraId="5CCE0EE7"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3280C81E"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1189E5FE"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Innovation</w:t>
            </w:r>
          </w:p>
        </w:tc>
        <w:tc>
          <w:tcPr>
            <w:tcW w:w="1463" w:type="pct"/>
            <w:tcBorders>
              <w:top w:val="nil"/>
              <w:left w:val="nil"/>
              <w:bottom w:val="single" w:sz="4" w:space="0" w:color="auto"/>
              <w:right w:val="single" w:sz="4" w:space="0" w:color="auto"/>
            </w:tcBorders>
            <w:shd w:val="clear" w:color="auto" w:fill="auto"/>
          </w:tcPr>
          <w:p w14:paraId="7248F280"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738BFF4C" w14:textId="77777777" w:rsidR="00067DB9" w:rsidRPr="0078139F" w:rsidRDefault="00067DB9" w:rsidP="00067DB9">
            <w:pPr>
              <w:rPr>
                <w:color w:val="000000"/>
                <w:sz w:val="16"/>
                <w:szCs w:val="16"/>
              </w:rPr>
            </w:pPr>
          </w:p>
        </w:tc>
      </w:tr>
      <w:tr w:rsidR="00067DB9" w:rsidRPr="0078139F" w14:paraId="1840F4B5"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681E9D5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987023F"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Knowledge and Learning</w:t>
            </w:r>
          </w:p>
        </w:tc>
        <w:tc>
          <w:tcPr>
            <w:tcW w:w="1463" w:type="pct"/>
            <w:tcBorders>
              <w:top w:val="nil"/>
              <w:left w:val="nil"/>
              <w:bottom w:val="single" w:sz="4" w:space="0" w:color="auto"/>
              <w:right w:val="single" w:sz="4" w:space="0" w:color="auto"/>
            </w:tcBorders>
            <w:shd w:val="clear" w:color="auto" w:fill="auto"/>
          </w:tcPr>
          <w:p w14:paraId="4B6E1D74"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5A6CBAA3"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1B87F50"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tcPr>
          <w:p w14:paraId="0EF8700A"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BEEF085" w14:textId="77777777" w:rsidR="00067DB9" w:rsidRPr="0078139F" w:rsidRDefault="00067DB9" w:rsidP="00067DB9">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488E03B2" w14:textId="77777777" w:rsidR="00067DB9" w:rsidRPr="0078139F" w:rsidRDefault="00067DB9" w:rsidP="00067DB9">
            <w:pPr>
              <w:rPr>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Knowledge Management</w:t>
            </w:r>
          </w:p>
        </w:tc>
        <w:tc>
          <w:tcPr>
            <w:tcW w:w="1413" w:type="pct"/>
            <w:tcBorders>
              <w:top w:val="nil"/>
              <w:left w:val="nil"/>
              <w:bottom w:val="single" w:sz="4" w:space="0" w:color="auto"/>
              <w:right w:val="single" w:sz="4" w:space="0" w:color="auto"/>
            </w:tcBorders>
            <w:shd w:val="clear" w:color="auto" w:fill="auto"/>
          </w:tcPr>
          <w:p w14:paraId="0B30945E" w14:textId="77777777" w:rsidR="00067DB9" w:rsidRPr="0078139F" w:rsidRDefault="00067DB9" w:rsidP="00067DB9">
            <w:pPr>
              <w:rPr>
                <w:color w:val="000000"/>
                <w:sz w:val="16"/>
                <w:szCs w:val="16"/>
              </w:rPr>
            </w:pPr>
          </w:p>
        </w:tc>
      </w:tr>
      <w:tr w:rsidR="00067DB9" w:rsidRPr="0078139F" w14:paraId="3BACA700"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7DF8FD7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421DE6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25D28FF" w14:textId="77777777" w:rsidR="00067DB9" w:rsidRPr="0078139F" w:rsidRDefault="00067DB9" w:rsidP="00067DB9">
            <w:pPr>
              <w:rPr>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Innovation</w:t>
            </w:r>
          </w:p>
        </w:tc>
        <w:tc>
          <w:tcPr>
            <w:tcW w:w="1413" w:type="pct"/>
            <w:tcBorders>
              <w:top w:val="nil"/>
              <w:left w:val="nil"/>
              <w:bottom w:val="single" w:sz="4" w:space="0" w:color="auto"/>
              <w:right w:val="single" w:sz="4" w:space="0" w:color="auto"/>
            </w:tcBorders>
            <w:shd w:val="clear" w:color="auto" w:fill="auto"/>
            <w:hideMark/>
          </w:tcPr>
          <w:p w14:paraId="3AFA9ED8"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5774D94A"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698F7F5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116273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9EB62AB" w14:textId="77777777" w:rsidR="00067DB9" w:rsidRPr="0078139F" w:rsidRDefault="00067DB9" w:rsidP="00067DB9">
            <w:pPr>
              <w:rPr>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2634ED00"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BE18AF3"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8C0BFE1"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58DE5F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FBC1CA8" w14:textId="77777777" w:rsidR="00067DB9" w:rsidRPr="0078139F" w:rsidRDefault="00067DB9" w:rsidP="00067DB9">
            <w:pPr>
              <w:rPr>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2EA43066"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75F6AEC" w14:textId="77777777" w:rsidTr="00067DB9">
        <w:trPr>
          <w:trHeight w:val="359"/>
        </w:trPr>
        <w:tc>
          <w:tcPr>
            <w:tcW w:w="988" w:type="pct"/>
            <w:tcBorders>
              <w:top w:val="nil"/>
              <w:left w:val="single" w:sz="4" w:space="0" w:color="auto"/>
              <w:bottom w:val="single" w:sz="4" w:space="0" w:color="auto"/>
              <w:right w:val="single" w:sz="4" w:space="0" w:color="auto"/>
            </w:tcBorders>
            <w:shd w:val="clear" w:color="auto" w:fill="auto"/>
            <w:hideMark/>
          </w:tcPr>
          <w:p w14:paraId="469C7A92" w14:textId="77777777" w:rsidR="00067DB9" w:rsidRPr="0078139F" w:rsidRDefault="00067DB9" w:rsidP="00067DB9">
            <w:pPr>
              <w:rPr>
                <w:b/>
                <w:bCs/>
                <w:iCs/>
                <w:color w:val="000000"/>
                <w:sz w:val="16"/>
                <w:szCs w:val="16"/>
              </w:rPr>
            </w:pPr>
            <w:r w:rsidRPr="0078139F">
              <w:rPr>
                <w:b/>
                <w:bCs/>
                <w:i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C171B43"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Stakeholder Engagement Plan</w:t>
            </w:r>
          </w:p>
        </w:tc>
        <w:tc>
          <w:tcPr>
            <w:tcW w:w="1463" w:type="pct"/>
            <w:tcBorders>
              <w:top w:val="single" w:sz="4" w:space="0" w:color="auto"/>
              <w:left w:val="nil"/>
              <w:bottom w:val="single" w:sz="4" w:space="0" w:color="auto"/>
              <w:right w:val="single" w:sz="4" w:space="0" w:color="auto"/>
            </w:tcBorders>
            <w:shd w:val="clear" w:color="auto" w:fill="auto"/>
            <w:hideMark/>
          </w:tcPr>
          <w:p w14:paraId="1D7DCC95"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E1E318A"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A4D0F1C"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295E03C"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 xml:space="preserve">Gender Equality </w:t>
            </w:r>
          </w:p>
        </w:tc>
        <w:tc>
          <w:tcPr>
            <w:tcW w:w="1136" w:type="pct"/>
            <w:tcBorders>
              <w:top w:val="nil"/>
              <w:left w:val="nil"/>
              <w:bottom w:val="single" w:sz="4" w:space="0" w:color="auto"/>
              <w:right w:val="single" w:sz="4" w:space="0" w:color="auto"/>
            </w:tcBorders>
            <w:shd w:val="clear" w:color="auto" w:fill="auto"/>
            <w:hideMark/>
          </w:tcPr>
          <w:p w14:paraId="5AC84B5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0FF37E0"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A0F5C19"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1025ED8"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94991D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66BE74E"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Gender Mainstreaming</w:t>
            </w:r>
          </w:p>
        </w:tc>
        <w:tc>
          <w:tcPr>
            <w:tcW w:w="1463" w:type="pct"/>
            <w:tcBorders>
              <w:top w:val="nil"/>
              <w:left w:val="nil"/>
              <w:bottom w:val="single" w:sz="4" w:space="0" w:color="auto"/>
              <w:right w:val="single" w:sz="4" w:space="0" w:color="auto"/>
            </w:tcBorders>
            <w:shd w:val="clear" w:color="auto" w:fill="auto"/>
          </w:tcPr>
          <w:p w14:paraId="74954FC8"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1F22B18E"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DB3DF60"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tcPr>
          <w:p w14:paraId="22FD382C"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760B032" w14:textId="77777777" w:rsidR="00067DB9" w:rsidRPr="0078139F" w:rsidRDefault="00067DB9" w:rsidP="00067DB9">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354618F" w14:textId="77777777" w:rsidR="00067DB9" w:rsidRPr="0078139F" w:rsidRDefault="00067DB9" w:rsidP="00067DB9">
            <w:pPr>
              <w:rPr>
                <w:color w:val="000000"/>
                <w:sz w:val="16"/>
                <w:szCs w:val="16"/>
              </w:rPr>
            </w:pPr>
            <w:r w:rsidRPr="0078139F">
              <w:rPr>
                <w:color w:val="000000"/>
                <w:sz w:val="16"/>
                <w:szCs w:val="16"/>
              </w:rPr>
              <w:t xml:space="preserve"> </w:t>
            </w: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Beneficiaries</w:t>
            </w:r>
          </w:p>
        </w:tc>
        <w:tc>
          <w:tcPr>
            <w:tcW w:w="1413" w:type="pct"/>
            <w:tcBorders>
              <w:top w:val="nil"/>
              <w:left w:val="nil"/>
              <w:bottom w:val="single" w:sz="4" w:space="0" w:color="auto"/>
              <w:right w:val="single" w:sz="4" w:space="0" w:color="auto"/>
            </w:tcBorders>
            <w:shd w:val="clear" w:color="auto" w:fill="auto"/>
          </w:tcPr>
          <w:p w14:paraId="572F53EF" w14:textId="77777777" w:rsidR="00067DB9" w:rsidRPr="0078139F" w:rsidRDefault="00067DB9" w:rsidP="00067DB9">
            <w:pPr>
              <w:rPr>
                <w:color w:val="000000"/>
                <w:sz w:val="16"/>
                <w:szCs w:val="16"/>
              </w:rPr>
            </w:pPr>
          </w:p>
        </w:tc>
      </w:tr>
      <w:tr w:rsidR="00067DB9" w:rsidRPr="0078139F" w14:paraId="3A56018C"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088D57C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16CD7A4"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37997576" w14:textId="77777777" w:rsidR="00067DB9" w:rsidRPr="0078139F" w:rsidRDefault="00067DB9" w:rsidP="00067DB9">
            <w:pPr>
              <w:rPr>
                <w:color w:val="000000"/>
                <w:sz w:val="16"/>
                <w:szCs w:val="16"/>
              </w:rPr>
            </w:pPr>
            <w:r w:rsidRPr="0078139F">
              <w:rPr>
                <w:color w:val="000000"/>
                <w:sz w:val="16"/>
                <w:szCs w:val="16"/>
              </w:rPr>
              <w:t xml:space="preserve"> </w:t>
            </w: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Women groups</w:t>
            </w:r>
          </w:p>
        </w:tc>
        <w:tc>
          <w:tcPr>
            <w:tcW w:w="1413" w:type="pct"/>
            <w:tcBorders>
              <w:top w:val="nil"/>
              <w:left w:val="nil"/>
              <w:bottom w:val="single" w:sz="4" w:space="0" w:color="auto"/>
              <w:right w:val="single" w:sz="4" w:space="0" w:color="auto"/>
            </w:tcBorders>
            <w:shd w:val="clear" w:color="auto" w:fill="auto"/>
            <w:hideMark/>
          </w:tcPr>
          <w:p w14:paraId="153C0344"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4A37DA3" w14:textId="77777777" w:rsidTr="00067DB9">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10863A6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87AE2B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6D57B4BB" w14:textId="77777777" w:rsidR="00067DB9" w:rsidRPr="0078139F" w:rsidRDefault="00067DB9" w:rsidP="00067DB9">
            <w:pPr>
              <w:rPr>
                <w:color w:val="000000"/>
                <w:sz w:val="16"/>
                <w:szCs w:val="16"/>
              </w:rPr>
            </w:pPr>
            <w:r w:rsidRPr="0078139F">
              <w:rPr>
                <w:color w:val="000000"/>
                <w:sz w:val="16"/>
                <w:szCs w:val="16"/>
              </w:rPr>
              <w:t xml:space="preserve"> </w:t>
            </w: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Sex-disaggregated indicators</w:t>
            </w:r>
          </w:p>
        </w:tc>
        <w:tc>
          <w:tcPr>
            <w:tcW w:w="1413" w:type="pct"/>
            <w:tcBorders>
              <w:top w:val="nil"/>
              <w:left w:val="nil"/>
              <w:bottom w:val="single" w:sz="4" w:space="0" w:color="auto"/>
              <w:right w:val="single" w:sz="4" w:space="0" w:color="auto"/>
            </w:tcBorders>
            <w:shd w:val="clear" w:color="auto" w:fill="auto"/>
            <w:hideMark/>
          </w:tcPr>
          <w:p w14:paraId="58BD639E"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0B08839"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F17BCD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CB564A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25E2D92C" w14:textId="77777777" w:rsidR="00067DB9" w:rsidRPr="0078139F" w:rsidRDefault="00067DB9" w:rsidP="00067DB9">
            <w:pPr>
              <w:rPr>
                <w:color w:val="000000"/>
                <w:sz w:val="16"/>
                <w:szCs w:val="16"/>
              </w:rPr>
            </w:pPr>
            <w:r w:rsidRPr="0078139F">
              <w:rPr>
                <w:color w:val="000000"/>
                <w:sz w:val="16"/>
                <w:szCs w:val="16"/>
              </w:rPr>
              <w:t xml:space="preserve"> </w:t>
            </w: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Gender-sensitive indicators</w:t>
            </w:r>
          </w:p>
        </w:tc>
        <w:tc>
          <w:tcPr>
            <w:tcW w:w="1413" w:type="pct"/>
            <w:tcBorders>
              <w:top w:val="nil"/>
              <w:left w:val="nil"/>
              <w:bottom w:val="single" w:sz="4" w:space="0" w:color="auto"/>
              <w:right w:val="single" w:sz="4" w:space="0" w:color="auto"/>
            </w:tcBorders>
            <w:shd w:val="clear" w:color="auto" w:fill="auto"/>
            <w:hideMark/>
          </w:tcPr>
          <w:p w14:paraId="0AB22E8D"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D6F8103"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3F66EAF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A50F419"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Gender results areas</w:t>
            </w:r>
          </w:p>
        </w:tc>
        <w:tc>
          <w:tcPr>
            <w:tcW w:w="1463" w:type="pct"/>
            <w:tcBorders>
              <w:top w:val="nil"/>
              <w:left w:val="nil"/>
              <w:bottom w:val="single" w:sz="4" w:space="0" w:color="auto"/>
              <w:right w:val="single" w:sz="4" w:space="0" w:color="auto"/>
            </w:tcBorders>
            <w:shd w:val="clear" w:color="auto" w:fill="auto"/>
          </w:tcPr>
          <w:p w14:paraId="3EB15247"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33AE368D"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02BA83DB"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tcPr>
          <w:p w14:paraId="79B515FF"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3319C389" w14:textId="77777777" w:rsidR="00067DB9" w:rsidRPr="0078139F" w:rsidRDefault="00067DB9" w:rsidP="00067DB9">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7E6F27D2"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Access and control over natural resources</w:t>
            </w:r>
          </w:p>
        </w:tc>
        <w:tc>
          <w:tcPr>
            <w:tcW w:w="1413" w:type="pct"/>
            <w:tcBorders>
              <w:top w:val="nil"/>
              <w:left w:val="nil"/>
              <w:bottom w:val="single" w:sz="4" w:space="0" w:color="auto"/>
              <w:right w:val="single" w:sz="4" w:space="0" w:color="auto"/>
            </w:tcBorders>
            <w:shd w:val="clear" w:color="auto" w:fill="auto"/>
          </w:tcPr>
          <w:p w14:paraId="0957A751" w14:textId="77777777" w:rsidR="00067DB9" w:rsidRPr="0078139F" w:rsidRDefault="00067DB9" w:rsidP="00067DB9">
            <w:pPr>
              <w:rPr>
                <w:color w:val="000000"/>
                <w:sz w:val="16"/>
                <w:szCs w:val="16"/>
              </w:rPr>
            </w:pPr>
          </w:p>
        </w:tc>
      </w:tr>
      <w:tr w:rsidR="00067DB9" w:rsidRPr="0078139F" w14:paraId="6641A3DC"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4861093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DABD76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5473796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Participation and leadership</w:t>
            </w:r>
          </w:p>
        </w:tc>
        <w:tc>
          <w:tcPr>
            <w:tcW w:w="1413" w:type="pct"/>
            <w:tcBorders>
              <w:top w:val="nil"/>
              <w:left w:val="nil"/>
              <w:bottom w:val="single" w:sz="4" w:space="0" w:color="auto"/>
              <w:right w:val="single" w:sz="4" w:space="0" w:color="auto"/>
            </w:tcBorders>
            <w:shd w:val="clear" w:color="auto" w:fill="auto"/>
            <w:hideMark/>
          </w:tcPr>
          <w:p w14:paraId="6D04A52D"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C3D1881"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F381A2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64FD48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5F985B9D"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Access to benefits and services</w:t>
            </w:r>
          </w:p>
        </w:tc>
        <w:tc>
          <w:tcPr>
            <w:tcW w:w="1413" w:type="pct"/>
            <w:tcBorders>
              <w:top w:val="nil"/>
              <w:left w:val="nil"/>
              <w:bottom w:val="single" w:sz="4" w:space="0" w:color="auto"/>
              <w:right w:val="single" w:sz="4" w:space="0" w:color="auto"/>
            </w:tcBorders>
            <w:shd w:val="clear" w:color="auto" w:fill="auto"/>
            <w:hideMark/>
          </w:tcPr>
          <w:p w14:paraId="72FF6E73"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521898D"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EE1E7E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B8A56F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25383274" w14:textId="77777777" w:rsidR="00067DB9" w:rsidRPr="0078139F" w:rsidRDefault="00067DB9" w:rsidP="00067DB9">
            <w:pPr>
              <w:rPr>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77F4605B"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FCCC9BE"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22A6E83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827B23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tcPr>
          <w:p w14:paraId="25EDBEB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Awareness raising</w:t>
            </w:r>
          </w:p>
        </w:tc>
        <w:tc>
          <w:tcPr>
            <w:tcW w:w="1413" w:type="pct"/>
            <w:tcBorders>
              <w:top w:val="nil"/>
              <w:left w:val="nil"/>
              <w:bottom w:val="nil"/>
              <w:right w:val="nil"/>
            </w:tcBorders>
            <w:shd w:val="clear" w:color="auto" w:fill="auto"/>
            <w:hideMark/>
          </w:tcPr>
          <w:p w14:paraId="2CB9D27D"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2820F150" w14:textId="77777777" w:rsidTr="00067DB9">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1E64710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E515F9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single" w:sz="4" w:space="0" w:color="7F7F7F"/>
              <w:bottom w:val="single" w:sz="4" w:space="0" w:color="7F7F7F"/>
              <w:right w:val="single" w:sz="4" w:space="0" w:color="7F7F7F"/>
            </w:tcBorders>
            <w:shd w:val="clear" w:color="auto" w:fill="auto"/>
          </w:tcPr>
          <w:p w14:paraId="62CC8D86"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Knowledge generation</w:t>
            </w:r>
          </w:p>
        </w:tc>
        <w:tc>
          <w:tcPr>
            <w:tcW w:w="1413" w:type="pct"/>
            <w:tcBorders>
              <w:top w:val="nil"/>
              <w:left w:val="nil"/>
              <w:bottom w:val="nil"/>
              <w:right w:val="nil"/>
            </w:tcBorders>
            <w:shd w:val="clear" w:color="auto" w:fill="auto"/>
            <w:hideMark/>
          </w:tcPr>
          <w:p w14:paraId="5C5E48EF"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2360B920"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2D6408A"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Focal Areas/Theme</w:t>
            </w:r>
          </w:p>
        </w:tc>
        <w:tc>
          <w:tcPr>
            <w:tcW w:w="1136" w:type="pct"/>
            <w:tcBorders>
              <w:top w:val="nil"/>
              <w:left w:val="nil"/>
              <w:bottom w:val="single" w:sz="4" w:space="0" w:color="auto"/>
              <w:right w:val="single" w:sz="4" w:space="0" w:color="auto"/>
            </w:tcBorders>
            <w:shd w:val="clear" w:color="auto" w:fill="auto"/>
          </w:tcPr>
          <w:p w14:paraId="4076A3A2" w14:textId="77777777" w:rsidR="00067DB9" w:rsidRPr="0078139F" w:rsidRDefault="00067DB9" w:rsidP="00067DB9">
            <w:pPr>
              <w:rPr>
                <w:b/>
                <w:bCs/>
                <w:color w:val="000000"/>
                <w:sz w:val="16"/>
                <w:szCs w:val="16"/>
              </w:rPr>
            </w:pPr>
          </w:p>
        </w:tc>
        <w:tc>
          <w:tcPr>
            <w:tcW w:w="1463" w:type="pct"/>
            <w:tcBorders>
              <w:top w:val="single" w:sz="4" w:space="0" w:color="auto"/>
              <w:left w:val="nil"/>
              <w:bottom w:val="single" w:sz="4" w:space="0" w:color="auto"/>
              <w:right w:val="single" w:sz="4" w:space="0" w:color="auto"/>
            </w:tcBorders>
            <w:shd w:val="clear" w:color="auto" w:fill="auto"/>
            <w:hideMark/>
          </w:tcPr>
          <w:p w14:paraId="22704BDB"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491AC768"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60A4413"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tcPr>
          <w:p w14:paraId="50AABA05" w14:textId="77777777" w:rsidR="00067DB9" w:rsidRPr="0078139F" w:rsidRDefault="00067DB9" w:rsidP="00067DB9">
            <w:pPr>
              <w:rPr>
                <w:color w:val="000000"/>
                <w:sz w:val="16"/>
                <w:szCs w:val="16"/>
              </w:rPr>
            </w:pPr>
          </w:p>
        </w:tc>
        <w:tc>
          <w:tcPr>
            <w:tcW w:w="1136" w:type="pct"/>
            <w:tcBorders>
              <w:top w:val="nil"/>
              <w:left w:val="nil"/>
              <w:bottom w:val="single" w:sz="4" w:space="0" w:color="auto"/>
              <w:right w:val="single" w:sz="4" w:space="0" w:color="auto"/>
            </w:tcBorders>
            <w:shd w:val="clear" w:color="auto" w:fill="auto"/>
          </w:tcPr>
          <w:p w14:paraId="40AF30E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Integrated Programs</w:t>
            </w:r>
          </w:p>
        </w:tc>
        <w:tc>
          <w:tcPr>
            <w:tcW w:w="1463" w:type="pct"/>
            <w:tcBorders>
              <w:top w:val="single" w:sz="4" w:space="0" w:color="auto"/>
              <w:left w:val="nil"/>
              <w:bottom w:val="single" w:sz="4" w:space="0" w:color="auto"/>
              <w:right w:val="single" w:sz="4" w:space="0" w:color="auto"/>
            </w:tcBorders>
            <w:shd w:val="clear" w:color="auto" w:fill="auto"/>
          </w:tcPr>
          <w:p w14:paraId="1BF3D4A7" w14:textId="77777777" w:rsidR="00067DB9" w:rsidRPr="0078139F" w:rsidRDefault="00067DB9" w:rsidP="00067DB9">
            <w:pPr>
              <w:rPr>
                <w:iCs/>
                <w:color w:val="000000"/>
                <w:sz w:val="16"/>
                <w:szCs w:val="16"/>
              </w:rPr>
            </w:pPr>
          </w:p>
        </w:tc>
        <w:tc>
          <w:tcPr>
            <w:tcW w:w="1413" w:type="pct"/>
            <w:tcBorders>
              <w:top w:val="single" w:sz="4" w:space="0" w:color="auto"/>
              <w:left w:val="nil"/>
              <w:bottom w:val="single" w:sz="4" w:space="0" w:color="auto"/>
              <w:right w:val="single" w:sz="4" w:space="0" w:color="auto"/>
            </w:tcBorders>
            <w:shd w:val="clear" w:color="auto" w:fill="auto"/>
          </w:tcPr>
          <w:p w14:paraId="7431D020" w14:textId="77777777" w:rsidR="00067DB9" w:rsidRPr="0078139F" w:rsidRDefault="00067DB9" w:rsidP="00067DB9">
            <w:pPr>
              <w:rPr>
                <w:color w:val="000000"/>
                <w:sz w:val="16"/>
                <w:szCs w:val="16"/>
              </w:rPr>
            </w:pPr>
          </w:p>
        </w:tc>
      </w:tr>
      <w:tr w:rsidR="00067DB9" w:rsidRPr="0078139F" w14:paraId="17D9CEEE" w14:textId="77777777" w:rsidTr="00067DB9">
        <w:trPr>
          <w:trHeight w:val="22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E26EA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3BD0AF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65B5678"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Commodity Supply Chains (</w:t>
            </w:r>
            <w:r w:rsidRPr="0078139F">
              <w:rPr>
                <w:iCs/>
                <w:color w:val="000000"/>
                <w:sz w:val="16"/>
                <w:szCs w:val="16"/>
                <w:vertAlign w:val="superscript"/>
              </w:rPr>
              <w:footnoteReference w:id="58"/>
            </w:r>
            <w:r w:rsidRPr="0078139F">
              <w:rPr>
                <w:iCs/>
                <w:color w:val="000000"/>
                <w:sz w:val="16"/>
                <w:szCs w:val="16"/>
              </w:rPr>
              <w:t>Good Growth Partnership)  </w:t>
            </w:r>
          </w:p>
        </w:tc>
        <w:tc>
          <w:tcPr>
            <w:tcW w:w="1413" w:type="pct"/>
            <w:tcBorders>
              <w:top w:val="nil"/>
              <w:left w:val="nil"/>
              <w:bottom w:val="single" w:sz="4" w:space="0" w:color="auto"/>
              <w:right w:val="single" w:sz="4" w:space="0" w:color="auto"/>
            </w:tcBorders>
            <w:shd w:val="clear" w:color="auto" w:fill="auto"/>
            <w:hideMark/>
          </w:tcPr>
          <w:p w14:paraId="7910E2CD"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9F8D136" w14:textId="77777777" w:rsidTr="00067DB9">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9E44F10"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6B9E10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3FB40BC"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8EF28B0"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Sustainable Commodities Production</w:t>
            </w:r>
          </w:p>
        </w:tc>
      </w:tr>
      <w:tr w:rsidR="00067DB9" w:rsidRPr="0078139F" w14:paraId="2581550A" w14:textId="77777777" w:rsidTr="00067DB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7EE65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456D29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1DA064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42EE12D"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Deforestation-free Sourcing</w:t>
            </w:r>
          </w:p>
        </w:tc>
      </w:tr>
      <w:tr w:rsidR="00067DB9" w:rsidRPr="0078139F" w14:paraId="04C0F686"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DA8245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6880BC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C38C536"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8F25C0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Financial Screening Tools</w:t>
            </w:r>
          </w:p>
        </w:tc>
      </w:tr>
      <w:tr w:rsidR="00067DB9" w:rsidRPr="0078139F" w14:paraId="6A559DCD" w14:textId="77777777" w:rsidTr="00067DB9">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9BE29E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F5A57B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7E4B8D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C92E485"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High Conservation Value Forests</w:t>
            </w:r>
          </w:p>
        </w:tc>
      </w:tr>
      <w:tr w:rsidR="00067DB9" w:rsidRPr="0078139F" w14:paraId="1F8B0FDF"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193B95B"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B3AC9E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95F6CEB"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CE24558"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High Carbon Stocks Forests</w:t>
            </w:r>
          </w:p>
        </w:tc>
      </w:tr>
      <w:tr w:rsidR="00067DB9" w:rsidRPr="0078139F" w14:paraId="3633A24D"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4EC9BC1"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420085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BEDBC0B"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A53A6D2"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Soybean Supply Chain</w:t>
            </w:r>
          </w:p>
        </w:tc>
      </w:tr>
      <w:tr w:rsidR="00067DB9" w:rsidRPr="0078139F" w14:paraId="5FC303D7"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E63FE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D2EA29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1213A2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2BFB658"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Oil Palm Supply Chain</w:t>
            </w:r>
          </w:p>
        </w:tc>
      </w:tr>
      <w:tr w:rsidR="00067DB9" w:rsidRPr="0078139F" w14:paraId="3438608D"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773FF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4DD15E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09D595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F78469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Beef Supply Chain</w:t>
            </w:r>
          </w:p>
        </w:tc>
      </w:tr>
      <w:tr w:rsidR="00067DB9" w:rsidRPr="0078139F" w14:paraId="2EAD90E1" w14:textId="77777777" w:rsidTr="00067DB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1DCDCD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110537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A5E14E8"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654CF9C"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Smallholder Farmers</w:t>
            </w:r>
          </w:p>
        </w:tc>
      </w:tr>
      <w:tr w:rsidR="00067DB9" w:rsidRPr="0078139F" w14:paraId="258CBE7E"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39BCF4B"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B6C5BF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71200C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8B3D20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Adaptive Management</w:t>
            </w:r>
          </w:p>
        </w:tc>
      </w:tr>
      <w:tr w:rsidR="00067DB9" w:rsidRPr="0078139F" w14:paraId="3CA94D50"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74B5E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F7409E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1ABF333"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Food Security in Sub-Sahara Africa     </w:t>
            </w:r>
          </w:p>
        </w:tc>
        <w:tc>
          <w:tcPr>
            <w:tcW w:w="1413" w:type="pct"/>
            <w:tcBorders>
              <w:top w:val="nil"/>
              <w:left w:val="nil"/>
              <w:bottom w:val="single" w:sz="4" w:space="0" w:color="auto"/>
              <w:right w:val="single" w:sz="4" w:space="0" w:color="auto"/>
            </w:tcBorders>
            <w:shd w:val="clear" w:color="auto" w:fill="auto"/>
            <w:hideMark/>
          </w:tcPr>
          <w:p w14:paraId="2C9DCC09"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3A47C2C"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07B9F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175687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0362249"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7CDF7B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Resilience (climate and shocks)</w:t>
            </w:r>
          </w:p>
        </w:tc>
      </w:tr>
      <w:tr w:rsidR="00067DB9" w:rsidRPr="0078139F" w14:paraId="3FE9D039"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83C8CA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5ECFFC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01DE4C4"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5DDFAC2"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Sustainable Production Systems</w:t>
            </w:r>
          </w:p>
        </w:tc>
      </w:tr>
      <w:tr w:rsidR="00067DB9" w:rsidRPr="0078139F" w14:paraId="340B18A2"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7E5FC31"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D08A35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6F1BA4"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4845705"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Agroecosystems</w:t>
            </w:r>
          </w:p>
        </w:tc>
      </w:tr>
      <w:tr w:rsidR="00067DB9" w:rsidRPr="0078139F" w14:paraId="73315586" w14:textId="77777777" w:rsidTr="00067DB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8BCD31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FA39A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083570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9AF3FDA"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Land and Soil Health</w:t>
            </w:r>
          </w:p>
        </w:tc>
      </w:tr>
      <w:tr w:rsidR="00067DB9" w:rsidRPr="0078139F" w14:paraId="723FA3A5" w14:textId="77777777" w:rsidTr="00067DB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AAF2E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734B60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C37C99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33C7ACB"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Diversified Farming</w:t>
            </w:r>
          </w:p>
        </w:tc>
      </w:tr>
      <w:tr w:rsidR="00067DB9" w:rsidRPr="0078139F" w14:paraId="7F1DD702"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75F25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DDEE81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B7BB20C"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36A4675"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Integrated Land and Water Management</w:t>
            </w:r>
          </w:p>
        </w:tc>
      </w:tr>
      <w:tr w:rsidR="00067DB9" w:rsidRPr="0078139F" w14:paraId="13A0095A" w14:textId="77777777" w:rsidTr="00067DB9">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CE662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730EA5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A99CF3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9B0184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Smallholder Farming</w:t>
            </w:r>
          </w:p>
        </w:tc>
      </w:tr>
      <w:tr w:rsidR="00067DB9" w:rsidRPr="0078139F" w14:paraId="22181E47"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9385F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F86CDB1"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18DAFEF"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3A312E2"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Small and Medium Enterprises</w:t>
            </w:r>
          </w:p>
        </w:tc>
      </w:tr>
      <w:tr w:rsidR="00067DB9" w:rsidRPr="0078139F" w14:paraId="22E795BB"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24E49C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0715C24"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7E8ACCA"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439A7D0"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Crop Genetic Diversity</w:t>
            </w:r>
          </w:p>
        </w:tc>
      </w:tr>
      <w:tr w:rsidR="00067DB9" w:rsidRPr="0078139F" w14:paraId="3232DDAB" w14:textId="77777777" w:rsidTr="00067DB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967DF2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0E7D7A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9499D6E"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829446E"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Food Value Chains</w:t>
            </w:r>
          </w:p>
        </w:tc>
      </w:tr>
      <w:tr w:rsidR="00067DB9" w:rsidRPr="0078139F" w14:paraId="74DCA3E5"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6EBB51"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714F63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A370D2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D0145B9"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Gender Dimensions</w:t>
            </w:r>
          </w:p>
        </w:tc>
      </w:tr>
      <w:tr w:rsidR="00067DB9" w:rsidRPr="0078139F" w14:paraId="11741E4E"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F88724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0956284"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DF12F6E"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8B561C1"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Multi-stakeholder Platforms</w:t>
            </w:r>
          </w:p>
        </w:tc>
      </w:tr>
      <w:tr w:rsidR="00067DB9" w:rsidRPr="0078139F" w14:paraId="679345BE" w14:textId="77777777" w:rsidTr="00067DB9">
        <w:trPr>
          <w:trHeight w:val="34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BB4D1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289FC8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2AA4460"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Food Systems, Land Use and Restoration</w:t>
            </w:r>
          </w:p>
        </w:tc>
        <w:tc>
          <w:tcPr>
            <w:tcW w:w="1413" w:type="pct"/>
            <w:tcBorders>
              <w:top w:val="nil"/>
              <w:left w:val="nil"/>
              <w:bottom w:val="single" w:sz="4" w:space="0" w:color="auto"/>
              <w:right w:val="single" w:sz="4" w:space="0" w:color="auto"/>
            </w:tcBorders>
            <w:shd w:val="clear" w:color="auto" w:fill="auto"/>
            <w:hideMark/>
          </w:tcPr>
          <w:p w14:paraId="390DF596"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51C0428"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E78A7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8B7445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9C62416"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1632F5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Sustainable Food Systems</w:t>
            </w:r>
          </w:p>
        </w:tc>
      </w:tr>
      <w:tr w:rsidR="00067DB9" w:rsidRPr="0078139F" w14:paraId="45D0A86C"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D84D6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B1EE86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BC570F0"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08A544C"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Landscape Restoration</w:t>
            </w:r>
          </w:p>
        </w:tc>
      </w:tr>
      <w:tr w:rsidR="00067DB9" w:rsidRPr="0078139F" w14:paraId="75B77F7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0DA15A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97D2FA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29B373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7A1654A"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Sustainable Commodity Production</w:t>
            </w:r>
          </w:p>
        </w:tc>
      </w:tr>
      <w:tr w:rsidR="00067DB9" w:rsidRPr="0078139F" w14:paraId="5C9D693B"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BA262F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FBC142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D5E9F6C"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216B7F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Comprehensive Land Use Planning</w:t>
            </w:r>
          </w:p>
        </w:tc>
      </w:tr>
      <w:tr w:rsidR="00067DB9" w:rsidRPr="0078139F" w14:paraId="56051C94" w14:textId="77777777" w:rsidTr="00067DB9">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DAF41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3D319A1"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48B1853"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730CBBE"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Integrated Landscapes</w:t>
            </w:r>
          </w:p>
        </w:tc>
      </w:tr>
      <w:tr w:rsidR="00067DB9" w:rsidRPr="0078139F" w14:paraId="6B812A39"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262A7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C37E2C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70309E9"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AA01CE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Food Value Chains</w:t>
            </w:r>
          </w:p>
        </w:tc>
      </w:tr>
      <w:tr w:rsidR="00067DB9" w:rsidRPr="0078139F" w14:paraId="7A8044EE"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53DACFD" w14:textId="77777777" w:rsidR="00067DB9" w:rsidRPr="0078139F" w:rsidRDefault="00067DB9" w:rsidP="00067DB9">
            <w:pPr>
              <w:rPr>
                <w:b/>
                <w:bCs/>
                <w:color w:val="000000"/>
                <w:sz w:val="16"/>
                <w:szCs w:val="16"/>
              </w:rPr>
            </w:pPr>
            <w:r w:rsidRPr="0078139F">
              <w:rPr>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3A224F7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1501F43"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9CC37AB"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Deforestation-free Sourcing</w:t>
            </w:r>
          </w:p>
        </w:tc>
      </w:tr>
      <w:tr w:rsidR="00067DB9" w:rsidRPr="0078139F" w14:paraId="4C9FADEC"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E145F0"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E44DC2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2BFC24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18DEBE6"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Smallholder Farmers</w:t>
            </w:r>
          </w:p>
        </w:tc>
      </w:tr>
      <w:tr w:rsidR="00067DB9" w:rsidRPr="0078139F" w14:paraId="4733CE99"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4E008A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1B7F6C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9833EE2"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Sustainable Cities</w:t>
            </w:r>
          </w:p>
        </w:tc>
        <w:tc>
          <w:tcPr>
            <w:tcW w:w="1413" w:type="pct"/>
            <w:tcBorders>
              <w:top w:val="nil"/>
              <w:left w:val="nil"/>
              <w:bottom w:val="single" w:sz="4" w:space="0" w:color="auto"/>
              <w:right w:val="single" w:sz="4" w:space="0" w:color="auto"/>
            </w:tcBorders>
            <w:shd w:val="clear" w:color="auto" w:fill="auto"/>
            <w:hideMark/>
          </w:tcPr>
          <w:p w14:paraId="4B1030FA"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FEC0A0F"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9898D0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CF3863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5714C9E"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695124E"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Integrated urban planning</w:t>
            </w:r>
          </w:p>
        </w:tc>
      </w:tr>
      <w:tr w:rsidR="00067DB9" w:rsidRPr="0078139F" w14:paraId="5F64664B" w14:textId="77777777" w:rsidTr="00067DB9">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D4AC57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886C5F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5657D1C"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17D4FA0"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Urban sustainability framework</w:t>
            </w:r>
          </w:p>
        </w:tc>
      </w:tr>
      <w:tr w:rsidR="00067DB9" w:rsidRPr="0078139F" w14:paraId="2542588B"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9B53BC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8C3877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0313E04"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C251278"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Transport and Mobility</w:t>
            </w:r>
          </w:p>
        </w:tc>
      </w:tr>
      <w:tr w:rsidR="00067DB9" w:rsidRPr="0078139F" w14:paraId="0FDC3145" w14:textId="77777777" w:rsidTr="00067DB9">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4B82E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4E9601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817FE3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B7F5B3D"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Buildings</w:t>
            </w:r>
          </w:p>
        </w:tc>
      </w:tr>
      <w:tr w:rsidR="00067DB9" w:rsidRPr="0078139F" w14:paraId="639A3409" w14:textId="77777777" w:rsidTr="00067DB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D5ACC2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F56D4D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12F88A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7996A92"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Municipal waste management</w:t>
            </w:r>
          </w:p>
        </w:tc>
      </w:tr>
      <w:tr w:rsidR="00067DB9" w:rsidRPr="0078139F" w14:paraId="7AA6B66B"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CB24A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4AA76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C063C1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63B43DA"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Green space</w:t>
            </w:r>
          </w:p>
        </w:tc>
      </w:tr>
      <w:tr w:rsidR="00067DB9" w:rsidRPr="0078139F" w14:paraId="5203124D" w14:textId="77777777" w:rsidTr="00067DB9">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8B117D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CED4FD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71C49FC"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34F3DC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Urban Biodiversity</w:t>
            </w:r>
          </w:p>
        </w:tc>
      </w:tr>
      <w:tr w:rsidR="00067DB9" w:rsidRPr="0078139F" w14:paraId="43978C72" w14:textId="77777777" w:rsidTr="00067DB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E2079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C49E9B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A991F93"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F5D266A"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Urban Food Systems</w:t>
            </w:r>
          </w:p>
        </w:tc>
      </w:tr>
      <w:tr w:rsidR="00067DB9" w:rsidRPr="0078139F" w14:paraId="46EDB6C8" w14:textId="77777777" w:rsidTr="00067DB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7F3C66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E0E76B1"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BEC3D05"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0ED9EB0"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Energy efficiency</w:t>
            </w:r>
          </w:p>
        </w:tc>
      </w:tr>
      <w:tr w:rsidR="00067DB9" w:rsidRPr="0078139F" w14:paraId="7B934082" w14:textId="77777777" w:rsidTr="00067DB9">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889DF4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C46E78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72E00BC"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ADF1772"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Municipal Financing</w:t>
            </w:r>
          </w:p>
        </w:tc>
      </w:tr>
      <w:tr w:rsidR="00067DB9" w:rsidRPr="0078139F" w14:paraId="247F7558"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B1EC21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609111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4E2BC8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966B6CB"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Global Platform for Sustainable Cities</w:t>
            </w:r>
          </w:p>
        </w:tc>
      </w:tr>
      <w:tr w:rsidR="00067DB9" w:rsidRPr="0078139F" w14:paraId="010D3FB4"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C5848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C7983B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CBF9D96"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E0D589D"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Urban Resilience</w:t>
            </w:r>
          </w:p>
        </w:tc>
      </w:tr>
      <w:tr w:rsidR="00067DB9" w:rsidRPr="0078139F" w14:paraId="4E1C14F5"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451867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6A1B97C"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Biodiversity</w:t>
            </w:r>
          </w:p>
        </w:tc>
        <w:tc>
          <w:tcPr>
            <w:tcW w:w="1463" w:type="pct"/>
            <w:tcBorders>
              <w:top w:val="nil"/>
              <w:left w:val="nil"/>
              <w:bottom w:val="single" w:sz="4" w:space="0" w:color="auto"/>
              <w:right w:val="single" w:sz="4" w:space="0" w:color="auto"/>
            </w:tcBorders>
            <w:shd w:val="clear" w:color="auto" w:fill="auto"/>
            <w:hideMark/>
          </w:tcPr>
          <w:p w14:paraId="3555BF50"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5991DE1"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F87A60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5CDB2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34FA94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21DE149"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Protected Areas and Landscapes</w:t>
            </w:r>
          </w:p>
        </w:tc>
        <w:tc>
          <w:tcPr>
            <w:tcW w:w="1413" w:type="pct"/>
            <w:tcBorders>
              <w:top w:val="nil"/>
              <w:left w:val="nil"/>
              <w:bottom w:val="single" w:sz="4" w:space="0" w:color="auto"/>
              <w:right w:val="single" w:sz="4" w:space="0" w:color="auto"/>
            </w:tcBorders>
            <w:shd w:val="clear" w:color="auto" w:fill="auto"/>
            <w:hideMark/>
          </w:tcPr>
          <w:p w14:paraId="3F5874DA"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2B399A15"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1F9951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DA5E5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A6108AA"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796474A"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Terrestrial Protected Areas</w:t>
            </w:r>
          </w:p>
        </w:tc>
      </w:tr>
      <w:tr w:rsidR="00067DB9" w:rsidRPr="0078139F" w14:paraId="5D0D4248"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BD8D3F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847CD39"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598C32B"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084430E"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Coastal and Marine Protected Areas</w:t>
            </w:r>
          </w:p>
        </w:tc>
      </w:tr>
      <w:tr w:rsidR="00067DB9" w:rsidRPr="0078139F" w14:paraId="584AC8F5"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0B4A7F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D9C601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31FE08C"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8F6348D"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Productive Landscapes</w:t>
            </w:r>
          </w:p>
        </w:tc>
      </w:tr>
      <w:tr w:rsidR="00067DB9" w:rsidRPr="0078139F" w14:paraId="55851D6B"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0C40A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9187AB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B27AB18"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BDBACE9"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Productive Seascapes</w:t>
            </w:r>
          </w:p>
        </w:tc>
      </w:tr>
      <w:tr w:rsidR="00067DB9" w:rsidRPr="0078139F" w14:paraId="48AFD17A" w14:textId="77777777" w:rsidTr="00067DB9">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EC6633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BDA256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AD9BF35"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E88FF1D"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Community Based Natural Resource Management</w:t>
            </w:r>
          </w:p>
        </w:tc>
      </w:tr>
      <w:tr w:rsidR="00067DB9" w:rsidRPr="0078139F" w14:paraId="7B5167BE" w14:textId="77777777" w:rsidTr="00067DB9">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C041C4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4BD72E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2EF1BEE"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Mainstreaming</w:t>
            </w:r>
          </w:p>
        </w:tc>
        <w:tc>
          <w:tcPr>
            <w:tcW w:w="1413" w:type="pct"/>
            <w:tcBorders>
              <w:top w:val="nil"/>
              <w:left w:val="nil"/>
              <w:bottom w:val="single" w:sz="4" w:space="0" w:color="auto"/>
              <w:right w:val="single" w:sz="4" w:space="0" w:color="auto"/>
            </w:tcBorders>
            <w:shd w:val="clear" w:color="auto" w:fill="auto"/>
            <w:hideMark/>
          </w:tcPr>
          <w:p w14:paraId="3A0F62E3"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07094FC"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05D69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4062E5A"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C2D284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B6E459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Extractive Industries (oil, gas, mining)</w:t>
            </w:r>
          </w:p>
        </w:tc>
      </w:tr>
      <w:tr w:rsidR="00067DB9" w:rsidRPr="0078139F" w14:paraId="02A86932" w14:textId="77777777" w:rsidTr="00067DB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106D4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33DF01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A2FDF38"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9934AC6"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Forestry (Including HCVF and REDD+)</w:t>
            </w:r>
          </w:p>
        </w:tc>
      </w:tr>
      <w:tr w:rsidR="00067DB9" w:rsidRPr="0078139F" w14:paraId="2A66A61E"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D85FC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4DF537A"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692354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213BDD6"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Tourism</w:t>
            </w:r>
          </w:p>
        </w:tc>
      </w:tr>
      <w:tr w:rsidR="00067DB9" w:rsidRPr="0078139F" w14:paraId="7330170D" w14:textId="77777777" w:rsidTr="00067DB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EFF8B8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C99014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4D2D9F5"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8006BA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Agriculture &amp; agrobiodiversity</w:t>
            </w:r>
          </w:p>
        </w:tc>
      </w:tr>
      <w:tr w:rsidR="00067DB9" w:rsidRPr="0078139F" w14:paraId="33735697"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F13EF1"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00868B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DA5DAB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EC3AA90"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Fisheries</w:t>
            </w:r>
          </w:p>
        </w:tc>
      </w:tr>
      <w:tr w:rsidR="00067DB9" w:rsidRPr="0078139F" w14:paraId="4CCD200F"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ACDB77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105586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51D5C6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26DE3E9"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Infrastructure</w:t>
            </w:r>
          </w:p>
        </w:tc>
      </w:tr>
      <w:tr w:rsidR="00067DB9" w:rsidRPr="0078139F" w14:paraId="0BA39D4C" w14:textId="77777777" w:rsidTr="00067DB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453C50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CBB8041"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034131B"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8CDD64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Certification (National Standards)</w:t>
            </w:r>
          </w:p>
        </w:tc>
      </w:tr>
      <w:tr w:rsidR="00067DB9" w:rsidRPr="0078139F" w14:paraId="54868FC0" w14:textId="77777777" w:rsidTr="00067DB9">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D6252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85D34D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AC21CB6"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3D459D2"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Certification (International Standards)</w:t>
            </w:r>
          </w:p>
        </w:tc>
      </w:tr>
      <w:tr w:rsidR="00067DB9" w:rsidRPr="0078139F" w14:paraId="3D8D5FD2" w14:textId="77777777" w:rsidTr="00067DB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45970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DBF14E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69187FB"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 xml:space="preserve">Species </w:t>
            </w:r>
          </w:p>
        </w:tc>
        <w:tc>
          <w:tcPr>
            <w:tcW w:w="1413" w:type="pct"/>
            <w:tcBorders>
              <w:top w:val="nil"/>
              <w:left w:val="nil"/>
              <w:bottom w:val="single" w:sz="4" w:space="0" w:color="auto"/>
              <w:right w:val="single" w:sz="4" w:space="0" w:color="auto"/>
            </w:tcBorders>
            <w:shd w:val="clear" w:color="auto" w:fill="auto"/>
            <w:hideMark/>
          </w:tcPr>
          <w:p w14:paraId="481A8C83"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B325D41" w14:textId="77777777" w:rsidTr="00067DB9">
        <w:trPr>
          <w:trHeight w:val="19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3A1DA2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33ABBF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F4AF789"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A070AB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Illegal Wildlife Trade</w:t>
            </w:r>
          </w:p>
        </w:tc>
      </w:tr>
      <w:tr w:rsidR="00067DB9" w:rsidRPr="0078139F" w14:paraId="30B69875" w14:textId="77777777" w:rsidTr="00067DB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30537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6FFCA3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DFC5CF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5866AA9"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 xml:space="preserve">Threatened Species </w:t>
            </w:r>
          </w:p>
        </w:tc>
      </w:tr>
      <w:tr w:rsidR="00067DB9" w:rsidRPr="0078139F" w14:paraId="7C84CBFD" w14:textId="77777777" w:rsidTr="00067DB9">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80389C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AC9B03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67A4A2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C7AC282"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Wildlife for Sustainable Development</w:t>
            </w:r>
          </w:p>
        </w:tc>
      </w:tr>
      <w:tr w:rsidR="00067DB9" w:rsidRPr="0078139F" w14:paraId="25D9BCDC" w14:textId="77777777" w:rsidTr="00067DB9">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D92B627" w14:textId="77777777" w:rsidR="00067DB9" w:rsidRPr="0078139F" w:rsidRDefault="00067DB9" w:rsidP="00067DB9">
            <w:pPr>
              <w:rPr>
                <w:b/>
                <w:bCs/>
                <w:color w:val="000000"/>
                <w:sz w:val="16"/>
                <w:szCs w:val="16"/>
              </w:rPr>
            </w:pPr>
            <w:r w:rsidRPr="0078139F">
              <w:rPr>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5062B8C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657967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9351E5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Crop Wild Relatives</w:t>
            </w:r>
          </w:p>
        </w:tc>
      </w:tr>
      <w:tr w:rsidR="00067DB9" w:rsidRPr="0078139F" w14:paraId="324B4356"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2F01D0"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F6563B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B098C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4E14CC6"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Plant Genetic Resources</w:t>
            </w:r>
          </w:p>
        </w:tc>
      </w:tr>
      <w:tr w:rsidR="00067DB9" w:rsidRPr="0078139F" w14:paraId="4591FA78"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631A4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0F4D091"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AF22749"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6DA08D8"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Animal Genetic Resources</w:t>
            </w:r>
          </w:p>
        </w:tc>
      </w:tr>
      <w:tr w:rsidR="00067DB9" w:rsidRPr="0078139F" w14:paraId="4858C642" w14:textId="77777777" w:rsidTr="00067DB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42A9A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4745B1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ED85EBF"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DB79EED"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Livestock Wild Relatives</w:t>
            </w:r>
          </w:p>
        </w:tc>
      </w:tr>
      <w:tr w:rsidR="00067DB9" w:rsidRPr="0078139F" w14:paraId="68EFB44A" w14:textId="77777777" w:rsidTr="00067DB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0BABBD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6C566E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E0A4593"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B1BEA1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Invasive Alien Species (IAS)</w:t>
            </w:r>
          </w:p>
        </w:tc>
      </w:tr>
      <w:tr w:rsidR="00067DB9" w:rsidRPr="0078139F" w14:paraId="70C03F89" w14:textId="77777777" w:rsidTr="00067DB9">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EE46F7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C9540B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4E05217"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5CBA439A"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F86F3B5"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526DB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748FF5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678AD54"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E9E71F8"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Mangroves</w:t>
            </w:r>
          </w:p>
        </w:tc>
      </w:tr>
      <w:tr w:rsidR="00067DB9" w:rsidRPr="0078139F" w14:paraId="337E38C1"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74064E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C6CFA2A"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BC6193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9C130E9"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Coral Reefs</w:t>
            </w:r>
          </w:p>
        </w:tc>
      </w:tr>
      <w:tr w:rsidR="00067DB9" w:rsidRPr="0078139F" w14:paraId="7ECA8177"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54235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2DCE201"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ED6FD95"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8CAFFF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Sea Grasses</w:t>
            </w:r>
          </w:p>
        </w:tc>
      </w:tr>
      <w:tr w:rsidR="00067DB9" w:rsidRPr="0078139F" w14:paraId="4F47571F"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D5B12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5FA403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C7D90E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82C1C51"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Wetlands</w:t>
            </w:r>
          </w:p>
        </w:tc>
      </w:tr>
      <w:tr w:rsidR="00067DB9" w:rsidRPr="0078139F" w14:paraId="6FDBE311"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EE6184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C3F2C3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E904FE9"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156893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Rivers</w:t>
            </w:r>
          </w:p>
        </w:tc>
      </w:tr>
      <w:tr w:rsidR="00067DB9" w:rsidRPr="0078139F" w14:paraId="5FE39743" w14:textId="77777777" w:rsidTr="00067DB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1A2F15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310BC9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420CD77"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97746CB"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Lakes</w:t>
            </w:r>
          </w:p>
        </w:tc>
      </w:tr>
      <w:tr w:rsidR="00067DB9" w:rsidRPr="0078139F" w14:paraId="1A00943D"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2EC40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223F0FA"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7E080E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ABD44A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Tropical Rain Forests</w:t>
            </w:r>
          </w:p>
        </w:tc>
      </w:tr>
      <w:tr w:rsidR="00067DB9" w:rsidRPr="0078139F" w14:paraId="4DC0C8FC"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43B78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7E3DDC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BBFF62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E54294B"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Tropical Dry Forests</w:t>
            </w:r>
          </w:p>
        </w:tc>
      </w:tr>
      <w:tr w:rsidR="00067DB9" w:rsidRPr="0078139F" w14:paraId="0CF1A913" w14:textId="77777777" w:rsidTr="00067DB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7EB41D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74A9EB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4B7ADD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59414E0"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Temperate Forests</w:t>
            </w:r>
          </w:p>
        </w:tc>
      </w:tr>
      <w:tr w:rsidR="00067DB9" w:rsidRPr="0078139F" w14:paraId="33682098"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EFED4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86DCF0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7ABEF0C"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9FE7F5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 xml:space="preserve">Grasslands </w:t>
            </w:r>
          </w:p>
        </w:tc>
      </w:tr>
      <w:tr w:rsidR="00067DB9" w:rsidRPr="0078139F" w14:paraId="604ADAE4" w14:textId="77777777" w:rsidTr="00067DB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B747F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E502239"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33DC298"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35F0B8C"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Paramo</w:t>
            </w:r>
          </w:p>
        </w:tc>
      </w:tr>
      <w:tr w:rsidR="00067DB9" w:rsidRPr="0078139F" w14:paraId="731C7CBC" w14:textId="77777777" w:rsidTr="00067DB9">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BC3F4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AD4A0E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A2E4990"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CC8EC41"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Desert</w:t>
            </w:r>
          </w:p>
        </w:tc>
      </w:tr>
      <w:tr w:rsidR="00067DB9" w:rsidRPr="0078139F" w14:paraId="401CD00A" w14:textId="77777777" w:rsidTr="00067DB9">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EA338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1C8A0C9"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8CCFC77"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Financial and Accounting</w:t>
            </w:r>
          </w:p>
        </w:tc>
        <w:tc>
          <w:tcPr>
            <w:tcW w:w="1413" w:type="pct"/>
            <w:tcBorders>
              <w:top w:val="nil"/>
              <w:left w:val="nil"/>
              <w:bottom w:val="single" w:sz="4" w:space="0" w:color="auto"/>
              <w:right w:val="single" w:sz="4" w:space="0" w:color="auto"/>
            </w:tcBorders>
            <w:shd w:val="clear" w:color="auto" w:fill="auto"/>
            <w:hideMark/>
          </w:tcPr>
          <w:p w14:paraId="3AFE129C"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E533CBF"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65F75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ECE60B4"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E60B7A7"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F724879"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 xml:space="preserve">Payment for Ecosystem Services </w:t>
            </w:r>
          </w:p>
        </w:tc>
      </w:tr>
      <w:tr w:rsidR="00067DB9" w:rsidRPr="0078139F" w14:paraId="5F9740E9" w14:textId="77777777" w:rsidTr="00067DB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4E4FB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95501B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D2F81FA"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29A2C0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Natural Capital Assessment and Accounting</w:t>
            </w:r>
          </w:p>
        </w:tc>
      </w:tr>
      <w:tr w:rsidR="00067DB9" w:rsidRPr="0078139F" w14:paraId="32FF4A5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A211F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C98437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860128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8B49686"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Conservation Trust Funds</w:t>
            </w:r>
          </w:p>
        </w:tc>
      </w:tr>
      <w:tr w:rsidR="00067DB9" w:rsidRPr="0078139F" w14:paraId="38C3EACC" w14:textId="77777777" w:rsidTr="00067DB9">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6D436F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64D5429"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FA265B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425CA06"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Conservation Finance</w:t>
            </w:r>
          </w:p>
        </w:tc>
      </w:tr>
      <w:tr w:rsidR="00067DB9" w:rsidRPr="0078139F" w14:paraId="69EA8196"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F136AC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6F51A6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401E842"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Supplementary Protocol to the CBD</w:t>
            </w:r>
          </w:p>
        </w:tc>
        <w:tc>
          <w:tcPr>
            <w:tcW w:w="1413" w:type="pct"/>
            <w:tcBorders>
              <w:top w:val="nil"/>
              <w:left w:val="nil"/>
              <w:bottom w:val="single" w:sz="4" w:space="0" w:color="auto"/>
              <w:right w:val="single" w:sz="4" w:space="0" w:color="auto"/>
            </w:tcBorders>
            <w:shd w:val="clear" w:color="auto" w:fill="auto"/>
            <w:hideMark/>
          </w:tcPr>
          <w:p w14:paraId="083810D5"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C84C05D" w14:textId="77777777" w:rsidTr="00067DB9">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7A38E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FE5AE7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963D09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5453EBE"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Biosafety</w:t>
            </w:r>
          </w:p>
        </w:tc>
      </w:tr>
      <w:tr w:rsidR="00067DB9" w:rsidRPr="0078139F" w14:paraId="7C318F31"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BD4723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02FB92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1DEAD9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6B72C76"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Access to Genetic Resources Benefit Sharing</w:t>
            </w:r>
          </w:p>
        </w:tc>
      </w:tr>
      <w:tr w:rsidR="00067DB9" w:rsidRPr="0078139F" w14:paraId="749B5378"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4F535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23C48AE"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Forests</w:t>
            </w:r>
          </w:p>
        </w:tc>
        <w:tc>
          <w:tcPr>
            <w:tcW w:w="1463" w:type="pct"/>
            <w:tcBorders>
              <w:top w:val="nil"/>
              <w:left w:val="nil"/>
              <w:bottom w:val="single" w:sz="4" w:space="0" w:color="auto"/>
              <w:right w:val="single" w:sz="4" w:space="0" w:color="auto"/>
            </w:tcBorders>
            <w:shd w:val="clear" w:color="auto" w:fill="auto"/>
          </w:tcPr>
          <w:p w14:paraId="1DBD1786" w14:textId="77777777" w:rsidR="00067DB9" w:rsidRPr="0078139F" w:rsidRDefault="00067DB9" w:rsidP="00067DB9">
            <w:pPr>
              <w:rPr>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7A3C4120"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FC38523"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DE238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6067C9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1E57DD3"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Forest and Landscape Restoration</w:t>
            </w:r>
          </w:p>
        </w:tc>
        <w:tc>
          <w:tcPr>
            <w:tcW w:w="1413" w:type="pct"/>
            <w:tcBorders>
              <w:top w:val="nil"/>
              <w:left w:val="nil"/>
              <w:bottom w:val="single" w:sz="4" w:space="0" w:color="auto"/>
              <w:right w:val="single" w:sz="4" w:space="0" w:color="auto"/>
            </w:tcBorders>
            <w:shd w:val="clear" w:color="auto" w:fill="auto"/>
          </w:tcPr>
          <w:p w14:paraId="4C18D581" w14:textId="77777777" w:rsidR="00067DB9" w:rsidRPr="0078139F" w:rsidRDefault="00067DB9" w:rsidP="00067DB9">
            <w:pPr>
              <w:rPr>
                <w:color w:val="000000"/>
                <w:sz w:val="16"/>
                <w:szCs w:val="16"/>
              </w:rPr>
            </w:pPr>
          </w:p>
        </w:tc>
      </w:tr>
      <w:tr w:rsidR="00067DB9" w:rsidRPr="0078139F" w14:paraId="7641A509"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3AD7704C"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5FBF2B1"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5D9A5D65"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05FDD78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REDD/REDD+</w:t>
            </w:r>
          </w:p>
        </w:tc>
      </w:tr>
      <w:tr w:rsidR="00067DB9" w:rsidRPr="0078139F" w14:paraId="588247CC" w14:textId="77777777" w:rsidTr="00067DB9">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F65526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D1787F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AC9132A"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Forest</w:t>
            </w:r>
          </w:p>
        </w:tc>
        <w:tc>
          <w:tcPr>
            <w:tcW w:w="1413" w:type="pct"/>
            <w:tcBorders>
              <w:top w:val="nil"/>
              <w:left w:val="nil"/>
              <w:bottom w:val="single" w:sz="4" w:space="0" w:color="auto"/>
              <w:right w:val="single" w:sz="4" w:space="0" w:color="auto"/>
            </w:tcBorders>
            <w:shd w:val="clear" w:color="auto" w:fill="auto"/>
            <w:hideMark/>
          </w:tcPr>
          <w:p w14:paraId="5EF0D759"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071E19F4"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9094E7B"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514715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C4CFA56"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02C860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Amazon</w:t>
            </w:r>
          </w:p>
        </w:tc>
      </w:tr>
      <w:tr w:rsidR="00067DB9" w:rsidRPr="0078139F" w14:paraId="09883E9C" w14:textId="77777777" w:rsidTr="00067DB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8D6589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211867A"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560C63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CA037C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Congo</w:t>
            </w:r>
          </w:p>
        </w:tc>
      </w:tr>
      <w:tr w:rsidR="00067DB9" w:rsidRPr="0078139F" w14:paraId="417910FF"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AD6A96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82EDB19"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8980468"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AEDD7B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Drylands</w:t>
            </w:r>
          </w:p>
        </w:tc>
      </w:tr>
      <w:tr w:rsidR="00067DB9" w:rsidRPr="0078139F" w14:paraId="7057F195"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C8DE32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A50F556"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Land Degradation</w:t>
            </w:r>
          </w:p>
        </w:tc>
        <w:tc>
          <w:tcPr>
            <w:tcW w:w="1463" w:type="pct"/>
            <w:tcBorders>
              <w:top w:val="nil"/>
              <w:left w:val="nil"/>
              <w:bottom w:val="single" w:sz="4" w:space="0" w:color="auto"/>
              <w:right w:val="single" w:sz="4" w:space="0" w:color="auto"/>
            </w:tcBorders>
            <w:shd w:val="clear" w:color="auto" w:fill="auto"/>
            <w:hideMark/>
          </w:tcPr>
          <w:p w14:paraId="1EE0C2BB"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F9B3549"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09A8B40"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DBC694" w14:textId="77777777" w:rsidR="00067DB9" w:rsidRPr="0078139F" w:rsidRDefault="00067DB9" w:rsidP="00067DB9">
            <w:pPr>
              <w:rPr>
                <w:b/>
                <w:bCs/>
                <w:color w:val="000000"/>
                <w:sz w:val="16"/>
                <w:szCs w:val="16"/>
              </w:rPr>
            </w:pPr>
            <w:r w:rsidRPr="0078139F">
              <w:rPr>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225E19B9"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0D8EB9"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Sustainable Land Management</w:t>
            </w:r>
          </w:p>
        </w:tc>
        <w:tc>
          <w:tcPr>
            <w:tcW w:w="1413" w:type="pct"/>
            <w:tcBorders>
              <w:top w:val="nil"/>
              <w:left w:val="nil"/>
              <w:bottom w:val="single" w:sz="4" w:space="0" w:color="auto"/>
              <w:right w:val="single" w:sz="4" w:space="0" w:color="auto"/>
            </w:tcBorders>
            <w:shd w:val="clear" w:color="auto" w:fill="auto"/>
            <w:hideMark/>
          </w:tcPr>
          <w:p w14:paraId="162911BF"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24385A62" w14:textId="77777777" w:rsidTr="00067DB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DCFF4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03AF9C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18D01BE"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9887D3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 xml:space="preserve">Restoration and Rehabilitation of Degraded Lands </w:t>
            </w:r>
          </w:p>
        </w:tc>
      </w:tr>
      <w:tr w:rsidR="00067DB9" w:rsidRPr="0078139F" w14:paraId="2987EF7E" w14:textId="77777777" w:rsidTr="00067DB9">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F037C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3A99C5F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84D95E6"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37C7B0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Ecosystem Approach</w:t>
            </w:r>
          </w:p>
        </w:tc>
      </w:tr>
      <w:tr w:rsidR="00067DB9" w:rsidRPr="0078139F" w14:paraId="64B795DF" w14:textId="77777777" w:rsidTr="00067DB9">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EFB809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18166E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C551598"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72A16C0"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Integrated and Cross-sectoral approach</w:t>
            </w:r>
          </w:p>
        </w:tc>
      </w:tr>
      <w:tr w:rsidR="00067DB9" w:rsidRPr="0078139F" w14:paraId="4590D26F"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1FD68D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1AC28B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4A202AA"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64D10F8"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Community-Based NRM</w:t>
            </w:r>
          </w:p>
        </w:tc>
      </w:tr>
      <w:tr w:rsidR="00067DB9" w:rsidRPr="0078139F" w14:paraId="33887337"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FE5CC1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DD320B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79AD336"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9A5AA71"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Sustainable Livelihoods</w:t>
            </w:r>
          </w:p>
        </w:tc>
      </w:tr>
      <w:tr w:rsidR="00067DB9" w:rsidRPr="0078139F" w14:paraId="458163A6"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B8C75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FC53871"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C1311FB"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2A5963D"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Income Generating Activities</w:t>
            </w:r>
          </w:p>
        </w:tc>
      </w:tr>
      <w:tr w:rsidR="00067DB9" w:rsidRPr="0078139F" w14:paraId="2B78D06A" w14:textId="77777777" w:rsidTr="00067DB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FD8A7B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5A67A6A"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EB2D5B3"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DBD1FC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Sustainable Agriculture</w:t>
            </w:r>
          </w:p>
        </w:tc>
      </w:tr>
      <w:tr w:rsidR="00067DB9" w:rsidRPr="0078139F" w14:paraId="234327D8" w14:textId="77777777" w:rsidTr="00067DB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4E0320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7ECD16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32A0422"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DED4A2B"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Sustainable Pasture Management</w:t>
            </w:r>
          </w:p>
        </w:tc>
      </w:tr>
      <w:tr w:rsidR="00067DB9" w:rsidRPr="0078139F" w14:paraId="7E2E1943" w14:textId="77777777" w:rsidTr="00067DB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25C433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88C56BA"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AE7CFB3"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A17CD5B"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Sustainable Forest/Woodland Management</w:t>
            </w:r>
          </w:p>
        </w:tc>
      </w:tr>
      <w:tr w:rsidR="00067DB9" w:rsidRPr="0078139F" w14:paraId="7D4A0658" w14:textId="77777777" w:rsidTr="00067DB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8C0D4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CE588C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CBDE290"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BA969BC"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Improved Soil and Water Management Techniques</w:t>
            </w:r>
          </w:p>
        </w:tc>
      </w:tr>
      <w:tr w:rsidR="00067DB9" w:rsidRPr="0078139F" w14:paraId="2EA7958C"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BE24EE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3F92A1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8D17799"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6E5F2FD"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Sustainable Fire Management</w:t>
            </w:r>
          </w:p>
        </w:tc>
      </w:tr>
      <w:tr w:rsidR="00067DB9" w:rsidRPr="0078139F" w14:paraId="31AA7BFA" w14:textId="77777777" w:rsidTr="00067DB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E20FA31"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22B1DF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B286EDB"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931AC4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Drought Mitigation/Early Warning</w:t>
            </w:r>
          </w:p>
        </w:tc>
      </w:tr>
      <w:tr w:rsidR="00067DB9" w:rsidRPr="0078139F" w14:paraId="702FBDE1"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463066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5F97C6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F2747BA"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Land Degradation Neutrality</w:t>
            </w:r>
          </w:p>
        </w:tc>
        <w:tc>
          <w:tcPr>
            <w:tcW w:w="1413" w:type="pct"/>
            <w:tcBorders>
              <w:top w:val="nil"/>
              <w:left w:val="nil"/>
              <w:bottom w:val="single" w:sz="4" w:space="0" w:color="auto"/>
              <w:right w:val="single" w:sz="4" w:space="0" w:color="auto"/>
            </w:tcBorders>
            <w:shd w:val="clear" w:color="auto" w:fill="auto"/>
            <w:hideMark/>
          </w:tcPr>
          <w:p w14:paraId="40F77426"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2FD0CEE0"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294460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D4FDDA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BF7186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170CF6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Land Productivity</w:t>
            </w:r>
          </w:p>
        </w:tc>
      </w:tr>
      <w:tr w:rsidR="00067DB9" w:rsidRPr="0078139F" w14:paraId="32561A7F" w14:textId="77777777" w:rsidTr="00067DB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9D2CE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0D0AFB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0F143C4"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2C17298"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Land Cover and Land cover change</w:t>
            </w:r>
          </w:p>
        </w:tc>
      </w:tr>
      <w:tr w:rsidR="00067DB9" w:rsidRPr="0078139F" w14:paraId="3C9F0C9F" w14:textId="77777777" w:rsidTr="00067DB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43357B"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9678421"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344B4AB"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DD3ACF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Carbon stocks above or below ground</w:t>
            </w:r>
          </w:p>
        </w:tc>
      </w:tr>
      <w:tr w:rsidR="00067DB9" w:rsidRPr="0078139F" w14:paraId="6FE81F2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B4037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0F5753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39EDDC1"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Food Security</w:t>
            </w:r>
          </w:p>
        </w:tc>
        <w:tc>
          <w:tcPr>
            <w:tcW w:w="1413" w:type="pct"/>
            <w:tcBorders>
              <w:top w:val="nil"/>
              <w:left w:val="nil"/>
              <w:bottom w:val="single" w:sz="4" w:space="0" w:color="auto"/>
              <w:right w:val="single" w:sz="4" w:space="0" w:color="auto"/>
            </w:tcBorders>
            <w:shd w:val="clear" w:color="auto" w:fill="auto"/>
            <w:hideMark/>
          </w:tcPr>
          <w:p w14:paraId="40AE0AFB"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2270F5E4" w14:textId="77777777" w:rsidTr="00067DB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00823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9918B9F"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International Waters</w:t>
            </w:r>
          </w:p>
        </w:tc>
        <w:tc>
          <w:tcPr>
            <w:tcW w:w="1463" w:type="pct"/>
            <w:tcBorders>
              <w:top w:val="nil"/>
              <w:left w:val="nil"/>
              <w:bottom w:val="single" w:sz="4" w:space="0" w:color="auto"/>
              <w:right w:val="single" w:sz="4" w:space="0" w:color="auto"/>
            </w:tcBorders>
            <w:shd w:val="clear" w:color="auto" w:fill="auto"/>
            <w:noWrap/>
            <w:vAlign w:val="bottom"/>
            <w:hideMark/>
          </w:tcPr>
          <w:p w14:paraId="4FA61958"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322722DB"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698C2CD"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295E67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BB8789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EF72C9E"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 xml:space="preserve">Ship </w:t>
            </w:r>
          </w:p>
        </w:tc>
        <w:tc>
          <w:tcPr>
            <w:tcW w:w="1413" w:type="pct"/>
            <w:tcBorders>
              <w:top w:val="nil"/>
              <w:left w:val="nil"/>
              <w:bottom w:val="single" w:sz="4" w:space="0" w:color="auto"/>
              <w:right w:val="single" w:sz="4" w:space="0" w:color="auto"/>
            </w:tcBorders>
            <w:shd w:val="clear" w:color="auto" w:fill="auto"/>
            <w:hideMark/>
          </w:tcPr>
          <w:p w14:paraId="4B779B97"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F6FC54B"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D760F3B"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3345B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B05697E"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Coastal</w:t>
            </w:r>
          </w:p>
        </w:tc>
        <w:tc>
          <w:tcPr>
            <w:tcW w:w="1413" w:type="pct"/>
            <w:tcBorders>
              <w:top w:val="nil"/>
              <w:left w:val="nil"/>
              <w:bottom w:val="single" w:sz="4" w:space="0" w:color="auto"/>
              <w:right w:val="single" w:sz="4" w:space="0" w:color="auto"/>
            </w:tcBorders>
            <w:shd w:val="clear" w:color="auto" w:fill="auto"/>
            <w:hideMark/>
          </w:tcPr>
          <w:p w14:paraId="19AD10F2"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0D0DAB48"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1DF09CA0"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32B55974"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72357AE0"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Freshwater</w:t>
            </w:r>
          </w:p>
        </w:tc>
        <w:tc>
          <w:tcPr>
            <w:tcW w:w="1413" w:type="pct"/>
            <w:tcBorders>
              <w:top w:val="nil"/>
              <w:left w:val="nil"/>
              <w:bottom w:val="single" w:sz="4" w:space="0" w:color="auto"/>
              <w:right w:val="single" w:sz="4" w:space="0" w:color="auto"/>
            </w:tcBorders>
            <w:shd w:val="clear" w:color="auto" w:fill="auto"/>
          </w:tcPr>
          <w:p w14:paraId="08B7C503" w14:textId="77777777" w:rsidR="00067DB9" w:rsidRPr="0078139F" w:rsidRDefault="00067DB9" w:rsidP="00067DB9">
            <w:pPr>
              <w:rPr>
                <w:color w:val="000000"/>
                <w:sz w:val="16"/>
                <w:szCs w:val="16"/>
              </w:rPr>
            </w:pPr>
          </w:p>
        </w:tc>
      </w:tr>
      <w:tr w:rsidR="00067DB9" w:rsidRPr="0078139F" w14:paraId="39E88596" w14:textId="77777777" w:rsidTr="00067DB9">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0709C8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B32E4A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4A7AB82E" w14:textId="77777777" w:rsidR="00067DB9" w:rsidRPr="0078139F" w:rsidRDefault="00067DB9" w:rsidP="00067DB9">
            <w:pPr>
              <w:rPr>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60F88A8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Aquifer</w:t>
            </w:r>
          </w:p>
        </w:tc>
      </w:tr>
      <w:tr w:rsidR="00067DB9" w:rsidRPr="0078139F" w14:paraId="44B5334D"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859AC1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132B33EA"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7B7357C5" w14:textId="77777777" w:rsidR="00067DB9" w:rsidRPr="0078139F" w:rsidRDefault="00067DB9" w:rsidP="00067DB9">
            <w:pPr>
              <w:rPr>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12FB108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River Basin</w:t>
            </w:r>
          </w:p>
        </w:tc>
      </w:tr>
      <w:tr w:rsidR="00067DB9" w:rsidRPr="0078139F" w14:paraId="2D01D3DC"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7DF64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95DCB7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7E52C387" w14:textId="77777777" w:rsidR="00067DB9" w:rsidRPr="0078139F" w:rsidRDefault="00067DB9" w:rsidP="00067DB9">
            <w:pPr>
              <w:rPr>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4824208E"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Lake Basin</w:t>
            </w:r>
          </w:p>
        </w:tc>
      </w:tr>
      <w:tr w:rsidR="00067DB9" w:rsidRPr="0078139F" w14:paraId="09625DE7"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29647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0FFA58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A7F3C9C"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0E450876"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C059F0D"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B921E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255D96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283343E"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Fisheries</w:t>
            </w:r>
          </w:p>
        </w:tc>
        <w:tc>
          <w:tcPr>
            <w:tcW w:w="1413" w:type="pct"/>
            <w:tcBorders>
              <w:top w:val="nil"/>
              <w:left w:val="nil"/>
              <w:bottom w:val="single" w:sz="4" w:space="0" w:color="auto"/>
              <w:right w:val="single" w:sz="4" w:space="0" w:color="auto"/>
            </w:tcBorders>
            <w:shd w:val="clear" w:color="auto" w:fill="auto"/>
            <w:hideMark/>
          </w:tcPr>
          <w:p w14:paraId="4E77FBD9"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061F0F8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B3B32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EECBB8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AE40F01"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Persistent toxic substances</w:t>
            </w:r>
          </w:p>
        </w:tc>
        <w:tc>
          <w:tcPr>
            <w:tcW w:w="1413" w:type="pct"/>
            <w:tcBorders>
              <w:top w:val="nil"/>
              <w:left w:val="nil"/>
              <w:bottom w:val="single" w:sz="4" w:space="0" w:color="auto"/>
              <w:right w:val="single" w:sz="4" w:space="0" w:color="auto"/>
            </w:tcBorders>
            <w:shd w:val="clear" w:color="auto" w:fill="auto"/>
            <w:hideMark/>
          </w:tcPr>
          <w:p w14:paraId="3A2059BA"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090D53D0"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0A3C1E0"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55196A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60E3EB1"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proofErr w:type="gramStart"/>
            <w:r w:rsidRPr="0078139F">
              <w:rPr>
                <w:iCs/>
                <w:color w:val="000000"/>
                <w:sz w:val="16"/>
                <w:szCs w:val="16"/>
              </w:rPr>
              <w:t>SIDS :</w:t>
            </w:r>
            <w:proofErr w:type="gramEnd"/>
            <w:r w:rsidRPr="0078139F">
              <w:rPr>
                <w:iCs/>
                <w:color w:val="000000"/>
                <w:sz w:val="16"/>
                <w:szCs w:val="16"/>
              </w:rPr>
              <w:t xml:space="preserve"> Small Island Dev States</w:t>
            </w:r>
          </w:p>
        </w:tc>
        <w:tc>
          <w:tcPr>
            <w:tcW w:w="1413" w:type="pct"/>
            <w:tcBorders>
              <w:top w:val="nil"/>
              <w:left w:val="nil"/>
              <w:bottom w:val="single" w:sz="4" w:space="0" w:color="auto"/>
              <w:right w:val="single" w:sz="4" w:space="0" w:color="auto"/>
            </w:tcBorders>
            <w:shd w:val="clear" w:color="auto" w:fill="auto"/>
            <w:hideMark/>
          </w:tcPr>
          <w:p w14:paraId="5B87EFF4"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36815FF"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F5502D1"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B59E4D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2ADE36E"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Targeted Research</w:t>
            </w:r>
          </w:p>
        </w:tc>
        <w:tc>
          <w:tcPr>
            <w:tcW w:w="1413" w:type="pct"/>
            <w:tcBorders>
              <w:top w:val="nil"/>
              <w:left w:val="nil"/>
              <w:bottom w:val="single" w:sz="4" w:space="0" w:color="auto"/>
              <w:right w:val="single" w:sz="4" w:space="0" w:color="auto"/>
            </w:tcBorders>
            <w:shd w:val="clear" w:color="auto" w:fill="auto"/>
            <w:hideMark/>
          </w:tcPr>
          <w:p w14:paraId="03FAB115"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43DBF10"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0B20A74A"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EBE7894"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6C24B688"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Pollution</w:t>
            </w:r>
          </w:p>
        </w:tc>
        <w:tc>
          <w:tcPr>
            <w:tcW w:w="1413" w:type="pct"/>
            <w:tcBorders>
              <w:top w:val="nil"/>
              <w:left w:val="nil"/>
              <w:bottom w:val="single" w:sz="4" w:space="0" w:color="auto"/>
              <w:right w:val="single" w:sz="4" w:space="0" w:color="auto"/>
            </w:tcBorders>
            <w:shd w:val="clear" w:color="auto" w:fill="auto"/>
          </w:tcPr>
          <w:p w14:paraId="577B677B" w14:textId="77777777" w:rsidR="00067DB9" w:rsidRPr="0078139F" w:rsidRDefault="00067DB9" w:rsidP="00067DB9">
            <w:pPr>
              <w:rPr>
                <w:color w:val="000000"/>
                <w:sz w:val="16"/>
                <w:szCs w:val="16"/>
              </w:rPr>
            </w:pPr>
          </w:p>
        </w:tc>
      </w:tr>
      <w:tr w:rsidR="00067DB9" w:rsidRPr="0078139F" w14:paraId="22E9CFA7"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3FD79970"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4D26223F"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4AFCAC71"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5A7057EC"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Persistent toxic substances</w:t>
            </w:r>
          </w:p>
        </w:tc>
      </w:tr>
      <w:tr w:rsidR="00067DB9" w:rsidRPr="0078139F" w14:paraId="51CDA9BE"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ED0081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DD4478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23C9F891" w14:textId="77777777" w:rsidR="00067DB9" w:rsidRPr="0078139F" w:rsidRDefault="00067DB9" w:rsidP="00067DB9">
            <w:pPr>
              <w:rPr>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16518E52"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Plastics</w:t>
            </w:r>
          </w:p>
        </w:tc>
      </w:tr>
      <w:tr w:rsidR="00067DB9" w:rsidRPr="0078139F" w14:paraId="44E1A2F7" w14:textId="77777777" w:rsidTr="00067DB9">
        <w:trPr>
          <w:trHeight w:val="40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9F5C293" w14:textId="77777777" w:rsidR="00067DB9" w:rsidRPr="0078139F" w:rsidRDefault="00067DB9" w:rsidP="00067DB9">
            <w:pPr>
              <w:rPr>
                <w:b/>
                <w:bCs/>
                <w:color w:val="000000"/>
                <w:sz w:val="16"/>
                <w:szCs w:val="16"/>
              </w:rPr>
            </w:pPr>
            <w:r w:rsidRPr="0078139F">
              <w:rPr>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4436787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8B838C1"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E6647E9"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Nutrient pollution from all sectors except wastewater</w:t>
            </w:r>
          </w:p>
        </w:tc>
      </w:tr>
      <w:tr w:rsidR="00067DB9" w:rsidRPr="0078139F" w14:paraId="51B0CE7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35B81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AE44CC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3635DBE"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61012D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Nutrient pollution from Wastewater</w:t>
            </w:r>
          </w:p>
        </w:tc>
      </w:tr>
      <w:tr w:rsidR="00067DB9" w:rsidRPr="0078139F" w14:paraId="5E231E29" w14:textId="77777777" w:rsidTr="00067DB9">
        <w:trPr>
          <w:trHeight w:val="36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6EDF38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1A3D69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56C04D8"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Transboundary Diagnostic Analysis and Strategic Action Plan preparation</w:t>
            </w:r>
          </w:p>
        </w:tc>
        <w:tc>
          <w:tcPr>
            <w:tcW w:w="1413" w:type="pct"/>
            <w:tcBorders>
              <w:top w:val="nil"/>
              <w:left w:val="nil"/>
              <w:bottom w:val="single" w:sz="4" w:space="0" w:color="auto"/>
              <w:right w:val="single" w:sz="4" w:space="0" w:color="auto"/>
            </w:tcBorders>
            <w:shd w:val="clear" w:color="auto" w:fill="auto"/>
            <w:hideMark/>
          </w:tcPr>
          <w:p w14:paraId="0C02AFE8"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10521C4" w14:textId="77777777" w:rsidTr="00067DB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44904A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0445AE1"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95F25E8"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Strategic Action Plan Implementation</w:t>
            </w:r>
          </w:p>
        </w:tc>
        <w:tc>
          <w:tcPr>
            <w:tcW w:w="1413" w:type="pct"/>
            <w:tcBorders>
              <w:top w:val="nil"/>
              <w:left w:val="nil"/>
              <w:bottom w:val="single" w:sz="4" w:space="0" w:color="auto"/>
              <w:right w:val="single" w:sz="4" w:space="0" w:color="auto"/>
            </w:tcBorders>
            <w:shd w:val="clear" w:color="auto" w:fill="auto"/>
            <w:hideMark/>
          </w:tcPr>
          <w:p w14:paraId="323E09A7"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30E1509"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ED045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BCD4B6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0DD2DD01"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Areas Beyond National Jurisdiction</w:t>
            </w:r>
          </w:p>
        </w:tc>
        <w:tc>
          <w:tcPr>
            <w:tcW w:w="1413" w:type="pct"/>
            <w:tcBorders>
              <w:top w:val="nil"/>
              <w:left w:val="nil"/>
              <w:bottom w:val="single" w:sz="4" w:space="0" w:color="auto"/>
              <w:right w:val="single" w:sz="4" w:space="0" w:color="auto"/>
            </w:tcBorders>
            <w:shd w:val="clear" w:color="auto" w:fill="auto"/>
            <w:hideMark/>
          </w:tcPr>
          <w:p w14:paraId="6D752B61"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582B0D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49CA3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FDF98EA"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FFA2949"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Large Marine Ecosystems</w:t>
            </w:r>
          </w:p>
        </w:tc>
        <w:tc>
          <w:tcPr>
            <w:tcW w:w="1413" w:type="pct"/>
            <w:tcBorders>
              <w:top w:val="nil"/>
              <w:left w:val="nil"/>
              <w:bottom w:val="single" w:sz="4" w:space="0" w:color="auto"/>
              <w:right w:val="single" w:sz="4" w:space="0" w:color="auto"/>
            </w:tcBorders>
            <w:shd w:val="clear" w:color="auto" w:fill="auto"/>
            <w:hideMark/>
          </w:tcPr>
          <w:p w14:paraId="3B0EE562"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EFA1797"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1C7634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9386A9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45E0DDB"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Private Sector</w:t>
            </w:r>
          </w:p>
        </w:tc>
        <w:tc>
          <w:tcPr>
            <w:tcW w:w="1413" w:type="pct"/>
            <w:tcBorders>
              <w:top w:val="nil"/>
              <w:left w:val="nil"/>
              <w:bottom w:val="single" w:sz="4" w:space="0" w:color="auto"/>
              <w:right w:val="single" w:sz="4" w:space="0" w:color="auto"/>
            </w:tcBorders>
            <w:shd w:val="clear" w:color="auto" w:fill="auto"/>
            <w:hideMark/>
          </w:tcPr>
          <w:p w14:paraId="47464CB8"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59F2D599"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67F98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EDBE19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46A573D"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Aquaculture</w:t>
            </w:r>
          </w:p>
        </w:tc>
        <w:tc>
          <w:tcPr>
            <w:tcW w:w="1413" w:type="pct"/>
            <w:tcBorders>
              <w:top w:val="nil"/>
              <w:left w:val="nil"/>
              <w:bottom w:val="single" w:sz="4" w:space="0" w:color="auto"/>
              <w:right w:val="single" w:sz="4" w:space="0" w:color="auto"/>
            </w:tcBorders>
            <w:shd w:val="clear" w:color="auto" w:fill="auto"/>
            <w:hideMark/>
          </w:tcPr>
          <w:p w14:paraId="3EA1A2E4"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099E0DA3"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3F94771"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D36935E"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1C04468"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Marine Protected Area</w:t>
            </w:r>
          </w:p>
        </w:tc>
        <w:tc>
          <w:tcPr>
            <w:tcW w:w="1413" w:type="pct"/>
            <w:tcBorders>
              <w:top w:val="nil"/>
              <w:left w:val="nil"/>
              <w:bottom w:val="single" w:sz="4" w:space="0" w:color="auto"/>
              <w:right w:val="single" w:sz="4" w:space="0" w:color="auto"/>
            </w:tcBorders>
            <w:shd w:val="clear" w:color="auto" w:fill="auto"/>
            <w:hideMark/>
          </w:tcPr>
          <w:p w14:paraId="580D19A7"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5DFDE3B"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F7DE44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BAA7AB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0633786F"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7F9FF0A5"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03D5723"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85D53A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F5FF04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E92E614"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6491963C"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Mangrove</w:t>
            </w:r>
          </w:p>
        </w:tc>
      </w:tr>
      <w:tr w:rsidR="00067DB9" w:rsidRPr="0078139F" w14:paraId="20CF2B1D"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449D4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F5366A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D9683D6"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124CA128"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Coral Reefs</w:t>
            </w:r>
          </w:p>
        </w:tc>
      </w:tr>
      <w:tr w:rsidR="00067DB9" w:rsidRPr="0078139F" w14:paraId="24465AB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B5B820"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4656D21"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02186C19"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7DF7BE24"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Seagrasses</w:t>
            </w:r>
          </w:p>
        </w:tc>
      </w:tr>
      <w:tr w:rsidR="00067DB9" w:rsidRPr="0078139F" w14:paraId="483FD340"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134E5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1B11EF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2FEE9BD"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1859CDFB"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Polar Ecosystems</w:t>
            </w:r>
          </w:p>
        </w:tc>
      </w:tr>
      <w:tr w:rsidR="00067DB9" w:rsidRPr="0078139F" w14:paraId="4581367C"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398198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D17999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D6B4DDB"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78969FE6"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Constructed Wetlands</w:t>
            </w:r>
          </w:p>
        </w:tc>
      </w:tr>
      <w:tr w:rsidR="00067DB9" w:rsidRPr="0078139F" w14:paraId="303CECF1"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141D8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3BD556D"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Chemicals and Waste</w:t>
            </w:r>
          </w:p>
        </w:tc>
        <w:tc>
          <w:tcPr>
            <w:tcW w:w="1463" w:type="pct"/>
            <w:tcBorders>
              <w:top w:val="nil"/>
              <w:left w:val="nil"/>
              <w:bottom w:val="single" w:sz="4" w:space="0" w:color="auto"/>
              <w:right w:val="single" w:sz="4" w:space="0" w:color="auto"/>
            </w:tcBorders>
            <w:shd w:val="clear" w:color="auto" w:fill="auto"/>
          </w:tcPr>
          <w:p w14:paraId="718315D4" w14:textId="77777777" w:rsidR="00067DB9" w:rsidRPr="0078139F" w:rsidRDefault="00067DB9" w:rsidP="00067DB9">
            <w:pPr>
              <w:rPr>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4CE9610C"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02BB90E"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C5A9C63"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2B2E5CB4" w14:textId="77777777" w:rsidR="00067DB9" w:rsidRPr="0078139F" w:rsidRDefault="00067DB9" w:rsidP="00067DB9">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2CA73DF5"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Mercury</w:t>
            </w:r>
          </w:p>
        </w:tc>
        <w:tc>
          <w:tcPr>
            <w:tcW w:w="1413" w:type="pct"/>
            <w:tcBorders>
              <w:top w:val="nil"/>
              <w:left w:val="nil"/>
              <w:bottom w:val="single" w:sz="4" w:space="0" w:color="auto"/>
              <w:right w:val="single" w:sz="4" w:space="0" w:color="auto"/>
            </w:tcBorders>
            <w:shd w:val="clear" w:color="auto" w:fill="auto"/>
          </w:tcPr>
          <w:p w14:paraId="2700AE4E" w14:textId="77777777" w:rsidR="00067DB9" w:rsidRPr="0078139F" w:rsidRDefault="00067DB9" w:rsidP="00067DB9">
            <w:pPr>
              <w:rPr>
                <w:color w:val="000000"/>
                <w:sz w:val="16"/>
                <w:szCs w:val="16"/>
              </w:rPr>
            </w:pPr>
          </w:p>
        </w:tc>
      </w:tr>
      <w:tr w:rsidR="00067DB9" w:rsidRPr="0078139F" w14:paraId="34A3F66D"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8673C4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B815D9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CF06138"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Artisanal and Scale Gold Mining</w:t>
            </w:r>
          </w:p>
        </w:tc>
        <w:tc>
          <w:tcPr>
            <w:tcW w:w="1413" w:type="pct"/>
            <w:tcBorders>
              <w:top w:val="nil"/>
              <w:left w:val="nil"/>
              <w:bottom w:val="single" w:sz="4" w:space="0" w:color="auto"/>
              <w:right w:val="single" w:sz="4" w:space="0" w:color="auto"/>
            </w:tcBorders>
            <w:shd w:val="clear" w:color="auto" w:fill="auto"/>
            <w:hideMark/>
          </w:tcPr>
          <w:p w14:paraId="1CCE6275"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0ABE8CDE"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3177D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1CFF89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281294E"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Coal Fired Power Plants</w:t>
            </w:r>
          </w:p>
        </w:tc>
        <w:tc>
          <w:tcPr>
            <w:tcW w:w="1413" w:type="pct"/>
            <w:tcBorders>
              <w:top w:val="nil"/>
              <w:left w:val="nil"/>
              <w:bottom w:val="single" w:sz="4" w:space="0" w:color="auto"/>
              <w:right w:val="single" w:sz="4" w:space="0" w:color="auto"/>
            </w:tcBorders>
            <w:shd w:val="clear" w:color="auto" w:fill="auto"/>
            <w:hideMark/>
          </w:tcPr>
          <w:p w14:paraId="001A4465"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F4D10A4"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B2EE0A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06CBA1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62B58E6"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Coal Fired Industrial Boilers</w:t>
            </w:r>
          </w:p>
        </w:tc>
        <w:tc>
          <w:tcPr>
            <w:tcW w:w="1413" w:type="pct"/>
            <w:tcBorders>
              <w:top w:val="nil"/>
              <w:left w:val="nil"/>
              <w:bottom w:val="single" w:sz="4" w:space="0" w:color="auto"/>
              <w:right w:val="single" w:sz="4" w:space="0" w:color="auto"/>
            </w:tcBorders>
            <w:shd w:val="clear" w:color="auto" w:fill="auto"/>
            <w:hideMark/>
          </w:tcPr>
          <w:p w14:paraId="07FE3BE9"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222C274F"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8449D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0122E14"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47E6EBD"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Cement</w:t>
            </w:r>
          </w:p>
        </w:tc>
        <w:tc>
          <w:tcPr>
            <w:tcW w:w="1413" w:type="pct"/>
            <w:tcBorders>
              <w:top w:val="nil"/>
              <w:left w:val="nil"/>
              <w:bottom w:val="single" w:sz="4" w:space="0" w:color="auto"/>
              <w:right w:val="single" w:sz="4" w:space="0" w:color="auto"/>
            </w:tcBorders>
            <w:shd w:val="clear" w:color="auto" w:fill="auto"/>
            <w:hideMark/>
          </w:tcPr>
          <w:p w14:paraId="216B085A"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C8770D8"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2ECC78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0AF915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A675D6C"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 xml:space="preserve">Non-Ferrous Metals Production </w:t>
            </w:r>
          </w:p>
        </w:tc>
        <w:tc>
          <w:tcPr>
            <w:tcW w:w="1413" w:type="pct"/>
            <w:tcBorders>
              <w:top w:val="nil"/>
              <w:left w:val="nil"/>
              <w:bottom w:val="single" w:sz="4" w:space="0" w:color="auto"/>
              <w:right w:val="single" w:sz="4" w:space="0" w:color="auto"/>
            </w:tcBorders>
            <w:shd w:val="clear" w:color="auto" w:fill="auto"/>
            <w:hideMark/>
          </w:tcPr>
          <w:p w14:paraId="3A77AF28"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84F341F" w14:textId="77777777" w:rsidTr="00067DB9">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300C3B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F622F7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4C46B43"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Ozone</w:t>
            </w:r>
          </w:p>
        </w:tc>
        <w:tc>
          <w:tcPr>
            <w:tcW w:w="1413" w:type="pct"/>
            <w:tcBorders>
              <w:top w:val="nil"/>
              <w:left w:val="nil"/>
              <w:bottom w:val="single" w:sz="4" w:space="0" w:color="auto"/>
              <w:right w:val="single" w:sz="4" w:space="0" w:color="auto"/>
            </w:tcBorders>
            <w:shd w:val="clear" w:color="auto" w:fill="auto"/>
            <w:hideMark/>
          </w:tcPr>
          <w:p w14:paraId="4E539A31"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225E33F"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8F7FC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9269C9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951FA69"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Persistent Organic Pollutants</w:t>
            </w:r>
          </w:p>
        </w:tc>
        <w:tc>
          <w:tcPr>
            <w:tcW w:w="1413" w:type="pct"/>
            <w:tcBorders>
              <w:top w:val="nil"/>
              <w:left w:val="nil"/>
              <w:bottom w:val="single" w:sz="4" w:space="0" w:color="auto"/>
              <w:right w:val="single" w:sz="4" w:space="0" w:color="auto"/>
            </w:tcBorders>
            <w:shd w:val="clear" w:color="auto" w:fill="auto"/>
            <w:hideMark/>
          </w:tcPr>
          <w:p w14:paraId="090078C5"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CBA62A7" w14:textId="77777777" w:rsidTr="00067DB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8BE53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BE65104"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DBEE9F6"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Unintentional Persistent Organic Pollutants</w:t>
            </w:r>
          </w:p>
        </w:tc>
        <w:tc>
          <w:tcPr>
            <w:tcW w:w="1413" w:type="pct"/>
            <w:tcBorders>
              <w:top w:val="nil"/>
              <w:left w:val="nil"/>
              <w:bottom w:val="single" w:sz="4" w:space="0" w:color="auto"/>
              <w:right w:val="single" w:sz="4" w:space="0" w:color="auto"/>
            </w:tcBorders>
            <w:shd w:val="clear" w:color="auto" w:fill="auto"/>
            <w:hideMark/>
          </w:tcPr>
          <w:p w14:paraId="70223E3B"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60822BD7"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5679F3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3541F9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D4D453E"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Sound Management of chemicals and Waste</w:t>
            </w:r>
          </w:p>
        </w:tc>
        <w:tc>
          <w:tcPr>
            <w:tcW w:w="1413" w:type="pct"/>
            <w:tcBorders>
              <w:top w:val="nil"/>
              <w:left w:val="nil"/>
              <w:bottom w:val="single" w:sz="4" w:space="0" w:color="auto"/>
              <w:right w:val="single" w:sz="4" w:space="0" w:color="auto"/>
            </w:tcBorders>
            <w:shd w:val="clear" w:color="auto" w:fill="auto"/>
            <w:hideMark/>
          </w:tcPr>
          <w:p w14:paraId="58661D62"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548A9CE7"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D8BEE1"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221FAD89"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451148C"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Waste Management</w:t>
            </w:r>
          </w:p>
        </w:tc>
        <w:tc>
          <w:tcPr>
            <w:tcW w:w="1413" w:type="pct"/>
            <w:tcBorders>
              <w:top w:val="nil"/>
              <w:left w:val="nil"/>
              <w:bottom w:val="single" w:sz="4" w:space="0" w:color="auto"/>
              <w:right w:val="single" w:sz="4" w:space="0" w:color="auto"/>
            </w:tcBorders>
            <w:shd w:val="clear" w:color="auto" w:fill="auto"/>
            <w:hideMark/>
          </w:tcPr>
          <w:p w14:paraId="258E060B"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0C94FB45"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B219A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F8E8C9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AB502F5"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D3F3304"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Hazardous Waste Management</w:t>
            </w:r>
          </w:p>
        </w:tc>
      </w:tr>
      <w:tr w:rsidR="00067DB9" w:rsidRPr="0078139F" w14:paraId="42423D26"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A783F3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21ED15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351C9B3"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3B3C2BB"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Industrial Waste</w:t>
            </w:r>
          </w:p>
        </w:tc>
      </w:tr>
      <w:tr w:rsidR="00067DB9" w:rsidRPr="0078139F" w14:paraId="34251B59"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230C40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3DC351A"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1EDFF03"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25CFB65"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e-Waste</w:t>
            </w:r>
          </w:p>
        </w:tc>
      </w:tr>
      <w:tr w:rsidR="00067DB9" w:rsidRPr="0078139F" w14:paraId="77E4AE1E"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96EE0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F35CA4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9DA975"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Emissions</w:t>
            </w:r>
          </w:p>
        </w:tc>
        <w:tc>
          <w:tcPr>
            <w:tcW w:w="1413" w:type="pct"/>
            <w:tcBorders>
              <w:top w:val="nil"/>
              <w:left w:val="nil"/>
              <w:bottom w:val="single" w:sz="4" w:space="0" w:color="auto"/>
              <w:right w:val="single" w:sz="4" w:space="0" w:color="auto"/>
            </w:tcBorders>
            <w:shd w:val="clear" w:color="auto" w:fill="auto"/>
            <w:hideMark/>
          </w:tcPr>
          <w:p w14:paraId="047AD908"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08ED747F"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F8A72B"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031D03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20EE07F"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Disposal</w:t>
            </w:r>
          </w:p>
        </w:tc>
        <w:tc>
          <w:tcPr>
            <w:tcW w:w="1413" w:type="pct"/>
            <w:tcBorders>
              <w:top w:val="nil"/>
              <w:left w:val="nil"/>
              <w:bottom w:val="single" w:sz="4" w:space="0" w:color="auto"/>
              <w:right w:val="single" w:sz="4" w:space="0" w:color="auto"/>
            </w:tcBorders>
            <w:shd w:val="clear" w:color="auto" w:fill="auto"/>
            <w:hideMark/>
          </w:tcPr>
          <w:p w14:paraId="2FC73949"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55E87BD"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89AF0D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B167DF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8EB2AFE"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New Persistent Organic Pollutants</w:t>
            </w:r>
          </w:p>
        </w:tc>
        <w:tc>
          <w:tcPr>
            <w:tcW w:w="1413" w:type="pct"/>
            <w:tcBorders>
              <w:top w:val="nil"/>
              <w:left w:val="nil"/>
              <w:bottom w:val="single" w:sz="4" w:space="0" w:color="auto"/>
              <w:right w:val="single" w:sz="4" w:space="0" w:color="auto"/>
            </w:tcBorders>
            <w:shd w:val="clear" w:color="auto" w:fill="auto"/>
            <w:hideMark/>
          </w:tcPr>
          <w:p w14:paraId="70DD504D"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2E689954"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8A61E9" w14:textId="77777777" w:rsidR="00067DB9" w:rsidRPr="0078139F" w:rsidRDefault="00067DB9" w:rsidP="00067DB9">
            <w:pPr>
              <w:rPr>
                <w:b/>
                <w:bCs/>
                <w:color w:val="000000"/>
                <w:sz w:val="16"/>
                <w:szCs w:val="16"/>
              </w:rPr>
            </w:pPr>
            <w:r w:rsidRPr="0078139F">
              <w:rPr>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45DAF20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B849E5B"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Polychlorinated Biphenyls</w:t>
            </w:r>
          </w:p>
        </w:tc>
        <w:tc>
          <w:tcPr>
            <w:tcW w:w="1413" w:type="pct"/>
            <w:tcBorders>
              <w:top w:val="nil"/>
              <w:left w:val="nil"/>
              <w:bottom w:val="single" w:sz="4" w:space="0" w:color="auto"/>
              <w:right w:val="single" w:sz="4" w:space="0" w:color="auto"/>
            </w:tcBorders>
            <w:shd w:val="clear" w:color="auto" w:fill="auto"/>
            <w:hideMark/>
          </w:tcPr>
          <w:p w14:paraId="29BC0DC2"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4A0F15D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CEFAC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877F7F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D709DD0"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Plastics</w:t>
            </w:r>
          </w:p>
        </w:tc>
        <w:tc>
          <w:tcPr>
            <w:tcW w:w="1413" w:type="pct"/>
            <w:tcBorders>
              <w:top w:val="nil"/>
              <w:left w:val="nil"/>
              <w:bottom w:val="single" w:sz="4" w:space="0" w:color="auto"/>
              <w:right w:val="single" w:sz="4" w:space="0" w:color="auto"/>
            </w:tcBorders>
            <w:shd w:val="clear" w:color="auto" w:fill="auto"/>
            <w:hideMark/>
          </w:tcPr>
          <w:p w14:paraId="646321A8"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48B0801"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FC634A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1DE7FB9"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FD6B79F"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Eco-Efficiency</w:t>
            </w:r>
          </w:p>
        </w:tc>
        <w:tc>
          <w:tcPr>
            <w:tcW w:w="1413" w:type="pct"/>
            <w:tcBorders>
              <w:top w:val="nil"/>
              <w:left w:val="nil"/>
              <w:bottom w:val="single" w:sz="4" w:space="0" w:color="auto"/>
              <w:right w:val="single" w:sz="4" w:space="0" w:color="auto"/>
            </w:tcBorders>
            <w:shd w:val="clear" w:color="auto" w:fill="auto"/>
            <w:hideMark/>
          </w:tcPr>
          <w:p w14:paraId="2B4F1951"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7303FFC6"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4BEBE1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48F6D3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5ECB26"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Pesticides</w:t>
            </w:r>
          </w:p>
        </w:tc>
        <w:tc>
          <w:tcPr>
            <w:tcW w:w="1413" w:type="pct"/>
            <w:tcBorders>
              <w:top w:val="nil"/>
              <w:left w:val="nil"/>
              <w:bottom w:val="single" w:sz="4" w:space="0" w:color="auto"/>
              <w:right w:val="single" w:sz="4" w:space="0" w:color="auto"/>
            </w:tcBorders>
            <w:shd w:val="clear" w:color="auto" w:fill="auto"/>
            <w:hideMark/>
          </w:tcPr>
          <w:p w14:paraId="18A452AA"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4301CC7"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B783BB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E981E8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CD7A6F6"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DDT - Vector Management</w:t>
            </w:r>
          </w:p>
        </w:tc>
        <w:tc>
          <w:tcPr>
            <w:tcW w:w="1413" w:type="pct"/>
            <w:tcBorders>
              <w:top w:val="nil"/>
              <w:left w:val="nil"/>
              <w:bottom w:val="single" w:sz="4" w:space="0" w:color="auto"/>
              <w:right w:val="single" w:sz="4" w:space="0" w:color="auto"/>
            </w:tcBorders>
            <w:shd w:val="clear" w:color="auto" w:fill="auto"/>
            <w:hideMark/>
          </w:tcPr>
          <w:p w14:paraId="382D129F"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C7EF625"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4CCCEEB"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02AD1E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5C47904"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DDT - Other</w:t>
            </w:r>
          </w:p>
        </w:tc>
        <w:tc>
          <w:tcPr>
            <w:tcW w:w="1413" w:type="pct"/>
            <w:tcBorders>
              <w:top w:val="nil"/>
              <w:left w:val="nil"/>
              <w:bottom w:val="single" w:sz="4" w:space="0" w:color="auto"/>
              <w:right w:val="single" w:sz="4" w:space="0" w:color="auto"/>
            </w:tcBorders>
            <w:shd w:val="clear" w:color="auto" w:fill="auto"/>
            <w:hideMark/>
          </w:tcPr>
          <w:p w14:paraId="0D637B54"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07825B79"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DB5BEDB"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067DA7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B34A0EE"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Industrial Emissions</w:t>
            </w:r>
          </w:p>
        </w:tc>
        <w:tc>
          <w:tcPr>
            <w:tcW w:w="1413" w:type="pct"/>
            <w:tcBorders>
              <w:top w:val="nil"/>
              <w:left w:val="nil"/>
              <w:bottom w:val="single" w:sz="4" w:space="0" w:color="auto"/>
              <w:right w:val="single" w:sz="4" w:space="0" w:color="auto"/>
            </w:tcBorders>
            <w:shd w:val="clear" w:color="auto" w:fill="auto"/>
            <w:hideMark/>
          </w:tcPr>
          <w:p w14:paraId="0D0EAFFE"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065BBDD"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FBED4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1CA78B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F86AA20"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Open Burning</w:t>
            </w:r>
          </w:p>
        </w:tc>
        <w:tc>
          <w:tcPr>
            <w:tcW w:w="1413" w:type="pct"/>
            <w:tcBorders>
              <w:top w:val="nil"/>
              <w:left w:val="nil"/>
              <w:bottom w:val="single" w:sz="4" w:space="0" w:color="auto"/>
              <w:right w:val="single" w:sz="4" w:space="0" w:color="auto"/>
            </w:tcBorders>
            <w:shd w:val="clear" w:color="auto" w:fill="auto"/>
            <w:hideMark/>
          </w:tcPr>
          <w:p w14:paraId="0C3961B3"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11406FA" w14:textId="77777777" w:rsidTr="00067DB9">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9E4CABA"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942195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7D1E071"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Best Available Technology / Best Environmental Practices</w:t>
            </w:r>
          </w:p>
        </w:tc>
        <w:tc>
          <w:tcPr>
            <w:tcW w:w="1413" w:type="pct"/>
            <w:tcBorders>
              <w:top w:val="nil"/>
              <w:left w:val="nil"/>
              <w:bottom w:val="single" w:sz="4" w:space="0" w:color="auto"/>
              <w:right w:val="single" w:sz="4" w:space="0" w:color="auto"/>
            </w:tcBorders>
            <w:shd w:val="clear" w:color="auto" w:fill="auto"/>
            <w:hideMark/>
          </w:tcPr>
          <w:p w14:paraId="199C0261"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5C16771E"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5C601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ADF1FD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CD5012C"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Green Chemistry</w:t>
            </w:r>
          </w:p>
        </w:tc>
        <w:tc>
          <w:tcPr>
            <w:tcW w:w="1413" w:type="pct"/>
            <w:tcBorders>
              <w:top w:val="nil"/>
              <w:left w:val="nil"/>
              <w:bottom w:val="single" w:sz="4" w:space="0" w:color="auto"/>
              <w:right w:val="single" w:sz="4" w:space="0" w:color="auto"/>
            </w:tcBorders>
            <w:shd w:val="clear" w:color="auto" w:fill="auto"/>
            <w:hideMark/>
          </w:tcPr>
          <w:p w14:paraId="129AEA2D"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5931A33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E4B1A2"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47F77BB"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Climate Change</w:t>
            </w:r>
          </w:p>
        </w:tc>
        <w:tc>
          <w:tcPr>
            <w:tcW w:w="1463" w:type="pct"/>
            <w:tcBorders>
              <w:top w:val="nil"/>
              <w:left w:val="nil"/>
              <w:bottom w:val="single" w:sz="4" w:space="0" w:color="auto"/>
              <w:right w:val="single" w:sz="4" w:space="0" w:color="auto"/>
            </w:tcBorders>
            <w:shd w:val="clear" w:color="auto" w:fill="auto"/>
          </w:tcPr>
          <w:p w14:paraId="19211FA5" w14:textId="77777777" w:rsidR="00067DB9" w:rsidRPr="0078139F" w:rsidRDefault="00067DB9" w:rsidP="00067DB9">
            <w:pPr>
              <w:rPr>
                <w:b/>
                <w:bCs/>
                <w:color w:val="000000"/>
                <w:sz w:val="16"/>
                <w:szCs w:val="16"/>
              </w:rPr>
            </w:pPr>
          </w:p>
        </w:tc>
        <w:tc>
          <w:tcPr>
            <w:tcW w:w="1413" w:type="pct"/>
            <w:tcBorders>
              <w:top w:val="nil"/>
              <w:left w:val="nil"/>
              <w:bottom w:val="single" w:sz="4" w:space="0" w:color="auto"/>
              <w:right w:val="single" w:sz="4" w:space="0" w:color="auto"/>
            </w:tcBorders>
            <w:shd w:val="clear" w:color="auto" w:fill="auto"/>
          </w:tcPr>
          <w:p w14:paraId="26C7C732" w14:textId="77777777" w:rsidR="00067DB9" w:rsidRPr="0078139F" w:rsidRDefault="00067DB9" w:rsidP="00067DB9">
            <w:pPr>
              <w:rPr>
                <w:iCs/>
                <w:color w:val="000000"/>
                <w:sz w:val="16"/>
                <w:szCs w:val="16"/>
              </w:rPr>
            </w:pPr>
          </w:p>
        </w:tc>
      </w:tr>
      <w:tr w:rsidR="00067DB9" w:rsidRPr="0078139F" w14:paraId="48E84185"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604FCEA5"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70B78354" w14:textId="77777777" w:rsidR="00067DB9" w:rsidRPr="0078139F" w:rsidRDefault="00067DB9" w:rsidP="00067DB9">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4B36233A" w14:textId="77777777" w:rsidR="00067DB9" w:rsidRPr="0078139F" w:rsidRDefault="00067DB9" w:rsidP="00067DB9">
            <w:pPr>
              <w:rPr>
                <w:b/>
                <w:color w:val="000000"/>
                <w:sz w:val="16"/>
                <w:szCs w:val="16"/>
              </w:rPr>
            </w:pPr>
            <w:r w:rsidRPr="0078139F">
              <w:rPr>
                <w:b/>
                <w:color w:val="000000"/>
                <w:sz w:val="16"/>
                <w:szCs w:val="16"/>
              </w:rPr>
              <w:fldChar w:fldCharType="begin">
                <w:ffData>
                  <w:name w:val="IAP_cities"/>
                  <w:enabled/>
                  <w:calcOnExit w:val="0"/>
                  <w:checkBox>
                    <w:sizeAuto/>
                    <w:default w:val="0"/>
                  </w:checkBox>
                </w:ffData>
              </w:fldChar>
            </w:r>
            <w:r w:rsidRPr="0078139F">
              <w:rPr>
                <w:b/>
                <w:color w:val="000000"/>
                <w:sz w:val="16"/>
                <w:szCs w:val="16"/>
              </w:rPr>
              <w:instrText xml:space="preserve"> FORMCHECKBOX </w:instrText>
            </w:r>
            <w:r w:rsidR="00000000">
              <w:rPr>
                <w:b/>
                <w:color w:val="000000"/>
                <w:sz w:val="16"/>
                <w:szCs w:val="16"/>
              </w:rPr>
            </w:r>
            <w:r w:rsidR="00000000">
              <w:rPr>
                <w:b/>
                <w:color w:val="000000"/>
                <w:sz w:val="16"/>
                <w:szCs w:val="16"/>
              </w:rPr>
              <w:fldChar w:fldCharType="separate"/>
            </w:r>
            <w:r w:rsidRPr="0078139F">
              <w:rPr>
                <w:color w:val="000000"/>
                <w:sz w:val="16"/>
                <w:szCs w:val="16"/>
              </w:rPr>
              <w:fldChar w:fldCharType="end"/>
            </w:r>
            <w:r w:rsidRPr="0078139F">
              <w:rPr>
                <w:b/>
                <w:bCs/>
                <w:color w:val="000000"/>
                <w:sz w:val="16"/>
                <w:szCs w:val="16"/>
              </w:rPr>
              <w:t>Climate Change Adaptation</w:t>
            </w:r>
          </w:p>
        </w:tc>
        <w:tc>
          <w:tcPr>
            <w:tcW w:w="1413" w:type="pct"/>
            <w:tcBorders>
              <w:top w:val="nil"/>
              <w:left w:val="nil"/>
              <w:bottom w:val="single" w:sz="4" w:space="0" w:color="auto"/>
              <w:right w:val="single" w:sz="4" w:space="0" w:color="auto"/>
            </w:tcBorders>
            <w:shd w:val="clear" w:color="auto" w:fill="auto"/>
          </w:tcPr>
          <w:p w14:paraId="76F24FB1" w14:textId="77777777" w:rsidR="00067DB9" w:rsidRPr="0078139F" w:rsidRDefault="00067DB9" w:rsidP="00067DB9">
            <w:pPr>
              <w:rPr>
                <w:color w:val="000000"/>
                <w:sz w:val="16"/>
                <w:szCs w:val="16"/>
              </w:rPr>
            </w:pPr>
          </w:p>
        </w:tc>
      </w:tr>
      <w:tr w:rsidR="00067DB9" w:rsidRPr="0078139F" w14:paraId="7FFFE46B"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11266DB3"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0A4B3277" w14:textId="77777777" w:rsidR="00067DB9" w:rsidRPr="0078139F" w:rsidRDefault="00067DB9" w:rsidP="00067DB9">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1DBA8D2"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62E82C7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Climate Finance</w:t>
            </w:r>
          </w:p>
        </w:tc>
      </w:tr>
      <w:tr w:rsidR="00067DB9" w:rsidRPr="0078139F" w14:paraId="66B51DE3"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EADD60"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B3B732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2BCAF3A"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B9B0FAC"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Least Developed Countries</w:t>
            </w:r>
          </w:p>
        </w:tc>
      </w:tr>
      <w:tr w:rsidR="00067DB9" w:rsidRPr="0078139F" w14:paraId="02EF869A"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48769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FFA529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140A0CF"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7661990"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Small Island Developing States</w:t>
            </w:r>
          </w:p>
        </w:tc>
      </w:tr>
      <w:tr w:rsidR="00067DB9" w:rsidRPr="0078139F" w14:paraId="45BC063D" w14:textId="77777777" w:rsidTr="00067DB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0B7AE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576587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82CC3B2"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85C3DCF"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Disaster Risk Management</w:t>
            </w:r>
          </w:p>
        </w:tc>
      </w:tr>
      <w:tr w:rsidR="00067DB9" w:rsidRPr="0078139F" w14:paraId="398C7882"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9483C6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3425159"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237AEED"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D3EB402"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Sea-level rise</w:t>
            </w:r>
          </w:p>
        </w:tc>
      </w:tr>
      <w:tr w:rsidR="00067DB9" w:rsidRPr="0078139F" w14:paraId="3183BCCB"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5CF7ED84"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2E5FB613"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28D8B791" w14:textId="77777777" w:rsidR="00067DB9" w:rsidRPr="0078139F" w:rsidRDefault="00067DB9" w:rsidP="00067DB9">
            <w:pPr>
              <w:rPr>
                <w:b/>
                <w:bCs/>
                <w:color w:val="000000"/>
                <w:sz w:val="16"/>
                <w:szCs w:val="16"/>
              </w:rPr>
            </w:pPr>
          </w:p>
        </w:tc>
        <w:tc>
          <w:tcPr>
            <w:tcW w:w="1413" w:type="pct"/>
            <w:tcBorders>
              <w:top w:val="nil"/>
              <w:left w:val="nil"/>
              <w:bottom w:val="single" w:sz="4" w:space="0" w:color="auto"/>
              <w:right w:val="single" w:sz="4" w:space="0" w:color="auto"/>
            </w:tcBorders>
            <w:shd w:val="clear" w:color="auto" w:fill="auto"/>
          </w:tcPr>
          <w:p w14:paraId="1D070627"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Climate Resilience</w:t>
            </w:r>
          </w:p>
        </w:tc>
      </w:tr>
      <w:tr w:rsidR="00067DB9" w:rsidRPr="0078139F" w14:paraId="6490F8D4"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EE7B2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8F87FD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04CEC58"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21396E8"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Climate information</w:t>
            </w:r>
          </w:p>
        </w:tc>
      </w:tr>
      <w:tr w:rsidR="00067DB9" w:rsidRPr="0078139F" w14:paraId="48E82F9E"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8A6CE3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24298E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EFDBB5"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FCCA524"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Ecosystem-based Adaptation</w:t>
            </w:r>
          </w:p>
        </w:tc>
      </w:tr>
      <w:tr w:rsidR="00067DB9" w:rsidRPr="0078139F" w14:paraId="7AA1D9EF"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779C90"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DBE03D3"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DA58262"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1879D1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Adaptation Tech Transfer</w:t>
            </w:r>
          </w:p>
        </w:tc>
      </w:tr>
      <w:tr w:rsidR="00067DB9" w:rsidRPr="0078139F" w14:paraId="0061EF7B"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32A59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806ED1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CC177E5"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5217A69"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National Adaptation Programme of Action</w:t>
            </w:r>
          </w:p>
        </w:tc>
      </w:tr>
      <w:tr w:rsidR="00067DB9" w:rsidRPr="0078139F" w14:paraId="446656F4"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2CF34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F7E1AC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3D70630"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B151F81"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National Adaptation Plan</w:t>
            </w:r>
          </w:p>
        </w:tc>
      </w:tr>
      <w:tr w:rsidR="00067DB9" w:rsidRPr="0078139F" w14:paraId="71701B0B"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22A63C"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D500C3C"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2F23BBA"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1EA37EB"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Mainstreaming Adaptation</w:t>
            </w:r>
          </w:p>
        </w:tc>
      </w:tr>
      <w:tr w:rsidR="00067DB9" w:rsidRPr="0078139F" w14:paraId="1B21145E"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4CA6BA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491E7A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C6FB0E1"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3E173B8"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Private Sector</w:t>
            </w:r>
          </w:p>
        </w:tc>
      </w:tr>
      <w:tr w:rsidR="00067DB9" w:rsidRPr="0078139F" w14:paraId="36061320"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F17084D"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1A66DF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8D60143"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4FB4155"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Innovation</w:t>
            </w:r>
          </w:p>
        </w:tc>
      </w:tr>
      <w:tr w:rsidR="00067DB9" w:rsidRPr="0078139F" w14:paraId="4861460C"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21883C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18411E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2AFB5FD"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9E59A68"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Complementarity</w:t>
            </w:r>
          </w:p>
        </w:tc>
      </w:tr>
      <w:tr w:rsidR="00067DB9" w:rsidRPr="0078139F" w14:paraId="0945EBA3"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C9120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AC55DF2"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0B21117"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A4662B7"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Community-based Adaptation</w:t>
            </w:r>
          </w:p>
        </w:tc>
      </w:tr>
      <w:tr w:rsidR="00067DB9" w:rsidRPr="0078139F" w14:paraId="37F70740"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6D936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8BC78F6"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1794518"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45C6763"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Livelihoods</w:t>
            </w:r>
          </w:p>
        </w:tc>
      </w:tr>
      <w:tr w:rsidR="00067DB9" w:rsidRPr="0078139F" w14:paraId="5A90D722" w14:textId="77777777" w:rsidTr="00067DB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DDE44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D8AB92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EDECB3" w14:textId="77777777" w:rsidR="00067DB9" w:rsidRPr="0078139F" w:rsidRDefault="00067DB9" w:rsidP="00067DB9">
            <w:pPr>
              <w:rPr>
                <w:b/>
                <w:b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Climate Change Mitigation</w:t>
            </w:r>
          </w:p>
        </w:tc>
        <w:tc>
          <w:tcPr>
            <w:tcW w:w="1413" w:type="pct"/>
            <w:tcBorders>
              <w:top w:val="nil"/>
              <w:left w:val="nil"/>
              <w:bottom w:val="single" w:sz="4" w:space="0" w:color="auto"/>
              <w:right w:val="single" w:sz="4" w:space="0" w:color="auto"/>
            </w:tcBorders>
            <w:shd w:val="clear" w:color="auto" w:fill="auto"/>
          </w:tcPr>
          <w:p w14:paraId="0B9E7F93" w14:textId="77777777" w:rsidR="00067DB9" w:rsidRPr="0078139F" w:rsidRDefault="00067DB9" w:rsidP="00067DB9">
            <w:pPr>
              <w:rPr>
                <w:iCs/>
                <w:color w:val="000000"/>
                <w:sz w:val="16"/>
                <w:szCs w:val="16"/>
              </w:rPr>
            </w:pPr>
          </w:p>
        </w:tc>
      </w:tr>
      <w:tr w:rsidR="00067DB9" w:rsidRPr="0078139F" w14:paraId="161E50E1" w14:textId="77777777" w:rsidTr="00067DB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tcPr>
          <w:p w14:paraId="019A1E0E" w14:textId="77777777" w:rsidR="00067DB9" w:rsidRPr="0078139F" w:rsidRDefault="00067DB9" w:rsidP="00067DB9">
            <w:pPr>
              <w:rPr>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107FA561" w14:textId="77777777" w:rsidR="00067DB9" w:rsidRPr="0078139F" w:rsidRDefault="00067DB9" w:rsidP="00067DB9">
            <w:pPr>
              <w:rPr>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BF826C0" w14:textId="77777777" w:rsidR="00067DB9" w:rsidRPr="0078139F" w:rsidRDefault="00067DB9" w:rsidP="00067DB9">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49F34EAE"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Agriculture, Forestry, and other Land Use</w:t>
            </w:r>
          </w:p>
        </w:tc>
      </w:tr>
      <w:tr w:rsidR="00067DB9" w:rsidRPr="0078139F" w14:paraId="217737F7"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411739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C8B8BD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080B536"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4B4A6FF" w14:textId="77777777" w:rsidR="00067DB9" w:rsidRPr="0078139F" w:rsidRDefault="00067DB9" w:rsidP="00067DB9">
            <w:pPr>
              <w:rPr>
                <w:iCs/>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Energy Efficiency</w:t>
            </w:r>
          </w:p>
        </w:tc>
      </w:tr>
      <w:tr w:rsidR="00067DB9" w:rsidRPr="0078139F" w14:paraId="442017EE" w14:textId="77777777" w:rsidTr="00067DB9">
        <w:trPr>
          <w:trHeight w:val="21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AAC276"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2F330D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6A65BD6"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71DFA82"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Sustainable Urban Systems and Transport</w:t>
            </w:r>
          </w:p>
        </w:tc>
      </w:tr>
      <w:tr w:rsidR="00067DB9" w:rsidRPr="0078139F" w14:paraId="49ADD0A4"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42E2F9"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70A385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E1EFDFA"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6021A09" w14:textId="77777777" w:rsidR="00067DB9" w:rsidRPr="0078139F" w:rsidRDefault="00067DB9" w:rsidP="00067DB9">
            <w:pPr>
              <w:rPr>
                <w:color w:val="000000"/>
                <w:sz w:val="16"/>
                <w:szCs w:val="16"/>
              </w:rPr>
            </w:pPr>
            <w:r w:rsidRPr="0078139F">
              <w:rPr>
                <w:color w:val="000000"/>
                <w:sz w:val="16"/>
                <w:szCs w:val="16"/>
              </w:rPr>
              <w:fldChar w:fldCharType="begin">
                <w:ffData>
                  <w:name w:val=""/>
                  <w:enabled/>
                  <w:calcOnExit w:val="0"/>
                  <w:checkBox>
                    <w:sizeAuto/>
                    <w:default w:val="1"/>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Technology Transfer</w:t>
            </w:r>
          </w:p>
        </w:tc>
      </w:tr>
      <w:tr w:rsidR="00067DB9" w:rsidRPr="0078139F" w14:paraId="3D7C3892"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2A09B5" w14:textId="77777777" w:rsidR="00067DB9" w:rsidRPr="0078139F" w:rsidRDefault="00067DB9" w:rsidP="00067DB9">
            <w:pPr>
              <w:rPr>
                <w:b/>
                <w:bCs/>
                <w:color w:val="000000"/>
                <w:sz w:val="16"/>
                <w:szCs w:val="16"/>
              </w:rPr>
            </w:pPr>
            <w:r w:rsidRPr="0078139F">
              <w:rPr>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noWrap/>
            <w:vAlign w:val="bottom"/>
            <w:hideMark/>
          </w:tcPr>
          <w:p w14:paraId="63C32E5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1D55AF4"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10F27F3"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Renewable Energy</w:t>
            </w:r>
          </w:p>
        </w:tc>
      </w:tr>
      <w:tr w:rsidR="00067DB9" w:rsidRPr="0078139F" w14:paraId="655A86E9"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19301B8"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FB5DC7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ED88FC9"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510ECD5" w14:textId="77777777" w:rsidR="00067DB9" w:rsidRPr="0078139F" w:rsidRDefault="00067DB9" w:rsidP="00067DB9">
            <w:pPr>
              <w:rPr>
                <w:i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iCs/>
                <w:color w:val="000000"/>
                <w:sz w:val="16"/>
                <w:szCs w:val="16"/>
              </w:rPr>
              <w:t>Financing</w:t>
            </w:r>
          </w:p>
        </w:tc>
      </w:tr>
      <w:tr w:rsidR="00067DB9" w:rsidRPr="0078139F" w14:paraId="337692BD"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CF6892F"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8F9C98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1B5511B"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3F54576"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Enabling Activities</w:t>
            </w:r>
          </w:p>
        </w:tc>
      </w:tr>
      <w:tr w:rsidR="00067DB9" w:rsidRPr="0078139F" w14:paraId="3BEBBF38"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E8327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4E46527"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9098146"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Technology Transfer</w:t>
            </w:r>
          </w:p>
        </w:tc>
        <w:tc>
          <w:tcPr>
            <w:tcW w:w="1413" w:type="pct"/>
            <w:tcBorders>
              <w:top w:val="nil"/>
              <w:left w:val="nil"/>
              <w:bottom w:val="single" w:sz="4" w:space="0" w:color="auto"/>
              <w:right w:val="single" w:sz="4" w:space="0" w:color="auto"/>
            </w:tcBorders>
            <w:shd w:val="clear" w:color="auto" w:fill="auto"/>
            <w:hideMark/>
          </w:tcPr>
          <w:p w14:paraId="7CB16139"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3F1BA9EF" w14:textId="77777777" w:rsidTr="00067DB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E139664"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07D6C5F"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6B33D85"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54BFC52"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Poznan Strategic Programme on Technology Transfer</w:t>
            </w:r>
          </w:p>
        </w:tc>
      </w:tr>
      <w:tr w:rsidR="00067DB9" w:rsidRPr="0078139F" w14:paraId="6109EC2A" w14:textId="77777777" w:rsidTr="00067DB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530EFE"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472DF98"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5F8A257"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E788819"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Climate Technology Centre &amp; Network (CTCN)</w:t>
            </w:r>
          </w:p>
        </w:tc>
      </w:tr>
      <w:tr w:rsidR="00067DB9" w:rsidRPr="0078139F" w14:paraId="420DBA68"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4B5F33B"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340EE7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D08D80B"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754FA28"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Endogenous technology</w:t>
            </w:r>
          </w:p>
        </w:tc>
      </w:tr>
      <w:tr w:rsidR="00067DB9" w:rsidRPr="0078139F" w14:paraId="7E2E6101"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B4F483"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014F910"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A3D2D8" w14:textId="77777777" w:rsidR="00067DB9" w:rsidRPr="0078139F" w:rsidRDefault="00067DB9" w:rsidP="00067DB9">
            <w:pPr>
              <w:rPr>
                <w:iCs/>
                <w:color w:val="000000"/>
                <w:sz w:val="16"/>
                <w:szCs w:val="16"/>
              </w:rPr>
            </w:pPr>
            <w:r w:rsidRPr="0078139F">
              <w:rPr>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ADCA838"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Technology Needs Assessment</w:t>
            </w:r>
          </w:p>
        </w:tc>
      </w:tr>
      <w:tr w:rsidR="00067DB9" w:rsidRPr="0078139F" w14:paraId="159E2A99"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44C5C85"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0864F95"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0BA7C4E0" w14:textId="77777777" w:rsidR="00067DB9" w:rsidRPr="0078139F" w:rsidRDefault="00067DB9" w:rsidP="00067DB9">
            <w:pPr>
              <w:rPr>
                <w:b/>
                <w:bCs/>
                <w:color w:val="000000"/>
                <w:sz w:val="16"/>
                <w:szCs w:val="16"/>
              </w:rPr>
            </w:pPr>
            <w:r w:rsidRPr="0078139F">
              <w:rPr>
                <w:b/>
                <w:bCs/>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3E386C43"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Adaptation Tech Transfer</w:t>
            </w:r>
          </w:p>
        </w:tc>
      </w:tr>
      <w:tr w:rsidR="00067DB9" w:rsidRPr="0078139F" w14:paraId="5D2BDB96" w14:textId="77777777" w:rsidTr="00067DB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FD4E46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54B45CB"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3C158AF" w14:textId="77777777" w:rsidR="00067DB9" w:rsidRPr="0078139F" w:rsidRDefault="00067DB9" w:rsidP="00067DB9">
            <w:pPr>
              <w:rPr>
                <w:b/>
                <w:bCs/>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b/>
                <w:bCs/>
                <w:color w:val="000000"/>
                <w:sz w:val="16"/>
                <w:szCs w:val="16"/>
              </w:rPr>
              <w:t>United Nations Framework on Climate Change</w:t>
            </w:r>
          </w:p>
        </w:tc>
        <w:tc>
          <w:tcPr>
            <w:tcW w:w="1413" w:type="pct"/>
            <w:tcBorders>
              <w:top w:val="nil"/>
              <w:left w:val="nil"/>
              <w:bottom w:val="single" w:sz="4" w:space="0" w:color="auto"/>
              <w:right w:val="single" w:sz="4" w:space="0" w:color="auto"/>
            </w:tcBorders>
            <w:shd w:val="clear" w:color="auto" w:fill="auto"/>
            <w:noWrap/>
            <w:vAlign w:val="bottom"/>
            <w:hideMark/>
          </w:tcPr>
          <w:p w14:paraId="6B74068A" w14:textId="77777777" w:rsidR="00067DB9" w:rsidRPr="0078139F" w:rsidRDefault="00067DB9" w:rsidP="00067DB9">
            <w:pPr>
              <w:rPr>
                <w:color w:val="000000"/>
                <w:sz w:val="16"/>
                <w:szCs w:val="16"/>
              </w:rPr>
            </w:pPr>
            <w:r w:rsidRPr="0078139F">
              <w:rPr>
                <w:color w:val="000000"/>
                <w:sz w:val="16"/>
                <w:szCs w:val="16"/>
              </w:rPr>
              <w:t> </w:t>
            </w:r>
          </w:p>
        </w:tc>
      </w:tr>
      <w:tr w:rsidR="00067DB9" w:rsidRPr="0078139F" w14:paraId="1FDC52EE" w14:textId="77777777" w:rsidTr="00067DB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93E247" w14:textId="77777777" w:rsidR="00067DB9" w:rsidRPr="0078139F" w:rsidRDefault="00067DB9" w:rsidP="00067DB9">
            <w:pPr>
              <w:rPr>
                <w:b/>
                <w:bCs/>
                <w:color w:val="000000"/>
                <w:sz w:val="16"/>
                <w:szCs w:val="16"/>
              </w:rPr>
            </w:pPr>
            <w:r w:rsidRPr="0078139F">
              <w:rPr>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25CC75D" w14:textId="77777777" w:rsidR="00067DB9" w:rsidRPr="0078139F" w:rsidRDefault="00067DB9" w:rsidP="00067DB9">
            <w:pPr>
              <w:rPr>
                <w:b/>
                <w:bCs/>
                <w:color w:val="000000"/>
                <w:sz w:val="16"/>
                <w:szCs w:val="16"/>
              </w:rPr>
            </w:pPr>
            <w:r w:rsidRPr="0078139F">
              <w:rPr>
                <w:b/>
                <w:bCs/>
                <w:color w:val="000000"/>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5C590124" w14:textId="77777777" w:rsidR="00067DB9" w:rsidRPr="0078139F" w:rsidRDefault="00067DB9" w:rsidP="00067DB9">
            <w:pPr>
              <w:rPr>
                <w:color w:val="000000"/>
                <w:sz w:val="16"/>
                <w:szCs w:val="16"/>
              </w:rPr>
            </w:pPr>
            <w:r w:rsidRPr="0078139F">
              <w:rPr>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D8DB16C" w14:textId="77777777" w:rsidR="00067DB9" w:rsidRPr="0078139F" w:rsidRDefault="00067DB9" w:rsidP="00067DB9">
            <w:pPr>
              <w:rPr>
                <w:color w:val="000000"/>
                <w:sz w:val="16"/>
                <w:szCs w:val="16"/>
              </w:rPr>
            </w:pPr>
            <w:r w:rsidRPr="0078139F">
              <w:rPr>
                <w:color w:val="000000"/>
                <w:sz w:val="16"/>
                <w:szCs w:val="16"/>
              </w:rPr>
              <w:fldChar w:fldCharType="begin">
                <w:ffData>
                  <w:name w:val="IAP_cities"/>
                  <w:enabled/>
                  <w:calcOnExit w:val="0"/>
                  <w:checkBox>
                    <w:sizeAuto/>
                    <w:default w:val="0"/>
                  </w:checkBox>
                </w:ffData>
              </w:fldChar>
            </w:r>
            <w:r w:rsidRPr="0078139F">
              <w:rPr>
                <w:color w:val="000000"/>
                <w:sz w:val="16"/>
                <w:szCs w:val="16"/>
              </w:rPr>
              <w:instrText xml:space="preserve"> FORMCHECKBOX </w:instrText>
            </w:r>
            <w:r w:rsidR="00000000">
              <w:rPr>
                <w:color w:val="000000"/>
                <w:sz w:val="16"/>
                <w:szCs w:val="16"/>
              </w:rPr>
            </w:r>
            <w:r w:rsidR="00000000">
              <w:rPr>
                <w:color w:val="000000"/>
                <w:sz w:val="16"/>
                <w:szCs w:val="16"/>
              </w:rPr>
              <w:fldChar w:fldCharType="separate"/>
            </w:r>
            <w:r w:rsidRPr="0078139F">
              <w:rPr>
                <w:color w:val="000000"/>
                <w:sz w:val="16"/>
                <w:szCs w:val="16"/>
              </w:rPr>
              <w:fldChar w:fldCharType="end"/>
            </w:r>
            <w:r w:rsidRPr="0078139F">
              <w:rPr>
                <w:color w:val="000000"/>
                <w:sz w:val="16"/>
                <w:szCs w:val="16"/>
              </w:rPr>
              <w:t>Nationally Determined Contribution</w:t>
            </w:r>
          </w:p>
        </w:tc>
      </w:tr>
    </w:tbl>
    <w:p w14:paraId="17A0D9BD" w14:textId="0AE2162B" w:rsidR="00ED625F" w:rsidRPr="0078139F" w:rsidRDefault="00ED625F" w:rsidP="00ED625F">
      <w:pPr>
        <w:rPr>
          <w:color w:val="000000"/>
        </w:rPr>
      </w:pPr>
    </w:p>
    <w:p w14:paraId="1E7933A9" w14:textId="74E57E4B" w:rsidR="00EB4FFB" w:rsidRPr="0078139F" w:rsidRDefault="00EB4FFB" w:rsidP="00ED625F">
      <w:pPr>
        <w:rPr>
          <w:color w:val="000000"/>
        </w:rPr>
      </w:pPr>
    </w:p>
    <w:p w14:paraId="232B0360" w14:textId="483A4AF3" w:rsidR="00EB4FFB" w:rsidRPr="0078139F" w:rsidRDefault="00EB4FFB" w:rsidP="00ED625F">
      <w:pPr>
        <w:rPr>
          <w:color w:val="000000"/>
        </w:rPr>
      </w:pPr>
    </w:p>
    <w:p w14:paraId="7F5A1E05" w14:textId="2F5BDE68" w:rsidR="00EB4FFB" w:rsidRPr="0078139F" w:rsidRDefault="00EB4FFB" w:rsidP="00ED625F">
      <w:pPr>
        <w:rPr>
          <w:color w:val="000000"/>
        </w:rPr>
      </w:pPr>
    </w:p>
    <w:p w14:paraId="72700A3A" w14:textId="7EBAEBFA" w:rsidR="00EB4FFB" w:rsidRPr="0078139F" w:rsidRDefault="00EB4FFB" w:rsidP="00ED625F">
      <w:pPr>
        <w:rPr>
          <w:color w:val="000000"/>
        </w:rPr>
      </w:pPr>
    </w:p>
    <w:p w14:paraId="63FBE1A2" w14:textId="025FF8FF" w:rsidR="00EB4FFB" w:rsidRPr="0078139F" w:rsidRDefault="00EB4FFB" w:rsidP="00ED625F">
      <w:pPr>
        <w:rPr>
          <w:color w:val="000000"/>
        </w:rPr>
      </w:pPr>
    </w:p>
    <w:p w14:paraId="36DFF659" w14:textId="6DF0636C" w:rsidR="00EB4FFB" w:rsidRPr="0078139F" w:rsidRDefault="00EB4FFB" w:rsidP="00ED625F">
      <w:pPr>
        <w:rPr>
          <w:color w:val="000000"/>
        </w:rPr>
      </w:pPr>
    </w:p>
    <w:p w14:paraId="3A23283C" w14:textId="13845BAC" w:rsidR="00EB4FFB" w:rsidRPr="0078139F" w:rsidRDefault="00EB4FFB" w:rsidP="00ED625F">
      <w:pPr>
        <w:rPr>
          <w:color w:val="000000"/>
        </w:rPr>
      </w:pPr>
    </w:p>
    <w:p w14:paraId="57BD87C3" w14:textId="482F7605" w:rsidR="00EB4FFB" w:rsidRPr="0078139F" w:rsidRDefault="00EB4FFB" w:rsidP="00ED625F">
      <w:pPr>
        <w:rPr>
          <w:color w:val="000000"/>
        </w:rPr>
      </w:pPr>
    </w:p>
    <w:p w14:paraId="5FCF7E66" w14:textId="2F021231" w:rsidR="006F47D9" w:rsidRPr="0078139F" w:rsidRDefault="006F47D9" w:rsidP="00ED625F">
      <w:pPr>
        <w:rPr>
          <w:color w:val="000000"/>
        </w:rPr>
      </w:pPr>
    </w:p>
    <w:p w14:paraId="7D80A95B" w14:textId="1944625C" w:rsidR="006F47D9" w:rsidRPr="0078139F" w:rsidRDefault="006F47D9" w:rsidP="00ED625F">
      <w:pPr>
        <w:rPr>
          <w:color w:val="000000"/>
        </w:rPr>
      </w:pPr>
    </w:p>
    <w:p w14:paraId="6F7E17F2" w14:textId="297596D3" w:rsidR="006F47D9" w:rsidRPr="0078139F" w:rsidRDefault="006F47D9" w:rsidP="00ED625F">
      <w:pPr>
        <w:rPr>
          <w:color w:val="000000"/>
        </w:rPr>
      </w:pPr>
    </w:p>
    <w:p w14:paraId="1F27F5BF" w14:textId="00AECA5B" w:rsidR="006F47D9" w:rsidRPr="0078139F" w:rsidRDefault="006F47D9" w:rsidP="00ED625F">
      <w:pPr>
        <w:rPr>
          <w:color w:val="000000"/>
        </w:rPr>
      </w:pPr>
    </w:p>
    <w:p w14:paraId="4C95A2CE" w14:textId="44918E05" w:rsidR="006F47D9" w:rsidRPr="0078139F" w:rsidRDefault="006F47D9" w:rsidP="00ED625F">
      <w:pPr>
        <w:rPr>
          <w:color w:val="000000"/>
        </w:rPr>
      </w:pPr>
    </w:p>
    <w:p w14:paraId="1F022CF6" w14:textId="4E382705" w:rsidR="006F47D9" w:rsidRPr="0078139F" w:rsidRDefault="006F47D9" w:rsidP="00ED625F">
      <w:pPr>
        <w:rPr>
          <w:color w:val="000000"/>
        </w:rPr>
      </w:pPr>
    </w:p>
    <w:p w14:paraId="5B3DC7F3" w14:textId="77777777" w:rsidR="006F47D9" w:rsidRPr="0078139F" w:rsidRDefault="006F47D9" w:rsidP="00ED625F">
      <w:pPr>
        <w:rPr>
          <w:color w:val="000000"/>
        </w:rPr>
      </w:pPr>
    </w:p>
    <w:p w14:paraId="1481DE4C" w14:textId="302CB28E" w:rsidR="00EB4FFB" w:rsidRPr="0078139F" w:rsidRDefault="00EB4FFB" w:rsidP="00ED625F">
      <w:pPr>
        <w:rPr>
          <w:color w:val="000000"/>
        </w:rPr>
      </w:pPr>
    </w:p>
    <w:p w14:paraId="3DCAB22D" w14:textId="4947BF3F" w:rsidR="00EB4FFB" w:rsidRPr="0078139F" w:rsidRDefault="00EB4FFB" w:rsidP="00ED625F">
      <w:pPr>
        <w:rPr>
          <w:color w:val="000000"/>
        </w:rPr>
      </w:pPr>
    </w:p>
    <w:p w14:paraId="6080A52F" w14:textId="77777777" w:rsidR="00EB4FFB" w:rsidRPr="0078139F" w:rsidRDefault="00EB4FFB" w:rsidP="00ED625F">
      <w:pPr>
        <w:rPr>
          <w:color w:val="000000"/>
        </w:rPr>
      </w:pPr>
    </w:p>
    <w:p w14:paraId="6FC545D6" w14:textId="7CD4561C" w:rsidR="007628C2" w:rsidRPr="0078139F" w:rsidRDefault="007628C2" w:rsidP="007628C2">
      <w:pPr>
        <w:pStyle w:val="Heading2"/>
        <w:ind w:left="0"/>
        <w:rPr>
          <w:rStyle w:val="Hyperlink"/>
        </w:rPr>
      </w:pPr>
      <w:bookmarkStart w:id="52" w:name="_Toc134607932"/>
      <w:r w:rsidRPr="0078139F">
        <w:lastRenderedPageBreak/>
        <w:t xml:space="preserve">Annex 18: </w:t>
      </w:r>
      <w:hyperlink r:id="rId65">
        <w:r w:rsidRPr="0078139F">
          <w:rPr>
            <w:rStyle w:val="Hyperlink"/>
          </w:rPr>
          <w:t>Partners Capacity Assessment Tool and HACT assessment</w:t>
        </w:r>
        <w:bookmarkEnd w:id="52"/>
      </w:hyperlink>
    </w:p>
    <w:p w14:paraId="78F8705F" w14:textId="55C29DD1" w:rsidR="00EB4FFB" w:rsidRPr="0078139F" w:rsidRDefault="00EB4FFB" w:rsidP="00EB4FFB"/>
    <w:p w14:paraId="262D2EEC" w14:textId="4D460979" w:rsidR="00EB4FFB" w:rsidRPr="00EB4FFB" w:rsidRDefault="00EB4FFB" w:rsidP="002E05CB">
      <w:r w:rsidRPr="0078139F">
        <w:t>Annexed separately.</w:t>
      </w:r>
    </w:p>
    <w:sectPr w:rsidR="00EB4FFB" w:rsidRPr="00EB4FFB" w:rsidSect="005F5712">
      <w:headerReference w:type="first" r:id="rId66"/>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6B789" w14:textId="77777777" w:rsidR="002660A3" w:rsidRDefault="002660A3">
      <w:r>
        <w:separator/>
      </w:r>
    </w:p>
  </w:endnote>
  <w:endnote w:type="continuationSeparator" w:id="0">
    <w:p w14:paraId="4DB682DF" w14:textId="77777777" w:rsidR="002660A3" w:rsidRDefault="00266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 Garamond Pro">
    <w:charset w:val="00"/>
    <w:family w:val="auto"/>
    <w:pitch w:val="variable"/>
    <w:sig w:usb0="00000007" w:usb1="00000001"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altName w:val="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Myriad Pro">
    <w:altName w:val="Segoe UI"/>
    <w:panose1 w:val="00000000000000000000"/>
    <w:charset w:val="00"/>
    <w:family w:val="swiss"/>
    <w:notTrueType/>
    <w:pitch w:val="variable"/>
    <w:sig w:usb0="A00002AF" w:usb1="5000204B" w:usb2="00000000" w:usb3="00000000" w:csb0="0000009F" w:csb1="00000000"/>
  </w:font>
  <w:font w:name="DRMXJP+ZapfDingbatsITC">
    <w:altName w:val="Zapf Dingbats"/>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 Pro">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EC7C" w14:textId="77777777" w:rsidR="00BE25CA" w:rsidRPr="0086069F" w:rsidRDefault="00BE25CA"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sidR="006C104B">
      <w:rPr>
        <w:noProof/>
        <w:sz w:val="18"/>
        <w:szCs w:val="18"/>
      </w:rPr>
      <w:t>56</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3C1E3467" w14:textId="77777777" w:rsidR="00BE25CA" w:rsidRDefault="00BE25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95837" w14:textId="77777777" w:rsidR="00BE25CA" w:rsidRPr="00CE62FD" w:rsidRDefault="00BE25CA"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sidR="001F64E4">
      <w:rPr>
        <w:noProof/>
        <w:sz w:val="18"/>
        <w:szCs w:val="18"/>
      </w:rPr>
      <w:t>75</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343A33C9" w14:textId="77777777" w:rsidR="00BE25CA" w:rsidRDefault="00BE25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8D877" w14:textId="77777777" w:rsidR="00BE25CA" w:rsidRDefault="00BE25CA" w:rsidP="00FD3A8F">
    <w:pPr>
      <w:pStyle w:val="Header"/>
    </w:pPr>
  </w:p>
  <w:p w14:paraId="33D51CE1" w14:textId="77777777" w:rsidR="00BE25CA" w:rsidRDefault="00BE25CA" w:rsidP="0003763F">
    <w:pPr>
      <w:pStyle w:val="Footer"/>
      <w:pBdr>
        <w:top w:val="single" w:sz="4" w:space="1" w:color="D9D9D9"/>
      </w:pBdr>
      <w:jc w:val="right"/>
    </w:pPr>
    <w:r>
      <w:fldChar w:fldCharType="begin"/>
    </w:r>
    <w:r>
      <w:instrText xml:space="preserve"> PAGE   \* MERGEFORMAT </w:instrText>
    </w:r>
    <w:r>
      <w:fldChar w:fldCharType="separate"/>
    </w:r>
    <w:r w:rsidR="00E758A9">
      <w:rPr>
        <w:noProof/>
      </w:rPr>
      <w:t>81</w:t>
    </w:r>
    <w:r>
      <w:rPr>
        <w:noProof/>
      </w:rPr>
      <w:fldChar w:fldCharType="end"/>
    </w:r>
    <w:r>
      <w:t xml:space="preserve"> | </w:t>
    </w:r>
    <w:r w:rsidRPr="0003763F">
      <w:rPr>
        <w:color w:val="7F7F7F"/>
        <w:spacing w:val="60"/>
      </w:rPr>
      <w:t>Page</w:t>
    </w:r>
  </w:p>
  <w:p w14:paraId="11C1C0CD" w14:textId="77777777" w:rsidR="00BE25CA" w:rsidRDefault="00BE25CA"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BBB82" w14:textId="77777777" w:rsidR="00BE25CA" w:rsidRPr="001571A3" w:rsidRDefault="00BE25CA" w:rsidP="002645D9">
    <w:pPr>
      <w:pStyle w:val="Footer"/>
      <w:pBdr>
        <w:top w:val="single" w:sz="4" w:space="1" w:color="D9D9D9"/>
      </w:pBdr>
      <w:tabs>
        <w:tab w:val="left" w:pos="345"/>
        <w:tab w:val="right" w:pos="9000"/>
      </w:tabs>
      <w:jc w:val="left"/>
    </w:pPr>
    <w:r>
      <w:rPr>
        <w:sz w:val="16"/>
      </w:rPr>
      <w:fldChar w:fldCharType="begin"/>
    </w:r>
    <w:r>
      <w:rPr>
        <w:sz w:val="16"/>
      </w:rPr>
      <w:instrText xml:space="preserve"> FILENAME \* MERGEFORMAT </w:instrText>
    </w:r>
    <w:r>
      <w:rPr>
        <w:sz w:val="16"/>
      </w:rPr>
      <w:fldChar w:fldCharType="separate"/>
    </w:r>
    <w:r>
      <w:rPr>
        <w:noProof/>
        <w:sz w:val="16"/>
      </w:rPr>
      <w:t>PIMS 6686 EE Kairouan_ESMF_19012023</w:t>
    </w:r>
    <w:r>
      <w:rPr>
        <w:sz w:val="16"/>
      </w:rPr>
      <w:fldChar w:fldCharType="end"/>
    </w:r>
    <w:r>
      <w:tab/>
    </w:r>
    <w:r>
      <w:tab/>
    </w:r>
    <w:r>
      <w:fldChar w:fldCharType="begin"/>
    </w:r>
    <w:r>
      <w:instrText xml:space="preserve"> PAGE   \* MERGEFORMAT </w:instrText>
    </w:r>
    <w:r>
      <w:fldChar w:fldCharType="separate"/>
    </w:r>
    <w:r w:rsidR="00A5311B">
      <w:rPr>
        <w:noProof/>
      </w:rPr>
      <w:t>172</w:t>
    </w:r>
    <w:r>
      <w:rPr>
        <w:noProof/>
      </w:rPr>
      <w:fldChar w:fldCharType="end"/>
    </w:r>
    <w:r>
      <w:t xml:space="preserve"> | </w:t>
    </w:r>
    <w:r w:rsidRPr="00DD472A">
      <w:rPr>
        <w:color w:val="7F7F7F"/>
        <w:spacing w:val="60"/>
      </w:rPr>
      <w:t>Page</w:t>
    </w:r>
    <w:r w:rsidRPr="00CB6881">
      <w:rPr>
        <w:sz w:val="14"/>
      </w:rPr>
      <w:tab/>
    </w:r>
    <w:r w:rsidRPr="00CB6881">
      <w:rPr>
        <w:sz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FBFC0" w14:textId="77777777" w:rsidR="002660A3" w:rsidRDefault="002660A3">
      <w:r>
        <w:separator/>
      </w:r>
    </w:p>
  </w:footnote>
  <w:footnote w:type="continuationSeparator" w:id="0">
    <w:p w14:paraId="46EE454D" w14:textId="77777777" w:rsidR="002660A3" w:rsidRDefault="002660A3">
      <w:r>
        <w:continuationSeparator/>
      </w:r>
    </w:p>
  </w:footnote>
  <w:footnote w:id="1">
    <w:p w14:paraId="49DF0836" w14:textId="77777777" w:rsidR="00BE25CA" w:rsidRPr="00AC7CF5" w:rsidRDefault="00BE25CA" w:rsidP="00901804">
      <w:pPr>
        <w:pStyle w:val="FootnoteText"/>
        <w:rPr>
          <w:i/>
        </w:rPr>
      </w:pPr>
      <w:r w:rsidRPr="00AC7CF5">
        <w:rPr>
          <w:rStyle w:val="FootnoteReference"/>
          <w:rFonts w:asciiTheme="minorHAnsi" w:hAnsiTheme="minorHAnsi"/>
          <w:vertAlign w:val="baseline"/>
        </w:rPr>
        <w:footnoteRef/>
      </w:r>
      <w:r w:rsidRPr="00AC7CF5">
        <w:t xml:space="preserve"> </w:t>
      </w:r>
      <w:r w:rsidRPr="00AC7CF5">
        <w:rPr>
          <w:i/>
        </w:rPr>
        <w:t xml:space="preserve">Other evidence of government agreement may be accepted in lieu of a </w:t>
      </w:r>
      <w:proofErr w:type="gramStart"/>
      <w:r w:rsidRPr="00AC7CF5">
        <w:rPr>
          <w:i/>
        </w:rPr>
        <w:t>signature, unless</w:t>
      </w:r>
      <w:proofErr w:type="gramEnd"/>
      <w:r w:rsidRPr="00AC7CF5">
        <w:rPr>
          <w:i/>
        </w:rPr>
        <w:t xml:space="preserve"> the </w:t>
      </w:r>
      <w:proofErr w:type="spellStart"/>
      <w:r w:rsidRPr="00AC7CF5">
        <w:rPr>
          <w:i/>
        </w:rPr>
        <w:t>programme</w:t>
      </w:r>
      <w:proofErr w:type="spellEnd"/>
      <w:r w:rsidRPr="00AC7CF5">
        <w:rPr>
          <w:i/>
        </w:rPr>
        <w:t xml:space="preserve"> country government requires a signature.</w:t>
      </w:r>
    </w:p>
  </w:footnote>
  <w:footnote w:id="2">
    <w:p w14:paraId="0C4ACD65" w14:textId="77777777" w:rsidR="00BE25CA" w:rsidRPr="00AF0DAA" w:rsidRDefault="00BE25CA" w:rsidP="00901804">
      <w:pPr>
        <w:pStyle w:val="FootnoteText"/>
        <w:rPr>
          <w:i/>
        </w:rPr>
      </w:pPr>
      <w:r w:rsidRPr="00AC7CF5">
        <w:rPr>
          <w:rStyle w:val="FootnoteReference"/>
          <w:rFonts w:asciiTheme="minorHAnsi" w:hAnsiTheme="minorHAnsi"/>
          <w:i/>
          <w:vertAlign w:val="baseline"/>
        </w:rPr>
        <w:footnoteRef/>
      </w:r>
      <w:r w:rsidRPr="00AC7CF5">
        <w:rPr>
          <w:i/>
        </w:rPr>
        <w:t xml:space="preserve"> Not required when UNDP is the implementing partner (</w:t>
      </w:r>
      <w:proofErr w:type="gramStart"/>
      <w:r w:rsidRPr="00AC7CF5">
        <w:rPr>
          <w:i/>
        </w:rPr>
        <w:t>i.e.</w:t>
      </w:r>
      <w:proofErr w:type="gramEnd"/>
      <w:r w:rsidRPr="00AC7CF5">
        <w:rPr>
          <w:i/>
        </w:rPr>
        <w:t xml:space="preserve"> DIM implementation modality). If a UN Agency is the implementing partner, and has signed a SBEAA with UNDP, then the Government Development Coordination Authority, UNDP and UN Agency sign the project document. If an IGO is the implementing partner, and has signed a SBEAA with UNDP, then the Government Development Coordination Authority, UNDP and IGO sign the project document. If a CSO/NGO is the implementing partner, the Government Development Coordination Authority and UNDP sign the project document and attached it to the Project Cooperation Agreement to be signed by the CSO/NGO and UNDP. </w:t>
      </w:r>
    </w:p>
  </w:footnote>
  <w:footnote w:id="3">
    <w:p w14:paraId="2CB66400" w14:textId="77777777" w:rsidR="00BE25CA" w:rsidRPr="00AF0DAA" w:rsidRDefault="00BE25CA">
      <w:pPr>
        <w:pStyle w:val="FootnoteText"/>
        <w:rPr>
          <w:i/>
        </w:rPr>
      </w:pPr>
      <w:r w:rsidRPr="00AC7CF5">
        <w:rPr>
          <w:rStyle w:val="FootnoteReference"/>
          <w:i/>
        </w:rPr>
        <w:footnoteRef/>
      </w:r>
      <w:r w:rsidRPr="00AC7CF5">
        <w:rPr>
          <w:i/>
        </w:rPr>
        <w:t xml:space="preserve"> For NIM projects this is the Resident Representative. For DIM projects in a single country this is the Resident Representative. For global, regional DIM projects this is BPPS.</w:t>
      </w:r>
    </w:p>
  </w:footnote>
  <w:footnote w:id="4">
    <w:p w14:paraId="6C271257" w14:textId="77777777" w:rsidR="00BE25CA" w:rsidRDefault="00BE25CA" w:rsidP="00FD3F81">
      <w:pPr>
        <w:pStyle w:val="FootnoteText"/>
      </w:pPr>
      <w:r>
        <w:rPr>
          <w:rStyle w:val="FootnoteReference"/>
        </w:rPr>
        <w:footnoteRef/>
      </w:r>
      <w:r>
        <w:t xml:space="preserve"> </w:t>
      </w:r>
      <w:hyperlink r:id="rId1" w:history="1">
        <w:r>
          <w:rPr>
            <w:rStyle w:val="Hyperlink"/>
          </w:rPr>
          <w:t>https://www.tn.undp.org/content/tunisia/fr/home/countryinfo/</w:t>
        </w:r>
      </w:hyperlink>
      <w:r>
        <w:t xml:space="preserve"> - accessed 21 September 2021.</w:t>
      </w:r>
    </w:p>
  </w:footnote>
  <w:footnote w:id="5">
    <w:p w14:paraId="31F7723E" w14:textId="77777777" w:rsidR="00BE25CA" w:rsidRPr="0009207B" w:rsidRDefault="00BE25CA">
      <w:pPr>
        <w:pStyle w:val="FootnoteText"/>
        <w:rPr>
          <w:lang w:val="en-GB"/>
        </w:rPr>
      </w:pPr>
      <w:r>
        <w:rPr>
          <w:rStyle w:val="FootnoteReference"/>
        </w:rPr>
        <w:footnoteRef/>
      </w:r>
      <w:r>
        <w:t xml:space="preserve"> </w:t>
      </w:r>
      <w:hyperlink r:id="rId2" w:history="1">
        <w:r w:rsidRPr="00741884">
          <w:rPr>
            <w:rStyle w:val="Hyperlink"/>
          </w:rPr>
          <w:t>https://covid19.who.int/region/emro/country/tn</w:t>
        </w:r>
      </w:hyperlink>
      <w:r>
        <w:t xml:space="preserve"> - accessed 25 January 2023.</w:t>
      </w:r>
    </w:p>
  </w:footnote>
  <w:footnote w:id="6">
    <w:p w14:paraId="7CE677E1" w14:textId="77777777" w:rsidR="00BE25CA" w:rsidRPr="00EB55C0" w:rsidRDefault="00BE25CA">
      <w:pPr>
        <w:pStyle w:val="FootnoteText"/>
        <w:rPr>
          <w:lang w:val="en-GB"/>
        </w:rPr>
      </w:pPr>
      <w:r>
        <w:rPr>
          <w:rStyle w:val="FootnoteReference"/>
        </w:rPr>
        <w:footnoteRef/>
      </w:r>
      <w:r>
        <w:t xml:space="preserve"> </w:t>
      </w:r>
      <w:r>
        <w:rPr>
          <w:lang w:val="en-GB"/>
        </w:rPr>
        <w:t>ILO &amp; ERF (2022) Tunisia COVID-19 Country Case Study (</w:t>
      </w:r>
      <w:hyperlink r:id="rId3" w:history="1">
        <w:r w:rsidRPr="00741884">
          <w:rPr>
            <w:rStyle w:val="Hyperlink"/>
            <w:lang w:val="en-GB"/>
          </w:rPr>
          <w:t>https://www.ilo.org/wcmsp5/groups/public/---</w:t>
        </w:r>
        <w:proofErr w:type="spellStart"/>
        <w:r w:rsidRPr="00741884">
          <w:rPr>
            <w:rStyle w:val="Hyperlink"/>
            <w:lang w:val="en-GB"/>
          </w:rPr>
          <w:t>africa</w:t>
        </w:r>
        <w:proofErr w:type="spellEnd"/>
        <w:r w:rsidRPr="00741884">
          <w:rPr>
            <w:rStyle w:val="Hyperlink"/>
            <w:lang w:val="en-GB"/>
          </w:rPr>
          <w:t>/---</w:t>
        </w:r>
        <w:proofErr w:type="spellStart"/>
        <w:r w:rsidRPr="00741884">
          <w:rPr>
            <w:rStyle w:val="Hyperlink"/>
            <w:lang w:val="en-GB"/>
          </w:rPr>
          <w:t>ro-abidjan</w:t>
        </w:r>
        <w:proofErr w:type="spellEnd"/>
        <w:r w:rsidRPr="00741884">
          <w:rPr>
            <w:rStyle w:val="Hyperlink"/>
            <w:lang w:val="en-GB"/>
          </w:rPr>
          <w:t>/---</w:t>
        </w:r>
        <w:proofErr w:type="spellStart"/>
        <w:r w:rsidRPr="00741884">
          <w:rPr>
            <w:rStyle w:val="Hyperlink"/>
            <w:lang w:val="en-GB"/>
          </w:rPr>
          <w:t>sro-cairo</w:t>
        </w:r>
        <w:proofErr w:type="spellEnd"/>
        <w:r w:rsidRPr="00741884">
          <w:rPr>
            <w:rStyle w:val="Hyperlink"/>
            <w:lang w:val="en-GB"/>
          </w:rPr>
          <w:t>/documents/publication/wcms_839018.pdf</w:t>
        </w:r>
      </w:hyperlink>
      <w:r>
        <w:rPr>
          <w:lang w:val="en-GB"/>
        </w:rPr>
        <w:t xml:space="preserve"> - accessed 26 January 2023).</w:t>
      </w:r>
    </w:p>
  </w:footnote>
  <w:footnote w:id="7">
    <w:p w14:paraId="3091FE42" w14:textId="77777777" w:rsidR="00BE25CA" w:rsidRPr="00F13097" w:rsidRDefault="00BE25CA" w:rsidP="00EB55C0">
      <w:pPr>
        <w:pStyle w:val="FootnoteText"/>
        <w:rPr>
          <w:lang w:val="fr-FR"/>
        </w:rPr>
      </w:pPr>
      <w:r>
        <w:rPr>
          <w:rStyle w:val="FootnoteReference"/>
        </w:rPr>
        <w:footnoteRef/>
      </w:r>
      <w:r w:rsidRPr="00EB55C0">
        <w:rPr>
          <w:lang w:val="fr-FR"/>
        </w:rPr>
        <w:t xml:space="preserve"> Ben Hassen, T, et al. </w:t>
      </w:r>
      <w:r w:rsidRPr="00EB55C0">
        <w:rPr>
          <w:lang w:val="en-GB"/>
        </w:rPr>
        <w:t>(</w:t>
      </w:r>
      <w:r>
        <w:rPr>
          <w:lang w:val="en-GB"/>
        </w:rPr>
        <w:t xml:space="preserve">2022) </w:t>
      </w:r>
      <w:r w:rsidRPr="00EB55C0">
        <w:t>Gendered Impacts of the COVID-19</w:t>
      </w:r>
      <w:r>
        <w:t xml:space="preserve"> </w:t>
      </w:r>
      <w:r w:rsidRPr="00EB55C0">
        <w:t>Pandemic on Food Behaviors in</w:t>
      </w:r>
      <w:r>
        <w:t xml:space="preserve"> </w:t>
      </w:r>
      <w:r w:rsidRPr="00EB55C0">
        <w:t>North Africa: Cases of Egypt,</w:t>
      </w:r>
      <w:r>
        <w:t xml:space="preserve"> </w:t>
      </w:r>
      <w:r w:rsidRPr="00EB55C0">
        <w:t xml:space="preserve">Morocco, and Tunisia. </w:t>
      </w:r>
      <w:r w:rsidRPr="00F13097">
        <w:rPr>
          <w:lang w:val="fr-FR"/>
        </w:rPr>
        <w:t xml:space="preserve">Int. J. Environ. </w:t>
      </w:r>
      <w:proofErr w:type="spellStart"/>
      <w:r w:rsidRPr="00F13097">
        <w:rPr>
          <w:lang w:val="fr-FR"/>
        </w:rPr>
        <w:t>Res</w:t>
      </w:r>
      <w:proofErr w:type="spellEnd"/>
      <w:r w:rsidRPr="00F13097">
        <w:rPr>
          <w:lang w:val="fr-FR"/>
        </w:rPr>
        <w:t xml:space="preserve">. Public </w:t>
      </w:r>
      <w:proofErr w:type="spellStart"/>
      <w:proofErr w:type="gramStart"/>
      <w:r w:rsidRPr="00F13097">
        <w:rPr>
          <w:lang w:val="fr-FR"/>
        </w:rPr>
        <w:t>Health</w:t>
      </w:r>
      <w:proofErr w:type="spellEnd"/>
      <w:r w:rsidRPr="00F13097">
        <w:rPr>
          <w:lang w:val="fr-FR"/>
        </w:rPr>
        <w:t xml:space="preserve">  19</w:t>
      </w:r>
      <w:proofErr w:type="gramEnd"/>
      <w:r w:rsidRPr="00F13097">
        <w:rPr>
          <w:lang w:val="fr-FR"/>
        </w:rPr>
        <w:t>, 2192. https://doi.org/10.3390/ijerph19042192</w:t>
      </w:r>
    </w:p>
  </w:footnote>
  <w:footnote w:id="8">
    <w:p w14:paraId="6BD3E5D8" w14:textId="77777777" w:rsidR="00BE25CA" w:rsidRDefault="00BE25CA" w:rsidP="00FD3F81">
      <w:pPr>
        <w:pStyle w:val="FootnoteText"/>
        <w:rPr>
          <w:lang w:val="fr-FR"/>
        </w:rPr>
      </w:pPr>
      <w:r>
        <w:rPr>
          <w:rStyle w:val="FootnoteReference"/>
        </w:rPr>
        <w:footnoteRef/>
      </w:r>
      <w:r w:rsidRPr="00F13097">
        <w:rPr>
          <w:lang w:val="fr-FR"/>
        </w:rPr>
        <w:t xml:space="preserve"> UNDP (</w:t>
      </w:r>
      <w:proofErr w:type="spellStart"/>
      <w:r w:rsidRPr="00F13097">
        <w:rPr>
          <w:lang w:val="fr-FR"/>
        </w:rPr>
        <w:t>n.d</w:t>
      </w:r>
      <w:proofErr w:type="spellEnd"/>
      <w:r w:rsidRPr="00F13097">
        <w:rPr>
          <w:lang w:val="fr-FR"/>
        </w:rPr>
        <w:t xml:space="preserve">.) </w:t>
      </w:r>
      <w:r>
        <w:rPr>
          <w:lang w:val="fr-FR"/>
        </w:rPr>
        <w:t xml:space="preserve">Stratégie de développement Durable de la Ville de Kairouan 2030 ; </w:t>
      </w:r>
      <w:proofErr w:type="gramStart"/>
      <w:r>
        <w:rPr>
          <w:bCs/>
          <w:lang w:val="fr-FR"/>
        </w:rPr>
        <w:t>Ministère</w:t>
      </w:r>
      <w:proofErr w:type="gramEnd"/>
      <w:r>
        <w:rPr>
          <w:bCs/>
          <w:lang w:val="fr-FR"/>
        </w:rPr>
        <w:t xml:space="preserve"> des Affaires Locales et de l’Environnement (2019) Réalisation d’une étude diagnostique sur les villes tunisiennes et proposition d’une vision stratégique pour une ville durable.</w:t>
      </w:r>
    </w:p>
  </w:footnote>
  <w:footnote w:id="9">
    <w:p w14:paraId="3B256E54" w14:textId="77777777" w:rsidR="00BE25CA" w:rsidRDefault="00BE25CA" w:rsidP="00FD3F81">
      <w:pPr>
        <w:pStyle w:val="FootnoteText"/>
      </w:pPr>
      <w:r>
        <w:rPr>
          <w:rStyle w:val="FootnoteReference"/>
        </w:rPr>
        <w:footnoteRef/>
      </w:r>
      <w:r>
        <w:t xml:space="preserve"> GDP growth in 2020 hit a low of -8.8%.</w:t>
      </w:r>
    </w:p>
  </w:footnote>
  <w:footnote w:id="10">
    <w:p w14:paraId="260664DC" w14:textId="77777777" w:rsidR="00BE25CA" w:rsidRDefault="00BE25CA" w:rsidP="00FD3F81">
      <w:pPr>
        <w:pStyle w:val="FootnoteText"/>
        <w:rPr>
          <w:lang w:val="fr-FR"/>
        </w:rPr>
      </w:pPr>
      <w:r>
        <w:rPr>
          <w:rStyle w:val="FootnoteReference"/>
        </w:rPr>
        <w:footnoteRef/>
      </w:r>
      <w:r>
        <w:rPr>
          <w:lang w:val="fr-FR"/>
        </w:rPr>
        <w:t xml:space="preserve"> Institut National de la Météorologie (</w:t>
      </w:r>
      <w:proofErr w:type="spellStart"/>
      <w:r>
        <w:rPr>
          <w:lang w:val="fr-FR"/>
        </w:rPr>
        <w:t>precipitation</w:t>
      </w:r>
      <w:proofErr w:type="spellEnd"/>
      <w:r>
        <w:rPr>
          <w:lang w:val="fr-FR"/>
        </w:rPr>
        <w:t xml:space="preserve"> </w:t>
      </w:r>
      <w:proofErr w:type="spellStart"/>
      <w:r>
        <w:rPr>
          <w:lang w:val="fr-FR"/>
        </w:rPr>
        <w:t>days</w:t>
      </w:r>
      <w:proofErr w:type="spellEnd"/>
      <w:r>
        <w:rPr>
          <w:lang w:val="fr-FR"/>
        </w:rPr>
        <w:t>/</w:t>
      </w:r>
      <w:proofErr w:type="spellStart"/>
      <w:r>
        <w:rPr>
          <w:lang w:val="fr-FR"/>
        </w:rPr>
        <w:t>humidity</w:t>
      </w:r>
      <w:proofErr w:type="spellEnd"/>
      <w:r>
        <w:rPr>
          <w:lang w:val="fr-FR"/>
        </w:rPr>
        <w:t>/</w:t>
      </w:r>
      <w:proofErr w:type="spellStart"/>
      <w:r>
        <w:rPr>
          <w:lang w:val="fr-FR"/>
        </w:rPr>
        <w:t>sun</w:t>
      </w:r>
      <w:proofErr w:type="spellEnd"/>
      <w:r>
        <w:rPr>
          <w:lang w:val="fr-FR"/>
        </w:rPr>
        <w:t xml:space="preserve"> 1961–1990, </w:t>
      </w:r>
      <w:proofErr w:type="spellStart"/>
      <w:r>
        <w:rPr>
          <w:lang w:val="fr-FR"/>
        </w:rPr>
        <w:t>extremes</w:t>
      </w:r>
      <w:proofErr w:type="spellEnd"/>
      <w:r>
        <w:rPr>
          <w:lang w:val="fr-FR"/>
        </w:rPr>
        <w:t xml:space="preserve"> 1951–2017) ; </w:t>
      </w:r>
    </w:p>
  </w:footnote>
  <w:footnote w:id="11">
    <w:p w14:paraId="5E580551" w14:textId="77777777" w:rsidR="00BE25CA" w:rsidRDefault="00BE25CA" w:rsidP="00FD3F81">
      <w:pPr>
        <w:pStyle w:val="FootnoteText"/>
      </w:pPr>
      <w:r>
        <w:rPr>
          <w:rStyle w:val="FootnoteReference"/>
        </w:rPr>
        <w:footnoteRef/>
      </w:r>
      <w:r>
        <w:t xml:space="preserve"> Republic of Tunisia (2021) Updated Nationally Determined Contribution – Tunisia (draft).</w:t>
      </w:r>
    </w:p>
  </w:footnote>
  <w:footnote w:id="12">
    <w:p w14:paraId="71D0D382" w14:textId="77777777" w:rsidR="00BE25CA" w:rsidRDefault="00BE25CA" w:rsidP="00FD3F81">
      <w:pPr>
        <w:pStyle w:val="FootnoteText"/>
        <w:rPr>
          <w:lang w:val="fr-FR"/>
        </w:rPr>
      </w:pPr>
      <w:r>
        <w:rPr>
          <w:rStyle w:val="FootnoteReference"/>
        </w:rPr>
        <w:footnoteRef/>
      </w:r>
      <w:r>
        <w:rPr>
          <w:lang w:val="fr-FR"/>
        </w:rPr>
        <w:t xml:space="preserve"> EU (2013) Commune de Kairouan Plan d’action en faveur de l’énergie durable (PAED).</w:t>
      </w:r>
    </w:p>
  </w:footnote>
  <w:footnote w:id="13">
    <w:p w14:paraId="734F0F52" w14:textId="77777777" w:rsidR="00BE25CA" w:rsidRDefault="00BE25CA" w:rsidP="00FD3F81">
      <w:pPr>
        <w:pStyle w:val="FootnoteText"/>
      </w:pPr>
      <w:r>
        <w:rPr>
          <w:rStyle w:val="FootnoteReference"/>
        </w:rPr>
        <w:footnoteRef/>
      </w:r>
      <w:r>
        <w:t xml:space="preserve"> Updated values will be reconciled during the PIF formulation stage while engaging with stakeholders such as the National Energy Efficiency Agency (ANME) and the Governorate / Municipality of Kairouan.</w:t>
      </w:r>
    </w:p>
  </w:footnote>
  <w:footnote w:id="14">
    <w:p w14:paraId="3B0BA89D" w14:textId="77777777" w:rsidR="00BE25CA" w:rsidRDefault="00BE25CA" w:rsidP="00FD3F81">
      <w:pPr>
        <w:pStyle w:val="FootnoteText"/>
        <w:rPr>
          <w:lang w:val="fr-FR"/>
        </w:rPr>
      </w:pPr>
      <w:r>
        <w:rPr>
          <w:rStyle w:val="FootnoteReference"/>
        </w:rPr>
        <w:footnoteRef/>
      </w:r>
      <w:r>
        <w:rPr>
          <w:lang w:val="fr-FR"/>
        </w:rPr>
        <w:t xml:space="preserve"> UNDP (</w:t>
      </w:r>
      <w:proofErr w:type="spellStart"/>
      <w:r>
        <w:rPr>
          <w:lang w:val="fr-FR"/>
        </w:rPr>
        <w:t>n.d</w:t>
      </w:r>
      <w:proofErr w:type="spellEnd"/>
      <w:r>
        <w:rPr>
          <w:lang w:val="fr-FR"/>
        </w:rPr>
        <w:t>.) Stratégie de développement Durable de la Ville de Kairouan 2030.</w:t>
      </w:r>
    </w:p>
  </w:footnote>
  <w:footnote w:id="15">
    <w:p w14:paraId="49505132" w14:textId="77777777" w:rsidR="00BE25CA" w:rsidRDefault="00BE25CA" w:rsidP="00FD3F81">
      <w:pPr>
        <w:pStyle w:val="FootnoteText"/>
        <w:rPr>
          <w:lang w:val="fr-FR"/>
        </w:rPr>
      </w:pPr>
      <w:r>
        <w:rPr>
          <w:rStyle w:val="FootnoteReference"/>
        </w:rPr>
        <w:footnoteRef/>
      </w:r>
      <w:r>
        <w:rPr>
          <w:lang w:val="fr-FR"/>
        </w:rPr>
        <w:t xml:space="preserve"> </w:t>
      </w:r>
      <w:r>
        <w:rPr>
          <w:bCs/>
          <w:lang w:val="fr-FR"/>
        </w:rPr>
        <w:t>Ministère des Affaires Locales et de l’Environnement (2019) Réalisation d’une étude diagnostique sur les villes tunisiennes et proposition d’une vision stratégique pour une ville durable.</w:t>
      </w:r>
    </w:p>
  </w:footnote>
  <w:footnote w:id="16">
    <w:p w14:paraId="2947D3EA" w14:textId="60C9872F" w:rsidR="00BE25CA" w:rsidRPr="000C58CF" w:rsidRDefault="00BE25CA" w:rsidP="00FD3F81">
      <w:pPr>
        <w:pStyle w:val="FootnoteText"/>
        <w:rPr>
          <w:lang w:val="fr-FR"/>
        </w:rPr>
      </w:pPr>
      <w:r>
        <w:rPr>
          <w:rStyle w:val="FootnoteReference"/>
        </w:rPr>
        <w:footnoteRef/>
      </w:r>
      <w:r w:rsidRPr="000C58CF">
        <w:rPr>
          <w:lang w:val="fr-FR"/>
        </w:rPr>
        <w:t xml:space="preserve"> </w:t>
      </w:r>
      <w:proofErr w:type="spellStart"/>
      <w:r>
        <w:rPr>
          <w:lang w:val="fr-FR"/>
        </w:rPr>
        <w:t>Perfect</w:t>
      </w:r>
      <w:proofErr w:type="spellEnd"/>
      <w:r>
        <w:rPr>
          <w:lang w:val="fr-FR"/>
        </w:rPr>
        <w:t xml:space="preserve"> Engineering (</w:t>
      </w:r>
      <w:proofErr w:type="spellStart"/>
      <w:r>
        <w:rPr>
          <w:lang w:val="fr-FR"/>
        </w:rPr>
        <w:t>n.d</w:t>
      </w:r>
      <w:proofErr w:type="spellEnd"/>
      <w:r>
        <w:rPr>
          <w:lang w:val="fr-FR"/>
        </w:rPr>
        <w:t xml:space="preserve">.) </w:t>
      </w:r>
      <w:r w:rsidRPr="000C58CF">
        <w:rPr>
          <w:bCs/>
          <w:lang w:val="fr-FR"/>
        </w:rPr>
        <w:t xml:space="preserve">Rapport d’audit énergétique approfondi de l'éclairage </w:t>
      </w:r>
      <w:r>
        <w:rPr>
          <w:bCs/>
          <w:lang w:val="fr-FR"/>
        </w:rPr>
        <w:t>public de la Commune de Kairouan.</w:t>
      </w:r>
    </w:p>
  </w:footnote>
  <w:footnote w:id="17">
    <w:p w14:paraId="43998F4D" w14:textId="77777777" w:rsidR="00BE25CA" w:rsidRPr="005E52DF" w:rsidRDefault="00BE25CA" w:rsidP="00FD3F81">
      <w:pPr>
        <w:pStyle w:val="FootnoteText"/>
        <w:rPr>
          <w:lang w:val="en-GB"/>
        </w:rPr>
      </w:pPr>
      <w:r>
        <w:rPr>
          <w:rStyle w:val="FootnoteReference"/>
        </w:rPr>
        <w:footnoteRef/>
      </w:r>
      <w:r w:rsidRPr="005E52DF">
        <w:rPr>
          <w:lang w:val="en-GB"/>
        </w:rPr>
        <w:t xml:space="preserve"> </w:t>
      </w:r>
      <w:hyperlink r:id="rId4" w:history="1">
        <w:r w:rsidRPr="005E52DF">
          <w:rPr>
            <w:rStyle w:val="Hyperlink"/>
            <w:lang w:val="en-GB"/>
          </w:rPr>
          <w:t>https://www.irena.org/IRENADocuments/Statistical_Profiles/Africa/Tunisia_Africa_RE_SP.pdf</w:t>
        </w:r>
      </w:hyperlink>
      <w:r w:rsidRPr="005E52DF">
        <w:rPr>
          <w:lang w:val="en-GB"/>
        </w:rPr>
        <w:t xml:space="preserve"> - accessed 19 </w:t>
      </w:r>
      <w:r>
        <w:rPr>
          <w:lang w:val="en-GB"/>
        </w:rPr>
        <w:t>May 2022.</w:t>
      </w:r>
    </w:p>
  </w:footnote>
  <w:footnote w:id="18">
    <w:p w14:paraId="751B47E6" w14:textId="77777777" w:rsidR="00BE25CA" w:rsidRDefault="00BE25CA" w:rsidP="00FD3F81">
      <w:pPr>
        <w:pStyle w:val="FootnoteText"/>
        <w:rPr>
          <w:rFonts w:ascii="Calibri" w:hAnsi="Calibri"/>
          <w:szCs w:val="18"/>
        </w:rPr>
      </w:pPr>
      <w:r>
        <w:rPr>
          <w:rStyle w:val="FootnoteReference"/>
          <w:rFonts w:ascii="Calibri" w:hAnsi="Calibri"/>
          <w:szCs w:val="18"/>
        </w:rPr>
        <w:footnoteRef/>
      </w:r>
      <w:r>
        <w:rPr>
          <w:rFonts w:ascii="Calibri" w:hAnsi="Calibri"/>
          <w:szCs w:val="18"/>
        </w:rPr>
        <w:t xml:space="preserve"> </w:t>
      </w:r>
      <w:hyperlink r:id="rId5" w:history="1">
        <w:r>
          <w:rPr>
            <w:rStyle w:val="Hyperlink"/>
            <w:rFonts w:ascii="Calibri" w:hAnsi="Calibri"/>
            <w:szCs w:val="18"/>
          </w:rPr>
          <w:t>http://www.dataforcities.org/wccd/</w:t>
        </w:r>
      </w:hyperlink>
      <w:r>
        <w:rPr>
          <w:rFonts w:ascii="Calibri" w:hAnsi="Calibri"/>
          <w:szCs w:val="18"/>
        </w:rPr>
        <w:t xml:space="preserve"> - accessed 28 December 2016.</w:t>
      </w:r>
    </w:p>
  </w:footnote>
  <w:footnote w:id="19">
    <w:p w14:paraId="342E77F9" w14:textId="6ACB1169" w:rsidR="00BE25CA" w:rsidRPr="00804C4D" w:rsidRDefault="00BE25CA">
      <w:pPr>
        <w:pStyle w:val="FootnoteText"/>
      </w:pPr>
      <w:r>
        <w:rPr>
          <w:rStyle w:val="FootnoteReference"/>
        </w:rPr>
        <w:footnoteRef/>
      </w:r>
      <w:r>
        <w:t xml:space="preserve"> Project interventions will be in the City of Kairouan over which the Municipality has authority, and not over the entire Governorate of Kairouan. This said, the results of the project will be applicable more broadly to the Governorate and other cities in Tunisia.</w:t>
      </w:r>
    </w:p>
  </w:footnote>
  <w:footnote w:id="20">
    <w:p w14:paraId="32A234F9" w14:textId="77777777" w:rsidR="00BE25CA" w:rsidRPr="00BB7604" w:rsidRDefault="00BE25CA" w:rsidP="005A7A43">
      <w:pPr>
        <w:pStyle w:val="FootnoteText"/>
        <w:rPr>
          <w:lang w:val="en-GB"/>
        </w:rPr>
      </w:pPr>
      <w:r>
        <w:rPr>
          <w:rStyle w:val="FootnoteReference"/>
        </w:rPr>
        <w:footnoteRef/>
      </w:r>
      <w:r>
        <w:t xml:space="preserve"> </w:t>
      </w:r>
      <w:hyperlink r:id="rId6" w:history="1">
        <w:r w:rsidRPr="004D61CD">
          <w:rPr>
            <w:rStyle w:val="Hyperlink"/>
          </w:rPr>
          <w:t>https://www.nationsonline.org/oneworld/map/tunisia-administrative-map.htm</w:t>
        </w:r>
      </w:hyperlink>
      <w:r>
        <w:t xml:space="preserve"> - accessed 17 May 2022.</w:t>
      </w:r>
    </w:p>
  </w:footnote>
  <w:footnote w:id="21">
    <w:p w14:paraId="13D6F606" w14:textId="1CE376B6" w:rsidR="00BE25CA" w:rsidRPr="00590637" w:rsidRDefault="00BE25CA">
      <w:pPr>
        <w:pStyle w:val="FootnoteText"/>
        <w:rPr>
          <w:lang w:val="en-GB"/>
        </w:rPr>
      </w:pPr>
      <w:r>
        <w:rPr>
          <w:rStyle w:val="FootnoteReference"/>
        </w:rPr>
        <w:footnoteRef/>
      </w:r>
      <w:r>
        <w:t xml:space="preserve"> </w:t>
      </w:r>
      <w:r>
        <w:rPr>
          <w:lang w:val="en-GB"/>
        </w:rPr>
        <w:t>There are two types of natural resources that are used for the fabrication of construction materials. One is the ‘white stone’ that is mined from two quarries in Kairouan (</w:t>
      </w:r>
      <w:proofErr w:type="spellStart"/>
      <w:r>
        <w:rPr>
          <w:lang w:val="en-GB"/>
        </w:rPr>
        <w:t>Rouissat</w:t>
      </w:r>
      <w:proofErr w:type="spellEnd"/>
      <w:r>
        <w:rPr>
          <w:lang w:val="en-GB"/>
        </w:rPr>
        <w:t xml:space="preserve"> and </w:t>
      </w:r>
      <w:proofErr w:type="spellStart"/>
      <w:r>
        <w:rPr>
          <w:lang w:val="en-GB"/>
        </w:rPr>
        <w:t>Jloulla</w:t>
      </w:r>
      <w:proofErr w:type="spellEnd"/>
      <w:r>
        <w:rPr>
          <w:lang w:val="en-GB"/>
        </w:rPr>
        <w:t xml:space="preserve">) by two companies employing a total of around 45 persons. The value chain for ‘white stone’ is healthy as there is good demand for it. The other is clay that is used for making bricks that are manufactured using indigenous techniques, such as manual preparation of the clay mixture, moulding of bricks and firing of bricks in traditional furnaces. The value chain for the brick made of clay is of interest in Output 1.3. The size of activities can be gauged by the number of furnaces that are operational. There are presently four traditional furnaces that are operated manually by around 10 persons. Because of dwindling demand for these traditional bricks, the livelihood condition of the workers is at best precarious. Discussions with a few workers have revealed that they </w:t>
      </w:r>
      <w:proofErr w:type="gramStart"/>
      <w:r>
        <w:rPr>
          <w:lang w:val="en-GB"/>
        </w:rPr>
        <w:t>have to</w:t>
      </w:r>
      <w:proofErr w:type="gramEnd"/>
      <w:r>
        <w:rPr>
          <w:lang w:val="en-GB"/>
        </w:rPr>
        <w:t xml:space="preserve"> supplement their income through other part-time income generating activities. The demand for the traditional clay bricks </w:t>
      </w:r>
      <w:proofErr w:type="gramStart"/>
      <w:r>
        <w:rPr>
          <w:lang w:val="en-GB"/>
        </w:rPr>
        <w:t>are</w:t>
      </w:r>
      <w:proofErr w:type="gramEnd"/>
      <w:r>
        <w:rPr>
          <w:lang w:val="en-GB"/>
        </w:rPr>
        <w:t xml:space="preserve"> mainly from the </w:t>
      </w:r>
      <w:proofErr w:type="spellStart"/>
      <w:r>
        <w:rPr>
          <w:lang w:val="en-GB"/>
        </w:rPr>
        <w:t>Institut</w:t>
      </w:r>
      <w:proofErr w:type="spellEnd"/>
      <w:r>
        <w:rPr>
          <w:lang w:val="en-GB"/>
        </w:rPr>
        <w:t xml:space="preserve"> National du </w:t>
      </w:r>
      <w:proofErr w:type="spellStart"/>
      <w:r>
        <w:rPr>
          <w:lang w:val="en-GB"/>
        </w:rPr>
        <w:t>Patrimoine</w:t>
      </w:r>
      <w:proofErr w:type="spellEnd"/>
      <w:r>
        <w:rPr>
          <w:lang w:val="en-GB"/>
        </w:rPr>
        <w:t xml:space="preserve"> that uses the bricks for the restoration of heritage buildings in the Medina; a UNESCO Cultural Heritage Site. There are visual signs that the restoration of buildings in the Medina is not always carried out using the traditional bricks, especially for residential buildings that are privately owned. </w:t>
      </w:r>
      <w:r w:rsidRPr="00A55D51">
        <w:rPr>
          <w:lang w:val="en-GB"/>
        </w:rPr>
        <w:t xml:space="preserve">The Association de </w:t>
      </w:r>
      <w:proofErr w:type="spellStart"/>
      <w:r w:rsidRPr="00A55D51">
        <w:rPr>
          <w:lang w:val="en-GB"/>
        </w:rPr>
        <w:t>Sauvegarde</w:t>
      </w:r>
      <w:proofErr w:type="spellEnd"/>
      <w:r w:rsidRPr="00A55D51">
        <w:rPr>
          <w:lang w:val="en-GB"/>
        </w:rPr>
        <w:t xml:space="preserve"> de la Medina has</w:t>
      </w:r>
      <w:r>
        <w:rPr>
          <w:lang w:val="en-GB"/>
        </w:rPr>
        <w:t xml:space="preserve"> pointed out two main barriers that reduce demand the </w:t>
      </w:r>
      <w:proofErr w:type="gramStart"/>
      <w:r>
        <w:rPr>
          <w:lang w:val="en-GB"/>
        </w:rPr>
        <w:t>locally-fabricated</w:t>
      </w:r>
      <w:proofErr w:type="gramEnd"/>
      <w:r>
        <w:rPr>
          <w:lang w:val="en-GB"/>
        </w:rPr>
        <w:t xml:space="preserve"> brick. First, there is</w:t>
      </w:r>
      <w:r w:rsidRPr="00A55D51">
        <w:rPr>
          <w:lang w:val="en-GB"/>
        </w:rPr>
        <w:t xml:space="preserve"> lack of clarity or </w:t>
      </w:r>
      <w:r>
        <w:rPr>
          <w:lang w:val="en-GB"/>
        </w:rPr>
        <w:t>a loophole</w:t>
      </w:r>
      <w:r w:rsidRPr="00A55D51">
        <w:rPr>
          <w:lang w:val="en-GB"/>
        </w:rPr>
        <w:t xml:space="preserve"> in the existing legislation (Loi no 94-35 1994 – Code du </w:t>
      </w:r>
      <w:proofErr w:type="spellStart"/>
      <w:r w:rsidRPr="00A55D51">
        <w:rPr>
          <w:lang w:val="en-GB"/>
        </w:rPr>
        <w:t>patrimoine</w:t>
      </w:r>
      <w:proofErr w:type="spellEnd"/>
      <w:r w:rsidRPr="00A55D51">
        <w:rPr>
          <w:lang w:val="en-GB"/>
        </w:rPr>
        <w:t xml:space="preserve"> </w:t>
      </w:r>
      <w:proofErr w:type="spellStart"/>
      <w:r w:rsidRPr="00A55D51">
        <w:rPr>
          <w:lang w:val="en-GB"/>
        </w:rPr>
        <w:t>arch</w:t>
      </w:r>
      <w:r w:rsidRPr="00A55D51">
        <w:rPr>
          <w:rFonts w:cstheme="minorHAnsi"/>
          <w:lang w:val="en-GB"/>
        </w:rPr>
        <w:t>é</w:t>
      </w:r>
      <w:r w:rsidRPr="00A55D51">
        <w:rPr>
          <w:lang w:val="en-GB"/>
        </w:rPr>
        <w:t>ologique</w:t>
      </w:r>
      <w:proofErr w:type="spellEnd"/>
      <w:r w:rsidRPr="00A55D51">
        <w:rPr>
          <w:lang w:val="en-GB"/>
        </w:rPr>
        <w:t xml:space="preserve">, </w:t>
      </w:r>
      <w:proofErr w:type="spellStart"/>
      <w:r w:rsidRPr="00A55D51">
        <w:rPr>
          <w:lang w:val="en-GB"/>
        </w:rPr>
        <w:t>historique</w:t>
      </w:r>
      <w:proofErr w:type="spellEnd"/>
      <w:r w:rsidRPr="00A55D51">
        <w:rPr>
          <w:lang w:val="en-GB"/>
        </w:rPr>
        <w:t xml:space="preserve"> et des arts </w:t>
      </w:r>
      <w:proofErr w:type="spellStart"/>
      <w:r w:rsidRPr="00A55D51">
        <w:rPr>
          <w:lang w:val="en-GB"/>
        </w:rPr>
        <w:t>traditionnels</w:t>
      </w:r>
      <w:proofErr w:type="spellEnd"/>
      <w:r w:rsidRPr="00A55D51">
        <w:rPr>
          <w:lang w:val="en-GB"/>
        </w:rPr>
        <w:t xml:space="preserve">). </w:t>
      </w:r>
      <w:r>
        <w:rPr>
          <w:lang w:val="en-GB"/>
        </w:rPr>
        <w:t xml:space="preserve">For instance, the law does not stipulate the use of traditional building materials for the restoration of the Medina. Instead, it makes provision for a modicum fine of 250 DT for infringements that makes the economic calculus for using the cheaper modern brick more viable. Second, the </w:t>
      </w:r>
      <w:proofErr w:type="spellStart"/>
      <w:r>
        <w:rPr>
          <w:lang w:val="en-GB"/>
        </w:rPr>
        <w:t>Municiaplity</w:t>
      </w:r>
      <w:proofErr w:type="spellEnd"/>
      <w:r>
        <w:rPr>
          <w:lang w:val="en-GB"/>
        </w:rPr>
        <w:t xml:space="preserve"> of Kairouan does not have architects with the necessary knowledge for the protection of cultural heritage, which is a specialised area.</w:t>
      </w:r>
    </w:p>
  </w:footnote>
  <w:footnote w:id="22">
    <w:p w14:paraId="38A8F52F" w14:textId="77777777" w:rsidR="00BE25CA" w:rsidRPr="00A83CF2" w:rsidRDefault="00BE25CA">
      <w:pPr>
        <w:pStyle w:val="FootnoteText"/>
        <w:rPr>
          <w:lang w:val="en-GB"/>
        </w:rPr>
      </w:pPr>
      <w:r>
        <w:rPr>
          <w:rStyle w:val="FootnoteReference"/>
        </w:rPr>
        <w:footnoteRef/>
      </w:r>
      <w:r>
        <w:t xml:space="preserve"> Andreas Springer-Heinze (2018) </w:t>
      </w:r>
      <w:proofErr w:type="spellStart"/>
      <w:r>
        <w:t>ValueLinks</w:t>
      </w:r>
      <w:proofErr w:type="spellEnd"/>
      <w:r>
        <w:t xml:space="preserve"> 2.0 – Manual on Sustainable Value Chain Development, GIZ Eschborn.</w:t>
      </w:r>
    </w:p>
  </w:footnote>
  <w:footnote w:id="23">
    <w:p w14:paraId="0B219A04" w14:textId="6E060F88" w:rsidR="00BE25CA" w:rsidRPr="003F6D36" w:rsidRDefault="00BE25CA" w:rsidP="008C10F2">
      <w:pPr>
        <w:pStyle w:val="FootnoteText"/>
        <w:rPr>
          <w:lang w:val="fr-FR"/>
        </w:rPr>
      </w:pPr>
      <w:r>
        <w:rPr>
          <w:rStyle w:val="FootnoteReference"/>
        </w:rPr>
        <w:footnoteRef/>
      </w:r>
      <w:r w:rsidRPr="003F6D36">
        <w:rPr>
          <w:lang w:val="fr-FR"/>
        </w:rPr>
        <w:t xml:space="preserve"> </w:t>
      </w:r>
      <w:r>
        <w:rPr>
          <w:lang w:val="fr-FR"/>
        </w:rPr>
        <w:t>ANME (2022)</w:t>
      </w:r>
      <w:r w:rsidRPr="008C10F2">
        <w:rPr>
          <w:rFonts w:eastAsia="Calibri" w:cs="Arial"/>
          <w:b/>
          <w:color w:val="993300"/>
          <w:w w:val="80"/>
          <w:sz w:val="36"/>
          <w:szCs w:val="22"/>
          <w:lang w:val="fr-FR" w:eastAsia="fr-FR"/>
        </w:rPr>
        <w:t xml:space="preserve"> </w:t>
      </w:r>
      <w:r w:rsidRPr="008C10F2">
        <w:rPr>
          <w:lang w:val="fr-FR"/>
        </w:rPr>
        <w:t>PROJET DE CAHIER DES CHARGES RELATIF AU LABEL DE PERFORMANCE ENERGETIQUE ECO-BAT</w:t>
      </w:r>
      <w:r>
        <w:rPr>
          <w:lang w:val="fr-FR"/>
        </w:rPr>
        <w:t xml:space="preserve"> ; </w:t>
      </w:r>
      <w:r w:rsidRPr="003F6D36">
        <w:rPr>
          <w:lang w:val="fr-FR"/>
        </w:rPr>
        <w:t xml:space="preserve">Hassen Ben </w:t>
      </w:r>
      <w:proofErr w:type="spellStart"/>
      <w:r w:rsidRPr="003F6D36">
        <w:rPr>
          <w:lang w:val="fr-FR"/>
        </w:rPr>
        <w:t>Hassine</w:t>
      </w:r>
      <w:proofErr w:type="spellEnd"/>
      <w:r w:rsidRPr="003F6D36">
        <w:rPr>
          <w:lang w:val="fr-FR"/>
        </w:rPr>
        <w:t xml:space="preserve">, </w:t>
      </w:r>
      <w:proofErr w:type="spellStart"/>
      <w:r w:rsidRPr="003F6D36">
        <w:rPr>
          <w:lang w:val="fr-FR"/>
        </w:rPr>
        <w:t>Presentation</w:t>
      </w:r>
      <w:proofErr w:type="spellEnd"/>
      <w:r w:rsidRPr="003F6D36">
        <w:rPr>
          <w:lang w:val="fr-FR"/>
        </w:rPr>
        <w:t xml:space="preserve"> </w:t>
      </w:r>
      <w:proofErr w:type="spellStart"/>
      <w:r w:rsidRPr="003F6D36">
        <w:rPr>
          <w:lang w:val="fr-FR"/>
        </w:rPr>
        <w:t>entitled</w:t>
      </w:r>
      <w:proofErr w:type="spellEnd"/>
      <w:r w:rsidRPr="003F6D36">
        <w:rPr>
          <w:lang w:val="fr-FR"/>
        </w:rPr>
        <w:t xml:space="preserve"> ‘Label ECO-Bat – Choix fondamentaux et </w:t>
      </w:r>
      <w:r>
        <w:rPr>
          <w:lang w:val="fr-FR"/>
        </w:rPr>
        <w:t xml:space="preserve">mise en place, Tunis, 24 </w:t>
      </w:r>
      <w:proofErr w:type="spellStart"/>
      <w:r>
        <w:rPr>
          <w:lang w:val="fr-FR"/>
        </w:rPr>
        <w:t>February</w:t>
      </w:r>
      <w:proofErr w:type="spellEnd"/>
      <w:r>
        <w:rPr>
          <w:lang w:val="fr-FR"/>
        </w:rPr>
        <w:t xml:space="preserve"> 2021.</w:t>
      </w:r>
    </w:p>
  </w:footnote>
  <w:footnote w:id="24">
    <w:p w14:paraId="44D2DDF9" w14:textId="77777777" w:rsidR="00BE25CA" w:rsidRPr="00D77748" w:rsidRDefault="00BE25CA">
      <w:pPr>
        <w:pStyle w:val="FootnoteText"/>
        <w:rPr>
          <w:lang w:val="en-GB"/>
        </w:rPr>
      </w:pPr>
      <w:r>
        <w:rPr>
          <w:rStyle w:val="FootnoteReference"/>
        </w:rPr>
        <w:footnoteRef/>
      </w:r>
      <w:r>
        <w:t xml:space="preserve"> </w:t>
      </w:r>
      <w:r>
        <w:rPr>
          <w:lang w:val="en-GB"/>
        </w:rPr>
        <w:t xml:space="preserve">It is pointed out that the G+2 municipal building in </w:t>
      </w:r>
      <w:proofErr w:type="spellStart"/>
      <w:r>
        <w:rPr>
          <w:lang w:val="en-GB"/>
        </w:rPr>
        <w:t>Keblia</w:t>
      </w:r>
      <w:proofErr w:type="spellEnd"/>
      <w:r>
        <w:rPr>
          <w:lang w:val="en-GB"/>
        </w:rPr>
        <w:t xml:space="preserve"> did not require an Environment Impact Assessment (EIA). The justification from the Municipality is as follows: the building site was occupied by the Headquarters of the municipal police since the 1980s. Since the new building has maintained its public administration uses, an EIA was not required. The Commune mandated that the demolition wastes (of police headquarters) should be sent to controlled landfill sites.</w:t>
      </w:r>
    </w:p>
  </w:footnote>
  <w:footnote w:id="25">
    <w:p w14:paraId="7FE848C7" w14:textId="5785CE71" w:rsidR="00BE25CA" w:rsidRPr="00DE4AC7" w:rsidRDefault="00BE25CA">
      <w:pPr>
        <w:pStyle w:val="FootnoteText"/>
      </w:pPr>
      <w:r>
        <w:rPr>
          <w:rStyle w:val="FootnoteReference"/>
        </w:rPr>
        <w:footnoteRef/>
      </w:r>
      <w:r>
        <w:t xml:space="preserve"> The CLIP model was developed under a previous UNDP-GEF project (GEF-2 PIMS 407/GEF ID 520 - </w:t>
      </w:r>
      <w:r w:rsidRPr="000B1015">
        <w:t xml:space="preserve">Energy Efficiency In </w:t>
      </w:r>
      <w:proofErr w:type="gramStart"/>
      <w:r>
        <w:t>n</w:t>
      </w:r>
      <w:r w:rsidRPr="000B1015">
        <w:t>ew</w:t>
      </w:r>
      <w:proofErr w:type="gramEnd"/>
      <w:r w:rsidRPr="000B1015">
        <w:t xml:space="preserve"> Buildings | Tunisia</w:t>
      </w:r>
      <w:r>
        <w:t>).</w:t>
      </w:r>
    </w:p>
  </w:footnote>
  <w:footnote w:id="26">
    <w:p w14:paraId="7AAE802F" w14:textId="55BB9B46" w:rsidR="00BE25CA" w:rsidRPr="00DD5158" w:rsidRDefault="00BE25CA">
      <w:pPr>
        <w:pStyle w:val="FootnoteText"/>
      </w:pPr>
      <w:r>
        <w:rPr>
          <w:rStyle w:val="FootnoteReference"/>
        </w:rPr>
        <w:footnoteRef/>
      </w:r>
      <w:r>
        <w:t xml:space="preserve"> </w:t>
      </w:r>
      <w:hyperlink r:id="rId7" w:history="1">
        <w:r w:rsidRPr="00E44C64">
          <w:rPr>
            <w:rStyle w:val="Hyperlink"/>
          </w:rPr>
          <w:t>https://www.c40knowledgehub.org/s/article/Climate-Action-Planning-Framework?language=en_US</w:t>
        </w:r>
      </w:hyperlink>
      <w:r>
        <w:t xml:space="preserve"> – accessed 8 May 2023.</w:t>
      </w:r>
    </w:p>
  </w:footnote>
  <w:footnote w:id="27">
    <w:p w14:paraId="689A6163" w14:textId="77777777" w:rsidR="00BE25CA" w:rsidRPr="00837C9B" w:rsidRDefault="00BE25CA">
      <w:pPr>
        <w:pStyle w:val="FootnoteText"/>
      </w:pPr>
      <w:r>
        <w:rPr>
          <w:rStyle w:val="FootnoteReference"/>
        </w:rPr>
        <w:footnoteRef/>
      </w:r>
      <w:r>
        <w:t xml:space="preserve"> </w:t>
      </w:r>
      <w:hyperlink r:id="rId8" w:history="1">
        <w:r w:rsidRPr="00741884">
          <w:rPr>
            <w:rStyle w:val="Hyperlink"/>
          </w:rPr>
          <w:t>https://www.rfi.fr/en/tunisia-hospitals-struggle-with-covid-tsunami</w:t>
        </w:r>
      </w:hyperlink>
      <w:r>
        <w:t xml:space="preserve"> - accessed 26 January 2023.</w:t>
      </w:r>
    </w:p>
  </w:footnote>
  <w:footnote w:id="28">
    <w:p w14:paraId="0596FB32" w14:textId="77777777" w:rsidR="00BE25CA" w:rsidRDefault="00BE25CA" w:rsidP="00EF4DB9">
      <w:pPr>
        <w:pStyle w:val="FootnoteText"/>
      </w:pPr>
      <w:r>
        <w:rPr>
          <w:rStyle w:val="FootnoteReference"/>
        </w:rPr>
        <w:footnoteRef/>
      </w:r>
      <w:r>
        <w:t xml:space="preserve"> </w:t>
      </w:r>
      <w:proofErr w:type="spellStart"/>
      <w:r w:rsidRPr="001E40D7">
        <w:t>ANGed</w:t>
      </w:r>
      <w:proofErr w:type="spellEnd"/>
      <w:r w:rsidRPr="001E40D7">
        <w:t xml:space="preserve"> </w:t>
      </w:r>
      <w:r>
        <w:t xml:space="preserve">(2022). </w:t>
      </w:r>
      <w:r w:rsidRPr="001E40D7">
        <w:t>November 2022: List of authorized hazardous waste companies</w:t>
      </w:r>
      <w:r>
        <w:t>. Retrieved from</w:t>
      </w:r>
      <w:r w:rsidRPr="001E40D7">
        <w:t xml:space="preserve"> http://www.anged.nat.tn/Novembre_2022Liste_societes_autorisees_dechets_dangereux.html</w:t>
      </w:r>
      <w:r>
        <w:t xml:space="preserve"> </w:t>
      </w:r>
      <w:r w:rsidRPr="005E6BAC">
        <w:t>(Accessed 4 January 2023)</w:t>
      </w:r>
    </w:p>
  </w:footnote>
  <w:footnote w:id="29">
    <w:p w14:paraId="0C2F53AE" w14:textId="77777777" w:rsidR="00BE25CA" w:rsidRPr="000F0968" w:rsidRDefault="00BE25CA" w:rsidP="004B719F">
      <w:pPr>
        <w:pStyle w:val="FootnoteText"/>
        <w:rPr>
          <w:rFonts w:ascii="Calibri" w:hAnsi="Calibri" w:cs="Calibri"/>
          <w:color w:val="000000"/>
          <w:lang w:val="en-GB"/>
        </w:rPr>
      </w:pPr>
      <w:r w:rsidRPr="000F0968">
        <w:rPr>
          <w:rStyle w:val="FootnoteReference"/>
          <w:rFonts w:ascii="Calibri" w:hAnsi="Calibri" w:cs="Calibri"/>
          <w:color w:val="000000"/>
        </w:rPr>
        <w:footnoteRef/>
      </w:r>
      <w:r w:rsidRPr="000F0968">
        <w:rPr>
          <w:rFonts w:ascii="Calibri" w:hAnsi="Calibri" w:cs="Calibri"/>
          <w:color w:val="000000"/>
        </w:rPr>
        <w:t xml:space="preserve"> </w:t>
      </w:r>
      <w:hyperlink r:id="rId9" w:history="1">
        <w:r w:rsidRPr="000F0968">
          <w:rPr>
            <w:rStyle w:val="Hyperlink"/>
            <w:rFonts w:ascii="Calibri" w:hAnsi="Calibri" w:cs="Calibri"/>
            <w:color w:val="000000"/>
            <w:u w:val="none"/>
          </w:rPr>
          <w:t>https://panorama.solutions/en</w:t>
        </w:r>
      </w:hyperlink>
      <w:r w:rsidRPr="000F0968">
        <w:rPr>
          <w:rFonts w:ascii="Calibri" w:hAnsi="Calibri" w:cs="Calibri"/>
          <w:color w:val="000000"/>
        </w:rPr>
        <w:t xml:space="preserve"> </w:t>
      </w:r>
    </w:p>
  </w:footnote>
  <w:footnote w:id="30">
    <w:p w14:paraId="0EA9FBA0" w14:textId="77777777" w:rsidR="00BE25CA" w:rsidRPr="00E600BE" w:rsidRDefault="00BE25CA" w:rsidP="00901804">
      <w:pPr>
        <w:pStyle w:val="FootnoteText"/>
        <w:rPr>
          <w:i/>
        </w:rPr>
      </w:pPr>
      <w:r w:rsidRPr="00E600BE">
        <w:rPr>
          <w:rStyle w:val="FootnoteReference"/>
          <w:rFonts w:ascii="Calibri" w:hAnsi="Calibri"/>
          <w:i/>
          <w:sz w:val="16"/>
          <w:szCs w:val="16"/>
        </w:rPr>
        <w:footnoteRef/>
      </w:r>
      <w:r w:rsidRPr="00E600BE">
        <w:rPr>
          <w:i/>
        </w:rPr>
        <w:t xml:space="preserve"> Baseline, </w:t>
      </w:r>
      <w:proofErr w:type="gramStart"/>
      <w:r w:rsidRPr="00E600BE">
        <w:rPr>
          <w:i/>
        </w:rPr>
        <w:t>mid-term</w:t>
      </w:r>
      <w:proofErr w:type="gramEnd"/>
      <w:r w:rsidRPr="00E600BE">
        <w:rPr>
          <w:i/>
        </w:rPr>
        <w:t xml:space="preserve"> and end of project target levels must be expressed in the same neutral unit of analysis as the corresponding indicator. Baseline is the current/original status or condition and needs to be quantified. The baseline can be zero when appropriate given the project has not started. The baseline must be established before the project document is submitted to the GEF for final approval. The baseline values will be used to measure the success of the project through implementation monitoring and evaluation. </w:t>
      </w:r>
    </w:p>
  </w:footnote>
  <w:footnote w:id="31">
    <w:p w14:paraId="2A26F28E" w14:textId="77777777" w:rsidR="00BE25CA" w:rsidRPr="00E600BE" w:rsidRDefault="00BE25CA" w:rsidP="00901804">
      <w:pPr>
        <w:pStyle w:val="FootnoteText"/>
        <w:rPr>
          <w:i/>
        </w:rPr>
      </w:pPr>
      <w:r w:rsidRPr="00E600BE">
        <w:rPr>
          <w:rStyle w:val="FootnoteReference"/>
        </w:rPr>
        <w:footnoteRef/>
      </w:r>
      <w:r w:rsidRPr="00E600BE">
        <w:rPr>
          <w:i/>
        </w:rPr>
        <w:t xml:space="preserve"> Target is the change in the baseline value that will be achieved by the mid-term review and then again by the terminal evaluation.</w:t>
      </w:r>
    </w:p>
  </w:footnote>
  <w:footnote w:id="32">
    <w:p w14:paraId="33340BBA" w14:textId="77777777" w:rsidR="00BE25CA" w:rsidRPr="00E600BE" w:rsidRDefault="00BE25CA">
      <w:pPr>
        <w:pStyle w:val="FootnoteText"/>
        <w:rPr>
          <w:rFonts w:cstheme="minorHAnsi"/>
          <w:i/>
        </w:rPr>
      </w:pPr>
      <w:r w:rsidRPr="00E600BE">
        <w:rPr>
          <w:rStyle w:val="FootnoteReference"/>
          <w:rFonts w:asciiTheme="minorHAnsi" w:hAnsiTheme="minorHAnsi" w:cstheme="minorHAnsi"/>
          <w:i/>
        </w:rPr>
        <w:footnoteRef/>
      </w:r>
      <w:r w:rsidRPr="00E600BE">
        <w:rPr>
          <w:rFonts w:cstheme="minorHAnsi"/>
          <w:i/>
        </w:rPr>
        <w:t xml:space="preserve"> Provide total number of all direct project beneficiaries expected to benefit from all project activities until project closure. Separate the total number by female and male. This indicator captures the number of individual people who receive targeted support from a given GEF project and/or who use the specific resources that the project maintains or enhances. Support is defined as direct assistance from the project. Direct beneficiaries are all individuals receiving targeted support from a given project. Targeted support is the intentional and direct assistance of a project to individuals or groups of individuals who are aware that they are receiving that support and/or who use the specific resources.</w:t>
      </w:r>
    </w:p>
  </w:footnote>
  <w:footnote w:id="33">
    <w:p w14:paraId="6EB2A5C0" w14:textId="77777777" w:rsidR="00BE25CA" w:rsidRPr="00660167" w:rsidRDefault="00BE25CA" w:rsidP="00901804">
      <w:pPr>
        <w:pStyle w:val="FootnoteText"/>
        <w:rPr>
          <w:i/>
        </w:rPr>
      </w:pPr>
      <w:r w:rsidRPr="00E600BE">
        <w:rPr>
          <w:rStyle w:val="FootnoteReference"/>
        </w:rPr>
        <w:footnoteRef/>
      </w:r>
      <w:r w:rsidRPr="00E600BE">
        <w:rPr>
          <w:i/>
        </w:rPr>
        <w:t xml:space="preserve">Outcomes are medium term results that the project </w:t>
      </w:r>
      <w:proofErr w:type="gramStart"/>
      <w:r w:rsidRPr="00E600BE">
        <w:rPr>
          <w:i/>
        </w:rPr>
        <w:t>makes a contribution</w:t>
      </w:r>
      <w:proofErr w:type="gramEnd"/>
      <w:r w:rsidRPr="00E600BE">
        <w:rPr>
          <w:i/>
        </w:rPr>
        <w:t xml:space="preserve"> towards, and that are designed to help achieve the longer-term objective.  Achievement of outcomes will be influenced both by project outputs and additional factors that may be outside the direct control of the project.</w:t>
      </w:r>
    </w:p>
  </w:footnote>
  <w:footnote w:id="34">
    <w:p w14:paraId="568DA604" w14:textId="77777777" w:rsidR="00BE25CA" w:rsidRPr="0003763F" w:rsidRDefault="00BE25CA" w:rsidP="008533F4">
      <w:pPr>
        <w:rPr>
          <w:rFonts w:cs="Segoe UI"/>
          <w:color w:val="000000"/>
          <w:szCs w:val="18"/>
        </w:rPr>
      </w:pPr>
      <w:r w:rsidRPr="0003763F">
        <w:rPr>
          <w:rStyle w:val="FootnoteReference"/>
          <w:szCs w:val="18"/>
        </w:rPr>
        <w:footnoteRef/>
      </w:r>
      <w:r w:rsidRPr="0003763F">
        <w:rPr>
          <w:szCs w:val="18"/>
        </w:rPr>
        <w:t xml:space="preserve"> See </w:t>
      </w:r>
      <w:hyperlink r:id="rId10" w:history="1">
        <w:r w:rsidRPr="0003763F">
          <w:rPr>
            <w:rStyle w:val="Hyperlink"/>
            <w:rFonts w:cs="Segoe UI"/>
            <w:szCs w:val="18"/>
          </w:rPr>
          <w:t>https://www.thegef.org/gef/policies_guidelines</w:t>
        </w:r>
      </w:hyperlink>
    </w:p>
  </w:footnote>
  <w:footnote w:id="35">
    <w:p w14:paraId="1326DD9E" w14:textId="77777777" w:rsidR="00BE25CA" w:rsidRPr="00AD6A9D" w:rsidRDefault="00BE25CA" w:rsidP="001354E3">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proofErr w:type="gramStart"/>
      <w:r w:rsidRPr="00AD6A9D">
        <w:rPr>
          <w:rFonts w:ascii="Calibri" w:hAnsi="Calibri" w:cs="Segoe UI"/>
          <w:color w:val="000000"/>
          <w:szCs w:val="18"/>
        </w:rPr>
        <w:t>http://www.undp.org/content/undp/en/home/operations/transparency/information_disclosurepolicy/</w:t>
      </w:r>
      <w:proofErr w:type="gramEnd"/>
    </w:p>
  </w:footnote>
  <w:footnote w:id="36">
    <w:p w14:paraId="5510BB08" w14:textId="77777777" w:rsidR="00BE25CA" w:rsidRPr="00AD6A9D" w:rsidRDefault="00BE25CA" w:rsidP="001354E3">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proofErr w:type="gramStart"/>
      <w:r w:rsidRPr="00AD6A9D">
        <w:rPr>
          <w:rFonts w:ascii="Calibri" w:hAnsi="Calibri" w:cs="Segoe UI"/>
          <w:color w:val="000000"/>
          <w:szCs w:val="18"/>
        </w:rPr>
        <w:t>https://www.thegef.org/gef/policies_guidelines</w:t>
      </w:r>
      <w:proofErr w:type="gramEnd"/>
    </w:p>
  </w:footnote>
  <w:footnote w:id="37">
    <w:p w14:paraId="5367235D" w14:textId="77777777" w:rsidR="00BE25CA" w:rsidRPr="009D08C5" w:rsidRDefault="00BE25CA" w:rsidP="00C66E9A">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 w:id="38">
    <w:p w14:paraId="36C49049" w14:textId="77777777" w:rsidR="00BE25CA" w:rsidRDefault="00BE25CA" w:rsidP="00C66E9A">
      <w:pPr>
        <w:pStyle w:val="FootnoteText"/>
      </w:pPr>
      <w:r>
        <w:rPr>
          <w:rStyle w:val="FootnoteReference"/>
        </w:rPr>
        <w:footnoteRef/>
      </w:r>
      <w:r>
        <w:t xml:space="preserve"> </w:t>
      </w:r>
      <w:r w:rsidRPr="44D2CCA2">
        <w:t xml:space="preserve">See </w:t>
      </w:r>
      <w:r>
        <w:t>Section VI and Annex 9: Environmental and Social Management Framework in the ProDoc.</w:t>
      </w:r>
    </w:p>
  </w:footnote>
  <w:footnote w:id="39">
    <w:p w14:paraId="7DE40A6E" w14:textId="77777777" w:rsidR="00BE25CA" w:rsidRPr="003174B4" w:rsidRDefault="00BE25CA" w:rsidP="00F70AE5">
      <w:pPr>
        <w:pStyle w:val="fn1"/>
        <w:jc w:val="left"/>
      </w:pPr>
      <w:r w:rsidRPr="00966EF0">
        <w:rPr>
          <w:rStyle w:val="FootnoteReference"/>
        </w:rPr>
        <w:footnoteRef/>
      </w:r>
      <w:r w:rsidRPr="003174B4">
        <w:t xml:space="preserve"> See </w:t>
      </w:r>
      <w:hyperlink r:id="rId11" w:history="1">
        <w:r w:rsidRPr="003174B4">
          <w:rPr>
            <w:rStyle w:val="Hyperlink"/>
          </w:rPr>
          <w:t>https://popp.undp.org/_layouts/15/WopiFrame.aspx?sourcedoc=/UNDP_POPP_DOCUMENT_LIBRARY/Public/PPM_Project%20Management_Closing.docx&amp;action=default</w:t>
        </w:r>
      </w:hyperlink>
      <w:r w:rsidRPr="003174B4">
        <w:t xml:space="preserve">. </w:t>
      </w:r>
    </w:p>
  </w:footnote>
  <w:footnote w:id="40">
    <w:p w14:paraId="4F21DF43" w14:textId="77777777" w:rsidR="00BE25CA" w:rsidRPr="009D08C5" w:rsidRDefault="00BE25CA" w:rsidP="00AB02D8">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 w:id="41">
    <w:p w14:paraId="617EDAE4" w14:textId="77777777" w:rsidR="00BE25CA" w:rsidRDefault="00BE25CA" w:rsidP="00AB02D8">
      <w:pPr>
        <w:pStyle w:val="FootnoteText"/>
      </w:pPr>
      <w:r>
        <w:rPr>
          <w:rStyle w:val="FootnoteReference"/>
        </w:rPr>
        <w:footnoteRef/>
      </w:r>
      <w:r>
        <w:t xml:space="preserve"> </w:t>
      </w:r>
      <w:r w:rsidRPr="44D2CCA2">
        <w:t xml:space="preserve">See </w:t>
      </w:r>
      <w:r>
        <w:t>Section VI and Annex 9: Environmental and Social Management Framework in the ProDoc.</w:t>
      </w:r>
    </w:p>
  </w:footnote>
  <w:footnote w:id="42">
    <w:p w14:paraId="193CE34D" w14:textId="77777777" w:rsidR="00BE25CA" w:rsidRDefault="00BE25CA" w:rsidP="001B535E">
      <w:pPr>
        <w:pStyle w:val="FootnoteText"/>
      </w:pPr>
      <w:r>
        <w:rPr>
          <w:rStyle w:val="FootnoteReference"/>
        </w:rPr>
        <w:footnoteRef/>
      </w:r>
      <w:r>
        <w:t xml:space="preserve"> INS &amp; BM.</w:t>
      </w:r>
      <w:r w:rsidRPr="005510CD">
        <w:t xml:space="preserve"> </w:t>
      </w:r>
      <w:r>
        <w:t>(</w:t>
      </w:r>
      <w:r w:rsidRPr="005510CD">
        <w:t>2020</w:t>
      </w:r>
      <w:r>
        <w:t>)</w:t>
      </w:r>
      <w:r w:rsidRPr="005510CD">
        <w:t xml:space="preserve">. Map of </w:t>
      </w:r>
      <w:r>
        <w:t>P</w:t>
      </w:r>
      <w:r w:rsidRPr="005510CD">
        <w:t>overty in Tunisia, September 2020</w:t>
      </w:r>
      <w:r>
        <w:t xml:space="preserve">. Retrieved from </w:t>
      </w:r>
      <w:r w:rsidRPr="00222B54">
        <w:t>http://www.ins.tn/publication/carte-de-la-pauvrete-en-tunisie-septembre-2020</w:t>
      </w:r>
      <w:r>
        <w:t xml:space="preserve"> </w:t>
      </w:r>
      <w:r w:rsidRPr="005E6BAC">
        <w:t>(Accessed 4 January 2023)</w:t>
      </w:r>
    </w:p>
  </w:footnote>
  <w:footnote w:id="43">
    <w:p w14:paraId="4FE8AED4" w14:textId="77777777" w:rsidR="00BE25CA" w:rsidRDefault="00BE25CA" w:rsidP="001B535E">
      <w:pPr>
        <w:pStyle w:val="FootnoteText"/>
      </w:pPr>
      <w:r>
        <w:rPr>
          <w:rStyle w:val="FootnoteReference"/>
        </w:rPr>
        <w:footnoteRef/>
      </w:r>
      <w:r>
        <w:t xml:space="preserve"> </w:t>
      </w:r>
      <w:r w:rsidRPr="00361350">
        <w:t>Environmental</w:t>
      </w:r>
      <w:r>
        <w:t xml:space="preserve"> Assessment and Management (EAM). (2022). </w:t>
      </w:r>
      <w:r w:rsidRPr="00361350">
        <w:t>Environmental and Social Impact Assessment (ESIA)</w:t>
      </w:r>
      <w:r>
        <w:t xml:space="preserve"> </w:t>
      </w:r>
      <w:r w:rsidRPr="00361350">
        <w:t xml:space="preserve">225 kV Overhead Transmission Line (OHTL) 100 MW Kairouan Solar Power Project </w:t>
      </w:r>
      <w:r>
        <w:t>–</w:t>
      </w:r>
      <w:r w:rsidRPr="00361350">
        <w:t xml:space="preserve"> Tunisia</w:t>
      </w:r>
      <w:r>
        <w:t xml:space="preserve">.  Retrieved from </w:t>
      </w:r>
      <w:r w:rsidRPr="00914602">
        <w:t xml:space="preserve">https://www.afdb.org/sites/default/files/environmental-social-impact-assessment-ohtl-en.pdf </w:t>
      </w:r>
      <w:r w:rsidRPr="005E6BAC">
        <w:t>(Accessed 4 January 2023)</w:t>
      </w:r>
    </w:p>
  </w:footnote>
  <w:footnote w:id="44">
    <w:p w14:paraId="2C87DB26" w14:textId="77777777" w:rsidR="00BE25CA" w:rsidRDefault="00BE25CA" w:rsidP="001B535E">
      <w:pPr>
        <w:pStyle w:val="FootnoteText"/>
      </w:pPr>
      <w:r>
        <w:rPr>
          <w:rStyle w:val="FootnoteReference"/>
        </w:rPr>
        <w:footnoteRef/>
      </w:r>
      <w:r>
        <w:t xml:space="preserve"> </w:t>
      </w:r>
      <w:proofErr w:type="spellStart"/>
      <w:r w:rsidRPr="001E40D7">
        <w:t>ANGed</w:t>
      </w:r>
      <w:proofErr w:type="spellEnd"/>
      <w:r w:rsidRPr="001E40D7">
        <w:t xml:space="preserve"> </w:t>
      </w:r>
      <w:r>
        <w:t xml:space="preserve">(2022). </w:t>
      </w:r>
      <w:r w:rsidRPr="001E40D7">
        <w:t>November 2022: List of authorized hazardous waste companies</w:t>
      </w:r>
      <w:r>
        <w:t>. Retrieved from</w:t>
      </w:r>
      <w:r w:rsidRPr="001E40D7">
        <w:t xml:space="preserve"> http://www.anged.nat.tn/Novembre_2022Liste_societes_autorisees_dechets_dangereux.html</w:t>
      </w:r>
      <w:r>
        <w:t xml:space="preserve"> </w:t>
      </w:r>
      <w:r w:rsidRPr="005E6BAC">
        <w:t>(Accessed 4 January 2023)</w:t>
      </w:r>
    </w:p>
  </w:footnote>
  <w:footnote w:id="45">
    <w:p w14:paraId="72EF1C5D" w14:textId="77777777" w:rsidR="00BE25CA" w:rsidRPr="005E6BAC" w:rsidRDefault="00BE25CA" w:rsidP="001B535E">
      <w:pPr>
        <w:pStyle w:val="FootnoteText"/>
      </w:pPr>
      <w:r>
        <w:rPr>
          <w:rStyle w:val="FootnoteReference"/>
        </w:rPr>
        <w:footnoteRef/>
      </w:r>
      <w:r>
        <w:t xml:space="preserve"> EPA (2016). </w:t>
      </w:r>
      <w:r w:rsidRPr="005E6BAC">
        <w:t>Basic Information about Recycling Mercury-Containing Light Bulbs (Lamps)</w:t>
      </w:r>
      <w:r>
        <w:t xml:space="preserve">. </w:t>
      </w:r>
      <w:r w:rsidRPr="005E6BAC">
        <w:t>Retrieved from</w:t>
      </w:r>
      <w:r>
        <w:t xml:space="preserve"> </w:t>
      </w:r>
      <w:r w:rsidRPr="005E6BAC">
        <w:t>https://archive.epa.gov/epawaste/hazard/web/html/basic.html</w:t>
      </w:r>
      <w:r>
        <w:t xml:space="preserve"> </w:t>
      </w:r>
      <w:r w:rsidRPr="005E6BAC">
        <w:t>(Accessed 4 January 2023)</w:t>
      </w:r>
    </w:p>
  </w:footnote>
  <w:footnote w:id="46">
    <w:p w14:paraId="5A201AA3" w14:textId="77777777" w:rsidR="00BE25CA" w:rsidRDefault="00BE25CA" w:rsidP="001B535E">
      <w:pPr>
        <w:pStyle w:val="FootnoteText"/>
      </w:pPr>
      <w:r>
        <w:rPr>
          <w:rStyle w:val="FootnoteReference"/>
        </w:rPr>
        <w:footnoteRef/>
      </w:r>
      <w:r>
        <w:t xml:space="preserve"> Middle East Institute (2022). </w:t>
      </w:r>
      <w:r w:rsidRPr="001D19A2">
        <w:t>Solving Tunisia’s growing waste management problem</w:t>
      </w:r>
      <w:r>
        <w:t xml:space="preserve">. Retrieved from </w:t>
      </w:r>
      <w:r w:rsidRPr="00222B54">
        <w:t>https://www.mei.edu/publications/solving-tunisias-growing-waste-management-problem</w:t>
      </w:r>
      <w:r>
        <w:t xml:space="preserve"> (Accessed 4 January 2023</w:t>
      </w:r>
      <w:r w:rsidRPr="00222B54">
        <w:t>)</w:t>
      </w:r>
    </w:p>
  </w:footnote>
  <w:footnote w:id="47">
    <w:p w14:paraId="1CAACCFD" w14:textId="77777777" w:rsidR="00BE25CA" w:rsidRDefault="00BE25CA" w:rsidP="001B535E">
      <w:pPr>
        <w:pStyle w:val="FootnoteText"/>
      </w:pPr>
      <w:r>
        <w:rPr>
          <w:rStyle w:val="FootnoteReference"/>
        </w:rPr>
        <w:footnoteRef/>
      </w:r>
      <w:r>
        <w:t xml:space="preserve"> US Department of State. (2022). </w:t>
      </w:r>
      <w:r w:rsidRPr="00DB54C9">
        <w:t>Tunisia 2021 Human Rights Report</w:t>
      </w:r>
      <w:r>
        <w:t xml:space="preserve">. Retrieved from </w:t>
      </w:r>
      <w:r w:rsidRPr="005E6BAC">
        <w:t>https://www.state.gov/wp-content/uploads/2022/03/313615_TUNISIA-2021-HUMAN-RIGHTS-REPORT.pdf</w:t>
      </w:r>
      <w:r>
        <w:t xml:space="preserve"> </w:t>
      </w:r>
      <w:r w:rsidRPr="005E6BAC">
        <w:t>(Accessed 4 January 2023)</w:t>
      </w:r>
    </w:p>
  </w:footnote>
  <w:footnote w:id="48">
    <w:p w14:paraId="5F86BD5B" w14:textId="77777777" w:rsidR="00BE25CA" w:rsidRDefault="00BE25CA" w:rsidP="001B535E">
      <w:pPr>
        <w:pStyle w:val="FootnoteText"/>
      </w:pPr>
      <w:r>
        <w:rPr>
          <w:rStyle w:val="FootnoteReference"/>
        </w:rPr>
        <w:footnoteRef/>
      </w:r>
      <w:r>
        <w:t xml:space="preserve"> Prohibited </w:t>
      </w:r>
      <w:r w:rsidRPr="00EC185E">
        <w:rPr>
          <w:lang w:val="en-CA"/>
        </w:rPr>
        <w:t xml:space="preserve">grounds of discrimination include race, ethnicity, </w:t>
      </w:r>
      <w:r>
        <w:rPr>
          <w:lang w:val="en-CA"/>
        </w:rPr>
        <w:t>sex</w:t>
      </w:r>
      <w:r w:rsidRPr="00EC185E">
        <w:rPr>
          <w:lang w:val="en-CA"/>
        </w:rPr>
        <w:t xml:space="preserve">, age, language, disability, sexual orientation, </w:t>
      </w:r>
      <w:r>
        <w:rPr>
          <w:lang w:val="en-CA"/>
        </w:rPr>
        <w:t xml:space="preserve">gender identity, </w:t>
      </w:r>
      <w:r w:rsidRPr="00EC185E">
        <w:rPr>
          <w:lang w:val="en-CA"/>
        </w:rPr>
        <w:t xml:space="preserve">religion, political or other opinion, national or social or geographical origin, property, </w:t>
      </w:r>
      <w:proofErr w:type="gramStart"/>
      <w:r w:rsidRPr="00EC185E">
        <w:rPr>
          <w:lang w:val="en-CA"/>
        </w:rPr>
        <w:t>birth</w:t>
      </w:r>
      <w:proofErr w:type="gramEnd"/>
      <w:r w:rsidRPr="00EC185E">
        <w:rPr>
          <w:lang w:val="en-CA"/>
        </w:rPr>
        <w:t xml:space="preserve"> or other status including as an indigenous person or as a member of a minority.</w:t>
      </w:r>
      <w:r>
        <w:rPr>
          <w:lang w:val="en-CA"/>
        </w:rPr>
        <w:t xml:space="preserve"> </w:t>
      </w:r>
      <w:r>
        <w:t>References to “women and men” or similar is understood to include women and men, boys and girls, and other groups discriminated against based on their gender identities, such as transgender and transsexual people.</w:t>
      </w:r>
    </w:p>
  </w:footnote>
  <w:footnote w:id="49">
    <w:p w14:paraId="4F1B35C8" w14:textId="77777777" w:rsidR="00BE25CA" w:rsidRDefault="00BE25CA" w:rsidP="001B535E">
      <w:pPr>
        <w:pStyle w:val="FootnoteText"/>
      </w:pPr>
      <w:r>
        <w:rPr>
          <w:rStyle w:val="FootnoteReference"/>
        </w:rPr>
        <w:footnoteRef/>
      </w:r>
      <w:r>
        <w:t xml:space="preserve"> See the </w:t>
      </w:r>
      <w:hyperlink r:id="rId12" w:history="1">
        <w:r w:rsidRPr="00DD3E19">
          <w:rPr>
            <w:rStyle w:val="Hyperlink"/>
          </w:rPr>
          <w:t>Convention on Biological Diversity</w:t>
        </w:r>
      </w:hyperlink>
      <w:r>
        <w:t xml:space="preserve"> and its </w:t>
      </w:r>
      <w:hyperlink r:id="rId13" w:history="1">
        <w:r w:rsidRPr="00DD3E19">
          <w:rPr>
            <w:rStyle w:val="Hyperlink"/>
          </w:rPr>
          <w:t>Cartagena Protocol on Biosafety</w:t>
        </w:r>
      </w:hyperlink>
      <w:r>
        <w:t>.</w:t>
      </w:r>
    </w:p>
  </w:footnote>
  <w:footnote w:id="50">
    <w:p w14:paraId="61EB1ECF" w14:textId="77777777" w:rsidR="00BE25CA" w:rsidRDefault="00BE25CA" w:rsidP="001B535E">
      <w:pPr>
        <w:pStyle w:val="FootnoteText"/>
      </w:pPr>
      <w:r>
        <w:rPr>
          <w:rStyle w:val="FootnoteReference"/>
        </w:rPr>
        <w:footnoteRef/>
      </w:r>
      <w:r>
        <w:t xml:space="preserve"> See the </w:t>
      </w:r>
      <w:hyperlink r:id="rId14" w:history="1">
        <w:r w:rsidRPr="00DD3E19">
          <w:rPr>
            <w:rStyle w:val="Hyperlink"/>
          </w:rPr>
          <w:t>Convention on Biological Diversity</w:t>
        </w:r>
      </w:hyperlink>
      <w:r>
        <w:t xml:space="preserve"> and its </w:t>
      </w:r>
      <w:hyperlink r:id="rId15" w:history="1">
        <w:r w:rsidRPr="00DD3E19">
          <w:rPr>
            <w:rStyle w:val="Hyperlink"/>
          </w:rPr>
          <w:t>Nagoya Protocol</w:t>
        </w:r>
      </w:hyperlink>
      <w:r>
        <w:t xml:space="preserve"> on access and benefit sharing from use of genetic resources.</w:t>
      </w:r>
    </w:p>
  </w:footnote>
  <w:footnote w:id="51">
    <w:p w14:paraId="1409CD49" w14:textId="77777777" w:rsidR="00BE25CA" w:rsidRDefault="00BE25CA" w:rsidP="001B535E">
      <w:pPr>
        <w:pStyle w:val="FootnoteText"/>
      </w:pPr>
      <w:r>
        <w:rPr>
          <w:rStyle w:val="FootnoteReference"/>
        </w:rPr>
        <w:footnoteRef/>
      </w:r>
      <w:r>
        <w:t xml:space="preserve"> Forced eviction</w:t>
      </w:r>
      <w:r w:rsidRPr="006C7665">
        <w:t xml:space="preserve"> is defined here as the permanent or temporary removal against their will of individuals, </w:t>
      </w:r>
      <w:proofErr w:type="gramStart"/>
      <w:r w:rsidRPr="006C7665">
        <w:t>families</w:t>
      </w:r>
      <w:proofErr w:type="gramEnd"/>
      <w:r w:rsidRPr="006C7665">
        <w:t xml:space="preserve"> or communities from the homes and/or land which they occupy, without the provision of, and access to, appropriate forms of legal or other protection. Forced evictions constitute gross violations of a range of internationally recognized human rights</w:t>
      </w:r>
      <w:r>
        <w:t>.</w:t>
      </w:r>
    </w:p>
  </w:footnote>
  <w:footnote w:id="52">
    <w:p w14:paraId="612E85D0" w14:textId="77777777" w:rsidR="00BE25CA" w:rsidRPr="00837C9B" w:rsidRDefault="00BE25CA" w:rsidP="00562701">
      <w:pPr>
        <w:pStyle w:val="FootnoteText"/>
      </w:pPr>
      <w:r>
        <w:rPr>
          <w:rStyle w:val="FootnoteReference"/>
        </w:rPr>
        <w:footnoteRef/>
      </w:r>
      <w:r>
        <w:t xml:space="preserve"> </w:t>
      </w:r>
      <w:hyperlink r:id="rId16" w:history="1">
        <w:r w:rsidRPr="00741884">
          <w:rPr>
            <w:rStyle w:val="Hyperlink"/>
          </w:rPr>
          <w:t>https://www.rfi.fr/en/tunisia-hospitals-struggle-with-covid-tsunami</w:t>
        </w:r>
      </w:hyperlink>
      <w:r>
        <w:t xml:space="preserve"> - accessed 26 January 2023.</w:t>
      </w:r>
    </w:p>
  </w:footnote>
  <w:footnote w:id="53">
    <w:p w14:paraId="50D066E3" w14:textId="77777777" w:rsidR="00BE25CA" w:rsidRPr="00147AE8" w:rsidRDefault="00BE25CA">
      <w:pPr>
        <w:pStyle w:val="FootnoteText"/>
        <w:rPr>
          <w:lang w:val="fr-FR"/>
        </w:rPr>
      </w:pPr>
      <w:r>
        <w:rPr>
          <w:rStyle w:val="FootnoteReference"/>
        </w:rPr>
        <w:footnoteRef/>
      </w:r>
      <w:r w:rsidRPr="00147AE8">
        <w:rPr>
          <w:lang w:val="fr-FR"/>
        </w:rPr>
        <w:t xml:space="preserve"> PwC (2022) Rapport de Micro-</w:t>
      </w:r>
      <w:r>
        <w:rPr>
          <w:rFonts w:cstheme="minorHAnsi"/>
          <w:lang w:val="fr-FR"/>
        </w:rPr>
        <w:t>é</w:t>
      </w:r>
      <w:r w:rsidRPr="00147AE8">
        <w:rPr>
          <w:lang w:val="fr-FR"/>
        </w:rPr>
        <w:t xml:space="preserve">valuation </w:t>
      </w:r>
      <w:r>
        <w:rPr>
          <w:lang w:val="fr-FR"/>
        </w:rPr>
        <w:t>–</w:t>
      </w:r>
      <w:r w:rsidRPr="00147AE8">
        <w:rPr>
          <w:lang w:val="fr-FR"/>
        </w:rPr>
        <w:t xml:space="preserve"> </w:t>
      </w:r>
      <w:proofErr w:type="gramStart"/>
      <w:r>
        <w:rPr>
          <w:lang w:val="fr-FR"/>
        </w:rPr>
        <w:t>Minist</w:t>
      </w:r>
      <w:r>
        <w:rPr>
          <w:rFonts w:cstheme="minorHAnsi"/>
          <w:lang w:val="fr-FR"/>
        </w:rPr>
        <w:t>è</w:t>
      </w:r>
      <w:r>
        <w:rPr>
          <w:lang w:val="fr-FR"/>
        </w:rPr>
        <w:t>re de l’Environnement</w:t>
      </w:r>
      <w:proofErr w:type="gramEnd"/>
      <w:r>
        <w:rPr>
          <w:lang w:val="fr-FR"/>
        </w:rPr>
        <w:t>.</w:t>
      </w:r>
    </w:p>
  </w:footnote>
  <w:footnote w:id="54">
    <w:p w14:paraId="6607E2A3" w14:textId="77777777" w:rsidR="00BE25CA" w:rsidRDefault="00BE25CA" w:rsidP="006C1058">
      <w:pPr>
        <w:pStyle w:val="FootnoteText"/>
      </w:pPr>
      <w:r>
        <w:rPr>
          <w:rStyle w:val="FootnoteReference"/>
        </w:rPr>
        <w:footnoteRef/>
      </w:r>
      <w:r>
        <w:t xml:space="preserve"> </w:t>
      </w:r>
      <w:proofErr w:type="spellStart"/>
      <w:r w:rsidRPr="001E40D7">
        <w:t>ANGed</w:t>
      </w:r>
      <w:proofErr w:type="spellEnd"/>
      <w:r w:rsidRPr="001E40D7">
        <w:t xml:space="preserve"> </w:t>
      </w:r>
      <w:r>
        <w:t xml:space="preserve">(2022). </w:t>
      </w:r>
      <w:r w:rsidRPr="001E40D7">
        <w:t>November 2022: List of authorized hazardous waste companies</w:t>
      </w:r>
      <w:r>
        <w:t>. Retrieved from</w:t>
      </w:r>
      <w:r w:rsidRPr="001E40D7">
        <w:t xml:space="preserve"> http://www.anged.nat.tn/Novembre_2022Liste_societes_autorisees_dechets_dangereux.html</w:t>
      </w:r>
      <w:r>
        <w:t xml:space="preserve"> </w:t>
      </w:r>
      <w:r w:rsidRPr="005E6BAC">
        <w:t>(Accessed 4 January 2023)</w:t>
      </w:r>
    </w:p>
  </w:footnote>
  <w:footnote w:id="55">
    <w:p w14:paraId="578E6EB1" w14:textId="77777777" w:rsidR="00BE25CA" w:rsidRPr="005E6BAC" w:rsidRDefault="00BE25CA" w:rsidP="00F606BC">
      <w:pPr>
        <w:pStyle w:val="FootnoteText"/>
      </w:pPr>
      <w:r>
        <w:rPr>
          <w:rStyle w:val="FootnoteReference"/>
        </w:rPr>
        <w:footnoteRef/>
      </w:r>
      <w:r>
        <w:t xml:space="preserve"> EPA (2016). </w:t>
      </w:r>
      <w:r w:rsidRPr="005E6BAC">
        <w:t>Basic Information about Recycling Mercury-Containing Light Bulbs (Lamps)</w:t>
      </w:r>
      <w:r>
        <w:t xml:space="preserve">. </w:t>
      </w:r>
      <w:r w:rsidRPr="005E6BAC">
        <w:t>Retrieved from</w:t>
      </w:r>
      <w:r>
        <w:t xml:space="preserve"> </w:t>
      </w:r>
      <w:r w:rsidRPr="005E6BAC">
        <w:t>https://archive.epa.gov/epawaste/hazard/web/html/basic.html</w:t>
      </w:r>
      <w:r>
        <w:t xml:space="preserve"> </w:t>
      </w:r>
      <w:r w:rsidRPr="005E6BAC">
        <w:t>(Accessed 4 January 2023)</w:t>
      </w:r>
    </w:p>
  </w:footnote>
  <w:footnote w:id="56">
    <w:p w14:paraId="0E395039" w14:textId="77777777" w:rsidR="00BE25CA" w:rsidRDefault="00BE25CA" w:rsidP="00427B6D">
      <w:pPr>
        <w:pStyle w:val="FootnoteText"/>
      </w:pPr>
      <w:r>
        <w:rPr>
          <w:rStyle w:val="FootnoteReference"/>
        </w:rPr>
        <w:footnoteRef/>
      </w:r>
      <w:r>
        <w:t xml:space="preserve"> INS &amp; BM.</w:t>
      </w:r>
      <w:r w:rsidRPr="005510CD">
        <w:t xml:space="preserve"> </w:t>
      </w:r>
      <w:r>
        <w:t>(</w:t>
      </w:r>
      <w:r w:rsidRPr="005510CD">
        <w:t>2020</w:t>
      </w:r>
      <w:r>
        <w:t>)</w:t>
      </w:r>
      <w:r w:rsidRPr="005510CD">
        <w:t xml:space="preserve">. Map of </w:t>
      </w:r>
      <w:r>
        <w:t>P</w:t>
      </w:r>
      <w:r w:rsidRPr="005510CD">
        <w:t>overty in Tunisia, September 2020</w:t>
      </w:r>
      <w:r>
        <w:t xml:space="preserve">. Retrieved from </w:t>
      </w:r>
      <w:r w:rsidRPr="00222B54">
        <w:t>http://www.ins.tn/publication/carte-de-la-pauvrete-en-tunisie-septembre-2020</w:t>
      </w:r>
      <w:r>
        <w:t xml:space="preserve"> </w:t>
      </w:r>
      <w:r w:rsidRPr="005E6BAC">
        <w:t>(Accessed 4 January 2023)</w:t>
      </w:r>
    </w:p>
  </w:footnote>
  <w:footnote w:id="57">
    <w:p w14:paraId="043CD72E" w14:textId="3DE54979" w:rsidR="00BE25CA" w:rsidRPr="00B22E54" w:rsidRDefault="00BE25CA">
      <w:pPr>
        <w:pStyle w:val="FootnoteText"/>
        <w:rPr>
          <w:lang w:val="en-GB"/>
        </w:rPr>
      </w:pPr>
      <w:r>
        <w:rPr>
          <w:rStyle w:val="FootnoteReference"/>
        </w:rPr>
        <w:footnoteRef/>
      </w:r>
      <w:r>
        <w:t xml:space="preserve"> </w:t>
      </w:r>
      <w:hyperlink r:id="rId17" w:history="1">
        <w:r w:rsidRPr="00B22E54">
          <w:rPr>
            <w:rStyle w:val="Hyperlink"/>
            <w:lang w:val="en-GB"/>
          </w:rPr>
          <w:t>https://www.irena.org/IRENADocuments/Statistical_Profiles/Africa/Tunisia_Africa_RE_SP.pdf</w:t>
        </w:r>
      </w:hyperlink>
      <w:r w:rsidRPr="00B22E54">
        <w:rPr>
          <w:lang w:val="en-GB"/>
        </w:rPr>
        <w:t xml:space="preserve"> - accessed 19 May 2022.</w:t>
      </w:r>
    </w:p>
  </w:footnote>
  <w:footnote w:id="58">
    <w:p w14:paraId="62662E01" w14:textId="77777777" w:rsidR="00BE25CA" w:rsidRDefault="00BE25CA" w:rsidP="00067DB9">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06E25" w14:textId="77777777" w:rsidR="00BE25CA" w:rsidRPr="00424365" w:rsidRDefault="00BE25CA" w:rsidP="00424365">
    <w:pPr>
      <w:pStyle w:val="Header"/>
      <w:rPr>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31A12" w14:textId="77777777" w:rsidR="00BE25CA" w:rsidRPr="007A7720" w:rsidRDefault="00BE25CA" w:rsidP="00264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A2E7B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F3247268"/>
    <w:lvl w:ilvl="0">
      <w:start w:val="5"/>
      <w:numFmt w:val="bullet"/>
      <w:pStyle w:val="listbulletsSESP"/>
      <w:lvlText w:val="•"/>
      <w:lvlJc w:val="left"/>
      <w:pPr>
        <w:tabs>
          <w:tab w:val="num" w:pos="360"/>
        </w:tabs>
        <w:ind w:left="360" w:firstLine="0"/>
      </w:pPr>
      <w:rPr>
        <w:rFonts w:hint="default"/>
        <w:position w:val="0"/>
      </w:rPr>
    </w:lvl>
    <w:lvl w:ilvl="1">
      <w:start w:val="1"/>
      <w:numFmt w:val="bullet"/>
      <w:suff w:val="nothing"/>
      <w:lvlText w:val="•"/>
      <w:lvlJc w:val="left"/>
      <w:pPr>
        <w:ind w:left="0" w:firstLine="72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0125007"/>
    <w:multiLevelType w:val="hybridMultilevel"/>
    <w:tmpl w:val="9D203A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24129FC"/>
    <w:multiLevelType w:val="multilevel"/>
    <w:tmpl w:val="B3E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57CBC"/>
    <w:multiLevelType w:val="hybridMultilevel"/>
    <w:tmpl w:val="5FCA27C8"/>
    <w:lvl w:ilvl="0" w:tplc="04090017">
      <w:start w:val="1"/>
      <w:numFmt w:val="lowerLetter"/>
      <w:lvlText w:val="%1)"/>
      <w:lvlJc w:val="left"/>
      <w:pPr>
        <w:ind w:left="720" w:hanging="360"/>
      </w:pPr>
    </w:lvl>
    <w:lvl w:ilvl="1" w:tplc="A4CCB5B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E51BAA"/>
    <w:multiLevelType w:val="hybridMultilevel"/>
    <w:tmpl w:val="ED184F28"/>
    <w:lvl w:ilvl="0" w:tplc="2AD23F2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41D6DB5"/>
    <w:multiLevelType w:val="hybridMultilevel"/>
    <w:tmpl w:val="6AA483A6"/>
    <w:lvl w:ilvl="0" w:tplc="585AF1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4E02ADA"/>
    <w:multiLevelType w:val="hybridMultilevel"/>
    <w:tmpl w:val="4D66A334"/>
    <w:lvl w:ilvl="0" w:tplc="A428FDFA">
      <w:numFmt w:val="bullet"/>
      <w:lvlText w:val="•"/>
      <w:lvlJc w:val="left"/>
      <w:pPr>
        <w:ind w:left="1201" w:hanging="360"/>
      </w:pPr>
      <w:rPr>
        <w:rFonts w:ascii="Arial" w:eastAsia="Arial" w:hAnsi="Arial" w:cs="Arial" w:hint="default"/>
        <w:b w:val="0"/>
        <w:bCs w:val="0"/>
        <w:i w:val="0"/>
        <w:iCs w:val="0"/>
        <w:w w:val="100"/>
        <w:sz w:val="20"/>
        <w:szCs w:val="20"/>
        <w:lang w:val="en-US" w:eastAsia="en-US" w:bidi="ar-SA"/>
      </w:rPr>
    </w:lvl>
    <w:lvl w:ilvl="1" w:tplc="FFFC19C2">
      <w:numFmt w:val="bullet"/>
      <w:lvlText w:val="•"/>
      <w:lvlJc w:val="left"/>
      <w:pPr>
        <w:ind w:left="2052" w:hanging="360"/>
      </w:pPr>
      <w:rPr>
        <w:rFonts w:hint="default"/>
        <w:lang w:val="en-US" w:eastAsia="en-US" w:bidi="ar-SA"/>
      </w:rPr>
    </w:lvl>
    <w:lvl w:ilvl="2" w:tplc="9BD6ED08">
      <w:numFmt w:val="bullet"/>
      <w:lvlText w:val="•"/>
      <w:lvlJc w:val="left"/>
      <w:pPr>
        <w:ind w:left="2904" w:hanging="360"/>
      </w:pPr>
      <w:rPr>
        <w:rFonts w:hint="default"/>
        <w:lang w:val="en-US" w:eastAsia="en-US" w:bidi="ar-SA"/>
      </w:rPr>
    </w:lvl>
    <w:lvl w:ilvl="3" w:tplc="05C0FA68">
      <w:numFmt w:val="bullet"/>
      <w:lvlText w:val="•"/>
      <w:lvlJc w:val="left"/>
      <w:pPr>
        <w:ind w:left="3756" w:hanging="360"/>
      </w:pPr>
      <w:rPr>
        <w:rFonts w:hint="default"/>
        <w:lang w:val="en-US" w:eastAsia="en-US" w:bidi="ar-SA"/>
      </w:rPr>
    </w:lvl>
    <w:lvl w:ilvl="4" w:tplc="07B2A3C2">
      <w:numFmt w:val="bullet"/>
      <w:lvlText w:val="•"/>
      <w:lvlJc w:val="left"/>
      <w:pPr>
        <w:ind w:left="4608" w:hanging="360"/>
      </w:pPr>
      <w:rPr>
        <w:rFonts w:hint="default"/>
        <w:lang w:val="en-US" w:eastAsia="en-US" w:bidi="ar-SA"/>
      </w:rPr>
    </w:lvl>
    <w:lvl w:ilvl="5" w:tplc="CAF83A1E">
      <w:numFmt w:val="bullet"/>
      <w:lvlText w:val="•"/>
      <w:lvlJc w:val="left"/>
      <w:pPr>
        <w:ind w:left="5460" w:hanging="360"/>
      </w:pPr>
      <w:rPr>
        <w:rFonts w:hint="default"/>
        <w:lang w:val="en-US" w:eastAsia="en-US" w:bidi="ar-SA"/>
      </w:rPr>
    </w:lvl>
    <w:lvl w:ilvl="6" w:tplc="FB929E86">
      <w:numFmt w:val="bullet"/>
      <w:lvlText w:val="•"/>
      <w:lvlJc w:val="left"/>
      <w:pPr>
        <w:ind w:left="6312" w:hanging="360"/>
      </w:pPr>
      <w:rPr>
        <w:rFonts w:hint="default"/>
        <w:lang w:val="en-US" w:eastAsia="en-US" w:bidi="ar-SA"/>
      </w:rPr>
    </w:lvl>
    <w:lvl w:ilvl="7" w:tplc="EC646830">
      <w:numFmt w:val="bullet"/>
      <w:lvlText w:val="•"/>
      <w:lvlJc w:val="left"/>
      <w:pPr>
        <w:ind w:left="7164" w:hanging="360"/>
      </w:pPr>
      <w:rPr>
        <w:rFonts w:hint="default"/>
        <w:lang w:val="en-US" w:eastAsia="en-US" w:bidi="ar-SA"/>
      </w:rPr>
    </w:lvl>
    <w:lvl w:ilvl="8" w:tplc="582AAE1A">
      <w:numFmt w:val="bullet"/>
      <w:lvlText w:val="•"/>
      <w:lvlJc w:val="left"/>
      <w:pPr>
        <w:ind w:left="8016" w:hanging="360"/>
      </w:pPr>
      <w:rPr>
        <w:rFonts w:hint="default"/>
        <w:lang w:val="en-US" w:eastAsia="en-US" w:bidi="ar-SA"/>
      </w:rPr>
    </w:lvl>
  </w:abstractNum>
  <w:abstractNum w:abstractNumId="8" w15:restartNumberingAfterBreak="0">
    <w:nsid w:val="062E55BA"/>
    <w:multiLevelType w:val="hybridMultilevel"/>
    <w:tmpl w:val="2A126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462E0B"/>
    <w:multiLevelType w:val="hybridMultilevel"/>
    <w:tmpl w:val="41F854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7CE189B"/>
    <w:multiLevelType w:val="hybridMultilevel"/>
    <w:tmpl w:val="4910807E"/>
    <w:lvl w:ilvl="0" w:tplc="E126F71A">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0ADF3FCA"/>
    <w:multiLevelType w:val="hybridMultilevel"/>
    <w:tmpl w:val="D4624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E51B83"/>
    <w:multiLevelType w:val="hybridMultilevel"/>
    <w:tmpl w:val="9F086F8A"/>
    <w:lvl w:ilvl="0" w:tplc="3BB043F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AEB0760"/>
    <w:multiLevelType w:val="multilevel"/>
    <w:tmpl w:val="49F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E1657A"/>
    <w:multiLevelType w:val="hybridMultilevel"/>
    <w:tmpl w:val="93664DA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BE76153"/>
    <w:multiLevelType w:val="hybridMultilevel"/>
    <w:tmpl w:val="394C84C6"/>
    <w:lvl w:ilvl="0" w:tplc="38D8300C">
      <w:start w:val="1"/>
      <w:numFmt w:val="lowerLetter"/>
      <w:pStyle w:val="listlettered"/>
      <w:lvlText w:val="%1."/>
      <w:lvlJc w:val="left"/>
      <w:pPr>
        <w:tabs>
          <w:tab w:val="num" w:pos="1080"/>
        </w:tabs>
        <w:ind w:left="108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E85981"/>
    <w:multiLevelType w:val="hybridMultilevel"/>
    <w:tmpl w:val="F1EA6870"/>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F94E0D"/>
    <w:multiLevelType w:val="hybridMultilevel"/>
    <w:tmpl w:val="2A0086C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0E074CD4"/>
    <w:multiLevelType w:val="hybridMultilevel"/>
    <w:tmpl w:val="675CC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0F810766"/>
    <w:multiLevelType w:val="hybridMultilevel"/>
    <w:tmpl w:val="9D5C5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0FA25A3B"/>
    <w:multiLevelType w:val="hybridMultilevel"/>
    <w:tmpl w:val="67EA108E"/>
    <w:lvl w:ilvl="0" w:tplc="85CE9CFC">
      <w:start w:val="26"/>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1691C96"/>
    <w:multiLevelType w:val="hybridMultilevel"/>
    <w:tmpl w:val="DFA2F162"/>
    <w:lvl w:ilvl="0" w:tplc="04090001">
      <w:start w:val="1"/>
      <w:numFmt w:val="bullet"/>
      <w:lvlText w:val=""/>
      <w:lvlJc w:val="left"/>
      <w:pPr>
        <w:ind w:left="1180" w:hanging="360"/>
      </w:pPr>
      <w:rPr>
        <w:rFonts w:ascii="Symbol" w:hAnsi="Symbol" w:hint="default"/>
        <w:b w:val="0"/>
        <w:bCs w:val="0"/>
        <w:i w:val="0"/>
        <w:iCs w:val="0"/>
        <w:w w:val="100"/>
        <w:sz w:val="22"/>
        <w:szCs w:val="22"/>
        <w:lang w:val="en-US" w:eastAsia="en-US" w:bidi="ar-SA"/>
      </w:rPr>
    </w:lvl>
    <w:lvl w:ilvl="1" w:tplc="479C9AB0">
      <w:numFmt w:val="bullet"/>
      <w:lvlText w:val="-"/>
      <w:lvlJc w:val="left"/>
      <w:pPr>
        <w:ind w:left="2042" w:hanging="360"/>
      </w:pPr>
      <w:rPr>
        <w:rFonts w:ascii="Calibri" w:eastAsia="Calibri" w:hAnsi="Calibri" w:cs="Calibri" w:hint="default"/>
        <w:b w:val="0"/>
        <w:bCs w:val="0"/>
        <w:i w:val="0"/>
        <w:iCs w:val="0"/>
        <w:w w:val="100"/>
        <w:sz w:val="22"/>
        <w:szCs w:val="22"/>
        <w:lang w:val="en-US" w:eastAsia="en-US" w:bidi="ar-SA"/>
      </w:rPr>
    </w:lvl>
    <w:lvl w:ilvl="2" w:tplc="70502EFC">
      <w:numFmt w:val="bullet"/>
      <w:lvlText w:val="•"/>
      <w:lvlJc w:val="left"/>
      <w:pPr>
        <w:ind w:left="2904" w:hanging="360"/>
      </w:pPr>
      <w:rPr>
        <w:rFonts w:hint="default"/>
        <w:lang w:val="en-US" w:eastAsia="en-US" w:bidi="ar-SA"/>
      </w:rPr>
    </w:lvl>
    <w:lvl w:ilvl="3" w:tplc="E0C8EC92">
      <w:numFmt w:val="bullet"/>
      <w:lvlText w:val="•"/>
      <w:lvlJc w:val="left"/>
      <w:pPr>
        <w:ind w:left="3766" w:hanging="360"/>
      </w:pPr>
      <w:rPr>
        <w:rFonts w:hint="default"/>
        <w:lang w:val="en-US" w:eastAsia="en-US" w:bidi="ar-SA"/>
      </w:rPr>
    </w:lvl>
    <w:lvl w:ilvl="4" w:tplc="6084257A">
      <w:numFmt w:val="bullet"/>
      <w:lvlText w:val="•"/>
      <w:lvlJc w:val="left"/>
      <w:pPr>
        <w:ind w:left="4628" w:hanging="360"/>
      </w:pPr>
      <w:rPr>
        <w:rFonts w:hint="default"/>
        <w:lang w:val="en-US" w:eastAsia="en-US" w:bidi="ar-SA"/>
      </w:rPr>
    </w:lvl>
    <w:lvl w:ilvl="5" w:tplc="4746BEC4">
      <w:numFmt w:val="bullet"/>
      <w:lvlText w:val="•"/>
      <w:lvlJc w:val="left"/>
      <w:pPr>
        <w:ind w:left="5490" w:hanging="360"/>
      </w:pPr>
      <w:rPr>
        <w:rFonts w:hint="default"/>
        <w:lang w:val="en-US" w:eastAsia="en-US" w:bidi="ar-SA"/>
      </w:rPr>
    </w:lvl>
    <w:lvl w:ilvl="6" w:tplc="F95010D8">
      <w:numFmt w:val="bullet"/>
      <w:lvlText w:val="•"/>
      <w:lvlJc w:val="left"/>
      <w:pPr>
        <w:ind w:left="6352" w:hanging="360"/>
      </w:pPr>
      <w:rPr>
        <w:rFonts w:hint="default"/>
        <w:lang w:val="en-US" w:eastAsia="en-US" w:bidi="ar-SA"/>
      </w:rPr>
    </w:lvl>
    <w:lvl w:ilvl="7" w:tplc="AFDAC57C">
      <w:numFmt w:val="bullet"/>
      <w:lvlText w:val="•"/>
      <w:lvlJc w:val="left"/>
      <w:pPr>
        <w:ind w:left="7214" w:hanging="360"/>
      </w:pPr>
      <w:rPr>
        <w:rFonts w:hint="default"/>
        <w:lang w:val="en-US" w:eastAsia="en-US" w:bidi="ar-SA"/>
      </w:rPr>
    </w:lvl>
    <w:lvl w:ilvl="8" w:tplc="C35E9FB8">
      <w:numFmt w:val="bullet"/>
      <w:lvlText w:val="•"/>
      <w:lvlJc w:val="left"/>
      <w:pPr>
        <w:ind w:left="8076" w:hanging="360"/>
      </w:pPr>
      <w:rPr>
        <w:rFonts w:hint="default"/>
        <w:lang w:val="en-US" w:eastAsia="en-US" w:bidi="ar-SA"/>
      </w:rPr>
    </w:lvl>
  </w:abstractNum>
  <w:abstractNum w:abstractNumId="26" w15:restartNumberingAfterBreak="0">
    <w:nsid w:val="119B26F4"/>
    <w:multiLevelType w:val="hybridMultilevel"/>
    <w:tmpl w:val="0DF00450"/>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22C5A6A"/>
    <w:multiLevelType w:val="hybridMultilevel"/>
    <w:tmpl w:val="994A5AF0"/>
    <w:lvl w:ilvl="0" w:tplc="AF4CA18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26E33CA"/>
    <w:multiLevelType w:val="hybridMultilevel"/>
    <w:tmpl w:val="223EF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12EF7BC1"/>
    <w:multiLevelType w:val="hybridMultilevel"/>
    <w:tmpl w:val="BADC0658"/>
    <w:lvl w:ilvl="0" w:tplc="D8C20462">
      <w:start w:val="1"/>
      <w:numFmt w:val="decimal"/>
      <w:lvlText w:val="(%1)"/>
      <w:lvlJc w:val="left"/>
      <w:pPr>
        <w:ind w:left="720" w:hanging="360"/>
      </w:pPr>
      <w:rPr>
        <w:rFonts w:asciiTheme="minorHAnsi" w:hAnsiTheme="minorHAnsi" w:cstheme="minorHAnsi" w:hint="default"/>
        <w:b/>
        <w:bCs/>
        <w:i w:val="0"/>
        <w:iCs/>
        <w:sz w:val="20"/>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D76649"/>
    <w:multiLevelType w:val="hybridMultilevel"/>
    <w:tmpl w:val="BCDE3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149558A9"/>
    <w:multiLevelType w:val="hybridMultilevel"/>
    <w:tmpl w:val="C2BC19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151626AF"/>
    <w:multiLevelType w:val="hybridMultilevel"/>
    <w:tmpl w:val="8AC89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61277A5"/>
    <w:multiLevelType w:val="hybridMultilevel"/>
    <w:tmpl w:val="66F41A8E"/>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start w:val="1"/>
      <w:numFmt w:val="lowerRoman"/>
      <w:lvlText w:val="%3."/>
      <w:lvlJc w:val="right"/>
      <w:pPr>
        <w:tabs>
          <w:tab w:val="num" w:pos="2160"/>
        </w:tabs>
        <w:ind w:left="2160" w:hanging="180"/>
      </w:pPr>
      <w:rPr>
        <w:rFonts w:cs="Times New Roman"/>
      </w:rPr>
    </w:lvl>
    <w:lvl w:ilvl="3" w:tplc="3DECEB88">
      <w:start w:val="1"/>
      <w:numFmt w:val="decimal"/>
      <w:lvlText w:val="%4."/>
      <w:lvlJc w:val="left"/>
      <w:pPr>
        <w:tabs>
          <w:tab w:val="num" w:pos="2880"/>
        </w:tabs>
        <w:ind w:left="2880" w:hanging="360"/>
      </w:pPr>
      <w:rPr>
        <w:rFonts w:asciiTheme="minorHAnsi" w:hAnsiTheme="minorHAnsi" w:cstheme="minorHAnsi" w:hint="default"/>
        <w:b w:val="0"/>
        <w:sz w:val="20"/>
        <w:szCs w:val="20"/>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16265FF3"/>
    <w:multiLevelType w:val="hybridMultilevel"/>
    <w:tmpl w:val="76C4D272"/>
    <w:lvl w:ilvl="0" w:tplc="0C7A2858">
      <w:start w:val="14"/>
      <w:numFmt w:val="decimal"/>
      <w:lvlText w:val="%1."/>
      <w:lvlJc w:val="left"/>
      <w:pPr>
        <w:ind w:left="360" w:hanging="360"/>
      </w:pPr>
      <w:rPr>
        <w:rFonts w:asciiTheme="minorHAnsi" w:hAnsiTheme="minorHAnsi" w:cstheme="minorHAnsi"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9615182"/>
    <w:multiLevelType w:val="hybridMultilevel"/>
    <w:tmpl w:val="6D14F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BE028B0"/>
    <w:multiLevelType w:val="hybridMultilevel"/>
    <w:tmpl w:val="7E2A8120"/>
    <w:lvl w:ilvl="0" w:tplc="1E226864">
      <w:start w:val="1"/>
      <w:numFmt w:val="decimal"/>
      <w:lvlText w:val="%1."/>
      <w:lvlJc w:val="left"/>
      <w:pPr>
        <w:ind w:left="3196" w:hanging="360"/>
      </w:pPr>
      <w:rPr>
        <w:i w:val="0"/>
        <w:lang w:val="en-US"/>
      </w:rPr>
    </w:lvl>
    <w:lvl w:ilvl="1" w:tplc="65AA9780">
      <w:start w:val="2"/>
      <w:numFmt w:val="bullet"/>
      <w:lvlText w:val="-"/>
      <w:lvlJc w:val="left"/>
      <w:pPr>
        <w:ind w:left="1364" w:hanging="360"/>
      </w:pPr>
      <w:rPr>
        <w:rFonts w:ascii="Calibri" w:eastAsia="SimSun" w:hAnsi="Calibri"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start w:val="1"/>
      <w:numFmt w:val="decimal"/>
      <w:lvlText w:val="%7."/>
      <w:lvlJc w:val="left"/>
      <w:pPr>
        <w:ind w:left="4964" w:hanging="360"/>
      </w:pPr>
    </w:lvl>
    <w:lvl w:ilvl="7" w:tplc="08090019">
      <w:start w:val="1"/>
      <w:numFmt w:val="lowerLetter"/>
      <w:lvlText w:val="%8."/>
      <w:lvlJc w:val="left"/>
      <w:pPr>
        <w:ind w:left="5684" w:hanging="360"/>
      </w:pPr>
    </w:lvl>
    <w:lvl w:ilvl="8" w:tplc="0809001B">
      <w:start w:val="1"/>
      <w:numFmt w:val="lowerRoman"/>
      <w:lvlText w:val="%9."/>
      <w:lvlJc w:val="right"/>
      <w:pPr>
        <w:ind w:left="6404" w:hanging="180"/>
      </w:pPr>
    </w:lvl>
  </w:abstractNum>
  <w:abstractNum w:abstractNumId="42" w15:restartNumberingAfterBreak="0">
    <w:nsid w:val="1BEB3AC0"/>
    <w:multiLevelType w:val="hybridMultilevel"/>
    <w:tmpl w:val="09EE6DD2"/>
    <w:lvl w:ilvl="0" w:tplc="17BE5636">
      <w:start w:val="17"/>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165D1D"/>
    <w:multiLevelType w:val="hybridMultilevel"/>
    <w:tmpl w:val="EBD86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1F7D36E9"/>
    <w:multiLevelType w:val="hybridMultilevel"/>
    <w:tmpl w:val="23606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0C15145"/>
    <w:multiLevelType w:val="hybridMultilevel"/>
    <w:tmpl w:val="F5C638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20F51DB8"/>
    <w:multiLevelType w:val="hybridMultilevel"/>
    <w:tmpl w:val="ABC2D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70078D"/>
    <w:multiLevelType w:val="hybridMultilevel"/>
    <w:tmpl w:val="11BE02F8"/>
    <w:lvl w:ilvl="0" w:tplc="D430D8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234077"/>
    <w:multiLevelType w:val="hybridMultilevel"/>
    <w:tmpl w:val="AE7EB89C"/>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50" w15:restartNumberingAfterBreak="0">
    <w:nsid w:val="273961AF"/>
    <w:multiLevelType w:val="hybridMultilevel"/>
    <w:tmpl w:val="85BA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0C14DD"/>
    <w:multiLevelType w:val="hybridMultilevel"/>
    <w:tmpl w:val="9940D25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2"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A7E5859"/>
    <w:multiLevelType w:val="hybridMultilevel"/>
    <w:tmpl w:val="2098E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7F7A4D"/>
    <w:multiLevelType w:val="hybridMultilevel"/>
    <w:tmpl w:val="AFA49CD6"/>
    <w:lvl w:ilvl="0" w:tplc="17BE5636">
      <w:start w:val="17"/>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5" w15:restartNumberingAfterBreak="0">
    <w:nsid w:val="2AB476CF"/>
    <w:multiLevelType w:val="hybridMultilevel"/>
    <w:tmpl w:val="4B240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BC00CF"/>
    <w:multiLevelType w:val="multilevel"/>
    <w:tmpl w:val="BBD0D336"/>
    <w:lvl w:ilvl="0">
      <w:start w:val="1"/>
      <w:numFmt w:val="decimal"/>
      <w:lvlText w:val="%1."/>
      <w:lvlJc w:val="left"/>
      <w:pPr>
        <w:tabs>
          <w:tab w:val="num" w:pos="720"/>
        </w:tabs>
        <w:ind w:left="720" w:hanging="720"/>
      </w:pPr>
      <w:rPr>
        <w:rFonts w:hint="default"/>
        <w:b w:val="0"/>
      </w:rPr>
    </w:lvl>
    <w:lvl w:ilvl="1">
      <w:numFmt w:val="bullet"/>
      <w:lvlText w:val="•"/>
      <w:lvlJc w:val="left"/>
      <w:pPr>
        <w:ind w:left="1440" w:hanging="360"/>
      </w:pPr>
      <w:rPr>
        <w:rFonts w:ascii="Calibri" w:eastAsia="SimSun" w:hAnsi="Calibri" w:cs="Calibri"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7" w15:restartNumberingAfterBreak="0">
    <w:nsid w:val="2C6B3E78"/>
    <w:multiLevelType w:val="multilevel"/>
    <w:tmpl w:val="F8E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B52855"/>
    <w:multiLevelType w:val="hybridMultilevel"/>
    <w:tmpl w:val="0122DE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2E802394"/>
    <w:multiLevelType w:val="hybridMultilevel"/>
    <w:tmpl w:val="03845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2EBF0F91"/>
    <w:multiLevelType w:val="multilevel"/>
    <w:tmpl w:val="AB4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AD2CC4"/>
    <w:multiLevelType w:val="hybridMultilevel"/>
    <w:tmpl w:val="32E0275A"/>
    <w:lvl w:ilvl="0" w:tplc="0409000D">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05B4777"/>
    <w:multiLevelType w:val="hybridMultilevel"/>
    <w:tmpl w:val="D4A4456C"/>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FFFFFFFF">
      <w:start w:val="1"/>
      <w:numFmt w:val="lowerLetter"/>
      <w:lvlText w:val="(%7)"/>
      <w:lvlJc w:val="left"/>
      <w:pPr>
        <w:ind w:left="5040" w:hanging="36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4072850"/>
    <w:multiLevelType w:val="hybridMultilevel"/>
    <w:tmpl w:val="AB6253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34460C82"/>
    <w:multiLevelType w:val="hybridMultilevel"/>
    <w:tmpl w:val="2806B4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48B76AC"/>
    <w:multiLevelType w:val="hybridMultilevel"/>
    <w:tmpl w:val="D910E68A"/>
    <w:lvl w:ilvl="0" w:tplc="276261C2">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7" w15:restartNumberingAfterBreak="0">
    <w:nsid w:val="34BB3448"/>
    <w:multiLevelType w:val="hybridMultilevel"/>
    <w:tmpl w:val="1B1A36E6"/>
    <w:lvl w:ilvl="0" w:tplc="08090001">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60465F8"/>
    <w:multiLevelType w:val="hybridMultilevel"/>
    <w:tmpl w:val="2B42DA92"/>
    <w:lvl w:ilvl="0" w:tplc="0409001B">
      <w:start w:val="1"/>
      <w:numFmt w:val="lowerRoman"/>
      <w:lvlText w:val="%1."/>
      <w:lvlJc w:val="right"/>
      <w:pPr>
        <w:ind w:left="4500" w:hanging="360"/>
      </w:p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69" w15:restartNumberingAfterBreak="0">
    <w:nsid w:val="361C157E"/>
    <w:multiLevelType w:val="multilevel"/>
    <w:tmpl w:val="82EE75E0"/>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0" w15:restartNumberingAfterBreak="0">
    <w:nsid w:val="36FA4D42"/>
    <w:multiLevelType w:val="hybridMultilevel"/>
    <w:tmpl w:val="640C7A30"/>
    <w:lvl w:ilvl="0" w:tplc="040C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3716762A"/>
    <w:multiLevelType w:val="hybridMultilevel"/>
    <w:tmpl w:val="6180DC1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2" w15:restartNumberingAfterBreak="0">
    <w:nsid w:val="37876DA9"/>
    <w:multiLevelType w:val="hybridMultilevel"/>
    <w:tmpl w:val="6E56369E"/>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38497889"/>
    <w:multiLevelType w:val="hybridMultilevel"/>
    <w:tmpl w:val="C1C058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9ED04E9"/>
    <w:multiLevelType w:val="hybridMultilevel"/>
    <w:tmpl w:val="3C62E15C"/>
    <w:lvl w:ilvl="0" w:tplc="08090001">
      <w:start w:val="1"/>
      <w:numFmt w:val="bullet"/>
      <w:lvlText w:val=""/>
      <w:lvlJc w:val="left"/>
      <w:pPr>
        <w:ind w:left="3196" w:hanging="360"/>
      </w:pPr>
      <w:rPr>
        <w:rFonts w:ascii="Symbol" w:hAnsi="Symbol" w:hint="default"/>
        <w:i w:val="0"/>
        <w:lang w:val="en-US"/>
      </w:rPr>
    </w:lvl>
    <w:lvl w:ilvl="1" w:tplc="65AA9780">
      <w:start w:val="2"/>
      <w:numFmt w:val="bullet"/>
      <w:lvlText w:val="-"/>
      <w:lvlJc w:val="left"/>
      <w:pPr>
        <w:ind w:left="1364" w:hanging="360"/>
      </w:pPr>
      <w:rPr>
        <w:rFonts w:ascii="Calibri" w:eastAsia="SimSun" w:hAnsi="Calibri"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start w:val="1"/>
      <w:numFmt w:val="decimal"/>
      <w:lvlText w:val="%7."/>
      <w:lvlJc w:val="left"/>
      <w:pPr>
        <w:ind w:left="4964" w:hanging="360"/>
      </w:pPr>
    </w:lvl>
    <w:lvl w:ilvl="7" w:tplc="08090019">
      <w:start w:val="1"/>
      <w:numFmt w:val="lowerLetter"/>
      <w:lvlText w:val="%8."/>
      <w:lvlJc w:val="left"/>
      <w:pPr>
        <w:ind w:left="5684" w:hanging="360"/>
      </w:pPr>
    </w:lvl>
    <w:lvl w:ilvl="8" w:tplc="0809001B">
      <w:start w:val="1"/>
      <w:numFmt w:val="lowerRoman"/>
      <w:lvlText w:val="%9."/>
      <w:lvlJc w:val="right"/>
      <w:pPr>
        <w:ind w:left="6404" w:hanging="180"/>
      </w:pPr>
    </w:lvl>
  </w:abstractNum>
  <w:abstractNum w:abstractNumId="75" w15:restartNumberingAfterBreak="0">
    <w:nsid w:val="3B8E01AB"/>
    <w:multiLevelType w:val="hybridMultilevel"/>
    <w:tmpl w:val="7A601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C13696D"/>
    <w:multiLevelType w:val="hybridMultilevel"/>
    <w:tmpl w:val="6DDE7192"/>
    <w:lvl w:ilvl="0" w:tplc="6ACEFA50">
      <w:numFmt w:val="bullet"/>
      <w:lvlText w:val="•"/>
      <w:lvlJc w:val="left"/>
      <w:pPr>
        <w:ind w:left="1201" w:hanging="360"/>
      </w:pPr>
      <w:rPr>
        <w:rFonts w:ascii="Arial" w:eastAsia="Arial" w:hAnsi="Arial" w:cs="Arial" w:hint="default"/>
        <w:b w:val="0"/>
        <w:bCs w:val="0"/>
        <w:i w:val="0"/>
        <w:iCs w:val="0"/>
        <w:w w:val="100"/>
        <w:sz w:val="20"/>
        <w:szCs w:val="20"/>
        <w:lang w:val="en-US" w:eastAsia="en-US" w:bidi="ar-SA"/>
      </w:rPr>
    </w:lvl>
    <w:lvl w:ilvl="1" w:tplc="5B7281C0">
      <w:numFmt w:val="bullet"/>
      <w:lvlText w:val="o"/>
      <w:lvlJc w:val="left"/>
      <w:pPr>
        <w:ind w:left="1741" w:hanging="361"/>
      </w:pPr>
      <w:rPr>
        <w:rFonts w:ascii="Courier New" w:eastAsia="Courier New" w:hAnsi="Courier New" w:cs="Courier New" w:hint="default"/>
        <w:b w:val="0"/>
        <w:bCs w:val="0"/>
        <w:i w:val="0"/>
        <w:iCs w:val="0"/>
        <w:w w:val="100"/>
        <w:sz w:val="20"/>
        <w:szCs w:val="20"/>
        <w:lang w:val="en-US" w:eastAsia="en-US" w:bidi="ar-SA"/>
      </w:rPr>
    </w:lvl>
    <w:lvl w:ilvl="2" w:tplc="22C43C24">
      <w:numFmt w:val="bullet"/>
      <w:lvlText w:val="•"/>
      <w:lvlJc w:val="left"/>
      <w:pPr>
        <w:ind w:left="2626" w:hanging="361"/>
      </w:pPr>
      <w:rPr>
        <w:rFonts w:hint="default"/>
        <w:lang w:val="en-US" w:eastAsia="en-US" w:bidi="ar-SA"/>
      </w:rPr>
    </w:lvl>
    <w:lvl w:ilvl="3" w:tplc="A9BE49F2">
      <w:numFmt w:val="bullet"/>
      <w:lvlText w:val="•"/>
      <w:lvlJc w:val="left"/>
      <w:pPr>
        <w:ind w:left="3513" w:hanging="361"/>
      </w:pPr>
      <w:rPr>
        <w:rFonts w:hint="default"/>
        <w:lang w:val="en-US" w:eastAsia="en-US" w:bidi="ar-SA"/>
      </w:rPr>
    </w:lvl>
    <w:lvl w:ilvl="4" w:tplc="15CEC6B0">
      <w:numFmt w:val="bullet"/>
      <w:lvlText w:val="•"/>
      <w:lvlJc w:val="left"/>
      <w:pPr>
        <w:ind w:left="4400" w:hanging="361"/>
      </w:pPr>
      <w:rPr>
        <w:rFonts w:hint="default"/>
        <w:lang w:val="en-US" w:eastAsia="en-US" w:bidi="ar-SA"/>
      </w:rPr>
    </w:lvl>
    <w:lvl w:ilvl="5" w:tplc="014AD134">
      <w:numFmt w:val="bullet"/>
      <w:lvlText w:val="•"/>
      <w:lvlJc w:val="left"/>
      <w:pPr>
        <w:ind w:left="5286" w:hanging="361"/>
      </w:pPr>
      <w:rPr>
        <w:rFonts w:hint="default"/>
        <w:lang w:val="en-US" w:eastAsia="en-US" w:bidi="ar-SA"/>
      </w:rPr>
    </w:lvl>
    <w:lvl w:ilvl="6" w:tplc="5D20FA00">
      <w:numFmt w:val="bullet"/>
      <w:lvlText w:val="•"/>
      <w:lvlJc w:val="left"/>
      <w:pPr>
        <w:ind w:left="6173" w:hanging="361"/>
      </w:pPr>
      <w:rPr>
        <w:rFonts w:hint="default"/>
        <w:lang w:val="en-US" w:eastAsia="en-US" w:bidi="ar-SA"/>
      </w:rPr>
    </w:lvl>
    <w:lvl w:ilvl="7" w:tplc="9C9A3B0E">
      <w:numFmt w:val="bullet"/>
      <w:lvlText w:val="•"/>
      <w:lvlJc w:val="left"/>
      <w:pPr>
        <w:ind w:left="7060" w:hanging="361"/>
      </w:pPr>
      <w:rPr>
        <w:rFonts w:hint="default"/>
        <w:lang w:val="en-US" w:eastAsia="en-US" w:bidi="ar-SA"/>
      </w:rPr>
    </w:lvl>
    <w:lvl w:ilvl="8" w:tplc="11F2BB1C">
      <w:numFmt w:val="bullet"/>
      <w:lvlText w:val="•"/>
      <w:lvlJc w:val="left"/>
      <w:pPr>
        <w:ind w:left="7946" w:hanging="361"/>
      </w:pPr>
      <w:rPr>
        <w:rFonts w:hint="default"/>
        <w:lang w:val="en-US" w:eastAsia="en-US" w:bidi="ar-SA"/>
      </w:rPr>
    </w:lvl>
  </w:abstractNum>
  <w:abstractNum w:abstractNumId="77" w15:restartNumberingAfterBreak="0">
    <w:nsid w:val="3D0946B9"/>
    <w:multiLevelType w:val="hybridMultilevel"/>
    <w:tmpl w:val="CE6CB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3D6C24B3"/>
    <w:multiLevelType w:val="hybridMultilevel"/>
    <w:tmpl w:val="45649DEA"/>
    <w:lvl w:ilvl="0" w:tplc="08090001">
      <w:start w:val="1"/>
      <w:numFmt w:val="bullet"/>
      <w:lvlText w:val=""/>
      <w:lvlJc w:val="left"/>
      <w:pPr>
        <w:ind w:left="3196" w:hanging="360"/>
      </w:pPr>
      <w:rPr>
        <w:rFonts w:ascii="Symbol" w:hAnsi="Symbol" w:hint="default"/>
        <w:i w:val="0"/>
        <w:lang w:val="en-US"/>
      </w:rPr>
    </w:lvl>
    <w:lvl w:ilvl="1" w:tplc="65AA9780">
      <w:start w:val="2"/>
      <w:numFmt w:val="bullet"/>
      <w:lvlText w:val="-"/>
      <w:lvlJc w:val="left"/>
      <w:pPr>
        <w:ind w:left="1364" w:hanging="360"/>
      </w:pPr>
      <w:rPr>
        <w:rFonts w:ascii="Calibri" w:eastAsia="SimSun" w:hAnsi="Calibri"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start w:val="1"/>
      <w:numFmt w:val="decimal"/>
      <w:lvlText w:val="%7."/>
      <w:lvlJc w:val="left"/>
      <w:pPr>
        <w:ind w:left="4964" w:hanging="360"/>
      </w:pPr>
    </w:lvl>
    <w:lvl w:ilvl="7" w:tplc="08090019">
      <w:start w:val="1"/>
      <w:numFmt w:val="lowerLetter"/>
      <w:lvlText w:val="%8."/>
      <w:lvlJc w:val="left"/>
      <w:pPr>
        <w:ind w:left="5684" w:hanging="360"/>
      </w:pPr>
    </w:lvl>
    <w:lvl w:ilvl="8" w:tplc="0809001B">
      <w:start w:val="1"/>
      <w:numFmt w:val="lowerRoman"/>
      <w:lvlText w:val="%9."/>
      <w:lvlJc w:val="right"/>
      <w:pPr>
        <w:ind w:left="6404" w:hanging="180"/>
      </w:pPr>
    </w:lvl>
  </w:abstractNum>
  <w:abstractNum w:abstractNumId="79"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17B4244"/>
    <w:multiLevelType w:val="hybridMultilevel"/>
    <w:tmpl w:val="FD2E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18E3484"/>
    <w:multiLevelType w:val="hybridMultilevel"/>
    <w:tmpl w:val="6006426A"/>
    <w:lvl w:ilvl="0" w:tplc="08E44FE4">
      <w:numFmt w:val="bullet"/>
      <w:lvlText w:val="•"/>
      <w:lvlJc w:val="left"/>
      <w:pPr>
        <w:ind w:left="1080" w:hanging="72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42AC0CB2"/>
    <w:multiLevelType w:val="hybridMultilevel"/>
    <w:tmpl w:val="ACA00F6E"/>
    <w:lvl w:ilvl="0" w:tplc="3EC205EA">
      <w:start w:val="1"/>
      <w:numFmt w:val="lowerRoman"/>
      <w:lvlText w:val="(%1)"/>
      <w:lvlJc w:val="left"/>
      <w:pPr>
        <w:ind w:left="1080" w:hanging="720"/>
      </w:pPr>
      <w:rPr>
        <w:rFonts w:asciiTheme="minorHAnsi" w:hAnsiTheme="minorHAnsi" w:cstheme="minorHAnsi"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42C377D7"/>
    <w:multiLevelType w:val="hybridMultilevel"/>
    <w:tmpl w:val="A0684F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4"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3351412"/>
    <w:multiLevelType w:val="hybridMultilevel"/>
    <w:tmpl w:val="39EC601A"/>
    <w:lvl w:ilvl="0" w:tplc="7EFC1EB0">
      <w:start w:val="48"/>
      <w:numFmt w:val="decimal"/>
      <w:lvlText w:val="%1."/>
      <w:lvlJc w:val="left"/>
      <w:pPr>
        <w:tabs>
          <w:tab w:val="num" w:pos="2880"/>
        </w:tabs>
        <w:ind w:left="28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3500545"/>
    <w:multiLevelType w:val="multilevel"/>
    <w:tmpl w:val="5FB06C92"/>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43E86AFD"/>
    <w:multiLevelType w:val="multilevel"/>
    <w:tmpl w:val="8C1EF1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344DC3"/>
    <w:multiLevelType w:val="hybridMultilevel"/>
    <w:tmpl w:val="CA329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50D4EAE"/>
    <w:multiLevelType w:val="hybridMultilevel"/>
    <w:tmpl w:val="9DB832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45202FB9"/>
    <w:multiLevelType w:val="hybridMultilevel"/>
    <w:tmpl w:val="0F2430F4"/>
    <w:lvl w:ilvl="0" w:tplc="F786569A">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5256920"/>
    <w:multiLevelType w:val="hybridMultilevel"/>
    <w:tmpl w:val="7CE86C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57265FF"/>
    <w:multiLevelType w:val="hybridMultilevel"/>
    <w:tmpl w:val="501CB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45911699"/>
    <w:multiLevelType w:val="hybridMultilevel"/>
    <w:tmpl w:val="2BC46C3C"/>
    <w:lvl w:ilvl="0" w:tplc="C1E616D0">
      <w:start w:val="1"/>
      <w:numFmt w:val="decimal"/>
      <w:lvlText w:val="%1."/>
      <w:lvlJc w:val="left"/>
      <w:pPr>
        <w:ind w:left="661" w:hanging="361"/>
      </w:pPr>
      <w:rPr>
        <w:rFonts w:hint="default"/>
        <w:spacing w:val="-2"/>
        <w:w w:val="100"/>
        <w:lang w:val="en-US" w:eastAsia="en-US" w:bidi="ar-SA"/>
      </w:rPr>
    </w:lvl>
    <w:lvl w:ilvl="1" w:tplc="8DE87BE4">
      <w:start w:val="1"/>
      <w:numFmt w:val="lowerLetter"/>
      <w:lvlText w:val="%2."/>
      <w:lvlJc w:val="left"/>
      <w:pPr>
        <w:ind w:left="1201" w:hanging="360"/>
      </w:pPr>
      <w:rPr>
        <w:rFonts w:ascii="Calibri" w:eastAsia="Calibri" w:hAnsi="Calibri" w:cs="Calibri" w:hint="default"/>
        <w:b w:val="0"/>
        <w:bCs w:val="0"/>
        <w:i w:val="0"/>
        <w:iCs w:val="0"/>
        <w:spacing w:val="-1"/>
        <w:w w:val="100"/>
        <w:sz w:val="20"/>
        <w:szCs w:val="20"/>
        <w:lang w:val="en-US" w:eastAsia="en-US" w:bidi="ar-SA"/>
      </w:rPr>
    </w:lvl>
    <w:lvl w:ilvl="2" w:tplc="74D8DF52">
      <w:numFmt w:val="bullet"/>
      <w:lvlText w:val="o"/>
      <w:lvlJc w:val="left"/>
      <w:pPr>
        <w:ind w:left="1741" w:hanging="361"/>
      </w:pPr>
      <w:rPr>
        <w:rFonts w:ascii="Courier New" w:eastAsia="Courier New" w:hAnsi="Courier New" w:cs="Courier New" w:hint="default"/>
        <w:b w:val="0"/>
        <w:bCs w:val="0"/>
        <w:i w:val="0"/>
        <w:iCs w:val="0"/>
        <w:w w:val="100"/>
        <w:sz w:val="20"/>
        <w:szCs w:val="20"/>
        <w:lang w:val="en-US" w:eastAsia="en-US" w:bidi="ar-SA"/>
      </w:rPr>
    </w:lvl>
    <w:lvl w:ilvl="3" w:tplc="E75A00D8">
      <w:numFmt w:val="bullet"/>
      <w:lvlText w:val="•"/>
      <w:lvlJc w:val="left"/>
      <w:pPr>
        <w:ind w:left="2737" w:hanging="361"/>
      </w:pPr>
      <w:rPr>
        <w:rFonts w:hint="default"/>
        <w:lang w:val="en-US" w:eastAsia="en-US" w:bidi="ar-SA"/>
      </w:rPr>
    </w:lvl>
    <w:lvl w:ilvl="4" w:tplc="D2CC88B4">
      <w:numFmt w:val="bullet"/>
      <w:lvlText w:val="•"/>
      <w:lvlJc w:val="left"/>
      <w:pPr>
        <w:ind w:left="3735" w:hanging="361"/>
      </w:pPr>
      <w:rPr>
        <w:rFonts w:hint="default"/>
        <w:lang w:val="en-US" w:eastAsia="en-US" w:bidi="ar-SA"/>
      </w:rPr>
    </w:lvl>
    <w:lvl w:ilvl="5" w:tplc="027A6E80">
      <w:numFmt w:val="bullet"/>
      <w:lvlText w:val="•"/>
      <w:lvlJc w:val="left"/>
      <w:pPr>
        <w:ind w:left="4732" w:hanging="361"/>
      </w:pPr>
      <w:rPr>
        <w:rFonts w:hint="default"/>
        <w:lang w:val="en-US" w:eastAsia="en-US" w:bidi="ar-SA"/>
      </w:rPr>
    </w:lvl>
    <w:lvl w:ilvl="6" w:tplc="B9D6C06A">
      <w:numFmt w:val="bullet"/>
      <w:lvlText w:val="•"/>
      <w:lvlJc w:val="left"/>
      <w:pPr>
        <w:ind w:left="5730" w:hanging="361"/>
      </w:pPr>
      <w:rPr>
        <w:rFonts w:hint="default"/>
        <w:lang w:val="en-US" w:eastAsia="en-US" w:bidi="ar-SA"/>
      </w:rPr>
    </w:lvl>
    <w:lvl w:ilvl="7" w:tplc="55A0612A">
      <w:numFmt w:val="bullet"/>
      <w:lvlText w:val="•"/>
      <w:lvlJc w:val="left"/>
      <w:pPr>
        <w:ind w:left="6727" w:hanging="361"/>
      </w:pPr>
      <w:rPr>
        <w:rFonts w:hint="default"/>
        <w:lang w:val="en-US" w:eastAsia="en-US" w:bidi="ar-SA"/>
      </w:rPr>
    </w:lvl>
    <w:lvl w:ilvl="8" w:tplc="064866B4">
      <w:numFmt w:val="bullet"/>
      <w:lvlText w:val="•"/>
      <w:lvlJc w:val="left"/>
      <w:pPr>
        <w:ind w:left="7725" w:hanging="361"/>
      </w:pPr>
      <w:rPr>
        <w:rFonts w:hint="default"/>
        <w:lang w:val="en-US" w:eastAsia="en-US" w:bidi="ar-SA"/>
      </w:rPr>
    </w:lvl>
  </w:abstractNum>
  <w:abstractNum w:abstractNumId="94" w15:restartNumberingAfterBreak="0">
    <w:nsid w:val="45A216B1"/>
    <w:multiLevelType w:val="multilevel"/>
    <w:tmpl w:val="BE1AA2C4"/>
    <w:lvl w:ilvl="0">
      <w:start w:val="1"/>
      <w:numFmt w:val="upperRoman"/>
      <w:lvlText w:val="%1."/>
      <w:lvlJc w:val="righ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95" w15:restartNumberingAfterBreak="0">
    <w:nsid w:val="47386E5C"/>
    <w:multiLevelType w:val="hybridMultilevel"/>
    <w:tmpl w:val="2BE075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48B33827"/>
    <w:multiLevelType w:val="hybridMultilevel"/>
    <w:tmpl w:val="6E16A502"/>
    <w:lvl w:ilvl="0" w:tplc="E55EDE0E">
      <w:start w:val="1"/>
      <w:numFmt w:val="decimal"/>
      <w:pStyle w:val="SESPbodynumbered"/>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MS Mincho"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92E31E5"/>
    <w:multiLevelType w:val="hybridMultilevel"/>
    <w:tmpl w:val="D0E444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495348BD"/>
    <w:multiLevelType w:val="hybridMultilevel"/>
    <w:tmpl w:val="50C626E6"/>
    <w:lvl w:ilvl="0" w:tplc="9CCEF1F4">
      <w:numFmt w:val="bullet"/>
      <w:lvlText w:val=""/>
      <w:lvlJc w:val="left"/>
      <w:rPr>
        <w:rFonts w:ascii="Symbol" w:eastAsia="Calibri" w:hAnsi="Symbol"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9" w15:restartNumberingAfterBreak="0">
    <w:nsid w:val="49B86824"/>
    <w:multiLevelType w:val="hybridMultilevel"/>
    <w:tmpl w:val="EF5C40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9F161B1"/>
    <w:multiLevelType w:val="multilevel"/>
    <w:tmpl w:val="DB886FB4"/>
    <w:lvl w:ilvl="0">
      <w:start w:val="1"/>
      <w:numFmt w:val="decimal"/>
      <w:pStyle w:val="outlineSEQS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4BC15F69"/>
    <w:multiLevelType w:val="hybridMultilevel"/>
    <w:tmpl w:val="DD1C0DA4"/>
    <w:lvl w:ilvl="0" w:tplc="CC08E676">
      <w:start w:val="1"/>
      <w:numFmt w:val="decimal"/>
      <w:lvlText w:val="%1."/>
      <w:lvlJc w:val="left"/>
      <w:pPr>
        <w:ind w:left="720" w:hanging="360"/>
      </w:pPr>
      <w:rPr>
        <w:rFonts w:asciiTheme="minorHAnsi" w:hAnsiTheme="minorHAnsi" w:cstheme="minorHAnsi"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CBE631F"/>
    <w:multiLevelType w:val="hybridMultilevel"/>
    <w:tmpl w:val="377E444C"/>
    <w:lvl w:ilvl="0" w:tplc="1C90061E">
      <w:numFmt w:val="bullet"/>
      <w:lvlText w:val="•"/>
      <w:lvlJc w:val="left"/>
      <w:pPr>
        <w:ind w:left="720" w:hanging="360"/>
      </w:pPr>
      <w:rPr>
        <w:rFonts w:ascii="Calibri" w:eastAsia="SimSun" w:hAnsi="Calibri" w:cs="Calibri" w:hint="default"/>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DEE55F2"/>
    <w:multiLevelType w:val="hybridMultilevel"/>
    <w:tmpl w:val="FC5CDD70"/>
    <w:lvl w:ilvl="0" w:tplc="A4CCB5B0">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EB40A46"/>
    <w:multiLevelType w:val="hybridMultilevel"/>
    <w:tmpl w:val="C6FADE94"/>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109" w15:restartNumberingAfterBreak="0">
    <w:nsid w:val="504640E4"/>
    <w:multiLevelType w:val="hybridMultilevel"/>
    <w:tmpl w:val="90684BA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50895798"/>
    <w:multiLevelType w:val="hybridMultilevel"/>
    <w:tmpl w:val="42B0C74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0DC46E6"/>
    <w:multiLevelType w:val="multilevel"/>
    <w:tmpl w:val="304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A61917"/>
    <w:multiLevelType w:val="hybridMultilevel"/>
    <w:tmpl w:val="72021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1C41E75"/>
    <w:multiLevelType w:val="hybridMultilevel"/>
    <w:tmpl w:val="3A8C9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51FE4690"/>
    <w:multiLevelType w:val="multilevel"/>
    <w:tmpl w:val="8AC4ED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5" w15:restartNumberingAfterBreak="0">
    <w:nsid w:val="531E6B71"/>
    <w:multiLevelType w:val="hybridMultilevel"/>
    <w:tmpl w:val="6D76D100"/>
    <w:lvl w:ilvl="0" w:tplc="7B3E72E4">
      <w:start w:val="94"/>
      <w:numFmt w:val="decimal"/>
      <w:lvlText w:val="%1."/>
      <w:lvlJc w:val="left"/>
      <w:pPr>
        <w:ind w:left="2880" w:hanging="360"/>
      </w:pPr>
      <w:rPr>
        <w:rFonts w:asciiTheme="minorHAnsi" w:hAnsiTheme="minorHAnsi" w:cstheme="minorHAnsi" w:hint="default"/>
        <w:b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543C3BF8"/>
    <w:multiLevelType w:val="hybridMultilevel"/>
    <w:tmpl w:val="E180AAC4"/>
    <w:lvl w:ilvl="0" w:tplc="5BBCD766">
      <w:numFmt w:val="bullet"/>
      <w:lvlText w:val="-"/>
      <w:lvlJc w:val="left"/>
      <w:pPr>
        <w:ind w:left="405" w:hanging="360"/>
      </w:pPr>
      <w:rPr>
        <w:rFonts w:ascii="Calibri" w:eastAsiaTheme="minorHAnsi" w:hAnsi="Calibri" w:cs="Calibri" w:hint="default"/>
      </w:rPr>
    </w:lvl>
    <w:lvl w:ilvl="1" w:tplc="040C0003">
      <w:start w:val="1"/>
      <w:numFmt w:val="bullet"/>
      <w:lvlText w:val="o"/>
      <w:lvlJc w:val="left"/>
      <w:pPr>
        <w:ind w:left="1125" w:hanging="360"/>
      </w:pPr>
      <w:rPr>
        <w:rFonts w:ascii="Courier New" w:hAnsi="Courier New" w:cs="Courier New" w:hint="default"/>
      </w:rPr>
    </w:lvl>
    <w:lvl w:ilvl="2" w:tplc="040C0005">
      <w:start w:val="1"/>
      <w:numFmt w:val="bullet"/>
      <w:lvlText w:val=""/>
      <w:lvlJc w:val="left"/>
      <w:pPr>
        <w:ind w:left="1845" w:hanging="360"/>
      </w:pPr>
      <w:rPr>
        <w:rFonts w:ascii="Wingdings" w:hAnsi="Wingdings" w:hint="default"/>
      </w:rPr>
    </w:lvl>
    <w:lvl w:ilvl="3" w:tplc="040C0001">
      <w:start w:val="1"/>
      <w:numFmt w:val="bullet"/>
      <w:lvlText w:val=""/>
      <w:lvlJc w:val="left"/>
      <w:pPr>
        <w:ind w:left="2565" w:hanging="360"/>
      </w:pPr>
      <w:rPr>
        <w:rFonts w:ascii="Symbol" w:hAnsi="Symbol" w:hint="default"/>
      </w:rPr>
    </w:lvl>
    <w:lvl w:ilvl="4" w:tplc="040C0003">
      <w:start w:val="1"/>
      <w:numFmt w:val="bullet"/>
      <w:lvlText w:val="o"/>
      <w:lvlJc w:val="left"/>
      <w:pPr>
        <w:ind w:left="3285" w:hanging="360"/>
      </w:pPr>
      <w:rPr>
        <w:rFonts w:ascii="Courier New" w:hAnsi="Courier New" w:cs="Courier New" w:hint="default"/>
      </w:rPr>
    </w:lvl>
    <w:lvl w:ilvl="5" w:tplc="040C0005">
      <w:start w:val="1"/>
      <w:numFmt w:val="bullet"/>
      <w:lvlText w:val=""/>
      <w:lvlJc w:val="left"/>
      <w:pPr>
        <w:ind w:left="4005" w:hanging="360"/>
      </w:pPr>
      <w:rPr>
        <w:rFonts w:ascii="Wingdings" w:hAnsi="Wingdings" w:hint="default"/>
      </w:rPr>
    </w:lvl>
    <w:lvl w:ilvl="6" w:tplc="040C0001">
      <w:start w:val="1"/>
      <w:numFmt w:val="bullet"/>
      <w:lvlText w:val=""/>
      <w:lvlJc w:val="left"/>
      <w:pPr>
        <w:ind w:left="4725" w:hanging="360"/>
      </w:pPr>
      <w:rPr>
        <w:rFonts w:ascii="Symbol" w:hAnsi="Symbol" w:hint="default"/>
      </w:rPr>
    </w:lvl>
    <w:lvl w:ilvl="7" w:tplc="040C0003">
      <w:start w:val="1"/>
      <w:numFmt w:val="bullet"/>
      <w:lvlText w:val="o"/>
      <w:lvlJc w:val="left"/>
      <w:pPr>
        <w:ind w:left="5445" w:hanging="360"/>
      </w:pPr>
      <w:rPr>
        <w:rFonts w:ascii="Courier New" w:hAnsi="Courier New" w:cs="Courier New" w:hint="default"/>
      </w:rPr>
    </w:lvl>
    <w:lvl w:ilvl="8" w:tplc="040C0005">
      <w:start w:val="1"/>
      <w:numFmt w:val="bullet"/>
      <w:lvlText w:val=""/>
      <w:lvlJc w:val="left"/>
      <w:pPr>
        <w:ind w:left="6165" w:hanging="360"/>
      </w:pPr>
      <w:rPr>
        <w:rFonts w:ascii="Wingdings" w:hAnsi="Wingdings" w:hint="default"/>
      </w:rPr>
    </w:lvl>
  </w:abstractNum>
  <w:abstractNum w:abstractNumId="117" w15:restartNumberingAfterBreak="0">
    <w:nsid w:val="55055C5F"/>
    <w:multiLevelType w:val="hybridMultilevel"/>
    <w:tmpl w:val="4F029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55723FD9"/>
    <w:multiLevelType w:val="hybridMultilevel"/>
    <w:tmpl w:val="2E9CA134"/>
    <w:lvl w:ilvl="0" w:tplc="E126F71A">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9" w15:restartNumberingAfterBreak="0">
    <w:nsid w:val="5616602B"/>
    <w:multiLevelType w:val="hybridMultilevel"/>
    <w:tmpl w:val="42AC5182"/>
    <w:lvl w:ilvl="0" w:tplc="7EB8E106">
      <w:start w:val="3"/>
      <w:numFmt w:val="decimal"/>
      <w:lvlText w:val="%1."/>
      <w:lvlJc w:val="left"/>
      <w:pPr>
        <w:ind w:left="2880" w:hanging="360"/>
      </w:pPr>
      <w:rPr>
        <w:rFonts w:hint="default"/>
      </w:r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120" w15:restartNumberingAfterBreak="0">
    <w:nsid w:val="56A411A3"/>
    <w:multiLevelType w:val="hybridMultilevel"/>
    <w:tmpl w:val="B8C29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1" w15:restartNumberingAfterBreak="0">
    <w:nsid w:val="5A7E558D"/>
    <w:multiLevelType w:val="hybridMultilevel"/>
    <w:tmpl w:val="ABA0CDBE"/>
    <w:lvl w:ilvl="0" w:tplc="D21C23E0">
      <w:numFmt w:val="bullet"/>
      <w:lvlText w:val="•"/>
      <w:lvlJc w:val="left"/>
      <w:pPr>
        <w:ind w:left="1080" w:hanging="72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5A967936"/>
    <w:multiLevelType w:val="hybridMultilevel"/>
    <w:tmpl w:val="B94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B0633AC"/>
    <w:multiLevelType w:val="hybridMultilevel"/>
    <w:tmpl w:val="E01E61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E577E42"/>
    <w:multiLevelType w:val="hybridMultilevel"/>
    <w:tmpl w:val="1C3A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622D35F9"/>
    <w:multiLevelType w:val="hybridMultilevel"/>
    <w:tmpl w:val="84426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624C4B6A"/>
    <w:multiLevelType w:val="multilevel"/>
    <w:tmpl w:val="E29048BC"/>
    <w:lvl w:ilvl="0">
      <w:start w:val="60"/>
      <w:numFmt w:val="decimal"/>
      <w:lvlText w:val="%1."/>
      <w:lvlJc w:val="left"/>
      <w:pPr>
        <w:tabs>
          <w:tab w:val="num" w:pos="720"/>
        </w:tabs>
        <w:ind w:left="720" w:hanging="720"/>
      </w:pPr>
      <w:rPr>
        <w:rFonts w:asciiTheme="minorHAnsi" w:hAnsiTheme="minorHAnsi" w:cstheme="minorHAnsi" w:hint="default"/>
        <w:b w:val="0"/>
        <w:i w:val="0"/>
        <w:sz w:val="20"/>
        <w:szCs w:val="20"/>
      </w:rPr>
    </w:lvl>
    <w:lvl w:ilvl="1">
      <w:numFmt w:val="bullet"/>
      <w:lvlText w:val="•"/>
      <w:lvlJc w:val="left"/>
      <w:pPr>
        <w:ind w:left="1440" w:hanging="360"/>
      </w:pPr>
      <w:rPr>
        <w:rFonts w:ascii="Calibri" w:eastAsia="SimSun" w:hAnsi="Calibri" w:cs="Calibri"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7" w15:restartNumberingAfterBreak="0">
    <w:nsid w:val="62AD4506"/>
    <w:multiLevelType w:val="hybridMultilevel"/>
    <w:tmpl w:val="18607BC6"/>
    <w:lvl w:ilvl="0" w:tplc="B62424A2">
      <w:start w:val="1"/>
      <w:numFmt w:val="bullet"/>
      <w:pStyle w:val="listbullets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631D1B0D"/>
    <w:multiLevelType w:val="hybridMultilevel"/>
    <w:tmpl w:val="CEC4AB7A"/>
    <w:lvl w:ilvl="0" w:tplc="08090001">
      <w:start w:val="1"/>
      <w:numFmt w:val="bullet"/>
      <w:lvlText w:val=""/>
      <w:lvlJc w:val="left"/>
      <w:pPr>
        <w:ind w:left="3196" w:hanging="360"/>
      </w:pPr>
      <w:rPr>
        <w:rFonts w:ascii="Symbol" w:hAnsi="Symbol" w:hint="default"/>
        <w:i w:val="0"/>
        <w:lang w:val="en-US"/>
      </w:rPr>
    </w:lvl>
    <w:lvl w:ilvl="1" w:tplc="65AA9780">
      <w:start w:val="2"/>
      <w:numFmt w:val="bullet"/>
      <w:lvlText w:val="-"/>
      <w:lvlJc w:val="left"/>
      <w:pPr>
        <w:ind w:left="1364" w:hanging="360"/>
      </w:pPr>
      <w:rPr>
        <w:rFonts w:ascii="Calibri" w:eastAsia="SimSun" w:hAnsi="Calibri"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start w:val="1"/>
      <w:numFmt w:val="decimal"/>
      <w:lvlText w:val="%7."/>
      <w:lvlJc w:val="left"/>
      <w:pPr>
        <w:ind w:left="4964" w:hanging="360"/>
      </w:pPr>
    </w:lvl>
    <w:lvl w:ilvl="7" w:tplc="08090019">
      <w:start w:val="1"/>
      <w:numFmt w:val="lowerLetter"/>
      <w:lvlText w:val="%8."/>
      <w:lvlJc w:val="left"/>
      <w:pPr>
        <w:ind w:left="5684" w:hanging="360"/>
      </w:pPr>
    </w:lvl>
    <w:lvl w:ilvl="8" w:tplc="0809001B">
      <w:start w:val="1"/>
      <w:numFmt w:val="lowerRoman"/>
      <w:lvlText w:val="%9."/>
      <w:lvlJc w:val="right"/>
      <w:pPr>
        <w:ind w:left="6404" w:hanging="180"/>
      </w:pPr>
    </w:lvl>
  </w:abstractNum>
  <w:abstractNum w:abstractNumId="129" w15:restartNumberingAfterBreak="0">
    <w:nsid w:val="63271722"/>
    <w:multiLevelType w:val="hybridMultilevel"/>
    <w:tmpl w:val="0FA0BF2C"/>
    <w:lvl w:ilvl="0" w:tplc="71E4D8EC">
      <w:start w:val="1"/>
      <w:numFmt w:val="lowerLetter"/>
      <w:lvlText w:val="%1."/>
      <w:lvlJc w:val="left"/>
      <w:pPr>
        <w:ind w:left="720" w:hanging="360"/>
      </w:pPr>
      <w:rPr>
        <w:rFonts w:asciiTheme="minorHAnsi" w:hAnsiTheme="minorHAnsi" w:cstheme="minorHAns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4032360"/>
    <w:multiLevelType w:val="hybridMultilevel"/>
    <w:tmpl w:val="AEE618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461175D"/>
    <w:multiLevelType w:val="hybridMultilevel"/>
    <w:tmpl w:val="DCF403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65105BA3"/>
    <w:multiLevelType w:val="multilevel"/>
    <w:tmpl w:val="A036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5390EC9"/>
    <w:multiLevelType w:val="hybridMultilevel"/>
    <w:tmpl w:val="029434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5" w15:restartNumberingAfterBreak="0">
    <w:nsid w:val="654675FC"/>
    <w:multiLevelType w:val="hybridMultilevel"/>
    <w:tmpl w:val="235E4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65C16375"/>
    <w:multiLevelType w:val="hybridMultilevel"/>
    <w:tmpl w:val="BE56814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8" w15:restartNumberingAfterBreak="0">
    <w:nsid w:val="6A8A0598"/>
    <w:multiLevelType w:val="hybridMultilevel"/>
    <w:tmpl w:val="AC246310"/>
    <w:lvl w:ilvl="0" w:tplc="B0B8FA22">
      <w:numFmt w:val="bullet"/>
      <w:lvlText w:val="•"/>
      <w:lvlJc w:val="left"/>
      <w:pPr>
        <w:ind w:left="1201" w:hanging="360"/>
      </w:pPr>
      <w:rPr>
        <w:rFonts w:ascii="Arial" w:eastAsia="Arial" w:hAnsi="Arial" w:cs="Arial" w:hint="default"/>
        <w:b w:val="0"/>
        <w:bCs w:val="0"/>
        <w:i w:val="0"/>
        <w:iCs w:val="0"/>
        <w:w w:val="100"/>
        <w:sz w:val="20"/>
        <w:szCs w:val="20"/>
        <w:lang w:val="en-US" w:eastAsia="en-US" w:bidi="ar-SA"/>
      </w:rPr>
    </w:lvl>
    <w:lvl w:ilvl="1" w:tplc="9B2208B6">
      <w:numFmt w:val="bullet"/>
      <w:lvlText w:val="•"/>
      <w:lvlJc w:val="left"/>
      <w:pPr>
        <w:ind w:left="2052" w:hanging="360"/>
      </w:pPr>
      <w:rPr>
        <w:rFonts w:hint="default"/>
        <w:lang w:val="en-US" w:eastAsia="en-US" w:bidi="ar-SA"/>
      </w:rPr>
    </w:lvl>
    <w:lvl w:ilvl="2" w:tplc="9F54E37E">
      <w:numFmt w:val="bullet"/>
      <w:lvlText w:val="•"/>
      <w:lvlJc w:val="left"/>
      <w:pPr>
        <w:ind w:left="2904" w:hanging="360"/>
      </w:pPr>
      <w:rPr>
        <w:rFonts w:hint="default"/>
        <w:lang w:val="en-US" w:eastAsia="en-US" w:bidi="ar-SA"/>
      </w:rPr>
    </w:lvl>
    <w:lvl w:ilvl="3" w:tplc="FFAC15B4">
      <w:numFmt w:val="bullet"/>
      <w:lvlText w:val="•"/>
      <w:lvlJc w:val="left"/>
      <w:pPr>
        <w:ind w:left="3756" w:hanging="360"/>
      </w:pPr>
      <w:rPr>
        <w:rFonts w:hint="default"/>
        <w:lang w:val="en-US" w:eastAsia="en-US" w:bidi="ar-SA"/>
      </w:rPr>
    </w:lvl>
    <w:lvl w:ilvl="4" w:tplc="EFF88630">
      <w:numFmt w:val="bullet"/>
      <w:lvlText w:val="•"/>
      <w:lvlJc w:val="left"/>
      <w:pPr>
        <w:ind w:left="4608" w:hanging="360"/>
      </w:pPr>
      <w:rPr>
        <w:rFonts w:hint="default"/>
        <w:lang w:val="en-US" w:eastAsia="en-US" w:bidi="ar-SA"/>
      </w:rPr>
    </w:lvl>
    <w:lvl w:ilvl="5" w:tplc="4C10727E">
      <w:numFmt w:val="bullet"/>
      <w:lvlText w:val="•"/>
      <w:lvlJc w:val="left"/>
      <w:pPr>
        <w:ind w:left="5460" w:hanging="360"/>
      </w:pPr>
      <w:rPr>
        <w:rFonts w:hint="default"/>
        <w:lang w:val="en-US" w:eastAsia="en-US" w:bidi="ar-SA"/>
      </w:rPr>
    </w:lvl>
    <w:lvl w:ilvl="6" w:tplc="D43EEDE0">
      <w:numFmt w:val="bullet"/>
      <w:lvlText w:val="•"/>
      <w:lvlJc w:val="left"/>
      <w:pPr>
        <w:ind w:left="6312" w:hanging="360"/>
      </w:pPr>
      <w:rPr>
        <w:rFonts w:hint="default"/>
        <w:lang w:val="en-US" w:eastAsia="en-US" w:bidi="ar-SA"/>
      </w:rPr>
    </w:lvl>
    <w:lvl w:ilvl="7" w:tplc="463E1BDC">
      <w:numFmt w:val="bullet"/>
      <w:lvlText w:val="•"/>
      <w:lvlJc w:val="left"/>
      <w:pPr>
        <w:ind w:left="7164" w:hanging="360"/>
      </w:pPr>
      <w:rPr>
        <w:rFonts w:hint="default"/>
        <w:lang w:val="en-US" w:eastAsia="en-US" w:bidi="ar-SA"/>
      </w:rPr>
    </w:lvl>
    <w:lvl w:ilvl="8" w:tplc="38E865C8">
      <w:numFmt w:val="bullet"/>
      <w:lvlText w:val="•"/>
      <w:lvlJc w:val="left"/>
      <w:pPr>
        <w:ind w:left="8016" w:hanging="360"/>
      </w:pPr>
      <w:rPr>
        <w:rFonts w:hint="default"/>
        <w:lang w:val="en-US" w:eastAsia="en-US" w:bidi="ar-SA"/>
      </w:rPr>
    </w:lvl>
  </w:abstractNum>
  <w:abstractNum w:abstractNumId="139" w15:restartNumberingAfterBreak="0">
    <w:nsid w:val="6C4E2867"/>
    <w:multiLevelType w:val="hybridMultilevel"/>
    <w:tmpl w:val="680CF0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C9151C2"/>
    <w:multiLevelType w:val="hybridMultilevel"/>
    <w:tmpl w:val="A650E4E4"/>
    <w:lvl w:ilvl="0" w:tplc="08090001">
      <w:start w:val="1"/>
      <w:numFmt w:val="bullet"/>
      <w:lvlText w:val=""/>
      <w:lvlJc w:val="left"/>
      <w:pPr>
        <w:ind w:left="3196" w:hanging="360"/>
      </w:pPr>
      <w:rPr>
        <w:rFonts w:ascii="Symbol" w:hAnsi="Symbol" w:hint="default"/>
        <w:i w:val="0"/>
        <w:lang w:val="en-US"/>
      </w:rPr>
    </w:lvl>
    <w:lvl w:ilvl="1" w:tplc="65AA9780">
      <w:start w:val="2"/>
      <w:numFmt w:val="bullet"/>
      <w:lvlText w:val="-"/>
      <w:lvlJc w:val="left"/>
      <w:pPr>
        <w:ind w:left="1364" w:hanging="360"/>
      </w:pPr>
      <w:rPr>
        <w:rFonts w:ascii="Calibri" w:eastAsia="SimSun" w:hAnsi="Calibri"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start w:val="1"/>
      <w:numFmt w:val="decimal"/>
      <w:lvlText w:val="%7."/>
      <w:lvlJc w:val="left"/>
      <w:pPr>
        <w:ind w:left="4964" w:hanging="360"/>
      </w:pPr>
    </w:lvl>
    <w:lvl w:ilvl="7" w:tplc="08090019">
      <w:start w:val="1"/>
      <w:numFmt w:val="lowerLetter"/>
      <w:lvlText w:val="%8."/>
      <w:lvlJc w:val="left"/>
      <w:pPr>
        <w:ind w:left="5684" w:hanging="360"/>
      </w:pPr>
    </w:lvl>
    <w:lvl w:ilvl="8" w:tplc="0809001B">
      <w:start w:val="1"/>
      <w:numFmt w:val="lowerRoman"/>
      <w:lvlText w:val="%9."/>
      <w:lvlJc w:val="right"/>
      <w:pPr>
        <w:ind w:left="6404" w:hanging="180"/>
      </w:pPr>
    </w:lvl>
  </w:abstractNum>
  <w:abstractNum w:abstractNumId="141" w15:restartNumberingAfterBreak="0">
    <w:nsid w:val="6C9A1795"/>
    <w:multiLevelType w:val="hybridMultilevel"/>
    <w:tmpl w:val="26A4DFB6"/>
    <w:lvl w:ilvl="0" w:tplc="079C6FD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6CAD6B82"/>
    <w:multiLevelType w:val="hybridMultilevel"/>
    <w:tmpl w:val="6484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DCA287F"/>
    <w:multiLevelType w:val="hybridMultilevel"/>
    <w:tmpl w:val="73BC72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4" w15:restartNumberingAfterBreak="0">
    <w:nsid w:val="6E0459CF"/>
    <w:multiLevelType w:val="hybridMultilevel"/>
    <w:tmpl w:val="4170C084"/>
    <w:lvl w:ilvl="0" w:tplc="2AD23F24">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5" w15:restartNumberingAfterBreak="0">
    <w:nsid w:val="6F491447"/>
    <w:multiLevelType w:val="multilevel"/>
    <w:tmpl w:val="6360CD02"/>
    <w:lvl w:ilvl="0">
      <w:start w:val="1"/>
      <w:numFmt w:val="decimal"/>
      <w:lvlText w:val="%1"/>
      <w:lvlJc w:val="left"/>
      <w:pPr>
        <w:ind w:left="440" w:hanging="440"/>
      </w:pPr>
      <w:rPr>
        <w:rFonts w:hint="default"/>
      </w:rPr>
    </w:lvl>
    <w:lvl w:ilvl="1">
      <w:start w:val="2"/>
      <w:numFmt w:val="decimal"/>
      <w:lvlText w:val="%1.%2"/>
      <w:lvlJc w:val="left"/>
      <w:pPr>
        <w:ind w:left="440" w:hanging="440"/>
      </w:pPr>
      <w:rPr>
        <w:rFonts w:hint="default"/>
      </w:rPr>
    </w:lvl>
    <w:lvl w:ilvl="2">
      <w:start w:val="4"/>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6" w15:restartNumberingAfterBreak="0">
    <w:nsid w:val="6F8B7071"/>
    <w:multiLevelType w:val="hybridMultilevel"/>
    <w:tmpl w:val="6A4C643C"/>
    <w:lvl w:ilvl="0" w:tplc="E70C76D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7" w15:restartNumberingAfterBreak="0">
    <w:nsid w:val="70F36CFA"/>
    <w:multiLevelType w:val="hybridMultilevel"/>
    <w:tmpl w:val="13AE7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71B45B2D"/>
    <w:multiLevelType w:val="hybridMultilevel"/>
    <w:tmpl w:val="1DF222FE"/>
    <w:lvl w:ilvl="0" w:tplc="08090001">
      <w:start w:val="1"/>
      <w:numFmt w:val="bullet"/>
      <w:lvlText w:val=""/>
      <w:lvlJc w:val="left"/>
      <w:pPr>
        <w:ind w:left="294" w:hanging="360"/>
      </w:pPr>
      <w:rPr>
        <w:rFonts w:ascii="Symbol" w:hAnsi="Symbol" w:hint="default"/>
      </w:rPr>
    </w:lvl>
    <w:lvl w:ilvl="1" w:tplc="08090003">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149" w15:restartNumberingAfterBreak="0">
    <w:nsid w:val="7207549B"/>
    <w:multiLevelType w:val="hybridMultilevel"/>
    <w:tmpl w:val="D674CB48"/>
    <w:lvl w:ilvl="0" w:tplc="04090001">
      <w:start w:val="1"/>
      <w:numFmt w:val="bullet"/>
      <w:lvlText w:val=""/>
      <w:lvlJc w:val="left"/>
      <w:pPr>
        <w:ind w:left="1180" w:hanging="360"/>
      </w:pPr>
      <w:rPr>
        <w:rFonts w:ascii="Symbol" w:hAnsi="Symbol" w:hint="default"/>
        <w:b w:val="0"/>
        <w:bCs w:val="0"/>
        <w:i w:val="0"/>
        <w:iCs w:val="0"/>
        <w:w w:val="100"/>
        <w:sz w:val="22"/>
        <w:szCs w:val="22"/>
        <w:lang w:val="en-US" w:eastAsia="en-US" w:bidi="ar-SA"/>
      </w:rPr>
    </w:lvl>
    <w:lvl w:ilvl="1" w:tplc="CF9AE6B0">
      <w:numFmt w:val="bullet"/>
      <w:lvlText w:val="•"/>
      <w:lvlJc w:val="left"/>
      <w:pPr>
        <w:ind w:left="2042" w:hanging="360"/>
      </w:pPr>
      <w:rPr>
        <w:rFonts w:hint="default"/>
        <w:lang w:val="en-US" w:eastAsia="en-US" w:bidi="ar-SA"/>
      </w:rPr>
    </w:lvl>
    <w:lvl w:ilvl="2" w:tplc="70502EFC">
      <w:numFmt w:val="bullet"/>
      <w:lvlText w:val="•"/>
      <w:lvlJc w:val="left"/>
      <w:pPr>
        <w:ind w:left="2904" w:hanging="360"/>
      </w:pPr>
      <w:rPr>
        <w:rFonts w:hint="default"/>
        <w:lang w:val="en-US" w:eastAsia="en-US" w:bidi="ar-SA"/>
      </w:rPr>
    </w:lvl>
    <w:lvl w:ilvl="3" w:tplc="E0C8EC92">
      <w:numFmt w:val="bullet"/>
      <w:lvlText w:val="•"/>
      <w:lvlJc w:val="left"/>
      <w:pPr>
        <w:ind w:left="3766" w:hanging="360"/>
      </w:pPr>
      <w:rPr>
        <w:rFonts w:hint="default"/>
        <w:lang w:val="en-US" w:eastAsia="en-US" w:bidi="ar-SA"/>
      </w:rPr>
    </w:lvl>
    <w:lvl w:ilvl="4" w:tplc="6084257A">
      <w:numFmt w:val="bullet"/>
      <w:lvlText w:val="•"/>
      <w:lvlJc w:val="left"/>
      <w:pPr>
        <w:ind w:left="4628" w:hanging="360"/>
      </w:pPr>
      <w:rPr>
        <w:rFonts w:hint="default"/>
        <w:lang w:val="en-US" w:eastAsia="en-US" w:bidi="ar-SA"/>
      </w:rPr>
    </w:lvl>
    <w:lvl w:ilvl="5" w:tplc="4746BEC4">
      <w:numFmt w:val="bullet"/>
      <w:lvlText w:val="•"/>
      <w:lvlJc w:val="left"/>
      <w:pPr>
        <w:ind w:left="5490" w:hanging="360"/>
      </w:pPr>
      <w:rPr>
        <w:rFonts w:hint="default"/>
        <w:lang w:val="en-US" w:eastAsia="en-US" w:bidi="ar-SA"/>
      </w:rPr>
    </w:lvl>
    <w:lvl w:ilvl="6" w:tplc="F95010D8">
      <w:numFmt w:val="bullet"/>
      <w:lvlText w:val="•"/>
      <w:lvlJc w:val="left"/>
      <w:pPr>
        <w:ind w:left="6352" w:hanging="360"/>
      </w:pPr>
      <w:rPr>
        <w:rFonts w:hint="default"/>
        <w:lang w:val="en-US" w:eastAsia="en-US" w:bidi="ar-SA"/>
      </w:rPr>
    </w:lvl>
    <w:lvl w:ilvl="7" w:tplc="AFDAC57C">
      <w:numFmt w:val="bullet"/>
      <w:lvlText w:val="•"/>
      <w:lvlJc w:val="left"/>
      <w:pPr>
        <w:ind w:left="7214" w:hanging="360"/>
      </w:pPr>
      <w:rPr>
        <w:rFonts w:hint="default"/>
        <w:lang w:val="en-US" w:eastAsia="en-US" w:bidi="ar-SA"/>
      </w:rPr>
    </w:lvl>
    <w:lvl w:ilvl="8" w:tplc="C35E9FB8">
      <w:numFmt w:val="bullet"/>
      <w:lvlText w:val="•"/>
      <w:lvlJc w:val="left"/>
      <w:pPr>
        <w:ind w:left="8076" w:hanging="360"/>
      </w:pPr>
      <w:rPr>
        <w:rFonts w:hint="default"/>
        <w:lang w:val="en-US" w:eastAsia="en-US" w:bidi="ar-SA"/>
      </w:rPr>
    </w:lvl>
  </w:abstractNum>
  <w:abstractNum w:abstractNumId="150" w15:restartNumberingAfterBreak="0">
    <w:nsid w:val="72DC32B2"/>
    <w:multiLevelType w:val="hybridMultilevel"/>
    <w:tmpl w:val="0DDAAE34"/>
    <w:lvl w:ilvl="0" w:tplc="E126F71A">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1" w15:restartNumberingAfterBreak="0">
    <w:nsid w:val="73401E55"/>
    <w:multiLevelType w:val="hybridMultilevel"/>
    <w:tmpl w:val="17F22372"/>
    <w:lvl w:ilvl="0" w:tplc="0809000F">
      <w:start w:val="1"/>
      <w:numFmt w:val="decimal"/>
      <w:lvlText w:val="%1."/>
      <w:lvlJc w:val="left"/>
      <w:pPr>
        <w:ind w:left="720" w:hanging="360"/>
      </w:pPr>
    </w:lvl>
    <w:lvl w:ilvl="1" w:tplc="3A6A703C">
      <w:numFmt w:val="bullet"/>
      <w:lvlText w:val="•"/>
      <w:lvlJc w:val="left"/>
      <w:pPr>
        <w:ind w:left="1800" w:hanging="720"/>
      </w:pPr>
      <w:rPr>
        <w:rFonts w:ascii="Calibri" w:eastAsia="SimSun"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2"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53" w15:restartNumberingAfterBreak="0">
    <w:nsid w:val="75DF468E"/>
    <w:multiLevelType w:val="hybridMultilevel"/>
    <w:tmpl w:val="F036FB20"/>
    <w:lvl w:ilvl="0" w:tplc="9F08930C">
      <w:start w:val="1"/>
      <w:numFmt w:val="bullet"/>
      <w:lvlText w:val="-"/>
      <w:lvlJc w:val="left"/>
      <w:pPr>
        <w:ind w:left="720" w:hanging="360"/>
      </w:pPr>
      <w:rPr>
        <w:rFonts w:ascii="Calibri" w:hAnsi="Calibri" w:hint="default"/>
      </w:rPr>
    </w:lvl>
    <w:lvl w:ilvl="1" w:tplc="9F08930C">
      <w:start w:val="1"/>
      <w:numFmt w:val="bullet"/>
      <w:lvlText w:val="-"/>
      <w:lvlJc w:val="left"/>
      <w:pPr>
        <w:ind w:left="1440" w:hanging="360"/>
      </w:pPr>
      <w:rPr>
        <w:rFonts w:ascii="Calibri" w:hAnsi="Calibri"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4" w15:restartNumberingAfterBreak="0">
    <w:nsid w:val="76BD0690"/>
    <w:multiLevelType w:val="hybridMultilevel"/>
    <w:tmpl w:val="748486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7247A48"/>
    <w:multiLevelType w:val="multilevel"/>
    <w:tmpl w:val="E862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2E65F3"/>
    <w:multiLevelType w:val="hybridMultilevel"/>
    <w:tmpl w:val="9F70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779230B"/>
    <w:multiLevelType w:val="hybridMultilevel"/>
    <w:tmpl w:val="2A28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7A65CD7"/>
    <w:multiLevelType w:val="hybridMultilevel"/>
    <w:tmpl w:val="C8B43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7BA6E6F"/>
    <w:multiLevelType w:val="hybridMultilevel"/>
    <w:tmpl w:val="BEEA908E"/>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7BB1EE0"/>
    <w:multiLevelType w:val="hybridMultilevel"/>
    <w:tmpl w:val="776C0E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7FF551F"/>
    <w:multiLevelType w:val="hybridMultilevel"/>
    <w:tmpl w:val="A552EE6C"/>
    <w:lvl w:ilvl="0" w:tplc="64A81F28">
      <w:start w:val="7"/>
      <w:numFmt w:val="decimal"/>
      <w:lvlText w:val="%1."/>
      <w:lvlJc w:val="left"/>
      <w:pPr>
        <w:ind w:left="120" w:hanging="195"/>
      </w:pPr>
      <w:rPr>
        <w:rFonts w:ascii="Calibri" w:eastAsia="Calibri" w:hAnsi="Calibri" w:cs="Calibri" w:hint="default"/>
        <w:b/>
        <w:bCs/>
        <w:i w:val="0"/>
        <w:iCs w:val="0"/>
        <w:spacing w:val="-2"/>
        <w:w w:val="100"/>
        <w:sz w:val="20"/>
        <w:szCs w:val="20"/>
        <w:lang w:val="en-US" w:eastAsia="en-US" w:bidi="ar-SA"/>
      </w:rPr>
    </w:lvl>
    <w:lvl w:ilvl="1" w:tplc="AD96FE4E">
      <w:numFmt w:val="bullet"/>
      <w:lvlText w:val="•"/>
      <w:lvlJc w:val="left"/>
      <w:pPr>
        <w:ind w:left="1201" w:hanging="360"/>
      </w:pPr>
      <w:rPr>
        <w:rFonts w:ascii="Arial" w:eastAsia="Arial" w:hAnsi="Arial" w:cs="Arial" w:hint="default"/>
        <w:b w:val="0"/>
        <w:bCs w:val="0"/>
        <w:i w:val="0"/>
        <w:iCs w:val="0"/>
        <w:w w:val="100"/>
        <w:sz w:val="20"/>
        <w:szCs w:val="20"/>
        <w:lang w:val="en-US" w:eastAsia="en-US" w:bidi="ar-SA"/>
      </w:rPr>
    </w:lvl>
    <w:lvl w:ilvl="2" w:tplc="AA24DB10">
      <w:numFmt w:val="bullet"/>
      <w:lvlText w:val="•"/>
      <w:lvlJc w:val="left"/>
      <w:pPr>
        <w:ind w:left="2146" w:hanging="360"/>
      </w:pPr>
      <w:rPr>
        <w:rFonts w:hint="default"/>
        <w:lang w:val="en-US" w:eastAsia="en-US" w:bidi="ar-SA"/>
      </w:rPr>
    </w:lvl>
    <w:lvl w:ilvl="3" w:tplc="A8E00E22">
      <w:numFmt w:val="bullet"/>
      <w:lvlText w:val="•"/>
      <w:lvlJc w:val="left"/>
      <w:pPr>
        <w:ind w:left="3093" w:hanging="360"/>
      </w:pPr>
      <w:rPr>
        <w:rFonts w:hint="default"/>
        <w:lang w:val="en-US" w:eastAsia="en-US" w:bidi="ar-SA"/>
      </w:rPr>
    </w:lvl>
    <w:lvl w:ilvl="4" w:tplc="92FAE3B4">
      <w:numFmt w:val="bullet"/>
      <w:lvlText w:val="•"/>
      <w:lvlJc w:val="left"/>
      <w:pPr>
        <w:ind w:left="4040" w:hanging="360"/>
      </w:pPr>
      <w:rPr>
        <w:rFonts w:hint="default"/>
        <w:lang w:val="en-US" w:eastAsia="en-US" w:bidi="ar-SA"/>
      </w:rPr>
    </w:lvl>
    <w:lvl w:ilvl="5" w:tplc="14102C14">
      <w:numFmt w:val="bullet"/>
      <w:lvlText w:val="•"/>
      <w:lvlJc w:val="left"/>
      <w:pPr>
        <w:ind w:left="4986" w:hanging="360"/>
      </w:pPr>
      <w:rPr>
        <w:rFonts w:hint="default"/>
        <w:lang w:val="en-US" w:eastAsia="en-US" w:bidi="ar-SA"/>
      </w:rPr>
    </w:lvl>
    <w:lvl w:ilvl="6" w:tplc="6650765C">
      <w:numFmt w:val="bullet"/>
      <w:lvlText w:val="•"/>
      <w:lvlJc w:val="left"/>
      <w:pPr>
        <w:ind w:left="5933" w:hanging="360"/>
      </w:pPr>
      <w:rPr>
        <w:rFonts w:hint="default"/>
        <w:lang w:val="en-US" w:eastAsia="en-US" w:bidi="ar-SA"/>
      </w:rPr>
    </w:lvl>
    <w:lvl w:ilvl="7" w:tplc="28022860">
      <w:numFmt w:val="bullet"/>
      <w:lvlText w:val="•"/>
      <w:lvlJc w:val="left"/>
      <w:pPr>
        <w:ind w:left="6880" w:hanging="360"/>
      </w:pPr>
      <w:rPr>
        <w:rFonts w:hint="default"/>
        <w:lang w:val="en-US" w:eastAsia="en-US" w:bidi="ar-SA"/>
      </w:rPr>
    </w:lvl>
    <w:lvl w:ilvl="8" w:tplc="556EF08A">
      <w:numFmt w:val="bullet"/>
      <w:lvlText w:val="•"/>
      <w:lvlJc w:val="left"/>
      <w:pPr>
        <w:ind w:left="7826" w:hanging="360"/>
      </w:pPr>
      <w:rPr>
        <w:rFonts w:hint="default"/>
        <w:lang w:val="en-US" w:eastAsia="en-US" w:bidi="ar-SA"/>
      </w:rPr>
    </w:lvl>
  </w:abstractNum>
  <w:abstractNum w:abstractNumId="163" w15:restartNumberingAfterBreak="0">
    <w:nsid w:val="784C4DD7"/>
    <w:multiLevelType w:val="hybridMultilevel"/>
    <w:tmpl w:val="EE943C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CA46755"/>
    <w:multiLevelType w:val="hybridMultilevel"/>
    <w:tmpl w:val="D3CE0622"/>
    <w:lvl w:ilvl="0" w:tplc="DD2ECA78">
      <w:start w:val="5"/>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D114066"/>
    <w:multiLevelType w:val="hybridMultilevel"/>
    <w:tmpl w:val="8D8246CA"/>
    <w:lvl w:ilvl="0" w:tplc="040C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7DD70781"/>
    <w:multiLevelType w:val="hybridMultilevel"/>
    <w:tmpl w:val="01A6A3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EC11817"/>
    <w:multiLevelType w:val="hybridMultilevel"/>
    <w:tmpl w:val="BE6CA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F053ADF"/>
    <w:multiLevelType w:val="multilevel"/>
    <w:tmpl w:val="586E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6470347">
    <w:abstractNumId w:val="38"/>
  </w:num>
  <w:num w:numId="2" w16cid:durableId="951937385">
    <w:abstractNumId w:val="9"/>
  </w:num>
  <w:num w:numId="3" w16cid:durableId="1943803947">
    <w:abstractNumId w:val="136"/>
  </w:num>
  <w:num w:numId="4" w16cid:durableId="1858739276">
    <w:abstractNumId w:val="52"/>
  </w:num>
  <w:num w:numId="5" w16cid:durableId="636302122">
    <w:abstractNumId w:val="32"/>
  </w:num>
  <w:num w:numId="6" w16cid:durableId="2083137437">
    <w:abstractNumId w:val="84"/>
  </w:num>
  <w:num w:numId="7" w16cid:durableId="329872040">
    <w:abstractNumId w:val="152"/>
  </w:num>
  <w:num w:numId="8" w16cid:durableId="407117141">
    <w:abstractNumId w:val="27"/>
  </w:num>
  <w:num w:numId="9" w16cid:durableId="1042171762">
    <w:abstractNumId w:val="16"/>
  </w:num>
  <w:num w:numId="10" w16cid:durableId="530728459">
    <w:abstractNumId w:val="59"/>
  </w:num>
  <w:num w:numId="11" w16cid:durableId="906569603">
    <w:abstractNumId w:val="103"/>
  </w:num>
  <w:num w:numId="12" w16cid:durableId="835731691">
    <w:abstractNumId w:val="106"/>
  </w:num>
  <w:num w:numId="13" w16cid:durableId="453448700">
    <w:abstractNumId w:val="19"/>
  </w:num>
  <w:num w:numId="14" w16cid:durableId="911697384">
    <w:abstractNumId w:val="56"/>
  </w:num>
  <w:num w:numId="15" w16cid:durableId="836379595">
    <w:abstractNumId w:val="146"/>
  </w:num>
  <w:num w:numId="16" w16cid:durableId="998775173">
    <w:abstractNumId w:val="101"/>
  </w:num>
  <w:num w:numId="17" w16cid:durableId="1703092638">
    <w:abstractNumId w:val="133"/>
  </w:num>
  <w:num w:numId="18" w16cid:durableId="993295331">
    <w:abstractNumId w:val="170"/>
  </w:num>
  <w:num w:numId="19" w16cid:durableId="645473403">
    <w:abstractNumId w:val="102"/>
  </w:num>
  <w:num w:numId="20" w16cid:durableId="1229456543">
    <w:abstractNumId w:val="104"/>
  </w:num>
  <w:num w:numId="21" w16cid:durableId="1654332049">
    <w:abstractNumId w:val="39"/>
  </w:num>
  <w:num w:numId="22" w16cid:durableId="1199050829">
    <w:abstractNumId w:val="34"/>
  </w:num>
  <w:num w:numId="23" w16cid:durableId="1103762866">
    <w:abstractNumId w:val="129"/>
  </w:num>
  <w:num w:numId="24" w16cid:durableId="477040822">
    <w:abstractNumId w:val="6"/>
  </w:num>
  <w:num w:numId="25" w16cid:durableId="284048116">
    <w:abstractNumId w:val="41"/>
  </w:num>
  <w:num w:numId="26" w16cid:durableId="1114790313">
    <w:abstractNumId w:val="54"/>
  </w:num>
  <w:num w:numId="27" w16cid:durableId="1136871827">
    <w:abstractNumId w:val="5"/>
  </w:num>
  <w:num w:numId="28" w16cid:durableId="1428042905">
    <w:abstractNumId w:val="42"/>
  </w:num>
  <w:num w:numId="29" w16cid:durableId="904140574">
    <w:abstractNumId w:val="150"/>
  </w:num>
  <w:num w:numId="30" w16cid:durableId="1522426212">
    <w:abstractNumId w:val="134"/>
  </w:num>
  <w:num w:numId="31" w16cid:durableId="318655580">
    <w:abstractNumId w:val="118"/>
  </w:num>
  <w:num w:numId="32" w16cid:durableId="372580033">
    <w:abstractNumId w:val="71"/>
  </w:num>
  <w:num w:numId="33" w16cid:durableId="439109771">
    <w:abstractNumId w:val="51"/>
  </w:num>
  <w:num w:numId="34" w16cid:durableId="1231506137">
    <w:abstractNumId w:val="154"/>
  </w:num>
  <w:num w:numId="35" w16cid:durableId="2004238114">
    <w:abstractNumId w:val="161"/>
  </w:num>
  <w:num w:numId="36" w16cid:durableId="2078087392">
    <w:abstractNumId w:val="58"/>
  </w:num>
  <w:num w:numId="37" w16cid:durableId="547493927">
    <w:abstractNumId w:val="99"/>
  </w:num>
  <w:num w:numId="38" w16cid:durableId="768812872">
    <w:abstractNumId w:val="119"/>
  </w:num>
  <w:num w:numId="39" w16cid:durableId="1938517057">
    <w:abstractNumId w:val="163"/>
  </w:num>
  <w:num w:numId="40" w16cid:durableId="971784810">
    <w:abstractNumId w:val="128"/>
  </w:num>
  <w:num w:numId="41" w16cid:durableId="746194677">
    <w:abstractNumId w:val="140"/>
  </w:num>
  <w:num w:numId="42" w16cid:durableId="546382774">
    <w:abstractNumId w:val="78"/>
  </w:num>
  <w:num w:numId="43" w16cid:durableId="185291912">
    <w:abstractNumId w:val="74"/>
  </w:num>
  <w:num w:numId="44" w16cid:durableId="1523202685">
    <w:abstractNumId w:val="72"/>
  </w:num>
  <w:num w:numId="45" w16cid:durableId="2144736012">
    <w:abstractNumId w:val="81"/>
  </w:num>
  <w:num w:numId="46" w16cid:durableId="1089546385">
    <w:abstractNumId w:val="151"/>
  </w:num>
  <w:num w:numId="47" w16cid:durableId="1923299252">
    <w:abstractNumId w:val="46"/>
  </w:num>
  <w:num w:numId="48" w16cid:durableId="1163659860">
    <w:abstractNumId w:val="121"/>
  </w:num>
  <w:num w:numId="49" w16cid:durableId="1498576392">
    <w:abstractNumId w:val="79"/>
  </w:num>
  <w:num w:numId="50" w16cid:durableId="24789697">
    <w:abstractNumId w:val="155"/>
  </w:num>
  <w:num w:numId="51" w16cid:durableId="1051424312">
    <w:abstractNumId w:val="13"/>
  </w:num>
  <w:num w:numId="52" w16cid:durableId="930359336">
    <w:abstractNumId w:val="37"/>
  </w:num>
  <w:num w:numId="53" w16cid:durableId="1842353937">
    <w:abstractNumId w:val="29"/>
  </w:num>
  <w:num w:numId="54" w16cid:durableId="65685453">
    <w:abstractNumId w:val="43"/>
  </w:num>
  <w:num w:numId="55" w16cid:durableId="834802446">
    <w:abstractNumId w:val="164"/>
  </w:num>
  <w:num w:numId="56" w16cid:durableId="8262089">
    <w:abstractNumId w:val="141"/>
  </w:num>
  <w:num w:numId="57" w16cid:durableId="419106987">
    <w:abstractNumId w:val="28"/>
  </w:num>
  <w:num w:numId="58" w16cid:durableId="248319499">
    <w:abstractNumId w:val="116"/>
  </w:num>
  <w:num w:numId="59" w16cid:durableId="2031643126">
    <w:abstractNumId w:val="139"/>
  </w:num>
  <w:num w:numId="60" w16cid:durableId="1502117403">
    <w:abstractNumId w:val="24"/>
  </w:num>
  <w:num w:numId="61" w16cid:durableId="1201668227">
    <w:abstractNumId w:val="85"/>
  </w:num>
  <w:num w:numId="62" w16cid:durableId="4527040">
    <w:abstractNumId w:val="108"/>
  </w:num>
  <w:num w:numId="63" w16cid:durableId="1247887250">
    <w:abstractNumId w:val="33"/>
  </w:num>
  <w:num w:numId="64" w16cid:durableId="1845047685">
    <w:abstractNumId w:val="147"/>
  </w:num>
  <w:num w:numId="65" w16cid:durableId="608121549">
    <w:abstractNumId w:val="30"/>
  </w:num>
  <w:num w:numId="66" w16cid:durableId="1716998568">
    <w:abstractNumId w:val="144"/>
  </w:num>
  <w:num w:numId="67" w16cid:durableId="417362057">
    <w:abstractNumId w:val="11"/>
  </w:num>
  <w:num w:numId="68" w16cid:durableId="1344938140">
    <w:abstractNumId w:val="126"/>
  </w:num>
  <w:num w:numId="69" w16cid:durableId="1652514087">
    <w:abstractNumId w:val="115"/>
  </w:num>
  <w:num w:numId="70" w16cid:durableId="1301957864">
    <w:abstractNumId w:val="82"/>
  </w:num>
  <w:num w:numId="71" w16cid:durableId="231737799">
    <w:abstractNumId w:val="169"/>
  </w:num>
  <w:num w:numId="72" w16cid:durableId="340160112">
    <w:abstractNumId w:val="97"/>
  </w:num>
  <w:num w:numId="73" w16cid:durableId="1477332653">
    <w:abstractNumId w:val="62"/>
  </w:num>
  <w:num w:numId="74" w16cid:durableId="961964520">
    <w:abstractNumId w:val="91"/>
  </w:num>
  <w:num w:numId="75" w16cid:durableId="163861592">
    <w:abstractNumId w:val="18"/>
  </w:num>
  <w:num w:numId="76" w16cid:durableId="1006786007">
    <w:abstractNumId w:val="105"/>
  </w:num>
  <w:num w:numId="77" w16cid:durableId="425005027">
    <w:abstractNumId w:val="124"/>
  </w:num>
  <w:num w:numId="78" w16cid:durableId="1159687706">
    <w:abstractNumId w:val="67"/>
  </w:num>
  <w:num w:numId="79" w16cid:durableId="936711606">
    <w:abstractNumId w:val="112"/>
  </w:num>
  <w:num w:numId="80" w16cid:durableId="1456365742">
    <w:abstractNumId w:val="22"/>
  </w:num>
  <w:num w:numId="81" w16cid:durableId="642388567">
    <w:abstractNumId w:val="132"/>
  </w:num>
  <w:num w:numId="82" w16cid:durableId="314799808">
    <w:abstractNumId w:val="96"/>
  </w:num>
  <w:num w:numId="83" w16cid:durableId="1832525325">
    <w:abstractNumId w:val="94"/>
  </w:num>
  <w:num w:numId="84" w16cid:durableId="1177235913">
    <w:abstractNumId w:val="31"/>
  </w:num>
  <w:num w:numId="85" w16cid:durableId="390613997">
    <w:abstractNumId w:val="20"/>
  </w:num>
  <w:num w:numId="86" w16cid:durableId="451095170">
    <w:abstractNumId w:val="73"/>
  </w:num>
  <w:num w:numId="87" w16cid:durableId="865487579">
    <w:abstractNumId w:val="165"/>
  </w:num>
  <w:num w:numId="88" w16cid:durableId="1221675080">
    <w:abstractNumId w:val="45"/>
  </w:num>
  <w:num w:numId="89" w16cid:durableId="340087353">
    <w:abstractNumId w:val="142"/>
  </w:num>
  <w:num w:numId="90" w16cid:durableId="60567236">
    <w:abstractNumId w:val="158"/>
  </w:num>
  <w:num w:numId="91" w16cid:durableId="1355155307">
    <w:abstractNumId w:val="168"/>
  </w:num>
  <w:num w:numId="92" w16cid:durableId="1565408397">
    <w:abstractNumId w:val="80"/>
  </w:num>
  <w:num w:numId="93" w16cid:durableId="1949072800">
    <w:abstractNumId w:val="157"/>
  </w:num>
  <w:num w:numId="94" w16cid:durableId="1827547288">
    <w:abstractNumId w:val="69"/>
  </w:num>
  <w:num w:numId="95" w16cid:durableId="2073768330">
    <w:abstractNumId w:val="113"/>
  </w:num>
  <w:num w:numId="96" w16cid:durableId="365840112">
    <w:abstractNumId w:val="12"/>
  </w:num>
  <w:num w:numId="97" w16cid:durableId="509609144">
    <w:abstractNumId w:val="48"/>
  </w:num>
  <w:num w:numId="98" w16cid:durableId="340012139">
    <w:abstractNumId w:val="21"/>
  </w:num>
  <w:num w:numId="99" w16cid:durableId="763067822">
    <w:abstractNumId w:val="143"/>
  </w:num>
  <w:num w:numId="100" w16cid:durableId="391124829">
    <w:abstractNumId w:val="120"/>
  </w:num>
  <w:num w:numId="101" w16cid:durableId="511653935">
    <w:abstractNumId w:val="36"/>
  </w:num>
  <w:num w:numId="102" w16cid:durableId="1727992304">
    <w:abstractNumId w:val="125"/>
  </w:num>
  <w:num w:numId="103" w16cid:durableId="217209314">
    <w:abstractNumId w:val="4"/>
  </w:num>
  <w:num w:numId="104" w16cid:durableId="1680504900">
    <w:abstractNumId w:val="1"/>
  </w:num>
  <w:num w:numId="105" w16cid:durableId="117187605">
    <w:abstractNumId w:val="100"/>
  </w:num>
  <w:num w:numId="106" w16cid:durableId="1611935782">
    <w:abstractNumId w:val="17"/>
  </w:num>
  <w:num w:numId="107" w16cid:durableId="1734817658">
    <w:abstractNumId w:val="0"/>
  </w:num>
  <w:num w:numId="108" w16cid:durableId="765271751">
    <w:abstractNumId w:val="127"/>
  </w:num>
  <w:num w:numId="109" w16cid:durableId="1575241786">
    <w:abstractNumId w:val="107"/>
  </w:num>
  <w:num w:numId="110" w16cid:durableId="1481462094">
    <w:abstractNumId w:val="135"/>
  </w:num>
  <w:num w:numId="111" w16cid:durableId="274219928">
    <w:abstractNumId w:val="160"/>
  </w:num>
  <w:num w:numId="112" w16cid:durableId="1042289743">
    <w:abstractNumId w:val="53"/>
  </w:num>
  <w:num w:numId="113" w16cid:durableId="1230504794">
    <w:abstractNumId w:val="47"/>
  </w:num>
  <w:num w:numId="114" w16cid:durableId="1594703584">
    <w:abstractNumId w:val="65"/>
  </w:num>
  <w:num w:numId="115" w16cid:durableId="1141309540">
    <w:abstractNumId w:val="68"/>
  </w:num>
  <w:num w:numId="116" w16cid:durableId="2039351149">
    <w:abstractNumId w:val="26"/>
  </w:num>
  <w:num w:numId="117" w16cid:durableId="163134557">
    <w:abstractNumId w:val="88"/>
  </w:num>
  <w:num w:numId="118" w16cid:durableId="182287653">
    <w:abstractNumId w:val="50"/>
  </w:num>
  <w:num w:numId="119" w16cid:durableId="1256355652">
    <w:abstractNumId w:val="63"/>
  </w:num>
  <w:num w:numId="120" w16cid:durableId="2144885918">
    <w:abstractNumId w:val="167"/>
  </w:num>
  <w:num w:numId="121" w16cid:durableId="719012136">
    <w:abstractNumId w:val="90"/>
  </w:num>
  <w:num w:numId="122" w16cid:durableId="743113049">
    <w:abstractNumId w:val="55"/>
  </w:num>
  <w:num w:numId="123" w16cid:durableId="618220935">
    <w:abstractNumId w:val="162"/>
  </w:num>
  <w:num w:numId="124" w16cid:durableId="1263882091">
    <w:abstractNumId w:val="76"/>
  </w:num>
  <w:num w:numId="125" w16cid:durableId="20206028">
    <w:abstractNumId w:val="138"/>
  </w:num>
  <w:num w:numId="126" w16cid:durableId="2024086048">
    <w:abstractNumId w:val="7"/>
  </w:num>
  <w:num w:numId="127" w16cid:durableId="412822513">
    <w:abstractNumId w:val="93"/>
  </w:num>
  <w:num w:numId="128" w16cid:durableId="2040004620">
    <w:abstractNumId w:val="15"/>
  </w:num>
  <w:num w:numId="129" w16cid:durableId="1657413352">
    <w:abstractNumId w:val="149"/>
  </w:num>
  <w:num w:numId="130" w16cid:durableId="860125959">
    <w:abstractNumId w:val="25"/>
  </w:num>
  <w:num w:numId="131" w16cid:durableId="1732650431">
    <w:abstractNumId w:val="87"/>
  </w:num>
  <w:num w:numId="132" w16cid:durableId="1518424264">
    <w:abstractNumId w:val="57"/>
  </w:num>
  <w:num w:numId="133" w16cid:durableId="306084195">
    <w:abstractNumId w:val="3"/>
  </w:num>
  <w:num w:numId="134" w16cid:durableId="465853908">
    <w:abstractNumId w:val="61"/>
  </w:num>
  <w:num w:numId="135" w16cid:durableId="143553400">
    <w:abstractNumId w:val="111"/>
  </w:num>
  <w:num w:numId="136" w16cid:durableId="15087868">
    <w:abstractNumId w:val="131"/>
  </w:num>
  <w:num w:numId="137" w16cid:durableId="811291257">
    <w:abstractNumId w:val="10"/>
  </w:num>
  <w:num w:numId="138" w16cid:durableId="1718237364">
    <w:abstractNumId w:val="123"/>
  </w:num>
  <w:num w:numId="139" w16cid:durableId="984629039">
    <w:abstractNumId w:val="153"/>
  </w:num>
  <w:num w:numId="140" w16cid:durableId="1308240676">
    <w:abstractNumId w:val="159"/>
  </w:num>
  <w:num w:numId="141" w16cid:durableId="1422606680">
    <w:abstractNumId w:val="75"/>
  </w:num>
  <w:num w:numId="142" w16cid:durableId="140004816">
    <w:abstractNumId w:val="137"/>
  </w:num>
  <w:num w:numId="143" w16cid:durableId="221869594">
    <w:abstractNumId w:val="2"/>
  </w:num>
  <w:num w:numId="144" w16cid:durableId="1922370713">
    <w:abstractNumId w:val="64"/>
  </w:num>
  <w:num w:numId="145" w16cid:durableId="582299552">
    <w:abstractNumId w:val="117"/>
  </w:num>
  <w:num w:numId="146" w16cid:durableId="1051219">
    <w:abstractNumId w:val="77"/>
  </w:num>
  <w:num w:numId="147" w16cid:durableId="1299913319">
    <w:abstractNumId w:val="83"/>
  </w:num>
  <w:num w:numId="148" w16cid:durableId="382170815">
    <w:abstractNumId w:val="148"/>
  </w:num>
  <w:num w:numId="149" w16cid:durableId="1317615275">
    <w:abstractNumId w:val="49"/>
  </w:num>
  <w:num w:numId="150" w16cid:durableId="788085551">
    <w:abstractNumId w:val="110"/>
  </w:num>
  <w:num w:numId="151" w16cid:durableId="462432120">
    <w:abstractNumId w:val="145"/>
  </w:num>
  <w:num w:numId="152" w16cid:durableId="2029478930">
    <w:abstractNumId w:val="44"/>
  </w:num>
  <w:num w:numId="153" w16cid:durableId="1799883165">
    <w:abstractNumId w:val="98"/>
  </w:num>
  <w:num w:numId="154" w16cid:durableId="136144098">
    <w:abstractNumId w:val="109"/>
  </w:num>
  <w:num w:numId="155" w16cid:durableId="1903979280">
    <w:abstractNumId w:val="23"/>
  </w:num>
  <w:num w:numId="156" w16cid:durableId="586579824">
    <w:abstractNumId w:val="89"/>
  </w:num>
  <w:num w:numId="157" w16cid:durableId="8219938">
    <w:abstractNumId w:val="35"/>
  </w:num>
  <w:num w:numId="158" w16cid:durableId="430007504">
    <w:abstractNumId w:val="95"/>
  </w:num>
  <w:num w:numId="159" w16cid:durableId="1715156585">
    <w:abstractNumId w:val="166"/>
  </w:num>
  <w:num w:numId="160" w16cid:durableId="1015300403">
    <w:abstractNumId w:val="70"/>
  </w:num>
  <w:num w:numId="161" w16cid:durableId="1651396807">
    <w:abstractNumId w:val="8"/>
  </w:num>
  <w:num w:numId="162" w16cid:durableId="955604765">
    <w:abstractNumId w:val="60"/>
  </w:num>
  <w:num w:numId="163" w16cid:durableId="747993599">
    <w:abstractNumId w:val="156"/>
  </w:num>
  <w:num w:numId="164" w16cid:durableId="1258253415">
    <w:abstractNumId w:val="92"/>
  </w:num>
  <w:num w:numId="165" w16cid:durableId="317154327">
    <w:abstractNumId w:val="40"/>
  </w:num>
  <w:num w:numId="166" w16cid:durableId="1573617402">
    <w:abstractNumId w:val="114"/>
  </w:num>
  <w:num w:numId="167" w16cid:durableId="2088182228">
    <w:abstractNumId w:val="66"/>
  </w:num>
  <w:num w:numId="168" w16cid:durableId="1870601944">
    <w:abstractNumId w:val="86"/>
  </w:num>
  <w:num w:numId="169" w16cid:durableId="1097097387">
    <w:abstractNumId w:val="130"/>
  </w:num>
  <w:num w:numId="170" w16cid:durableId="932783548">
    <w:abstractNumId w:val="14"/>
  </w:num>
  <w:num w:numId="171" w16cid:durableId="805394610">
    <w:abstractNumId w:val="122"/>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drawingGridHorizontalSpacing w:val="110"/>
  <w:displayHorizont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3NDIyNDexNDWxNDNR0lEKTi0uzszPAymwrAUAiARtmSwAAAA="/>
  </w:docVars>
  <w:rsids>
    <w:rsidRoot w:val="00991FF7"/>
    <w:rsid w:val="0000081D"/>
    <w:rsid w:val="000008EB"/>
    <w:rsid w:val="00000A4D"/>
    <w:rsid w:val="00000CA8"/>
    <w:rsid w:val="00000CF1"/>
    <w:rsid w:val="00000FCD"/>
    <w:rsid w:val="0000167C"/>
    <w:rsid w:val="00001ACB"/>
    <w:rsid w:val="00001D86"/>
    <w:rsid w:val="0000278F"/>
    <w:rsid w:val="00002A5F"/>
    <w:rsid w:val="00002CC1"/>
    <w:rsid w:val="00002CE3"/>
    <w:rsid w:val="00002FE5"/>
    <w:rsid w:val="00003C72"/>
    <w:rsid w:val="00004157"/>
    <w:rsid w:val="00004A84"/>
    <w:rsid w:val="00005125"/>
    <w:rsid w:val="00005456"/>
    <w:rsid w:val="000057AA"/>
    <w:rsid w:val="00005845"/>
    <w:rsid w:val="0000586A"/>
    <w:rsid w:val="00005D48"/>
    <w:rsid w:val="0000683B"/>
    <w:rsid w:val="0000699B"/>
    <w:rsid w:val="000075A3"/>
    <w:rsid w:val="000077F2"/>
    <w:rsid w:val="00007B01"/>
    <w:rsid w:val="000101B0"/>
    <w:rsid w:val="000107D3"/>
    <w:rsid w:val="0001093E"/>
    <w:rsid w:val="00010E68"/>
    <w:rsid w:val="00011183"/>
    <w:rsid w:val="0001134C"/>
    <w:rsid w:val="0001168F"/>
    <w:rsid w:val="00011819"/>
    <w:rsid w:val="000122EA"/>
    <w:rsid w:val="0001236C"/>
    <w:rsid w:val="000125B2"/>
    <w:rsid w:val="00012692"/>
    <w:rsid w:val="000131D9"/>
    <w:rsid w:val="00013523"/>
    <w:rsid w:val="0001361B"/>
    <w:rsid w:val="00013ADE"/>
    <w:rsid w:val="00015653"/>
    <w:rsid w:val="00015860"/>
    <w:rsid w:val="00015B6A"/>
    <w:rsid w:val="00015E4B"/>
    <w:rsid w:val="00016649"/>
    <w:rsid w:val="000177F6"/>
    <w:rsid w:val="00017BFE"/>
    <w:rsid w:val="00017D90"/>
    <w:rsid w:val="000205AF"/>
    <w:rsid w:val="00020AA0"/>
    <w:rsid w:val="00021004"/>
    <w:rsid w:val="00021238"/>
    <w:rsid w:val="000216FD"/>
    <w:rsid w:val="000217F5"/>
    <w:rsid w:val="00021B90"/>
    <w:rsid w:val="00021D5F"/>
    <w:rsid w:val="00022401"/>
    <w:rsid w:val="000224C8"/>
    <w:rsid w:val="0002252F"/>
    <w:rsid w:val="000225BF"/>
    <w:rsid w:val="00022DE9"/>
    <w:rsid w:val="000230A3"/>
    <w:rsid w:val="00023435"/>
    <w:rsid w:val="000234A8"/>
    <w:rsid w:val="00023900"/>
    <w:rsid w:val="00023A76"/>
    <w:rsid w:val="00023B58"/>
    <w:rsid w:val="00023C29"/>
    <w:rsid w:val="00024125"/>
    <w:rsid w:val="00024142"/>
    <w:rsid w:val="00024495"/>
    <w:rsid w:val="0002489D"/>
    <w:rsid w:val="00025012"/>
    <w:rsid w:val="0002530B"/>
    <w:rsid w:val="00025C9A"/>
    <w:rsid w:val="00025E57"/>
    <w:rsid w:val="000260FF"/>
    <w:rsid w:val="00026455"/>
    <w:rsid w:val="0002661F"/>
    <w:rsid w:val="000266D2"/>
    <w:rsid w:val="00027A6B"/>
    <w:rsid w:val="00030007"/>
    <w:rsid w:val="0003122B"/>
    <w:rsid w:val="00031E16"/>
    <w:rsid w:val="00031E84"/>
    <w:rsid w:val="0003214C"/>
    <w:rsid w:val="00032241"/>
    <w:rsid w:val="00032E37"/>
    <w:rsid w:val="00033869"/>
    <w:rsid w:val="00033EB5"/>
    <w:rsid w:val="00033F65"/>
    <w:rsid w:val="000341EA"/>
    <w:rsid w:val="00034508"/>
    <w:rsid w:val="000348DE"/>
    <w:rsid w:val="00034B29"/>
    <w:rsid w:val="0003544E"/>
    <w:rsid w:val="00035830"/>
    <w:rsid w:val="00035D96"/>
    <w:rsid w:val="0003646E"/>
    <w:rsid w:val="00036804"/>
    <w:rsid w:val="00036A5C"/>
    <w:rsid w:val="00036F60"/>
    <w:rsid w:val="0003763F"/>
    <w:rsid w:val="000377AB"/>
    <w:rsid w:val="0003782E"/>
    <w:rsid w:val="00037A3E"/>
    <w:rsid w:val="00037E21"/>
    <w:rsid w:val="00040511"/>
    <w:rsid w:val="00040B34"/>
    <w:rsid w:val="0004150C"/>
    <w:rsid w:val="00041599"/>
    <w:rsid w:val="00041B17"/>
    <w:rsid w:val="00041E0C"/>
    <w:rsid w:val="00041FE0"/>
    <w:rsid w:val="00042BB9"/>
    <w:rsid w:val="00042F60"/>
    <w:rsid w:val="00043249"/>
    <w:rsid w:val="0004344E"/>
    <w:rsid w:val="000438C6"/>
    <w:rsid w:val="00043A4B"/>
    <w:rsid w:val="00043EBA"/>
    <w:rsid w:val="000440F9"/>
    <w:rsid w:val="00044177"/>
    <w:rsid w:val="00044298"/>
    <w:rsid w:val="0004450C"/>
    <w:rsid w:val="000445AD"/>
    <w:rsid w:val="00044654"/>
    <w:rsid w:val="00044655"/>
    <w:rsid w:val="00044883"/>
    <w:rsid w:val="00044B8D"/>
    <w:rsid w:val="00044BD9"/>
    <w:rsid w:val="00044FDD"/>
    <w:rsid w:val="000459A0"/>
    <w:rsid w:val="000464F1"/>
    <w:rsid w:val="00046804"/>
    <w:rsid w:val="00046CF8"/>
    <w:rsid w:val="000477B7"/>
    <w:rsid w:val="00047973"/>
    <w:rsid w:val="00050021"/>
    <w:rsid w:val="00050658"/>
    <w:rsid w:val="000509F3"/>
    <w:rsid w:val="00050D84"/>
    <w:rsid w:val="0005135E"/>
    <w:rsid w:val="0005159D"/>
    <w:rsid w:val="00051A25"/>
    <w:rsid w:val="00051A7A"/>
    <w:rsid w:val="0005232E"/>
    <w:rsid w:val="00052EF5"/>
    <w:rsid w:val="00053494"/>
    <w:rsid w:val="0005351F"/>
    <w:rsid w:val="0005378F"/>
    <w:rsid w:val="000540EE"/>
    <w:rsid w:val="0005435C"/>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B16"/>
    <w:rsid w:val="000575CF"/>
    <w:rsid w:val="00057D7D"/>
    <w:rsid w:val="00057E03"/>
    <w:rsid w:val="00057F1E"/>
    <w:rsid w:val="0006004C"/>
    <w:rsid w:val="0006010A"/>
    <w:rsid w:val="0006041E"/>
    <w:rsid w:val="000608AA"/>
    <w:rsid w:val="00060D9A"/>
    <w:rsid w:val="00060E4F"/>
    <w:rsid w:val="00061536"/>
    <w:rsid w:val="00061B53"/>
    <w:rsid w:val="00062063"/>
    <w:rsid w:val="00062792"/>
    <w:rsid w:val="00062E78"/>
    <w:rsid w:val="00063762"/>
    <w:rsid w:val="00063935"/>
    <w:rsid w:val="00063B77"/>
    <w:rsid w:val="00063D21"/>
    <w:rsid w:val="00063D70"/>
    <w:rsid w:val="00063DD1"/>
    <w:rsid w:val="00063E7C"/>
    <w:rsid w:val="000647A0"/>
    <w:rsid w:val="00064A5C"/>
    <w:rsid w:val="00064A64"/>
    <w:rsid w:val="00064BBE"/>
    <w:rsid w:val="0006562F"/>
    <w:rsid w:val="00066A40"/>
    <w:rsid w:val="00066A76"/>
    <w:rsid w:val="00066C4E"/>
    <w:rsid w:val="00066D92"/>
    <w:rsid w:val="0006741E"/>
    <w:rsid w:val="0006793B"/>
    <w:rsid w:val="00067C2A"/>
    <w:rsid w:val="00067DB9"/>
    <w:rsid w:val="00067FC8"/>
    <w:rsid w:val="00070127"/>
    <w:rsid w:val="0007025D"/>
    <w:rsid w:val="0007034C"/>
    <w:rsid w:val="00070B1A"/>
    <w:rsid w:val="00070B4F"/>
    <w:rsid w:val="0007137A"/>
    <w:rsid w:val="000715AE"/>
    <w:rsid w:val="00071E65"/>
    <w:rsid w:val="00071F11"/>
    <w:rsid w:val="000725E5"/>
    <w:rsid w:val="00072768"/>
    <w:rsid w:val="000729D2"/>
    <w:rsid w:val="00072CB3"/>
    <w:rsid w:val="00072DC0"/>
    <w:rsid w:val="0007333F"/>
    <w:rsid w:val="000734D7"/>
    <w:rsid w:val="000734EF"/>
    <w:rsid w:val="0007404F"/>
    <w:rsid w:val="00074763"/>
    <w:rsid w:val="0007479A"/>
    <w:rsid w:val="000748FE"/>
    <w:rsid w:val="00074B7D"/>
    <w:rsid w:val="00074D27"/>
    <w:rsid w:val="00075056"/>
    <w:rsid w:val="00075100"/>
    <w:rsid w:val="00075324"/>
    <w:rsid w:val="00075758"/>
    <w:rsid w:val="00075FD8"/>
    <w:rsid w:val="000761BB"/>
    <w:rsid w:val="000761BF"/>
    <w:rsid w:val="00077232"/>
    <w:rsid w:val="00077367"/>
    <w:rsid w:val="00077F20"/>
    <w:rsid w:val="00080BD1"/>
    <w:rsid w:val="00080EAA"/>
    <w:rsid w:val="000816B1"/>
    <w:rsid w:val="00081B5A"/>
    <w:rsid w:val="000824D6"/>
    <w:rsid w:val="00082B33"/>
    <w:rsid w:val="00082B40"/>
    <w:rsid w:val="00082E59"/>
    <w:rsid w:val="0008309A"/>
    <w:rsid w:val="00083A2F"/>
    <w:rsid w:val="00083CA8"/>
    <w:rsid w:val="000843F3"/>
    <w:rsid w:val="000844C6"/>
    <w:rsid w:val="0008485F"/>
    <w:rsid w:val="00084A02"/>
    <w:rsid w:val="00084C30"/>
    <w:rsid w:val="00084E2B"/>
    <w:rsid w:val="00085230"/>
    <w:rsid w:val="000867F9"/>
    <w:rsid w:val="00086D18"/>
    <w:rsid w:val="00086FA9"/>
    <w:rsid w:val="000902FD"/>
    <w:rsid w:val="00090553"/>
    <w:rsid w:val="00090966"/>
    <w:rsid w:val="00090A53"/>
    <w:rsid w:val="00090AF2"/>
    <w:rsid w:val="00090BF9"/>
    <w:rsid w:val="00090CD1"/>
    <w:rsid w:val="00090D3E"/>
    <w:rsid w:val="00090EB0"/>
    <w:rsid w:val="0009100C"/>
    <w:rsid w:val="0009107D"/>
    <w:rsid w:val="000915CD"/>
    <w:rsid w:val="0009207B"/>
    <w:rsid w:val="000923DC"/>
    <w:rsid w:val="000938C2"/>
    <w:rsid w:val="0009424B"/>
    <w:rsid w:val="000944FE"/>
    <w:rsid w:val="00094E53"/>
    <w:rsid w:val="00095885"/>
    <w:rsid w:val="00096087"/>
    <w:rsid w:val="00096807"/>
    <w:rsid w:val="0009688F"/>
    <w:rsid w:val="00096B56"/>
    <w:rsid w:val="00096C29"/>
    <w:rsid w:val="00097017"/>
    <w:rsid w:val="000971A7"/>
    <w:rsid w:val="000973F9"/>
    <w:rsid w:val="00097632"/>
    <w:rsid w:val="000977CC"/>
    <w:rsid w:val="00097A1E"/>
    <w:rsid w:val="00097F0F"/>
    <w:rsid w:val="00097F96"/>
    <w:rsid w:val="000A013F"/>
    <w:rsid w:val="000A024F"/>
    <w:rsid w:val="000A0289"/>
    <w:rsid w:val="000A0830"/>
    <w:rsid w:val="000A08E0"/>
    <w:rsid w:val="000A0B46"/>
    <w:rsid w:val="000A0E18"/>
    <w:rsid w:val="000A0F4C"/>
    <w:rsid w:val="000A1533"/>
    <w:rsid w:val="000A20A2"/>
    <w:rsid w:val="000A21B8"/>
    <w:rsid w:val="000A2C62"/>
    <w:rsid w:val="000A2F7D"/>
    <w:rsid w:val="000A308B"/>
    <w:rsid w:val="000A3778"/>
    <w:rsid w:val="000A4287"/>
    <w:rsid w:val="000A44E4"/>
    <w:rsid w:val="000A4779"/>
    <w:rsid w:val="000A47FB"/>
    <w:rsid w:val="000A498F"/>
    <w:rsid w:val="000A5086"/>
    <w:rsid w:val="000A5227"/>
    <w:rsid w:val="000A524E"/>
    <w:rsid w:val="000A5408"/>
    <w:rsid w:val="000A5722"/>
    <w:rsid w:val="000A5FFD"/>
    <w:rsid w:val="000A60DF"/>
    <w:rsid w:val="000A60FE"/>
    <w:rsid w:val="000A6186"/>
    <w:rsid w:val="000A6433"/>
    <w:rsid w:val="000A6583"/>
    <w:rsid w:val="000A6A7D"/>
    <w:rsid w:val="000A6CEB"/>
    <w:rsid w:val="000A6D37"/>
    <w:rsid w:val="000A6EF8"/>
    <w:rsid w:val="000A7096"/>
    <w:rsid w:val="000A74B2"/>
    <w:rsid w:val="000A798A"/>
    <w:rsid w:val="000A7ABD"/>
    <w:rsid w:val="000A7B8A"/>
    <w:rsid w:val="000B0BA1"/>
    <w:rsid w:val="000B1015"/>
    <w:rsid w:val="000B14C7"/>
    <w:rsid w:val="000B16F0"/>
    <w:rsid w:val="000B1BA8"/>
    <w:rsid w:val="000B1BEC"/>
    <w:rsid w:val="000B2393"/>
    <w:rsid w:val="000B36AF"/>
    <w:rsid w:val="000B3A46"/>
    <w:rsid w:val="000B3D40"/>
    <w:rsid w:val="000B3D4F"/>
    <w:rsid w:val="000B48A6"/>
    <w:rsid w:val="000B4C07"/>
    <w:rsid w:val="000B5072"/>
    <w:rsid w:val="000B508E"/>
    <w:rsid w:val="000B5294"/>
    <w:rsid w:val="000B5523"/>
    <w:rsid w:val="000B5696"/>
    <w:rsid w:val="000B582A"/>
    <w:rsid w:val="000B5E17"/>
    <w:rsid w:val="000B6132"/>
    <w:rsid w:val="000B630F"/>
    <w:rsid w:val="000B6775"/>
    <w:rsid w:val="000B69ED"/>
    <w:rsid w:val="000B6EBD"/>
    <w:rsid w:val="000B7508"/>
    <w:rsid w:val="000B7E38"/>
    <w:rsid w:val="000C0415"/>
    <w:rsid w:val="000C06D6"/>
    <w:rsid w:val="000C06D7"/>
    <w:rsid w:val="000C1847"/>
    <w:rsid w:val="000C1D2C"/>
    <w:rsid w:val="000C1D53"/>
    <w:rsid w:val="000C2545"/>
    <w:rsid w:val="000C2571"/>
    <w:rsid w:val="000C2632"/>
    <w:rsid w:val="000C27AC"/>
    <w:rsid w:val="000C295E"/>
    <w:rsid w:val="000C2C7E"/>
    <w:rsid w:val="000C352C"/>
    <w:rsid w:val="000C3D1A"/>
    <w:rsid w:val="000C3FF2"/>
    <w:rsid w:val="000C4354"/>
    <w:rsid w:val="000C4672"/>
    <w:rsid w:val="000C498C"/>
    <w:rsid w:val="000C4DDD"/>
    <w:rsid w:val="000C506D"/>
    <w:rsid w:val="000C533E"/>
    <w:rsid w:val="000C53C5"/>
    <w:rsid w:val="000C56C6"/>
    <w:rsid w:val="000C5C1D"/>
    <w:rsid w:val="000C5F12"/>
    <w:rsid w:val="000C6295"/>
    <w:rsid w:val="000C66BF"/>
    <w:rsid w:val="000C6C5E"/>
    <w:rsid w:val="000C6F08"/>
    <w:rsid w:val="000C71C0"/>
    <w:rsid w:val="000C7202"/>
    <w:rsid w:val="000C7760"/>
    <w:rsid w:val="000C78C6"/>
    <w:rsid w:val="000D00F9"/>
    <w:rsid w:val="000D048C"/>
    <w:rsid w:val="000D05BB"/>
    <w:rsid w:val="000D0818"/>
    <w:rsid w:val="000D08A2"/>
    <w:rsid w:val="000D0ABB"/>
    <w:rsid w:val="000D0FD6"/>
    <w:rsid w:val="000D11EC"/>
    <w:rsid w:val="000D1449"/>
    <w:rsid w:val="000D1E42"/>
    <w:rsid w:val="000D1EE9"/>
    <w:rsid w:val="000D285B"/>
    <w:rsid w:val="000D2A72"/>
    <w:rsid w:val="000D2A90"/>
    <w:rsid w:val="000D2DF2"/>
    <w:rsid w:val="000D2E10"/>
    <w:rsid w:val="000D3449"/>
    <w:rsid w:val="000D398D"/>
    <w:rsid w:val="000D3D7D"/>
    <w:rsid w:val="000D43BE"/>
    <w:rsid w:val="000D451E"/>
    <w:rsid w:val="000D45C5"/>
    <w:rsid w:val="000D45FB"/>
    <w:rsid w:val="000D4E89"/>
    <w:rsid w:val="000D5052"/>
    <w:rsid w:val="000D5385"/>
    <w:rsid w:val="000D54B5"/>
    <w:rsid w:val="000D54FF"/>
    <w:rsid w:val="000D5B65"/>
    <w:rsid w:val="000D6334"/>
    <w:rsid w:val="000D643F"/>
    <w:rsid w:val="000D65C1"/>
    <w:rsid w:val="000D6E8D"/>
    <w:rsid w:val="000D7AC5"/>
    <w:rsid w:val="000E0043"/>
    <w:rsid w:val="000E089B"/>
    <w:rsid w:val="000E0CA4"/>
    <w:rsid w:val="000E0DAD"/>
    <w:rsid w:val="000E166E"/>
    <w:rsid w:val="000E1C96"/>
    <w:rsid w:val="000E2363"/>
    <w:rsid w:val="000E2CEB"/>
    <w:rsid w:val="000E3117"/>
    <w:rsid w:val="000E3178"/>
    <w:rsid w:val="000E33DF"/>
    <w:rsid w:val="000E3C19"/>
    <w:rsid w:val="000E3CBE"/>
    <w:rsid w:val="000E506E"/>
    <w:rsid w:val="000E586B"/>
    <w:rsid w:val="000E5B28"/>
    <w:rsid w:val="000E6178"/>
    <w:rsid w:val="000E6481"/>
    <w:rsid w:val="000E6550"/>
    <w:rsid w:val="000E6707"/>
    <w:rsid w:val="000E6930"/>
    <w:rsid w:val="000E7595"/>
    <w:rsid w:val="000E7618"/>
    <w:rsid w:val="000E76E1"/>
    <w:rsid w:val="000E7AD0"/>
    <w:rsid w:val="000F0E78"/>
    <w:rsid w:val="000F1149"/>
    <w:rsid w:val="000F17C2"/>
    <w:rsid w:val="000F1A04"/>
    <w:rsid w:val="000F1CE2"/>
    <w:rsid w:val="000F225E"/>
    <w:rsid w:val="000F2B73"/>
    <w:rsid w:val="000F2C3A"/>
    <w:rsid w:val="000F3057"/>
    <w:rsid w:val="000F32EE"/>
    <w:rsid w:val="000F3503"/>
    <w:rsid w:val="000F384F"/>
    <w:rsid w:val="000F3BFC"/>
    <w:rsid w:val="000F4082"/>
    <w:rsid w:val="000F41B2"/>
    <w:rsid w:val="000F4475"/>
    <w:rsid w:val="000F468D"/>
    <w:rsid w:val="000F477E"/>
    <w:rsid w:val="000F51C9"/>
    <w:rsid w:val="000F55A3"/>
    <w:rsid w:val="000F5920"/>
    <w:rsid w:val="000F5CDD"/>
    <w:rsid w:val="000F5DE0"/>
    <w:rsid w:val="000F615E"/>
    <w:rsid w:val="000F6317"/>
    <w:rsid w:val="000F635E"/>
    <w:rsid w:val="000F64F0"/>
    <w:rsid w:val="000F6504"/>
    <w:rsid w:val="000F6944"/>
    <w:rsid w:val="000F6AFE"/>
    <w:rsid w:val="000F797F"/>
    <w:rsid w:val="001003F0"/>
    <w:rsid w:val="0010065E"/>
    <w:rsid w:val="0010116A"/>
    <w:rsid w:val="001011C4"/>
    <w:rsid w:val="00101F60"/>
    <w:rsid w:val="00102C1E"/>
    <w:rsid w:val="00103DC8"/>
    <w:rsid w:val="00103E01"/>
    <w:rsid w:val="001047C6"/>
    <w:rsid w:val="00105D4D"/>
    <w:rsid w:val="00105EF0"/>
    <w:rsid w:val="001060F5"/>
    <w:rsid w:val="001068EA"/>
    <w:rsid w:val="00106D42"/>
    <w:rsid w:val="001071AE"/>
    <w:rsid w:val="00107472"/>
    <w:rsid w:val="001077D3"/>
    <w:rsid w:val="00107D07"/>
    <w:rsid w:val="00107F7C"/>
    <w:rsid w:val="00110171"/>
    <w:rsid w:val="001106D9"/>
    <w:rsid w:val="001107FC"/>
    <w:rsid w:val="00110869"/>
    <w:rsid w:val="00110B0F"/>
    <w:rsid w:val="00111347"/>
    <w:rsid w:val="0011158A"/>
    <w:rsid w:val="00111710"/>
    <w:rsid w:val="00111777"/>
    <w:rsid w:val="00111F0E"/>
    <w:rsid w:val="001123E5"/>
    <w:rsid w:val="0011260C"/>
    <w:rsid w:val="00112F30"/>
    <w:rsid w:val="00113106"/>
    <w:rsid w:val="001134AE"/>
    <w:rsid w:val="00113B22"/>
    <w:rsid w:val="0011459A"/>
    <w:rsid w:val="001149D1"/>
    <w:rsid w:val="00115B6D"/>
    <w:rsid w:val="00115EED"/>
    <w:rsid w:val="001166C1"/>
    <w:rsid w:val="0011725F"/>
    <w:rsid w:val="00117B12"/>
    <w:rsid w:val="00117E23"/>
    <w:rsid w:val="00117FD1"/>
    <w:rsid w:val="00120135"/>
    <w:rsid w:val="0012037C"/>
    <w:rsid w:val="0012047E"/>
    <w:rsid w:val="0012128B"/>
    <w:rsid w:val="00121376"/>
    <w:rsid w:val="00121DBA"/>
    <w:rsid w:val="00122301"/>
    <w:rsid w:val="00123959"/>
    <w:rsid w:val="00123B59"/>
    <w:rsid w:val="00124080"/>
    <w:rsid w:val="00124147"/>
    <w:rsid w:val="00124EF1"/>
    <w:rsid w:val="001252EE"/>
    <w:rsid w:val="001253BD"/>
    <w:rsid w:val="001253EA"/>
    <w:rsid w:val="0012547F"/>
    <w:rsid w:val="0012585C"/>
    <w:rsid w:val="00125E42"/>
    <w:rsid w:val="0012670F"/>
    <w:rsid w:val="00126D7F"/>
    <w:rsid w:val="001274AB"/>
    <w:rsid w:val="00127659"/>
    <w:rsid w:val="00127866"/>
    <w:rsid w:val="00127D0D"/>
    <w:rsid w:val="001304B5"/>
    <w:rsid w:val="00130603"/>
    <w:rsid w:val="001306FD"/>
    <w:rsid w:val="0013084B"/>
    <w:rsid w:val="001309D3"/>
    <w:rsid w:val="001310FB"/>
    <w:rsid w:val="0013167C"/>
    <w:rsid w:val="00131A2B"/>
    <w:rsid w:val="001327E0"/>
    <w:rsid w:val="00133018"/>
    <w:rsid w:val="001330DE"/>
    <w:rsid w:val="001331CC"/>
    <w:rsid w:val="00133902"/>
    <w:rsid w:val="001348D8"/>
    <w:rsid w:val="00134F15"/>
    <w:rsid w:val="00135392"/>
    <w:rsid w:val="001354E3"/>
    <w:rsid w:val="00135706"/>
    <w:rsid w:val="00136B4B"/>
    <w:rsid w:val="00137064"/>
    <w:rsid w:val="00137C16"/>
    <w:rsid w:val="00137F67"/>
    <w:rsid w:val="00140EE1"/>
    <w:rsid w:val="00140FA1"/>
    <w:rsid w:val="001411C6"/>
    <w:rsid w:val="00141B89"/>
    <w:rsid w:val="001420F8"/>
    <w:rsid w:val="00142791"/>
    <w:rsid w:val="00142B69"/>
    <w:rsid w:val="00142D7F"/>
    <w:rsid w:val="00142F51"/>
    <w:rsid w:val="00143544"/>
    <w:rsid w:val="00143B00"/>
    <w:rsid w:val="00143B91"/>
    <w:rsid w:val="00143D63"/>
    <w:rsid w:val="00143F97"/>
    <w:rsid w:val="001441A6"/>
    <w:rsid w:val="001443C3"/>
    <w:rsid w:val="001447EB"/>
    <w:rsid w:val="00145010"/>
    <w:rsid w:val="001455F1"/>
    <w:rsid w:val="00145816"/>
    <w:rsid w:val="001459E2"/>
    <w:rsid w:val="00146321"/>
    <w:rsid w:val="00146350"/>
    <w:rsid w:val="0014662F"/>
    <w:rsid w:val="0014673C"/>
    <w:rsid w:val="0014674B"/>
    <w:rsid w:val="00146C58"/>
    <w:rsid w:val="00146D5A"/>
    <w:rsid w:val="00146DAE"/>
    <w:rsid w:val="00147529"/>
    <w:rsid w:val="0014794B"/>
    <w:rsid w:val="00147A34"/>
    <w:rsid w:val="00147AE8"/>
    <w:rsid w:val="0015031A"/>
    <w:rsid w:val="0015056C"/>
    <w:rsid w:val="00150C86"/>
    <w:rsid w:val="0015241F"/>
    <w:rsid w:val="00152AC3"/>
    <w:rsid w:val="00152D55"/>
    <w:rsid w:val="0015306C"/>
    <w:rsid w:val="00153156"/>
    <w:rsid w:val="00153794"/>
    <w:rsid w:val="00153DFA"/>
    <w:rsid w:val="00153E02"/>
    <w:rsid w:val="001540FE"/>
    <w:rsid w:val="00154139"/>
    <w:rsid w:val="00154AA9"/>
    <w:rsid w:val="00155458"/>
    <w:rsid w:val="00155610"/>
    <w:rsid w:val="0015568A"/>
    <w:rsid w:val="00155911"/>
    <w:rsid w:val="00155D98"/>
    <w:rsid w:val="0015600E"/>
    <w:rsid w:val="001566BA"/>
    <w:rsid w:val="001567E7"/>
    <w:rsid w:val="0015686F"/>
    <w:rsid w:val="00156889"/>
    <w:rsid w:val="00156C3E"/>
    <w:rsid w:val="001571F9"/>
    <w:rsid w:val="00157306"/>
    <w:rsid w:val="0015737E"/>
    <w:rsid w:val="00157AD8"/>
    <w:rsid w:val="00157CFD"/>
    <w:rsid w:val="00157E85"/>
    <w:rsid w:val="001602D4"/>
    <w:rsid w:val="0016045E"/>
    <w:rsid w:val="00160F58"/>
    <w:rsid w:val="001614E1"/>
    <w:rsid w:val="001617DC"/>
    <w:rsid w:val="00161809"/>
    <w:rsid w:val="0016180B"/>
    <w:rsid w:val="00161C3D"/>
    <w:rsid w:val="00161F04"/>
    <w:rsid w:val="00162560"/>
    <w:rsid w:val="001625D0"/>
    <w:rsid w:val="00162B97"/>
    <w:rsid w:val="00162C8F"/>
    <w:rsid w:val="00162DAA"/>
    <w:rsid w:val="00163153"/>
    <w:rsid w:val="001634E1"/>
    <w:rsid w:val="001638EC"/>
    <w:rsid w:val="001639D9"/>
    <w:rsid w:val="001643BA"/>
    <w:rsid w:val="00164793"/>
    <w:rsid w:val="00164D85"/>
    <w:rsid w:val="001665FD"/>
    <w:rsid w:val="00166EBA"/>
    <w:rsid w:val="00167101"/>
    <w:rsid w:val="00167D48"/>
    <w:rsid w:val="0017005A"/>
    <w:rsid w:val="00170DFF"/>
    <w:rsid w:val="001726EB"/>
    <w:rsid w:val="00172B6E"/>
    <w:rsid w:val="00172BBE"/>
    <w:rsid w:val="00172E20"/>
    <w:rsid w:val="0017375D"/>
    <w:rsid w:val="00173799"/>
    <w:rsid w:val="0017399E"/>
    <w:rsid w:val="00173D7D"/>
    <w:rsid w:val="0017408D"/>
    <w:rsid w:val="00174102"/>
    <w:rsid w:val="001748C7"/>
    <w:rsid w:val="00174F5B"/>
    <w:rsid w:val="00174F8B"/>
    <w:rsid w:val="00175107"/>
    <w:rsid w:val="001754B1"/>
    <w:rsid w:val="001755F4"/>
    <w:rsid w:val="00175918"/>
    <w:rsid w:val="00176215"/>
    <w:rsid w:val="0017626D"/>
    <w:rsid w:val="0017651C"/>
    <w:rsid w:val="00176704"/>
    <w:rsid w:val="0017674A"/>
    <w:rsid w:val="00176A72"/>
    <w:rsid w:val="00176DEF"/>
    <w:rsid w:val="0017747C"/>
    <w:rsid w:val="001774AD"/>
    <w:rsid w:val="00177976"/>
    <w:rsid w:val="00177A33"/>
    <w:rsid w:val="00177C41"/>
    <w:rsid w:val="00177F10"/>
    <w:rsid w:val="0018089C"/>
    <w:rsid w:val="00181244"/>
    <w:rsid w:val="00181BBD"/>
    <w:rsid w:val="00181C67"/>
    <w:rsid w:val="00181D07"/>
    <w:rsid w:val="00181E7A"/>
    <w:rsid w:val="0018211F"/>
    <w:rsid w:val="00182292"/>
    <w:rsid w:val="00182770"/>
    <w:rsid w:val="00182C3D"/>
    <w:rsid w:val="00182CA1"/>
    <w:rsid w:val="0018347B"/>
    <w:rsid w:val="001836E8"/>
    <w:rsid w:val="00183CCE"/>
    <w:rsid w:val="001847CF"/>
    <w:rsid w:val="00184AA4"/>
    <w:rsid w:val="00184B18"/>
    <w:rsid w:val="00184BCE"/>
    <w:rsid w:val="0018509D"/>
    <w:rsid w:val="00185527"/>
    <w:rsid w:val="001856C2"/>
    <w:rsid w:val="00185D47"/>
    <w:rsid w:val="00185FE5"/>
    <w:rsid w:val="0018613E"/>
    <w:rsid w:val="0018637D"/>
    <w:rsid w:val="00186638"/>
    <w:rsid w:val="00186B8E"/>
    <w:rsid w:val="00186D11"/>
    <w:rsid w:val="00187C86"/>
    <w:rsid w:val="00190860"/>
    <w:rsid w:val="001909E5"/>
    <w:rsid w:val="00190F06"/>
    <w:rsid w:val="00191551"/>
    <w:rsid w:val="00191A6D"/>
    <w:rsid w:val="00191D2F"/>
    <w:rsid w:val="00191F69"/>
    <w:rsid w:val="00192102"/>
    <w:rsid w:val="00192249"/>
    <w:rsid w:val="001922D9"/>
    <w:rsid w:val="001923E3"/>
    <w:rsid w:val="00192531"/>
    <w:rsid w:val="00192618"/>
    <w:rsid w:val="00192812"/>
    <w:rsid w:val="001939D9"/>
    <w:rsid w:val="00193BFC"/>
    <w:rsid w:val="00194333"/>
    <w:rsid w:val="001943B1"/>
    <w:rsid w:val="00194BA9"/>
    <w:rsid w:val="00194EE1"/>
    <w:rsid w:val="00195A0E"/>
    <w:rsid w:val="00195F54"/>
    <w:rsid w:val="00196502"/>
    <w:rsid w:val="00196AC3"/>
    <w:rsid w:val="00196E4C"/>
    <w:rsid w:val="0019742F"/>
    <w:rsid w:val="0019755B"/>
    <w:rsid w:val="0019774B"/>
    <w:rsid w:val="00197758"/>
    <w:rsid w:val="00197AC9"/>
    <w:rsid w:val="00197B08"/>
    <w:rsid w:val="00197DE3"/>
    <w:rsid w:val="001A02F1"/>
    <w:rsid w:val="001A07EF"/>
    <w:rsid w:val="001A0917"/>
    <w:rsid w:val="001A0CB6"/>
    <w:rsid w:val="001A1150"/>
    <w:rsid w:val="001A1400"/>
    <w:rsid w:val="001A17A2"/>
    <w:rsid w:val="001A1BF2"/>
    <w:rsid w:val="001A1E4A"/>
    <w:rsid w:val="001A2021"/>
    <w:rsid w:val="001A2986"/>
    <w:rsid w:val="001A2B30"/>
    <w:rsid w:val="001A2D26"/>
    <w:rsid w:val="001A3015"/>
    <w:rsid w:val="001A30B3"/>
    <w:rsid w:val="001A37AE"/>
    <w:rsid w:val="001A3B22"/>
    <w:rsid w:val="001A3E87"/>
    <w:rsid w:val="001A44AC"/>
    <w:rsid w:val="001A497E"/>
    <w:rsid w:val="001A49C9"/>
    <w:rsid w:val="001A4BE6"/>
    <w:rsid w:val="001A5491"/>
    <w:rsid w:val="001A579A"/>
    <w:rsid w:val="001A584F"/>
    <w:rsid w:val="001A594E"/>
    <w:rsid w:val="001A5CD7"/>
    <w:rsid w:val="001A60F2"/>
    <w:rsid w:val="001A6DAD"/>
    <w:rsid w:val="001A7113"/>
    <w:rsid w:val="001A753E"/>
    <w:rsid w:val="001A7B9D"/>
    <w:rsid w:val="001A7D44"/>
    <w:rsid w:val="001A7F0F"/>
    <w:rsid w:val="001B030E"/>
    <w:rsid w:val="001B063C"/>
    <w:rsid w:val="001B0CF4"/>
    <w:rsid w:val="001B0DA6"/>
    <w:rsid w:val="001B0DD9"/>
    <w:rsid w:val="001B0E68"/>
    <w:rsid w:val="001B0F8B"/>
    <w:rsid w:val="001B14E4"/>
    <w:rsid w:val="001B1BBB"/>
    <w:rsid w:val="001B1BCE"/>
    <w:rsid w:val="001B22CF"/>
    <w:rsid w:val="001B25DA"/>
    <w:rsid w:val="001B263B"/>
    <w:rsid w:val="001B2AEE"/>
    <w:rsid w:val="001B2B3F"/>
    <w:rsid w:val="001B2FFB"/>
    <w:rsid w:val="001B3329"/>
    <w:rsid w:val="001B3622"/>
    <w:rsid w:val="001B3854"/>
    <w:rsid w:val="001B3A9E"/>
    <w:rsid w:val="001B43BC"/>
    <w:rsid w:val="001B535E"/>
    <w:rsid w:val="001B56A2"/>
    <w:rsid w:val="001B570B"/>
    <w:rsid w:val="001B5A8E"/>
    <w:rsid w:val="001B6223"/>
    <w:rsid w:val="001B6A99"/>
    <w:rsid w:val="001B6B6B"/>
    <w:rsid w:val="001B7015"/>
    <w:rsid w:val="001B7A8D"/>
    <w:rsid w:val="001C05C4"/>
    <w:rsid w:val="001C0BBD"/>
    <w:rsid w:val="001C127F"/>
    <w:rsid w:val="001C1A16"/>
    <w:rsid w:val="001C2527"/>
    <w:rsid w:val="001C2765"/>
    <w:rsid w:val="001C27F8"/>
    <w:rsid w:val="001C2A72"/>
    <w:rsid w:val="001C2B79"/>
    <w:rsid w:val="001C3F4A"/>
    <w:rsid w:val="001C4A7A"/>
    <w:rsid w:val="001C4F5E"/>
    <w:rsid w:val="001C502A"/>
    <w:rsid w:val="001C505F"/>
    <w:rsid w:val="001C53C6"/>
    <w:rsid w:val="001C5460"/>
    <w:rsid w:val="001C576B"/>
    <w:rsid w:val="001C577A"/>
    <w:rsid w:val="001C57D4"/>
    <w:rsid w:val="001C59E3"/>
    <w:rsid w:val="001C5D45"/>
    <w:rsid w:val="001C60E3"/>
    <w:rsid w:val="001C621F"/>
    <w:rsid w:val="001C64FC"/>
    <w:rsid w:val="001C677D"/>
    <w:rsid w:val="001C6898"/>
    <w:rsid w:val="001C6A25"/>
    <w:rsid w:val="001C6E41"/>
    <w:rsid w:val="001C7024"/>
    <w:rsid w:val="001C71A7"/>
    <w:rsid w:val="001C7E82"/>
    <w:rsid w:val="001D066F"/>
    <w:rsid w:val="001D085B"/>
    <w:rsid w:val="001D0B24"/>
    <w:rsid w:val="001D0B98"/>
    <w:rsid w:val="001D0F8F"/>
    <w:rsid w:val="001D124F"/>
    <w:rsid w:val="001D15C1"/>
    <w:rsid w:val="001D1EB5"/>
    <w:rsid w:val="001D2097"/>
    <w:rsid w:val="001D2681"/>
    <w:rsid w:val="001D3679"/>
    <w:rsid w:val="001D3AB7"/>
    <w:rsid w:val="001D45FA"/>
    <w:rsid w:val="001D4798"/>
    <w:rsid w:val="001D5B18"/>
    <w:rsid w:val="001D669C"/>
    <w:rsid w:val="001D734E"/>
    <w:rsid w:val="001D7438"/>
    <w:rsid w:val="001D77A6"/>
    <w:rsid w:val="001D7CB4"/>
    <w:rsid w:val="001D7E35"/>
    <w:rsid w:val="001E0176"/>
    <w:rsid w:val="001E0A62"/>
    <w:rsid w:val="001E0F01"/>
    <w:rsid w:val="001E152F"/>
    <w:rsid w:val="001E2955"/>
    <w:rsid w:val="001E3017"/>
    <w:rsid w:val="001E361F"/>
    <w:rsid w:val="001E3650"/>
    <w:rsid w:val="001E401E"/>
    <w:rsid w:val="001E4241"/>
    <w:rsid w:val="001E4E90"/>
    <w:rsid w:val="001E5527"/>
    <w:rsid w:val="001E5562"/>
    <w:rsid w:val="001E5CAF"/>
    <w:rsid w:val="001E61F7"/>
    <w:rsid w:val="001E6563"/>
    <w:rsid w:val="001E78BD"/>
    <w:rsid w:val="001E7C29"/>
    <w:rsid w:val="001E7D8C"/>
    <w:rsid w:val="001E7DF2"/>
    <w:rsid w:val="001E7FE6"/>
    <w:rsid w:val="001F0014"/>
    <w:rsid w:val="001F0209"/>
    <w:rsid w:val="001F02FC"/>
    <w:rsid w:val="001F0632"/>
    <w:rsid w:val="001F0D77"/>
    <w:rsid w:val="001F0DE9"/>
    <w:rsid w:val="001F0F81"/>
    <w:rsid w:val="001F12F8"/>
    <w:rsid w:val="001F131B"/>
    <w:rsid w:val="001F1397"/>
    <w:rsid w:val="001F1900"/>
    <w:rsid w:val="001F1973"/>
    <w:rsid w:val="001F1A8A"/>
    <w:rsid w:val="001F1C72"/>
    <w:rsid w:val="001F1D15"/>
    <w:rsid w:val="001F2038"/>
    <w:rsid w:val="001F2843"/>
    <w:rsid w:val="001F3BD2"/>
    <w:rsid w:val="001F3FAA"/>
    <w:rsid w:val="001F4133"/>
    <w:rsid w:val="001F4467"/>
    <w:rsid w:val="001F44E0"/>
    <w:rsid w:val="001F4987"/>
    <w:rsid w:val="001F49F2"/>
    <w:rsid w:val="001F4B06"/>
    <w:rsid w:val="001F4BA5"/>
    <w:rsid w:val="001F4E51"/>
    <w:rsid w:val="001F51F2"/>
    <w:rsid w:val="001F61BB"/>
    <w:rsid w:val="001F627B"/>
    <w:rsid w:val="001F64E4"/>
    <w:rsid w:val="001F6948"/>
    <w:rsid w:val="001F6E52"/>
    <w:rsid w:val="001F731B"/>
    <w:rsid w:val="001F77EF"/>
    <w:rsid w:val="001F7909"/>
    <w:rsid w:val="001F79C2"/>
    <w:rsid w:val="001F7BE8"/>
    <w:rsid w:val="00200053"/>
    <w:rsid w:val="00200AF5"/>
    <w:rsid w:val="002018E2"/>
    <w:rsid w:val="00201B77"/>
    <w:rsid w:val="002022B1"/>
    <w:rsid w:val="00202506"/>
    <w:rsid w:val="002026B3"/>
    <w:rsid w:val="0020280D"/>
    <w:rsid w:val="00202E24"/>
    <w:rsid w:val="0020310F"/>
    <w:rsid w:val="0020342A"/>
    <w:rsid w:val="0020351D"/>
    <w:rsid w:val="00203894"/>
    <w:rsid w:val="00203A61"/>
    <w:rsid w:val="00203C11"/>
    <w:rsid w:val="0020477E"/>
    <w:rsid w:val="00204C05"/>
    <w:rsid w:val="00204E38"/>
    <w:rsid w:val="00204FE1"/>
    <w:rsid w:val="00205234"/>
    <w:rsid w:val="0020563D"/>
    <w:rsid w:val="00205829"/>
    <w:rsid w:val="00205A02"/>
    <w:rsid w:val="00205B65"/>
    <w:rsid w:val="0020620C"/>
    <w:rsid w:val="002067D4"/>
    <w:rsid w:val="002068FA"/>
    <w:rsid w:val="0020766C"/>
    <w:rsid w:val="002078C3"/>
    <w:rsid w:val="002102D3"/>
    <w:rsid w:val="00210381"/>
    <w:rsid w:val="002106F7"/>
    <w:rsid w:val="00210C35"/>
    <w:rsid w:val="00210CB9"/>
    <w:rsid w:val="00211045"/>
    <w:rsid w:val="00211050"/>
    <w:rsid w:val="0021113D"/>
    <w:rsid w:val="00211985"/>
    <w:rsid w:val="00211AE1"/>
    <w:rsid w:val="00211BEA"/>
    <w:rsid w:val="00211D8B"/>
    <w:rsid w:val="0021263D"/>
    <w:rsid w:val="002128F2"/>
    <w:rsid w:val="00212B0D"/>
    <w:rsid w:val="00212E44"/>
    <w:rsid w:val="00212ED0"/>
    <w:rsid w:val="00212F0C"/>
    <w:rsid w:val="0021324D"/>
    <w:rsid w:val="002135DC"/>
    <w:rsid w:val="002136F7"/>
    <w:rsid w:val="00213AEE"/>
    <w:rsid w:val="00213B3C"/>
    <w:rsid w:val="00214157"/>
    <w:rsid w:val="002141BC"/>
    <w:rsid w:val="00214320"/>
    <w:rsid w:val="00214435"/>
    <w:rsid w:val="002148F9"/>
    <w:rsid w:val="00214C11"/>
    <w:rsid w:val="002157E8"/>
    <w:rsid w:val="0021581F"/>
    <w:rsid w:val="00215C51"/>
    <w:rsid w:val="00215C96"/>
    <w:rsid w:val="00216441"/>
    <w:rsid w:val="002165C8"/>
    <w:rsid w:val="002168D9"/>
    <w:rsid w:val="0021693A"/>
    <w:rsid w:val="00216D60"/>
    <w:rsid w:val="00217471"/>
    <w:rsid w:val="00217A5E"/>
    <w:rsid w:val="00220076"/>
    <w:rsid w:val="002203CF"/>
    <w:rsid w:val="0022073C"/>
    <w:rsid w:val="00220C87"/>
    <w:rsid w:val="00221020"/>
    <w:rsid w:val="00221CCB"/>
    <w:rsid w:val="00221DB3"/>
    <w:rsid w:val="00221ED4"/>
    <w:rsid w:val="00222128"/>
    <w:rsid w:val="0022282B"/>
    <w:rsid w:val="00222B46"/>
    <w:rsid w:val="00222B80"/>
    <w:rsid w:val="00222C74"/>
    <w:rsid w:val="00222D13"/>
    <w:rsid w:val="0022359C"/>
    <w:rsid w:val="002239A2"/>
    <w:rsid w:val="00223E6D"/>
    <w:rsid w:val="00223FD3"/>
    <w:rsid w:val="002242E9"/>
    <w:rsid w:val="00224417"/>
    <w:rsid w:val="00224938"/>
    <w:rsid w:val="00224EA7"/>
    <w:rsid w:val="002250C4"/>
    <w:rsid w:val="00225248"/>
    <w:rsid w:val="0022541B"/>
    <w:rsid w:val="002255BB"/>
    <w:rsid w:val="00225AFE"/>
    <w:rsid w:val="002260A4"/>
    <w:rsid w:val="0022640B"/>
    <w:rsid w:val="00226584"/>
    <w:rsid w:val="00226878"/>
    <w:rsid w:val="00226ADE"/>
    <w:rsid w:val="00226D1B"/>
    <w:rsid w:val="0022718C"/>
    <w:rsid w:val="00227811"/>
    <w:rsid w:val="00227D00"/>
    <w:rsid w:val="0023034D"/>
    <w:rsid w:val="00231380"/>
    <w:rsid w:val="00231598"/>
    <w:rsid w:val="002317AF"/>
    <w:rsid w:val="00231A45"/>
    <w:rsid w:val="00231CF8"/>
    <w:rsid w:val="00231E36"/>
    <w:rsid w:val="00233370"/>
    <w:rsid w:val="00233434"/>
    <w:rsid w:val="00233B1C"/>
    <w:rsid w:val="00233F11"/>
    <w:rsid w:val="002343A9"/>
    <w:rsid w:val="00234446"/>
    <w:rsid w:val="00234A45"/>
    <w:rsid w:val="00234D78"/>
    <w:rsid w:val="00234E8E"/>
    <w:rsid w:val="00234E92"/>
    <w:rsid w:val="002356C5"/>
    <w:rsid w:val="00235AE4"/>
    <w:rsid w:val="00235F3D"/>
    <w:rsid w:val="002367DC"/>
    <w:rsid w:val="0023688D"/>
    <w:rsid w:val="002369B0"/>
    <w:rsid w:val="00236A33"/>
    <w:rsid w:val="00236E5E"/>
    <w:rsid w:val="0023749D"/>
    <w:rsid w:val="00237FE5"/>
    <w:rsid w:val="00240789"/>
    <w:rsid w:val="00240BF7"/>
    <w:rsid w:val="00241BA7"/>
    <w:rsid w:val="00241CD9"/>
    <w:rsid w:val="00242B34"/>
    <w:rsid w:val="00243032"/>
    <w:rsid w:val="00243069"/>
    <w:rsid w:val="0024349A"/>
    <w:rsid w:val="002438E1"/>
    <w:rsid w:val="00243B7A"/>
    <w:rsid w:val="00243D31"/>
    <w:rsid w:val="00243DCD"/>
    <w:rsid w:val="00243FC6"/>
    <w:rsid w:val="00245C33"/>
    <w:rsid w:val="002460CE"/>
    <w:rsid w:val="002462AA"/>
    <w:rsid w:val="002462B2"/>
    <w:rsid w:val="00246539"/>
    <w:rsid w:val="00246DE3"/>
    <w:rsid w:val="00246EC6"/>
    <w:rsid w:val="00247233"/>
    <w:rsid w:val="0024757C"/>
    <w:rsid w:val="00247730"/>
    <w:rsid w:val="002479BE"/>
    <w:rsid w:val="00247DAF"/>
    <w:rsid w:val="00247F33"/>
    <w:rsid w:val="002500DF"/>
    <w:rsid w:val="002500E5"/>
    <w:rsid w:val="00250105"/>
    <w:rsid w:val="002505CB"/>
    <w:rsid w:val="00250821"/>
    <w:rsid w:val="00250882"/>
    <w:rsid w:val="00251A85"/>
    <w:rsid w:val="00251CD1"/>
    <w:rsid w:val="00251D3E"/>
    <w:rsid w:val="0025203A"/>
    <w:rsid w:val="0025249D"/>
    <w:rsid w:val="0025249E"/>
    <w:rsid w:val="002525B0"/>
    <w:rsid w:val="002528C2"/>
    <w:rsid w:val="00253370"/>
    <w:rsid w:val="002535B5"/>
    <w:rsid w:val="002535D2"/>
    <w:rsid w:val="002537BB"/>
    <w:rsid w:val="002538D8"/>
    <w:rsid w:val="00254005"/>
    <w:rsid w:val="0025400C"/>
    <w:rsid w:val="0025478C"/>
    <w:rsid w:val="00254E0E"/>
    <w:rsid w:val="00254F75"/>
    <w:rsid w:val="00254FC2"/>
    <w:rsid w:val="0025519D"/>
    <w:rsid w:val="00255C9D"/>
    <w:rsid w:val="00256632"/>
    <w:rsid w:val="002572B9"/>
    <w:rsid w:val="002572BD"/>
    <w:rsid w:val="00260299"/>
    <w:rsid w:val="002603D4"/>
    <w:rsid w:val="00260583"/>
    <w:rsid w:val="00260802"/>
    <w:rsid w:val="00260E56"/>
    <w:rsid w:val="002610BE"/>
    <w:rsid w:val="002612D0"/>
    <w:rsid w:val="0026145E"/>
    <w:rsid w:val="002616CF"/>
    <w:rsid w:val="0026179E"/>
    <w:rsid w:val="00261C22"/>
    <w:rsid w:val="00261DC9"/>
    <w:rsid w:val="00261F8B"/>
    <w:rsid w:val="00262443"/>
    <w:rsid w:val="00262BFE"/>
    <w:rsid w:val="00262E1F"/>
    <w:rsid w:val="0026364E"/>
    <w:rsid w:val="00263814"/>
    <w:rsid w:val="002638A7"/>
    <w:rsid w:val="00263A5F"/>
    <w:rsid w:val="00263CD5"/>
    <w:rsid w:val="00263F74"/>
    <w:rsid w:val="00264073"/>
    <w:rsid w:val="002641E8"/>
    <w:rsid w:val="002644B0"/>
    <w:rsid w:val="002645D9"/>
    <w:rsid w:val="002645F1"/>
    <w:rsid w:val="00264665"/>
    <w:rsid w:val="002647B5"/>
    <w:rsid w:val="002654C0"/>
    <w:rsid w:val="002657EC"/>
    <w:rsid w:val="002657EF"/>
    <w:rsid w:val="00265820"/>
    <w:rsid w:val="00265A6D"/>
    <w:rsid w:val="002660A3"/>
    <w:rsid w:val="002664A8"/>
    <w:rsid w:val="002664F9"/>
    <w:rsid w:val="0026686B"/>
    <w:rsid w:val="002668C2"/>
    <w:rsid w:val="00266ED9"/>
    <w:rsid w:val="00267145"/>
    <w:rsid w:val="002675A6"/>
    <w:rsid w:val="00267856"/>
    <w:rsid w:val="00267861"/>
    <w:rsid w:val="0027098C"/>
    <w:rsid w:val="002709F1"/>
    <w:rsid w:val="00270C8B"/>
    <w:rsid w:val="00270E7B"/>
    <w:rsid w:val="0027113A"/>
    <w:rsid w:val="00271599"/>
    <w:rsid w:val="00271827"/>
    <w:rsid w:val="002719A4"/>
    <w:rsid w:val="00271CFC"/>
    <w:rsid w:val="00272435"/>
    <w:rsid w:val="0027284E"/>
    <w:rsid w:val="00272864"/>
    <w:rsid w:val="00272ABC"/>
    <w:rsid w:val="00273186"/>
    <w:rsid w:val="0027330C"/>
    <w:rsid w:val="00273411"/>
    <w:rsid w:val="00273A30"/>
    <w:rsid w:val="00273F23"/>
    <w:rsid w:val="00274187"/>
    <w:rsid w:val="0027428A"/>
    <w:rsid w:val="002745C0"/>
    <w:rsid w:val="00274AD6"/>
    <w:rsid w:val="00275F2B"/>
    <w:rsid w:val="00275FDE"/>
    <w:rsid w:val="00276422"/>
    <w:rsid w:val="002765D8"/>
    <w:rsid w:val="002767C0"/>
    <w:rsid w:val="00276CDA"/>
    <w:rsid w:val="002770D7"/>
    <w:rsid w:val="00277114"/>
    <w:rsid w:val="00277383"/>
    <w:rsid w:val="002773F8"/>
    <w:rsid w:val="002777BA"/>
    <w:rsid w:val="0027799A"/>
    <w:rsid w:val="00277DFD"/>
    <w:rsid w:val="00277E9A"/>
    <w:rsid w:val="00280250"/>
    <w:rsid w:val="00280771"/>
    <w:rsid w:val="00280818"/>
    <w:rsid w:val="0028083C"/>
    <w:rsid w:val="00280927"/>
    <w:rsid w:val="00280A24"/>
    <w:rsid w:val="00280C29"/>
    <w:rsid w:val="002811A8"/>
    <w:rsid w:val="002813DA"/>
    <w:rsid w:val="002814C1"/>
    <w:rsid w:val="00281E03"/>
    <w:rsid w:val="0028206C"/>
    <w:rsid w:val="0028279F"/>
    <w:rsid w:val="00282E27"/>
    <w:rsid w:val="00282E2B"/>
    <w:rsid w:val="00283042"/>
    <w:rsid w:val="00283533"/>
    <w:rsid w:val="00283BAD"/>
    <w:rsid w:val="00283BC6"/>
    <w:rsid w:val="00283E36"/>
    <w:rsid w:val="002842AC"/>
    <w:rsid w:val="0028478A"/>
    <w:rsid w:val="00284A80"/>
    <w:rsid w:val="00284A9E"/>
    <w:rsid w:val="00284BA8"/>
    <w:rsid w:val="00284BB5"/>
    <w:rsid w:val="00284C4E"/>
    <w:rsid w:val="00284FE6"/>
    <w:rsid w:val="0028508A"/>
    <w:rsid w:val="0028508B"/>
    <w:rsid w:val="002854C9"/>
    <w:rsid w:val="00285A7D"/>
    <w:rsid w:val="00286816"/>
    <w:rsid w:val="00286E02"/>
    <w:rsid w:val="00287241"/>
    <w:rsid w:val="002872A4"/>
    <w:rsid w:val="00287491"/>
    <w:rsid w:val="0028789A"/>
    <w:rsid w:val="0028797C"/>
    <w:rsid w:val="0028799E"/>
    <w:rsid w:val="00290145"/>
    <w:rsid w:val="0029044E"/>
    <w:rsid w:val="002906AA"/>
    <w:rsid w:val="002908AB"/>
    <w:rsid w:val="00290C91"/>
    <w:rsid w:val="00291BF8"/>
    <w:rsid w:val="00292737"/>
    <w:rsid w:val="00292797"/>
    <w:rsid w:val="00292A1D"/>
    <w:rsid w:val="00293643"/>
    <w:rsid w:val="00293647"/>
    <w:rsid w:val="00293C23"/>
    <w:rsid w:val="00293CC4"/>
    <w:rsid w:val="00293D40"/>
    <w:rsid w:val="00293E2C"/>
    <w:rsid w:val="00294602"/>
    <w:rsid w:val="0029467D"/>
    <w:rsid w:val="0029468D"/>
    <w:rsid w:val="002946AC"/>
    <w:rsid w:val="00294CE8"/>
    <w:rsid w:val="0029500E"/>
    <w:rsid w:val="002954E9"/>
    <w:rsid w:val="002956B3"/>
    <w:rsid w:val="00295809"/>
    <w:rsid w:val="00295B70"/>
    <w:rsid w:val="002960B4"/>
    <w:rsid w:val="00296497"/>
    <w:rsid w:val="0029674B"/>
    <w:rsid w:val="00296C6F"/>
    <w:rsid w:val="00296D6B"/>
    <w:rsid w:val="00296EDB"/>
    <w:rsid w:val="0029755C"/>
    <w:rsid w:val="00297969"/>
    <w:rsid w:val="00297B5C"/>
    <w:rsid w:val="00297F36"/>
    <w:rsid w:val="002A018B"/>
    <w:rsid w:val="002A05C3"/>
    <w:rsid w:val="002A065B"/>
    <w:rsid w:val="002A0900"/>
    <w:rsid w:val="002A118F"/>
    <w:rsid w:val="002A1376"/>
    <w:rsid w:val="002A1923"/>
    <w:rsid w:val="002A1DC2"/>
    <w:rsid w:val="002A2398"/>
    <w:rsid w:val="002A243E"/>
    <w:rsid w:val="002A2552"/>
    <w:rsid w:val="002A2615"/>
    <w:rsid w:val="002A28A0"/>
    <w:rsid w:val="002A2F09"/>
    <w:rsid w:val="002A3373"/>
    <w:rsid w:val="002A3557"/>
    <w:rsid w:val="002A3786"/>
    <w:rsid w:val="002A38BB"/>
    <w:rsid w:val="002A3D95"/>
    <w:rsid w:val="002A528B"/>
    <w:rsid w:val="002A55F4"/>
    <w:rsid w:val="002A58F3"/>
    <w:rsid w:val="002A5AD3"/>
    <w:rsid w:val="002A5C87"/>
    <w:rsid w:val="002A5D81"/>
    <w:rsid w:val="002A5E27"/>
    <w:rsid w:val="002A5FA6"/>
    <w:rsid w:val="002A62FD"/>
    <w:rsid w:val="002A6344"/>
    <w:rsid w:val="002A6A80"/>
    <w:rsid w:val="002A6BEC"/>
    <w:rsid w:val="002A7136"/>
    <w:rsid w:val="002A7441"/>
    <w:rsid w:val="002A77E6"/>
    <w:rsid w:val="002A79D3"/>
    <w:rsid w:val="002A7BAF"/>
    <w:rsid w:val="002B0F37"/>
    <w:rsid w:val="002B0FE8"/>
    <w:rsid w:val="002B1456"/>
    <w:rsid w:val="002B19A4"/>
    <w:rsid w:val="002B1FDE"/>
    <w:rsid w:val="002B25E4"/>
    <w:rsid w:val="002B25F0"/>
    <w:rsid w:val="002B2ABA"/>
    <w:rsid w:val="002B2F61"/>
    <w:rsid w:val="002B3222"/>
    <w:rsid w:val="002B32E3"/>
    <w:rsid w:val="002B3466"/>
    <w:rsid w:val="002B3CFB"/>
    <w:rsid w:val="002B43A2"/>
    <w:rsid w:val="002B4784"/>
    <w:rsid w:val="002B4D5D"/>
    <w:rsid w:val="002B4FAC"/>
    <w:rsid w:val="002B505C"/>
    <w:rsid w:val="002B51C9"/>
    <w:rsid w:val="002B5220"/>
    <w:rsid w:val="002B5ABD"/>
    <w:rsid w:val="002B5ABF"/>
    <w:rsid w:val="002B5DE9"/>
    <w:rsid w:val="002B62CB"/>
    <w:rsid w:val="002B6694"/>
    <w:rsid w:val="002B6846"/>
    <w:rsid w:val="002B6AD8"/>
    <w:rsid w:val="002B6E4F"/>
    <w:rsid w:val="002B7966"/>
    <w:rsid w:val="002B7C2A"/>
    <w:rsid w:val="002B7E61"/>
    <w:rsid w:val="002C0F24"/>
    <w:rsid w:val="002C1326"/>
    <w:rsid w:val="002C133E"/>
    <w:rsid w:val="002C14B4"/>
    <w:rsid w:val="002C1804"/>
    <w:rsid w:val="002C23EF"/>
    <w:rsid w:val="002C27BE"/>
    <w:rsid w:val="002C2DE0"/>
    <w:rsid w:val="002C3867"/>
    <w:rsid w:val="002C3DE5"/>
    <w:rsid w:val="002C3F19"/>
    <w:rsid w:val="002C47C5"/>
    <w:rsid w:val="002C49B0"/>
    <w:rsid w:val="002C510E"/>
    <w:rsid w:val="002C52B9"/>
    <w:rsid w:val="002C5D13"/>
    <w:rsid w:val="002C5E24"/>
    <w:rsid w:val="002C6099"/>
    <w:rsid w:val="002C629B"/>
    <w:rsid w:val="002C69AE"/>
    <w:rsid w:val="002C6CC1"/>
    <w:rsid w:val="002C7073"/>
    <w:rsid w:val="002C72D1"/>
    <w:rsid w:val="002D0513"/>
    <w:rsid w:val="002D0ECD"/>
    <w:rsid w:val="002D1057"/>
    <w:rsid w:val="002D16C4"/>
    <w:rsid w:val="002D17F8"/>
    <w:rsid w:val="002D183B"/>
    <w:rsid w:val="002D19B3"/>
    <w:rsid w:val="002D215E"/>
    <w:rsid w:val="002D2257"/>
    <w:rsid w:val="002D25F7"/>
    <w:rsid w:val="002D2714"/>
    <w:rsid w:val="002D29DF"/>
    <w:rsid w:val="002D33E4"/>
    <w:rsid w:val="002D345E"/>
    <w:rsid w:val="002D3873"/>
    <w:rsid w:val="002D38E5"/>
    <w:rsid w:val="002D3DDA"/>
    <w:rsid w:val="002D421E"/>
    <w:rsid w:val="002D4975"/>
    <w:rsid w:val="002D49DD"/>
    <w:rsid w:val="002D4A31"/>
    <w:rsid w:val="002D4D67"/>
    <w:rsid w:val="002D4DF8"/>
    <w:rsid w:val="002D5146"/>
    <w:rsid w:val="002D5383"/>
    <w:rsid w:val="002D5674"/>
    <w:rsid w:val="002D5860"/>
    <w:rsid w:val="002D5993"/>
    <w:rsid w:val="002D59BE"/>
    <w:rsid w:val="002D608A"/>
    <w:rsid w:val="002D624A"/>
    <w:rsid w:val="002D72F3"/>
    <w:rsid w:val="002D7431"/>
    <w:rsid w:val="002D752D"/>
    <w:rsid w:val="002D78F3"/>
    <w:rsid w:val="002D7ADF"/>
    <w:rsid w:val="002E02BD"/>
    <w:rsid w:val="002E05CB"/>
    <w:rsid w:val="002E0928"/>
    <w:rsid w:val="002E1C7E"/>
    <w:rsid w:val="002E1D0B"/>
    <w:rsid w:val="002E2133"/>
    <w:rsid w:val="002E21E5"/>
    <w:rsid w:val="002E2536"/>
    <w:rsid w:val="002E2C88"/>
    <w:rsid w:val="002E337C"/>
    <w:rsid w:val="002E3847"/>
    <w:rsid w:val="002E402B"/>
    <w:rsid w:val="002E48FD"/>
    <w:rsid w:val="002E4F8C"/>
    <w:rsid w:val="002E5E3E"/>
    <w:rsid w:val="002E617F"/>
    <w:rsid w:val="002E6666"/>
    <w:rsid w:val="002E76B5"/>
    <w:rsid w:val="002E7733"/>
    <w:rsid w:val="002E7AFA"/>
    <w:rsid w:val="002E7F8F"/>
    <w:rsid w:val="002F01E0"/>
    <w:rsid w:val="002F07DF"/>
    <w:rsid w:val="002F07FC"/>
    <w:rsid w:val="002F1015"/>
    <w:rsid w:val="002F1903"/>
    <w:rsid w:val="002F1AC5"/>
    <w:rsid w:val="002F1D35"/>
    <w:rsid w:val="002F1DF5"/>
    <w:rsid w:val="002F241D"/>
    <w:rsid w:val="002F269E"/>
    <w:rsid w:val="002F3084"/>
    <w:rsid w:val="002F3600"/>
    <w:rsid w:val="002F3761"/>
    <w:rsid w:val="002F3C93"/>
    <w:rsid w:val="002F3DE6"/>
    <w:rsid w:val="002F3F23"/>
    <w:rsid w:val="002F3FD5"/>
    <w:rsid w:val="002F4203"/>
    <w:rsid w:val="002F4657"/>
    <w:rsid w:val="002F4685"/>
    <w:rsid w:val="002F4718"/>
    <w:rsid w:val="002F49B6"/>
    <w:rsid w:val="002F5065"/>
    <w:rsid w:val="002F5094"/>
    <w:rsid w:val="002F5827"/>
    <w:rsid w:val="002F5D75"/>
    <w:rsid w:val="002F6148"/>
    <w:rsid w:val="002F7027"/>
    <w:rsid w:val="002F7A47"/>
    <w:rsid w:val="002F7BF3"/>
    <w:rsid w:val="002F7D93"/>
    <w:rsid w:val="0030009F"/>
    <w:rsid w:val="0030092A"/>
    <w:rsid w:val="00301044"/>
    <w:rsid w:val="003011A0"/>
    <w:rsid w:val="00301DF0"/>
    <w:rsid w:val="00301FDD"/>
    <w:rsid w:val="003020BD"/>
    <w:rsid w:val="00302277"/>
    <w:rsid w:val="00302288"/>
    <w:rsid w:val="003024B7"/>
    <w:rsid w:val="0030273F"/>
    <w:rsid w:val="003027DB"/>
    <w:rsid w:val="0030398D"/>
    <w:rsid w:val="003039EF"/>
    <w:rsid w:val="00303C1B"/>
    <w:rsid w:val="00303C7B"/>
    <w:rsid w:val="00304259"/>
    <w:rsid w:val="00304E73"/>
    <w:rsid w:val="003055CB"/>
    <w:rsid w:val="00305714"/>
    <w:rsid w:val="00305738"/>
    <w:rsid w:val="003057A8"/>
    <w:rsid w:val="003057B4"/>
    <w:rsid w:val="00305A10"/>
    <w:rsid w:val="00305C59"/>
    <w:rsid w:val="00306048"/>
    <w:rsid w:val="003065F7"/>
    <w:rsid w:val="0030661A"/>
    <w:rsid w:val="00306C5C"/>
    <w:rsid w:val="00306E2C"/>
    <w:rsid w:val="00307273"/>
    <w:rsid w:val="003073BA"/>
    <w:rsid w:val="0030784D"/>
    <w:rsid w:val="00307917"/>
    <w:rsid w:val="0030798F"/>
    <w:rsid w:val="00307B5A"/>
    <w:rsid w:val="003107C2"/>
    <w:rsid w:val="00310A6A"/>
    <w:rsid w:val="00311BD3"/>
    <w:rsid w:val="00311FFB"/>
    <w:rsid w:val="003122C4"/>
    <w:rsid w:val="00312F7F"/>
    <w:rsid w:val="00313717"/>
    <w:rsid w:val="003137D8"/>
    <w:rsid w:val="00313B34"/>
    <w:rsid w:val="0031415E"/>
    <w:rsid w:val="00314B45"/>
    <w:rsid w:val="00315ADA"/>
    <w:rsid w:val="00315C4E"/>
    <w:rsid w:val="003160C0"/>
    <w:rsid w:val="003164E5"/>
    <w:rsid w:val="0031678D"/>
    <w:rsid w:val="00316E85"/>
    <w:rsid w:val="00317025"/>
    <w:rsid w:val="0031715A"/>
    <w:rsid w:val="0031730F"/>
    <w:rsid w:val="003174B4"/>
    <w:rsid w:val="0031784F"/>
    <w:rsid w:val="00317881"/>
    <w:rsid w:val="003179FD"/>
    <w:rsid w:val="00317C55"/>
    <w:rsid w:val="00317EA8"/>
    <w:rsid w:val="00317F16"/>
    <w:rsid w:val="00317FEC"/>
    <w:rsid w:val="00320044"/>
    <w:rsid w:val="0032007D"/>
    <w:rsid w:val="00320666"/>
    <w:rsid w:val="003209B7"/>
    <w:rsid w:val="00320AED"/>
    <w:rsid w:val="00320DF2"/>
    <w:rsid w:val="00320E63"/>
    <w:rsid w:val="00321457"/>
    <w:rsid w:val="0032183A"/>
    <w:rsid w:val="0032190C"/>
    <w:rsid w:val="00321E8B"/>
    <w:rsid w:val="00322406"/>
    <w:rsid w:val="0032260E"/>
    <w:rsid w:val="00322B55"/>
    <w:rsid w:val="00322E65"/>
    <w:rsid w:val="00322EF3"/>
    <w:rsid w:val="00323437"/>
    <w:rsid w:val="003234CA"/>
    <w:rsid w:val="00323613"/>
    <w:rsid w:val="00324873"/>
    <w:rsid w:val="00324E58"/>
    <w:rsid w:val="003250AD"/>
    <w:rsid w:val="003252B7"/>
    <w:rsid w:val="003255CA"/>
    <w:rsid w:val="00326350"/>
    <w:rsid w:val="00326589"/>
    <w:rsid w:val="00327284"/>
    <w:rsid w:val="00327285"/>
    <w:rsid w:val="0032735B"/>
    <w:rsid w:val="00327BDD"/>
    <w:rsid w:val="00327D3D"/>
    <w:rsid w:val="0033072B"/>
    <w:rsid w:val="00330863"/>
    <w:rsid w:val="00331487"/>
    <w:rsid w:val="003315F6"/>
    <w:rsid w:val="003316A1"/>
    <w:rsid w:val="00331AD5"/>
    <w:rsid w:val="00331BEE"/>
    <w:rsid w:val="00331FFA"/>
    <w:rsid w:val="0033211B"/>
    <w:rsid w:val="0033222E"/>
    <w:rsid w:val="003322FB"/>
    <w:rsid w:val="0033295F"/>
    <w:rsid w:val="00332B2A"/>
    <w:rsid w:val="0033360D"/>
    <w:rsid w:val="00333636"/>
    <w:rsid w:val="003336F0"/>
    <w:rsid w:val="003336FB"/>
    <w:rsid w:val="0033391A"/>
    <w:rsid w:val="00333AB1"/>
    <w:rsid w:val="0033444C"/>
    <w:rsid w:val="0033479E"/>
    <w:rsid w:val="00335154"/>
    <w:rsid w:val="0033584C"/>
    <w:rsid w:val="00335A0C"/>
    <w:rsid w:val="00335E8B"/>
    <w:rsid w:val="0033635D"/>
    <w:rsid w:val="003364CC"/>
    <w:rsid w:val="003366A6"/>
    <w:rsid w:val="00336AEE"/>
    <w:rsid w:val="00336B96"/>
    <w:rsid w:val="00336CA4"/>
    <w:rsid w:val="0033712F"/>
    <w:rsid w:val="003375C3"/>
    <w:rsid w:val="00337768"/>
    <w:rsid w:val="00337AEC"/>
    <w:rsid w:val="003401ED"/>
    <w:rsid w:val="00340781"/>
    <w:rsid w:val="0034090F"/>
    <w:rsid w:val="00340A20"/>
    <w:rsid w:val="00340E23"/>
    <w:rsid w:val="00341005"/>
    <w:rsid w:val="0034145C"/>
    <w:rsid w:val="003416D9"/>
    <w:rsid w:val="0034178C"/>
    <w:rsid w:val="00341D7C"/>
    <w:rsid w:val="003421CC"/>
    <w:rsid w:val="0034324F"/>
    <w:rsid w:val="0034342B"/>
    <w:rsid w:val="003436D8"/>
    <w:rsid w:val="003437CE"/>
    <w:rsid w:val="00343A13"/>
    <w:rsid w:val="00343CCA"/>
    <w:rsid w:val="0034481F"/>
    <w:rsid w:val="00344F5D"/>
    <w:rsid w:val="0034575E"/>
    <w:rsid w:val="00345FF5"/>
    <w:rsid w:val="00346D8A"/>
    <w:rsid w:val="00346F20"/>
    <w:rsid w:val="00347024"/>
    <w:rsid w:val="003470C2"/>
    <w:rsid w:val="00347764"/>
    <w:rsid w:val="00347790"/>
    <w:rsid w:val="00347998"/>
    <w:rsid w:val="00347C06"/>
    <w:rsid w:val="00347F8D"/>
    <w:rsid w:val="00347FAB"/>
    <w:rsid w:val="0035027B"/>
    <w:rsid w:val="0035056B"/>
    <w:rsid w:val="003512CF"/>
    <w:rsid w:val="00351AC2"/>
    <w:rsid w:val="0035223A"/>
    <w:rsid w:val="00352526"/>
    <w:rsid w:val="00352558"/>
    <w:rsid w:val="0035273E"/>
    <w:rsid w:val="003531C7"/>
    <w:rsid w:val="00353CB0"/>
    <w:rsid w:val="00353F26"/>
    <w:rsid w:val="0035406A"/>
    <w:rsid w:val="0035478A"/>
    <w:rsid w:val="0035489D"/>
    <w:rsid w:val="00354950"/>
    <w:rsid w:val="00354F0E"/>
    <w:rsid w:val="00355954"/>
    <w:rsid w:val="00355B1D"/>
    <w:rsid w:val="00355D08"/>
    <w:rsid w:val="00356039"/>
    <w:rsid w:val="003564F2"/>
    <w:rsid w:val="00356510"/>
    <w:rsid w:val="003567A2"/>
    <w:rsid w:val="00356BB7"/>
    <w:rsid w:val="00356FB4"/>
    <w:rsid w:val="003571CD"/>
    <w:rsid w:val="0035786D"/>
    <w:rsid w:val="00357938"/>
    <w:rsid w:val="00357C53"/>
    <w:rsid w:val="00357F46"/>
    <w:rsid w:val="00361028"/>
    <w:rsid w:val="0036165F"/>
    <w:rsid w:val="00361728"/>
    <w:rsid w:val="0036189E"/>
    <w:rsid w:val="00361E74"/>
    <w:rsid w:val="003622A7"/>
    <w:rsid w:val="0036237E"/>
    <w:rsid w:val="00362677"/>
    <w:rsid w:val="00362855"/>
    <w:rsid w:val="0036301B"/>
    <w:rsid w:val="00363B0B"/>
    <w:rsid w:val="00363D15"/>
    <w:rsid w:val="00363D28"/>
    <w:rsid w:val="00363DBD"/>
    <w:rsid w:val="003640F7"/>
    <w:rsid w:val="003644BD"/>
    <w:rsid w:val="00364990"/>
    <w:rsid w:val="003650FF"/>
    <w:rsid w:val="0036517D"/>
    <w:rsid w:val="00365385"/>
    <w:rsid w:val="0036599B"/>
    <w:rsid w:val="00365FC2"/>
    <w:rsid w:val="003669F4"/>
    <w:rsid w:val="003670B6"/>
    <w:rsid w:val="003673A0"/>
    <w:rsid w:val="00367508"/>
    <w:rsid w:val="0036792A"/>
    <w:rsid w:val="00367AD1"/>
    <w:rsid w:val="00367AD4"/>
    <w:rsid w:val="003702F2"/>
    <w:rsid w:val="003707A4"/>
    <w:rsid w:val="00370CD4"/>
    <w:rsid w:val="0037132E"/>
    <w:rsid w:val="003714D3"/>
    <w:rsid w:val="00371B0D"/>
    <w:rsid w:val="00371B8F"/>
    <w:rsid w:val="003721DB"/>
    <w:rsid w:val="0037228D"/>
    <w:rsid w:val="003723DF"/>
    <w:rsid w:val="0037247E"/>
    <w:rsid w:val="00372CE6"/>
    <w:rsid w:val="00372F33"/>
    <w:rsid w:val="00372FF7"/>
    <w:rsid w:val="00373232"/>
    <w:rsid w:val="00373AC4"/>
    <w:rsid w:val="00374009"/>
    <w:rsid w:val="00374126"/>
    <w:rsid w:val="00374482"/>
    <w:rsid w:val="003747AD"/>
    <w:rsid w:val="00374CBE"/>
    <w:rsid w:val="00374E41"/>
    <w:rsid w:val="003750DD"/>
    <w:rsid w:val="003752F0"/>
    <w:rsid w:val="003758BF"/>
    <w:rsid w:val="003758CA"/>
    <w:rsid w:val="00376100"/>
    <w:rsid w:val="00376DB0"/>
    <w:rsid w:val="00376DE1"/>
    <w:rsid w:val="003770A9"/>
    <w:rsid w:val="00377357"/>
    <w:rsid w:val="0037737A"/>
    <w:rsid w:val="003777AE"/>
    <w:rsid w:val="00377814"/>
    <w:rsid w:val="003801B9"/>
    <w:rsid w:val="003806E9"/>
    <w:rsid w:val="00380786"/>
    <w:rsid w:val="00380B7C"/>
    <w:rsid w:val="00380D25"/>
    <w:rsid w:val="00380F6A"/>
    <w:rsid w:val="003810DA"/>
    <w:rsid w:val="003811C1"/>
    <w:rsid w:val="00381757"/>
    <w:rsid w:val="00381BC3"/>
    <w:rsid w:val="00381CEA"/>
    <w:rsid w:val="00381F20"/>
    <w:rsid w:val="003825EC"/>
    <w:rsid w:val="00382D0A"/>
    <w:rsid w:val="00382D11"/>
    <w:rsid w:val="003831E3"/>
    <w:rsid w:val="00383AAE"/>
    <w:rsid w:val="00383E4E"/>
    <w:rsid w:val="003840D3"/>
    <w:rsid w:val="0038417E"/>
    <w:rsid w:val="003847E4"/>
    <w:rsid w:val="003850F4"/>
    <w:rsid w:val="00385BFD"/>
    <w:rsid w:val="00385F64"/>
    <w:rsid w:val="0038611F"/>
    <w:rsid w:val="00386971"/>
    <w:rsid w:val="00386F0C"/>
    <w:rsid w:val="00386F9A"/>
    <w:rsid w:val="00387287"/>
    <w:rsid w:val="00387302"/>
    <w:rsid w:val="00387376"/>
    <w:rsid w:val="00387486"/>
    <w:rsid w:val="003875A5"/>
    <w:rsid w:val="003875E8"/>
    <w:rsid w:val="00387C24"/>
    <w:rsid w:val="00387D0E"/>
    <w:rsid w:val="00387E71"/>
    <w:rsid w:val="00391701"/>
    <w:rsid w:val="00391F78"/>
    <w:rsid w:val="00392188"/>
    <w:rsid w:val="00392560"/>
    <w:rsid w:val="00392D5A"/>
    <w:rsid w:val="00392E99"/>
    <w:rsid w:val="00393241"/>
    <w:rsid w:val="00393350"/>
    <w:rsid w:val="003942EE"/>
    <w:rsid w:val="00394C21"/>
    <w:rsid w:val="0039516A"/>
    <w:rsid w:val="0039547D"/>
    <w:rsid w:val="003954AC"/>
    <w:rsid w:val="00395CA9"/>
    <w:rsid w:val="0039626C"/>
    <w:rsid w:val="003963B5"/>
    <w:rsid w:val="00396601"/>
    <w:rsid w:val="00396EB2"/>
    <w:rsid w:val="003970BC"/>
    <w:rsid w:val="0039770E"/>
    <w:rsid w:val="003977F6"/>
    <w:rsid w:val="0039788B"/>
    <w:rsid w:val="00397AAF"/>
    <w:rsid w:val="00397DE6"/>
    <w:rsid w:val="003A01F2"/>
    <w:rsid w:val="003A03A5"/>
    <w:rsid w:val="003A08D6"/>
    <w:rsid w:val="003A0A4A"/>
    <w:rsid w:val="003A0CF5"/>
    <w:rsid w:val="003A0FAF"/>
    <w:rsid w:val="003A102F"/>
    <w:rsid w:val="003A11EA"/>
    <w:rsid w:val="003A171F"/>
    <w:rsid w:val="003A1BE9"/>
    <w:rsid w:val="003A1C9A"/>
    <w:rsid w:val="003A2789"/>
    <w:rsid w:val="003A3228"/>
    <w:rsid w:val="003A3403"/>
    <w:rsid w:val="003A3F5F"/>
    <w:rsid w:val="003A4074"/>
    <w:rsid w:val="003A466E"/>
    <w:rsid w:val="003A46A8"/>
    <w:rsid w:val="003A4C6D"/>
    <w:rsid w:val="003A4F31"/>
    <w:rsid w:val="003A5219"/>
    <w:rsid w:val="003A5299"/>
    <w:rsid w:val="003A5372"/>
    <w:rsid w:val="003A54A5"/>
    <w:rsid w:val="003A592A"/>
    <w:rsid w:val="003A5B9D"/>
    <w:rsid w:val="003A6355"/>
    <w:rsid w:val="003A68B4"/>
    <w:rsid w:val="003A6FFD"/>
    <w:rsid w:val="003A70F8"/>
    <w:rsid w:val="003A77C8"/>
    <w:rsid w:val="003A7F91"/>
    <w:rsid w:val="003B0440"/>
    <w:rsid w:val="003B0971"/>
    <w:rsid w:val="003B0B3E"/>
    <w:rsid w:val="003B0E68"/>
    <w:rsid w:val="003B11C3"/>
    <w:rsid w:val="003B15C3"/>
    <w:rsid w:val="003B17C5"/>
    <w:rsid w:val="003B1B69"/>
    <w:rsid w:val="003B1EE2"/>
    <w:rsid w:val="003B215C"/>
    <w:rsid w:val="003B21CA"/>
    <w:rsid w:val="003B2233"/>
    <w:rsid w:val="003B29A9"/>
    <w:rsid w:val="003B2A79"/>
    <w:rsid w:val="003B2E8E"/>
    <w:rsid w:val="003B32FC"/>
    <w:rsid w:val="003B42F0"/>
    <w:rsid w:val="003B4345"/>
    <w:rsid w:val="003B45DC"/>
    <w:rsid w:val="003B45E9"/>
    <w:rsid w:val="003B4DEC"/>
    <w:rsid w:val="003B4E23"/>
    <w:rsid w:val="003B5070"/>
    <w:rsid w:val="003B54FD"/>
    <w:rsid w:val="003B573E"/>
    <w:rsid w:val="003B5C2D"/>
    <w:rsid w:val="003B6162"/>
    <w:rsid w:val="003B6502"/>
    <w:rsid w:val="003B6528"/>
    <w:rsid w:val="003B6735"/>
    <w:rsid w:val="003B68DF"/>
    <w:rsid w:val="003B6EFE"/>
    <w:rsid w:val="003B7A89"/>
    <w:rsid w:val="003C0371"/>
    <w:rsid w:val="003C0423"/>
    <w:rsid w:val="003C0446"/>
    <w:rsid w:val="003C0568"/>
    <w:rsid w:val="003C0C73"/>
    <w:rsid w:val="003C0EA7"/>
    <w:rsid w:val="003C1611"/>
    <w:rsid w:val="003C1C76"/>
    <w:rsid w:val="003C1F2C"/>
    <w:rsid w:val="003C290D"/>
    <w:rsid w:val="003C2BF3"/>
    <w:rsid w:val="003C2D66"/>
    <w:rsid w:val="003C2F90"/>
    <w:rsid w:val="003C3B22"/>
    <w:rsid w:val="003C3E2F"/>
    <w:rsid w:val="003C4791"/>
    <w:rsid w:val="003C4B11"/>
    <w:rsid w:val="003C4FE3"/>
    <w:rsid w:val="003C500C"/>
    <w:rsid w:val="003C5620"/>
    <w:rsid w:val="003C586A"/>
    <w:rsid w:val="003C5AB9"/>
    <w:rsid w:val="003C5F35"/>
    <w:rsid w:val="003C6499"/>
    <w:rsid w:val="003C64D3"/>
    <w:rsid w:val="003C681C"/>
    <w:rsid w:val="003C6C25"/>
    <w:rsid w:val="003C6DDA"/>
    <w:rsid w:val="003C7435"/>
    <w:rsid w:val="003C78B7"/>
    <w:rsid w:val="003C7C1A"/>
    <w:rsid w:val="003D1DF7"/>
    <w:rsid w:val="003D227B"/>
    <w:rsid w:val="003D2C23"/>
    <w:rsid w:val="003D2D7E"/>
    <w:rsid w:val="003D3A07"/>
    <w:rsid w:val="003D3E2D"/>
    <w:rsid w:val="003D445B"/>
    <w:rsid w:val="003D461A"/>
    <w:rsid w:val="003D4868"/>
    <w:rsid w:val="003D4903"/>
    <w:rsid w:val="003D4A6D"/>
    <w:rsid w:val="003D53D6"/>
    <w:rsid w:val="003D5B3A"/>
    <w:rsid w:val="003D5B9E"/>
    <w:rsid w:val="003D5BAA"/>
    <w:rsid w:val="003D66AA"/>
    <w:rsid w:val="003D6AD1"/>
    <w:rsid w:val="003D6C8A"/>
    <w:rsid w:val="003D6E31"/>
    <w:rsid w:val="003D6FE3"/>
    <w:rsid w:val="003D7521"/>
    <w:rsid w:val="003D77D8"/>
    <w:rsid w:val="003D7DA2"/>
    <w:rsid w:val="003E0327"/>
    <w:rsid w:val="003E03CE"/>
    <w:rsid w:val="003E0CDB"/>
    <w:rsid w:val="003E0F17"/>
    <w:rsid w:val="003E15B4"/>
    <w:rsid w:val="003E1C96"/>
    <w:rsid w:val="003E1CBA"/>
    <w:rsid w:val="003E1F71"/>
    <w:rsid w:val="003E220E"/>
    <w:rsid w:val="003E2279"/>
    <w:rsid w:val="003E266B"/>
    <w:rsid w:val="003E29DE"/>
    <w:rsid w:val="003E2B56"/>
    <w:rsid w:val="003E36D6"/>
    <w:rsid w:val="003E3ABA"/>
    <w:rsid w:val="003E455D"/>
    <w:rsid w:val="003E4B9D"/>
    <w:rsid w:val="003E5157"/>
    <w:rsid w:val="003E5768"/>
    <w:rsid w:val="003E5B2E"/>
    <w:rsid w:val="003E5C8B"/>
    <w:rsid w:val="003E6089"/>
    <w:rsid w:val="003E6852"/>
    <w:rsid w:val="003E7392"/>
    <w:rsid w:val="003E73EB"/>
    <w:rsid w:val="003E74DF"/>
    <w:rsid w:val="003E785A"/>
    <w:rsid w:val="003E7860"/>
    <w:rsid w:val="003E7D66"/>
    <w:rsid w:val="003E7D93"/>
    <w:rsid w:val="003E7E3D"/>
    <w:rsid w:val="003F0771"/>
    <w:rsid w:val="003F0F21"/>
    <w:rsid w:val="003F1173"/>
    <w:rsid w:val="003F123E"/>
    <w:rsid w:val="003F13B3"/>
    <w:rsid w:val="003F22CA"/>
    <w:rsid w:val="003F2425"/>
    <w:rsid w:val="003F2900"/>
    <w:rsid w:val="003F2D3D"/>
    <w:rsid w:val="003F2F54"/>
    <w:rsid w:val="003F3430"/>
    <w:rsid w:val="003F354C"/>
    <w:rsid w:val="003F3AE0"/>
    <w:rsid w:val="003F3BC5"/>
    <w:rsid w:val="003F4534"/>
    <w:rsid w:val="003F45E4"/>
    <w:rsid w:val="003F492C"/>
    <w:rsid w:val="003F5615"/>
    <w:rsid w:val="003F56A9"/>
    <w:rsid w:val="003F6490"/>
    <w:rsid w:val="003F6D36"/>
    <w:rsid w:val="003F7121"/>
    <w:rsid w:val="003F7169"/>
    <w:rsid w:val="003F77BC"/>
    <w:rsid w:val="003F786D"/>
    <w:rsid w:val="003F7A29"/>
    <w:rsid w:val="00400132"/>
    <w:rsid w:val="0040014B"/>
    <w:rsid w:val="00400171"/>
    <w:rsid w:val="00400802"/>
    <w:rsid w:val="00400E97"/>
    <w:rsid w:val="00400EC8"/>
    <w:rsid w:val="0040122B"/>
    <w:rsid w:val="0040185F"/>
    <w:rsid w:val="0040196E"/>
    <w:rsid w:val="00401F01"/>
    <w:rsid w:val="004024C9"/>
    <w:rsid w:val="0040253E"/>
    <w:rsid w:val="00402743"/>
    <w:rsid w:val="00403C61"/>
    <w:rsid w:val="00403EA8"/>
    <w:rsid w:val="00404D1F"/>
    <w:rsid w:val="00405DCD"/>
    <w:rsid w:val="00405E60"/>
    <w:rsid w:val="00406452"/>
    <w:rsid w:val="00406578"/>
    <w:rsid w:val="00406995"/>
    <w:rsid w:val="00406A73"/>
    <w:rsid w:val="00406CA5"/>
    <w:rsid w:val="00407483"/>
    <w:rsid w:val="00407586"/>
    <w:rsid w:val="0040793A"/>
    <w:rsid w:val="00407C7F"/>
    <w:rsid w:val="00407CE5"/>
    <w:rsid w:val="00410429"/>
    <w:rsid w:val="00410E7B"/>
    <w:rsid w:val="0041108A"/>
    <w:rsid w:val="004113D4"/>
    <w:rsid w:val="00411D2C"/>
    <w:rsid w:val="00411F4F"/>
    <w:rsid w:val="00412A28"/>
    <w:rsid w:val="00412CBC"/>
    <w:rsid w:val="0041323A"/>
    <w:rsid w:val="004137EF"/>
    <w:rsid w:val="00414949"/>
    <w:rsid w:val="00414B3B"/>
    <w:rsid w:val="00414EBD"/>
    <w:rsid w:val="00414FE8"/>
    <w:rsid w:val="004156F1"/>
    <w:rsid w:val="00415C0B"/>
    <w:rsid w:val="004162B1"/>
    <w:rsid w:val="004165DC"/>
    <w:rsid w:val="00416AEF"/>
    <w:rsid w:val="00416B45"/>
    <w:rsid w:val="00416D14"/>
    <w:rsid w:val="0041701A"/>
    <w:rsid w:val="00417B1D"/>
    <w:rsid w:val="00417C3C"/>
    <w:rsid w:val="00417D9F"/>
    <w:rsid w:val="004205E1"/>
    <w:rsid w:val="004209B7"/>
    <w:rsid w:val="0042197D"/>
    <w:rsid w:val="00421D1B"/>
    <w:rsid w:val="00421E4E"/>
    <w:rsid w:val="00421FD8"/>
    <w:rsid w:val="00422057"/>
    <w:rsid w:val="0042237F"/>
    <w:rsid w:val="00422D9E"/>
    <w:rsid w:val="00423735"/>
    <w:rsid w:val="00423EAD"/>
    <w:rsid w:val="00423F5D"/>
    <w:rsid w:val="00424365"/>
    <w:rsid w:val="00424483"/>
    <w:rsid w:val="004248E2"/>
    <w:rsid w:val="00424D09"/>
    <w:rsid w:val="00424E5F"/>
    <w:rsid w:val="00424E8C"/>
    <w:rsid w:val="004250C6"/>
    <w:rsid w:val="0042562F"/>
    <w:rsid w:val="004268C3"/>
    <w:rsid w:val="00426A97"/>
    <w:rsid w:val="00426AA2"/>
    <w:rsid w:val="00426F66"/>
    <w:rsid w:val="00427B6D"/>
    <w:rsid w:val="004304F5"/>
    <w:rsid w:val="004305E4"/>
    <w:rsid w:val="00430D70"/>
    <w:rsid w:val="0043121A"/>
    <w:rsid w:val="004316DE"/>
    <w:rsid w:val="00431D59"/>
    <w:rsid w:val="0043446D"/>
    <w:rsid w:val="00434C02"/>
    <w:rsid w:val="0043514A"/>
    <w:rsid w:val="004358DB"/>
    <w:rsid w:val="00435F65"/>
    <w:rsid w:val="0043623C"/>
    <w:rsid w:val="0043644E"/>
    <w:rsid w:val="004367FC"/>
    <w:rsid w:val="0043725B"/>
    <w:rsid w:val="00437834"/>
    <w:rsid w:val="004378B8"/>
    <w:rsid w:val="00437950"/>
    <w:rsid w:val="00437AC4"/>
    <w:rsid w:val="00437C2C"/>
    <w:rsid w:val="004405FA"/>
    <w:rsid w:val="0044077A"/>
    <w:rsid w:val="00440B29"/>
    <w:rsid w:val="0044123F"/>
    <w:rsid w:val="004414EB"/>
    <w:rsid w:val="00441749"/>
    <w:rsid w:val="00441802"/>
    <w:rsid w:val="00441949"/>
    <w:rsid w:val="00441F64"/>
    <w:rsid w:val="00441FB8"/>
    <w:rsid w:val="004421D8"/>
    <w:rsid w:val="004421E1"/>
    <w:rsid w:val="00442E1A"/>
    <w:rsid w:val="00442E8C"/>
    <w:rsid w:val="00443AAA"/>
    <w:rsid w:val="00443BAA"/>
    <w:rsid w:val="004440C2"/>
    <w:rsid w:val="00444597"/>
    <w:rsid w:val="00444F96"/>
    <w:rsid w:val="00445633"/>
    <w:rsid w:val="00445C35"/>
    <w:rsid w:val="00445CEC"/>
    <w:rsid w:val="00445DBA"/>
    <w:rsid w:val="0044609E"/>
    <w:rsid w:val="004466C3"/>
    <w:rsid w:val="00446D08"/>
    <w:rsid w:val="00446D7A"/>
    <w:rsid w:val="00446F71"/>
    <w:rsid w:val="004470DE"/>
    <w:rsid w:val="0044712D"/>
    <w:rsid w:val="004501B9"/>
    <w:rsid w:val="00450470"/>
    <w:rsid w:val="00450604"/>
    <w:rsid w:val="00450A7C"/>
    <w:rsid w:val="00451696"/>
    <w:rsid w:val="0045185A"/>
    <w:rsid w:val="00452144"/>
    <w:rsid w:val="00452195"/>
    <w:rsid w:val="00453452"/>
    <w:rsid w:val="00453D4C"/>
    <w:rsid w:val="004541AC"/>
    <w:rsid w:val="0045435C"/>
    <w:rsid w:val="004546F5"/>
    <w:rsid w:val="004547F9"/>
    <w:rsid w:val="00454932"/>
    <w:rsid w:val="00454A59"/>
    <w:rsid w:val="00454D3E"/>
    <w:rsid w:val="00455106"/>
    <w:rsid w:val="0045549B"/>
    <w:rsid w:val="00456028"/>
    <w:rsid w:val="0045724E"/>
    <w:rsid w:val="0045750B"/>
    <w:rsid w:val="004601A6"/>
    <w:rsid w:val="004602F7"/>
    <w:rsid w:val="00460973"/>
    <w:rsid w:val="00460DB4"/>
    <w:rsid w:val="004617EE"/>
    <w:rsid w:val="00461D61"/>
    <w:rsid w:val="004620D0"/>
    <w:rsid w:val="00462A23"/>
    <w:rsid w:val="00462AA0"/>
    <w:rsid w:val="00463248"/>
    <w:rsid w:val="00463496"/>
    <w:rsid w:val="004634A9"/>
    <w:rsid w:val="00463DDF"/>
    <w:rsid w:val="004642F8"/>
    <w:rsid w:val="004643D6"/>
    <w:rsid w:val="0046450D"/>
    <w:rsid w:val="00464D42"/>
    <w:rsid w:val="00464FA5"/>
    <w:rsid w:val="0046500E"/>
    <w:rsid w:val="0046544E"/>
    <w:rsid w:val="0046565B"/>
    <w:rsid w:val="0046577E"/>
    <w:rsid w:val="00465A54"/>
    <w:rsid w:val="00465F2D"/>
    <w:rsid w:val="00466184"/>
    <w:rsid w:val="00466632"/>
    <w:rsid w:val="004669B2"/>
    <w:rsid w:val="0046717A"/>
    <w:rsid w:val="004673D9"/>
    <w:rsid w:val="00467BF4"/>
    <w:rsid w:val="00467F61"/>
    <w:rsid w:val="0047010E"/>
    <w:rsid w:val="00470442"/>
    <w:rsid w:val="00470E9A"/>
    <w:rsid w:val="0047136E"/>
    <w:rsid w:val="00471A18"/>
    <w:rsid w:val="00471C19"/>
    <w:rsid w:val="004723D1"/>
    <w:rsid w:val="0047242D"/>
    <w:rsid w:val="00472782"/>
    <w:rsid w:val="0047285B"/>
    <w:rsid w:val="00472ACC"/>
    <w:rsid w:val="00472F5D"/>
    <w:rsid w:val="004731BC"/>
    <w:rsid w:val="00474A34"/>
    <w:rsid w:val="0047541A"/>
    <w:rsid w:val="00475907"/>
    <w:rsid w:val="0047620B"/>
    <w:rsid w:val="004763E0"/>
    <w:rsid w:val="00477CDC"/>
    <w:rsid w:val="00477E70"/>
    <w:rsid w:val="00480204"/>
    <w:rsid w:val="00480719"/>
    <w:rsid w:val="00480B1E"/>
    <w:rsid w:val="00481FE1"/>
    <w:rsid w:val="00482271"/>
    <w:rsid w:val="00482B02"/>
    <w:rsid w:val="00483371"/>
    <w:rsid w:val="0048346B"/>
    <w:rsid w:val="00483987"/>
    <w:rsid w:val="00483A63"/>
    <w:rsid w:val="00483FA3"/>
    <w:rsid w:val="00483FCB"/>
    <w:rsid w:val="0048497D"/>
    <w:rsid w:val="00484B9D"/>
    <w:rsid w:val="00484BC6"/>
    <w:rsid w:val="0048528B"/>
    <w:rsid w:val="0048540A"/>
    <w:rsid w:val="004855BD"/>
    <w:rsid w:val="004859B2"/>
    <w:rsid w:val="00485D9F"/>
    <w:rsid w:val="00485E6A"/>
    <w:rsid w:val="00486CF4"/>
    <w:rsid w:val="0048713A"/>
    <w:rsid w:val="00487588"/>
    <w:rsid w:val="00490742"/>
    <w:rsid w:val="004914CA"/>
    <w:rsid w:val="00491C6B"/>
    <w:rsid w:val="00491C9F"/>
    <w:rsid w:val="00492198"/>
    <w:rsid w:val="004923E4"/>
    <w:rsid w:val="004926C6"/>
    <w:rsid w:val="00492CB5"/>
    <w:rsid w:val="00492E71"/>
    <w:rsid w:val="004932C0"/>
    <w:rsid w:val="004937E8"/>
    <w:rsid w:val="00493C90"/>
    <w:rsid w:val="00493F18"/>
    <w:rsid w:val="0049415E"/>
    <w:rsid w:val="004946C8"/>
    <w:rsid w:val="00494749"/>
    <w:rsid w:val="00494C24"/>
    <w:rsid w:val="00495218"/>
    <w:rsid w:val="00495BB7"/>
    <w:rsid w:val="00495CF0"/>
    <w:rsid w:val="00495EDC"/>
    <w:rsid w:val="004962CF"/>
    <w:rsid w:val="00496BCF"/>
    <w:rsid w:val="00496BD2"/>
    <w:rsid w:val="00496EDD"/>
    <w:rsid w:val="00497FBF"/>
    <w:rsid w:val="004A03A0"/>
    <w:rsid w:val="004A046B"/>
    <w:rsid w:val="004A0527"/>
    <w:rsid w:val="004A1146"/>
    <w:rsid w:val="004A1157"/>
    <w:rsid w:val="004A1475"/>
    <w:rsid w:val="004A281B"/>
    <w:rsid w:val="004A2888"/>
    <w:rsid w:val="004A2E89"/>
    <w:rsid w:val="004A311B"/>
    <w:rsid w:val="004A3369"/>
    <w:rsid w:val="004A39D9"/>
    <w:rsid w:val="004A3BA2"/>
    <w:rsid w:val="004A40AA"/>
    <w:rsid w:val="004A40E3"/>
    <w:rsid w:val="004A4107"/>
    <w:rsid w:val="004A54CF"/>
    <w:rsid w:val="004A574B"/>
    <w:rsid w:val="004A5852"/>
    <w:rsid w:val="004A5975"/>
    <w:rsid w:val="004A59EE"/>
    <w:rsid w:val="004A6727"/>
    <w:rsid w:val="004A6F41"/>
    <w:rsid w:val="004A6F99"/>
    <w:rsid w:val="004A7D62"/>
    <w:rsid w:val="004B024E"/>
    <w:rsid w:val="004B12F0"/>
    <w:rsid w:val="004B13C1"/>
    <w:rsid w:val="004B153F"/>
    <w:rsid w:val="004B17AA"/>
    <w:rsid w:val="004B189A"/>
    <w:rsid w:val="004B1F50"/>
    <w:rsid w:val="004B20AE"/>
    <w:rsid w:val="004B276B"/>
    <w:rsid w:val="004B27DC"/>
    <w:rsid w:val="004B2B5C"/>
    <w:rsid w:val="004B2D0B"/>
    <w:rsid w:val="004B331C"/>
    <w:rsid w:val="004B49B7"/>
    <w:rsid w:val="004B4BE5"/>
    <w:rsid w:val="004B4C16"/>
    <w:rsid w:val="004B515A"/>
    <w:rsid w:val="004B612C"/>
    <w:rsid w:val="004B6303"/>
    <w:rsid w:val="004B69B5"/>
    <w:rsid w:val="004B6C12"/>
    <w:rsid w:val="004B70C2"/>
    <w:rsid w:val="004B719F"/>
    <w:rsid w:val="004B7231"/>
    <w:rsid w:val="004B79B1"/>
    <w:rsid w:val="004B7D0D"/>
    <w:rsid w:val="004C059F"/>
    <w:rsid w:val="004C05DE"/>
    <w:rsid w:val="004C0675"/>
    <w:rsid w:val="004C0680"/>
    <w:rsid w:val="004C0749"/>
    <w:rsid w:val="004C0C60"/>
    <w:rsid w:val="004C1065"/>
    <w:rsid w:val="004C10E9"/>
    <w:rsid w:val="004C127C"/>
    <w:rsid w:val="004C131E"/>
    <w:rsid w:val="004C1DCA"/>
    <w:rsid w:val="004C2261"/>
    <w:rsid w:val="004C2C55"/>
    <w:rsid w:val="004C2DEA"/>
    <w:rsid w:val="004C2E7E"/>
    <w:rsid w:val="004C314C"/>
    <w:rsid w:val="004C33C6"/>
    <w:rsid w:val="004C3717"/>
    <w:rsid w:val="004C3CE0"/>
    <w:rsid w:val="004C427B"/>
    <w:rsid w:val="004C454A"/>
    <w:rsid w:val="004C4C9A"/>
    <w:rsid w:val="004C4D55"/>
    <w:rsid w:val="004C4F40"/>
    <w:rsid w:val="004C52E0"/>
    <w:rsid w:val="004C708B"/>
    <w:rsid w:val="004C750C"/>
    <w:rsid w:val="004C756A"/>
    <w:rsid w:val="004C7878"/>
    <w:rsid w:val="004C7F9B"/>
    <w:rsid w:val="004D025E"/>
    <w:rsid w:val="004D03E2"/>
    <w:rsid w:val="004D1035"/>
    <w:rsid w:val="004D111F"/>
    <w:rsid w:val="004D137C"/>
    <w:rsid w:val="004D13C2"/>
    <w:rsid w:val="004D16E4"/>
    <w:rsid w:val="004D1EBD"/>
    <w:rsid w:val="004D2095"/>
    <w:rsid w:val="004D2781"/>
    <w:rsid w:val="004D279D"/>
    <w:rsid w:val="004D2BF7"/>
    <w:rsid w:val="004D2D60"/>
    <w:rsid w:val="004D2F82"/>
    <w:rsid w:val="004D3179"/>
    <w:rsid w:val="004D38A5"/>
    <w:rsid w:val="004D4154"/>
    <w:rsid w:val="004D4334"/>
    <w:rsid w:val="004D52B7"/>
    <w:rsid w:val="004D581F"/>
    <w:rsid w:val="004D5988"/>
    <w:rsid w:val="004D6E9B"/>
    <w:rsid w:val="004D7623"/>
    <w:rsid w:val="004D7853"/>
    <w:rsid w:val="004D7A02"/>
    <w:rsid w:val="004E1255"/>
    <w:rsid w:val="004E163A"/>
    <w:rsid w:val="004E1A4B"/>
    <w:rsid w:val="004E1C0F"/>
    <w:rsid w:val="004E1C6D"/>
    <w:rsid w:val="004E1FAC"/>
    <w:rsid w:val="004E202B"/>
    <w:rsid w:val="004E3282"/>
    <w:rsid w:val="004E32F3"/>
    <w:rsid w:val="004E35AF"/>
    <w:rsid w:val="004E3D58"/>
    <w:rsid w:val="004E3D78"/>
    <w:rsid w:val="004E474F"/>
    <w:rsid w:val="004E4921"/>
    <w:rsid w:val="004E49D7"/>
    <w:rsid w:val="004E4A21"/>
    <w:rsid w:val="004E4AE0"/>
    <w:rsid w:val="004E4FF9"/>
    <w:rsid w:val="004E5151"/>
    <w:rsid w:val="004E53D7"/>
    <w:rsid w:val="004E581E"/>
    <w:rsid w:val="004E5984"/>
    <w:rsid w:val="004E5B57"/>
    <w:rsid w:val="004E5B7D"/>
    <w:rsid w:val="004E5BF8"/>
    <w:rsid w:val="004E5D22"/>
    <w:rsid w:val="004E6034"/>
    <w:rsid w:val="004E60B9"/>
    <w:rsid w:val="004E637F"/>
    <w:rsid w:val="004E65EE"/>
    <w:rsid w:val="004E664E"/>
    <w:rsid w:val="004E6978"/>
    <w:rsid w:val="004E69BA"/>
    <w:rsid w:val="004E76AD"/>
    <w:rsid w:val="004E7826"/>
    <w:rsid w:val="004E7AC9"/>
    <w:rsid w:val="004E7C49"/>
    <w:rsid w:val="004F02C7"/>
    <w:rsid w:val="004F05A5"/>
    <w:rsid w:val="004F0EEC"/>
    <w:rsid w:val="004F130A"/>
    <w:rsid w:val="004F148D"/>
    <w:rsid w:val="004F182F"/>
    <w:rsid w:val="004F187F"/>
    <w:rsid w:val="004F1895"/>
    <w:rsid w:val="004F2706"/>
    <w:rsid w:val="004F28ED"/>
    <w:rsid w:val="004F2A0D"/>
    <w:rsid w:val="004F2A27"/>
    <w:rsid w:val="004F2A99"/>
    <w:rsid w:val="004F2BA8"/>
    <w:rsid w:val="004F2C39"/>
    <w:rsid w:val="004F2EA5"/>
    <w:rsid w:val="004F3109"/>
    <w:rsid w:val="004F3A51"/>
    <w:rsid w:val="004F3AFC"/>
    <w:rsid w:val="004F3B77"/>
    <w:rsid w:val="004F4269"/>
    <w:rsid w:val="004F4B00"/>
    <w:rsid w:val="004F4BE2"/>
    <w:rsid w:val="004F4DD9"/>
    <w:rsid w:val="004F4EBD"/>
    <w:rsid w:val="004F530D"/>
    <w:rsid w:val="004F7F0C"/>
    <w:rsid w:val="00500A1A"/>
    <w:rsid w:val="00500B8F"/>
    <w:rsid w:val="00500DF2"/>
    <w:rsid w:val="0050143A"/>
    <w:rsid w:val="005015CF"/>
    <w:rsid w:val="00501ACB"/>
    <w:rsid w:val="00501B2E"/>
    <w:rsid w:val="0050227A"/>
    <w:rsid w:val="005022C0"/>
    <w:rsid w:val="0050245C"/>
    <w:rsid w:val="00502BB8"/>
    <w:rsid w:val="005033A4"/>
    <w:rsid w:val="00503CA4"/>
    <w:rsid w:val="005042D6"/>
    <w:rsid w:val="005046D4"/>
    <w:rsid w:val="00504F56"/>
    <w:rsid w:val="0050502B"/>
    <w:rsid w:val="00505275"/>
    <w:rsid w:val="00505585"/>
    <w:rsid w:val="0050627D"/>
    <w:rsid w:val="00506A39"/>
    <w:rsid w:val="00506C9C"/>
    <w:rsid w:val="005072DD"/>
    <w:rsid w:val="005079C5"/>
    <w:rsid w:val="00507CB2"/>
    <w:rsid w:val="005103B1"/>
    <w:rsid w:val="00510412"/>
    <w:rsid w:val="005106F3"/>
    <w:rsid w:val="0051074A"/>
    <w:rsid w:val="00510C42"/>
    <w:rsid w:val="00511446"/>
    <w:rsid w:val="005114DF"/>
    <w:rsid w:val="00511D66"/>
    <w:rsid w:val="00512474"/>
    <w:rsid w:val="0051274E"/>
    <w:rsid w:val="00512A3A"/>
    <w:rsid w:val="00512A7C"/>
    <w:rsid w:val="00512B39"/>
    <w:rsid w:val="00513420"/>
    <w:rsid w:val="00513D34"/>
    <w:rsid w:val="00513EE9"/>
    <w:rsid w:val="00514147"/>
    <w:rsid w:val="005142F8"/>
    <w:rsid w:val="00514555"/>
    <w:rsid w:val="00514928"/>
    <w:rsid w:val="00514F9D"/>
    <w:rsid w:val="00515394"/>
    <w:rsid w:val="005156ED"/>
    <w:rsid w:val="00515C55"/>
    <w:rsid w:val="00515D5C"/>
    <w:rsid w:val="005160A2"/>
    <w:rsid w:val="00516797"/>
    <w:rsid w:val="0051694E"/>
    <w:rsid w:val="005169FC"/>
    <w:rsid w:val="00516BD6"/>
    <w:rsid w:val="00517108"/>
    <w:rsid w:val="005179D9"/>
    <w:rsid w:val="00517C88"/>
    <w:rsid w:val="005203F2"/>
    <w:rsid w:val="00520701"/>
    <w:rsid w:val="00520A61"/>
    <w:rsid w:val="0052111B"/>
    <w:rsid w:val="005214C9"/>
    <w:rsid w:val="00521598"/>
    <w:rsid w:val="0052183C"/>
    <w:rsid w:val="00521AC6"/>
    <w:rsid w:val="00521CF6"/>
    <w:rsid w:val="00521FA0"/>
    <w:rsid w:val="0052260A"/>
    <w:rsid w:val="00522997"/>
    <w:rsid w:val="00522AD1"/>
    <w:rsid w:val="00522F3F"/>
    <w:rsid w:val="005235C8"/>
    <w:rsid w:val="00523728"/>
    <w:rsid w:val="00524DF9"/>
    <w:rsid w:val="005250C0"/>
    <w:rsid w:val="005255F4"/>
    <w:rsid w:val="00525831"/>
    <w:rsid w:val="00525F93"/>
    <w:rsid w:val="00525FCE"/>
    <w:rsid w:val="005266A7"/>
    <w:rsid w:val="0052677E"/>
    <w:rsid w:val="00526D5C"/>
    <w:rsid w:val="005274AB"/>
    <w:rsid w:val="005279BA"/>
    <w:rsid w:val="00527DB9"/>
    <w:rsid w:val="00527E48"/>
    <w:rsid w:val="00527E4D"/>
    <w:rsid w:val="005301E8"/>
    <w:rsid w:val="00530A60"/>
    <w:rsid w:val="005317E6"/>
    <w:rsid w:val="0053197A"/>
    <w:rsid w:val="005319A3"/>
    <w:rsid w:val="00531C25"/>
    <w:rsid w:val="0053213E"/>
    <w:rsid w:val="00532410"/>
    <w:rsid w:val="00532524"/>
    <w:rsid w:val="005325D0"/>
    <w:rsid w:val="00532951"/>
    <w:rsid w:val="005339C9"/>
    <w:rsid w:val="00533DE5"/>
    <w:rsid w:val="00533EC7"/>
    <w:rsid w:val="00533ED1"/>
    <w:rsid w:val="0053408E"/>
    <w:rsid w:val="005349A3"/>
    <w:rsid w:val="00535497"/>
    <w:rsid w:val="00535750"/>
    <w:rsid w:val="00535C02"/>
    <w:rsid w:val="00536189"/>
    <w:rsid w:val="005363F5"/>
    <w:rsid w:val="00536640"/>
    <w:rsid w:val="005369DE"/>
    <w:rsid w:val="00536C2B"/>
    <w:rsid w:val="00536E7F"/>
    <w:rsid w:val="00537145"/>
    <w:rsid w:val="0053772A"/>
    <w:rsid w:val="00537C91"/>
    <w:rsid w:val="00537D50"/>
    <w:rsid w:val="00537E2E"/>
    <w:rsid w:val="00540C4F"/>
    <w:rsid w:val="005416AE"/>
    <w:rsid w:val="0054170B"/>
    <w:rsid w:val="00541AC6"/>
    <w:rsid w:val="00541C73"/>
    <w:rsid w:val="00541E6F"/>
    <w:rsid w:val="00542026"/>
    <w:rsid w:val="005421E0"/>
    <w:rsid w:val="0054268D"/>
    <w:rsid w:val="00542C07"/>
    <w:rsid w:val="00542ED9"/>
    <w:rsid w:val="0054375D"/>
    <w:rsid w:val="00543A83"/>
    <w:rsid w:val="00543B41"/>
    <w:rsid w:val="00543B9B"/>
    <w:rsid w:val="00543D05"/>
    <w:rsid w:val="00544099"/>
    <w:rsid w:val="005447E4"/>
    <w:rsid w:val="00544EF1"/>
    <w:rsid w:val="00544F78"/>
    <w:rsid w:val="00545077"/>
    <w:rsid w:val="00545498"/>
    <w:rsid w:val="00545728"/>
    <w:rsid w:val="00545F8E"/>
    <w:rsid w:val="005464E9"/>
    <w:rsid w:val="0054685E"/>
    <w:rsid w:val="00547275"/>
    <w:rsid w:val="0054733C"/>
    <w:rsid w:val="0054791C"/>
    <w:rsid w:val="00547E3A"/>
    <w:rsid w:val="0055000C"/>
    <w:rsid w:val="005506A1"/>
    <w:rsid w:val="005507B6"/>
    <w:rsid w:val="00550B07"/>
    <w:rsid w:val="00550BAE"/>
    <w:rsid w:val="00550C10"/>
    <w:rsid w:val="00550D8E"/>
    <w:rsid w:val="0055115E"/>
    <w:rsid w:val="005517F0"/>
    <w:rsid w:val="00552012"/>
    <w:rsid w:val="0055246C"/>
    <w:rsid w:val="0055273C"/>
    <w:rsid w:val="00552F78"/>
    <w:rsid w:val="005547C6"/>
    <w:rsid w:val="00554D82"/>
    <w:rsid w:val="005550B6"/>
    <w:rsid w:val="005557EC"/>
    <w:rsid w:val="00555F2A"/>
    <w:rsid w:val="00555FEC"/>
    <w:rsid w:val="0055612B"/>
    <w:rsid w:val="00556585"/>
    <w:rsid w:val="00556C0D"/>
    <w:rsid w:val="00556D02"/>
    <w:rsid w:val="00556F17"/>
    <w:rsid w:val="00556F2B"/>
    <w:rsid w:val="005576E4"/>
    <w:rsid w:val="00557C92"/>
    <w:rsid w:val="00557CCC"/>
    <w:rsid w:val="00557DF6"/>
    <w:rsid w:val="00560154"/>
    <w:rsid w:val="00560175"/>
    <w:rsid w:val="0056038A"/>
    <w:rsid w:val="005607F6"/>
    <w:rsid w:val="00560D3E"/>
    <w:rsid w:val="00561253"/>
    <w:rsid w:val="0056147F"/>
    <w:rsid w:val="005617D9"/>
    <w:rsid w:val="005618BB"/>
    <w:rsid w:val="005621F7"/>
    <w:rsid w:val="00562701"/>
    <w:rsid w:val="00562B53"/>
    <w:rsid w:val="005634A3"/>
    <w:rsid w:val="005635BB"/>
    <w:rsid w:val="005636AF"/>
    <w:rsid w:val="00563703"/>
    <w:rsid w:val="0056378E"/>
    <w:rsid w:val="005637A8"/>
    <w:rsid w:val="00563CE2"/>
    <w:rsid w:val="00563ED4"/>
    <w:rsid w:val="005640F8"/>
    <w:rsid w:val="0056414D"/>
    <w:rsid w:val="00564787"/>
    <w:rsid w:val="0056539A"/>
    <w:rsid w:val="00565B7D"/>
    <w:rsid w:val="00565BB3"/>
    <w:rsid w:val="005669A4"/>
    <w:rsid w:val="0056703B"/>
    <w:rsid w:val="0056722A"/>
    <w:rsid w:val="0056796C"/>
    <w:rsid w:val="00567A64"/>
    <w:rsid w:val="00567BB2"/>
    <w:rsid w:val="00567DB7"/>
    <w:rsid w:val="00567F04"/>
    <w:rsid w:val="005702B3"/>
    <w:rsid w:val="005707F8"/>
    <w:rsid w:val="00570B09"/>
    <w:rsid w:val="00570E55"/>
    <w:rsid w:val="005715A4"/>
    <w:rsid w:val="005719B4"/>
    <w:rsid w:val="00571EDC"/>
    <w:rsid w:val="005722AF"/>
    <w:rsid w:val="00572387"/>
    <w:rsid w:val="005724DA"/>
    <w:rsid w:val="00572674"/>
    <w:rsid w:val="005728DE"/>
    <w:rsid w:val="00572905"/>
    <w:rsid w:val="00572B02"/>
    <w:rsid w:val="00572F3B"/>
    <w:rsid w:val="00573AC4"/>
    <w:rsid w:val="00573EC0"/>
    <w:rsid w:val="00573FB1"/>
    <w:rsid w:val="005740A0"/>
    <w:rsid w:val="00574A47"/>
    <w:rsid w:val="005751FA"/>
    <w:rsid w:val="0057578A"/>
    <w:rsid w:val="00575820"/>
    <w:rsid w:val="00575BFE"/>
    <w:rsid w:val="0057611C"/>
    <w:rsid w:val="00576D6B"/>
    <w:rsid w:val="00576E59"/>
    <w:rsid w:val="005772B9"/>
    <w:rsid w:val="0057778E"/>
    <w:rsid w:val="00577B75"/>
    <w:rsid w:val="00577C2F"/>
    <w:rsid w:val="00577C93"/>
    <w:rsid w:val="00577EE8"/>
    <w:rsid w:val="0058006A"/>
    <w:rsid w:val="00580096"/>
    <w:rsid w:val="00580408"/>
    <w:rsid w:val="00580530"/>
    <w:rsid w:val="00580730"/>
    <w:rsid w:val="00580770"/>
    <w:rsid w:val="005808AC"/>
    <w:rsid w:val="00580D4E"/>
    <w:rsid w:val="00581007"/>
    <w:rsid w:val="00581A61"/>
    <w:rsid w:val="00581DB5"/>
    <w:rsid w:val="005825BB"/>
    <w:rsid w:val="00582EA0"/>
    <w:rsid w:val="00583734"/>
    <w:rsid w:val="00583BF2"/>
    <w:rsid w:val="00583FA8"/>
    <w:rsid w:val="005843EE"/>
    <w:rsid w:val="00584522"/>
    <w:rsid w:val="0058455D"/>
    <w:rsid w:val="00584D3F"/>
    <w:rsid w:val="00584D8D"/>
    <w:rsid w:val="0058527E"/>
    <w:rsid w:val="00585555"/>
    <w:rsid w:val="00585565"/>
    <w:rsid w:val="005859CD"/>
    <w:rsid w:val="00585C82"/>
    <w:rsid w:val="0058627A"/>
    <w:rsid w:val="005862BB"/>
    <w:rsid w:val="005862CE"/>
    <w:rsid w:val="00586716"/>
    <w:rsid w:val="00586A91"/>
    <w:rsid w:val="00586AC4"/>
    <w:rsid w:val="00587248"/>
    <w:rsid w:val="0058768C"/>
    <w:rsid w:val="005876A4"/>
    <w:rsid w:val="00587ED4"/>
    <w:rsid w:val="00590637"/>
    <w:rsid w:val="00590EC3"/>
    <w:rsid w:val="00591868"/>
    <w:rsid w:val="00591D26"/>
    <w:rsid w:val="00591D7F"/>
    <w:rsid w:val="00593402"/>
    <w:rsid w:val="005936CF"/>
    <w:rsid w:val="00594316"/>
    <w:rsid w:val="005943B6"/>
    <w:rsid w:val="00594499"/>
    <w:rsid w:val="0059479C"/>
    <w:rsid w:val="005957B5"/>
    <w:rsid w:val="00595A23"/>
    <w:rsid w:val="00596105"/>
    <w:rsid w:val="00596316"/>
    <w:rsid w:val="005966D3"/>
    <w:rsid w:val="00596F55"/>
    <w:rsid w:val="0059774D"/>
    <w:rsid w:val="00597A09"/>
    <w:rsid w:val="00597C3A"/>
    <w:rsid w:val="00597DEC"/>
    <w:rsid w:val="005A0163"/>
    <w:rsid w:val="005A0367"/>
    <w:rsid w:val="005A073A"/>
    <w:rsid w:val="005A0B3C"/>
    <w:rsid w:val="005A1227"/>
    <w:rsid w:val="005A1C30"/>
    <w:rsid w:val="005A2AA6"/>
    <w:rsid w:val="005A2BE1"/>
    <w:rsid w:val="005A2ED2"/>
    <w:rsid w:val="005A2FB6"/>
    <w:rsid w:val="005A3133"/>
    <w:rsid w:val="005A3205"/>
    <w:rsid w:val="005A3250"/>
    <w:rsid w:val="005A35AE"/>
    <w:rsid w:val="005A4709"/>
    <w:rsid w:val="005A5282"/>
    <w:rsid w:val="005A5463"/>
    <w:rsid w:val="005A558C"/>
    <w:rsid w:val="005A55E0"/>
    <w:rsid w:val="005A5BAF"/>
    <w:rsid w:val="005A5BCA"/>
    <w:rsid w:val="005A5CD9"/>
    <w:rsid w:val="005A6F8D"/>
    <w:rsid w:val="005A7391"/>
    <w:rsid w:val="005A7695"/>
    <w:rsid w:val="005A7714"/>
    <w:rsid w:val="005A780E"/>
    <w:rsid w:val="005A7882"/>
    <w:rsid w:val="005A7A43"/>
    <w:rsid w:val="005A7B3E"/>
    <w:rsid w:val="005A7CDC"/>
    <w:rsid w:val="005B0195"/>
    <w:rsid w:val="005B0229"/>
    <w:rsid w:val="005B06E4"/>
    <w:rsid w:val="005B0D15"/>
    <w:rsid w:val="005B18BE"/>
    <w:rsid w:val="005B1E4C"/>
    <w:rsid w:val="005B1F35"/>
    <w:rsid w:val="005B211D"/>
    <w:rsid w:val="005B2392"/>
    <w:rsid w:val="005B27BF"/>
    <w:rsid w:val="005B2852"/>
    <w:rsid w:val="005B35B0"/>
    <w:rsid w:val="005B3695"/>
    <w:rsid w:val="005B39B9"/>
    <w:rsid w:val="005B3B25"/>
    <w:rsid w:val="005B3E4B"/>
    <w:rsid w:val="005B4064"/>
    <w:rsid w:val="005B4071"/>
    <w:rsid w:val="005B47FC"/>
    <w:rsid w:val="005B4C71"/>
    <w:rsid w:val="005B52CA"/>
    <w:rsid w:val="005B5B2E"/>
    <w:rsid w:val="005B5F67"/>
    <w:rsid w:val="005B632E"/>
    <w:rsid w:val="005B641C"/>
    <w:rsid w:val="005B69EC"/>
    <w:rsid w:val="005B6E15"/>
    <w:rsid w:val="005B6EDE"/>
    <w:rsid w:val="005B7564"/>
    <w:rsid w:val="005C014E"/>
    <w:rsid w:val="005C0166"/>
    <w:rsid w:val="005C03B2"/>
    <w:rsid w:val="005C0FD3"/>
    <w:rsid w:val="005C105E"/>
    <w:rsid w:val="005C10DD"/>
    <w:rsid w:val="005C1B34"/>
    <w:rsid w:val="005C1F44"/>
    <w:rsid w:val="005C2467"/>
    <w:rsid w:val="005C426F"/>
    <w:rsid w:val="005C44F6"/>
    <w:rsid w:val="005C482E"/>
    <w:rsid w:val="005C48B4"/>
    <w:rsid w:val="005C526E"/>
    <w:rsid w:val="005C572C"/>
    <w:rsid w:val="005C58E3"/>
    <w:rsid w:val="005C6299"/>
    <w:rsid w:val="005C69EB"/>
    <w:rsid w:val="005C7701"/>
    <w:rsid w:val="005C7C21"/>
    <w:rsid w:val="005C7D89"/>
    <w:rsid w:val="005D010F"/>
    <w:rsid w:val="005D0B7F"/>
    <w:rsid w:val="005D0C12"/>
    <w:rsid w:val="005D0C5A"/>
    <w:rsid w:val="005D1077"/>
    <w:rsid w:val="005D1A4B"/>
    <w:rsid w:val="005D2B18"/>
    <w:rsid w:val="005D3106"/>
    <w:rsid w:val="005D321F"/>
    <w:rsid w:val="005D352D"/>
    <w:rsid w:val="005D3A6F"/>
    <w:rsid w:val="005D4312"/>
    <w:rsid w:val="005D44C4"/>
    <w:rsid w:val="005D4830"/>
    <w:rsid w:val="005D4F97"/>
    <w:rsid w:val="005D51BE"/>
    <w:rsid w:val="005D5326"/>
    <w:rsid w:val="005D5945"/>
    <w:rsid w:val="005D5A35"/>
    <w:rsid w:val="005D6B4F"/>
    <w:rsid w:val="005D6EEC"/>
    <w:rsid w:val="005D7001"/>
    <w:rsid w:val="005D77E2"/>
    <w:rsid w:val="005E030E"/>
    <w:rsid w:val="005E0560"/>
    <w:rsid w:val="005E060C"/>
    <w:rsid w:val="005E0DFE"/>
    <w:rsid w:val="005E11D3"/>
    <w:rsid w:val="005E1246"/>
    <w:rsid w:val="005E1454"/>
    <w:rsid w:val="005E218B"/>
    <w:rsid w:val="005E258D"/>
    <w:rsid w:val="005E278A"/>
    <w:rsid w:val="005E28E2"/>
    <w:rsid w:val="005E29B9"/>
    <w:rsid w:val="005E2C84"/>
    <w:rsid w:val="005E2F94"/>
    <w:rsid w:val="005E310B"/>
    <w:rsid w:val="005E36C4"/>
    <w:rsid w:val="005E3913"/>
    <w:rsid w:val="005E4534"/>
    <w:rsid w:val="005E4982"/>
    <w:rsid w:val="005E4C83"/>
    <w:rsid w:val="005E5190"/>
    <w:rsid w:val="005E527F"/>
    <w:rsid w:val="005E58ED"/>
    <w:rsid w:val="005E5FBE"/>
    <w:rsid w:val="005E6206"/>
    <w:rsid w:val="005E651C"/>
    <w:rsid w:val="005E6B82"/>
    <w:rsid w:val="005E6D31"/>
    <w:rsid w:val="005E77D3"/>
    <w:rsid w:val="005E7BED"/>
    <w:rsid w:val="005E7E35"/>
    <w:rsid w:val="005E7FA6"/>
    <w:rsid w:val="005F0B16"/>
    <w:rsid w:val="005F0D8C"/>
    <w:rsid w:val="005F0E51"/>
    <w:rsid w:val="005F145D"/>
    <w:rsid w:val="005F1DD5"/>
    <w:rsid w:val="005F2201"/>
    <w:rsid w:val="005F28F9"/>
    <w:rsid w:val="005F2BFF"/>
    <w:rsid w:val="005F2E51"/>
    <w:rsid w:val="005F3015"/>
    <w:rsid w:val="005F3465"/>
    <w:rsid w:val="005F393D"/>
    <w:rsid w:val="005F3B4D"/>
    <w:rsid w:val="005F3C83"/>
    <w:rsid w:val="005F41A2"/>
    <w:rsid w:val="005F41B2"/>
    <w:rsid w:val="005F42EA"/>
    <w:rsid w:val="005F471B"/>
    <w:rsid w:val="005F48B6"/>
    <w:rsid w:val="005F517F"/>
    <w:rsid w:val="005F5541"/>
    <w:rsid w:val="005F5712"/>
    <w:rsid w:val="005F6003"/>
    <w:rsid w:val="005F6572"/>
    <w:rsid w:val="005F6745"/>
    <w:rsid w:val="005F67B4"/>
    <w:rsid w:val="005F69DB"/>
    <w:rsid w:val="005F6AD4"/>
    <w:rsid w:val="005F6F56"/>
    <w:rsid w:val="005F7D75"/>
    <w:rsid w:val="005F7F03"/>
    <w:rsid w:val="006003B3"/>
    <w:rsid w:val="00600E38"/>
    <w:rsid w:val="00601376"/>
    <w:rsid w:val="006013CB"/>
    <w:rsid w:val="00601A3D"/>
    <w:rsid w:val="006028BD"/>
    <w:rsid w:val="00602EAA"/>
    <w:rsid w:val="00602F1A"/>
    <w:rsid w:val="006033A9"/>
    <w:rsid w:val="00603A45"/>
    <w:rsid w:val="00603E39"/>
    <w:rsid w:val="00604002"/>
    <w:rsid w:val="006049B6"/>
    <w:rsid w:val="00604B1F"/>
    <w:rsid w:val="00604BB4"/>
    <w:rsid w:val="00604CFF"/>
    <w:rsid w:val="00604F06"/>
    <w:rsid w:val="00605567"/>
    <w:rsid w:val="006058C4"/>
    <w:rsid w:val="006064A1"/>
    <w:rsid w:val="0060681E"/>
    <w:rsid w:val="00606BE6"/>
    <w:rsid w:val="006103EB"/>
    <w:rsid w:val="00610567"/>
    <w:rsid w:val="0061064E"/>
    <w:rsid w:val="006108C3"/>
    <w:rsid w:val="00611364"/>
    <w:rsid w:val="00611AFB"/>
    <w:rsid w:val="00611FE1"/>
    <w:rsid w:val="006121FA"/>
    <w:rsid w:val="0061266E"/>
    <w:rsid w:val="006126B3"/>
    <w:rsid w:val="00612959"/>
    <w:rsid w:val="00612C46"/>
    <w:rsid w:val="006130D4"/>
    <w:rsid w:val="0061335F"/>
    <w:rsid w:val="006134F6"/>
    <w:rsid w:val="00614188"/>
    <w:rsid w:val="00615799"/>
    <w:rsid w:val="00615AD2"/>
    <w:rsid w:val="00615B95"/>
    <w:rsid w:val="00615C9C"/>
    <w:rsid w:val="00615FEA"/>
    <w:rsid w:val="0061631C"/>
    <w:rsid w:val="0061687B"/>
    <w:rsid w:val="006176EA"/>
    <w:rsid w:val="006206C5"/>
    <w:rsid w:val="00620767"/>
    <w:rsid w:val="00620791"/>
    <w:rsid w:val="006208E6"/>
    <w:rsid w:val="00620FB1"/>
    <w:rsid w:val="006214BF"/>
    <w:rsid w:val="006215ED"/>
    <w:rsid w:val="00621613"/>
    <w:rsid w:val="00621653"/>
    <w:rsid w:val="00621DA5"/>
    <w:rsid w:val="00621F8E"/>
    <w:rsid w:val="006223A4"/>
    <w:rsid w:val="00622873"/>
    <w:rsid w:val="00622AD0"/>
    <w:rsid w:val="006244A3"/>
    <w:rsid w:val="00624591"/>
    <w:rsid w:val="006245C6"/>
    <w:rsid w:val="00624A78"/>
    <w:rsid w:val="006252B9"/>
    <w:rsid w:val="0062539C"/>
    <w:rsid w:val="006255AC"/>
    <w:rsid w:val="0062598B"/>
    <w:rsid w:val="00625AA2"/>
    <w:rsid w:val="00625D19"/>
    <w:rsid w:val="00625D5D"/>
    <w:rsid w:val="00625EAB"/>
    <w:rsid w:val="00626358"/>
    <w:rsid w:val="0062671E"/>
    <w:rsid w:val="0062685C"/>
    <w:rsid w:val="00626ABF"/>
    <w:rsid w:val="00626B6E"/>
    <w:rsid w:val="00626C60"/>
    <w:rsid w:val="00626DCA"/>
    <w:rsid w:val="00626FD3"/>
    <w:rsid w:val="00627270"/>
    <w:rsid w:val="006277EE"/>
    <w:rsid w:val="00627A38"/>
    <w:rsid w:val="00627A89"/>
    <w:rsid w:val="0063017D"/>
    <w:rsid w:val="006303DA"/>
    <w:rsid w:val="0063048E"/>
    <w:rsid w:val="00630AF6"/>
    <w:rsid w:val="00630B28"/>
    <w:rsid w:val="006310B1"/>
    <w:rsid w:val="006312F3"/>
    <w:rsid w:val="00631301"/>
    <w:rsid w:val="006316F2"/>
    <w:rsid w:val="0063265D"/>
    <w:rsid w:val="00632BC5"/>
    <w:rsid w:val="00632C85"/>
    <w:rsid w:val="00633BA5"/>
    <w:rsid w:val="00633BAF"/>
    <w:rsid w:val="0063409C"/>
    <w:rsid w:val="0063442A"/>
    <w:rsid w:val="0063448F"/>
    <w:rsid w:val="0063452E"/>
    <w:rsid w:val="00634920"/>
    <w:rsid w:val="00634C6E"/>
    <w:rsid w:val="0063514C"/>
    <w:rsid w:val="006352BB"/>
    <w:rsid w:val="006353F2"/>
    <w:rsid w:val="00635405"/>
    <w:rsid w:val="0063568A"/>
    <w:rsid w:val="006357C6"/>
    <w:rsid w:val="00635A28"/>
    <w:rsid w:val="00635ED9"/>
    <w:rsid w:val="00636010"/>
    <w:rsid w:val="00636252"/>
    <w:rsid w:val="00636318"/>
    <w:rsid w:val="006364A0"/>
    <w:rsid w:val="006367A0"/>
    <w:rsid w:val="006368D7"/>
    <w:rsid w:val="00636E63"/>
    <w:rsid w:val="0063796B"/>
    <w:rsid w:val="00637FED"/>
    <w:rsid w:val="006407FF"/>
    <w:rsid w:val="00640B3F"/>
    <w:rsid w:val="006414DC"/>
    <w:rsid w:val="00641CC1"/>
    <w:rsid w:val="006423C0"/>
    <w:rsid w:val="00642788"/>
    <w:rsid w:val="006428D0"/>
    <w:rsid w:val="00642B2B"/>
    <w:rsid w:val="006438FE"/>
    <w:rsid w:val="00643966"/>
    <w:rsid w:val="00643EF7"/>
    <w:rsid w:val="006446D1"/>
    <w:rsid w:val="00645A0A"/>
    <w:rsid w:val="00645A9F"/>
    <w:rsid w:val="00645E00"/>
    <w:rsid w:val="00645F6C"/>
    <w:rsid w:val="00646055"/>
    <w:rsid w:val="006469AA"/>
    <w:rsid w:val="00647AD9"/>
    <w:rsid w:val="00647E1F"/>
    <w:rsid w:val="00647FE3"/>
    <w:rsid w:val="006508A6"/>
    <w:rsid w:val="00650D2A"/>
    <w:rsid w:val="00650F25"/>
    <w:rsid w:val="006512C4"/>
    <w:rsid w:val="0065154C"/>
    <w:rsid w:val="006518AC"/>
    <w:rsid w:val="00652A98"/>
    <w:rsid w:val="00652BD9"/>
    <w:rsid w:val="00653294"/>
    <w:rsid w:val="006535C8"/>
    <w:rsid w:val="00653AB6"/>
    <w:rsid w:val="0065459C"/>
    <w:rsid w:val="0065483B"/>
    <w:rsid w:val="00654A74"/>
    <w:rsid w:val="00654D16"/>
    <w:rsid w:val="006550C1"/>
    <w:rsid w:val="0065558C"/>
    <w:rsid w:val="00655758"/>
    <w:rsid w:val="006559DA"/>
    <w:rsid w:val="00655B9D"/>
    <w:rsid w:val="00656B40"/>
    <w:rsid w:val="00656CBB"/>
    <w:rsid w:val="00656DA1"/>
    <w:rsid w:val="00656F05"/>
    <w:rsid w:val="006570AE"/>
    <w:rsid w:val="006576E3"/>
    <w:rsid w:val="006579A4"/>
    <w:rsid w:val="00657DCB"/>
    <w:rsid w:val="00660167"/>
    <w:rsid w:val="006606D0"/>
    <w:rsid w:val="006608BD"/>
    <w:rsid w:val="006613D1"/>
    <w:rsid w:val="006614DA"/>
    <w:rsid w:val="006615C8"/>
    <w:rsid w:val="00661989"/>
    <w:rsid w:val="0066278E"/>
    <w:rsid w:val="00662D3D"/>
    <w:rsid w:val="006640E0"/>
    <w:rsid w:val="0066422B"/>
    <w:rsid w:val="006642E3"/>
    <w:rsid w:val="0066468D"/>
    <w:rsid w:val="00664BAE"/>
    <w:rsid w:val="00665516"/>
    <w:rsid w:val="0066587B"/>
    <w:rsid w:val="006659B4"/>
    <w:rsid w:val="00665AC8"/>
    <w:rsid w:val="00665E01"/>
    <w:rsid w:val="00665E45"/>
    <w:rsid w:val="00665EA0"/>
    <w:rsid w:val="00665FAC"/>
    <w:rsid w:val="0066616F"/>
    <w:rsid w:val="00666992"/>
    <w:rsid w:val="006669D4"/>
    <w:rsid w:val="00666A76"/>
    <w:rsid w:val="006671DC"/>
    <w:rsid w:val="006674A2"/>
    <w:rsid w:val="00667627"/>
    <w:rsid w:val="00667B10"/>
    <w:rsid w:val="00667E02"/>
    <w:rsid w:val="00667E9E"/>
    <w:rsid w:val="00670138"/>
    <w:rsid w:val="006703D0"/>
    <w:rsid w:val="00670466"/>
    <w:rsid w:val="00670823"/>
    <w:rsid w:val="00670B57"/>
    <w:rsid w:val="00670C06"/>
    <w:rsid w:val="00671017"/>
    <w:rsid w:val="00671387"/>
    <w:rsid w:val="006714AF"/>
    <w:rsid w:val="00671EF0"/>
    <w:rsid w:val="00672486"/>
    <w:rsid w:val="00672A52"/>
    <w:rsid w:val="00672EC3"/>
    <w:rsid w:val="00673CE8"/>
    <w:rsid w:val="00673DBE"/>
    <w:rsid w:val="00674C8F"/>
    <w:rsid w:val="00675432"/>
    <w:rsid w:val="0067591D"/>
    <w:rsid w:val="00675B3D"/>
    <w:rsid w:val="00675D07"/>
    <w:rsid w:val="00675E8C"/>
    <w:rsid w:val="00676BC3"/>
    <w:rsid w:val="00676BE6"/>
    <w:rsid w:val="00677513"/>
    <w:rsid w:val="0067783C"/>
    <w:rsid w:val="00677E08"/>
    <w:rsid w:val="00680080"/>
    <w:rsid w:val="00680685"/>
    <w:rsid w:val="006806D3"/>
    <w:rsid w:val="006809A4"/>
    <w:rsid w:val="00681937"/>
    <w:rsid w:val="00681BB9"/>
    <w:rsid w:val="00681E86"/>
    <w:rsid w:val="006820B2"/>
    <w:rsid w:val="006820C5"/>
    <w:rsid w:val="00682175"/>
    <w:rsid w:val="0068219D"/>
    <w:rsid w:val="00682614"/>
    <w:rsid w:val="006827E0"/>
    <w:rsid w:val="0068291C"/>
    <w:rsid w:val="00682A53"/>
    <w:rsid w:val="00682B6A"/>
    <w:rsid w:val="00682D89"/>
    <w:rsid w:val="00682E0D"/>
    <w:rsid w:val="0068307F"/>
    <w:rsid w:val="006830DD"/>
    <w:rsid w:val="0068369F"/>
    <w:rsid w:val="0068382C"/>
    <w:rsid w:val="00683BC5"/>
    <w:rsid w:val="00683DBA"/>
    <w:rsid w:val="006843B8"/>
    <w:rsid w:val="00684999"/>
    <w:rsid w:val="00684B3A"/>
    <w:rsid w:val="00685432"/>
    <w:rsid w:val="006854BC"/>
    <w:rsid w:val="006856A7"/>
    <w:rsid w:val="00685FFF"/>
    <w:rsid w:val="0068641E"/>
    <w:rsid w:val="0068646D"/>
    <w:rsid w:val="006866E3"/>
    <w:rsid w:val="006868FC"/>
    <w:rsid w:val="00686D80"/>
    <w:rsid w:val="00687FFB"/>
    <w:rsid w:val="0069012A"/>
    <w:rsid w:val="006903B1"/>
    <w:rsid w:val="00690501"/>
    <w:rsid w:val="00690B13"/>
    <w:rsid w:val="00691110"/>
    <w:rsid w:val="0069115B"/>
    <w:rsid w:val="006914F8"/>
    <w:rsid w:val="006915DE"/>
    <w:rsid w:val="00691D2F"/>
    <w:rsid w:val="00691EBB"/>
    <w:rsid w:val="00691F84"/>
    <w:rsid w:val="006921E6"/>
    <w:rsid w:val="00692602"/>
    <w:rsid w:val="00692B95"/>
    <w:rsid w:val="0069368E"/>
    <w:rsid w:val="006942C2"/>
    <w:rsid w:val="00694786"/>
    <w:rsid w:val="0069489D"/>
    <w:rsid w:val="00694ECB"/>
    <w:rsid w:val="006954A2"/>
    <w:rsid w:val="006957EB"/>
    <w:rsid w:val="00695D69"/>
    <w:rsid w:val="006963FC"/>
    <w:rsid w:val="00696695"/>
    <w:rsid w:val="00696B9B"/>
    <w:rsid w:val="00696BBF"/>
    <w:rsid w:val="00696D59"/>
    <w:rsid w:val="0069710B"/>
    <w:rsid w:val="00697C0E"/>
    <w:rsid w:val="006A0182"/>
    <w:rsid w:val="006A05E3"/>
    <w:rsid w:val="006A087A"/>
    <w:rsid w:val="006A21E1"/>
    <w:rsid w:val="006A2457"/>
    <w:rsid w:val="006A249E"/>
    <w:rsid w:val="006A24B9"/>
    <w:rsid w:val="006A2559"/>
    <w:rsid w:val="006A3810"/>
    <w:rsid w:val="006A4914"/>
    <w:rsid w:val="006A4AFB"/>
    <w:rsid w:val="006A51F9"/>
    <w:rsid w:val="006A54B4"/>
    <w:rsid w:val="006A5802"/>
    <w:rsid w:val="006A599D"/>
    <w:rsid w:val="006A5E95"/>
    <w:rsid w:val="006A610C"/>
    <w:rsid w:val="006A611E"/>
    <w:rsid w:val="006A62A7"/>
    <w:rsid w:val="006A6A9E"/>
    <w:rsid w:val="006A6AEC"/>
    <w:rsid w:val="006A6D78"/>
    <w:rsid w:val="006A79F2"/>
    <w:rsid w:val="006A7C21"/>
    <w:rsid w:val="006A7CF4"/>
    <w:rsid w:val="006B0293"/>
    <w:rsid w:val="006B0548"/>
    <w:rsid w:val="006B0A04"/>
    <w:rsid w:val="006B0C6E"/>
    <w:rsid w:val="006B181B"/>
    <w:rsid w:val="006B1B7F"/>
    <w:rsid w:val="006B1E13"/>
    <w:rsid w:val="006B2013"/>
    <w:rsid w:val="006B27B7"/>
    <w:rsid w:val="006B2827"/>
    <w:rsid w:val="006B368D"/>
    <w:rsid w:val="006B39F5"/>
    <w:rsid w:val="006B3C52"/>
    <w:rsid w:val="006B3F2D"/>
    <w:rsid w:val="006B4E1D"/>
    <w:rsid w:val="006B4F6A"/>
    <w:rsid w:val="006B4FD8"/>
    <w:rsid w:val="006B52AF"/>
    <w:rsid w:val="006B5629"/>
    <w:rsid w:val="006B5925"/>
    <w:rsid w:val="006B6406"/>
    <w:rsid w:val="006B67FA"/>
    <w:rsid w:val="006B6CB3"/>
    <w:rsid w:val="006B7273"/>
    <w:rsid w:val="006C02BA"/>
    <w:rsid w:val="006C03C2"/>
    <w:rsid w:val="006C0E7E"/>
    <w:rsid w:val="006C104B"/>
    <w:rsid w:val="006C1058"/>
    <w:rsid w:val="006C11A0"/>
    <w:rsid w:val="006C1591"/>
    <w:rsid w:val="006C181C"/>
    <w:rsid w:val="006C196B"/>
    <w:rsid w:val="006C1A36"/>
    <w:rsid w:val="006C1B1C"/>
    <w:rsid w:val="006C1B8E"/>
    <w:rsid w:val="006C1CB1"/>
    <w:rsid w:val="006C1F00"/>
    <w:rsid w:val="006C2606"/>
    <w:rsid w:val="006C2923"/>
    <w:rsid w:val="006C2D0C"/>
    <w:rsid w:val="006C32E6"/>
    <w:rsid w:val="006C3698"/>
    <w:rsid w:val="006C3AA6"/>
    <w:rsid w:val="006C4102"/>
    <w:rsid w:val="006C42C2"/>
    <w:rsid w:val="006C4582"/>
    <w:rsid w:val="006C45A0"/>
    <w:rsid w:val="006C4C7C"/>
    <w:rsid w:val="006C4F5D"/>
    <w:rsid w:val="006C4FAE"/>
    <w:rsid w:val="006C5B17"/>
    <w:rsid w:val="006C6072"/>
    <w:rsid w:val="006C617C"/>
    <w:rsid w:val="006C6690"/>
    <w:rsid w:val="006C7027"/>
    <w:rsid w:val="006C70CC"/>
    <w:rsid w:val="006D09BB"/>
    <w:rsid w:val="006D11E7"/>
    <w:rsid w:val="006D136F"/>
    <w:rsid w:val="006D1842"/>
    <w:rsid w:val="006D2049"/>
    <w:rsid w:val="006D2370"/>
    <w:rsid w:val="006D2C73"/>
    <w:rsid w:val="006D2EE4"/>
    <w:rsid w:val="006D3A59"/>
    <w:rsid w:val="006D43CA"/>
    <w:rsid w:val="006D5911"/>
    <w:rsid w:val="006D6763"/>
    <w:rsid w:val="006D67FD"/>
    <w:rsid w:val="006D6807"/>
    <w:rsid w:val="006D6B6D"/>
    <w:rsid w:val="006D6EC5"/>
    <w:rsid w:val="006D7202"/>
    <w:rsid w:val="006D796D"/>
    <w:rsid w:val="006D7B3E"/>
    <w:rsid w:val="006D7BED"/>
    <w:rsid w:val="006D7C02"/>
    <w:rsid w:val="006E037C"/>
    <w:rsid w:val="006E0441"/>
    <w:rsid w:val="006E141A"/>
    <w:rsid w:val="006E1EFF"/>
    <w:rsid w:val="006E1F90"/>
    <w:rsid w:val="006E2A3A"/>
    <w:rsid w:val="006E2A88"/>
    <w:rsid w:val="006E2C27"/>
    <w:rsid w:val="006E3197"/>
    <w:rsid w:val="006E3851"/>
    <w:rsid w:val="006E3853"/>
    <w:rsid w:val="006E3B0E"/>
    <w:rsid w:val="006E3CBA"/>
    <w:rsid w:val="006E3DF5"/>
    <w:rsid w:val="006E3E42"/>
    <w:rsid w:val="006E4088"/>
    <w:rsid w:val="006E40C1"/>
    <w:rsid w:val="006E4128"/>
    <w:rsid w:val="006E426A"/>
    <w:rsid w:val="006E4871"/>
    <w:rsid w:val="006E4A87"/>
    <w:rsid w:val="006E582F"/>
    <w:rsid w:val="006E5B14"/>
    <w:rsid w:val="006E6A69"/>
    <w:rsid w:val="006E6CD8"/>
    <w:rsid w:val="006E709F"/>
    <w:rsid w:val="006E732F"/>
    <w:rsid w:val="006E7929"/>
    <w:rsid w:val="006E7EA0"/>
    <w:rsid w:val="006F0051"/>
    <w:rsid w:val="006F0E20"/>
    <w:rsid w:val="006F0FF1"/>
    <w:rsid w:val="006F106B"/>
    <w:rsid w:val="006F12B8"/>
    <w:rsid w:val="006F13A5"/>
    <w:rsid w:val="006F1720"/>
    <w:rsid w:val="006F1845"/>
    <w:rsid w:val="006F1BAB"/>
    <w:rsid w:val="006F1D31"/>
    <w:rsid w:val="006F2142"/>
    <w:rsid w:val="006F2256"/>
    <w:rsid w:val="006F2339"/>
    <w:rsid w:val="006F305C"/>
    <w:rsid w:val="006F308D"/>
    <w:rsid w:val="006F36E4"/>
    <w:rsid w:val="006F37AA"/>
    <w:rsid w:val="006F3972"/>
    <w:rsid w:val="006F3AFD"/>
    <w:rsid w:val="006F3C04"/>
    <w:rsid w:val="006F461E"/>
    <w:rsid w:val="006F47AD"/>
    <w:rsid w:val="006F47D9"/>
    <w:rsid w:val="006F493B"/>
    <w:rsid w:val="006F4CD7"/>
    <w:rsid w:val="006F5267"/>
    <w:rsid w:val="006F52C8"/>
    <w:rsid w:val="006F584F"/>
    <w:rsid w:val="006F5941"/>
    <w:rsid w:val="006F5BFD"/>
    <w:rsid w:val="006F6033"/>
    <w:rsid w:val="006F6400"/>
    <w:rsid w:val="006F67CB"/>
    <w:rsid w:val="006F69A5"/>
    <w:rsid w:val="006F7150"/>
    <w:rsid w:val="006F7693"/>
    <w:rsid w:val="006F785E"/>
    <w:rsid w:val="006F7A48"/>
    <w:rsid w:val="006F7F79"/>
    <w:rsid w:val="00700206"/>
    <w:rsid w:val="007004A4"/>
    <w:rsid w:val="007008FA"/>
    <w:rsid w:val="00700A21"/>
    <w:rsid w:val="00700B85"/>
    <w:rsid w:val="00700C8A"/>
    <w:rsid w:val="00700D7C"/>
    <w:rsid w:val="007013C0"/>
    <w:rsid w:val="0070195A"/>
    <w:rsid w:val="00701E91"/>
    <w:rsid w:val="0070216B"/>
    <w:rsid w:val="0070216C"/>
    <w:rsid w:val="00702597"/>
    <w:rsid w:val="007025A5"/>
    <w:rsid w:val="00702742"/>
    <w:rsid w:val="00702DDD"/>
    <w:rsid w:val="007038B7"/>
    <w:rsid w:val="00703A93"/>
    <w:rsid w:val="00703E07"/>
    <w:rsid w:val="0070450B"/>
    <w:rsid w:val="007050EF"/>
    <w:rsid w:val="0070512E"/>
    <w:rsid w:val="007051F8"/>
    <w:rsid w:val="007059DF"/>
    <w:rsid w:val="00705E93"/>
    <w:rsid w:val="0070606B"/>
    <w:rsid w:val="00706B5E"/>
    <w:rsid w:val="00706F40"/>
    <w:rsid w:val="00707864"/>
    <w:rsid w:val="0070788E"/>
    <w:rsid w:val="007079DE"/>
    <w:rsid w:val="00707A93"/>
    <w:rsid w:val="00707D62"/>
    <w:rsid w:val="00710283"/>
    <w:rsid w:val="0071098E"/>
    <w:rsid w:val="00710FE1"/>
    <w:rsid w:val="0071172A"/>
    <w:rsid w:val="00711A1A"/>
    <w:rsid w:val="00711CD6"/>
    <w:rsid w:val="00711D15"/>
    <w:rsid w:val="00711D71"/>
    <w:rsid w:val="00711FFD"/>
    <w:rsid w:val="0071268B"/>
    <w:rsid w:val="00712CFE"/>
    <w:rsid w:val="00713559"/>
    <w:rsid w:val="00713660"/>
    <w:rsid w:val="0071368B"/>
    <w:rsid w:val="007137D1"/>
    <w:rsid w:val="00713D87"/>
    <w:rsid w:val="00713F86"/>
    <w:rsid w:val="0071495C"/>
    <w:rsid w:val="00715559"/>
    <w:rsid w:val="00715C7E"/>
    <w:rsid w:val="00715DC9"/>
    <w:rsid w:val="00715E49"/>
    <w:rsid w:val="00715EDA"/>
    <w:rsid w:val="00715F88"/>
    <w:rsid w:val="00716178"/>
    <w:rsid w:val="00716624"/>
    <w:rsid w:val="0071668C"/>
    <w:rsid w:val="00716F75"/>
    <w:rsid w:val="007175F4"/>
    <w:rsid w:val="007177CA"/>
    <w:rsid w:val="00717C81"/>
    <w:rsid w:val="00717C85"/>
    <w:rsid w:val="0072000E"/>
    <w:rsid w:val="00720284"/>
    <w:rsid w:val="00720382"/>
    <w:rsid w:val="007206D8"/>
    <w:rsid w:val="00720790"/>
    <w:rsid w:val="00720BB0"/>
    <w:rsid w:val="00720F89"/>
    <w:rsid w:val="00720FA6"/>
    <w:rsid w:val="0072141E"/>
    <w:rsid w:val="007214E4"/>
    <w:rsid w:val="00721613"/>
    <w:rsid w:val="00721FA5"/>
    <w:rsid w:val="007226E8"/>
    <w:rsid w:val="00722F3B"/>
    <w:rsid w:val="0072303C"/>
    <w:rsid w:val="007230A0"/>
    <w:rsid w:val="007233AF"/>
    <w:rsid w:val="0072349E"/>
    <w:rsid w:val="007236DC"/>
    <w:rsid w:val="00723C31"/>
    <w:rsid w:val="00723EA4"/>
    <w:rsid w:val="00724288"/>
    <w:rsid w:val="0072475F"/>
    <w:rsid w:val="00724A92"/>
    <w:rsid w:val="00724D5D"/>
    <w:rsid w:val="00724EBC"/>
    <w:rsid w:val="007250F8"/>
    <w:rsid w:val="0072518E"/>
    <w:rsid w:val="007259BD"/>
    <w:rsid w:val="00726406"/>
    <w:rsid w:val="00730570"/>
    <w:rsid w:val="00730A79"/>
    <w:rsid w:val="00730ABC"/>
    <w:rsid w:val="00730B4A"/>
    <w:rsid w:val="007315E7"/>
    <w:rsid w:val="007316A3"/>
    <w:rsid w:val="0073194E"/>
    <w:rsid w:val="00731C11"/>
    <w:rsid w:val="00732144"/>
    <w:rsid w:val="00732217"/>
    <w:rsid w:val="00732600"/>
    <w:rsid w:val="00732712"/>
    <w:rsid w:val="00732F43"/>
    <w:rsid w:val="00732F48"/>
    <w:rsid w:val="007330FE"/>
    <w:rsid w:val="00733258"/>
    <w:rsid w:val="0073393D"/>
    <w:rsid w:val="00733A97"/>
    <w:rsid w:val="0073479D"/>
    <w:rsid w:val="00734C30"/>
    <w:rsid w:val="00734DFD"/>
    <w:rsid w:val="00734E23"/>
    <w:rsid w:val="0073518C"/>
    <w:rsid w:val="00735640"/>
    <w:rsid w:val="007359C7"/>
    <w:rsid w:val="00736192"/>
    <w:rsid w:val="00736733"/>
    <w:rsid w:val="0073673A"/>
    <w:rsid w:val="00736B97"/>
    <w:rsid w:val="00736DBB"/>
    <w:rsid w:val="0073717A"/>
    <w:rsid w:val="00737A5E"/>
    <w:rsid w:val="00737C7F"/>
    <w:rsid w:val="00740309"/>
    <w:rsid w:val="00740665"/>
    <w:rsid w:val="00740E60"/>
    <w:rsid w:val="00740F26"/>
    <w:rsid w:val="00741472"/>
    <w:rsid w:val="00742203"/>
    <w:rsid w:val="00742AEE"/>
    <w:rsid w:val="00742B38"/>
    <w:rsid w:val="00742B41"/>
    <w:rsid w:val="00743544"/>
    <w:rsid w:val="007440E9"/>
    <w:rsid w:val="00745935"/>
    <w:rsid w:val="007461F7"/>
    <w:rsid w:val="007464D5"/>
    <w:rsid w:val="00746B6A"/>
    <w:rsid w:val="00746FD3"/>
    <w:rsid w:val="00747168"/>
    <w:rsid w:val="007471CE"/>
    <w:rsid w:val="007472B7"/>
    <w:rsid w:val="0074731A"/>
    <w:rsid w:val="007473E3"/>
    <w:rsid w:val="00747952"/>
    <w:rsid w:val="00747ABB"/>
    <w:rsid w:val="00747FC1"/>
    <w:rsid w:val="0075064F"/>
    <w:rsid w:val="0075070A"/>
    <w:rsid w:val="00750BD1"/>
    <w:rsid w:val="007510AE"/>
    <w:rsid w:val="007513A1"/>
    <w:rsid w:val="007517C6"/>
    <w:rsid w:val="00751975"/>
    <w:rsid w:val="00751D79"/>
    <w:rsid w:val="007521FF"/>
    <w:rsid w:val="007523E4"/>
    <w:rsid w:val="00752D03"/>
    <w:rsid w:val="00752DE4"/>
    <w:rsid w:val="00753293"/>
    <w:rsid w:val="00753CC9"/>
    <w:rsid w:val="00754034"/>
    <w:rsid w:val="0075427C"/>
    <w:rsid w:val="00754723"/>
    <w:rsid w:val="00754C5D"/>
    <w:rsid w:val="007556C7"/>
    <w:rsid w:val="00755803"/>
    <w:rsid w:val="007562D2"/>
    <w:rsid w:val="007570EC"/>
    <w:rsid w:val="00757417"/>
    <w:rsid w:val="007579EE"/>
    <w:rsid w:val="00757B4A"/>
    <w:rsid w:val="00757BA9"/>
    <w:rsid w:val="0076005F"/>
    <w:rsid w:val="007603C5"/>
    <w:rsid w:val="00760419"/>
    <w:rsid w:val="00760446"/>
    <w:rsid w:val="00760587"/>
    <w:rsid w:val="0076097B"/>
    <w:rsid w:val="00760A49"/>
    <w:rsid w:val="00760D3A"/>
    <w:rsid w:val="00761042"/>
    <w:rsid w:val="00761BD3"/>
    <w:rsid w:val="00761CDB"/>
    <w:rsid w:val="00762199"/>
    <w:rsid w:val="0076228F"/>
    <w:rsid w:val="007622B3"/>
    <w:rsid w:val="007628C2"/>
    <w:rsid w:val="0076309E"/>
    <w:rsid w:val="007633A8"/>
    <w:rsid w:val="00763414"/>
    <w:rsid w:val="00763642"/>
    <w:rsid w:val="0076454B"/>
    <w:rsid w:val="00764918"/>
    <w:rsid w:val="007649D2"/>
    <w:rsid w:val="00765163"/>
    <w:rsid w:val="007654AE"/>
    <w:rsid w:val="00765713"/>
    <w:rsid w:val="0076581D"/>
    <w:rsid w:val="00766797"/>
    <w:rsid w:val="007675DE"/>
    <w:rsid w:val="0077065D"/>
    <w:rsid w:val="0077088A"/>
    <w:rsid w:val="00770B83"/>
    <w:rsid w:val="00770DC8"/>
    <w:rsid w:val="00772100"/>
    <w:rsid w:val="007721B5"/>
    <w:rsid w:val="00772FA0"/>
    <w:rsid w:val="0077331E"/>
    <w:rsid w:val="007739AC"/>
    <w:rsid w:val="00773D8B"/>
    <w:rsid w:val="007744DE"/>
    <w:rsid w:val="00774618"/>
    <w:rsid w:val="007749C4"/>
    <w:rsid w:val="00774B54"/>
    <w:rsid w:val="00774B5E"/>
    <w:rsid w:val="00774B94"/>
    <w:rsid w:val="00774DE4"/>
    <w:rsid w:val="00774EC9"/>
    <w:rsid w:val="0077509F"/>
    <w:rsid w:val="00775308"/>
    <w:rsid w:val="00775366"/>
    <w:rsid w:val="007753B9"/>
    <w:rsid w:val="0077552E"/>
    <w:rsid w:val="00775EE3"/>
    <w:rsid w:val="00776AC9"/>
    <w:rsid w:val="00780054"/>
    <w:rsid w:val="00780619"/>
    <w:rsid w:val="00780978"/>
    <w:rsid w:val="00780B09"/>
    <w:rsid w:val="00780DCC"/>
    <w:rsid w:val="0078139F"/>
    <w:rsid w:val="007817B5"/>
    <w:rsid w:val="00781B50"/>
    <w:rsid w:val="00781DEC"/>
    <w:rsid w:val="00781FB8"/>
    <w:rsid w:val="00782108"/>
    <w:rsid w:val="00782B38"/>
    <w:rsid w:val="00782B8A"/>
    <w:rsid w:val="00782E64"/>
    <w:rsid w:val="0078365D"/>
    <w:rsid w:val="007838CE"/>
    <w:rsid w:val="00783D91"/>
    <w:rsid w:val="007846E7"/>
    <w:rsid w:val="00784852"/>
    <w:rsid w:val="007848E4"/>
    <w:rsid w:val="00784D5B"/>
    <w:rsid w:val="00785427"/>
    <w:rsid w:val="0078689A"/>
    <w:rsid w:val="00786926"/>
    <w:rsid w:val="00786946"/>
    <w:rsid w:val="00786B61"/>
    <w:rsid w:val="00787406"/>
    <w:rsid w:val="007877D6"/>
    <w:rsid w:val="007878A9"/>
    <w:rsid w:val="00787CD1"/>
    <w:rsid w:val="00787D88"/>
    <w:rsid w:val="007900E1"/>
    <w:rsid w:val="007902F4"/>
    <w:rsid w:val="00790848"/>
    <w:rsid w:val="0079099A"/>
    <w:rsid w:val="00790AE5"/>
    <w:rsid w:val="00790E66"/>
    <w:rsid w:val="00791151"/>
    <w:rsid w:val="007911A4"/>
    <w:rsid w:val="00791C9A"/>
    <w:rsid w:val="00792938"/>
    <w:rsid w:val="00792BF6"/>
    <w:rsid w:val="00792DAD"/>
    <w:rsid w:val="00792E9A"/>
    <w:rsid w:val="00793099"/>
    <w:rsid w:val="007934EC"/>
    <w:rsid w:val="00793791"/>
    <w:rsid w:val="007938D0"/>
    <w:rsid w:val="00793A57"/>
    <w:rsid w:val="00794E5C"/>
    <w:rsid w:val="00794EF4"/>
    <w:rsid w:val="00794FA3"/>
    <w:rsid w:val="007952E3"/>
    <w:rsid w:val="00795499"/>
    <w:rsid w:val="007956DE"/>
    <w:rsid w:val="0079617F"/>
    <w:rsid w:val="00796317"/>
    <w:rsid w:val="00796397"/>
    <w:rsid w:val="00796666"/>
    <w:rsid w:val="00796807"/>
    <w:rsid w:val="00796CD0"/>
    <w:rsid w:val="0079709B"/>
    <w:rsid w:val="007977D2"/>
    <w:rsid w:val="00797CB0"/>
    <w:rsid w:val="007A0B1C"/>
    <w:rsid w:val="007A0CCB"/>
    <w:rsid w:val="007A13F6"/>
    <w:rsid w:val="007A1511"/>
    <w:rsid w:val="007A1BA2"/>
    <w:rsid w:val="007A2ABF"/>
    <w:rsid w:val="007A2DD2"/>
    <w:rsid w:val="007A3144"/>
    <w:rsid w:val="007A5377"/>
    <w:rsid w:val="007A53A9"/>
    <w:rsid w:val="007A591A"/>
    <w:rsid w:val="007A5C11"/>
    <w:rsid w:val="007A5C67"/>
    <w:rsid w:val="007A5F83"/>
    <w:rsid w:val="007A62E1"/>
    <w:rsid w:val="007A746B"/>
    <w:rsid w:val="007A7CEA"/>
    <w:rsid w:val="007A7F2F"/>
    <w:rsid w:val="007B0AD2"/>
    <w:rsid w:val="007B0BE7"/>
    <w:rsid w:val="007B0FEE"/>
    <w:rsid w:val="007B1503"/>
    <w:rsid w:val="007B1761"/>
    <w:rsid w:val="007B19B2"/>
    <w:rsid w:val="007B1CEE"/>
    <w:rsid w:val="007B1D5A"/>
    <w:rsid w:val="007B1ED4"/>
    <w:rsid w:val="007B2413"/>
    <w:rsid w:val="007B2EA6"/>
    <w:rsid w:val="007B2F81"/>
    <w:rsid w:val="007B384C"/>
    <w:rsid w:val="007B3D2E"/>
    <w:rsid w:val="007B4042"/>
    <w:rsid w:val="007B4257"/>
    <w:rsid w:val="007B496D"/>
    <w:rsid w:val="007B555D"/>
    <w:rsid w:val="007B557E"/>
    <w:rsid w:val="007B568B"/>
    <w:rsid w:val="007B5B38"/>
    <w:rsid w:val="007B5C8C"/>
    <w:rsid w:val="007B60D5"/>
    <w:rsid w:val="007B6147"/>
    <w:rsid w:val="007B6541"/>
    <w:rsid w:val="007B6946"/>
    <w:rsid w:val="007B69E8"/>
    <w:rsid w:val="007B729E"/>
    <w:rsid w:val="007B72D6"/>
    <w:rsid w:val="007B7928"/>
    <w:rsid w:val="007B7CA2"/>
    <w:rsid w:val="007B7D91"/>
    <w:rsid w:val="007B7FF2"/>
    <w:rsid w:val="007C00E3"/>
    <w:rsid w:val="007C0246"/>
    <w:rsid w:val="007C05B6"/>
    <w:rsid w:val="007C0977"/>
    <w:rsid w:val="007C0B7B"/>
    <w:rsid w:val="007C1019"/>
    <w:rsid w:val="007C1997"/>
    <w:rsid w:val="007C1D33"/>
    <w:rsid w:val="007C1E74"/>
    <w:rsid w:val="007C2A2F"/>
    <w:rsid w:val="007C3023"/>
    <w:rsid w:val="007C34DF"/>
    <w:rsid w:val="007C3E61"/>
    <w:rsid w:val="007C407A"/>
    <w:rsid w:val="007C42E3"/>
    <w:rsid w:val="007C52FD"/>
    <w:rsid w:val="007C5CB6"/>
    <w:rsid w:val="007C6114"/>
    <w:rsid w:val="007C635E"/>
    <w:rsid w:val="007C6533"/>
    <w:rsid w:val="007C6E13"/>
    <w:rsid w:val="007C6E71"/>
    <w:rsid w:val="007C6ED6"/>
    <w:rsid w:val="007C75F8"/>
    <w:rsid w:val="007C79F8"/>
    <w:rsid w:val="007D09CD"/>
    <w:rsid w:val="007D0AB3"/>
    <w:rsid w:val="007D0B9F"/>
    <w:rsid w:val="007D1183"/>
    <w:rsid w:val="007D1196"/>
    <w:rsid w:val="007D1247"/>
    <w:rsid w:val="007D1672"/>
    <w:rsid w:val="007D1927"/>
    <w:rsid w:val="007D2DC7"/>
    <w:rsid w:val="007D2E19"/>
    <w:rsid w:val="007D3075"/>
    <w:rsid w:val="007D32A8"/>
    <w:rsid w:val="007D33F8"/>
    <w:rsid w:val="007D3618"/>
    <w:rsid w:val="007D3690"/>
    <w:rsid w:val="007D3A5D"/>
    <w:rsid w:val="007D4C66"/>
    <w:rsid w:val="007D4FC6"/>
    <w:rsid w:val="007D56ED"/>
    <w:rsid w:val="007D571C"/>
    <w:rsid w:val="007D58EB"/>
    <w:rsid w:val="007D5911"/>
    <w:rsid w:val="007D6BFA"/>
    <w:rsid w:val="007D6DB9"/>
    <w:rsid w:val="007D6E9B"/>
    <w:rsid w:val="007D6F7C"/>
    <w:rsid w:val="007D6F88"/>
    <w:rsid w:val="007D6FDB"/>
    <w:rsid w:val="007D728B"/>
    <w:rsid w:val="007D72F8"/>
    <w:rsid w:val="007D748B"/>
    <w:rsid w:val="007D7590"/>
    <w:rsid w:val="007D7740"/>
    <w:rsid w:val="007D7877"/>
    <w:rsid w:val="007D792E"/>
    <w:rsid w:val="007D7CFF"/>
    <w:rsid w:val="007D7DF9"/>
    <w:rsid w:val="007D7EF1"/>
    <w:rsid w:val="007E0122"/>
    <w:rsid w:val="007E03E7"/>
    <w:rsid w:val="007E0E91"/>
    <w:rsid w:val="007E1251"/>
    <w:rsid w:val="007E140F"/>
    <w:rsid w:val="007E16DA"/>
    <w:rsid w:val="007E1A8E"/>
    <w:rsid w:val="007E2098"/>
    <w:rsid w:val="007E3375"/>
    <w:rsid w:val="007E36D1"/>
    <w:rsid w:val="007E3A98"/>
    <w:rsid w:val="007E3DD7"/>
    <w:rsid w:val="007E40A9"/>
    <w:rsid w:val="007E40F7"/>
    <w:rsid w:val="007E4136"/>
    <w:rsid w:val="007E4173"/>
    <w:rsid w:val="007E48EF"/>
    <w:rsid w:val="007E49DB"/>
    <w:rsid w:val="007E56B3"/>
    <w:rsid w:val="007E56BC"/>
    <w:rsid w:val="007E59A4"/>
    <w:rsid w:val="007E5AA0"/>
    <w:rsid w:val="007E5FDA"/>
    <w:rsid w:val="007E60FB"/>
    <w:rsid w:val="007E6657"/>
    <w:rsid w:val="007E69AD"/>
    <w:rsid w:val="007E6E85"/>
    <w:rsid w:val="007E7295"/>
    <w:rsid w:val="007E737D"/>
    <w:rsid w:val="007E7AC9"/>
    <w:rsid w:val="007F05D0"/>
    <w:rsid w:val="007F0AD0"/>
    <w:rsid w:val="007F1D12"/>
    <w:rsid w:val="007F1D81"/>
    <w:rsid w:val="007F1F1D"/>
    <w:rsid w:val="007F21F0"/>
    <w:rsid w:val="007F27D0"/>
    <w:rsid w:val="007F2ADD"/>
    <w:rsid w:val="007F30A7"/>
    <w:rsid w:val="007F35C8"/>
    <w:rsid w:val="007F379F"/>
    <w:rsid w:val="007F3C35"/>
    <w:rsid w:val="007F3C36"/>
    <w:rsid w:val="007F3E21"/>
    <w:rsid w:val="007F44F7"/>
    <w:rsid w:val="007F4AAC"/>
    <w:rsid w:val="007F4D0F"/>
    <w:rsid w:val="007F4FB7"/>
    <w:rsid w:val="007F50DF"/>
    <w:rsid w:val="007F5125"/>
    <w:rsid w:val="007F51F9"/>
    <w:rsid w:val="007F52D1"/>
    <w:rsid w:val="007F5357"/>
    <w:rsid w:val="007F5483"/>
    <w:rsid w:val="007F5638"/>
    <w:rsid w:val="007F5787"/>
    <w:rsid w:val="007F57A5"/>
    <w:rsid w:val="007F58BD"/>
    <w:rsid w:val="007F60D4"/>
    <w:rsid w:val="007F6174"/>
    <w:rsid w:val="007F61EA"/>
    <w:rsid w:val="007F6407"/>
    <w:rsid w:val="007F653B"/>
    <w:rsid w:val="007F705A"/>
    <w:rsid w:val="00800225"/>
    <w:rsid w:val="0080030E"/>
    <w:rsid w:val="00800A8F"/>
    <w:rsid w:val="00800C1E"/>
    <w:rsid w:val="00800DB8"/>
    <w:rsid w:val="00801536"/>
    <w:rsid w:val="008019E4"/>
    <w:rsid w:val="00801DE1"/>
    <w:rsid w:val="008028DF"/>
    <w:rsid w:val="00803A0E"/>
    <w:rsid w:val="00803DB3"/>
    <w:rsid w:val="008042E0"/>
    <w:rsid w:val="00804A61"/>
    <w:rsid w:val="00804C4D"/>
    <w:rsid w:val="00805123"/>
    <w:rsid w:val="0080519E"/>
    <w:rsid w:val="008061CA"/>
    <w:rsid w:val="00806AED"/>
    <w:rsid w:val="00806D5C"/>
    <w:rsid w:val="008071BF"/>
    <w:rsid w:val="00807AE4"/>
    <w:rsid w:val="00807DD3"/>
    <w:rsid w:val="00810591"/>
    <w:rsid w:val="00810A26"/>
    <w:rsid w:val="00810A80"/>
    <w:rsid w:val="00810FD9"/>
    <w:rsid w:val="008110FE"/>
    <w:rsid w:val="00811350"/>
    <w:rsid w:val="00811F60"/>
    <w:rsid w:val="00812001"/>
    <w:rsid w:val="0081321A"/>
    <w:rsid w:val="008132F7"/>
    <w:rsid w:val="008141ED"/>
    <w:rsid w:val="008149E2"/>
    <w:rsid w:val="00814B96"/>
    <w:rsid w:val="00814FB9"/>
    <w:rsid w:val="00815277"/>
    <w:rsid w:val="008155AC"/>
    <w:rsid w:val="008158DB"/>
    <w:rsid w:val="00815AAF"/>
    <w:rsid w:val="00815C1C"/>
    <w:rsid w:val="00816389"/>
    <w:rsid w:val="008163F5"/>
    <w:rsid w:val="008165F1"/>
    <w:rsid w:val="00816715"/>
    <w:rsid w:val="00816BDB"/>
    <w:rsid w:val="00816E15"/>
    <w:rsid w:val="00817762"/>
    <w:rsid w:val="0082052C"/>
    <w:rsid w:val="00820B1A"/>
    <w:rsid w:val="008213F4"/>
    <w:rsid w:val="008218C9"/>
    <w:rsid w:val="00821E53"/>
    <w:rsid w:val="008224ED"/>
    <w:rsid w:val="0082267F"/>
    <w:rsid w:val="00822C4C"/>
    <w:rsid w:val="008238B5"/>
    <w:rsid w:val="00823D7C"/>
    <w:rsid w:val="00823E32"/>
    <w:rsid w:val="00824685"/>
    <w:rsid w:val="00824C1E"/>
    <w:rsid w:val="00824DB6"/>
    <w:rsid w:val="008253E8"/>
    <w:rsid w:val="00825878"/>
    <w:rsid w:val="00825EBB"/>
    <w:rsid w:val="008265A0"/>
    <w:rsid w:val="00826C9B"/>
    <w:rsid w:val="00826EA0"/>
    <w:rsid w:val="00826EFD"/>
    <w:rsid w:val="0082707E"/>
    <w:rsid w:val="0082712B"/>
    <w:rsid w:val="00827594"/>
    <w:rsid w:val="008277AC"/>
    <w:rsid w:val="008278BB"/>
    <w:rsid w:val="00827E60"/>
    <w:rsid w:val="00827FD9"/>
    <w:rsid w:val="0083040D"/>
    <w:rsid w:val="008308EC"/>
    <w:rsid w:val="008309D4"/>
    <w:rsid w:val="0083141B"/>
    <w:rsid w:val="00831763"/>
    <w:rsid w:val="00831BAB"/>
    <w:rsid w:val="00831D6F"/>
    <w:rsid w:val="00832210"/>
    <w:rsid w:val="008322BD"/>
    <w:rsid w:val="00832D60"/>
    <w:rsid w:val="00832D93"/>
    <w:rsid w:val="008335C1"/>
    <w:rsid w:val="008337C1"/>
    <w:rsid w:val="00833BC2"/>
    <w:rsid w:val="00833C6A"/>
    <w:rsid w:val="00833C8F"/>
    <w:rsid w:val="00833DD5"/>
    <w:rsid w:val="00833E43"/>
    <w:rsid w:val="008343BF"/>
    <w:rsid w:val="00834A68"/>
    <w:rsid w:val="00834B1D"/>
    <w:rsid w:val="00834B68"/>
    <w:rsid w:val="00835132"/>
    <w:rsid w:val="0083586F"/>
    <w:rsid w:val="00835BA1"/>
    <w:rsid w:val="00836534"/>
    <w:rsid w:val="00836A41"/>
    <w:rsid w:val="00837417"/>
    <w:rsid w:val="00837BDA"/>
    <w:rsid w:val="00837C9B"/>
    <w:rsid w:val="0084006E"/>
    <w:rsid w:val="008403C8"/>
    <w:rsid w:val="008405EC"/>
    <w:rsid w:val="00840B96"/>
    <w:rsid w:val="008414CE"/>
    <w:rsid w:val="00841551"/>
    <w:rsid w:val="00841D0A"/>
    <w:rsid w:val="00841FC9"/>
    <w:rsid w:val="0084204E"/>
    <w:rsid w:val="008423A0"/>
    <w:rsid w:val="008428EC"/>
    <w:rsid w:val="00843159"/>
    <w:rsid w:val="008432AE"/>
    <w:rsid w:val="008432CB"/>
    <w:rsid w:val="008433FB"/>
    <w:rsid w:val="00843451"/>
    <w:rsid w:val="00843895"/>
    <w:rsid w:val="008438D6"/>
    <w:rsid w:val="008443F5"/>
    <w:rsid w:val="00844C43"/>
    <w:rsid w:val="00845077"/>
    <w:rsid w:val="00845DD4"/>
    <w:rsid w:val="008466F0"/>
    <w:rsid w:val="00846FE0"/>
    <w:rsid w:val="00847AB0"/>
    <w:rsid w:val="00847B20"/>
    <w:rsid w:val="00847B71"/>
    <w:rsid w:val="008507F3"/>
    <w:rsid w:val="0085142B"/>
    <w:rsid w:val="008514F9"/>
    <w:rsid w:val="00852B1F"/>
    <w:rsid w:val="00852BE3"/>
    <w:rsid w:val="00852C5A"/>
    <w:rsid w:val="00852F5B"/>
    <w:rsid w:val="008533F4"/>
    <w:rsid w:val="0085364F"/>
    <w:rsid w:val="0085423A"/>
    <w:rsid w:val="0085452F"/>
    <w:rsid w:val="0085524B"/>
    <w:rsid w:val="00855272"/>
    <w:rsid w:val="00855695"/>
    <w:rsid w:val="00855974"/>
    <w:rsid w:val="0085629B"/>
    <w:rsid w:val="008564CD"/>
    <w:rsid w:val="00856A2C"/>
    <w:rsid w:val="00856C7A"/>
    <w:rsid w:val="008571BA"/>
    <w:rsid w:val="008571D4"/>
    <w:rsid w:val="008603D3"/>
    <w:rsid w:val="0086069F"/>
    <w:rsid w:val="008606FD"/>
    <w:rsid w:val="008613EF"/>
    <w:rsid w:val="00861607"/>
    <w:rsid w:val="00861B9A"/>
    <w:rsid w:val="00862196"/>
    <w:rsid w:val="0086219E"/>
    <w:rsid w:val="00862E50"/>
    <w:rsid w:val="00863223"/>
    <w:rsid w:val="0086371F"/>
    <w:rsid w:val="008638A7"/>
    <w:rsid w:val="00863B22"/>
    <w:rsid w:val="0086407F"/>
    <w:rsid w:val="008641F8"/>
    <w:rsid w:val="00864468"/>
    <w:rsid w:val="008644B7"/>
    <w:rsid w:val="008645AF"/>
    <w:rsid w:val="008647B3"/>
    <w:rsid w:val="008647F9"/>
    <w:rsid w:val="00864ACE"/>
    <w:rsid w:val="008650F8"/>
    <w:rsid w:val="00865184"/>
    <w:rsid w:val="00865C94"/>
    <w:rsid w:val="00866416"/>
    <w:rsid w:val="00866552"/>
    <w:rsid w:val="00867060"/>
    <w:rsid w:val="00867CCC"/>
    <w:rsid w:val="00867E75"/>
    <w:rsid w:val="00870206"/>
    <w:rsid w:val="008702EE"/>
    <w:rsid w:val="00870394"/>
    <w:rsid w:val="0087039F"/>
    <w:rsid w:val="008703C2"/>
    <w:rsid w:val="008707D7"/>
    <w:rsid w:val="00870D61"/>
    <w:rsid w:val="00871632"/>
    <w:rsid w:val="00871931"/>
    <w:rsid w:val="00871AD6"/>
    <w:rsid w:val="00871D31"/>
    <w:rsid w:val="00871F02"/>
    <w:rsid w:val="00872665"/>
    <w:rsid w:val="00872742"/>
    <w:rsid w:val="00872D48"/>
    <w:rsid w:val="00872DA4"/>
    <w:rsid w:val="00872F38"/>
    <w:rsid w:val="008736C5"/>
    <w:rsid w:val="00873E02"/>
    <w:rsid w:val="00873E22"/>
    <w:rsid w:val="0087437D"/>
    <w:rsid w:val="008743F3"/>
    <w:rsid w:val="008747AE"/>
    <w:rsid w:val="00875203"/>
    <w:rsid w:val="0087566F"/>
    <w:rsid w:val="00875842"/>
    <w:rsid w:val="00875F6E"/>
    <w:rsid w:val="00876132"/>
    <w:rsid w:val="008762B1"/>
    <w:rsid w:val="00876974"/>
    <w:rsid w:val="00876C64"/>
    <w:rsid w:val="00877275"/>
    <w:rsid w:val="008776C0"/>
    <w:rsid w:val="0087782A"/>
    <w:rsid w:val="00877A82"/>
    <w:rsid w:val="00877F62"/>
    <w:rsid w:val="008800E4"/>
    <w:rsid w:val="008805A1"/>
    <w:rsid w:val="00880751"/>
    <w:rsid w:val="008807A6"/>
    <w:rsid w:val="00880A98"/>
    <w:rsid w:val="00880B7D"/>
    <w:rsid w:val="00880F8D"/>
    <w:rsid w:val="00881A26"/>
    <w:rsid w:val="00881B56"/>
    <w:rsid w:val="00881CA0"/>
    <w:rsid w:val="00881F0F"/>
    <w:rsid w:val="0088303F"/>
    <w:rsid w:val="0088356A"/>
    <w:rsid w:val="008836FB"/>
    <w:rsid w:val="0088384B"/>
    <w:rsid w:val="00883DE9"/>
    <w:rsid w:val="008842B1"/>
    <w:rsid w:val="00884819"/>
    <w:rsid w:val="00884A6F"/>
    <w:rsid w:val="00884F69"/>
    <w:rsid w:val="0088514D"/>
    <w:rsid w:val="00885250"/>
    <w:rsid w:val="008857FA"/>
    <w:rsid w:val="00886845"/>
    <w:rsid w:val="00886C14"/>
    <w:rsid w:val="008870DF"/>
    <w:rsid w:val="008872D3"/>
    <w:rsid w:val="00887335"/>
    <w:rsid w:val="0088742B"/>
    <w:rsid w:val="008879E9"/>
    <w:rsid w:val="00887AA1"/>
    <w:rsid w:val="00887C90"/>
    <w:rsid w:val="00890195"/>
    <w:rsid w:val="0089025E"/>
    <w:rsid w:val="00890845"/>
    <w:rsid w:val="00890C9A"/>
    <w:rsid w:val="00890CC6"/>
    <w:rsid w:val="00890D33"/>
    <w:rsid w:val="00890E3C"/>
    <w:rsid w:val="0089182C"/>
    <w:rsid w:val="008919DB"/>
    <w:rsid w:val="00891A9E"/>
    <w:rsid w:val="00891B71"/>
    <w:rsid w:val="008927A0"/>
    <w:rsid w:val="008928E6"/>
    <w:rsid w:val="00892B01"/>
    <w:rsid w:val="00892C64"/>
    <w:rsid w:val="008934A9"/>
    <w:rsid w:val="0089379D"/>
    <w:rsid w:val="0089430E"/>
    <w:rsid w:val="008948C7"/>
    <w:rsid w:val="00894D47"/>
    <w:rsid w:val="00896458"/>
    <w:rsid w:val="00896626"/>
    <w:rsid w:val="008966D4"/>
    <w:rsid w:val="00896798"/>
    <w:rsid w:val="008968AE"/>
    <w:rsid w:val="0089737D"/>
    <w:rsid w:val="008976A4"/>
    <w:rsid w:val="00897773"/>
    <w:rsid w:val="00897C2A"/>
    <w:rsid w:val="00897F6C"/>
    <w:rsid w:val="008A0346"/>
    <w:rsid w:val="008A048A"/>
    <w:rsid w:val="008A048B"/>
    <w:rsid w:val="008A0C8F"/>
    <w:rsid w:val="008A0E37"/>
    <w:rsid w:val="008A1015"/>
    <w:rsid w:val="008A116C"/>
    <w:rsid w:val="008A11E1"/>
    <w:rsid w:val="008A128E"/>
    <w:rsid w:val="008A1B63"/>
    <w:rsid w:val="008A2447"/>
    <w:rsid w:val="008A2938"/>
    <w:rsid w:val="008A347C"/>
    <w:rsid w:val="008A3645"/>
    <w:rsid w:val="008A405C"/>
    <w:rsid w:val="008A40B2"/>
    <w:rsid w:val="008A4316"/>
    <w:rsid w:val="008A49F4"/>
    <w:rsid w:val="008A4B4B"/>
    <w:rsid w:val="008A5C8C"/>
    <w:rsid w:val="008A5E27"/>
    <w:rsid w:val="008A6548"/>
    <w:rsid w:val="008A6833"/>
    <w:rsid w:val="008A68B9"/>
    <w:rsid w:val="008A690C"/>
    <w:rsid w:val="008A6C89"/>
    <w:rsid w:val="008A729A"/>
    <w:rsid w:val="008B0047"/>
    <w:rsid w:val="008B0B61"/>
    <w:rsid w:val="008B0E4B"/>
    <w:rsid w:val="008B0F0C"/>
    <w:rsid w:val="008B2137"/>
    <w:rsid w:val="008B288C"/>
    <w:rsid w:val="008B2C36"/>
    <w:rsid w:val="008B3177"/>
    <w:rsid w:val="008B3690"/>
    <w:rsid w:val="008B3C2C"/>
    <w:rsid w:val="008B3CF0"/>
    <w:rsid w:val="008B44D3"/>
    <w:rsid w:val="008B4963"/>
    <w:rsid w:val="008B509D"/>
    <w:rsid w:val="008B5186"/>
    <w:rsid w:val="008B51DB"/>
    <w:rsid w:val="008B52C3"/>
    <w:rsid w:val="008B55F8"/>
    <w:rsid w:val="008B5BD2"/>
    <w:rsid w:val="008B6670"/>
    <w:rsid w:val="008B681D"/>
    <w:rsid w:val="008B693A"/>
    <w:rsid w:val="008B76AE"/>
    <w:rsid w:val="008B7F96"/>
    <w:rsid w:val="008C00DB"/>
    <w:rsid w:val="008C0DC2"/>
    <w:rsid w:val="008C10F2"/>
    <w:rsid w:val="008C183A"/>
    <w:rsid w:val="008C19AB"/>
    <w:rsid w:val="008C2511"/>
    <w:rsid w:val="008C27C6"/>
    <w:rsid w:val="008C2B4F"/>
    <w:rsid w:val="008C2EDC"/>
    <w:rsid w:val="008C335A"/>
    <w:rsid w:val="008C33EC"/>
    <w:rsid w:val="008C3402"/>
    <w:rsid w:val="008C3D73"/>
    <w:rsid w:val="008C3F68"/>
    <w:rsid w:val="008C427F"/>
    <w:rsid w:val="008C48A1"/>
    <w:rsid w:val="008C4BD6"/>
    <w:rsid w:val="008C511C"/>
    <w:rsid w:val="008C527C"/>
    <w:rsid w:val="008C5646"/>
    <w:rsid w:val="008C5737"/>
    <w:rsid w:val="008C5C2B"/>
    <w:rsid w:val="008C5DA0"/>
    <w:rsid w:val="008C6272"/>
    <w:rsid w:val="008C65EB"/>
    <w:rsid w:val="008C677D"/>
    <w:rsid w:val="008C6C80"/>
    <w:rsid w:val="008C6F0C"/>
    <w:rsid w:val="008C70F7"/>
    <w:rsid w:val="008C72AA"/>
    <w:rsid w:val="008C74F5"/>
    <w:rsid w:val="008C7547"/>
    <w:rsid w:val="008D0E81"/>
    <w:rsid w:val="008D1705"/>
    <w:rsid w:val="008D1CF3"/>
    <w:rsid w:val="008D1DE5"/>
    <w:rsid w:val="008D1EBA"/>
    <w:rsid w:val="008D2033"/>
    <w:rsid w:val="008D2B3F"/>
    <w:rsid w:val="008D2FB7"/>
    <w:rsid w:val="008D338C"/>
    <w:rsid w:val="008D390F"/>
    <w:rsid w:val="008D486A"/>
    <w:rsid w:val="008D4DD1"/>
    <w:rsid w:val="008D52DE"/>
    <w:rsid w:val="008D552A"/>
    <w:rsid w:val="008D57F8"/>
    <w:rsid w:val="008D582F"/>
    <w:rsid w:val="008D5A40"/>
    <w:rsid w:val="008D6A1D"/>
    <w:rsid w:val="008D6E8C"/>
    <w:rsid w:val="008D6F53"/>
    <w:rsid w:val="008D7547"/>
    <w:rsid w:val="008D78A2"/>
    <w:rsid w:val="008E019F"/>
    <w:rsid w:val="008E0D6F"/>
    <w:rsid w:val="008E12EE"/>
    <w:rsid w:val="008E1554"/>
    <w:rsid w:val="008E1835"/>
    <w:rsid w:val="008E1B6D"/>
    <w:rsid w:val="008E251A"/>
    <w:rsid w:val="008E27C2"/>
    <w:rsid w:val="008E3106"/>
    <w:rsid w:val="008E31DD"/>
    <w:rsid w:val="008E3490"/>
    <w:rsid w:val="008E355F"/>
    <w:rsid w:val="008E4727"/>
    <w:rsid w:val="008E5310"/>
    <w:rsid w:val="008E5624"/>
    <w:rsid w:val="008E5C1F"/>
    <w:rsid w:val="008E6D2F"/>
    <w:rsid w:val="008E6E88"/>
    <w:rsid w:val="008E7428"/>
    <w:rsid w:val="008E7842"/>
    <w:rsid w:val="008F0894"/>
    <w:rsid w:val="008F08EA"/>
    <w:rsid w:val="008F0C64"/>
    <w:rsid w:val="008F0EBC"/>
    <w:rsid w:val="008F1069"/>
    <w:rsid w:val="008F165E"/>
    <w:rsid w:val="008F17B9"/>
    <w:rsid w:val="008F194D"/>
    <w:rsid w:val="008F1968"/>
    <w:rsid w:val="008F19A0"/>
    <w:rsid w:val="008F19B4"/>
    <w:rsid w:val="008F1A0F"/>
    <w:rsid w:val="008F1BB8"/>
    <w:rsid w:val="008F1EF2"/>
    <w:rsid w:val="008F2096"/>
    <w:rsid w:val="008F2362"/>
    <w:rsid w:val="008F2451"/>
    <w:rsid w:val="008F2F73"/>
    <w:rsid w:val="008F3357"/>
    <w:rsid w:val="008F3FF3"/>
    <w:rsid w:val="008F4431"/>
    <w:rsid w:val="008F45C4"/>
    <w:rsid w:val="008F4712"/>
    <w:rsid w:val="008F486A"/>
    <w:rsid w:val="008F5291"/>
    <w:rsid w:val="008F5693"/>
    <w:rsid w:val="008F5733"/>
    <w:rsid w:val="008F5E11"/>
    <w:rsid w:val="008F5F49"/>
    <w:rsid w:val="008F6038"/>
    <w:rsid w:val="008F642A"/>
    <w:rsid w:val="008F6495"/>
    <w:rsid w:val="008F665F"/>
    <w:rsid w:val="008F66F9"/>
    <w:rsid w:val="008F68B9"/>
    <w:rsid w:val="008F6FAB"/>
    <w:rsid w:val="008F6FFA"/>
    <w:rsid w:val="008F7176"/>
    <w:rsid w:val="008F7B3D"/>
    <w:rsid w:val="008F7B8A"/>
    <w:rsid w:val="008F7F77"/>
    <w:rsid w:val="00900031"/>
    <w:rsid w:val="009011B2"/>
    <w:rsid w:val="00901804"/>
    <w:rsid w:val="00901C95"/>
    <w:rsid w:val="00901CCD"/>
    <w:rsid w:val="00902441"/>
    <w:rsid w:val="00902512"/>
    <w:rsid w:val="009028FD"/>
    <w:rsid w:val="00902C1B"/>
    <w:rsid w:val="00902CA5"/>
    <w:rsid w:val="00902DE3"/>
    <w:rsid w:val="00902E76"/>
    <w:rsid w:val="00903601"/>
    <w:rsid w:val="0090383A"/>
    <w:rsid w:val="0090403D"/>
    <w:rsid w:val="00904182"/>
    <w:rsid w:val="009046BA"/>
    <w:rsid w:val="00904D59"/>
    <w:rsid w:val="0090528D"/>
    <w:rsid w:val="00905A72"/>
    <w:rsid w:val="00905A9A"/>
    <w:rsid w:val="00905FEF"/>
    <w:rsid w:val="00906AF7"/>
    <w:rsid w:val="00906F14"/>
    <w:rsid w:val="00907201"/>
    <w:rsid w:val="009073E6"/>
    <w:rsid w:val="009078F9"/>
    <w:rsid w:val="00907B1B"/>
    <w:rsid w:val="00907C61"/>
    <w:rsid w:val="00907D58"/>
    <w:rsid w:val="00910320"/>
    <w:rsid w:val="0091033D"/>
    <w:rsid w:val="0091089B"/>
    <w:rsid w:val="00910BED"/>
    <w:rsid w:val="00910D18"/>
    <w:rsid w:val="00910E9A"/>
    <w:rsid w:val="00910F27"/>
    <w:rsid w:val="0091104D"/>
    <w:rsid w:val="0091140F"/>
    <w:rsid w:val="00911D16"/>
    <w:rsid w:val="00912142"/>
    <w:rsid w:val="00912BFA"/>
    <w:rsid w:val="00912D5B"/>
    <w:rsid w:val="00912DA1"/>
    <w:rsid w:val="009132ED"/>
    <w:rsid w:val="00913747"/>
    <w:rsid w:val="00913A83"/>
    <w:rsid w:val="00913CF3"/>
    <w:rsid w:val="00913E1F"/>
    <w:rsid w:val="009141F1"/>
    <w:rsid w:val="00914E41"/>
    <w:rsid w:val="00914F84"/>
    <w:rsid w:val="0091550C"/>
    <w:rsid w:val="00915AE4"/>
    <w:rsid w:val="00915C10"/>
    <w:rsid w:val="00916406"/>
    <w:rsid w:val="00916D52"/>
    <w:rsid w:val="00917315"/>
    <w:rsid w:val="0091735E"/>
    <w:rsid w:val="00917596"/>
    <w:rsid w:val="00920360"/>
    <w:rsid w:val="009205D3"/>
    <w:rsid w:val="009206D3"/>
    <w:rsid w:val="009211C1"/>
    <w:rsid w:val="00921B4A"/>
    <w:rsid w:val="0092262A"/>
    <w:rsid w:val="00922A16"/>
    <w:rsid w:val="00923C81"/>
    <w:rsid w:val="00924623"/>
    <w:rsid w:val="00924A28"/>
    <w:rsid w:val="00924B91"/>
    <w:rsid w:val="00924E54"/>
    <w:rsid w:val="00925FB8"/>
    <w:rsid w:val="00926656"/>
    <w:rsid w:val="00927CDF"/>
    <w:rsid w:val="00930051"/>
    <w:rsid w:val="00930113"/>
    <w:rsid w:val="00930339"/>
    <w:rsid w:val="00930493"/>
    <w:rsid w:val="0093110D"/>
    <w:rsid w:val="0093143B"/>
    <w:rsid w:val="0093143C"/>
    <w:rsid w:val="0093185E"/>
    <w:rsid w:val="00931B33"/>
    <w:rsid w:val="00931BBC"/>
    <w:rsid w:val="00933126"/>
    <w:rsid w:val="00933B20"/>
    <w:rsid w:val="00933E3C"/>
    <w:rsid w:val="00934052"/>
    <w:rsid w:val="009346C2"/>
    <w:rsid w:val="00934CFA"/>
    <w:rsid w:val="00935288"/>
    <w:rsid w:val="0093570E"/>
    <w:rsid w:val="009357ED"/>
    <w:rsid w:val="00935A2D"/>
    <w:rsid w:val="00935EC6"/>
    <w:rsid w:val="0093649F"/>
    <w:rsid w:val="00936676"/>
    <w:rsid w:val="009367DF"/>
    <w:rsid w:val="0093722B"/>
    <w:rsid w:val="009372C1"/>
    <w:rsid w:val="00937AA9"/>
    <w:rsid w:val="00937AB1"/>
    <w:rsid w:val="00940112"/>
    <w:rsid w:val="00940309"/>
    <w:rsid w:val="0094042F"/>
    <w:rsid w:val="00940679"/>
    <w:rsid w:val="0094068D"/>
    <w:rsid w:val="00940C1F"/>
    <w:rsid w:val="00940D03"/>
    <w:rsid w:val="00941466"/>
    <w:rsid w:val="009419B9"/>
    <w:rsid w:val="00941B70"/>
    <w:rsid w:val="00941CAD"/>
    <w:rsid w:val="00942008"/>
    <w:rsid w:val="0094351B"/>
    <w:rsid w:val="00943679"/>
    <w:rsid w:val="0094380A"/>
    <w:rsid w:val="00943D64"/>
    <w:rsid w:val="00943EB8"/>
    <w:rsid w:val="009443D8"/>
    <w:rsid w:val="0094440F"/>
    <w:rsid w:val="0094449B"/>
    <w:rsid w:val="0094468D"/>
    <w:rsid w:val="009454ED"/>
    <w:rsid w:val="009465FF"/>
    <w:rsid w:val="009469AA"/>
    <w:rsid w:val="00946FCE"/>
    <w:rsid w:val="0094720D"/>
    <w:rsid w:val="0094737E"/>
    <w:rsid w:val="0094781E"/>
    <w:rsid w:val="00947920"/>
    <w:rsid w:val="00947A56"/>
    <w:rsid w:val="00950888"/>
    <w:rsid w:val="00950A01"/>
    <w:rsid w:val="00950D20"/>
    <w:rsid w:val="0095193F"/>
    <w:rsid w:val="0095235F"/>
    <w:rsid w:val="0095291D"/>
    <w:rsid w:val="009532F2"/>
    <w:rsid w:val="009533C2"/>
    <w:rsid w:val="009536A0"/>
    <w:rsid w:val="00953A52"/>
    <w:rsid w:val="00953FB6"/>
    <w:rsid w:val="0095410D"/>
    <w:rsid w:val="009546C5"/>
    <w:rsid w:val="0095498F"/>
    <w:rsid w:val="00954A3F"/>
    <w:rsid w:val="00955102"/>
    <w:rsid w:val="00956168"/>
    <w:rsid w:val="0095626D"/>
    <w:rsid w:val="00956A94"/>
    <w:rsid w:val="00956F0F"/>
    <w:rsid w:val="00957325"/>
    <w:rsid w:val="009579C9"/>
    <w:rsid w:val="00957D37"/>
    <w:rsid w:val="00961B52"/>
    <w:rsid w:val="00961C44"/>
    <w:rsid w:val="00961D9F"/>
    <w:rsid w:val="00961F03"/>
    <w:rsid w:val="009620A8"/>
    <w:rsid w:val="00962597"/>
    <w:rsid w:val="009626D4"/>
    <w:rsid w:val="009626F1"/>
    <w:rsid w:val="00962835"/>
    <w:rsid w:val="0096284E"/>
    <w:rsid w:val="00962B9E"/>
    <w:rsid w:val="00962C26"/>
    <w:rsid w:val="00963219"/>
    <w:rsid w:val="00963374"/>
    <w:rsid w:val="0096398E"/>
    <w:rsid w:val="00964373"/>
    <w:rsid w:val="00964803"/>
    <w:rsid w:val="00965861"/>
    <w:rsid w:val="009658FF"/>
    <w:rsid w:val="00965BED"/>
    <w:rsid w:val="0096665D"/>
    <w:rsid w:val="00966B19"/>
    <w:rsid w:val="00966EC9"/>
    <w:rsid w:val="009673B1"/>
    <w:rsid w:val="00967407"/>
    <w:rsid w:val="0096759F"/>
    <w:rsid w:val="00967A16"/>
    <w:rsid w:val="00967CFB"/>
    <w:rsid w:val="009701BE"/>
    <w:rsid w:val="009711FA"/>
    <w:rsid w:val="009721AA"/>
    <w:rsid w:val="009722CC"/>
    <w:rsid w:val="009729E9"/>
    <w:rsid w:val="00972CBE"/>
    <w:rsid w:val="00973513"/>
    <w:rsid w:val="00973806"/>
    <w:rsid w:val="0097430D"/>
    <w:rsid w:val="009747A6"/>
    <w:rsid w:val="009747C3"/>
    <w:rsid w:val="009748EE"/>
    <w:rsid w:val="00974908"/>
    <w:rsid w:val="009749F9"/>
    <w:rsid w:val="009750B4"/>
    <w:rsid w:val="00975281"/>
    <w:rsid w:val="0097576D"/>
    <w:rsid w:val="00976020"/>
    <w:rsid w:val="0097619D"/>
    <w:rsid w:val="0097635E"/>
    <w:rsid w:val="009765C7"/>
    <w:rsid w:val="00976962"/>
    <w:rsid w:val="009769EA"/>
    <w:rsid w:val="009769EE"/>
    <w:rsid w:val="00976A1D"/>
    <w:rsid w:val="00976AC0"/>
    <w:rsid w:val="00976D95"/>
    <w:rsid w:val="009775E4"/>
    <w:rsid w:val="0097768C"/>
    <w:rsid w:val="00977DD6"/>
    <w:rsid w:val="009800F2"/>
    <w:rsid w:val="00980402"/>
    <w:rsid w:val="00980EC5"/>
    <w:rsid w:val="009812A6"/>
    <w:rsid w:val="0098210B"/>
    <w:rsid w:val="00982C90"/>
    <w:rsid w:val="00983058"/>
    <w:rsid w:val="00983136"/>
    <w:rsid w:val="00983702"/>
    <w:rsid w:val="00983FD7"/>
    <w:rsid w:val="00984906"/>
    <w:rsid w:val="00985350"/>
    <w:rsid w:val="00985599"/>
    <w:rsid w:val="00985735"/>
    <w:rsid w:val="00985DCB"/>
    <w:rsid w:val="0098604D"/>
    <w:rsid w:val="009862A4"/>
    <w:rsid w:val="00986447"/>
    <w:rsid w:val="009865DB"/>
    <w:rsid w:val="00986A20"/>
    <w:rsid w:val="00986A3C"/>
    <w:rsid w:val="00986B2E"/>
    <w:rsid w:val="00987AB4"/>
    <w:rsid w:val="00987AC8"/>
    <w:rsid w:val="00990A0A"/>
    <w:rsid w:val="00991237"/>
    <w:rsid w:val="009914A5"/>
    <w:rsid w:val="009914EE"/>
    <w:rsid w:val="00991FAC"/>
    <w:rsid w:val="00991FF7"/>
    <w:rsid w:val="009924C4"/>
    <w:rsid w:val="00993136"/>
    <w:rsid w:val="009932BF"/>
    <w:rsid w:val="00993379"/>
    <w:rsid w:val="009933A5"/>
    <w:rsid w:val="00993697"/>
    <w:rsid w:val="00993A63"/>
    <w:rsid w:val="00993D41"/>
    <w:rsid w:val="00994037"/>
    <w:rsid w:val="009940F2"/>
    <w:rsid w:val="0099420C"/>
    <w:rsid w:val="00994232"/>
    <w:rsid w:val="00994B45"/>
    <w:rsid w:val="009951F3"/>
    <w:rsid w:val="009957A0"/>
    <w:rsid w:val="00995842"/>
    <w:rsid w:val="00995C44"/>
    <w:rsid w:val="00996732"/>
    <w:rsid w:val="0099685F"/>
    <w:rsid w:val="00996865"/>
    <w:rsid w:val="00996BD8"/>
    <w:rsid w:val="00996E56"/>
    <w:rsid w:val="009971C5"/>
    <w:rsid w:val="009976A0"/>
    <w:rsid w:val="00997759"/>
    <w:rsid w:val="00997B80"/>
    <w:rsid w:val="00997F87"/>
    <w:rsid w:val="009A0097"/>
    <w:rsid w:val="009A0774"/>
    <w:rsid w:val="009A0D83"/>
    <w:rsid w:val="009A17B1"/>
    <w:rsid w:val="009A180E"/>
    <w:rsid w:val="009A1B61"/>
    <w:rsid w:val="009A20BA"/>
    <w:rsid w:val="009A2296"/>
    <w:rsid w:val="009A278E"/>
    <w:rsid w:val="009A27A3"/>
    <w:rsid w:val="009A38BA"/>
    <w:rsid w:val="009A39C3"/>
    <w:rsid w:val="009A44D6"/>
    <w:rsid w:val="009A4659"/>
    <w:rsid w:val="009A46F1"/>
    <w:rsid w:val="009A496C"/>
    <w:rsid w:val="009A4E9B"/>
    <w:rsid w:val="009A4EE0"/>
    <w:rsid w:val="009A5386"/>
    <w:rsid w:val="009A5410"/>
    <w:rsid w:val="009A54B5"/>
    <w:rsid w:val="009A5D22"/>
    <w:rsid w:val="009A5E18"/>
    <w:rsid w:val="009A62B1"/>
    <w:rsid w:val="009A6486"/>
    <w:rsid w:val="009A650B"/>
    <w:rsid w:val="009A6A4F"/>
    <w:rsid w:val="009A6DE0"/>
    <w:rsid w:val="009A6FD8"/>
    <w:rsid w:val="009A75C0"/>
    <w:rsid w:val="009A788F"/>
    <w:rsid w:val="009A7C1D"/>
    <w:rsid w:val="009A7E1C"/>
    <w:rsid w:val="009B0091"/>
    <w:rsid w:val="009B0103"/>
    <w:rsid w:val="009B1194"/>
    <w:rsid w:val="009B132A"/>
    <w:rsid w:val="009B1BD0"/>
    <w:rsid w:val="009B1C64"/>
    <w:rsid w:val="009B1CB8"/>
    <w:rsid w:val="009B1F71"/>
    <w:rsid w:val="009B204D"/>
    <w:rsid w:val="009B2458"/>
    <w:rsid w:val="009B2545"/>
    <w:rsid w:val="009B2E78"/>
    <w:rsid w:val="009B317B"/>
    <w:rsid w:val="009B3D63"/>
    <w:rsid w:val="009B3EB9"/>
    <w:rsid w:val="009B3F9E"/>
    <w:rsid w:val="009B4720"/>
    <w:rsid w:val="009B497E"/>
    <w:rsid w:val="009B4B95"/>
    <w:rsid w:val="009B5631"/>
    <w:rsid w:val="009B5A66"/>
    <w:rsid w:val="009B5B8D"/>
    <w:rsid w:val="009B6C2A"/>
    <w:rsid w:val="009B6E52"/>
    <w:rsid w:val="009B7002"/>
    <w:rsid w:val="009B7280"/>
    <w:rsid w:val="009B7666"/>
    <w:rsid w:val="009B76BF"/>
    <w:rsid w:val="009B7773"/>
    <w:rsid w:val="009C018F"/>
    <w:rsid w:val="009C02CB"/>
    <w:rsid w:val="009C04F0"/>
    <w:rsid w:val="009C0BD0"/>
    <w:rsid w:val="009C0E59"/>
    <w:rsid w:val="009C1597"/>
    <w:rsid w:val="009C16D0"/>
    <w:rsid w:val="009C202E"/>
    <w:rsid w:val="009C25A5"/>
    <w:rsid w:val="009C2603"/>
    <w:rsid w:val="009C29BD"/>
    <w:rsid w:val="009C309E"/>
    <w:rsid w:val="009C3109"/>
    <w:rsid w:val="009C33F2"/>
    <w:rsid w:val="009C49AB"/>
    <w:rsid w:val="009C4D65"/>
    <w:rsid w:val="009C560E"/>
    <w:rsid w:val="009C6371"/>
    <w:rsid w:val="009C6BC5"/>
    <w:rsid w:val="009C6FE4"/>
    <w:rsid w:val="009C7092"/>
    <w:rsid w:val="009C7124"/>
    <w:rsid w:val="009C73C1"/>
    <w:rsid w:val="009C73E9"/>
    <w:rsid w:val="009C7930"/>
    <w:rsid w:val="009C7DCE"/>
    <w:rsid w:val="009D002D"/>
    <w:rsid w:val="009D003F"/>
    <w:rsid w:val="009D01C7"/>
    <w:rsid w:val="009D045F"/>
    <w:rsid w:val="009D08C5"/>
    <w:rsid w:val="009D0D8B"/>
    <w:rsid w:val="009D1644"/>
    <w:rsid w:val="009D1AAB"/>
    <w:rsid w:val="009D1B02"/>
    <w:rsid w:val="009D1CC0"/>
    <w:rsid w:val="009D2406"/>
    <w:rsid w:val="009D2A13"/>
    <w:rsid w:val="009D3BED"/>
    <w:rsid w:val="009D40D0"/>
    <w:rsid w:val="009D49E7"/>
    <w:rsid w:val="009D4A0A"/>
    <w:rsid w:val="009D4BAA"/>
    <w:rsid w:val="009D4C0D"/>
    <w:rsid w:val="009D55AA"/>
    <w:rsid w:val="009D55BA"/>
    <w:rsid w:val="009D583B"/>
    <w:rsid w:val="009D602A"/>
    <w:rsid w:val="009D6244"/>
    <w:rsid w:val="009D6354"/>
    <w:rsid w:val="009D66EA"/>
    <w:rsid w:val="009D6D7F"/>
    <w:rsid w:val="009D6E72"/>
    <w:rsid w:val="009D75BD"/>
    <w:rsid w:val="009E025F"/>
    <w:rsid w:val="009E0683"/>
    <w:rsid w:val="009E0B4C"/>
    <w:rsid w:val="009E19A1"/>
    <w:rsid w:val="009E1D78"/>
    <w:rsid w:val="009E2049"/>
    <w:rsid w:val="009E286F"/>
    <w:rsid w:val="009E3075"/>
    <w:rsid w:val="009E370B"/>
    <w:rsid w:val="009E3A60"/>
    <w:rsid w:val="009E40F6"/>
    <w:rsid w:val="009E44C7"/>
    <w:rsid w:val="009E505E"/>
    <w:rsid w:val="009E5331"/>
    <w:rsid w:val="009E5498"/>
    <w:rsid w:val="009E5690"/>
    <w:rsid w:val="009E58FC"/>
    <w:rsid w:val="009E5AA2"/>
    <w:rsid w:val="009E5D05"/>
    <w:rsid w:val="009E65AC"/>
    <w:rsid w:val="009E69F2"/>
    <w:rsid w:val="009E6BB4"/>
    <w:rsid w:val="009E6E73"/>
    <w:rsid w:val="009E7C06"/>
    <w:rsid w:val="009E7EBB"/>
    <w:rsid w:val="009F0330"/>
    <w:rsid w:val="009F0556"/>
    <w:rsid w:val="009F117B"/>
    <w:rsid w:val="009F1418"/>
    <w:rsid w:val="009F165D"/>
    <w:rsid w:val="009F1663"/>
    <w:rsid w:val="009F19D4"/>
    <w:rsid w:val="009F1A0B"/>
    <w:rsid w:val="009F255F"/>
    <w:rsid w:val="009F2BD0"/>
    <w:rsid w:val="009F2EBB"/>
    <w:rsid w:val="009F30A5"/>
    <w:rsid w:val="009F32B6"/>
    <w:rsid w:val="009F396E"/>
    <w:rsid w:val="009F3F8D"/>
    <w:rsid w:val="009F46D4"/>
    <w:rsid w:val="009F49A0"/>
    <w:rsid w:val="009F4DB4"/>
    <w:rsid w:val="009F50F7"/>
    <w:rsid w:val="009F5172"/>
    <w:rsid w:val="009F52B5"/>
    <w:rsid w:val="009F591D"/>
    <w:rsid w:val="009F6B0E"/>
    <w:rsid w:val="009F735D"/>
    <w:rsid w:val="009F75AC"/>
    <w:rsid w:val="009F7633"/>
    <w:rsid w:val="009F76F1"/>
    <w:rsid w:val="009F7913"/>
    <w:rsid w:val="009F7F59"/>
    <w:rsid w:val="00A00187"/>
    <w:rsid w:val="00A005C6"/>
    <w:rsid w:val="00A00C87"/>
    <w:rsid w:val="00A0202E"/>
    <w:rsid w:val="00A02284"/>
    <w:rsid w:val="00A028AE"/>
    <w:rsid w:val="00A02D7E"/>
    <w:rsid w:val="00A0353A"/>
    <w:rsid w:val="00A03F5C"/>
    <w:rsid w:val="00A04129"/>
    <w:rsid w:val="00A0420E"/>
    <w:rsid w:val="00A04CCC"/>
    <w:rsid w:val="00A04D54"/>
    <w:rsid w:val="00A04E6F"/>
    <w:rsid w:val="00A04EB0"/>
    <w:rsid w:val="00A05068"/>
    <w:rsid w:val="00A051A0"/>
    <w:rsid w:val="00A05B2F"/>
    <w:rsid w:val="00A063A3"/>
    <w:rsid w:val="00A06414"/>
    <w:rsid w:val="00A0647B"/>
    <w:rsid w:val="00A06C12"/>
    <w:rsid w:val="00A075E2"/>
    <w:rsid w:val="00A0798E"/>
    <w:rsid w:val="00A10620"/>
    <w:rsid w:val="00A10917"/>
    <w:rsid w:val="00A10D00"/>
    <w:rsid w:val="00A117CD"/>
    <w:rsid w:val="00A11989"/>
    <w:rsid w:val="00A11AC3"/>
    <w:rsid w:val="00A1216C"/>
    <w:rsid w:val="00A13052"/>
    <w:rsid w:val="00A13074"/>
    <w:rsid w:val="00A1363C"/>
    <w:rsid w:val="00A136D2"/>
    <w:rsid w:val="00A13877"/>
    <w:rsid w:val="00A13CA9"/>
    <w:rsid w:val="00A13E75"/>
    <w:rsid w:val="00A140C5"/>
    <w:rsid w:val="00A1411D"/>
    <w:rsid w:val="00A1442F"/>
    <w:rsid w:val="00A1449E"/>
    <w:rsid w:val="00A144AA"/>
    <w:rsid w:val="00A14A21"/>
    <w:rsid w:val="00A14ECB"/>
    <w:rsid w:val="00A150A5"/>
    <w:rsid w:val="00A15D97"/>
    <w:rsid w:val="00A15F1E"/>
    <w:rsid w:val="00A16708"/>
    <w:rsid w:val="00A167E5"/>
    <w:rsid w:val="00A16D95"/>
    <w:rsid w:val="00A17120"/>
    <w:rsid w:val="00A17B75"/>
    <w:rsid w:val="00A17EE4"/>
    <w:rsid w:val="00A17FCB"/>
    <w:rsid w:val="00A202B7"/>
    <w:rsid w:val="00A205F2"/>
    <w:rsid w:val="00A20977"/>
    <w:rsid w:val="00A21473"/>
    <w:rsid w:val="00A2152A"/>
    <w:rsid w:val="00A216D2"/>
    <w:rsid w:val="00A21856"/>
    <w:rsid w:val="00A21EC9"/>
    <w:rsid w:val="00A21F3D"/>
    <w:rsid w:val="00A22455"/>
    <w:rsid w:val="00A224CB"/>
    <w:rsid w:val="00A2260E"/>
    <w:rsid w:val="00A22C0B"/>
    <w:rsid w:val="00A2301E"/>
    <w:rsid w:val="00A2310D"/>
    <w:rsid w:val="00A23604"/>
    <w:rsid w:val="00A236C5"/>
    <w:rsid w:val="00A237A4"/>
    <w:rsid w:val="00A24593"/>
    <w:rsid w:val="00A2461D"/>
    <w:rsid w:val="00A2462A"/>
    <w:rsid w:val="00A24E89"/>
    <w:rsid w:val="00A24ED7"/>
    <w:rsid w:val="00A253B8"/>
    <w:rsid w:val="00A2541F"/>
    <w:rsid w:val="00A2567D"/>
    <w:rsid w:val="00A25B7F"/>
    <w:rsid w:val="00A25C3F"/>
    <w:rsid w:val="00A25CCB"/>
    <w:rsid w:val="00A25D29"/>
    <w:rsid w:val="00A26977"/>
    <w:rsid w:val="00A269B0"/>
    <w:rsid w:val="00A26D54"/>
    <w:rsid w:val="00A270D1"/>
    <w:rsid w:val="00A2774F"/>
    <w:rsid w:val="00A27858"/>
    <w:rsid w:val="00A27AA4"/>
    <w:rsid w:val="00A30495"/>
    <w:rsid w:val="00A304BD"/>
    <w:rsid w:val="00A30D77"/>
    <w:rsid w:val="00A30E47"/>
    <w:rsid w:val="00A30EFA"/>
    <w:rsid w:val="00A3179D"/>
    <w:rsid w:val="00A31A68"/>
    <w:rsid w:val="00A31DF6"/>
    <w:rsid w:val="00A323D2"/>
    <w:rsid w:val="00A32845"/>
    <w:rsid w:val="00A32B2E"/>
    <w:rsid w:val="00A32B55"/>
    <w:rsid w:val="00A32C1B"/>
    <w:rsid w:val="00A32D39"/>
    <w:rsid w:val="00A32F80"/>
    <w:rsid w:val="00A342F0"/>
    <w:rsid w:val="00A34574"/>
    <w:rsid w:val="00A348A4"/>
    <w:rsid w:val="00A34C1D"/>
    <w:rsid w:val="00A34CB6"/>
    <w:rsid w:val="00A353E4"/>
    <w:rsid w:val="00A35521"/>
    <w:rsid w:val="00A358A2"/>
    <w:rsid w:val="00A3599C"/>
    <w:rsid w:val="00A35E1B"/>
    <w:rsid w:val="00A36155"/>
    <w:rsid w:val="00A371A9"/>
    <w:rsid w:val="00A374B8"/>
    <w:rsid w:val="00A378C4"/>
    <w:rsid w:val="00A37C56"/>
    <w:rsid w:val="00A37D18"/>
    <w:rsid w:val="00A40D42"/>
    <w:rsid w:val="00A40DE0"/>
    <w:rsid w:val="00A414E5"/>
    <w:rsid w:val="00A41906"/>
    <w:rsid w:val="00A41BF5"/>
    <w:rsid w:val="00A42184"/>
    <w:rsid w:val="00A425B0"/>
    <w:rsid w:val="00A42604"/>
    <w:rsid w:val="00A4262B"/>
    <w:rsid w:val="00A42CB1"/>
    <w:rsid w:val="00A433DF"/>
    <w:rsid w:val="00A433F8"/>
    <w:rsid w:val="00A43925"/>
    <w:rsid w:val="00A439A0"/>
    <w:rsid w:val="00A43C2E"/>
    <w:rsid w:val="00A43C8D"/>
    <w:rsid w:val="00A43D73"/>
    <w:rsid w:val="00A446B8"/>
    <w:rsid w:val="00A44EC7"/>
    <w:rsid w:val="00A44FE2"/>
    <w:rsid w:val="00A452ED"/>
    <w:rsid w:val="00A45364"/>
    <w:rsid w:val="00A466B8"/>
    <w:rsid w:val="00A46CAD"/>
    <w:rsid w:val="00A46CC4"/>
    <w:rsid w:val="00A46E10"/>
    <w:rsid w:val="00A46E61"/>
    <w:rsid w:val="00A46EE2"/>
    <w:rsid w:val="00A47698"/>
    <w:rsid w:val="00A478F2"/>
    <w:rsid w:val="00A505A3"/>
    <w:rsid w:val="00A50654"/>
    <w:rsid w:val="00A5093F"/>
    <w:rsid w:val="00A50B36"/>
    <w:rsid w:val="00A51056"/>
    <w:rsid w:val="00A5121E"/>
    <w:rsid w:val="00A5153E"/>
    <w:rsid w:val="00A52139"/>
    <w:rsid w:val="00A5218F"/>
    <w:rsid w:val="00A522C5"/>
    <w:rsid w:val="00A526BE"/>
    <w:rsid w:val="00A527FA"/>
    <w:rsid w:val="00A52B89"/>
    <w:rsid w:val="00A5311B"/>
    <w:rsid w:val="00A53352"/>
    <w:rsid w:val="00A53FF4"/>
    <w:rsid w:val="00A54002"/>
    <w:rsid w:val="00A549D3"/>
    <w:rsid w:val="00A54E96"/>
    <w:rsid w:val="00A5545D"/>
    <w:rsid w:val="00A554CD"/>
    <w:rsid w:val="00A5588B"/>
    <w:rsid w:val="00A55D2B"/>
    <w:rsid w:val="00A55D51"/>
    <w:rsid w:val="00A561B8"/>
    <w:rsid w:val="00A56435"/>
    <w:rsid w:val="00A5686A"/>
    <w:rsid w:val="00A5698E"/>
    <w:rsid w:val="00A56D2E"/>
    <w:rsid w:val="00A572FB"/>
    <w:rsid w:val="00A57E5C"/>
    <w:rsid w:val="00A57EF4"/>
    <w:rsid w:val="00A60112"/>
    <w:rsid w:val="00A60553"/>
    <w:rsid w:val="00A60714"/>
    <w:rsid w:val="00A60DD5"/>
    <w:rsid w:val="00A60E9C"/>
    <w:rsid w:val="00A6167C"/>
    <w:rsid w:val="00A61C0B"/>
    <w:rsid w:val="00A61D61"/>
    <w:rsid w:val="00A61DC1"/>
    <w:rsid w:val="00A6291E"/>
    <w:rsid w:val="00A62EF6"/>
    <w:rsid w:val="00A62FAB"/>
    <w:rsid w:val="00A63227"/>
    <w:rsid w:val="00A635E9"/>
    <w:rsid w:val="00A63D67"/>
    <w:rsid w:val="00A63EC1"/>
    <w:rsid w:val="00A63F8F"/>
    <w:rsid w:val="00A647D1"/>
    <w:rsid w:val="00A64A79"/>
    <w:rsid w:val="00A64CA1"/>
    <w:rsid w:val="00A64F0F"/>
    <w:rsid w:val="00A652BB"/>
    <w:rsid w:val="00A65503"/>
    <w:rsid w:val="00A656D5"/>
    <w:rsid w:val="00A658BD"/>
    <w:rsid w:val="00A660B4"/>
    <w:rsid w:val="00A66240"/>
    <w:rsid w:val="00A668D4"/>
    <w:rsid w:val="00A66917"/>
    <w:rsid w:val="00A66A8C"/>
    <w:rsid w:val="00A66E44"/>
    <w:rsid w:val="00A673C4"/>
    <w:rsid w:val="00A673EF"/>
    <w:rsid w:val="00A67522"/>
    <w:rsid w:val="00A67939"/>
    <w:rsid w:val="00A67E4A"/>
    <w:rsid w:val="00A67E7A"/>
    <w:rsid w:val="00A7074E"/>
    <w:rsid w:val="00A7123D"/>
    <w:rsid w:val="00A7131E"/>
    <w:rsid w:val="00A71AB5"/>
    <w:rsid w:val="00A71D5F"/>
    <w:rsid w:val="00A720C8"/>
    <w:rsid w:val="00A720EC"/>
    <w:rsid w:val="00A7232F"/>
    <w:rsid w:val="00A72504"/>
    <w:rsid w:val="00A725DF"/>
    <w:rsid w:val="00A72F9E"/>
    <w:rsid w:val="00A73636"/>
    <w:rsid w:val="00A73F4B"/>
    <w:rsid w:val="00A740AA"/>
    <w:rsid w:val="00A7443B"/>
    <w:rsid w:val="00A74BFE"/>
    <w:rsid w:val="00A74C75"/>
    <w:rsid w:val="00A75A7E"/>
    <w:rsid w:val="00A75BC2"/>
    <w:rsid w:val="00A76687"/>
    <w:rsid w:val="00A7671B"/>
    <w:rsid w:val="00A768C3"/>
    <w:rsid w:val="00A76B9C"/>
    <w:rsid w:val="00A76BDC"/>
    <w:rsid w:val="00A76F86"/>
    <w:rsid w:val="00A7774D"/>
    <w:rsid w:val="00A77964"/>
    <w:rsid w:val="00A77C38"/>
    <w:rsid w:val="00A80149"/>
    <w:rsid w:val="00A80541"/>
    <w:rsid w:val="00A8080C"/>
    <w:rsid w:val="00A80F48"/>
    <w:rsid w:val="00A815DB"/>
    <w:rsid w:val="00A81814"/>
    <w:rsid w:val="00A81A96"/>
    <w:rsid w:val="00A81BC1"/>
    <w:rsid w:val="00A81D15"/>
    <w:rsid w:val="00A81FAA"/>
    <w:rsid w:val="00A82298"/>
    <w:rsid w:val="00A824A5"/>
    <w:rsid w:val="00A8255F"/>
    <w:rsid w:val="00A82653"/>
    <w:rsid w:val="00A82B79"/>
    <w:rsid w:val="00A82C78"/>
    <w:rsid w:val="00A82E7C"/>
    <w:rsid w:val="00A8337B"/>
    <w:rsid w:val="00A833BD"/>
    <w:rsid w:val="00A83CF2"/>
    <w:rsid w:val="00A83F18"/>
    <w:rsid w:val="00A84792"/>
    <w:rsid w:val="00A849AB"/>
    <w:rsid w:val="00A84B2F"/>
    <w:rsid w:val="00A84E3D"/>
    <w:rsid w:val="00A850C7"/>
    <w:rsid w:val="00A851E9"/>
    <w:rsid w:val="00A852C4"/>
    <w:rsid w:val="00A85480"/>
    <w:rsid w:val="00A857A2"/>
    <w:rsid w:val="00A86044"/>
    <w:rsid w:val="00A866C1"/>
    <w:rsid w:val="00A86CFD"/>
    <w:rsid w:val="00A86F5F"/>
    <w:rsid w:val="00A87025"/>
    <w:rsid w:val="00A871B2"/>
    <w:rsid w:val="00A872FA"/>
    <w:rsid w:val="00A87355"/>
    <w:rsid w:val="00A873A1"/>
    <w:rsid w:val="00A87509"/>
    <w:rsid w:val="00A87995"/>
    <w:rsid w:val="00A9092B"/>
    <w:rsid w:val="00A91878"/>
    <w:rsid w:val="00A91A62"/>
    <w:rsid w:val="00A92094"/>
    <w:rsid w:val="00A92A12"/>
    <w:rsid w:val="00A92F28"/>
    <w:rsid w:val="00A931BA"/>
    <w:rsid w:val="00A93A95"/>
    <w:rsid w:val="00A94EDE"/>
    <w:rsid w:val="00A94FFC"/>
    <w:rsid w:val="00A952B9"/>
    <w:rsid w:val="00A95305"/>
    <w:rsid w:val="00A95680"/>
    <w:rsid w:val="00A96008"/>
    <w:rsid w:val="00A960BE"/>
    <w:rsid w:val="00A960DD"/>
    <w:rsid w:val="00A964BD"/>
    <w:rsid w:val="00A96761"/>
    <w:rsid w:val="00A96CE0"/>
    <w:rsid w:val="00A96F5E"/>
    <w:rsid w:val="00AA03F6"/>
    <w:rsid w:val="00AA04D5"/>
    <w:rsid w:val="00AA0926"/>
    <w:rsid w:val="00AA093C"/>
    <w:rsid w:val="00AA0C36"/>
    <w:rsid w:val="00AA0D65"/>
    <w:rsid w:val="00AA0EDC"/>
    <w:rsid w:val="00AA0FFB"/>
    <w:rsid w:val="00AA1191"/>
    <w:rsid w:val="00AA1265"/>
    <w:rsid w:val="00AA1D5F"/>
    <w:rsid w:val="00AA1E2A"/>
    <w:rsid w:val="00AA1E3C"/>
    <w:rsid w:val="00AA2086"/>
    <w:rsid w:val="00AA20DC"/>
    <w:rsid w:val="00AA21D4"/>
    <w:rsid w:val="00AA22CF"/>
    <w:rsid w:val="00AA3C17"/>
    <w:rsid w:val="00AA3C6F"/>
    <w:rsid w:val="00AA3E97"/>
    <w:rsid w:val="00AA3FF0"/>
    <w:rsid w:val="00AA4271"/>
    <w:rsid w:val="00AA4608"/>
    <w:rsid w:val="00AA4E57"/>
    <w:rsid w:val="00AA4F0B"/>
    <w:rsid w:val="00AA5180"/>
    <w:rsid w:val="00AA5331"/>
    <w:rsid w:val="00AA5363"/>
    <w:rsid w:val="00AA64D8"/>
    <w:rsid w:val="00AA6691"/>
    <w:rsid w:val="00AA678A"/>
    <w:rsid w:val="00AA74B5"/>
    <w:rsid w:val="00AA7683"/>
    <w:rsid w:val="00AA7C63"/>
    <w:rsid w:val="00AA7DFC"/>
    <w:rsid w:val="00AA7FDE"/>
    <w:rsid w:val="00AB02D8"/>
    <w:rsid w:val="00AB097D"/>
    <w:rsid w:val="00AB0AA1"/>
    <w:rsid w:val="00AB0C9F"/>
    <w:rsid w:val="00AB0CD6"/>
    <w:rsid w:val="00AB22B5"/>
    <w:rsid w:val="00AB32DD"/>
    <w:rsid w:val="00AB368B"/>
    <w:rsid w:val="00AB3980"/>
    <w:rsid w:val="00AB39E2"/>
    <w:rsid w:val="00AB3C98"/>
    <w:rsid w:val="00AB410B"/>
    <w:rsid w:val="00AB43FC"/>
    <w:rsid w:val="00AB4836"/>
    <w:rsid w:val="00AB4F9E"/>
    <w:rsid w:val="00AB540F"/>
    <w:rsid w:val="00AB587A"/>
    <w:rsid w:val="00AB589B"/>
    <w:rsid w:val="00AB5BEA"/>
    <w:rsid w:val="00AB5EEC"/>
    <w:rsid w:val="00AB65A4"/>
    <w:rsid w:val="00AB7DE6"/>
    <w:rsid w:val="00AC0231"/>
    <w:rsid w:val="00AC04D6"/>
    <w:rsid w:val="00AC05A7"/>
    <w:rsid w:val="00AC08D6"/>
    <w:rsid w:val="00AC0AAE"/>
    <w:rsid w:val="00AC11AF"/>
    <w:rsid w:val="00AC120C"/>
    <w:rsid w:val="00AC31BC"/>
    <w:rsid w:val="00AC3729"/>
    <w:rsid w:val="00AC41F3"/>
    <w:rsid w:val="00AC455F"/>
    <w:rsid w:val="00AC4719"/>
    <w:rsid w:val="00AC487F"/>
    <w:rsid w:val="00AC5040"/>
    <w:rsid w:val="00AC5549"/>
    <w:rsid w:val="00AC5A28"/>
    <w:rsid w:val="00AC5C70"/>
    <w:rsid w:val="00AC5D7F"/>
    <w:rsid w:val="00AC5EC2"/>
    <w:rsid w:val="00AC6946"/>
    <w:rsid w:val="00AC6A9E"/>
    <w:rsid w:val="00AC7072"/>
    <w:rsid w:val="00AC722A"/>
    <w:rsid w:val="00AC778E"/>
    <w:rsid w:val="00AC7943"/>
    <w:rsid w:val="00AC7B71"/>
    <w:rsid w:val="00AC7CF5"/>
    <w:rsid w:val="00AD001C"/>
    <w:rsid w:val="00AD04CD"/>
    <w:rsid w:val="00AD0638"/>
    <w:rsid w:val="00AD06D2"/>
    <w:rsid w:val="00AD0FD4"/>
    <w:rsid w:val="00AD1050"/>
    <w:rsid w:val="00AD10CA"/>
    <w:rsid w:val="00AD116D"/>
    <w:rsid w:val="00AD1252"/>
    <w:rsid w:val="00AD1864"/>
    <w:rsid w:val="00AD2633"/>
    <w:rsid w:val="00AD2A12"/>
    <w:rsid w:val="00AD2C8C"/>
    <w:rsid w:val="00AD2F82"/>
    <w:rsid w:val="00AD3103"/>
    <w:rsid w:val="00AD35BA"/>
    <w:rsid w:val="00AD3840"/>
    <w:rsid w:val="00AD3DC6"/>
    <w:rsid w:val="00AD4113"/>
    <w:rsid w:val="00AD46DD"/>
    <w:rsid w:val="00AD483F"/>
    <w:rsid w:val="00AD5185"/>
    <w:rsid w:val="00AD5249"/>
    <w:rsid w:val="00AD5270"/>
    <w:rsid w:val="00AD5B4A"/>
    <w:rsid w:val="00AD658B"/>
    <w:rsid w:val="00AD68B0"/>
    <w:rsid w:val="00AD6929"/>
    <w:rsid w:val="00AD6A9D"/>
    <w:rsid w:val="00AD6DDE"/>
    <w:rsid w:val="00AD6FEB"/>
    <w:rsid w:val="00AD76AA"/>
    <w:rsid w:val="00AD7858"/>
    <w:rsid w:val="00AD79E2"/>
    <w:rsid w:val="00AD7CC2"/>
    <w:rsid w:val="00AD7D31"/>
    <w:rsid w:val="00AE0314"/>
    <w:rsid w:val="00AE117D"/>
    <w:rsid w:val="00AE138E"/>
    <w:rsid w:val="00AE13DF"/>
    <w:rsid w:val="00AE19DB"/>
    <w:rsid w:val="00AE1C40"/>
    <w:rsid w:val="00AE1F97"/>
    <w:rsid w:val="00AE2836"/>
    <w:rsid w:val="00AE2BCC"/>
    <w:rsid w:val="00AE2FE6"/>
    <w:rsid w:val="00AE31A1"/>
    <w:rsid w:val="00AE3AF7"/>
    <w:rsid w:val="00AE40F9"/>
    <w:rsid w:val="00AE4462"/>
    <w:rsid w:val="00AE4547"/>
    <w:rsid w:val="00AE47E0"/>
    <w:rsid w:val="00AE4D64"/>
    <w:rsid w:val="00AE54C3"/>
    <w:rsid w:val="00AE562C"/>
    <w:rsid w:val="00AE5634"/>
    <w:rsid w:val="00AE5A78"/>
    <w:rsid w:val="00AE5AB1"/>
    <w:rsid w:val="00AE6343"/>
    <w:rsid w:val="00AE6624"/>
    <w:rsid w:val="00AE6B69"/>
    <w:rsid w:val="00AE6D3F"/>
    <w:rsid w:val="00AE706F"/>
    <w:rsid w:val="00AE7EF6"/>
    <w:rsid w:val="00AF073E"/>
    <w:rsid w:val="00AF08A8"/>
    <w:rsid w:val="00AF0DAA"/>
    <w:rsid w:val="00AF10B9"/>
    <w:rsid w:val="00AF11BB"/>
    <w:rsid w:val="00AF13E7"/>
    <w:rsid w:val="00AF1542"/>
    <w:rsid w:val="00AF157E"/>
    <w:rsid w:val="00AF1BD1"/>
    <w:rsid w:val="00AF1F00"/>
    <w:rsid w:val="00AF28D4"/>
    <w:rsid w:val="00AF3602"/>
    <w:rsid w:val="00AF3683"/>
    <w:rsid w:val="00AF39A2"/>
    <w:rsid w:val="00AF3C5A"/>
    <w:rsid w:val="00AF3C64"/>
    <w:rsid w:val="00AF444B"/>
    <w:rsid w:val="00AF4698"/>
    <w:rsid w:val="00AF57B9"/>
    <w:rsid w:val="00AF5A45"/>
    <w:rsid w:val="00AF5B14"/>
    <w:rsid w:val="00AF5D29"/>
    <w:rsid w:val="00AF5DF8"/>
    <w:rsid w:val="00AF6C42"/>
    <w:rsid w:val="00AF7208"/>
    <w:rsid w:val="00AF7267"/>
    <w:rsid w:val="00AF7DF9"/>
    <w:rsid w:val="00AF7EF4"/>
    <w:rsid w:val="00AF7F5B"/>
    <w:rsid w:val="00AF7FC1"/>
    <w:rsid w:val="00B00282"/>
    <w:rsid w:val="00B00EAC"/>
    <w:rsid w:val="00B00F4B"/>
    <w:rsid w:val="00B00FAD"/>
    <w:rsid w:val="00B010C6"/>
    <w:rsid w:val="00B01231"/>
    <w:rsid w:val="00B016A5"/>
    <w:rsid w:val="00B016E3"/>
    <w:rsid w:val="00B01B57"/>
    <w:rsid w:val="00B01DDA"/>
    <w:rsid w:val="00B0204C"/>
    <w:rsid w:val="00B0254E"/>
    <w:rsid w:val="00B025CB"/>
    <w:rsid w:val="00B03864"/>
    <w:rsid w:val="00B03872"/>
    <w:rsid w:val="00B03B05"/>
    <w:rsid w:val="00B03E6E"/>
    <w:rsid w:val="00B042CF"/>
    <w:rsid w:val="00B0496E"/>
    <w:rsid w:val="00B04FE3"/>
    <w:rsid w:val="00B051EE"/>
    <w:rsid w:val="00B056BD"/>
    <w:rsid w:val="00B05B17"/>
    <w:rsid w:val="00B06361"/>
    <w:rsid w:val="00B065E5"/>
    <w:rsid w:val="00B069F5"/>
    <w:rsid w:val="00B06DD4"/>
    <w:rsid w:val="00B07009"/>
    <w:rsid w:val="00B070B3"/>
    <w:rsid w:val="00B0710E"/>
    <w:rsid w:val="00B071E2"/>
    <w:rsid w:val="00B0745E"/>
    <w:rsid w:val="00B07A0D"/>
    <w:rsid w:val="00B103B0"/>
    <w:rsid w:val="00B10DED"/>
    <w:rsid w:val="00B11491"/>
    <w:rsid w:val="00B118DB"/>
    <w:rsid w:val="00B11944"/>
    <w:rsid w:val="00B12277"/>
    <w:rsid w:val="00B12754"/>
    <w:rsid w:val="00B12A94"/>
    <w:rsid w:val="00B12FB7"/>
    <w:rsid w:val="00B132D8"/>
    <w:rsid w:val="00B13319"/>
    <w:rsid w:val="00B13428"/>
    <w:rsid w:val="00B1351F"/>
    <w:rsid w:val="00B13794"/>
    <w:rsid w:val="00B13E4B"/>
    <w:rsid w:val="00B1415B"/>
    <w:rsid w:val="00B14498"/>
    <w:rsid w:val="00B146A2"/>
    <w:rsid w:val="00B14C06"/>
    <w:rsid w:val="00B1585E"/>
    <w:rsid w:val="00B159C5"/>
    <w:rsid w:val="00B162BE"/>
    <w:rsid w:val="00B16467"/>
    <w:rsid w:val="00B165E7"/>
    <w:rsid w:val="00B16745"/>
    <w:rsid w:val="00B16FDB"/>
    <w:rsid w:val="00B17451"/>
    <w:rsid w:val="00B1755C"/>
    <w:rsid w:val="00B176E0"/>
    <w:rsid w:val="00B17A26"/>
    <w:rsid w:val="00B17CD2"/>
    <w:rsid w:val="00B17EB5"/>
    <w:rsid w:val="00B202A7"/>
    <w:rsid w:val="00B202FE"/>
    <w:rsid w:val="00B21C15"/>
    <w:rsid w:val="00B22258"/>
    <w:rsid w:val="00B226B1"/>
    <w:rsid w:val="00B22C10"/>
    <w:rsid w:val="00B22E54"/>
    <w:rsid w:val="00B22ED9"/>
    <w:rsid w:val="00B2390D"/>
    <w:rsid w:val="00B23C44"/>
    <w:rsid w:val="00B23D4D"/>
    <w:rsid w:val="00B244C0"/>
    <w:rsid w:val="00B246E5"/>
    <w:rsid w:val="00B24857"/>
    <w:rsid w:val="00B2519B"/>
    <w:rsid w:val="00B258EA"/>
    <w:rsid w:val="00B25BFC"/>
    <w:rsid w:val="00B262D7"/>
    <w:rsid w:val="00B266AB"/>
    <w:rsid w:val="00B26FD4"/>
    <w:rsid w:val="00B270EB"/>
    <w:rsid w:val="00B275BF"/>
    <w:rsid w:val="00B2771D"/>
    <w:rsid w:val="00B27E19"/>
    <w:rsid w:val="00B30279"/>
    <w:rsid w:val="00B305ED"/>
    <w:rsid w:val="00B3073E"/>
    <w:rsid w:val="00B30A0B"/>
    <w:rsid w:val="00B3104E"/>
    <w:rsid w:val="00B3112B"/>
    <w:rsid w:val="00B31194"/>
    <w:rsid w:val="00B31364"/>
    <w:rsid w:val="00B31E75"/>
    <w:rsid w:val="00B32309"/>
    <w:rsid w:val="00B32D42"/>
    <w:rsid w:val="00B33F96"/>
    <w:rsid w:val="00B34418"/>
    <w:rsid w:val="00B344BE"/>
    <w:rsid w:val="00B34527"/>
    <w:rsid w:val="00B3472A"/>
    <w:rsid w:val="00B34BE3"/>
    <w:rsid w:val="00B351BC"/>
    <w:rsid w:val="00B355E2"/>
    <w:rsid w:val="00B3570F"/>
    <w:rsid w:val="00B35BF9"/>
    <w:rsid w:val="00B35DBC"/>
    <w:rsid w:val="00B3605F"/>
    <w:rsid w:val="00B360BC"/>
    <w:rsid w:val="00B364A5"/>
    <w:rsid w:val="00B364B2"/>
    <w:rsid w:val="00B364C9"/>
    <w:rsid w:val="00B36688"/>
    <w:rsid w:val="00B36857"/>
    <w:rsid w:val="00B36C26"/>
    <w:rsid w:val="00B36FF8"/>
    <w:rsid w:val="00B3728F"/>
    <w:rsid w:val="00B37353"/>
    <w:rsid w:val="00B374A7"/>
    <w:rsid w:val="00B404FF"/>
    <w:rsid w:val="00B40BA6"/>
    <w:rsid w:val="00B41340"/>
    <w:rsid w:val="00B41428"/>
    <w:rsid w:val="00B4178D"/>
    <w:rsid w:val="00B4216D"/>
    <w:rsid w:val="00B42442"/>
    <w:rsid w:val="00B425CB"/>
    <w:rsid w:val="00B42675"/>
    <w:rsid w:val="00B4292D"/>
    <w:rsid w:val="00B430DC"/>
    <w:rsid w:val="00B4379F"/>
    <w:rsid w:val="00B437C1"/>
    <w:rsid w:val="00B43B71"/>
    <w:rsid w:val="00B43C59"/>
    <w:rsid w:val="00B43FFB"/>
    <w:rsid w:val="00B4417F"/>
    <w:rsid w:val="00B44261"/>
    <w:rsid w:val="00B4435E"/>
    <w:rsid w:val="00B443FD"/>
    <w:rsid w:val="00B447A6"/>
    <w:rsid w:val="00B44D01"/>
    <w:rsid w:val="00B44EAC"/>
    <w:rsid w:val="00B45104"/>
    <w:rsid w:val="00B453C6"/>
    <w:rsid w:val="00B45769"/>
    <w:rsid w:val="00B45F7D"/>
    <w:rsid w:val="00B4674C"/>
    <w:rsid w:val="00B4697F"/>
    <w:rsid w:val="00B46D51"/>
    <w:rsid w:val="00B46D63"/>
    <w:rsid w:val="00B46E3C"/>
    <w:rsid w:val="00B47162"/>
    <w:rsid w:val="00B474EB"/>
    <w:rsid w:val="00B478B0"/>
    <w:rsid w:val="00B500D1"/>
    <w:rsid w:val="00B500E0"/>
    <w:rsid w:val="00B502BA"/>
    <w:rsid w:val="00B508E4"/>
    <w:rsid w:val="00B50FF5"/>
    <w:rsid w:val="00B51087"/>
    <w:rsid w:val="00B52330"/>
    <w:rsid w:val="00B52A0D"/>
    <w:rsid w:val="00B530B1"/>
    <w:rsid w:val="00B5341F"/>
    <w:rsid w:val="00B5368E"/>
    <w:rsid w:val="00B53B44"/>
    <w:rsid w:val="00B53FBD"/>
    <w:rsid w:val="00B53FFE"/>
    <w:rsid w:val="00B54373"/>
    <w:rsid w:val="00B545D9"/>
    <w:rsid w:val="00B54BF6"/>
    <w:rsid w:val="00B54BF8"/>
    <w:rsid w:val="00B54E97"/>
    <w:rsid w:val="00B54EC9"/>
    <w:rsid w:val="00B5520D"/>
    <w:rsid w:val="00B5527F"/>
    <w:rsid w:val="00B5558B"/>
    <w:rsid w:val="00B55CF3"/>
    <w:rsid w:val="00B55D7F"/>
    <w:rsid w:val="00B55FE3"/>
    <w:rsid w:val="00B561CC"/>
    <w:rsid w:val="00B56275"/>
    <w:rsid w:val="00B56609"/>
    <w:rsid w:val="00B56704"/>
    <w:rsid w:val="00B57183"/>
    <w:rsid w:val="00B57428"/>
    <w:rsid w:val="00B578FC"/>
    <w:rsid w:val="00B57D4C"/>
    <w:rsid w:val="00B57F09"/>
    <w:rsid w:val="00B6000A"/>
    <w:rsid w:val="00B6041E"/>
    <w:rsid w:val="00B60AAB"/>
    <w:rsid w:val="00B60EE4"/>
    <w:rsid w:val="00B613A8"/>
    <w:rsid w:val="00B6194D"/>
    <w:rsid w:val="00B627ED"/>
    <w:rsid w:val="00B62841"/>
    <w:rsid w:val="00B631BD"/>
    <w:rsid w:val="00B63BAB"/>
    <w:rsid w:val="00B640CF"/>
    <w:rsid w:val="00B64247"/>
    <w:rsid w:val="00B65044"/>
    <w:rsid w:val="00B6526B"/>
    <w:rsid w:val="00B65886"/>
    <w:rsid w:val="00B65BAD"/>
    <w:rsid w:val="00B65C96"/>
    <w:rsid w:val="00B65E1A"/>
    <w:rsid w:val="00B65F09"/>
    <w:rsid w:val="00B66913"/>
    <w:rsid w:val="00B67011"/>
    <w:rsid w:val="00B679A2"/>
    <w:rsid w:val="00B67F02"/>
    <w:rsid w:val="00B700A2"/>
    <w:rsid w:val="00B700C6"/>
    <w:rsid w:val="00B708E6"/>
    <w:rsid w:val="00B70A07"/>
    <w:rsid w:val="00B70B95"/>
    <w:rsid w:val="00B70CBE"/>
    <w:rsid w:val="00B70D02"/>
    <w:rsid w:val="00B70E26"/>
    <w:rsid w:val="00B70F78"/>
    <w:rsid w:val="00B718A2"/>
    <w:rsid w:val="00B71C39"/>
    <w:rsid w:val="00B71D7F"/>
    <w:rsid w:val="00B71E35"/>
    <w:rsid w:val="00B72450"/>
    <w:rsid w:val="00B7257B"/>
    <w:rsid w:val="00B728C9"/>
    <w:rsid w:val="00B7294D"/>
    <w:rsid w:val="00B7321E"/>
    <w:rsid w:val="00B7369E"/>
    <w:rsid w:val="00B73CA0"/>
    <w:rsid w:val="00B73DD9"/>
    <w:rsid w:val="00B73E7B"/>
    <w:rsid w:val="00B741E1"/>
    <w:rsid w:val="00B74352"/>
    <w:rsid w:val="00B746E7"/>
    <w:rsid w:val="00B74BD4"/>
    <w:rsid w:val="00B74D8E"/>
    <w:rsid w:val="00B74F3D"/>
    <w:rsid w:val="00B7564F"/>
    <w:rsid w:val="00B75A2E"/>
    <w:rsid w:val="00B75C8D"/>
    <w:rsid w:val="00B761C7"/>
    <w:rsid w:val="00B762CD"/>
    <w:rsid w:val="00B7673C"/>
    <w:rsid w:val="00B76816"/>
    <w:rsid w:val="00B76D99"/>
    <w:rsid w:val="00B777E3"/>
    <w:rsid w:val="00B77831"/>
    <w:rsid w:val="00B7794E"/>
    <w:rsid w:val="00B8034F"/>
    <w:rsid w:val="00B80882"/>
    <w:rsid w:val="00B811A6"/>
    <w:rsid w:val="00B81608"/>
    <w:rsid w:val="00B81EED"/>
    <w:rsid w:val="00B8284D"/>
    <w:rsid w:val="00B82EE3"/>
    <w:rsid w:val="00B830D2"/>
    <w:rsid w:val="00B83C8D"/>
    <w:rsid w:val="00B83F3E"/>
    <w:rsid w:val="00B83FE7"/>
    <w:rsid w:val="00B84B50"/>
    <w:rsid w:val="00B84DC5"/>
    <w:rsid w:val="00B84F64"/>
    <w:rsid w:val="00B85196"/>
    <w:rsid w:val="00B854D4"/>
    <w:rsid w:val="00B854F5"/>
    <w:rsid w:val="00B859C2"/>
    <w:rsid w:val="00B85AA4"/>
    <w:rsid w:val="00B85B75"/>
    <w:rsid w:val="00B85EA1"/>
    <w:rsid w:val="00B8656D"/>
    <w:rsid w:val="00B86981"/>
    <w:rsid w:val="00B86A60"/>
    <w:rsid w:val="00B86FD7"/>
    <w:rsid w:val="00B87822"/>
    <w:rsid w:val="00B906A9"/>
    <w:rsid w:val="00B90D09"/>
    <w:rsid w:val="00B90D44"/>
    <w:rsid w:val="00B90D56"/>
    <w:rsid w:val="00B90DC7"/>
    <w:rsid w:val="00B912F7"/>
    <w:rsid w:val="00B916DB"/>
    <w:rsid w:val="00B921E8"/>
    <w:rsid w:val="00B922FC"/>
    <w:rsid w:val="00B9234F"/>
    <w:rsid w:val="00B92686"/>
    <w:rsid w:val="00B927D3"/>
    <w:rsid w:val="00B92A14"/>
    <w:rsid w:val="00B935E3"/>
    <w:rsid w:val="00B939D8"/>
    <w:rsid w:val="00B9408A"/>
    <w:rsid w:val="00B94A38"/>
    <w:rsid w:val="00B954D2"/>
    <w:rsid w:val="00B955F2"/>
    <w:rsid w:val="00B95DDE"/>
    <w:rsid w:val="00B95EB3"/>
    <w:rsid w:val="00B961A1"/>
    <w:rsid w:val="00B9643D"/>
    <w:rsid w:val="00B96644"/>
    <w:rsid w:val="00B96A42"/>
    <w:rsid w:val="00B976B9"/>
    <w:rsid w:val="00B97B96"/>
    <w:rsid w:val="00BA0E69"/>
    <w:rsid w:val="00BA10A2"/>
    <w:rsid w:val="00BA1A7E"/>
    <w:rsid w:val="00BA1B87"/>
    <w:rsid w:val="00BA21C0"/>
    <w:rsid w:val="00BA2674"/>
    <w:rsid w:val="00BA26CB"/>
    <w:rsid w:val="00BA2909"/>
    <w:rsid w:val="00BA2AB5"/>
    <w:rsid w:val="00BA3021"/>
    <w:rsid w:val="00BA3EF2"/>
    <w:rsid w:val="00BA4BD0"/>
    <w:rsid w:val="00BA54AD"/>
    <w:rsid w:val="00BA56C5"/>
    <w:rsid w:val="00BA64B7"/>
    <w:rsid w:val="00BA68CB"/>
    <w:rsid w:val="00BA6D5E"/>
    <w:rsid w:val="00BA75EA"/>
    <w:rsid w:val="00BA7749"/>
    <w:rsid w:val="00BA7B0C"/>
    <w:rsid w:val="00BB0459"/>
    <w:rsid w:val="00BB0855"/>
    <w:rsid w:val="00BB09EF"/>
    <w:rsid w:val="00BB0C92"/>
    <w:rsid w:val="00BB0CF9"/>
    <w:rsid w:val="00BB0E20"/>
    <w:rsid w:val="00BB1218"/>
    <w:rsid w:val="00BB17E3"/>
    <w:rsid w:val="00BB1A44"/>
    <w:rsid w:val="00BB2047"/>
    <w:rsid w:val="00BB266C"/>
    <w:rsid w:val="00BB2934"/>
    <w:rsid w:val="00BB332D"/>
    <w:rsid w:val="00BB3666"/>
    <w:rsid w:val="00BB3960"/>
    <w:rsid w:val="00BB3972"/>
    <w:rsid w:val="00BB39AF"/>
    <w:rsid w:val="00BB3DC9"/>
    <w:rsid w:val="00BB3EAD"/>
    <w:rsid w:val="00BB420C"/>
    <w:rsid w:val="00BB4496"/>
    <w:rsid w:val="00BB485D"/>
    <w:rsid w:val="00BB4C36"/>
    <w:rsid w:val="00BB4CCC"/>
    <w:rsid w:val="00BB582F"/>
    <w:rsid w:val="00BB58E6"/>
    <w:rsid w:val="00BB5A70"/>
    <w:rsid w:val="00BB5C5F"/>
    <w:rsid w:val="00BB6CEA"/>
    <w:rsid w:val="00BB7124"/>
    <w:rsid w:val="00BB7EC1"/>
    <w:rsid w:val="00BC0059"/>
    <w:rsid w:val="00BC0576"/>
    <w:rsid w:val="00BC0927"/>
    <w:rsid w:val="00BC0CE1"/>
    <w:rsid w:val="00BC0E84"/>
    <w:rsid w:val="00BC1B09"/>
    <w:rsid w:val="00BC1BC4"/>
    <w:rsid w:val="00BC1D26"/>
    <w:rsid w:val="00BC1DF3"/>
    <w:rsid w:val="00BC22BB"/>
    <w:rsid w:val="00BC2600"/>
    <w:rsid w:val="00BC268C"/>
    <w:rsid w:val="00BC28E4"/>
    <w:rsid w:val="00BC299E"/>
    <w:rsid w:val="00BC2E8F"/>
    <w:rsid w:val="00BC3346"/>
    <w:rsid w:val="00BC38EB"/>
    <w:rsid w:val="00BC392E"/>
    <w:rsid w:val="00BC3B6E"/>
    <w:rsid w:val="00BC3B97"/>
    <w:rsid w:val="00BC3D94"/>
    <w:rsid w:val="00BC3E92"/>
    <w:rsid w:val="00BC4045"/>
    <w:rsid w:val="00BC413D"/>
    <w:rsid w:val="00BC462A"/>
    <w:rsid w:val="00BC50A2"/>
    <w:rsid w:val="00BC5ABD"/>
    <w:rsid w:val="00BC5AC6"/>
    <w:rsid w:val="00BC5C62"/>
    <w:rsid w:val="00BC6006"/>
    <w:rsid w:val="00BC6377"/>
    <w:rsid w:val="00BC6C18"/>
    <w:rsid w:val="00BC760D"/>
    <w:rsid w:val="00BC77ED"/>
    <w:rsid w:val="00BC7B8B"/>
    <w:rsid w:val="00BD0075"/>
    <w:rsid w:val="00BD0421"/>
    <w:rsid w:val="00BD0D6F"/>
    <w:rsid w:val="00BD1137"/>
    <w:rsid w:val="00BD129C"/>
    <w:rsid w:val="00BD160B"/>
    <w:rsid w:val="00BD163E"/>
    <w:rsid w:val="00BD1AD6"/>
    <w:rsid w:val="00BD1FED"/>
    <w:rsid w:val="00BD2296"/>
    <w:rsid w:val="00BD23A7"/>
    <w:rsid w:val="00BD2867"/>
    <w:rsid w:val="00BD366A"/>
    <w:rsid w:val="00BD47A9"/>
    <w:rsid w:val="00BD48F0"/>
    <w:rsid w:val="00BD4A15"/>
    <w:rsid w:val="00BD4A6D"/>
    <w:rsid w:val="00BD610D"/>
    <w:rsid w:val="00BD6386"/>
    <w:rsid w:val="00BD63DB"/>
    <w:rsid w:val="00BD6BA6"/>
    <w:rsid w:val="00BD71C5"/>
    <w:rsid w:val="00BD749B"/>
    <w:rsid w:val="00BD750B"/>
    <w:rsid w:val="00BD76AF"/>
    <w:rsid w:val="00BD76E6"/>
    <w:rsid w:val="00BD78D5"/>
    <w:rsid w:val="00BE0011"/>
    <w:rsid w:val="00BE033E"/>
    <w:rsid w:val="00BE0C5B"/>
    <w:rsid w:val="00BE1341"/>
    <w:rsid w:val="00BE15A0"/>
    <w:rsid w:val="00BE17D8"/>
    <w:rsid w:val="00BE1BED"/>
    <w:rsid w:val="00BE1C05"/>
    <w:rsid w:val="00BE22DB"/>
    <w:rsid w:val="00BE25CA"/>
    <w:rsid w:val="00BE287C"/>
    <w:rsid w:val="00BE2A75"/>
    <w:rsid w:val="00BE3006"/>
    <w:rsid w:val="00BE3632"/>
    <w:rsid w:val="00BE3B9A"/>
    <w:rsid w:val="00BE3E5C"/>
    <w:rsid w:val="00BE47D4"/>
    <w:rsid w:val="00BE52CA"/>
    <w:rsid w:val="00BE52F5"/>
    <w:rsid w:val="00BE5575"/>
    <w:rsid w:val="00BE5676"/>
    <w:rsid w:val="00BE5A11"/>
    <w:rsid w:val="00BE627B"/>
    <w:rsid w:val="00BE643C"/>
    <w:rsid w:val="00BE6812"/>
    <w:rsid w:val="00BE6F2A"/>
    <w:rsid w:val="00BE7480"/>
    <w:rsid w:val="00BF001A"/>
    <w:rsid w:val="00BF0055"/>
    <w:rsid w:val="00BF059B"/>
    <w:rsid w:val="00BF072F"/>
    <w:rsid w:val="00BF0753"/>
    <w:rsid w:val="00BF136E"/>
    <w:rsid w:val="00BF149E"/>
    <w:rsid w:val="00BF14A8"/>
    <w:rsid w:val="00BF19B0"/>
    <w:rsid w:val="00BF1A7D"/>
    <w:rsid w:val="00BF1BAC"/>
    <w:rsid w:val="00BF1DCB"/>
    <w:rsid w:val="00BF2481"/>
    <w:rsid w:val="00BF28E3"/>
    <w:rsid w:val="00BF2CD7"/>
    <w:rsid w:val="00BF2EBF"/>
    <w:rsid w:val="00BF2FA9"/>
    <w:rsid w:val="00BF33FC"/>
    <w:rsid w:val="00BF388E"/>
    <w:rsid w:val="00BF3F26"/>
    <w:rsid w:val="00BF4054"/>
    <w:rsid w:val="00BF50E7"/>
    <w:rsid w:val="00BF552D"/>
    <w:rsid w:val="00BF57A2"/>
    <w:rsid w:val="00BF5BEB"/>
    <w:rsid w:val="00BF5C85"/>
    <w:rsid w:val="00BF6425"/>
    <w:rsid w:val="00BF65EA"/>
    <w:rsid w:val="00BF6E4F"/>
    <w:rsid w:val="00BF79BA"/>
    <w:rsid w:val="00BF7CFE"/>
    <w:rsid w:val="00BF7DD4"/>
    <w:rsid w:val="00BF7FFD"/>
    <w:rsid w:val="00C000D8"/>
    <w:rsid w:val="00C000DE"/>
    <w:rsid w:val="00C0034F"/>
    <w:rsid w:val="00C00641"/>
    <w:rsid w:val="00C0065C"/>
    <w:rsid w:val="00C016E2"/>
    <w:rsid w:val="00C019FD"/>
    <w:rsid w:val="00C0303B"/>
    <w:rsid w:val="00C03537"/>
    <w:rsid w:val="00C03653"/>
    <w:rsid w:val="00C03EEC"/>
    <w:rsid w:val="00C04138"/>
    <w:rsid w:val="00C0474A"/>
    <w:rsid w:val="00C0493A"/>
    <w:rsid w:val="00C05129"/>
    <w:rsid w:val="00C0571E"/>
    <w:rsid w:val="00C05B27"/>
    <w:rsid w:val="00C05C0C"/>
    <w:rsid w:val="00C05DCE"/>
    <w:rsid w:val="00C05E02"/>
    <w:rsid w:val="00C06885"/>
    <w:rsid w:val="00C068F0"/>
    <w:rsid w:val="00C06C96"/>
    <w:rsid w:val="00C06F6B"/>
    <w:rsid w:val="00C06F8D"/>
    <w:rsid w:val="00C071FA"/>
    <w:rsid w:val="00C0728A"/>
    <w:rsid w:val="00C07365"/>
    <w:rsid w:val="00C0748E"/>
    <w:rsid w:val="00C07E31"/>
    <w:rsid w:val="00C10228"/>
    <w:rsid w:val="00C104A1"/>
    <w:rsid w:val="00C10AC7"/>
    <w:rsid w:val="00C10EAE"/>
    <w:rsid w:val="00C1121D"/>
    <w:rsid w:val="00C11595"/>
    <w:rsid w:val="00C11A4E"/>
    <w:rsid w:val="00C11D42"/>
    <w:rsid w:val="00C11F6F"/>
    <w:rsid w:val="00C121D0"/>
    <w:rsid w:val="00C1231E"/>
    <w:rsid w:val="00C12504"/>
    <w:rsid w:val="00C12627"/>
    <w:rsid w:val="00C12D36"/>
    <w:rsid w:val="00C13B05"/>
    <w:rsid w:val="00C13D56"/>
    <w:rsid w:val="00C13EC0"/>
    <w:rsid w:val="00C14950"/>
    <w:rsid w:val="00C149AE"/>
    <w:rsid w:val="00C14F9D"/>
    <w:rsid w:val="00C15062"/>
    <w:rsid w:val="00C152AE"/>
    <w:rsid w:val="00C153E4"/>
    <w:rsid w:val="00C158CE"/>
    <w:rsid w:val="00C15A76"/>
    <w:rsid w:val="00C15ACE"/>
    <w:rsid w:val="00C15ED2"/>
    <w:rsid w:val="00C16062"/>
    <w:rsid w:val="00C161A9"/>
    <w:rsid w:val="00C165B7"/>
    <w:rsid w:val="00C166DB"/>
    <w:rsid w:val="00C16CD6"/>
    <w:rsid w:val="00C1719F"/>
    <w:rsid w:val="00C17DE2"/>
    <w:rsid w:val="00C2015E"/>
    <w:rsid w:val="00C202B5"/>
    <w:rsid w:val="00C20E73"/>
    <w:rsid w:val="00C2125C"/>
    <w:rsid w:val="00C2139B"/>
    <w:rsid w:val="00C21497"/>
    <w:rsid w:val="00C21796"/>
    <w:rsid w:val="00C21C48"/>
    <w:rsid w:val="00C2214F"/>
    <w:rsid w:val="00C22357"/>
    <w:rsid w:val="00C23014"/>
    <w:rsid w:val="00C230EA"/>
    <w:rsid w:val="00C23420"/>
    <w:rsid w:val="00C23B4B"/>
    <w:rsid w:val="00C23D6E"/>
    <w:rsid w:val="00C24669"/>
    <w:rsid w:val="00C249F1"/>
    <w:rsid w:val="00C24F2A"/>
    <w:rsid w:val="00C251B0"/>
    <w:rsid w:val="00C2550C"/>
    <w:rsid w:val="00C255C0"/>
    <w:rsid w:val="00C258C3"/>
    <w:rsid w:val="00C258E3"/>
    <w:rsid w:val="00C25C9C"/>
    <w:rsid w:val="00C25EA2"/>
    <w:rsid w:val="00C2638C"/>
    <w:rsid w:val="00C26D7B"/>
    <w:rsid w:val="00C26DE0"/>
    <w:rsid w:val="00C26E4F"/>
    <w:rsid w:val="00C26FEC"/>
    <w:rsid w:val="00C27BF3"/>
    <w:rsid w:val="00C27DB0"/>
    <w:rsid w:val="00C30736"/>
    <w:rsid w:val="00C30EAD"/>
    <w:rsid w:val="00C30F95"/>
    <w:rsid w:val="00C3181C"/>
    <w:rsid w:val="00C31B02"/>
    <w:rsid w:val="00C31E41"/>
    <w:rsid w:val="00C31F06"/>
    <w:rsid w:val="00C323FA"/>
    <w:rsid w:val="00C3294C"/>
    <w:rsid w:val="00C32983"/>
    <w:rsid w:val="00C32A88"/>
    <w:rsid w:val="00C3372E"/>
    <w:rsid w:val="00C33854"/>
    <w:rsid w:val="00C33D6C"/>
    <w:rsid w:val="00C33DA0"/>
    <w:rsid w:val="00C34402"/>
    <w:rsid w:val="00C34DB6"/>
    <w:rsid w:val="00C35363"/>
    <w:rsid w:val="00C35893"/>
    <w:rsid w:val="00C359EA"/>
    <w:rsid w:val="00C35C4A"/>
    <w:rsid w:val="00C35E32"/>
    <w:rsid w:val="00C36162"/>
    <w:rsid w:val="00C3693F"/>
    <w:rsid w:val="00C36983"/>
    <w:rsid w:val="00C36ABD"/>
    <w:rsid w:val="00C36AF4"/>
    <w:rsid w:val="00C36DD6"/>
    <w:rsid w:val="00C36EA5"/>
    <w:rsid w:val="00C36EC7"/>
    <w:rsid w:val="00C3700C"/>
    <w:rsid w:val="00C3711E"/>
    <w:rsid w:val="00C37B9D"/>
    <w:rsid w:val="00C37BD4"/>
    <w:rsid w:val="00C40AAF"/>
    <w:rsid w:val="00C40DBD"/>
    <w:rsid w:val="00C40FDB"/>
    <w:rsid w:val="00C4145C"/>
    <w:rsid w:val="00C4155B"/>
    <w:rsid w:val="00C41756"/>
    <w:rsid w:val="00C41B22"/>
    <w:rsid w:val="00C423A2"/>
    <w:rsid w:val="00C42477"/>
    <w:rsid w:val="00C4276B"/>
    <w:rsid w:val="00C427FD"/>
    <w:rsid w:val="00C4281C"/>
    <w:rsid w:val="00C42AD0"/>
    <w:rsid w:val="00C43898"/>
    <w:rsid w:val="00C439DD"/>
    <w:rsid w:val="00C43CB4"/>
    <w:rsid w:val="00C43F27"/>
    <w:rsid w:val="00C44296"/>
    <w:rsid w:val="00C446C3"/>
    <w:rsid w:val="00C44BD1"/>
    <w:rsid w:val="00C45603"/>
    <w:rsid w:val="00C4568F"/>
    <w:rsid w:val="00C46023"/>
    <w:rsid w:val="00C46735"/>
    <w:rsid w:val="00C46B3C"/>
    <w:rsid w:val="00C46B5F"/>
    <w:rsid w:val="00C47161"/>
    <w:rsid w:val="00C471A5"/>
    <w:rsid w:val="00C4738F"/>
    <w:rsid w:val="00C47800"/>
    <w:rsid w:val="00C47CEB"/>
    <w:rsid w:val="00C47EFB"/>
    <w:rsid w:val="00C47F74"/>
    <w:rsid w:val="00C50C5C"/>
    <w:rsid w:val="00C5112C"/>
    <w:rsid w:val="00C51306"/>
    <w:rsid w:val="00C51A3B"/>
    <w:rsid w:val="00C51AF2"/>
    <w:rsid w:val="00C51CC3"/>
    <w:rsid w:val="00C521BB"/>
    <w:rsid w:val="00C52253"/>
    <w:rsid w:val="00C5263A"/>
    <w:rsid w:val="00C5272C"/>
    <w:rsid w:val="00C52A74"/>
    <w:rsid w:val="00C52BE8"/>
    <w:rsid w:val="00C52E05"/>
    <w:rsid w:val="00C5303F"/>
    <w:rsid w:val="00C531AE"/>
    <w:rsid w:val="00C53A4D"/>
    <w:rsid w:val="00C53FF2"/>
    <w:rsid w:val="00C5416E"/>
    <w:rsid w:val="00C542A6"/>
    <w:rsid w:val="00C54378"/>
    <w:rsid w:val="00C544EF"/>
    <w:rsid w:val="00C549A4"/>
    <w:rsid w:val="00C549DF"/>
    <w:rsid w:val="00C54E60"/>
    <w:rsid w:val="00C54EF1"/>
    <w:rsid w:val="00C55149"/>
    <w:rsid w:val="00C55489"/>
    <w:rsid w:val="00C55DD1"/>
    <w:rsid w:val="00C55EA7"/>
    <w:rsid w:val="00C56765"/>
    <w:rsid w:val="00C56E67"/>
    <w:rsid w:val="00C57F5C"/>
    <w:rsid w:val="00C606BD"/>
    <w:rsid w:val="00C6074A"/>
    <w:rsid w:val="00C607FD"/>
    <w:rsid w:val="00C611BD"/>
    <w:rsid w:val="00C612E7"/>
    <w:rsid w:val="00C61B52"/>
    <w:rsid w:val="00C61E56"/>
    <w:rsid w:val="00C6215A"/>
    <w:rsid w:val="00C6248B"/>
    <w:rsid w:val="00C6291B"/>
    <w:rsid w:val="00C6391A"/>
    <w:rsid w:val="00C63E07"/>
    <w:rsid w:val="00C64027"/>
    <w:rsid w:val="00C644BD"/>
    <w:rsid w:val="00C646F9"/>
    <w:rsid w:val="00C647BD"/>
    <w:rsid w:val="00C64BBA"/>
    <w:rsid w:val="00C651FC"/>
    <w:rsid w:val="00C66E9A"/>
    <w:rsid w:val="00C673C6"/>
    <w:rsid w:val="00C6742B"/>
    <w:rsid w:val="00C67B01"/>
    <w:rsid w:val="00C7041F"/>
    <w:rsid w:val="00C705F0"/>
    <w:rsid w:val="00C7078E"/>
    <w:rsid w:val="00C70CA7"/>
    <w:rsid w:val="00C710BB"/>
    <w:rsid w:val="00C718B9"/>
    <w:rsid w:val="00C71F0E"/>
    <w:rsid w:val="00C72330"/>
    <w:rsid w:val="00C72464"/>
    <w:rsid w:val="00C725C1"/>
    <w:rsid w:val="00C7261E"/>
    <w:rsid w:val="00C7279B"/>
    <w:rsid w:val="00C728AD"/>
    <w:rsid w:val="00C72DE3"/>
    <w:rsid w:val="00C734FE"/>
    <w:rsid w:val="00C73569"/>
    <w:rsid w:val="00C735BC"/>
    <w:rsid w:val="00C738D2"/>
    <w:rsid w:val="00C73AE7"/>
    <w:rsid w:val="00C74210"/>
    <w:rsid w:val="00C752A4"/>
    <w:rsid w:val="00C752D6"/>
    <w:rsid w:val="00C75729"/>
    <w:rsid w:val="00C75820"/>
    <w:rsid w:val="00C759BB"/>
    <w:rsid w:val="00C75A99"/>
    <w:rsid w:val="00C764DF"/>
    <w:rsid w:val="00C76B11"/>
    <w:rsid w:val="00C76CDE"/>
    <w:rsid w:val="00C76E1D"/>
    <w:rsid w:val="00C77441"/>
    <w:rsid w:val="00C77943"/>
    <w:rsid w:val="00C779CD"/>
    <w:rsid w:val="00C77ABA"/>
    <w:rsid w:val="00C77D5E"/>
    <w:rsid w:val="00C77DA4"/>
    <w:rsid w:val="00C77E42"/>
    <w:rsid w:val="00C80384"/>
    <w:rsid w:val="00C8099D"/>
    <w:rsid w:val="00C80C96"/>
    <w:rsid w:val="00C81F06"/>
    <w:rsid w:val="00C81FEB"/>
    <w:rsid w:val="00C82D3D"/>
    <w:rsid w:val="00C82D55"/>
    <w:rsid w:val="00C82E29"/>
    <w:rsid w:val="00C83593"/>
    <w:rsid w:val="00C835B3"/>
    <w:rsid w:val="00C8361A"/>
    <w:rsid w:val="00C83801"/>
    <w:rsid w:val="00C83A92"/>
    <w:rsid w:val="00C83F56"/>
    <w:rsid w:val="00C84063"/>
    <w:rsid w:val="00C847D1"/>
    <w:rsid w:val="00C84A5E"/>
    <w:rsid w:val="00C84A72"/>
    <w:rsid w:val="00C84B1E"/>
    <w:rsid w:val="00C84B24"/>
    <w:rsid w:val="00C84C8F"/>
    <w:rsid w:val="00C84C97"/>
    <w:rsid w:val="00C85B54"/>
    <w:rsid w:val="00C85BA1"/>
    <w:rsid w:val="00C861A0"/>
    <w:rsid w:val="00C86346"/>
    <w:rsid w:val="00C864A3"/>
    <w:rsid w:val="00C86613"/>
    <w:rsid w:val="00C86AE1"/>
    <w:rsid w:val="00C87177"/>
    <w:rsid w:val="00C87AE5"/>
    <w:rsid w:val="00C87E4B"/>
    <w:rsid w:val="00C90709"/>
    <w:rsid w:val="00C9074A"/>
    <w:rsid w:val="00C90C09"/>
    <w:rsid w:val="00C91173"/>
    <w:rsid w:val="00C91283"/>
    <w:rsid w:val="00C91474"/>
    <w:rsid w:val="00C914BA"/>
    <w:rsid w:val="00C9188C"/>
    <w:rsid w:val="00C91A2F"/>
    <w:rsid w:val="00C91E1E"/>
    <w:rsid w:val="00C92400"/>
    <w:rsid w:val="00C9274C"/>
    <w:rsid w:val="00C92E84"/>
    <w:rsid w:val="00C930C8"/>
    <w:rsid w:val="00C9325D"/>
    <w:rsid w:val="00C93843"/>
    <w:rsid w:val="00C93947"/>
    <w:rsid w:val="00C93F2A"/>
    <w:rsid w:val="00C95281"/>
    <w:rsid w:val="00C95A24"/>
    <w:rsid w:val="00C95C92"/>
    <w:rsid w:val="00C96308"/>
    <w:rsid w:val="00C963D7"/>
    <w:rsid w:val="00C967CD"/>
    <w:rsid w:val="00C96A9C"/>
    <w:rsid w:val="00C96E7A"/>
    <w:rsid w:val="00C96E7D"/>
    <w:rsid w:val="00C96FBB"/>
    <w:rsid w:val="00C97214"/>
    <w:rsid w:val="00C9725B"/>
    <w:rsid w:val="00C9767B"/>
    <w:rsid w:val="00C97930"/>
    <w:rsid w:val="00C97A85"/>
    <w:rsid w:val="00CA0085"/>
    <w:rsid w:val="00CA01BF"/>
    <w:rsid w:val="00CA0215"/>
    <w:rsid w:val="00CA076F"/>
    <w:rsid w:val="00CA0C5A"/>
    <w:rsid w:val="00CA0EF5"/>
    <w:rsid w:val="00CA10C3"/>
    <w:rsid w:val="00CA1824"/>
    <w:rsid w:val="00CA183A"/>
    <w:rsid w:val="00CA1DCA"/>
    <w:rsid w:val="00CA209D"/>
    <w:rsid w:val="00CA23BA"/>
    <w:rsid w:val="00CA2560"/>
    <w:rsid w:val="00CA25D4"/>
    <w:rsid w:val="00CA27A1"/>
    <w:rsid w:val="00CA2834"/>
    <w:rsid w:val="00CA2BA8"/>
    <w:rsid w:val="00CA3056"/>
    <w:rsid w:val="00CA360E"/>
    <w:rsid w:val="00CA4A14"/>
    <w:rsid w:val="00CA4A23"/>
    <w:rsid w:val="00CA4F44"/>
    <w:rsid w:val="00CA5097"/>
    <w:rsid w:val="00CA609F"/>
    <w:rsid w:val="00CA625C"/>
    <w:rsid w:val="00CA64DD"/>
    <w:rsid w:val="00CA6741"/>
    <w:rsid w:val="00CA6792"/>
    <w:rsid w:val="00CA699F"/>
    <w:rsid w:val="00CA725C"/>
    <w:rsid w:val="00CA739E"/>
    <w:rsid w:val="00CA7738"/>
    <w:rsid w:val="00CA7BF0"/>
    <w:rsid w:val="00CA7CE6"/>
    <w:rsid w:val="00CB0596"/>
    <w:rsid w:val="00CB0802"/>
    <w:rsid w:val="00CB0ACE"/>
    <w:rsid w:val="00CB0C55"/>
    <w:rsid w:val="00CB0CFC"/>
    <w:rsid w:val="00CB0D57"/>
    <w:rsid w:val="00CB0FAD"/>
    <w:rsid w:val="00CB0FED"/>
    <w:rsid w:val="00CB10B0"/>
    <w:rsid w:val="00CB1142"/>
    <w:rsid w:val="00CB1BD8"/>
    <w:rsid w:val="00CB1D82"/>
    <w:rsid w:val="00CB1EAE"/>
    <w:rsid w:val="00CB216A"/>
    <w:rsid w:val="00CB21BE"/>
    <w:rsid w:val="00CB2694"/>
    <w:rsid w:val="00CB2F67"/>
    <w:rsid w:val="00CB3CBB"/>
    <w:rsid w:val="00CB4185"/>
    <w:rsid w:val="00CB44EB"/>
    <w:rsid w:val="00CB44F5"/>
    <w:rsid w:val="00CB4B5D"/>
    <w:rsid w:val="00CB5293"/>
    <w:rsid w:val="00CB531D"/>
    <w:rsid w:val="00CB55DA"/>
    <w:rsid w:val="00CB5EFA"/>
    <w:rsid w:val="00CB63A1"/>
    <w:rsid w:val="00CB70CB"/>
    <w:rsid w:val="00CB72BC"/>
    <w:rsid w:val="00CB73AF"/>
    <w:rsid w:val="00CB7E4F"/>
    <w:rsid w:val="00CC03B4"/>
    <w:rsid w:val="00CC12B2"/>
    <w:rsid w:val="00CC12CC"/>
    <w:rsid w:val="00CC20EA"/>
    <w:rsid w:val="00CC228B"/>
    <w:rsid w:val="00CC295F"/>
    <w:rsid w:val="00CC32E1"/>
    <w:rsid w:val="00CC3E0A"/>
    <w:rsid w:val="00CC4088"/>
    <w:rsid w:val="00CC4700"/>
    <w:rsid w:val="00CC4873"/>
    <w:rsid w:val="00CC5B62"/>
    <w:rsid w:val="00CC5F3D"/>
    <w:rsid w:val="00CC61C2"/>
    <w:rsid w:val="00CC6898"/>
    <w:rsid w:val="00CC7127"/>
    <w:rsid w:val="00CC7EDF"/>
    <w:rsid w:val="00CD021C"/>
    <w:rsid w:val="00CD12A4"/>
    <w:rsid w:val="00CD1321"/>
    <w:rsid w:val="00CD1AA2"/>
    <w:rsid w:val="00CD1BC5"/>
    <w:rsid w:val="00CD1CE9"/>
    <w:rsid w:val="00CD1E88"/>
    <w:rsid w:val="00CD1F16"/>
    <w:rsid w:val="00CD2133"/>
    <w:rsid w:val="00CD2C29"/>
    <w:rsid w:val="00CD3241"/>
    <w:rsid w:val="00CD324D"/>
    <w:rsid w:val="00CD390E"/>
    <w:rsid w:val="00CD3D57"/>
    <w:rsid w:val="00CD4398"/>
    <w:rsid w:val="00CD4485"/>
    <w:rsid w:val="00CD46EB"/>
    <w:rsid w:val="00CD4922"/>
    <w:rsid w:val="00CD4BDB"/>
    <w:rsid w:val="00CD4DF9"/>
    <w:rsid w:val="00CD5741"/>
    <w:rsid w:val="00CD5EF8"/>
    <w:rsid w:val="00CD6079"/>
    <w:rsid w:val="00CD6546"/>
    <w:rsid w:val="00CD6809"/>
    <w:rsid w:val="00CD684E"/>
    <w:rsid w:val="00CD6CD8"/>
    <w:rsid w:val="00CD7127"/>
    <w:rsid w:val="00CD74AB"/>
    <w:rsid w:val="00CD7D1E"/>
    <w:rsid w:val="00CE0378"/>
    <w:rsid w:val="00CE04B7"/>
    <w:rsid w:val="00CE0FEB"/>
    <w:rsid w:val="00CE1318"/>
    <w:rsid w:val="00CE13CB"/>
    <w:rsid w:val="00CE23BC"/>
    <w:rsid w:val="00CE2A11"/>
    <w:rsid w:val="00CE2AA6"/>
    <w:rsid w:val="00CE3319"/>
    <w:rsid w:val="00CE3D14"/>
    <w:rsid w:val="00CE3E66"/>
    <w:rsid w:val="00CE3ECB"/>
    <w:rsid w:val="00CE45E3"/>
    <w:rsid w:val="00CE5584"/>
    <w:rsid w:val="00CE5747"/>
    <w:rsid w:val="00CE5961"/>
    <w:rsid w:val="00CE5A38"/>
    <w:rsid w:val="00CE5C65"/>
    <w:rsid w:val="00CE5DD0"/>
    <w:rsid w:val="00CE62FD"/>
    <w:rsid w:val="00CE64F4"/>
    <w:rsid w:val="00CE6756"/>
    <w:rsid w:val="00CE6A21"/>
    <w:rsid w:val="00CE72C2"/>
    <w:rsid w:val="00CE72D9"/>
    <w:rsid w:val="00CE7617"/>
    <w:rsid w:val="00CE7658"/>
    <w:rsid w:val="00CE773F"/>
    <w:rsid w:val="00CE7CBB"/>
    <w:rsid w:val="00CE7D4E"/>
    <w:rsid w:val="00CE7E24"/>
    <w:rsid w:val="00CF023C"/>
    <w:rsid w:val="00CF0948"/>
    <w:rsid w:val="00CF10D8"/>
    <w:rsid w:val="00CF17D2"/>
    <w:rsid w:val="00CF1817"/>
    <w:rsid w:val="00CF1835"/>
    <w:rsid w:val="00CF1BA0"/>
    <w:rsid w:val="00CF21B5"/>
    <w:rsid w:val="00CF249F"/>
    <w:rsid w:val="00CF27ED"/>
    <w:rsid w:val="00CF2CA0"/>
    <w:rsid w:val="00CF2D73"/>
    <w:rsid w:val="00CF3824"/>
    <w:rsid w:val="00CF403B"/>
    <w:rsid w:val="00CF4212"/>
    <w:rsid w:val="00CF448F"/>
    <w:rsid w:val="00CF4FDF"/>
    <w:rsid w:val="00CF68C8"/>
    <w:rsid w:val="00CF6A22"/>
    <w:rsid w:val="00CF6C17"/>
    <w:rsid w:val="00CF715D"/>
    <w:rsid w:val="00CF7CCE"/>
    <w:rsid w:val="00D0009C"/>
    <w:rsid w:val="00D0125C"/>
    <w:rsid w:val="00D0135C"/>
    <w:rsid w:val="00D01550"/>
    <w:rsid w:val="00D015DD"/>
    <w:rsid w:val="00D015EE"/>
    <w:rsid w:val="00D017AF"/>
    <w:rsid w:val="00D02040"/>
    <w:rsid w:val="00D020A4"/>
    <w:rsid w:val="00D02612"/>
    <w:rsid w:val="00D02810"/>
    <w:rsid w:val="00D02DBA"/>
    <w:rsid w:val="00D02EB4"/>
    <w:rsid w:val="00D038E1"/>
    <w:rsid w:val="00D04AC5"/>
    <w:rsid w:val="00D04B5B"/>
    <w:rsid w:val="00D0524D"/>
    <w:rsid w:val="00D05E53"/>
    <w:rsid w:val="00D061C3"/>
    <w:rsid w:val="00D075B5"/>
    <w:rsid w:val="00D076AB"/>
    <w:rsid w:val="00D07975"/>
    <w:rsid w:val="00D07A0A"/>
    <w:rsid w:val="00D07AE8"/>
    <w:rsid w:val="00D104E6"/>
    <w:rsid w:val="00D1062B"/>
    <w:rsid w:val="00D10E95"/>
    <w:rsid w:val="00D11329"/>
    <w:rsid w:val="00D114E4"/>
    <w:rsid w:val="00D11515"/>
    <w:rsid w:val="00D11558"/>
    <w:rsid w:val="00D117FA"/>
    <w:rsid w:val="00D11DE9"/>
    <w:rsid w:val="00D12048"/>
    <w:rsid w:val="00D122DD"/>
    <w:rsid w:val="00D12D29"/>
    <w:rsid w:val="00D134AB"/>
    <w:rsid w:val="00D13510"/>
    <w:rsid w:val="00D139E9"/>
    <w:rsid w:val="00D13AC9"/>
    <w:rsid w:val="00D13D54"/>
    <w:rsid w:val="00D1435B"/>
    <w:rsid w:val="00D14770"/>
    <w:rsid w:val="00D14EBD"/>
    <w:rsid w:val="00D14F01"/>
    <w:rsid w:val="00D150C9"/>
    <w:rsid w:val="00D152E1"/>
    <w:rsid w:val="00D1546F"/>
    <w:rsid w:val="00D1565C"/>
    <w:rsid w:val="00D15CE2"/>
    <w:rsid w:val="00D15D73"/>
    <w:rsid w:val="00D15DE2"/>
    <w:rsid w:val="00D16108"/>
    <w:rsid w:val="00D168B4"/>
    <w:rsid w:val="00D16A48"/>
    <w:rsid w:val="00D171B9"/>
    <w:rsid w:val="00D17E20"/>
    <w:rsid w:val="00D20628"/>
    <w:rsid w:val="00D206E6"/>
    <w:rsid w:val="00D20805"/>
    <w:rsid w:val="00D20E16"/>
    <w:rsid w:val="00D20E6C"/>
    <w:rsid w:val="00D21562"/>
    <w:rsid w:val="00D2165B"/>
    <w:rsid w:val="00D218B7"/>
    <w:rsid w:val="00D21B7A"/>
    <w:rsid w:val="00D21BED"/>
    <w:rsid w:val="00D22D00"/>
    <w:rsid w:val="00D2355E"/>
    <w:rsid w:val="00D23AFA"/>
    <w:rsid w:val="00D23EE4"/>
    <w:rsid w:val="00D24237"/>
    <w:rsid w:val="00D24DFA"/>
    <w:rsid w:val="00D2519E"/>
    <w:rsid w:val="00D25A9F"/>
    <w:rsid w:val="00D2605B"/>
    <w:rsid w:val="00D260B0"/>
    <w:rsid w:val="00D26140"/>
    <w:rsid w:val="00D26454"/>
    <w:rsid w:val="00D272D7"/>
    <w:rsid w:val="00D273F9"/>
    <w:rsid w:val="00D27A12"/>
    <w:rsid w:val="00D30808"/>
    <w:rsid w:val="00D308B6"/>
    <w:rsid w:val="00D30A83"/>
    <w:rsid w:val="00D31027"/>
    <w:rsid w:val="00D31041"/>
    <w:rsid w:val="00D312A0"/>
    <w:rsid w:val="00D31F69"/>
    <w:rsid w:val="00D32447"/>
    <w:rsid w:val="00D32A2B"/>
    <w:rsid w:val="00D32BA8"/>
    <w:rsid w:val="00D33629"/>
    <w:rsid w:val="00D33B1D"/>
    <w:rsid w:val="00D34360"/>
    <w:rsid w:val="00D3457D"/>
    <w:rsid w:val="00D345C4"/>
    <w:rsid w:val="00D34B1B"/>
    <w:rsid w:val="00D34F7D"/>
    <w:rsid w:val="00D358FF"/>
    <w:rsid w:val="00D35AF5"/>
    <w:rsid w:val="00D35ED7"/>
    <w:rsid w:val="00D36B51"/>
    <w:rsid w:val="00D36BF9"/>
    <w:rsid w:val="00D36C38"/>
    <w:rsid w:val="00D36C54"/>
    <w:rsid w:val="00D372EC"/>
    <w:rsid w:val="00D37354"/>
    <w:rsid w:val="00D3741A"/>
    <w:rsid w:val="00D37FAF"/>
    <w:rsid w:val="00D4010B"/>
    <w:rsid w:val="00D40C0F"/>
    <w:rsid w:val="00D40D28"/>
    <w:rsid w:val="00D40DB8"/>
    <w:rsid w:val="00D40DE4"/>
    <w:rsid w:val="00D40FDE"/>
    <w:rsid w:val="00D413D4"/>
    <w:rsid w:val="00D41474"/>
    <w:rsid w:val="00D4159A"/>
    <w:rsid w:val="00D416B3"/>
    <w:rsid w:val="00D421CC"/>
    <w:rsid w:val="00D4225C"/>
    <w:rsid w:val="00D4275C"/>
    <w:rsid w:val="00D42863"/>
    <w:rsid w:val="00D428F3"/>
    <w:rsid w:val="00D43009"/>
    <w:rsid w:val="00D4374B"/>
    <w:rsid w:val="00D43A2D"/>
    <w:rsid w:val="00D43E71"/>
    <w:rsid w:val="00D43F15"/>
    <w:rsid w:val="00D44120"/>
    <w:rsid w:val="00D44496"/>
    <w:rsid w:val="00D448AC"/>
    <w:rsid w:val="00D44C64"/>
    <w:rsid w:val="00D44FCB"/>
    <w:rsid w:val="00D453E4"/>
    <w:rsid w:val="00D4577E"/>
    <w:rsid w:val="00D45D10"/>
    <w:rsid w:val="00D45ECA"/>
    <w:rsid w:val="00D46138"/>
    <w:rsid w:val="00D463B6"/>
    <w:rsid w:val="00D468AA"/>
    <w:rsid w:val="00D46A83"/>
    <w:rsid w:val="00D46AAB"/>
    <w:rsid w:val="00D46F40"/>
    <w:rsid w:val="00D4726C"/>
    <w:rsid w:val="00D477E3"/>
    <w:rsid w:val="00D47D3B"/>
    <w:rsid w:val="00D50010"/>
    <w:rsid w:val="00D501C8"/>
    <w:rsid w:val="00D50308"/>
    <w:rsid w:val="00D50312"/>
    <w:rsid w:val="00D506D1"/>
    <w:rsid w:val="00D519A1"/>
    <w:rsid w:val="00D51FFC"/>
    <w:rsid w:val="00D521CC"/>
    <w:rsid w:val="00D52A9A"/>
    <w:rsid w:val="00D53206"/>
    <w:rsid w:val="00D532F8"/>
    <w:rsid w:val="00D53363"/>
    <w:rsid w:val="00D5370B"/>
    <w:rsid w:val="00D53A9C"/>
    <w:rsid w:val="00D53AEB"/>
    <w:rsid w:val="00D54340"/>
    <w:rsid w:val="00D543BE"/>
    <w:rsid w:val="00D54950"/>
    <w:rsid w:val="00D55223"/>
    <w:rsid w:val="00D552AC"/>
    <w:rsid w:val="00D55BA6"/>
    <w:rsid w:val="00D55D7F"/>
    <w:rsid w:val="00D55E12"/>
    <w:rsid w:val="00D5609A"/>
    <w:rsid w:val="00D56511"/>
    <w:rsid w:val="00D5657D"/>
    <w:rsid w:val="00D56A91"/>
    <w:rsid w:val="00D56C07"/>
    <w:rsid w:val="00D572E2"/>
    <w:rsid w:val="00D573DB"/>
    <w:rsid w:val="00D5798F"/>
    <w:rsid w:val="00D602CC"/>
    <w:rsid w:val="00D602E5"/>
    <w:rsid w:val="00D6035E"/>
    <w:rsid w:val="00D606F4"/>
    <w:rsid w:val="00D60B0B"/>
    <w:rsid w:val="00D610E1"/>
    <w:rsid w:val="00D61B91"/>
    <w:rsid w:val="00D61FC3"/>
    <w:rsid w:val="00D6220B"/>
    <w:rsid w:val="00D6301E"/>
    <w:rsid w:val="00D632DC"/>
    <w:rsid w:val="00D6394A"/>
    <w:rsid w:val="00D64002"/>
    <w:rsid w:val="00D640E4"/>
    <w:rsid w:val="00D641BF"/>
    <w:rsid w:val="00D64296"/>
    <w:rsid w:val="00D6461A"/>
    <w:rsid w:val="00D647BD"/>
    <w:rsid w:val="00D64EA4"/>
    <w:rsid w:val="00D64F6B"/>
    <w:rsid w:val="00D658B1"/>
    <w:rsid w:val="00D66749"/>
    <w:rsid w:val="00D669A1"/>
    <w:rsid w:val="00D6730B"/>
    <w:rsid w:val="00D67374"/>
    <w:rsid w:val="00D67742"/>
    <w:rsid w:val="00D67899"/>
    <w:rsid w:val="00D6796A"/>
    <w:rsid w:val="00D67B0B"/>
    <w:rsid w:val="00D67E26"/>
    <w:rsid w:val="00D67EDF"/>
    <w:rsid w:val="00D7033B"/>
    <w:rsid w:val="00D7070E"/>
    <w:rsid w:val="00D70983"/>
    <w:rsid w:val="00D70CCD"/>
    <w:rsid w:val="00D70D36"/>
    <w:rsid w:val="00D7113E"/>
    <w:rsid w:val="00D71441"/>
    <w:rsid w:val="00D71C9F"/>
    <w:rsid w:val="00D72307"/>
    <w:rsid w:val="00D7275B"/>
    <w:rsid w:val="00D72B7B"/>
    <w:rsid w:val="00D73356"/>
    <w:rsid w:val="00D73BAA"/>
    <w:rsid w:val="00D7437C"/>
    <w:rsid w:val="00D74A26"/>
    <w:rsid w:val="00D74A57"/>
    <w:rsid w:val="00D751FF"/>
    <w:rsid w:val="00D75524"/>
    <w:rsid w:val="00D7615D"/>
    <w:rsid w:val="00D76473"/>
    <w:rsid w:val="00D76D1C"/>
    <w:rsid w:val="00D76F17"/>
    <w:rsid w:val="00D771FA"/>
    <w:rsid w:val="00D77316"/>
    <w:rsid w:val="00D77748"/>
    <w:rsid w:val="00D77AF2"/>
    <w:rsid w:val="00D802CD"/>
    <w:rsid w:val="00D80588"/>
    <w:rsid w:val="00D80C35"/>
    <w:rsid w:val="00D80E37"/>
    <w:rsid w:val="00D812C9"/>
    <w:rsid w:val="00D81414"/>
    <w:rsid w:val="00D81453"/>
    <w:rsid w:val="00D81B08"/>
    <w:rsid w:val="00D82167"/>
    <w:rsid w:val="00D82250"/>
    <w:rsid w:val="00D82B11"/>
    <w:rsid w:val="00D82F95"/>
    <w:rsid w:val="00D83157"/>
    <w:rsid w:val="00D83683"/>
    <w:rsid w:val="00D83922"/>
    <w:rsid w:val="00D83B5D"/>
    <w:rsid w:val="00D84947"/>
    <w:rsid w:val="00D84A65"/>
    <w:rsid w:val="00D84ED3"/>
    <w:rsid w:val="00D86114"/>
    <w:rsid w:val="00D8638E"/>
    <w:rsid w:val="00D86BF5"/>
    <w:rsid w:val="00D87209"/>
    <w:rsid w:val="00D87865"/>
    <w:rsid w:val="00D87C68"/>
    <w:rsid w:val="00D87D58"/>
    <w:rsid w:val="00D9043B"/>
    <w:rsid w:val="00D90C42"/>
    <w:rsid w:val="00D91363"/>
    <w:rsid w:val="00D91515"/>
    <w:rsid w:val="00D915B2"/>
    <w:rsid w:val="00D91D2B"/>
    <w:rsid w:val="00D91EC7"/>
    <w:rsid w:val="00D92227"/>
    <w:rsid w:val="00D922DA"/>
    <w:rsid w:val="00D93421"/>
    <w:rsid w:val="00D9354C"/>
    <w:rsid w:val="00D938C9"/>
    <w:rsid w:val="00D94866"/>
    <w:rsid w:val="00D94B33"/>
    <w:rsid w:val="00D94B58"/>
    <w:rsid w:val="00D94BAE"/>
    <w:rsid w:val="00D952FE"/>
    <w:rsid w:val="00D9534E"/>
    <w:rsid w:val="00D965E2"/>
    <w:rsid w:val="00D96CD3"/>
    <w:rsid w:val="00D9718C"/>
    <w:rsid w:val="00D97292"/>
    <w:rsid w:val="00D97673"/>
    <w:rsid w:val="00D9779D"/>
    <w:rsid w:val="00D97D20"/>
    <w:rsid w:val="00D97FDF"/>
    <w:rsid w:val="00DA00B5"/>
    <w:rsid w:val="00DA03C1"/>
    <w:rsid w:val="00DA055C"/>
    <w:rsid w:val="00DA0F00"/>
    <w:rsid w:val="00DA13C2"/>
    <w:rsid w:val="00DA16DD"/>
    <w:rsid w:val="00DA18C3"/>
    <w:rsid w:val="00DA1B85"/>
    <w:rsid w:val="00DA1C4D"/>
    <w:rsid w:val="00DA1CBD"/>
    <w:rsid w:val="00DA2E81"/>
    <w:rsid w:val="00DA2E89"/>
    <w:rsid w:val="00DA3833"/>
    <w:rsid w:val="00DA39FD"/>
    <w:rsid w:val="00DA43AA"/>
    <w:rsid w:val="00DA46DF"/>
    <w:rsid w:val="00DA4B58"/>
    <w:rsid w:val="00DA4F23"/>
    <w:rsid w:val="00DA57B2"/>
    <w:rsid w:val="00DA5D4E"/>
    <w:rsid w:val="00DA5FF1"/>
    <w:rsid w:val="00DA62B8"/>
    <w:rsid w:val="00DA630D"/>
    <w:rsid w:val="00DA6A2A"/>
    <w:rsid w:val="00DA7B16"/>
    <w:rsid w:val="00DA7C53"/>
    <w:rsid w:val="00DB0978"/>
    <w:rsid w:val="00DB0995"/>
    <w:rsid w:val="00DB0C0A"/>
    <w:rsid w:val="00DB18FA"/>
    <w:rsid w:val="00DB1EC9"/>
    <w:rsid w:val="00DB21B3"/>
    <w:rsid w:val="00DB2398"/>
    <w:rsid w:val="00DB23F7"/>
    <w:rsid w:val="00DB29F9"/>
    <w:rsid w:val="00DB2CD1"/>
    <w:rsid w:val="00DB2E99"/>
    <w:rsid w:val="00DB38FA"/>
    <w:rsid w:val="00DB3950"/>
    <w:rsid w:val="00DB3A3E"/>
    <w:rsid w:val="00DB3AAF"/>
    <w:rsid w:val="00DB47B1"/>
    <w:rsid w:val="00DB4A97"/>
    <w:rsid w:val="00DB4EB3"/>
    <w:rsid w:val="00DB520F"/>
    <w:rsid w:val="00DB53E9"/>
    <w:rsid w:val="00DB58E5"/>
    <w:rsid w:val="00DB5ABB"/>
    <w:rsid w:val="00DB5B8C"/>
    <w:rsid w:val="00DB5D51"/>
    <w:rsid w:val="00DB604A"/>
    <w:rsid w:val="00DB6114"/>
    <w:rsid w:val="00DB739C"/>
    <w:rsid w:val="00DB752E"/>
    <w:rsid w:val="00DB759C"/>
    <w:rsid w:val="00DB7749"/>
    <w:rsid w:val="00DB7D22"/>
    <w:rsid w:val="00DB7F61"/>
    <w:rsid w:val="00DC023A"/>
    <w:rsid w:val="00DC02F7"/>
    <w:rsid w:val="00DC05C1"/>
    <w:rsid w:val="00DC098D"/>
    <w:rsid w:val="00DC0AF7"/>
    <w:rsid w:val="00DC0C85"/>
    <w:rsid w:val="00DC1280"/>
    <w:rsid w:val="00DC12EC"/>
    <w:rsid w:val="00DC16A7"/>
    <w:rsid w:val="00DC1807"/>
    <w:rsid w:val="00DC1BE4"/>
    <w:rsid w:val="00DC2173"/>
    <w:rsid w:val="00DC2E46"/>
    <w:rsid w:val="00DC2FC9"/>
    <w:rsid w:val="00DC3A48"/>
    <w:rsid w:val="00DC3BA0"/>
    <w:rsid w:val="00DC473A"/>
    <w:rsid w:val="00DC487D"/>
    <w:rsid w:val="00DC543B"/>
    <w:rsid w:val="00DC5D7F"/>
    <w:rsid w:val="00DC6170"/>
    <w:rsid w:val="00DC65FA"/>
    <w:rsid w:val="00DC6A43"/>
    <w:rsid w:val="00DC6E35"/>
    <w:rsid w:val="00DC73D0"/>
    <w:rsid w:val="00DC772A"/>
    <w:rsid w:val="00DC789E"/>
    <w:rsid w:val="00DC7D9D"/>
    <w:rsid w:val="00DC7EE1"/>
    <w:rsid w:val="00DD06EA"/>
    <w:rsid w:val="00DD1C24"/>
    <w:rsid w:val="00DD2826"/>
    <w:rsid w:val="00DD358F"/>
    <w:rsid w:val="00DD3648"/>
    <w:rsid w:val="00DD4124"/>
    <w:rsid w:val="00DD472A"/>
    <w:rsid w:val="00DD4831"/>
    <w:rsid w:val="00DD4959"/>
    <w:rsid w:val="00DD4DDE"/>
    <w:rsid w:val="00DD4E95"/>
    <w:rsid w:val="00DD4F51"/>
    <w:rsid w:val="00DD5158"/>
    <w:rsid w:val="00DD5425"/>
    <w:rsid w:val="00DD59C5"/>
    <w:rsid w:val="00DD5C93"/>
    <w:rsid w:val="00DD5F60"/>
    <w:rsid w:val="00DD606D"/>
    <w:rsid w:val="00DD6370"/>
    <w:rsid w:val="00DD664C"/>
    <w:rsid w:val="00DD6917"/>
    <w:rsid w:val="00DD6A07"/>
    <w:rsid w:val="00DD71F7"/>
    <w:rsid w:val="00DD7219"/>
    <w:rsid w:val="00DD732D"/>
    <w:rsid w:val="00DD7BBC"/>
    <w:rsid w:val="00DD7C45"/>
    <w:rsid w:val="00DD7F4F"/>
    <w:rsid w:val="00DE026A"/>
    <w:rsid w:val="00DE08BC"/>
    <w:rsid w:val="00DE0C76"/>
    <w:rsid w:val="00DE0D93"/>
    <w:rsid w:val="00DE1239"/>
    <w:rsid w:val="00DE15DC"/>
    <w:rsid w:val="00DE1C81"/>
    <w:rsid w:val="00DE2332"/>
    <w:rsid w:val="00DE355F"/>
    <w:rsid w:val="00DE368A"/>
    <w:rsid w:val="00DE36B4"/>
    <w:rsid w:val="00DE378F"/>
    <w:rsid w:val="00DE399D"/>
    <w:rsid w:val="00DE3A5F"/>
    <w:rsid w:val="00DE3AC1"/>
    <w:rsid w:val="00DE41FF"/>
    <w:rsid w:val="00DE49A4"/>
    <w:rsid w:val="00DE4AC7"/>
    <w:rsid w:val="00DE4C50"/>
    <w:rsid w:val="00DE503F"/>
    <w:rsid w:val="00DE5466"/>
    <w:rsid w:val="00DE5525"/>
    <w:rsid w:val="00DE5A11"/>
    <w:rsid w:val="00DE5DDD"/>
    <w:rsid w:val="00DE66BE"/>
    <w:rsid w:val="00DE7029"/>
    <w:rsid w:val="00DE761A"/>
    <w:rsid w:val="00DE77A3"/>
    <w:rsid w:val="00DE7948"/>
    <w:rsid w:val="00DE7FD0"/>
    <w:rsid w:val="00DF029E"/>
    <w:rsid w:val="00DF0DED"/>
    <w:rsid w:val="00DF11B5"/>
    <w:rsid w:val="00DF148B"/>
    <w:rsid w:val="00DF1693"/>
    <w:rsid w:val="00DF1879"/>
    <w:rsid w:val="00DF1BCC"/>
    <w:rsid w:val="00DF1C8A"/>
    <w:rsid w:val="00DF20F0"/>
    <w:rsid w:val="00DF2D3A"/>
    <w:rsid w:val="00DF3132"/>
    <w:rsid w:val="00DF31A3"/>
    <w:rsid w:val="00DF4B29"/>
    <w:rsid w:val="00DF4D79"/>
    <w:rsid w:val="00DF65E2"/>
    <w:rsid w:val="00DF6CA2"/>
    <w:rsid w:val="00DF6D54"/>
    <w:rsid w:val="00DF7AB2"/>
    <w:rsid w:val="00DF7D45"/>
    <w:rsid w:val="00E007E5"/>
    <w:rsid w:val="00E008D2"/>
    <w:rsid w:val="00E01538"/>
    <w:rsid w:val="00E01585"/>
    <w:rsid w:val="00E026D3"/>
    <w:rsid w:val="00E02896"/>
    <w:rsid w:val="00E029BA"/>
    <w:rsid w:val="00E02B05"/>
    <w:rsid w:val="00E032EE"/>
    <w:rsid w:val="00E03792"/>
    <w:rsid w:val="00E03AC5"/>
    <w:rsid w:val="00E03B83"/>
    <w:rsid w:val="00E03FC0"/>
    <w:rsid w:val="00E0422E"/>
    <w:rsid w:val="00E052EA"/>
    <w:rsid w:val="00E05714"/>
    <w:rsid w:val="00E05779"/>
    <w:rsid w:val="00E058CD"/>
    <w:rsid w:val="00E0596F"/>
    <w:rsid w:val="00E05BFA"/>
    <w:rsid w:val="00E05F4E"/>
    <w:rsid w:val="00E062CD"/>
    <w:rsid w:val="00E0643C"/>
    <w:rsid w:val="00E06A7B"/>
    <w:rsid w:val="00E06B49"/>
    <w:rsid w:val="00E076A5"/>
    <w:rsid w:val="00E078E8"/>
    <w:rsid w:val="00E079E0"/>
    <w:rsid w:val="00E100CA"/>
    <w:rsid w:val="00E102E8"/>
    <w:rsid w:val="00E105CA"/>
    <w:rsid w:val="00E10625"/>
    <w:rsid w:val="00E10CAB"/>
    <w:rsid w:val="00E114E5"/>
    <w:rsid w:val="00E11EE3"/>
    <w:rsid w:val="00E11EE7"/>
    <w:rsid w:val="00E128C8"/>
    <w:rsid w:val="00E1338C"/>
    <w:rsid w:val="00E13996"/>
    <w:rsid w:val="00E13EFD"/>
    <w:rsid w:val="00E140FF"/>
    <w:rsid w:val="00E1433A"/>
    <w:rsid w:val="00E15308"/>
    <w:rsid w:val="00E15424"/>
    <w:rsid w:val="00E158FE"/>
    <w:rsid w:val="00E161E9"/>
    <w:rsid w:val="00E16B25"/>
    <w:rsid w:val="00E16DEF"/>
    <w:rsid w:val="00E17661"/>
    <w:rsid w:val="00E17698"/>
    <w:rsid w:val="00E17902"/>
    <w:rsid w:val="00E201F6"/>
    <w:rsid w:val="00E204F7"/>
    <w:rsid w:val="00E20791"/>
    <w:rsid w:val="00E207E3"/>
    <w:rsid w:val="00E208B2"/>
    <w:rsid w:val="00E20A72"/>
    <w:rsid w:val="00E219E7"/>
    <w:rsid w:val="00E21DF2"/>
    <w:rsid w:val="00E21FDB"/>
    <w:rsid w:val="00E222F3"/>
    <w:rsid w:val="00E22341"/>
    <w:rsid w:val="00E223D9"/>
    <w:rsid w:val="00E228D9"/>
    <w:rsid w:val="00E2294B"/>
    <w:rsid w:val="00E23395"/>
    <w:rsid w:val="00E23633"/>
    <w:rsid w:val="00E239A6"/>
    <w:rsid w:val="00E23B51"/>
    <w:rsid w:val="00E24702"/>
    <w:rsid w:val="00E24802"/>
    <w:rsid w:val="00E24982"/>
    <w:rsid w:val="00E24C3C"/>
    <w:rsid w:val="00E24CF5"/>
    <w:rsid w:val="00E25202"/>
    <w:rsid w:val="00E25BFE"/>
    <w:rsid w:val="00E25D4A"/>
    <w:rsid w:val="00E2660F"/>
    <w:rsid w:val="00E268B8"/>
    <w:rsid w:val="00E26969"/>
    <w:rsid w:val="00E26CB3"/>
    <w:rsid w:val="00E2721B"/>
    <w:rsid w:val="00E2728A"/>
    <w:rsid w:val="00E273CA"/>
    <w:rsid w:val="00E27DDA"/>
    <w:rsid w:val="00E3086E"/>
    <w:rsid w:val="00E30BF7"/>
    <w:rsid w:val="00E30C04"/>
    <w:rsid w:val="00E31932"/>
    <w:rsid w:val="00E31EF1"/>
    <w:rsid w:val="00E33011"/>
    <w:rsid w:val="00E334FF"/>
    <w:rsid w:val="00E336E5"/>
    <w:rsid w:val="00E3375A"/>
    <w:rsid w:val="00E33A2F"/>
    <w:rsid w:val="00E33DCE"/>
    <w:rsid w:val="00E3403A"/>
    <w:rsid w:val="00E349BA"/>
    <w:rsid w:val="00E3519C"/>
    <w:rsid w:val="00E351D5"/>
    <w:rsid w:val="00E35858"/>
    <w:rsid w:val="00E35C01"/>
    <w:rsid w:val="00E35EE1"/>
    <w:rsid w:val="00E362F0"/>
    <w:rsid w:val="00E36405"/>
    <w:rsid w:val="00E374D5"/>
    <w:rsid w:val="00E37564"/>
    <w:rsid w:val="00E40105"/>
    <w:rsid w:val="00E4066A"/>
    <w:rsid w:val="00E40683"/>
    <w:rsid w:val="00E409E6"/>
    <w:rsid w:val="00E41282"/>
    <w:rsid w:val="00E41E2A"/>
    <w:rsid w:val="00E4248A"/>
    <w:rsid w:val="00E424A0"/>
    <w:rsid w:val="00E4283E"/>
    <w:rsid w:val="00E4316D"/>
    <w:rsid w:val="00E4354E"/>
    <w:rsid w:val="00E43741"/>
    <w:rsid w:val="00E4376A"/>
    <w:rsid w:val="00E43E88"/>
    <w:rsid w:val="00E444FB"/>
    <w:rsid w:val="00E446E5"/>
    <w:rsid w:val="00E44ABF"/>
    <w:rsid w:val="00E44C34"/>
    <w:rsid w:val="00E44FFD"/>
    <w:rsid w:val="00E454AD"/>
    <w:rsid w:val="00E459A4"/>
    <w:rsid w:val="00E459E9"/>
    <w:rsid w:val="00E45EC4"/>
    <w:rsid w:val="00E45FB8"/>
    <w:rsid w:val="00E47226"/>
    <w:rsid w:val="00E474E8"/>
    <w:rsid w:val="00E47C5F"/>
    <w:rsid w:val="00E501AE"/>
    <w:rsid w:val="00E507CB"/>
    <w:rsid w:val="00E5081C"/>
    <w:rsid w:val="00E508BF"/>
    <w:rsid w:val="00E5091B"/>
    <w:rsid w:val="00E50A63"/>
    <w:rsid w:val="00E50E59"/>
    <w:rsid w:val="00E5125D"/>
    <w:rsid w:val="00E520BA"/>
    <w:rsid w:val="00E522E6"/>
    <w:rsid w:val="00E52484"/>
    <w:rsid w:val="00E52814"/>
    <w:rsid w:val="00E528EA"/>
    <w:rsid w:val="00E529B1"/>
    <w:rsid w:val="00E52AA9"/>
    <w:rsid w:val="00E52CC5"/>
    <w:rsid w:val="00E535A8"/>
    <w:rsid w:val="00E53671"/>
    <w:rsid w:val="00E5404D"/>
    <w:rsid w:val="00E54168"/>
    <w:rsid w:val="00E545E5"/>
    <w:rsid w:val="00E54EF0"/>
    <w:rsid w:val="00E55298"/>
    <w:rsid w:val="00E555D3"/>
    <w:rsid w:val="00E55601"/>
    <w:rsid w:val="00E5582C"/>
    <w:rsid w:val="00E5620C"/>
    <w:rsid w:val="00E56319"/>
    <w:rsid w:val="00E56335"/>
    <w:rsid w:val="00E56449"/>
    <w:rsid w:val="00E565D8"/>
    <w:rsid w:val="00E56DEA"/>
    <w:rsid w:val="00E57859"/>
    <w:rsid w:val="00E57E1A"/>
    <w:rsid w:val="00E57F98"/>
    <w:rsid w:val="00E600BE"/>
    <w:rsid w:val="00E6060B"/>
    <w:rsid w:val="00E60C77"/>
    <w:rsid w:val="00E61142"/>
    <w:rsid w:val="00E61587"/>
    <w:rsid w:val="00E61BB0"/>
    <w:rsid w:val="00E61EC8"/>
    <w:rsid w:val="00E624A0"/>
    <w:rsid w:val="00E62A56"/>
    <w:rsid w:val="00E633F1"/>
    <w:rsid w:val="00E636F5"/>
    <w:rsid w:val="00E636FD"/>
    <w:rsid w:val="00E6378B"/>
    <w:rsid w:val="00E64617"/>
    <w:rsid w:val="00E647F9"/>
    <w:rsid w:val="00E6542B"/>
    <w:rsid w:val="00E6548E"/>
    <w:rsid w:val="00E65D92"/>
    <w:rsid w:val="00E663CF"/>
    <w:rsid w:val="00E66418"/>
    <w:rsid w:val="00E66842"/>
    <w:rsid w:val="00E669D9"/>
    <w:rsid w:val="00E66D16"/>
    <w:rsid w:val="00E67311"/>
    <w:rsid w:val="00E674F1"/>
    <w:rsid w:val="00E6763F"/>
    <w:rsid w:val="00E70037"/>
    <w:rsid w:val="00E70976"/>
    <w:rsid w:val="00E70A84"/>
    <w:rsid w:val="00E71356"/>
    <w:rsid w:val="00E7161D"/>
    <w:rsid w:val="00E71DBA"/>
    <w:rsid w:val="00E72897"/>
    <w:rsid w:val="00E72BEB"/>
    <w:rsid w:val="00E72E41"/>
    <w:rsid w:val="00E73268"/>
    <w:rsid w:val="00E73712"/>
    <w:rsid w:val="00E73AA5"/>
    <w:rsid w:val="00E73EAE"/>
    <w:rsid w:val="00E74254"/>
    <w:rsid w:val="00E7428F"/>
    <w:rsid w:val="00E7562E"/>
    <w:rsid w:val="00E758A9"/>
    <w:rsid w:val="00E75926"/>
    <w:rsid w:val="00E7629E"/>
    <w:rsid w:val="00E763A2"/>
    <w:rsid w:val="00E7666E"/>
    <w:rsid w:val="00E768D4"/>
    <w:rsid w:val="00E7696C"/>
    <w:rsid w:val="00E76DD1"/>
    <w:rsid w:val="00E7708D"/>
    <w:rsid w:val="00E771B7"/>
    <w:rsid w:val="00E77414"/>
    <w:rsid w:val="00E778E9"/>
    <w:rsid w:val="00E77BEF"/>
    <w:rsid w:val="00E77E05"/>
    <w:rsid w:val="00E802C1"/>
    <w:rsid w:val="00E80450"/>
    <w:rsid w:val="00E804FD"/>
    <w:rsid w:val="00E80540"/>
    <w:rsid w:val="00E805B8"/>
    <w:rsid w:val="00E80793"/>
    <w:rsid w:val="00E80AE7"/>
    <w:rsid w:val="00E80B36"/>
    <w:rsid w:val="00E80E2A"/>
    <w:rsid w:val="00E81025"/>
    <w:rsid w:val="00E8108A"/>
    <w:rsid w:val="00E810C1"/>
    <w:rsid w:val="00E81283"/>
    <w:rsid w:val="00E8130A"/>
    <w:rsid w:val="00E81451"/>
    <w:rsid w:val="00E81915"/>
    <w:rsid w:val="00E81A0C"/>
    <w:rsid w:val="00E81B3F"/>
    <w:rsid w:val="00E8265E"/>
    <w:rsid w:val="00E82D42"/>
    <w:rsid w:val="00E82E8A"/>
    <w:rsid w:val="00E83357"/>
    <w:rsid w:val="00E83405"/>
    <w:rsid w:val="00E838D1"/>
    <w:rsid w:val="00E83A10"/>
    <w:rsid w:val="00E83EC9"/>
    <w:rsid w:val="00E847EA"/>
    <w:rsid w:val="00E84C9C"/>
    <w:rsid w:val="00E84D86"/>
    <w:rsid w:val="00E851A8"/>
    <w:rsid w:val="00E85646"/>
    <w:rsid w:val="00E8576F"/>
    <w:rsid w:val="00E85DC1"/>
    <w:rsid w:val="00E860AA"/>
    <w:rsid w:val="00E86AC3"/>
    <w:rsid w:val="00E87076"/>
    <w:rsid w:val="00E87129"/>
    <w:rsid w:val="00E873AC"/>
    <w:rsid w:val="00E874A6"/>
    <w:rsid w:val="00E901B8"/>
    <w:rsid w:val="00E9026D"/>
    <w:rsid w:val="00E90644"/>
    <w:rsid w:val="00E906D0"/>
    <w:rsid w:val="00E910D5"/>
    <w:rsid w:val="00E916FE"/>
    <w:rsid w:val="00E91EF9"/>
    <w:rsid w:val="00E921BF"/>
    <w:rsid w:val="00E92996"/>
    <w:rsid w:val="00E92C50"/>
    <w:rsid w:val="00E93529"/>
    <w:rsid w:val="00E938D5"/>
    <w:rsid w:val="00E93DC1"/>
    <w:rsid w:val="00E9424F"/>
    <w:rsid w:val="00E947C4"/>
    <w:rsid w:val="00E948E7"/>
    <w:rsid w:val="00E94D9E"/>
    <w:rsid w:val="00E950A9"/>
    <w:rsid w:val="00E9516C"/>
    <w:rsid w:val="00E96458"/>
    <w:rsid w:val="00E964E6"/>
    <w:rsid w:val="00E96B61"/>
    <w:rsid w:val="00E96F6A"/>
    <w:rsid w:val="00E9727A"/>
    <w:rsid w:val="00E973C1"/>
    <w:rsid w:val="00E97CD2"/>
    <w:rsid w:val="00E97E3B"/>
    <w:rsid w:val="00E97F71"/>
    <w:rsid w:val="00EA026B"/>
    <w:rsid w:val="00EA02AB"/>
    <w:rsid w:val="00EA0E5D"/>
    <w:rsid w:val="00EA16A9"/>
    <w:rsid w:val="00EA1C73"/>
    <w:rsid w:val="00EA1F5A"/>
    <w:rsid w:val="00EA24A7"/>
    <w:rsid w:val="00EA2794"/>
    <w:rsid w:val="00EA2E48"/>
    <w:rsid w:val="00EA2EAA"/>
    <w:rsid w:val="00EA2FE8"/>
    <w:rsid w:val="00EA3D57"/>
    <w:rsid w:val="00EA412C"/>
    <w:rsid w:val="00EA4281"/>
    <w:rsid w:val="00EA451B"/>
    <w:rsid w:val="00EA46E3"/>
    <w:rsid w:val="00EA4C0A"/>
    <w:rsid w:val="00EA4D2E"/>
    <w:rsid w:val="00EA4E95"/>
    <w:rsid w:val="00EA5469"/>
    <w:rsid w:val="00EA5DB0"/>
    <w:rsid w:val="00EA5FE6"/>
    <w:rsid w:val="00EA6198"/>
    <w:rsid w:val="00EA6699"/>
    <w:rsid w:val="00EA709E"/>
    <w:rsid w:val="00EA70C5"/>
    <w:rsid w:val="00EA71EE"/>
    <w:rsid w:val="00EB00B3"/>
    <w:rsid w:val="00EB03A7"/>
    <w:rsid w:val="00EB064F"/>
    <w:rsid w:val="00EB06A7"/>
    <w:rsid w:val="00EB089A"/>
    <w:rsid w:val="00EB0C7C"/>
    <w:rsid w:val="00EB0E5F"/>
    <w:rsid w:val="00EB1DEF"/>
    <w:rsid w:val="00EB286F"/>
    <w:rsid w:val="00EB37A2"/>
    <w:rsid w:val="00EB3A0A"/>
    <w:rsid w:val="00EB3B68"/>
    <w:rsid w:val="00EB453D"/>
    <w:rsid w:val="00EB48F2"/>
    <w:rsid w:val="00EB4FFB"/>
    <w:rsid w:val="00EB52D0"/>
    <w:rsid w:val="00EB5368"/>
    <w:rsid w:val="00EB55B9"/>
    <w:rsid w:val="00EB55C0"/>
    <w:rsid w:val="00EB563A"/>
    <w:rsid w:val="00EB58AF"/>
    <w:rsid w:val="00EB59B9"/>
    <w:rsid w:val="00EB5C9E"/>
    <w:rsid w:val="00EB6503"/>
    <w:rsid w:val="00EB69AE"/>
    <w:rsid w:val="00EB6DF5"/>
    <w:rsid w:val="00EB6F21"/>
    <w:rsid w:val="00EB748E"/>
    <w:rsid w:val="00EB7827"/>
    <w:rsid w:val="00EC0117"/>
    <w:rsid w:val="00EC012C"/>
    <w:rsid w:val="00EC022A"/>
    <w:rsid w:val="00EC097A"/>
    <w:rsid w:val="00EC0A30"/>
    <w:rsid w:val="00EC191D"/>
    <w:rsid w:val="00EC2A37"/>
    <w:rsid w:val="00EC3410"/>
    <w:rsid w:val="00EC39DA"/>
    <w:rsid w:val="00EC3BCE"/>
    <w:rsid w:val="00EC3E02"/>
    <w:rsid w:val="00EC3E9C"/>
    <w:rsid w:val="00EC3FD3"/>
    <w:rsid w:val="00EC4263"/>
    <w:rsid w:val="00EC466D"/>
    <w:rsid w:val="00EC489D"/>
    <w:rsid w:val="00EC5485"/>
    <w:rsid w:val="00EC5AF4"/>
    <w:rsid w:val="00EC5B04"/>
    <w:rsid w:val="00EC700D"/>
    <w:rsid w:val="00EC7030"/>
    <w:rsid w:val="00EC7207"/>
    <w:rsid w:val="00EC73FF"/>
    <w:rsid w:val="00EC7574"/>
    <w:rsid w:val="00EC7944"/>
    <w:rsid w:val="00EC7C35"/>
    <w:rsid w:val="00ED0560"/>
    <w:rsid w:val="00ED0AE2"/>
    <w:rsid w:val="00ED0C5F"/>
    <w:rsid w:val="00ED122C"/>
    <w:rsid w:val="00ED1526"/>
    <w:rsid w:val="00ED173A"/>
    <w:rsid w:val="00ED1BF4"/>
    <w:rsid w:val="00ED1C29"/>
    <w:rsid w:val="00ED1F7B"/>
    <w:rsid w:val="00ED20F3"/>
    <w:rsid w:val="00ED2432"/>
    <w:rsid w:val="00ED2C72"/>
    <w:rsid w:val="00ED306B"/>
    <w:rsid w:val="00ED3681"/>
    <w:rsid w:val="00ED3719"/>
    <w:rsid w:val="00ED3A0A"/>
    <w:rsid w:val="00ED3A11"/>
    <w:rsid w:val="00ED3D65"/>
    <w:rsid w:val="00ED3EE1"/>
    <w:rsid w:val="00ED3F20"/>
    <w:rsid w:val="00ED405E"/>
    <w:rsid w:val="00ED42ED"/>
    <w:rsid w:val="00ED48B1"/>
    <w:rsid w:val="00ED4D52"/>
    <w:rsid w:val="00ED501C"/>
    <w:rsid w:val="00ED592C"/>
    <w:rsid w:val="00ED5DF5"/>
    <w:rsid w:val="00ED5F9B"/>
    <w:rsid w:val="00ED606E"/>
    <w:rsid w:val="00ED625F"/>
    <w:rsid w:val="00ED628E"/>
    <w:rsid w:val="00ED65AF"/>
    <w:rsid w:val="00ED6723"/>
    <w:rsid w:val="00ED6F38"/>
    <w:rsid w:val="00ED7570"/>
    <w:rsid w:val="00ED7742"/>
    <w:rsid w:val="00ED788F"/>
    <w:rsid w:val="00ED7CA0"/>
    <w:rsid w:val="00ED7D36"/>
    <w:rsid w:val="00EE0CC9"/>
    <w:rsid w:val="00EE1A64"/>
    <w:rsid w:val="00EE1D4B"/>
    <w:rsid w:val="00EE2FAA"/>
    <w:rsid w:val="00EE3137"/>
    <w:rsid w:val="00EE34C5"/>
    <w:rsid w:val="00EE3C60"/>
    <w:rsid w:val="00EE3FDC"/>
    <w:rsid w:val="00EE4651"/>
    <w:rsid w:val="00EE4807"/>
    <w:rsid w:val="00EE48EB"/>
    <w:rsid w:val="00EE498F"/>
    <w:rsid w:val="00EE4AD3"/>
    <w:rsid w:val="00EE4D77"/>
    <w:rsid w:val="00EE4FBD"/>
    <w:rsid w:val="00EE50D5"/>
    <w:rsid w:val="00EE581B"/>
    <w:rsid w:val="00EE58B3"/>
    <w:rsid w:val="00EE5D4D"/>
    <w:rsid w:val="00EE5D8E"/>
    <w:rsid w:val="00EE6586"/>
    <w:rsid w:val="00EE6F28"/>
    <w:rsid w:val="00EE72A7"/>
    <w:rsid w:val="00EE77A8"/>
    <w:rsid w:val="00EE77F5"/>
    <w:rsid w:val="00EE7871"/>
    <w:rsid w:val="00EE7B7B"/>
    <w:rsid w:val="00EF006A"/>
    <w:rsid w:val="00EF057B"/>
    <w:rsid w:val="00EF0ECA"/>
    <w:rsid w:val="00EF127A"/>
    <w:rsid w:val="00EF134C"/>
    <w:rsid w:val="00EF219F"/>
    <w:rsid w:val="00EF21D9"/>
    <w:rsid w:val="00EF2ABF"/>
    <w:rsid w:val="00EF347E"/>
    <w:rsid w:val="00EF372A"/>
    <w:rsid w:val="00EF3DCC"/>
    <w:rsid w:val="00EF3EBA"/>
    <w:rsid w:val="00EF3F8F"/>
    <w:rsid w:val="00EF4134"/>
    <w:rsid w:val="00EF4296"/>
    <w:rsid w:val="00EF485B"/>
    <w:rsid w:val="00EF489B"/>
    <w:rsid w:val="00EF4DB9"/>
    <w:rsid w:val="00EF55D0"/>
    <w:rsid w:val="00EF576B"/>
    <w:rsid w:val="00EF581D"/>
    <w:rsid w:val="00EF59F1"/>
    <w:rsid w:val="00EF5BAA"/>
    <w:rsid w:val="00EF6275"/>
    <w:rsid w:val="00EF630B"/>
    <w:rsid w:val="00EF6525"/>
    <w:rsid w:val="00EF65F4"/>
    <w:rsid w:val="00EF6C03"/>
    <w:rsid w:val="00EF6C84"/>
    <w:rsid w:val="00EF6E9C"/>
    <w:rsid w:val="00EF6EDC"/>
    <w:rsid w:val="00EF73C5"/>
    <w:rsid w:val="00EF7FD6"/>
    <w:rsid w:val="00F00E11"/>
    <w:rsid w:val="00F00EA0"/>
    <w:rsid w:val="00F01036"/>
    <w:rsid w:val="00F01094"/>
    <w:rsid w:val="00F010FA"/>
    <w:rsid w:val="00F01114"/>
    <w:rsid w:val="00F018D7"/>
    <w:rsid w:val="00F01D04"/>
    <w:rsid w:val="00F02921"/>
    <w:rsid w:val="00F03202"/>
    <w:rsid w:val="00F036EC"/>
    <w:rsid w:val="00F03DBF"/>
    <w:rsid w:val="00F04492"/>
    <w:rsid w:val="00F0482E"/>
    <w:rsid w:val="00F05F4E"/>
    <w:rsid w:val="00F063FA"/>
    <w:rsid w:val="00F06414"/>
    <w:rsid w:val="00F0658C"/>
    <w:rsid w:val="00F06823"/>
    <w:rsid w:val="00F0689A"/>
    <w:rsid w:val="00F069E7"/>
    <w:rsid w:val="00F06F0F"/>
    <w:rsid w:val="00F071AE"/>
    <w:rsid w:val="00F07D4B"/>
    <w:rsid w:val="00F1001C"/>
    <w:rsid w:val="00F1048A"/>
    <w:rsid w:val="00F1055C"/>
    <w:rsid w:val="00F10F99"/>
    <w:rsid w:val="00F1170E"/>
    <w:rsid w:val="00F11862"/>
    <w:rsid w:val="00F119EB"/>
    <w:rsid w:val="00F11A2D"/>
    <w:rsid w:val="00F12279"/>
    <w:rsid w:val="00F122A6"/>
    <w:rsid w:val="00F126E7"/>
    <w:rsid w:val="00F12A0D"/>
    <w:rsid w:val="00F12CA2"/>
    <w:rsid w:val="00F13097"/>
    <w:rsid w:val="00F13834"/>
    <w:rsid w:val="00F1395B"/>
    <w:rsid w:val="00F13D73"/>
    <w:rsid w:val="00F13F7C"/>
    <w:rsid w:val="00F142A3"/>
    <w:rsid w:val="00F142C6"/>
    <w:rsid w:val="00F14431"/>
    <w:rsid w:val="00F147B8"/>
    <w:rsid w:val="00F14A0E"/>
    <w:rsid w:val="00F14D21"/>
    <w:rsid w:val="00F1544F"/>
    <w:rsid w:val="00F15862"/>
    <w:rsid w:val="00F158A9"/>
    <w:rsid w:val="00F159ED"/>
    <w:rsid w:val="00F15C77"/>
    <w:rsid w:val="00F15CE5"/>
    <w:rsid w:val="00F15F93"/>
    <w:rsid w:val="00F1693B"/>
    <w:rsid w:val="00F17110"/>
    <w:rsid w:val="00F17267"/>
    <w:rsid w:val="00F17B51"/>
    <w:rsid w:val="00F200D4"/>
    <w:rsid w:val="00F20606"/>
    <w:rsid w:val="00F20987"/>
    <w:rsid w:val="00F20A6C"/>
    <w:rsid w:val="00F21008"/>
    <w:rsid w:val="00F214E2"/>
    <w:rsid w:val="00F21533"/>
    <w:rsid w:val="00F2162B"/>
    <w:rsid w:val="00F21804"/>
    <w:rsid w:val="00F21D68"/>
    <w:rsid w:val="00F21E1A"/>
    <w:rsid w:val="00F220D8"/>
    <w:rsid w:val="00F2212C"/>
    <w:rsid w:val="00F225E8"/>
    <w:rsid w:val="00F226DE"/>
    <w:rsid w:val="00F2289E"/>
    <w:rsid w:val="00F232F8"/>
    <w:rsid w:val="00F23CA0"/>
    <w:rsid w:val="00F23D49"/>
    <w:rsid w:val="00F23D5F"/>
    <w:rsid w:val="00F2431B"/>
    <w:rsid w:val="00F245A3"/>
    <w:rsid w:val="00F2546D"/>
    <w:rsid w:val="00F258E9"/>
    <w:rsid w:val="00F25AEC"/>
    <w:rsid w:val="00F25E01"/>
    <w:rsid w:val="00F266AB"/>
    <w:rsid w:val="00F26E4E"/>
    <w:rsid w:val="00F26F3A"/>
    <w:rsid w:val="00F272ED"/>
    <w:rsid w:val="00F27371"/>
    <w:rsid w:val="00F273CD"/>
    <w:rsid w:val="00F27C94"/>
    <w:rsid w:val="00F30150"/>
    <w:rsid w:val="00F302EE"/>
    <w:rsid w:val="00F30338"/>
    <w:rsid w:val="00F307CA"/>
    <w:rsid w:val="00F31A10"/>
    <w:rsid w:val="00F31E53"/>
    <w:rsid w:val="00F321BE"/>
    <w:rsid w:val="00F3239C"/>
    <w:rsid w:val="00F32B0F"/>
    <w:rsid w:val="00F32D2C"/>
    <w:rsid w:val="00F32F78"/>
    <w:rsid w:val="00F33239"/>
    <w:rsid w:val="00F3335A"/>
    <w:rsid w:val="00F344FE"/>
    <w:rsid w:val="00F3465B"/>
    <w:rsid w:val="00F358EA"/>
    <w:rsid w:val="00F3650D"/>
    <w:rsid w:val="00F36DC7"/>
    <w:rsid w:val="00F36F3A"/>
    <w:rsid w:val="00F3701B"/>
    <w:rsid w:val="00F37ADB"/>
    <w:rsid w:val="00F4004A"/>
    <w:rsid w:val="00F400D2"/>
    <w:rsid w:val="00F40803"/>
    <w:rsid w:val="00F40D17"/>
    <w:rsid w:val="00F40DF5"/>
    <w:rsid w:val="00F40F3F"/>
    <w:rsid w:val="00F410E9"/>
    <w:rsid w:val="00F41F6F"/>
    <w:rsid w:val="00F426B7"/>
    <w:rsid w:val="00F427AA"/>
    <w:rsid w:val="00F4281F"/>
    <w:rsid w:val="00F42A4A"/>
    <w:rsid w:val="00F42AA7"/>
    <w:rsid w:val="00F42FF3"/>
    <w:rsid w:val="00F4341B"/>
    <w:rsid w:val="00F4348B"/>
    <w:rsid w:val="00F43604"/>
    <w:rsid w:val="00F43801"/>
    <w:rsid w:val="00F43D21"/>
    <w:rsid w:val="00F43D8F"/>
    <w:rsid w:val="00F44D28"/>
    <w:rsid w:val="00F44D2D"/>
    <w:rsid w:val="00F46D83"/>
    <w:rsid w:val="00F46E8B"/>
    <w:rsid w:val="00F47D2F"/>
    <w:rsid w:val="00F47EFA"/>
    <w:rsid w:val="00F505B2"/>
    <w:rsid w:val="00F50B85"/>
    <w:rsid w:val="00F517DB"/>
    <w:rsid w:val="00F520AA"/>
    <w:rsid w:val="00F520FF"/>
    <w:rsid w:val="00F5216D"/>
    <w:rsid w:val="00F52A12"/>
    <w:rsid w:val="00F52F31"/>
    <w:rsid w:val="00F534D3"/>
    <w:rsid w:val="00F536B9"/>
    <w:rsid w:val="00F53A7E"/>
    <w:rsid w:val="00F53ADE"/>
    <w:rsid w:val="00F53F7B"/>
    <w:rsid w:val="00F544E7"/>
    <w:rsid w:val="00F54609"/>
    <w:rsid w:val="00F547D6"/>
    <w:rsid w:val="00F5481E"/>
    <w:rsid w:val="00F54BCE"/>
    <w:rsid w:val="00F54CC2"/>
    <w:rsid w:val="00F559BE"/>
    <w:rsid w:val="00F55F9F"/>
    <w:rsid w:val="00F56066"/>
    <w:rsid w:val="00F5659C"/>
    <w:rsid w:val="00F5740C"/>
    <w:rsid w:val="00F5781A"/>
    <w:rsid w:val="00F57D7B"/>
    <w:rsid w:val="00F6019C"/>
    <w:rsid w:val="00F606BC"/>
    <w:rsid w:val="00F60874"/>
    <w:rsid w:val="00F60D84"/>
    <w:rsid w:val="00F6159C"/>
    <w:rsid w:val="00F61887"/>
    <w:rsid w:val="00F6199B"/>
    <w:rsid w:val="00F62A77"/>
    <w:rsid w:val="00F6357B"/>
    <w:rsid w:val="00F637AA"/>
    <w:rsid w:val="00F63F07"/>
    <w:rsid w:val="00F64768"/>
    <w:rsid w:val="00F64C89"/>
    <w:rsid w:val="00F64D2C"/>
    <w:rsid w:val="00F655E0"/>
    <w:rsid w:val="00F65930"/>
    <w:rsid w:val="00F65B6C"/>
    <w:rsid w:val="00F664B6"/>
    <w:rsid w:val="00F666DC"/>
    <w:rsid w:val="00F6745D"/>
    <w:rsid w:val="00F675C9"/>
    <w:rsid w:val="00F676A2"/>
    <w:rsid w:val="00F67746"/>
    <w:rsid w:val="00F6792E"/>
    <w:rsid w:val="00F67FE1"/>
    <w:rsid w:val="00F701F9"/>
    <w:rsid w:val="00F70AE5"/>
    <w:rsid w:val="00F70B21"/>
    <w:rsid w:val="00F71156"/>
    <w:rsid w:val="00F71782"/>
    <w:rsid w:val="00F71A77"/>
    <w:rsid w:val="00F71A7B"/>
    <w:rsid w:val="00F71A93"/>
    <w:rsid w:val="00F724EB"/>
    <w:rsid w:val="00F728DB"/>
    <w:rsid w:val="00F729BB"/>
    <w:rsid w:val="00F72F07"/>
    <w:rsid w:val="00F72FAE"/>
    <w:rsid w:val="00F73F43"/>
    <w:rsid w:val="00F740B8"/>
    <w:rsid w:val="00F747F1"/>
    <w:rsid w:val="00F74C3A"/>
    <w:rsid w:val="00F75A9F"/>
    <w:rsid w:val="00F7634B"/>
    <w:rsid w:val="00F76DDD"/>
    <w:rsid w:val="00F76DE5"/>
    <w:rsid w:val="00F771A1"/>
    <w:rsid w:val="00F771D6"/>
    <w:rsid w:val="00F772B0"/>
    <w:rsid w:val="00F77D11"/>
    <w:rsid w:val="00F77E8B"/>
    <w:rsid w:val="00F77ED2"/>
    <w:rsid w:val="00F80083"/>
    <w:rsid w:val="00F80AA3"/>
    <w:rsid w:val="00F81848"/>
    <w:rsid w:val="00F818DC"/>
    <w:rsid w:val="00F81B41"/>
    <w:rsid w:val="00F8203F"/>
    <w:rsid w:val="00F82340"/>
    <w:rsid w:val="00F83ABA"/>
    <w:rsid w:val="00F83CE5"/>
    <w:rsid w:val="00F840EB"/>
    <w:rsid w:val="00F848E0"/>
    <w:rsid w:val="00F84AD2"/>
    <w:rsid w:val="00F84C1E"/>
    <w:rsid w:val="00F85134"/>
    <w:rsid w:val="00F85183"/>
    <w:rsid w:val="00F86017"/>
    <w:rsid w:val="00F86FCD"/>
    <w:rsid w:val="00F870E4"/>
    <w:rsid w:val="00F873AA"/>
    <w:rsid w:val="00F878E0"/>
    <w:rsid w:val="00F87F67"/>
    <w:rsid w:val="00F903D4"/>
    <w:rsid w:val="00F9072E"/>
    <w:rsid w:val="00F90966"/>
    <w:rsid w:val="00F90D32"/>
    <w:rsid w:val="00F912BA"/>
    <w:rsid w:val="00F913A5"/>
    <w:rsid w:val="00F923C8"/>
    <w:rsid w:val="00F924CC"/>
    <w:rsid w:val="00F9293D"/>
    <w:rsid w:val="00F92AD5"/>
    <w:rsid w:val="00F92AFA"/>
    <w:rsid w:val="00F93855"/>
    <w:rsid w:val="00F93A86"/>
    <w:rsid w:val="00F93DBB"/>
    <w:rsid w:val="00F94CBD"/>
    <w:rsid w:val="00F94CE2"/>
    <w:rsid w:val="00F94FC6"/>
    <w:rsid w:val="00F957DF"/>
    <w:rsid w:val="00F968C2"/>
    <w:rsid w:val="00F96C9D"/>
    <w:rsid w:val="00F96CA9"/>
    <w:rsid w:val="00F96D0A"/>
    <w:rsid w:val="00F96D9E"/>
    <w:rsid w:val="00F96E1C"/>
    <w:rsid w:val="00F96E43"/>
    <w:rsid w:val="00F97642"/>
    <w:rsid w:val="00F97717"/>
    <w:rsid w:val="00F97A35"/>
    <w:rsid w:val="00F97F48"/>
    <w:rsid w:val="00FA062C"/>
    <w:rsid w:val="00FA10C9"/>
    <w:rsid w:val="00FA124F"/>
    <w:rsid w:val="00FA125F"/>
    <w:rsid w:val="00FA146A"/>
    <w:rsid w:val="00FA1D2D"/>
    <w:rsid w:val="00FA1DF2"/>
    <w:rsid w:val="00FA22F4"/>
    <w:rsid w:val="00FA2ACD"/>
    <w:rsid w:val="00FA3535"/>
    <w:rsid w:val="00FA39BC"/>
    <w:rsid w:val="00FA3B0F"/>
    <w:rsid w:val="00FA3D8B"/>
    <w:rsid w:val="00FA3DF6"/>
    <w:rsid w:val="00FA4543"/>
    <w:rsid w:val="00FA48FB"/>
    <w:rsid w:val="00FA4BC8"/>
    <w:rsid w:val="00FA5148"/>
    <w:rsid w:val="00FA5394"/>
    <w:rsid w:val="00FA55FC"/>
    <w:rsid w:val="00FA5CEA"/>
    <w:rsid w:val="00FA5F80"/>
    <w:rsid w:val="00FA6278"/>
    <w:rsid w:val="00FA6535"/>
    <w:rsid w:val="00FA7079"/>
    <w:rsid w:val="00FA753E"/>
    <w:rsid w:val="00FA7FA3"/>
    <w:rsid w:val="00FB0122"/>
    <w:rsid w:val="00FB067A"/>
    <w:rsid w:val="00FB08FB"/>
    <w:rsid w:val="00FB0D46"/>
    <w:rsid w:val="00FB0DB2"/>
    <w:rsid w:val="00FB0FF3"/>
    <w:rsid w:val="00FB1451"/>
    <w:rsid w:val="00FB158F"/>
    <w:rsid w:val="00FB2085"/>
    <w:rsid w:val="00FB23FF"/>
    <w:rsid w:val="00FB270B"/>
    <w:rsid w:val="00FB27A6"/>
    <w:rsid w:val="00FB405B"/>
    <w:rsid w:val="00FB5035"/>
    <w:rsid w:val="00FB58DD"/>
    <w:rsid w:val="00FB5C82"/>
    <w:rsid w:val="00FB6622"/>
    <w:rsid w:val="00FB76AB"/>
    <w:rsid w:val="00FB7D57"/>
    <w:rsid w:val="00FC01BD"/>
    <w:rsid w:val="00FC02D9"/>
    <w:rsid w:val="00FC0458"/>
    <w:rsid w:val="00FC05B4"/>
    <w:rsid w:val="00FC0FE9"/>
    <w:rsid w:val="00FC1440"/>
    <w:rsid w:val="00FC17EC"/>
    <w:rsid w:val="00FC195B"/>
    <w:rsid w:val="00FC1DE4"/>
    <w:rsid w:val="00FC1E89"/>
    <w:rsid w:val="00FC1F80"/>
    <w:rsid w:val="00FC2C90"/>
    <w:rsid w:val="00FC340A"/>
    <w:rsid w:val="00FC3A9B"/>
    <w:rsid w:val="00FC3BC4"/>
    <w:rsid w:val="00FC461E"/>
    <w:rsid w:val="00FC4DD4"/>
    <w:rsid w:val="00FC59B8"/>
    <w:rsid w:val="00FC5C92"/>
    <w:rsid w:val="00FC5EE1"/>
    <w:rsid w:val="00FC6AE8"/>
    <w:rsid w:val="00FD0067"/>
    <w:rsid w:val="00FD0209"/>
    <w:rsid w:val="00FD0A94"/>
    <w:rsid w:val="00FD0EC1"/>
    <w:rsid w:val="00FD1198"/>
    <w:rsid w:val="00FD1890"/>
    <w:rsid w:val="00FD1A8C"/>
    <w:rsid w:val="00FD1F50"/>
    <w:rsid w:val="00FD2D14"/>
    <w:rsid w:val="00FD36BC"/>
    <w:rsid w:val="00FD3A8F"/>
    <w:rsid w:val="00FD3F81"/>
    <w:rsid w:val="00FD449E"/>
    <w:rsid w:val="00FD462B"/>
    <w:rsid w:val="00FD4879"/>
    <w:rsid w:val="00FD49F6"/>
    <w:rsid w:val="00FD4F78"/>
    <w:rsid w:val="00FD52DD"/>
    <w:rsid w:val="00FD5D67"/>
    <w:rsid w:val="00FD5F49"/>
    <w:rsid w:val="00FD6155"/>
    <w:rsid w:val="00FD616E"/>
    <w:rsid w:val="00FD6216"/>
    <w:rsid w:val="00FD657E"/>
    <w:rsid w:val="00FD6A71"/>
    <w:rsid w:val="00FD6A7F"/>
    <w:rsid w:val="00FD6E3E"/>
    <w:rsid w:val="00FD6FE0"/>
    <w:rsid w:val="00FD7475"/>
    <w:rsid w:val="00FD7987"/>
    <w:rsid w:val="00FD7B96"/>
    <w:rsid w:val="00FD7D1F"/>
    <w:rsid w:val="00FD7F60"/>
    <w:rsid w:val="00FD7FC7"/>
    <w:rsid w:val="00FE08E6"/>
    <w:rsid w:val="00FE0C26"/>
    <w:rsid w:val="00FE1495"/>
    <w:rsid w:val="00FE19F5"/>
    <w:rsid w:val="00FE1B6D"/>
    <w:rsid w:val="00FE1C92"/>
    <w:rsid w:val="00FE281F"/>
    <w:rsid w:val="00FE29D1"/>
    <w:rsid w:val="00FE2FA4"/>
    <w:rsid w:val="00FE3991"/>
    <w:rsid w:val="00FE3B5D"/>
    <w:rsid w:val="00FE4820"/>
    <w:rsid w:val="00FE4886"/>
    <w:rsid w:val="00FE4AAB"/>
    <w:rsid w:val="00FE4B45"/>
    <w:rsid w:val="00FE5075"/>
    <w:rsid w:val="00FE5A09"/>
    <w:rsid w:val="00FE69D4"/>
    <w:rsid w:val="00FE746E"/>
    <w:rsid w:val="00FF0236"/>
    <w:rsid w:val="00FF09F6"/>
    <w:rsid w:val="00FF18D7"/>
    <w:rsid w:val="00FF1998"/>
    <w:rsid w:val="00FF1D7C"/>
    <w:rsid w:val="00FF25E1"/>
    <w:rsid w:val="00FF337D"/>
    <w:rsid w:val="00FF3551"/>
    <w:rsid w:val="00FF3900"/>
    <w:rsid w:val="00FF3D3D"/>
    <w:rsid w:val="00FF3E27"/>
    <w:rsid w:val="00FF4253"/>
    <w:rsid w:val="00FF4821"/>
    <w:rsid w:val="00FF5596"/>
    <w:rsid w:val="00FF5A7E"/>
    <w:rsid w:val="00FF5F15"/>
    <w:rsid w:val="00FF7C9A"/>
    <w:rsid w:val="00FF7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E8D64CA"/>
  <w15:docId w15:val="{9E9CD1A7-F797-4292-ABC0-2178F527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AC5"/>
    <w:pPr>
      <w:spacing w:after="60"/>
      <w:jc w:val="both"/>
    </w:pPr>
    <w:rPr>
      <w:szCs w:val="24"/>
    </w:rPr>
  </w:style>
  <w:style w:type="paragraph" w:styleId="Heading1">
    <w:name w:val="heading 1"/>
    <w:basedOn w:val="Normal"/>
    <w:next w:val="Normal"/>
    <w:link w:val="Heading1Char"/>
    <w:uiPriority w:val="9"/>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067DB9"/>
    <w:pPr>
      <w:keepNext/>
      <w:spacing w:after="0"/>
      <w:ind w:left="360"/>
      <w:jc w:val="left"/>
      <w:outlineLvl w:val="5"/>
    </w:pPr>
    <w:rPr>
      <w:rFonts w:ascii="Times New Roman" w:eastAsia="Times New Roman" w:hAnsi="Times New Roman"/>
      <w:b/>
      <w:bCs/>
      <w:smallCaps/>
      <w:sz w:val="24"/>
    </w:rPr>
  </w:style>
  <w:style w:type="paragraph" w:styleId="Heading7">
    <w:name w:val="heading 7"/>
    <w:basedOn w:val="Normal"/>
    <w:next w:val="Normal"/>
    <w:link w:val="Heading7Char"/>
    <w:uiPriority w:val="9"/>
    <w:qFormat/>
    <w:rsid w:val="00067DB9"/>
    <w:pPr>
      <w:keepNext/>
      <w:spacing w:after="0"/>
      <w:jc w:val="left"/>
      <w:outlineLvl w:val="6"/>
    </w:pPr>
    <w:rPr>
      <w:rFonts w:ascii="Times New Roman" w:eastAsia="Times New Roman" w:hAnsi="Times New Roman"/>
      <w:b/>
      <w:bCs/>
    </w:rPr>
  </w:style>
  <w:style w:type="paragraph" w:styleId="Heading8">
    <w:name w:val="heading 8"/>
    <w:basedOn w:val="Normal"/>
    <w:next w:val="Normal"/>
    <w:link w:val="Heading8Char"/>
    <w:uiPriority w:val="9"/>
    <w:unhideWhenUsed/>
    <w:qFormat/>
    <w:rsid w:val="000923DC"/>
    <w:pPr>
      <w:spacing w:before="240"/>
      <w:outlineLvl w:val="7"/>
    </w:pPr>
    <w:rPr>
      <w:i/>
      <w:iCs/>
      <w:sz w:val="24"/>
    </w:rPr>
  </w:style>
  <w:style w:type="paragraph" w:styleId="Heading9">
    <w:name w:val="heading 9"/>
    <w:basedOn w:val="Normal"/>
    <w:next w:val="Normal"/>
    <w:link w:val="Heading9Char"/>
    <w:uiPriority w:val="9"/>
    <w:qFormat/>
    <w:rsid w:val="00067DB9"/>
    <w:pPr>
      <w:keepNext/>
      <w:framePr w:w="3801" w:h="4681" w:hSpace="180" w:wrap="around" w:vAnchor="text" w:hAnchor="page" w:x="7141" w:y="1441"/>
      <w:spacing w:after="0"/>
      <w:jc w:val="left"/>
      <w:outlineLvl w:val="8"/>
    </w:pPr>
    <w:rPr>
      <w:rFonts w:ascii="Times New Roman" w:eastAsia="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character" w:customStyle="1" w:styleId="Heading6Char">
    <w:name w:val="Heading 6 Char"/>
    <w:basedOn w:val="DefaultParagraphFont"/>
    <w:link w:val="Heading6"/>
    <w:uiPriority w:val="9"/>
    <w:rsid w:val="00067DB9"/>
    <w:rPr>
      <w:rFonts w:ascii="Times New Roman" w:eastAsia="Times New Roman" w:hAnsi="Times New Roman"/>
      <w:b/>
      <w:bCs/>
      <w:smallCaps/>
      <w:sz w:val="24"/>
      <w:szCs w:val="24"/>
    </w:rPr>
  </w:style>
  <w:style w:type="character" w:customStyle="1" w:styleId="Heading7Char">
    <w:name w:val="Heading 7 Char"/>
    <w:basedOn w:val="DefaultParagraphFont"/>
    <w:link w:val="Heading7"/>
    <w:uiPriority w:val="9"/>
    <w:rsid w:val="00067DB9"/>
    <w:rPr>
      <w:rFonts w:ascii="Times New Roman" w:eastAsia="Times New Roman" w:hAnsi="Times New Roman"/>
      <w:b/>
      <w:bCs/>
      <w:szCs w:val="24"/>
    </w:rPr>
  </w:style>
  <w:style w:type="character" w:customStyle="1" w:styleId="Heading8Char">
    <w:name w:val="Heading 8 Char"/>
    <w:link w:val="Heading8"/>
    <w:uiPriority w:val="9"/>
    <w:rsid w:val="000923DC"/>
    <w:rPr>
      <w:rFonts w:ascii="Calibri" w:eastAsia="Times New Roman" w:hAnsi="Calibri" w:cs="Times New Roman"/>
      <w:i/>
      <w:iCs/>
      <w:sz w:val="24"/>
      <w:szCs w:val="24"/>
      <w:lang w:val="en-GB"/>
    </w:rPr>
  </w:style>
  <w:style w:type="character" w:customStyle="1" w:styleId="Heading9Char">
    <w:name w:val="Heading 9 Char"/>
    <w:basedOn w:val="DefaultParagraphFont"/>
    <w:link w:val="Heading9"/>
    <w:uiPriority w:val="9"/>
    <w:rsid w:val="00067DB9"/>
    <w:rPr>
      <w:rFonts w:ascii="Times New Roman" w:eastAsia="Times New Roman" w:hAnsi="Times New Roman"/>
      <w:b/>
      <w:bCs/>
      <w:sz w:val="24"/>
      <w:szCs w:val="24"/>
    </w:rPr>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BalloonTextChar">
    <w:name w:val="Balloon Text Char"/>
    <w:link w:val="BalloonText"/>
    <w:uiPriority w:val="99"/>
    <w:semiHidden/>
    <w:locked/>
    <w:rsid w:val="00CB0802"/>
    <w:rPr>
      <w:rFonts w:cs="Times New Roman"/>
      <w:sz w:val="2"/>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uiPriority w:val="99"/>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pPr>
    <w:rPr>
      <w:rFonts w:ascii="Arial Narrow" w:hAnsi="Arial Narrow"/>
      <w:i/>
      <w:iCs/>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qFormat/>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qFormat/>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qFormat/>
    <w:rsid w:val="00BF50E7"/>
    <w:rPr>
      <w:rFonts w:ascii="Arial" w:hAnsi="Arial" w:cs="Times New Roman"/>
      <w:sz w:val="18"/>
      <w:vertAlign w:val="superscript"/>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qFormat/>
    <w:rsid w:val="00872F38"/>
    <w:pPr>
      <w:spacing w:after="160" w:line="240" w:lineRule="exact"/>
    </w:pPr>
    <w:rPr>
      <w:rFonts w:ascii="Arial" w:hAnsi="Arial"/>
      <w:sz w:val="18"/>
      <w:szCs w:val="20"/>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DB520F"/>
    <w:pPr>
      <w:spacing w:after="0"/>
      <w:ind w:left="720"/>
      <w:jc w:val="left"/>
    </w:pPr>
    <w:rPr>
      <w:rFonts w:ascii="Times New Roman" w:hAnsi="Times New Roman"/>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uiPriority w:val="34"/>
    <w:rsid w:val="000D00F9"/>
    <w:rPr>
      <w:rFonts w:ascii="Times New Roman" w:hAnsi="Times New Roman" w:cs="Angsana New"/>
      <w:noProof/>
      <w:szCs w:val="22"/>
    </w:rPr>
  </w:style>
  <w:style w:type="paragraph" w:styleId="TOC2">
    <w:name w:val="toc 2"/>
    <w:basedOn w:val="Normal"/>
    <w:next w:val="Normal"/>
    <w:autoRedefine/>
    <w:uiPriority w:val="39"/>
    <w:qFormat/>
    <w:locked/>
    <w:rsid w:val="0082267F"/>
    <w:pPr>
      <w:ind w:left="220"/>
    </w:pPr>
  </w:style>
  <w:style w:type="paragraph" w:styleId="TOC1">
    <w:name w:val="toc 1"/>
    <w:basedOn w:val="Normal"/>
    <w:next w:val="Normal"/>
    <w:autoRedefine/>
    <w:uiPriority w:val="39"/>
    <w:qFormat/>
    <w:locked/>
    <w:rsid w:val="006F47D9"/>
    <w:pPr>
      <w:tabs>
        <w:tab w:val="left" w:pos="540"/>
        <w:tab w:val="right" w:leader="dot" w:pos="9304"/>
      </w:tabs>
    </w:p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qFormat/>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link w:val="CaptionChar"/>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qFormat/>
    <w:rsid w:val="006957EB"/>
    <w:pPr>
      <w:ind w:left="400"/>
    </w:p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table" w:styleId="LightList-Accent1">
    <w:name w:val="Light List Accent 1"/>
    <w:basedOn w:val="TableNormal"/>
    <w:uiPriority w:val="61"/>
    <w:rsid w:val="00930113"/>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fn1">
    <w:name w:val="fn1"/>
    <w:basedOn w:val="Normal"/>
    <w:next w:val="FootnoteText"/>
    <w:uiPriority w:val="99"/>
    <w:qFormat/>
    <w:rsid w:val="00772FA0"/>
    <w:pPr>
      <w:widowControl w:val="0"/>
      <w:spacing w:after="0"/>
    </w:pPr>
    <w:rPr>
      <w:rFonts w:eastAsia="Calibri"/>
      <w:sz w:val="18"/>
      <w:szCs w:val="22"/>
    </w:rPr>
  </w:style>
  <w:style w:type="paragraph" w:styleId="Revision">
    <w:name w:val="Revision"/>
    <w:hidden/>
    <w:uiPriority w:val="99"/>
    <w:semiHidden/>
    <w:rsid w:val="00D84ED3"/>
    <w:rPr>
      <w:rFonts w:eastAsia="Calibri"/>
      <w:sz w:val="22"/>
      <w:szCs w:val="22"/>
      <w:lang w:val="pt-PT"/>
    </w:rPr>
  </w:style>
  <w:style w:type="paragraph" w:customStyle="1" w:styleId="Outline">
    <w:name w:val="Outline"/>
    <w:basedOn w:val="Normal"/>
    <w:rsid w:val="00067DB9"/>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067DB9"/>
    <w:pPr>
      <w:spacing w:after="0"/>
      <w:ind w:left="360"/>
      <w:jc w:val="left"/>
    </w:pPr>
    <w:rPr>
      <w:rFonts w:ascii="Times New Roman" w:eastAsia="Times New Roman" w:hAnsi="Times New Roman"/>
      <w:i/>
      <w:iCs/>
      <w:sz w:val="22"/>
    </w:rPr>
  </w:style>
  <w:style w:type="character" w:customStyle="1" w:styleId="BodyTextIndent2Char">
    <w:name w:val="Body Text Indent 2 Char"/>
    <w:basedOn w:val="DefaultParagraphFont"/>
    <w:link w:val="BodyTextIndent2"/>
    <w:rsid w:val="00067DB9"/>
    <w:rPr>
      <w:rFonts w:ascii="Times New Roman" w:eastAsia="Times New Roman" w:hAnsi="Times New Roman"/>
      <w:i/>
      <w:iCs/>
      <w:sz w:val="22"/>
      <w:szCs w:val="24"/>
    </w:rPr>
  </w:style>
  <w:style w:type="paragraph" w:styleId="BodyTextIndent3">
    <w:name w:val="Body Text Indent 3"/>
    <w:basedOn w:val="Normal"/>
    <w:link w:val="BodyTextIndent3Char"/>
    <w:rsid w:val="00067DB9"/>
    <w:pPr>
      <w:spacing w:after="0"/>
      <w:ind w:left="540"/>
      <w:jc w:val="left"/>
    </w:pPr>
    <w:rPr>
      <w:rFonts w:ascii="Times New Roman" w:eastAsia="Times New Roman" w:hAnsi="Times New Roman"/>
      <w:sz w:val="24"/>
    </w:rPr>
  </w:style>
  <w:style w:type="character" w:customStyle="1" w:styleId="BodyTextIndent3Char">
    <w:name w:val="Body Text Indent 3 Char"/>
    <w:basedOn w:val="DefaultParagraphFont"/>
    <w:link w:val="BodyTextIndent3"/>
    <w:rsid w:val="00067DB9"/>
    <w:rPr>
      <w:rFonts w:ascii="Times New Roman" w:eastAsia="Times New Roman" w:hAnsi="Times New Roman"/>
      <w:sz w:val="24"/>
      <w:szCs w:val="24"/>
    </w:rPr>
  </w:style>
  <w:style w:type="character" w:customStyle="1" w:styleId="DocumentMapChar">
    <w:name w:val="Document Map Char"/>
    <w:basedOn w:val="DefaultParagraphFont"/>
    <w:link w:val="DocumentMap"/>
    <w:semiHidden/>
    <w:rsid w:val="00067DB9"/>
    <w:rPr>
      <w:rFonts w:ascii="Tahoma" w:eastAsia="Times New Roman" w:hAnsi="Tahoma" w:cs="Tahoma"/>
      <w:shd w:val="clear" w:color="auto" w:fill="000080"/>
    </w:rPr>
  </w:style>
  <w:style w:type="paragraph" w:styleId="DocumentMap">
    <w:name w:val="Document Map"/>
    <w:basedOn w:val="Normal"/>
    <w:link w:val="DocumentMapChar"/>
    <w:semiHidden/>
    <w:rsid w:val="00067DB9"/>
    <w:pPr>
      <w:shd w:val="clear" w:color="auto" w:fill="000080"/>
      <w:spacing w:after="0"/>
      <w:jc w:val="left"/>
    </w:pPr>
    <w:rPr>
      <w:rFonts w:ascii="Tahoma" w:eastAsia="Times New Roman" w:hAnsi="Tahoma" w:cs="Tahoma"/>
      <w:szCs w:val="20"/>
    </w:rPr>
  </w:style>
  <w:style w:type="paragraph" w:customStyle="1" w:styleId="MainParanoChapter">
    <w:name w:val="Main Para no Chapter #"/>
    <w:basedOn w:val="Normal"/>
    <w:link w:val="MainParanoChapterChar"/>
    <w:autoRedefine/>
    <w:uiPriority w:val="99"/>
    <w:qFormat/>
    <w:rsid w:val="00067DB9"/>
    <w:pPr>
      <w:numPr>
        <w:numId w:val="80"/>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067DB9"/>
    <w:rPr>
      <w:rFonts w:ascii="Times New Roman" w:eastAsia="Times New Roman" w:hAnsi="Times New Roman"/>
      <w:color w:val="000000"/>
      <w:sz w:val="24"/>
      <w:szCs w:val="24"/>
      <w:lang w:val="x-none" w:eastAsia="x-none"/>
    </w:rPr>
  </w:style>
  <w:style w:type="paragraph" w:customStyle="1" w:styleId="GEFPartHeading">
    <w:name w:val="GEF Part Heading"/>
    <w:basedOn w:val="ListParagraph"/>
    <w:qFormat/>
    <w:rsid w:val="00067DB9"/>
    <w:pPr>
      <w:shd w:val="clear" w:color="auto" w:fill="FFFFFF"/>
      <w:snapToGrid w:val="0"/>
      <w:spacing w:before="120"/>
      <w:ind w:left="-720"/>
      <w:jc w:val="center"/>
      <w:outlineLvl w:val="0"/>
    </w:pPr>
    <w:rPr>
      <w:rFonts w:eastAsia="Times New Roman"/>
      <w:b/>
      <w:bCs/>
      <w:caps/>
      <w:noProof/>
      <w:color w:val="000000"/>
      <w:sz w:val="22"/>
      <w:szCs w:val="22"/>
      <w:u w:val="single"/>
    </w:rPr>
  </w:style>
  <w:style w:type="paragraph" w:customStyle="1" w:styleId="ColorfulList-Accent11">
    <w:name w:val="Colorful List - Accent 11"/>
    <w:basedOn w:val="Normal"/>
    <w:qFormat/>
    <w:rsid w:val="001B535E"/>
    <w:pPr>
      <w:spacing w:after="0"/>
      <w:ind w:left="720"/>
      <w:contextualSpacing/>
      <w:jc w:val="left"/>
    </w:pPr>
    <w:rPr>
      <w:rFonts w:eastAsia="MS Mincho"/>
      <w:lang w:eastAsia="ja-JP"/>
    </w:rPr>
  </w:style>
  <w:style w:type="paragraph" w:customStyle="1" w:styleId="SESPbodynumbered">
    <w:name w:val="SESP body numbered"/>
    <w:basedOn w:val="Normal"/>
    <w:qFormat/>
    <w:rsid w:val="001B535E"/>
    <w:pPr>
      <w:numPr>
        <w:numId w:val="82"/>
      </w:numPr>
      <w:tabs>
        <w:tab w:val="left" w:pos="360"/>
      </w:tabs>
      <w:spacing w:before="120" w:after="120" w:line="264" w:lineRule="auto"/>
      <w:jc w:val="left"/>
    </w:pPr>
    <w:rPr>
      <w:rFonts w:eastAsia="MS Mincho"/>
      <w:szCs w:val="20"/>
      <w:lang w:eastAsia="ja-JP"/>
    </w:rPr>
  </w:style>
  <w:style w:type="paragraph" w:customStyle="1" w:styleId="BodyText1">
    <w:name w:val="Body Text1"/>
    <w:basedOn w:val="Normal"/>
    <w:link w:val="BodyText1Char"/>
    <w:autoRedefine/>
    <w:qFormat/>
    <w:rsid w:val="00730A79"/>
    <w:pPr>
      <w:spacing w:after="0"/>
      <w:ind w:left="357"/>
      <w:jc w:val="center"/>
    </w:pPr>
    <w:rPr>
      <w:rFonts w:asciiTheme="minorHAnsi" w:eastAsiaTheme="minorEastAsia" w:hAnsiTheme="minorHAnsi" w:cs="Arial"/>
      <w:b/>
      <w:szCs w:val="22"/>
      <w:lang w:val="en-GB"/>
    </w:rPr>
  </w:style>
  <w:style w:type="character" w:customStyle="1" w:styleId="BodyText1Char">
    <w:name w:val="Body Text1 Char"/>
    <w:basedOn w:val="DefaultParagraphFont"/>
    <w:link w:val="BodyText1"/>
    <w:rsid w:val="00730A79"/>
    <w:rPr>
      <w:rFonts w:asciiTheme="minorHAnsi" w:eastAsiaTheme="minorEastAsia" w:hAnsiTheme="minorHAnsi" w:cs="Arial"/>
      <w:b/>
      <w:szCs w:val="22"/>
      <w:lang w:val="en-GB"/>
    </w:rPr>
  </w:style>
  <w:style w:type="character" w:customStyle="1" w:styleId="A7">
    <w:name w:val="A7"/>
    <w:uiPriority w:val="99"/>
    <w:rsid w:val="00730A79"/>
    <w:rPr>
      <w:color w:val="221E1F"/>
      <w:sz w:val="13"/>
      <w:szCs w:val="13"/>
    </w:rPr>
  </w:style>
  <w:style w:type="character" w:customStyle="1" w:styleId="CaptionChar">
    <w:name w:val="Caption Char"/>
    <w:basedOn w:val="DefaultParagraphFont"/>
    <w:link w:val="Caption"/>
    <w:rsid w:val="00730A79"/>
    <w:rPr>
      <w:rFonts w:ascii="Times New Roman" w:hAnsi="Times New Roman"/>
      <w:b/>
      <w:bCs/>
      <w:sz w:val="28"/>
      <w:szCs w:val="24"/>
    </w:rPr>
  </w:style>
  <w:style w:type="paragraph" w:styleId="TableofFigures">
    <w:name w:val="table of figures"/>
    <w:basedOn w:val="Normal"/>
    <w:next w:val="Normal"/>
    <w:uiPriority w:val="99"/>
    <w:unhideWhenUsed/>
    <w:rsid w:val="00730A79"/>
    <w:pPr>
      <w:spacing w:before="120" w:after="0"/>
    </w:pPr>
    <w:rPr>
      <w:rFonts w:asciiTheme="minorHAnsi" w:hAnsiTheme="minorHAnsi" w:cstheme="minorBidi"/>
      <w:szCs w:val="22"/>
      <w:lang w:val="en-GB"/>
    </w:rPr>
  </w:style>
  <w:style w:type="character" w:customStyle="1" w:styleId="UnresolvedMention2">
    <w:name w:val="Unresolved Mention2"/>
    <w:basedOn w:val="DefaultParagraphFont"/>
    <w:uiPriority w:val="99"/>
    <w:semiHidden/>
    <w:unhideWhenUsed/>
    <w:rsid w:val="00730A79"/>
    <w:rPr>
      <w:color w:val="808080"/>
      <w:shd w:val="clear" w:color="auto" w:fill="E6E6E6"/>
    </w:rPr>
  </w:style>
  <w:style w:type="character" w:customStyle="1" w:styleId="UnresolvedMention3">
    <w:name w:val="Unresolved Mention3"/>
    <w:basedOn w:val="DefaultParagraphFont"/>
    <w:uiPriority w:val="99"/>
    <w:semiHidden/>
    <w:unhideWhenUsed/>
    <w:rsid w:val="00730A79"/>
    <w:rPr>
      <w:color w:val="808080"/>
      <w:shd w:val="clear" w:color="auto" w:fill="E6E6E6"/>
    </w:rPr>
  </w:style>
  <w:style w:type="paragraph" w:customStyle="1" w:styleId="caption1">
    <w:name w:val="caption 1"/>
    <w:basedOn w:val="Normal"/>
    <w:qFormat/>
    <w:rsid w:val="00730A79"/>
    <w:pPr>
      <w:spacing w:after="120"/>
      <w:ind w:left="274"/>
    </w:pPr>
    <w:rPr>
      <w:rFonts w:ascii="Garamond" w:eastAsia="ヒラギノ角ゴ Pro W3" w:hAnsi="Garamond"/>
      <w:color w:val="000000"/>
      <w:sz w:val="22"/>
      <w:lang w:eastAsia="ja-JP"/>
    </w:rPr>
  </w:style>
  <w:style w:type="paragraph" w:customStyle="1" w:styleId="listbulletsSESP">
    <w:name w:val="list bullets SESP"/>
    <w:basedOn w:val="ListBullet"/>
    <w:autoRedefine/>
    <w:qFormat/>
    <w:rsid w:val="00730A79"/>
    <w:pPr>
      <w:numPr>
        <w:numId w:val="104"/>
      </w:numPr>
      <w:tabs>
        <w:tab w:val="clear" w:pos="360"/>
        <w:tab w:val="num" w:pos="972"/>
      </w:tabs>
      <w:spacing w:after="120"/>
      <w:ind w:left="972" w:hanging="270"/>
    </w:pPr>
    <w:rPr>
      <w:rFonts w:eastAsia="ヒラギノ角ゴ Pro W3" w:cs="Times New Roman"/>
      <w:color w:val="000000"/>
    </w:rPr>
  </w:style>
  <w:style w:type="paragraph" w:styleId="ListBullet">
    <w:name w:val="List Bullet"/>
    <w:basedOn w:val="Normal"/>
    <w:uiPriority w:val="99"/>
    <w:semiHidden/>
    <w:unhideWhenUsed/>
    <w:rsid w:val="00730A79"/>
    <w:pPr>
      <w:numPr>
        <w:numId w:val="107"/>
      </w:numPr>
      <w:spacing w:after="0"/>
      <w:contextualSpacing/>
      <w:jc w:val="left"/>
    </w:pPr>
    <w:rPr>
      <w:rFonts w:asciiTheme="majorHAnsi" w:eastAsiaTheme="minorEastAsia" w:hAnsiTheme="majorHAnsi" w:cstheme="minorBidi"/>
      <w:lang w:eastAsia="ja-JP"/>
    </w:rPr>
  </w:style>
  <w:style w:type="paragraph" w:customStyle="1" w:styleId="Heading1a">
    <w:name w:val="Heading 1a"/>
    <w:basedOn w:val="Normal"/>
    <w:next w:val="Normal"/>
    <w:qFormat/>
    <w:rsid w:val="00730A79"/>
    <w:pPr>
      <w:suppressAutoHyphens/>
      <w:spacing w:after="0" w:line="288" w:lineRule="auto"/>
      <w:jc w:val="left"/>
    </w:pPr>
    <w:rPr>
      <w:rFonts w:eastAsia="Times"/>
      <w:b/>
      <w:sz w:val="26"/>
      <w:szCs w:val="20"/>
      <w:lang w:eastAsia="ja-JP"/>
    </w:rPr>
  </w:style>
  <w:style w:type="paragraph" w:customStyle="1" w:styleId="outlineSEQSs">
    <w:name w:val="outline SEQSs"/>
    <w:autoRedefine/>
    <w:qFormat/>
    <w:rsid w:val="00730A79"/>
    <w:pPr>
      <w:numPr>
        <w:numId w:val="105"/>
      </w:numPr>
      <w:tabs>
        <w:tab w:val="num" w:pos="360"/>
        <w:tab w:val="left" w:pos="2880"/>
      </w:tabs>
      <w:spacing w:before="60" w:after="60" w:line="360" w:lineRule="auto"/>
      <w:ind w:firstLine="0"/>
    </w:pPr>
    <w:rPr>
      <w:rFonts w:eastAsia="MS Mincho"/>
      <w:b/>
      <w:sz w:val="24"/>
      <w:szCs w:val="24"/>
      <w:lang w:eastAsia="ja-JP"/>
    </w:rPr>
  </w:style>
  <w:style w:type="paragraph" w:customStyle="1" w:styleId="SEQSbodynumbered">
    <w:name w:val="SEQS body numbered"/>
    <w:basedOn w:val="Normal"/>
    <w:autoRedefine/>
    <w:qFormat/>
    <w:rsid w:val="00730A79"/>
    <w:pPr>
      <w:tabs>
        <w:tab w:val="left" w:pos="360"/>
      </w:tabs>
      <w:spacing w:before="120" w:after="120" w:line="300" w:lineRule="auto"/>
      <w:jc w:val="left"/>
    </w:pPr>
    <w:rPr>
      <w:rFonts w:eastAsia="MS Mincho"/>
      <w:bCs/>
      <w:lang w:eastAsia="ja-JP"/>
    </w:rPr>
  </w:style>
  <w:style w:type="paragraph" w:customStyle="1" w:styleId="listlettered">
    <w:name w:val="list lettered"/>
    <w:basedOn w:val="listbulletsSESP"/>
    <w:qFormat/>
    <w:rsid w:val="00730A79"/>
    <w:pPr>
      <w:numPr>
        <w:numId w:val="106"/>
      </w:numPr>
      <w:spacing w:before="60" w:after="60" w:line="300" w:lineRule="auto"/>
    </w:pPr>
    <w:rPr>
      <w:rFonts w:ascii="Calibri" w:hAnsi="Calibri"/>
      <w:szCs w:val="20"/>
    </w:rPr>
  </w:style>
  <w:style w:type="paragraph" w:customStyle="1" w:styleId="SESPbody">
    <w:name w:val="SESP body"/>
    <w:basedOn w:val="SEQSbodynumbered"/>
    <w:qFormat/>
    <w:rsid w:val="00730A79"/>
  </w:style>
  <w:style w:type="paragraph" w:styleId="TOC4">
    <w:name w:val="toc 4"/>
    <w:basedOn w:val="Normal"/>
    <w:next w:val="Normal"/>
    <w:autoRedefine/>
    <w:uiPriority w:val="1"/>
    <w:unhideWhenUsed/>
    <w:qFormat/>
    <w:rsid w:val="00730A79"/>
    <w:pPr>
      <w:spacing w:after="0"/>
      <w:ind w:left="600"/>
      <w:jc w:val="left"/>
    </w:pPr>
    <w:rPr>
      <w:rFonts w:asciiTheme="majorHAnsi" w:eastAsiaTheme="minorEastAsia" w:hAnsiTheme="majorHAnsi" w:cstheme="minorBidi"/>
      <w:lang w:eastAsia="ja-JP"/>
    </w:rPr>
  </w:style>
  <w:style w:type="paragraph" w:styleId="TOC5">
    <w:name w:val="toc 5"/>
    <w:basedOn w:val="Normal"/>
    <w:next w:val="Normal"/>
    <w:autoRedefine/>
    <w:uiPriority w:val="39"/>
    <w:unhideWhenUsed/>
    <w:rsid w:val="00730A79"/>
    <w:pPr>
      <w:spacing w:after="0"/>
      <w:ind w:left="800"/>
      <w:jc w:val="left"/>
    </w:pPr>
    <w:rPr>
      <w:rFonts w:asciiTheme="majorHAnsi" w:eastAsiaTheme="minorEastAsia" w:hAnsiTheme="majorHAnsi" w:cstheme="minorBidi"/>
      <w:lang w:eastAsia="ja-JP"/>
    </w:rPr>
  </w:style>
  <w:style w:type="paragraph" w:styleId="TOC6">
    <w:name w:val="toc 6"/>
    <w:basedOn w:val="Normal"/>
    <w:next w:val="Normal"/>
    <w:autoRedefine/>
    <w:uiPriority w:val="39"/>
    <w:unhideWhenUsed/>
    <w:rsid w:val="00730A79"/>
    <w:pPr>
      <w:spacing w:after="0"/>
      <w:ind w:left="1000"/>
      <w:jc w:val="left"/>
    </w:pPr>
    <w:rPr>
      <w:rFonts w:asciiTheme="majorHAnsi" w:eastAsiaTheme="minorEastAsia" w:hAnsiTheme="majorHAnsi" w:cstheme="minorBidi"/>
      <w:lang w:eastAsia="ja-JP"/>
    </w:rPr>
  </w:style>
  <w:style w:type="paragraph" w:styleId="TOC7">
    <w:name w:val="toc 7"/>
    <w:basedOn w:val="Normal"/>
    <w:next w:val="Normal"/>
    <w:autoRedefine/>
    <w:uiPriority w:val="39"/>
    <w:unhideWhenUsed/>
    <w:rsid w:val="00730A79"/>
    <w:pPr>
      <w:spacing w:after="0"/>
      <w:ind w:left="1200"/>
      <w:jc w:val="left"/>
    </w:pPr>
    <w:rPr>
      <w:rFonts w:asciiTheme="majorHAnsi" w:eastAsiaTheme="minorEastAsia" w:hAnsiTheme="majorHAnsi" w:cstheme="minorBidi"/>
      <w:lang w:eastAsia="ja-JP"/>
    </w:rPr>
  </w:style>
  <w:style w:type="paragraph" w:styleId="TOC8">
    <w:name w:val="toc 8"/>
    <w:basedOn w:val="Normal"/>
    <w:next w:val="Normal"/>
    <w:autoRedefine/>
    <w:uiPriority w:val="39"/>
    <w:unhideWhenUsed/>
    <w:rsid w:val="00730A79"/>
    <w:pPr>
      <w:spacing w:after="0"/>
      <w:ind w:left="1400"/>
      <w:jc w:val="left"/>
    </w:pPr>
    <w:rPr>
      <w:rFonts w:asciiTheme="majorHAnsi" w:eastAsiaTheme="minorEastAsia" w:hAnsiTheme="majorHAnsi" w:cstheme="minorBidi"/>
      <w:lang w:eastAsia="ja-JP"/>
    </w:rPr>
  </w:style>
  <w:style w:type="paragraph" w:styleId="TOC9">
    <w:name w:val="toc 9"/>
    <w:basedOn w:val="Normal"/>
    <w:next w:val="Normal"/>
    <w:autoRedefine/>
    <w:uiPriority w:val="39"/>
    <w:unhideWhenUsed/>
    <w:rsid w:val="00730A79"/>
    <w:pPr>
      <w:spacing w:after="0"/>
      <w:ind w:left="1600"/>
      <w:jc w:val="left"/>
    </w:pPr>
    <w:rPr>
      <w:rFonts w:asciiTheme="majorHAnsi" w:eastAsiaTheme="minorEastAsia" w:hAnsiTheme="majorHAnsi" w:cstheme="minorBidi"/>
      <w:lang w:eastAsia="ja-JP"/>
    </w:rPr>
  </w:style>
  <w:style w:type="paragraph" w:customStyle="1" w:styleId="listbullets1">
    <w:name w:val="list bullets 1"/>
    <w:basedOn w:val="Normal"/>
    <w:autoRedefine/>
    <w:qFormat/>
    <w:rsid w:val="00730A79"/>
    <w:pPr>
      <w:numPr>
        <w:numId w:val="108"/>
      </w:numPr>
      <w:spacing w:before="60" w:line="300" w:lineRule="auto"/>
      <w:jc w:val="left"/>
    </w:pPr>
    <w:rPr>
      <w:rFonts w:eastAsia="ヒラギノ角ゴ Pro W3"/>
      <w:color w:val="000000"/>
      <w:szCs w:val="20"/>
      <w:lang w:eastAsia="ja-JP"/>
    </w:rPr>
  </w:style>
  <w:style w:type="paragraph" w:customStyle="1" w:styleId="TableParagraph">
    <w:name w:val="Table Paragraph"/>
    <w:basedOn w:val="Normal"/>
    <w:uiPriority w:val="1"/>
    <w:qFormat/>
    <w:rsid w:val="00730A79"/>
    <w:pPr>
      <w:widowControl w:val="0"/>
      <w:spacing w:after="0"/>
      <w:jc w:val="left"/>
    </w:pPr>
    <w:rPr>
      <w:rFonts w:asciiTheme="minorHAnsi" w:hAnsiTheme="minorHAnsi" w:cstheme="minorBidi"/>
      <w:sz w:val="22"/>
      <w:szCs w:val="22"/>
    </w:rPr>
  </w:style>
  <w:style w:type="character" w:customStyle="1" w:styleId="A2">
    <w:name w:val="A2"/>
    <w:uiPriority w:val="99"/>
    <w:rsid w:val="00730A79"/>
    <w:rPr>
      <w:rFonts w:cs="Myriad Pro"/>
      <w:i/>
      <w:iCs/>
      <w:color w:val="221E1F"/>
      <w:sz w:val="18"/>
      <w:szCs w:val="18"/>
    </w:rPr>
  </w:style>
  <w:style w:type="character" w:customStyle="1" w:styleId="A12">
    <w:name w:val="A12"/>
    <w:uiPriority w:val="99"/>
    <w:rsid w:val="00730A79"/>
    <w:rPr>
      <w:rFonts w:ascii="DRMXJP+ZapfDingbatsITC" w:eastAsia="DRMXJP+ZapfDingbatsITC" w:cs="DRMXJP+ZapfDingbatsITC"/>
      <w:color w:val="6A5C67"/>
      <w:sz w:val="12"/>
      <w:szCs w:val="12"/>
    </w:rPr>
  </w:style>
  <w:style w:type="character" w:customStyle="1" w:styleId="A16">
    <w:name w:val="A16"/>
    <w:uiPriority w:val="99"/>
    <w:rsid w:val="00730A79"/>
    <w:rPr>
      <w:rFonts w:cs="Myriad Pro"/>
      <w:i/>
      <w:iCs/>
      <w:color w:val="221E1F"/>
      <w:sz w:val="10"/>
      <w:szCs w:val="10"/>
    </w:rPr>
  </w:style>
  <w:style w:type="table" w:styleId="MediumList2-Accent4">
    <w:name w:val="Medium List 2 Accent 4"/>
    <w:basedOn w:val="TableNormal"/>
    <w:uiPriority w:val="66"/>
    <w:rsid w:val="00730A79"/>
    <w:rPr>
      <w:rFonts w:asciiTheme="majorHAnsi" w:eastAsiaTheme="majorEastAsia" w:hAnsiTheme="majorHAnsi" w:cstheme="majorBidi"/>
      <w:color w:val="000000" w:themeColor="text1"/>
      <w:sz w:val="24"/>
      <w:szCs w:val="24"/>
      <w:lang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UnresolvedMention4">
    <w:name w:val="Unresolved Mention4"/>
    <w:basedOn w:val="DefaultParagraphFont"/>
    <w:uiPriority w:val="99"/>
    <w:semiHidden/>
    <w:unhideWhenUsed/>
    <w:rsid w:val="00730A79"/>
    <w:rPr>
      <w:color w:val="808080"/>
      <w:shd w:val="clear" w:color="auto" w:fill="E6E6E6"/>
    </w:rPr>
  </w:style>
  <w:style w:type="character" w:customStyle="1" w:styleId="UnresolvedMention5">
    <w:name w:val="Unresolved Mention5"/>
    <w:basedOn w:val="DefaultParagraphFont"/>
    <w:uiPriority w:val="99"/>
    <w:semiHidden/>
    <w:unhideWhenUsed/>
    <w:rsid w:val="00730A79"/>
    <w:rPr>
      <w:color w:val="808080"/>
      <w:shd w:val="clear" w:color="auto" w:fill="E6E6E6"/>
    </w:rPr>
  </w:style>
  <w:style w:type="paragraph" w:customStyle="1" w:styleId="Body">
    <w:name w:val="Body"/>
    <w:rsid w:val="00730A79"/>
    <w:pPr>
      <w:pBdr>
        <w:top w:val="nil"/>
        <w:left w:val="nil"/>
        <w:bottom w:val="nil"/>
        <w:right w:val="nil"/>
        <w:between w:val="nil"/>
        <w:bar w:val="nil"/>
      </w:pBdr>
    </w:pPr>
    <w:rPr>
      <w:rFonts w:ascii="Times New Roman" w:eastAsia="Arial Unicode MS" w:hAnsi="Times New Roman" w:cs="Arial Unicode MS"/>
      <w:color w:val="000000"/>
      <w:sz w:val="24"/>
      <w:szCs w:val="24"/>
      <w:u w:color="000000"/>
      <w:bdr w:val="nil"/>
      <w:lang w:val="es-ES_tradnl" w:eastAsia="es-MX"/>
    </w:rPr>
  </w:style>
  <w:style w:type="character" w:customStyle="1" w:styleId="UnresolvedMention6">
    <w:name w:val="Unresolved Mention6"/>
    <w:basedOn w:val="DefaultParagraphFont"/>
    <w:uiPriority w:val="99"/>
    <w:semiHidden/>
    <w:unhideWhenUsed/>
    <w:rsid w:val="00730A79"/>
    <w:rPr>
      <w:color w:val="605E5C"/>
      <w:shd w:val="clear" w:color="auto" w:fill="E1DFDD"/>
    </w:rPr>
  </w:style>
  <w:style w:type="character" w:customStyle="1" w:styleId="tlid-translation">
    <w:name w:val="tlid-translation"/>
    <w:basedOn w:val="DefaultParagraphFont"/>
    <w:rsid w:val="00730A79"/>
  </w:style>
  <w:style w:type="character" w:customStyle="1" w:styleId="st">
    <w:name w:val="st"/>
    <w:basedOn w:val="DefaultParagraphFont"/>
    <w:rsid w:val="00730A79"/>
  </w:style>
  <w:style w:type="character" w:customStyle="1" w:styleId="UnresolvedMention7">
    <w:name w:val="Unresolved Mention7"/>
    <w:basedOn w:val="DefaultParagraphFont"/>
    <w:uiPriority w:val="99"/>
    <w:semiHidden/>
    <w:unhideWhenUsed/>
    <w:rsid w:val="00730A79"/>
    <w:rPr>
      <w:color w:val="605E5C"/>
      <w:shd w:val="clear" w:color="auto" w:fill="E1DFDD"/>
    </w:rPr>
  </w:style>
  <w:style w:type="paragraph" w:customStyle="1" w:styleId="ModelNrmlSingle">
    <w:name w:val="ModelNrmlSingle"/>
    <w:basedOn w:val="Normal"/>
    <w:rsid w:val="00730A79"/>
    <w:pPr>
      <w:spacing w:after="240"/>
      <w:ind w:firstLine="720"/>
    </w:pPr>
    <w:rPr>
      <w:rFonts w:ascii="Times New Roman" w:eastAsia="Times New Roman" w:hAnsi="Times New Roman"/>
      <w:sz w:val="22"/>
      <w:szCs w:val="20"/>
    </w:rPr>
  </w:style>
  <w:style w:type="character" w:customStyle="1" w:styleId="rynqvb">
    <w:name w:val="rynqvb"/>
    <w:basedOn w:val="DefaultParagraphFont"/>
    <w:rsid w:val="00730A79"/>
  </w:style>
  <w:style w:type="character" w:customStyle="1" w:styleId="UnresolvedMention8">
    <w:name w:val="Unresolved Mention8"/>
    <w:basedOn w:val="DefaultParagraphFont"/>
    <w:uiPriority w:val="99"/>
    <w:semiHidden/>
    <w:unhideWhenUsed/>
    <w:rsid w:val="00730A79"/>
    <w:rPr>
      <w:color w:val="605E5C"/>
      <w:shd w:val="clear" w:color="auto" w:fill="E1DFDD"/>
    </w:rPr>
  </w:style>
  <w:style w:type="character" w:customStyle="1" w:styleId="FootnoteTextChar2">
    <w:name w:val="Footnote Text Char2"/>
    <w:aliases w:val="Geneva 9 Char1,Font: Geneva 9 Char1,Boston 10 Char1,f Char1,single space Char1,footnote text Char1,Footnote Char1,otnote Text Char1,Footnote Text Char Char Char Char2,Footnote Text Char Char Char Char Char Char Char Char2,fn Char"/>
    <w:basedOn w:val="DefaultParagraphFont"/>
    <w:uiPriority w:val="99"/>
    <w:qFormat/>
    <w:rsid w:val="00730A79"/>
    <w:rPr>
      <w:sz w:val="20"/>
      <w:szCs w:val="20"/>
      <w:lang w:val="en-US"/>
    </w:rPr>
  </w:style>
  <w:style w:type="character" w:styleId="SubtleEmphasis">
    <w:name w:val="Subtle Emphasis"/>
    <w:basedOn w:val="DefaultParagraphFont"/>
    <w:uiPriority w:val="19"/>
    <w:qFormat/>
    <w:rsid w:val="00730A79"/>
    <w:rPr>
      <w:i/>
      <w:iCs/>
      <w:color w:val="404040" w:themeColor="text1" w:themeTint="BF"/>
    </w:rPr>
  </w:style>
  <w:style w:type="character" w:styleId="IntenseEmphasis">
    <w:name w:val="Intense Emphasis"/>
    <w:basedOn w:val="DefaultParagraphFont"/>
    <w:uiPriority w:val="21"/>
    <w:qFormat/>
    <w:rsid w:val="00730A79"/>
    <w:rPr>
      <w:i/>
      <w:iCs/>
      <w:color w:val="4472C4" w:themeColor="accent1"/>
    </w:rPr>
  </w:style>
  <w:style w:type="paragraph" w:styleId="Quote">
    <w:name w:val="Quote"/>
    <w:basedOn w:val="Normal"/>
    <w:next w:val="Normal"/>
    <w:link w:val="QuoteChar"/>
    <w:uiPriority w:val="29"/>
    <w:qFormat/>
    <w:rsid w:val="00730A79"/>
    <w:pPr>
      <w:spacing w:before="200" w:after="160"/>
      <w:ind w:left="864" w:right="864"/>
      <w:jc w:val="center"/>
    </w:pPr>
    <w:rPr>
      <w:rFonts w:asciiTheme="minorHAnsi" w:hAnsiTheme="minorHAnsi" w:cstheme="minorBidi"/>
      <w:i/>
      <w:iCs/>
      <w:color w:val="404040" w:themeColor="text1" w:themeTint="BF"/>
      <w:szCs w:val="22"/>
      <w:lang w:val="en-GB"/>
    </w:rPr>
  </w:style>
  <w:style w:type="character" w:customStyle="1" w:styleId="QuoteChar">
    <w:name w:val="Quote Char"/>
    <w:basedOn w:val="DefaultParagraphFont"/>
    <w:link w:val="Quote"/>
    <w:uiPriority w:val="29"/>
    <w:rsid w:val="00730A79"/>
    <w:rPr>
      <w:rFonts w:asciiTheme="minorHAnsi" w:hAnsiTheme="minorHAnsi" w:cstheme="minorBidi"/>
      <w:i/>
      <w:iCs/>
      <w:color w:val="404040" w:themeColor="text1" w:themeTint="BF"/>
      <w:szCs w:val="22"/>
      <w:lang w:val="en-GB"/>
    </w:rPr>
  </w:style>
  <w:style w:type="paragraph" w:styleId="IntenseQuote">
    <w:name w:val="Intense Quote"/>
    <w:basedOn w:val="Normal"/>
    <w:next w:val="Normal"/>
    <w:link w:val="IntenseQuoteChar"/>
    <w:uiPriority w:val="30"/>
    <w:qFormat/>
    <w:rsid w:val="00730A79"/>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4472C4" w:themeColor="accent1"/>
      <w:szCs w:val="22"/>
      <w:lang w:val="en-GB"/>
    </w:rPr>
  </w:style>
  <w:style w:type="character" w:customStyle="1" w:styleId="IntenseQuoteChar">
    <w:name w:val="Intense Quote Char"/>
    <w:basedOn w:val="DefaultParagraphFont"/>
    <w:link w:val="IntenseQuote"/>
    <w:uiPriority w:val="30"/>
    <w:rsid w:val="00730A79"/>
    <w:rPr>
      <w:rFonts w:asciiTheme="minorHAnsi" w:hAnsiTheme="minorHAnsi" w:cstheme="minorBidi"/>
      <w:i/>
      <w:iCs/>
      <w:color w:val="4472C4" w:themeColor="accent1"/>
      <w:szCs w:val="22"/>
      <w:lang w:val="en-GB"/>
    </w:rPr>
  </w:style>
  <w:style w:type="character" w:styleId="SubtleReference">
    <w:name w:val="Subtle Reference"/>
    <w:basedOn w:val="DefaultParagraphFont"/>
    <w:uiPriority w:val="31"/>
    <w:qFormat/>
    <w:rsid w:val="00730A79"/>
    <w:rPr>
      <w:smallCaps/>
      <w:color w:val="5A5A5A" w:themeColor="text1" w:themeTint="A5"/>
    </w:rPr>
  </w:style>
  <w:style w:type="character" w:styleId="BookTitle">
    <w:name w:val="Book Title"/>
    <w:basedOn w:val="DefaultParagraphFont"/>
    <w:uiPriority w:val="33"/>
    <w:qFormat/>
    <w:rsid w:val="00730A79"/>
    <w:rPr>
      <w:b/>
      <w:bCs/>
      <w:i/>
      <w:iCs/>
      <w:spacing w:val="5"/>
    </w:rPr>
  </w:style>
  <w:style w:type="character" w:customStyle="1" w:styleId="jlqj4b">
    <w:name w:val="jlqj4b"/>
    <w:basedOn w:val="DefaultParagraphFont"/>
    <w:rsid w:val="00730A79"/>
  </w:style>
  <w:style w:type="character" w:customStyle="1" w:styleId="ms-rtethemeforecolor-5-0">
    <w:name w:val="ms-rtethemeforecolor-5-0"/>
    <w:basedOn w:val="DefaultParagraphFont"/>
    <w:rsid w:val="00730A79"/>
  </w:style>
  <w:style w:type="character" w:customStyle="1" w:styleId="markedcontent">
    <w:name w:val="markedcontent"/>
    <w:basedOn w:val="DefaultParagraphFont"/>
    <w:rsid w:val="00730A79"/>
  </w:style>
  <w:style w:type="paragraph" w:customStyle="1" w:styleId="NumberedParasinaPIF">
    <w:name w:val="Numbered Paras in a PIF"/>
    <w:basedOn w:val="Normal"/>
    <w:link w:val="NumberedParasinaPIFChar"/>
    <w:qFormat/>
    <w:rsid w:val="00730A79"/>
    <w:pPr>
      <w:tabs>
        <w:tab w:val="num" w:pos="1353"/>
      </w:tabs>
      <w:spacing w:after="0" w:line="276" w:lineRule="auto"/>
      <w:ind w:left="1353" w:hanging="360"/>
    </w:pPr>
    <w:rPr>
      <w:rFonts w:ascii="Times New Roman" w:eastAsia="Calibri" w:hAnsi="Times New Roman"/>
      <w:noProof/>
      <w:sz w:val="21"/>
      <w:szCs w:val="22"/>
      <w:lang w:val="x-none" w:eastAsia="x-none"/>
    </w:rPr>
  </w:style>
  <w:style w:type="character" w:customStyle="1" w:styleId="NumberedParasinaPIFChar">
    <w:name w:val="Numbered Paras in a PIF Char"/>
    <w:link w:val="NumberedParasinaPIF"/>
    <w:rsid w:val="00730A79"/>
    <w:rPr>
      <w:rFonts w:ascii="Times New Roman" w:eastAsia="Calibri" w:hAnsi="Times New Roman"/>
      <w:noProof/>
      <w:sz w:val="21"/>
      <w:szCs w:val="22"/>
      <w:lang w:val="x-none" w:eastAsia="x-none"/>
    </w:rPr>
  </w:style>
  <w:style w:type="character" w:customStyle="1" w:styleId="cf01">
    <w:name w:val="cf01"/>
    <w:basedOn w:val="DefaultParagraphFont"/>
    <w:rsid w:val="00730A79"/>
    <w:rPr>
      <w:rFonts w:ascii="Segoe UI" w:hAnsi="Segoe UI" w:cs="Segoe UI" w:hint="default"/>
      <w:sz w:val="18"/>
      <w:szCs w:val="18"/>
    </w:rPr>
  </w:style>
  <w:style w:type="character" w:customStyle="1" w:styleId="indicator-title">
    <w:name w:val="indicator-title"/>
    <w:basedOn w:val="DefaultParagraphFont"/>
    <w:rsid w:val="00361E74"/>
  </w:style>
  <w:style w:type="character" w:customStyle="1" w:styleId="currency">
    <w:name w:val="currency"/>
    <w:basedOn w:val="DefaultParagraphFont"/>
    <w:rsid w:val="00361E74"/>
  </w:style>
  <w:style w:type="character" w:customStyle="1" w:styleId="shorttext">
    <w:name w:val="short_text"/>
    <w:basedOn w:val="DefaultParagraphFont"/>
    <w:rsid w:val="00361E74"/>
  </w:style>
  <w:style w:type="table" w:customStyle="1" w:styleId="TableGrid4">
    <w:name w:val="Table Grid4"/>
    <w:basedOn w:val="TableNormal"/>
    <w:next w:val="TableNormal"/>
    <w:uiPriority w:val="39"/>
    <w:rsid w:val="00361E74"/>
    <w:pPr>
      <w:spacing w:before="100"/>
    </w:pPr>
    <w:rPr>
      <w:rFonts w:ascii="Times New Roman" w:eastAsia="Times New Roman" w:hAnsi="Times New Roman"/>
      <w:color w:val="231F2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361E74"/>
  </w:style>
  <w:style w:type="paragraph" w:styleId="HTMLPreformatted">
    <w:name w:val="HTML Preformatted"/>
    <w:basedOn w:val="Normal"/>
    <w:link w:val="HTMLPreformattedChar"/>
    <w:uiPriority w:val="99"/>
    <w:unhideWhenUsed/>
    <w:rsid w:val="00361E74"/>
    <w:pPr>
      <w:spacing w:after="0"/>
      <w:jc w:val="left"/>
    </w:pPr>
    <w:rPr>
      <w:rFonts w:ascii="Consolas" w:eastAsia="Calibri" w:hAnsi="Consolas"/>
      <w:szCs w:val="20"/>
      <w:lang w:val="fr-FR"/>
    </w:rPr>
  </w:style>
  <w:style w:type="character" w:customStyle="1" w:styleId="HTMLPreformattedChar">
    <w:name w:val="HTML Preformatted Char"/>
    <w:basedOn w:val="DefaultParagraphFont"/>
    <w:link w:val="HTMLPreformatted"/>
    <w:uiPriority w:val="99"/>
    <w:rsid w:val="00361E74"/>
    <w:rPr>
      <w:rFonts w:ascii="Consolas" w:eastAsia="Calibri" w:hAnsi="Consolas"/>
      <w:lang w:val="fr-FR"/>
    </w:rPr>
  </w:style>
  <w:style w:type="character" w:customStyle="1" w:styleId="y2iqfc">
    <w:name w:val="y2iqfc"/>
    <w:basedOn w:val="DefaultParagraphFont"/>
    <w:rsid w:val="00361E74"/>
  </w:style>
  <w:style w:type="character" w:customStyle="1" w:styleId="Title1">
    <w:name w:val="Title1"/>
    <w:basedOn w:val="DefaultParagraphFont"/>
    <w:rsid w:val="00361E74"/>
  </w:style>
  <w:style w:type="character" w:customStyle="1" w:styleId="current">
    <w:name w:val="current"/>
    <w:basedOn w:val="DefaultParagraphFont"/>
    <w:rsid w:val="00361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45952952">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0105412">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5974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2006404">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5670183">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63597977">
      <w:bodyDiv w:val="1"/>
      <w:marLeft w:val="0"/>
      <w:marRight w:val="0"/>
      <w:marTop w:val="0"/>
      <w:marBottom w:val="0"/>
      <w:divBdr>
        <w:top w:val="none" w:sz="0" w:space="0" w:color="auto"/>
        <w:left w:val="none" w:sz="0" w:space="0" w:color="auto"/>
        <w:bottom w:val="none" w:sz="0" w:space="0" w:color="auto"/>
        <w:right w:val="none" w:sz="0" w:space="0" w:color="auto"/>
      </w:divBdr>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68405447">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00241384">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03850013">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082081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20019313">
      <w:bodyDiv w:val="1"/>
      <w:marLeft w:val="0"/>
      <w:marRight w:val="0"/>
      <w:marTop w:val="0"/>
      <w:marBottom w:val="0"/>
      <w:divBdr>
        <w:top w:val="none" w:sz="0" w:space="0" w:color="auto"/>
        <w:left w:val="none" w:sz="0" w:space="0" w:color="auto"/>
        <w:bottom w:val="none" w:sz="0" w:space="0" w:color="auto"/>
        <w:right w:val="none" w:sz="0" w:space="0" w:color="auto"/>
      </w:divBdr>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64504243">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34765178">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3090825">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55283459">
      <w:bodyDiv w:val="1"/>
      <w:marLeft w:val="0"/>
      <w:marRight w:val="0"/>
      <w:marTop w:val="0"/>
      <w:marBottom w:val="0"/>
      <w:divBdr>
        <w:top w:val="none" w:sz="0" w:space="0" w:color="auto"/>
        <w:left w:val="none" w:sz="0" w:space="0" w:color="auto"/>
        <w:bottom w:val="none" w:sz="0" w:space="0" w:color="auto"/>
        <w:right w:val="none" w:sz="0" w:space="0" w:color="auto"/>
      </w:divBdr>
    </w:div>
    <w:div w:id="1262638692">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33168699">
      <w:bodyDiv w:val="1"/>
      <w:marLeft w:val="0"/>
      <w:marRight w:val="0"/>
      <w:marTop w:val="0"/>
      <w:marBottom w:val="0"/>
      <w:divBdr>
        <w:top w:val="none" w:sz="0" w:space="0" w:color="auto"/>
        <w:left w:val="none" w:sz="0" w:space="0" w:color="auto"/>
        <w:bottom w:val="none" w:sz="0" w:space="0" w:color="auto"/>
        <w:right w:val="none" w:sz="0" w:space="0" w:color="auto"/>
      </w:divBdr>
    </w:div>
    <w:div w:id="1437097473">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50481981">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2464499">
      <w:bodyDiv w:val="1"/>
      <w:marLeft w:val="0"/>
      <w:marRight w:val="0"/>
      <w:marTop w:val="0"/>
      <w:marBottom w:val="0"/>
      <w:divBdr>
        <w:top w:val="none" w:sz="0" w:space="0" w:color="auto"/>
        <w:left w:val="none" w:sz="0" w:space="0" w:color="auto"/>
        <w:bottom w:val="none" w:sz="0" w:space="0" w:color="auto"/>
        <w:right w:val="none" w:sz="0" w:space="0" w:color="auto"/>
      </w:divBdr>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56382144">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88566248">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06640156">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yperlink" Target="https://www.thegef.org/sites/default/files/council-meeting-documents/EN_GEF.ME_C56_02_GEF_Evaluation_Policy_May_2019_0.pdf" TargetMode="External"/><Relationship Id="rId42" Type="http://schemas.openxmlformats.org/officeDocument/2006/relationships/hyperlink" Target="https://popp.undp.org/_layouts/15/WopiFrame.aspx?sourcedoc=/UNDP_POPP_DOCUMENT_LIBRARY/Public/PPM_Implement_Provide%20Oversight.docx&amp;action=default" TargetMode="External"/><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hyperlink" Target="http://ozone.unep.org/montreal-protocol-substances-deplete-ozone-layer/32506" TargetMode="External"/><Relationship Id="rId63" Type="http://schemas.openxmlformats.org/officeDocument/2006/relationships/image" Target="media/image24.emf"/><Relationship Id="rId68"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footer" Target="footer1.xml"/><Relationship Id="rId11" Type="http://schemas.openxmlformats.org/officeDocument/2006/relationships/footnotes" Target="footnotes.xml"/><Relationship Id="rId24" Type="http://schemas.openxmlformats.org/officeDocument/2006/relationships/image" Target="media/image11.emf"/><Relationship Id="rId32" Type="http://schemas.openxmlformats.org/officeDocument/2006/relationships/hyperlink" Target="http://www.undp.org/content/undp/en/home/operations/accountability/evaluation/evaluation_policyofundp.html" TargetMode="External"/><Relationship Id="rId37" Type="http://schemas.openxmlformats.org/officeDocument/2006/relationships/hyperlink" Target="http://web.undp.org/evaluation/guidance.shtml" TargetMode="External"/><Relationship Id="rId40" Type="http://schemas.openxmlformats.org/officeDocument/2006/relationships/image" Target="media/image14.emf"/><Relationship Id="rId45" Type="http://schemas.openxmlformats.org/officeDocument/2006/relationships/hyperlink" Target="http://www.un.org/sc/committees/1267/aq_sanctions_list.shtml" TargetMode="External"/><Relationship Id="rId53" Type="http://schemas.openxmlformats.org/officeDocument/2006/relationships/image" Target="media/image21.png"/><Relationship Id="rId58" Type="http://schemas.openxmlformats.org/officeDocument/2006/relationships/hyperlink" Target="http://www.pic.int/" TargetMode="External"/><Relationship Id="rId66" Type="http://schemas.openxmlformats.org/officeDocument/2006/relationships/header" Target="header2.xml"/><Relationship Id="rId5" Type="http://schemas.openxmlformats.org/officeDocument/2006/relationships/customXml" Target="../customXml/item5.xml"/><Relationship Id="rId61" Type="http://schemas.openxmlformats.org/officeDocument/2006/relationships/image" Target="media/image22.png"/><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hyperlink" Target="https://www.thegef.org/projects-operations/projects/10486" TargetMode="External"/><Relationship Id="rId30" Type="http://schemas.openxmlformats.org/officeDocument/2006/relationships/footer" Target="footer2.xml"/><Relationship Id="rId35" Type="http://schemas.openxmlformats.org/officeDocument/2006/relationships/hyperlink" Target="https://www.thegef.org/documents/policies-guidelines" TargetMode="External"/><Relationship Id="rId43" Type="http://schemas.openxmlformats.org/officeDocument/2006/relationships/hyperlink" Target="https://popp.undp.org/_layouts/15/WopiFrame.aspx?sourcedoc=/UNDP_POPP_DOCUMENT_LIBRARY/Public/PPM_Implement_Manage%20Change.docx&amp;action=default" TargetMode="External"/><Relationship Id="rId48" Type="http://schemas.openxmlformats.org/officeDocument/2006/relationships/image" Target="media/image16.png"/><Relationship Id="rId56" Type="http://schemas.openxmlformats.org/officeDocument/2006/relationships/hyperlink" Target="http://www.mercuryconvention.org/" TargetMode="External"/><Relationship Id="rId64" Type="http://schemas.openxmlformats.org/officeDocument/2006/relationships/image" Target="media/image25.emf"/><Relationship Id="rId8" Type="http://schemas.openxmlformats.org/officeDocument/2006/relationships/styles" Target="styles.xml"/><Relationship Id="rId51" Type="http://schemas.openxmlformats.org/officeDocument/2006/relationships/image" Target="media/image19.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emf"/><Relationship Id="rId25" Type="http://schemas.openxmlformats.org/officeDocument/2006/relationships/image" Target="media/image12.png"/><Relationship Id="rId33" Type="http://schemas.openxmlformats.org/officeDocument/2006/relationships/hyperlink" Target="https://www.thegef.org/sites/default/files/council-meeting-documents/GEF-C.56-03%2C%20Policy%20on%20Monitoring.pdf" TargetMode="External"/><Relationship Id="rId38" Type="http://schemas.openxmlformats.org/officeDocument/2006/relationships/header" Target="header1.xml"/><Relationship Id="rId46" Type="http://schemas.openxmlformats.org/officeDocument/2006/relationships/hyperlink" Target="https://popp.undp.org/SitePages/POPPSubject.aspx?SBJID=452&amp;Menu=BusinessUnit&amp;Beta=0" TargetMode="External"/><Relationship Id="rId59" Type="http://schemas.openxmlformats.org/officeDocument/2006/relationships/hyperlink" Target="http://chm.pops.int/" TargetMode="External"/><Relationship Id="rId6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www.thegef.org/sites/default/files/documents/gef_minimum_fiduciary_standards_partner_agencies_2019.pdf" TargetMode="External"/><Relationship Id="rId54" Type="http://schemas.openxmlformats.org/officeDocument/2006/relationships/hyperlink" Target="https://info.undp.org/sites/bpps/SES_Toolkit/Pages/Homepage.aspx" TargetMode="External"/><Relationship Id="rId62"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www.thegef.org/projects-operations/projects/10486" TargetMode="External"/><Relationship Id="rId36" Type="http://schemas.openxmlformats.org/officeDocument/2006/relationships/hyperlink" Target="https://www.thegef.org/sites/default/files/documents/Results_Guidelines.pdf" TargetMode="External"/><Relationship Id="rId49" Type="http://schemas.openxmlformats.org/officeDocument/2006/relationships/image" Target="media/image17.png"/><Relationship Id="rId57" Type="http://schemas.openxmlformats.org/officeDocument/2006/relationships/hyperlink" Target="http://www.basel.int/" TargetMode="External"/><Relationship Id="rId10" Type="http://schemas.openxmlformats.org/officeDocument/2006/relationships/webSettings" Target="webSettings.xml"/><Relationship Id="rId31" Type="http://schemas.openxmlformats.org/officeDocument/2006/relationships/hyperlink" Target="http://www.undp.org/content/undp/en/home/operations/accountability/programme_and_operationspoliciesandprocedures.html" TargetMode="External"/><Relationship Id="rId44" Type="http://schemas.openxmlformats.org/officeDocument/2006/relationships/hyperlink" Target="https://www.thegef.org/sites/default/files/documents/GEF_Guidelines_Project_Program_Cycle_Policy_20200731.pdf" TargetMode="External"/><Relationship Id="rId52" Type="http://schemas.openxmlformats.org/officeDocument/2006/relationships/image" Target="media/image20.png"/><Relationship Id="rId60" Type="http://schemas.openxmlformats.org/officeDocument/2006/relationships/footer" Target="footer4.xml"/><Relationship Id="rId65" Type="http://schemas.openxmlformats.org/officeDocument/2006/relationships/hyperlink" Target="https://popp.undp.org/SitePages/POPPSubject.aspx?SBJID=452&amp;Menu=BusinessUnit&amp;Beta=0" TargetMode="Externa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yperlink" Target="http://www.iso.org/iso/catalogue_detail?csnumber=62436" TargetMode="External"/><Relationship Id="rId39"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www.rfi.fr/en/tunisia-hospitals-struggle-with-covid-tsunami" TargetMode="External"/><Relationship Id="rId13" Type="http://schemas.openxmlformats.org/officeDocument/2006/relationships/hyperlink" Target="https://bch.cbd.int/protocol" TargetMode="External"/><Relationship Id="rId3" Type="http://schemas.openxmlformats.org/officeDocument/2006/relationships/hyperlink" Target="https://www.ilo.org/wcmsp5/groups/public/---africa/---ro-abidjan/---sro-cairo/documents/publication/wcms_839018.pdf" TargetMode="External"/><Relationship Id="rId7" Type="http://schemas.openxmlformats.org/officeDocument/2006/relationships/hyperlink" Target="https://www.c40knowledgehub.org/s/article/Climate-Action-Planning-Framework?language=en_US" TargetMode="External"/><Relationship Id="rId12" Type="http://schemas.openxmlformats.org/officeDocument/2006/relationships/hyperlink" Target="https://www.cbd.int/" TargetMode="External"/><Relationship Id="rId17" Type="http://schemas.openxmlformats.org/officeDocument/2006/relationships/hyperlink" Target="https://www.irena.org/IRENADocuments/Statistical_Profiles/Africa/Tunisia_Africa_RE_SP.pdf" TargetMode="External"/><Relationship Id="rId2" Type="http://schemas.openxmlformats.org/officeDocument/2006/relationships/hyperlink" Target="https://covid19.who.int/region/emro/country/tn" TargetMode="External"/><Relationship Id="rId16" Type="http://schemas.openxmlformats.org/officeDocument/2006/relationships/hyperlink" Target="https://www.rfi.fr/en/tunisia-hospitals-struggle-with-covid-tsunami" TargetMode="External"/><Relationship Id="rId1" Type="http://schemas.openxmlformats.org/officeDocument/2006/relationships/hyperlink" Target="https://www.tn.undp.org/content/tunisia/fr/home/countryinfo/" TargetMode="External"/><Relationship Id="rId6" Type="http://schemas.openxmlformats.org/officeDocument/2006/relationships/hyperlink" Target="https://www.nationsonline.org/oneworld/map/tunisia-administrative-map.htm" TargetMode="External"/><Relationship Id="rId11" Type="http://schemas.openxmlformats.org/officeDocument/2006/relationships/hyperlink" Target="https://popp.undp.org/_layouts/15/WopiFrame.aspx?sourcedoc=/UNDP_POPP_DOCUMENT_LIBRARY/Public/PPM_Project%20Management_Closing.docx&amp;action=default" TargetMode="External"/><Relationship Id="rId5" Type="http://schemas.openxmlformats.org/officeDocument/2006/relationships/hyperlink" Target="http://www.dataforcities.org/wccd/" TargetMode="External"/><Relationship Id="rId15" Type="http://schemas.openxmlformats.org/officeDocument/2006/relationships/hyperlink" Target="https://www.cbd.int/abs/" TargetMode="External"/><Relationship Id="rId10" Type="http://schemas.openxmlformats.org/officeDocument/2006/relationships/hyperlink" Target="https://www.thegef.org/gef/policies_guidelines" TargetMode="External"/><Relationship Id="rId4" Type="http://schemas.openxmlformats.org/officeDocument/2006/relationships/hyperlink" Target="https://www.irena.org/IRENADocuments/Statistical_Profiles/Africa/Tunisia_Africa_RE_SP.pdf" TargetMode="External"/><Relationship Id="rId9" Type="http://schemas.openxmlformats.org/officeDocument/2006/relationships/hyperlink" Target="https://panorama.solutions/en" TargetMode="External"/><Relationship Id="rId14" Type="http://schemas.openxmlformats.org/officeDocument/2006/relationships/hyperlink" Target="https://www.cbd.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E8AB9EE341D214180E9DB83CAB07EDF" ma:contentTypeVersion="2" ma:contentTypeDescription="Create a new document." ma:contentTypeScope="" ma:versionID="d5b4ec0005228752aecca193dfde6815">
  <xsd:schema xmlns:xsd="http://www.w3.org/2001/XMLSchema" xmlns:xs="http://www.w3.org/2001/XMLSchema" xmlns:p="http://schemas.microsoft.com/office/2006/metadata/properties" xmlns:ns2="920e7b4d-81d6-43f1-9e45-b04fd2894143" xmlns:ns3="05e84800-ff9a-43bb-bb7e-6161dfe90000" targetNamespace="http://schemas.microsoft.com/office/2006/metadata/properties" ma:root="true" ma:fieldsID="05383d05a8b6513b03511a3e18b97f1a" ns2:_="" ns3:_="">
    <xsd:import namespace="920e7b4d-81d6-43f1-9e45-b04fd2894143"/>
    <xsd:import namespace="05e84800-ff9a-43bb-bb7e-6161dfe90000"/>
    <xsd:element name="properties">
      <xsd:complexType>
        <xsd:sequence>
          <xsd:element name="documentManagement">
            <xsd:complexType>
              <xsd:all>
                <xsd:element ref="ns2:Description0" minOccurs="0"/>
                <xsd:element ref="ns2:Categor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e7b4d-81d6-43f1-9e45-b04fd2894143"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Note">
          <xsd:maxLength value="255"/>
        </xsd:restriction>
      </xsd:simpleType>
    </xsd:element>
    <xsd:element name="Category" ma:index="9" nillable="true" ma:displayName="Category" ma:format="Dropdown" ma:internalName="Category">
      <xsd:simpleType>
        <xsd:restriction base="dms:Choice">
          <xsd:enumeration value="Concept Design Phase"/>
          <xsd:enumeration value="Project Development Phase"/>
          <xsd:enumeration value="Implementation Phase"/>
          <xsd:enumeration value="Project Closure Phase"/>
          <xsd:enumeration value="Communications"/>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6.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 ds:uri="920e7b4d-81d6-43f1-9e45-b04fd2894143"/>
  </ds:schemaRefs>
</ds:datastoreItem>
</file>

<file path=customXml/itemProps2.xml><?xml version="1.0" encoding="utf-8"?>
<ds:datastoreItem xmlns:ds="http://schemas.openxmlformats.org/officeDocument/2006/customXml" ds:itemID="{B7D8CBA9-8DC7-4B85-8E4A-B65A1EC4FB44}">
  <ds:schemaRefs>
    <ds:schemaRef ds:uri="http://schemas.openxmlformats.org/officeDocument/2006/bibliography"/>
  </ds:schemaRefs>
</ds:datastoreItem>
</file>

<file path=customXml/itemProps3.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4.xml><?xml version="1.0" encoding="utf-8"?>
<ds:datastoreItem xmlns:ds="http://schemas.openxmlformats.org/officeDocument/2006/customXml" ds:itemID="{92F939DE-B44C-47D7-9951-F177205B0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e7b4d-81d6-43f1-9e45-b04fd2894143"/>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6.xml><?xml version="1.0" encoding="utf-8"?>
<ds:datastoreItem xmlns:ds="http://schemas.openxmlformats.org/officeDocument/2006/customXml" ds:itemID="{55D35490-1865-46BE-B441-42EB489DEE21}"/>
</file>

<file path=docProps/app.xml><?xml version="1.0" encoding="utf-8"?>
<Properties xmlns="http://schemas.openxmlformats.org/officeDocument/2006/extended-properties" xmlns:vt="http://schemas.openxmlformats.org/officeDocument/2006/docPropsVTypes">
  <Template>Normal</Template>
  <TotalTime>110</TotalTime>
  <Pages>173</Pages>
  <Words>57734</Words>
  <Characters>329090</Characters>
  <Application>Microsoft Office Word</Application>
  <DocSecurity>0</DocSecurity>
  <Lines>2742</Lines>
  <Paragraphs>772</Paragraphs>
  <ScaleCrop>false</ScaleCrop>
  <HeadingPairs>
    <vt:vector size="2" baseType="variant">
      <vt:variant>
        <vt:lpstr>Title</vt:lpstr>
      </vt:variant>
      <vt:variant>
        <vt:i4>1</vt:i4>
      </vt:variant>
    </vt:vector>
  </HeadingPairs>
  <TitlesOfParts>
    <vt:vector size="1" baseType="lpstr">
      <vt:lpstr>Project Document - Deliverable Description</vt:lpstr>
    </vt:vector>
  </TitlesOfParts>
  <Company>Microsoft</Company>
  <LinksUpToDate>false</LinksUpToDate>
  <CharactersWithSpaces>386052</CharactersWithSpaces>
  <SharedDoc>false</SharedDoc>
  <HLinks>
    <vt:vector size="480" baseType="variant">
      <vt:variant>
        <vt:i4>2883633</vt:i4>
      </vt:variant>
      <vt:variant>
        <vt:i4>318</vt:i4>
      </vt:variant>
      <vt:variant>
        <vt:i4>0</vt:i4>
      </vt:variant>
      <vt:variant>
        <vt:i4>5</vt:i4>
      </vt:variant>
      <vt:variant>
        <vt:lpwstr>http://www.thegef.org/</vt:lpwstr>
      </vt:variant>
      <vt:variant>
        <vt:lpwstr/>
      </vt:variant>
      <vt:variant>
        <vt:i4>2883633</vt:i4>
      </vt:variant>
      <vt:variant>
        <vt:i4>315</vt:i4>
      </vt:variant>
      <vt:variant>
        <vt:i4>0</vt:i4>
      </vt:variant>
      <vt:variant>
        <vt:i4>5</vt:i4>
      </vt:variant>
      <vt:variant>
        <vt:lpwstr>http://www.thegef.org/</vt:lpwstr>
      </vt:variant>
      <vt:variant>
        <vt:lpwstr/>
      </vt:variant>
      <vt:variant>
        <vt:i4>4784198</vt:i4>
      </vt:variant>
      <vt:variant>
        <vt:i4>312</vt:i4>
      </vt:variant>
      <vt:variant>
        <vt:i4>0</vt:i4>
      </vt:variant>
      <vt:variant>
        <vt:i4>5</vt:i4>
      </vt:variant>
      <vt:variant>
        <vt:lpwstr>http://www.undp.org/</vt:lpwstr>
      </vt:variant>
      <vt:variant>
        <vt:lpwstr/>
      </vt:variant>
      <vt:variant>
        <vt:i4>18</vt:i4>
      </vt:variant>
      <vt:variant>
        <vt:i4>309</vt:i4>
      </vt:variant>
      <vt:variant>
        <vt:i4>0</vt:i4>
      </vt:variant>
      <vt:variant>
        <vt:i4>5</vt:i4>
      </vt:variant>
      <vt:variant>
        <vt:lpwstr>http://www.un.org/sc/committees/1267/aq_sanctions_list.shtml</vt:lpwstr>
      </vt:variant>
      <vt:variant>
        <vt:lpwstr/>
      </vt:variant>
      <vt:variant>
        <vt:i4>18</vt:i4>
      </vt:variant>
      <vt:variant>
        <vt:i4>306</vt:i4>
      </vt:variant>
      <vt:variant>
        <vt:i4>0</vt:i4>
      </vt:variant>
      <vt:variant>
        <vt:i4>5</vt:i4>
      </vt:variant>
      <vt:variant>
        <vt:lpwstr>http://www.un.org/sc/committees/1267/aq_sanctions_list.shtml</vt:lpwstr>
      </vt:variant>
      <vt:variant>
        <vt:lpwstr/>
      </vt:variant>
      <vt:variant>
        <vt:i4>18</vt:i4>
      </vt:variant>
      <vt:variant>
        <vt:i4>303</vt:i4>
      </vt:variant>
      <vt:variant>
        <vt:i4>0</vt:i4>
      </vt:variant>
      <vt:variant>
        <vt:i4>5</vt:i4>
      </vt:variant>
      <vt:variant>
        <vt:lpwstr>http://www.un.org/sc/committees/1267/aq_sanctions_list.shtml</vt:lpwstr>
      </vt:variant>
      <vt:variant>
        <vt:lpwstr/>
      </vt:variant>
      <vt:variant>
        <vt:i4>18</vt:i4>
      </vt:variant>
      <vt:variant>
        <vt:i4>300</vt:i4>
      </vt:variant>
      <vt:variant>
        <vt:i4>0</vt:i4>
      </vt:variant>
      <vt:variant>
        <vt:i4>5</vt:i4>
      </vt:variant>
      <vt:variant>
        <vt:lpwstr>http://www.un.org/sc/committees/1267/aq_sanctions_list.shtml</vt:lpwstr>
      </vt:variant>
      <vt:variant>
        <vt:lpwstr/>
      </vt:variant>
      <vt:variant>
        <vt:i4>3801137</vt:i4>
      </vt:variant>
      <vt:variant>
        <vt:i4>297</vt:i4>
      </vt:variant>
      <vt:variant>
        <vt:i4>0</vt:i4>
      </vt:variant>
      <vt:variant>
        <vt:i4>5</vt:i4>
      </vt:variant>
      <vt:variant>
        <vt:lpwstr>https://intranet.undp.org/global/documents/ppm/Supplemental.pdf</vt:lpwstr>
      </vt:variant>
      <vt:variant>
        <vt:lpwstr/>
      </vt:variant>
      <vt:variant>
        <vt:i4>3801137</vt:i4>
      </vt:variant>
      <vt:variant>
        <vt:i4>294</vt:i4>
      </vt:variant>
      <vt:variant>
        <vt:i4>0</vt:i4>
      </vt:variant>
      <vt:variant>
        <vt:i4>5</vt:i4>
      </vt:variant>
      <vt:variant>
        <vt:lpwstr>https://intranet.undp.org/global/documents/ppm/Supplemental.pdf</vt:lpwstr>
      </vt:variant>
      <vt:variant>
        <vt:lpwstr/>
      </vt:variant>
      <vt:variant>
        <vt:i4>5505088</vt:i4>
      </vt:variant>
      <vt:variant>
        <vt:i4>291</vt:i4>
      </vt:variant>
      <vt:variant>
        <vt:i4>0</vt:i4>
      </vt:variant>
      <vt:variant>
        <vt:i4>5</vt:i4>
      </vt:variant>
      <vt:variant>
        <vt:lpwstr>http://intra.undp.org/bdp/archive-programming-manual/docs/reference-centre/chapter6/sbaa.pdf</vt:lpwstr>
      </vt:variant>
      <vt:variant>
        <vt:lpwstr/>
      </vt:variant>
      <vt:variant>
        <vt:i4>5505088</vt:i4>
      </vt:variant>
      <vt:variant>
        <vt:i4>288</vt:i4>
      </vt:variant>
      <vt:variant>
        <vt:i4>0</vt:i4>
      </vt:variant>
      <vt:variant>
        <vt:i4>5</vt:i4>
      </vt:variant>
      <vt:variant>
        <vt:lpwstr>http://intra.undp.org/bdp/archive-programming-manual/docs/reference-centre/chapter6/sbaa.pdf</vt:lpwstr>
      </vt:variant>
      <vt:variant>
        <vt:lpwstr/>
      </vt:variant>
      <vt:variant>
        <vt:i4>393246</vt:i4>
      </vt:variant>
      <vt:variant>
        <vt:i4>279</vt:i4>
      </vt:variant>
      <vt:variant>
        <vt:i4>0</vt:i4>
      </vt:variant>
      <vt:variant>
        <vt:i4>5</vt:i4>
      </vt:variant>
      <vt:variant>
        <vt:lpwstr>https://popp.undp.org/_layouts/15/WopiFrame.aspx?sourcedoc=/UNDP_POPP_DOCUMENT_LIBRARY/Public/PPM_Project%20Management_Standard%20LOA%20between%20UNDP%20and%20the%20Government%20for%20the%20Provision%20of%20Support%20Services.docx&amp;action=default</vt:lpwstr>
      </vt:variant>
      <vt:variant>
        <vt:lpwstr/>
      </vt:variant>
      <vt:variant>
        <vt:i4>7536690</vt:i4>
      </vt:variant>
      <vt:variant>
        <vt:i4>276</vt:i4>
      </vt:variant>
      <vt:variant>
        <vt:i4>0</vt:i4>
      </vt:variant>
      <vt:variant>
        <vt:i4>5</vt:i4>
      </vt:variant>
      <vt:variant>
        <vt:lpwstr>https://popp.undp.org/SitePages/POPPSubject.aspx?SBJID=452&amp;Menu=BusinessUnit&amp;Beta=0</vt:lpwstr>
      </vt:variant>
      <vt:variant>
        <vt:lpwstr/>
      </vt:variant>
      <vt:variant>
        <vt:i4>6422635</vt:i4>
      </vt:variant>
      <vt:variant>
        <vt:i4>258</vt:i4>
      </vt:variant>
      <vt:variant>
        <vt:i4>0</vt:i4>
      </vt:variant>
      <vt:variant>
        <vt:i4>5</vt:i4>
      </vt:variant>
      <vt:variant>
        <vt:lpwstr>http://web.undp.org/evaluation/guidance.shtml</vt:lpwstr>
      </vt:variant>
      <vt:variant>
        <vt:lpwstr>gef</vt:lpwstr>
      </vt:variant>
      <vt:variant>
        <vt:i4>6422635</vt:i4>
      </vt:variant>
      <vt:variant>
        <vt:i4>255</vt:i4>
      </vt:variant>
      <vt:variant>
        <vt:i4>0</vt:i4>
      </vt:variant>
      <vt:variant>
        <vt:i4>5</vt:i4>
      </vt:variant>
      <vt:variant>
        <vt:lpwstr>http://web.undp.org/evaluation/guidance.shtml</vt:lpwstr>
      </vt:variant>
      <vt:variant>
        <vt:lpwstr>gef</vt:lpwstr>
      </vt:variant>
      <vt:variant>
        <vt:i4>6488079</vt:i4>
      </vt:variant>
      <vt:variant>
        <vt:i4>252</vt:i4>
      </vt:variant>
      <vt:variant>
        <vt:i4>0</vt:i4>
      </vt:variant>
      <vt:variant>
        <vt:i4>5</vt:i4>
      </vt:variant>
      <vt:variant>
        <vt:lpwstr>https://www.thegef.org/sites/default/files/documents/Results_Guidelines.pdf</vt:lpwstr>
      </vt:variant>
      <vt:variant>
        <vt:lpwstr/>
      </vt:variant>
      <vt:variant>
        <vt:i4>589848</vt:i4>
      </vt:variant>
      <vt:variant>
        <vt:i4>249</vt:i4>
      </vt:variant>
      <vt:variant>
        <vt:i4>0</vt:i4>
      </vt:variant>
      <vt:variant>
        <vt:i4>5</vt:i4>
      </vt:variant>
      <vt:variant>
        <vt:lpwstr>https://www.thegef.org/documents/policies-guidelines</vt:lpwstr>
      </vt:variant>
      <vt:variant>
        <vt:lpwstr/>
      </vt:variant>
      <vt:variant>
        <vt:i4>1441919</vt:i4>
      </vt:variant>
      <vt:variant>
        <vt:i4>246</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243</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240</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237</vt:i4>
      </vt:variant>
      <vt:variant>
        <vt:i4>0</vt:i4>
      </vt:variant>
      <vt:variant>
        <vt:i4>5</vt:i4>
      </vt:variant>
      <vt:variant>
        <vt:lpwstr>http://www.undp.org/content/undp/en/home/operations/accountability/programme_and_operationspoliciesandprocedures.html</vt:lpwstr>
      </vt:variant>
      <vt:variant>
        <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6160460</vt:i4>
      </vt:variant>
      <vt:variant>
        <vt:i4>231</vt:i4>
      </vt:variant>
      <vt:variant>
        <vt:i4>0</vt:i4>
      </vt:variant>
      <vt:variant>
        <vt:i4>5</vt:i4>
      </vt:variant>
      <vt:variant>
        <vt:lpwstr>http://www.undp.org/content/undp/en/home/ourwork/development-impact/south-south-cooperation.html</vt:lpwstr>
      </vt:variant>
      <vt:variant>
        <vt:lpwstr/>
      </vt:variant>
      <vt:variant>
        <vt:i4>2097162</vt:i4>
      </vt:variant>
      <vt:variant>
        <vt:i4>224</vt:i4>
      </vt:variant>
      <vt:variant>
        <vt:i4>0</vt:i4>
      </vt:variant>
      <vt:variant>
        <vt:i4>5</vt:i4>
      </vt:variant>
      <vt:variant>
        <vt:lpwstr/>
      </vt:variant>
      <vt:variant>
        <vt:lpwstr>_Toc9344703</vt:lpwstr>
      </vt:variant>
      <vt:variant>
        <vt:i4>2097162</vt:i4>
      </vt:variant>
      <vt:variant>
        <vt:i4>218</vt:i4>
      </vt:variant>
      <vt:variant>
        <vt:i4>0</vt:i4>
      </vt:variant>
      <vt:variant>
        <vt:i4>5</vt:i4>
      </vt:variant>
      <vt:variant>
        <vt:lpwstr/>
      </vt:variant>
      <vt:variant>
        <vt:lpwstr>_Toc9344702</vt:lpwstr>
      </vt:variant>
      <vt:variant>
        <vt:i4>2097162</vt:i4>
      </vt:variant>
      <vt:variant>
        <vt:i4>212</vt:i4>
      </vt:variant>
      <vt:variant>
        <vt:i4>0</vt:i4>
      </vt:variant>
      <vt:variant>
        <vt:i4>5</vt:i4>
      </vt:variant>
      <vt:variant>
        <vt:lpwstr/>
      </vt:variant>
      <vt:variant>
        <vt:lpwstr>_Toc9344701</vt:lpwstr>
      </vt:variant>
      <vt:variant>
        <vt:i4>2097162</vt:i4>
      </vt:variant>
      <vt:variant>
        <vt:i4>206</vt:i4>
      </vt:variant>
      <vt:variant>
        <vt:i4>0</vt:i4>
      </vt:variant>
      <vt:variant>
        <vt:i4>5</vt:i4>
      </vt:variant>
      <vt:variant>
        <vt:lpwstr/>
      </vt:variant>
      <vt:variant>
        <vt:lpwstr>_Toc9344700</vt:lpwstr>
      </vt:variant>
      <vt:variant>
        <vt:i4>2686987</vt:i4>
      </vt:variant>
      <vt:variant>
        <vt:i4>200</vt:i4>
      </vt:variant>
      <vt:variant>
        <vt:i4>0</vt:i4>
      </vt:variant>
      <vt:variant>
        <vt:i4>5</vt:i4>
      </vt:variant>
      <vt:variant>
        <vt:lpwstr/>
      </vt:variant>
      <vt:variant>
        <vt:lpwstr>_Toc9344699</vt:lpwstr>
      </vt:variant>
      <vt:variant>
        <vt:i4>2686987</vt:i4>
      </vt:variant>
      <vt:variant>
        <vt:i4>194</vt:i4>
      </vt:variant>
      <vt:variant>
        <vt:i4>0</vt:i4>
      </vt:variant>
      <vt:variant>
        <vt:i4>5</vt:i4>
      </vt:variant>
      <vt:variant>
        <vt:lpwstr/>
      </vt:variant>
      <vt:variant>
        <vt:lpwstr>_Toc9344698</vt:lpwstr>
      </vt:variant>
      <vt:variant>
        <vt:i4>2686987</vt:i4>
      </vt:variant>
      <vt:variant>
        <vt:i4>188</vt:i4>
      </vt:variant>
      <vt:variant>
        <vt:i4>0</vt:i4>
      </vt:variant>
      <vt:variant>
        <vt:i4>5</vt:i4>
      </vt:variant>
      <vt:variant>
        <vt:lpwstr/>
      </vt:variant>
      <vt:variant>
        <vt:lpwstr>_Toc9344697</vt:lpwstr>
      </vt:variant>
      <vt:variant>
        <vt:i4>2686987</vt:i4>
      </vt:variant>
      <vt:variant>
        <vt:i4>182</vt:i4>
      </vt:variant>
      <vt:variant>
        <vt:i4>0</vt:i4>
      </vt:variant>
      <vt:variant>
        <vt:i4>5</vt:i4>
      </vt:variant>
      <vt:variant>
        <vt:lpwstr/>
      </vt:variant>
      <vt:variant>
        <vt:lpwstr>_Toc9344696</vt:lpwstr>
      </vt:variant>
      <vt:variant>
        <vt:i4>2686987</vt:i4>
      </vt:variant>
      <vt:variant>
        <vt:i4>176</vt:i4>
      </vt:variant>
      <vt:variant>
        <vt:i4>0</vt:i4>
      </vt:variant>
      <vt:variant>
        <vt:i4>5</vt:i4>
      </vt:variant>
      <vt:variant>
        <vt:lpwstr/>
      </vt:variant>
      <vt:variant>
        <vt:lpwstr>_Toc9344695</vt:lpwstr>
      </vt:variant>
      <vt:variant>
        <vt:i4>2686987</vt:i4>
      </vt:variant>
      <vt:variant>
        <vt:i4>170</vt:i4>
      </vt:variant>
      <vt:variant>
        <vt:i4>0</vt:i4>
      </vt:variant>
      <vt:variant>
        <vt:i4>5</vt:i4>
      </vt:variant>
      <vt:variant>
        <vt:lpwstr/>
      </vt:variant>
      <vt:variant>
        <vt:lpwstr>_Toc9344694</vt:lpwstr>
      </vt:variant>
      <vt:variant>
        <vt:i4>2686987</vt:i4>
      </vt:variant>
      <vt:variant>
        <vt:i4>164</vt:i4>
      </vt:variant>
      <vt:variant>
        <vt:i4>0</vt:i4>
      </vt:variant>
      <vt:variant>
        <vt:i4>5</vt:i4>
      </vt:variant>
      <vt:variant>
        <vt:lpwstr/>
      </vt:variant>
      <vt:variant>
        <vt:lpwstr>_Toc9344693</vt:lpwstr>
      </vt:variant>
      <vt:variant>
        <vt:i4>2686987</vt:i4>
      </vt:variant>
      <vt:variant>
        <vt:i4>158</vt:i4>
      </vt:variant>
      <vt:variant>
        <vt:i4>0</vt:i4>
      </vt:variant>
      <vt:variant>
        <vt:i4>5</vt:i4>
      </vt:variant>
      <vt:variant>
        <vt:lpwstr/>
      </vt:variant>
      <vt:variant>
        <vt:lpwstr>_Toc9344692</vt:lpwstr>
      </vt:variant>
      <vt:variant>
        <vt:i4>2686987</vt:i4>
      </vt:variant>
      <vt:variant>
        <vt:i4>152</vt:i4>
      </vt:variant>
      <vt:variant>
        <vt:i4>0</vt:i4>
      </vt:variant>
      <vt:variant>
        <vt:i4>5</vt:i4>
      </vt:variant>
      <vt:variant>
        <vt:lpwstr/>
      </vt:variant>
      <vt:variant>
        <vt:lpwstr>_Toc9344691</vt:lpwstr>
      </vt:variant>
      <vt:variant>
        <vt:i4>2686987</vt:i4>
      </vt:variant>
      <vt:variant>
        <vt:i4>146</vt:i4>
      </vt:variant>
      <vt:variant>
        <vt:i4>0</vt:i4>
      </vt:variant>
      <vt:variant>
        <vt:i4>5</vt:i4>
      </vt:variant>
      <vt:variant>
        <vt:lpwstr/>
      </vt:variant>
      <vt:variant>
        <vt:lpwstr>_Toc9344690</vt:lpwstr>
      </vt:variant>
      <vt:variant>
        <vt:i4>2621451</vt:i4>
      </vt:variant>
      <vt:variant>
        <vt:i4>140</vt:i4>
      </vt:variant>
      <vt:variant>
        <vt:i4>0</vt:i4>
      </vt:variant>
      <vt:variant>
        <vt:i4>5</vt:i4>
      </vt:variant>
      <vt:variant>
        <vt:lpwstr/>
      </vt:variant>
      <vt:variant>
        <vt:lpwstr>_Toc9344689</vt:lpwstr>
      </vt:variant>
      <vt:variant>
        <vt:i4>2621451</vt:i4>
      </vt:variant>
      <vt:variant>
        <vt:i4>134</vt:i4>
      </vt:variant>
      <vt:variant>
        <vt:i4>0</vt:i4>
      </vt:variant>
      <vt:variant>
        <vt:i4>5</vt:i4>
      </vt:variant>
      <vt:variant>
        <vt:lpwstr/>
      </vt:variant>
      <vt:variant>
        <vt:lpwstr>_Toc9344688</vt:lpwstr>
      </vt:variant>
      <vt:variant>
        <vt:i4>2621451</vt:i4>
      </vt:variant>
      <vt:variant>
        <vt:i4>128</vt:i4>
      </vt:variant>
      <vt:variant>
        <vt:i4>0</vt:i4>
      </vt:variant>
      <vt:variant>
        <vt:i4>5</vt:i4>
      </vt:variant>
      <vt:variant>
        <vt:lpwstr/>
      </vt:variant>
      <vt:variant>
        <vt:lpwstr>_Toc9344687</vt:lpwstr>
      </vt:variant>
      <vt:variant>
        <vt:i4>2621451</vt:i4>
      </vt:variant>
      <vt:variant>
        <vt:i4>122</vt:i4>
      </vt:variant>
      <vt:variant>
        <vt:i4>0</vt:i4>
      </vt:variant>
      <vt:variant>
        <vt:i4>5</vt:i4>
      </vt:variant>
      <vt:variant>
        <vt:lpwstr/>
      </vt:variant>
      <vt:variant>
        <vt:lpwstr>_Toc9344686</vt:lpwstr>
      </vt:variant>
      <vt:variant>
        <vt:i4>2621451</vt:i4>
      </vt:variant>
      <vt:variant>
        <vt:i4>116</vt:i4>
      </vt:variant>
      <vt:variant>
        <vt:i4>0</vt:i4>
      </vt:variant>
      <vt:variant>
        <vt:i4>5</vt:i4>
      </vt:variant>
      <vt:variant>
        <vt:lpwstr/>
      </vt:variant>
      <vt:variant>
        <vt:lpwstr>_Toc9344685</vt:lpwstr>
      </vt:variant>
      <vt:variant>
        <vt:i4>2621451</vt:i4>
      </vt:variant>
      <vt:variant>
        <vt:i4>110</vt:i4>
      </vt:variant>
      <vt:variant>
        <vt:i4>0</vt:i4>
      </vt:variant>
      <vt:variant>
        <vt:i4>5</vt:i4>
      </vt:variant>
      <vt:variant>
        <vt:lpwstr/>
      </vt:variant>
      <vt:variant>
        <vt:lpwstr>_Toc9344684</vt:lpwstr>
      </vt:variant>
      <vt:variant>
        <vt:i4>2621451</vt:i4>
      </vt:variant>
      <vt:variant>
        <vt:i4>104</vt:i4>
      </vt:variant>
      <vt:variant>
        <vt:i4>0</vt:i4>
      </vt:variant>
      <vt:variant>
        <vt:i4>5</vt:i4>
      </vt:variant>
      <vt:variant>
        <vt:lpwstr/>
      </vt:variant>
      <vt:variant>
        <vt:lpwstr>_Toc9344683</vt:lpwstr>
      </vt:variant>
      <vt:variant>
        <vt:i4>2621451</vt:i4>
      </vt:variant>
      <vt:variant>
        <vt:i4>98</vt:i4>
      </vt:variant>
      <vt:variant>
        <vt:i4>0</vt:i4>
      </vt:variant>
      <vt:variant>
        <vt:i4>5</vt:i4>
      </vt:variant>
      <vt:variant>
        <vt:lpwstr/>
      </vt:variant>
      <vt:variant>
        <vt:lpwstr>_Toc9344682</vt:lpwstr>
      </vt:variant>
      <vt:variant>
        <vt:i4>2621451</vt:i4>
      </vt:variant>
      <vt:variant>
        <vt:i4>92</vt:i4>
      </vt:variant>
      <vt:variant>
        <vt:i4>0</vt:i4>
      </vt:variant>
      <vt:variant>
        <vt:i4>5</vt:i4>
      </vt:variant>
      <vt:variant>
        <vt:lpwstr/>
      </vt:variant>
      <vt:variant>
        <vt:lpwstr>_Toc9344681</vt:lpwstr>
      </vt:variant>
      <vt:variant>
        <vt:i4>5439511</vt:i4>
      </vt:variant>
      <vt:variant>
        <vt:i4>87</vt:i4>
      </vt:variant>
      <vt:variant>
        <vt:i4>0</vt:i4>
      </vt:variant>
      <vt:variant>
        <vt:i4>5</vt:i4>
      </vt:variant>
      <vt:variant>
        <vt:lpwstr>https://intranet.undp.org/unit/bpps/sdev/gef/default.aspx</vt:lpwstr>
      </vt:variant>
      <vt:variant>
        <vt:lpwstr/>
      </vt:variant>
      <vt:variant>
        <vt:i4>4718685</vt:i4>
      </vt:variant>
      <vt:variant>
        <vt:i4>84</vt:i4>
      </vt:variant>
      <vt:variant>
        <vt:i4>0</vt:i4>
      </vt:variant>
      <vt:variant>
        <vt:i4>5</vt:i4>
      </vt:variant>
      <vt:variant>
        <vt:lpwstr>http://www.undp.org/content/undp/en/home/operations/social-and-environmental-sustainability-in-undp/SES.html</vt:lpwstr>
      </vt:variant>
      <vt:variant>
        <vt:lpwstr/>
      </vt:variant>
      <vt:variant>
        <vt:i4>3604595</vt:i4>
      </vt:variant>
      <vt:variant>
        <vt:i4>81</vt:i4>
      </vt:variant>
      <vt:variant>
        <vt:i4>0</vt:i4>
      </vt:variant>
      <vt:variant>
        <vt:i4>5</vt:i4>
      </vt:variant>
      <vt:variant>
        <vt:lpwstr>https://info.undp.org/global/popp/ppm/Pages/Defining-a-Project.aspx</vt:lpwstr>
      </vt:variant>
      <vt:variant>
        <vt:lpwstr/>
      </vt:variant>
      <vt:variant>
        <vt:i4>5046281</vt:i4>
      </vt:variant>
      <vt:variant>
        <vt:i4>78</vt:i4>
      </vt:variant>
      <vt:variant>
        <vt:i4>0</vt:i4>
      </vt:variant>
      <vt:variant>
        <vt:i4>5</vt:i4>
      </vt:variant>
      <vt:variant>
        <vt:lpwstr>https://info.undp.org/global/popp/frm/Pages/Direct-Project-Costs.aspx</vt:lpwstr>
      </vt:variant>
      <vt:variant>
        <vt:lpwstr/>
      </vt:variant>
      <vt:variant>
        <vt:i4>8060979</vt:i4>
      </vt:variant>
      <vt:variant>
        <vt:i4>75</vt:i4>
      </vt:variant>
      <vt:variant>
        <vt:i4>0</vt:i4>
      </vt:variant>
      <vt:variant>
        <vt:i4>5</vt:i4>
      </vt:variant>
      <vt:variant>
        <vt:lpwstr>https://intranet.undp.org/unit/office/exo/IRRF/default.aspx</vt:lpwstr>
      </vt:variant>
      <vt:variant>
        <vt:lpwstr/>
      </vt:variant>
      <vt:variant>
        <vt:i4>6553609</vt:i4>
      </vt:variant>
      <vt:variant>
        <vt:i4>72</vt:i4>
      </vt:variant>
      <vt:variant>
        <vt:i4>0</vt:i4>
      </vt:variant>
      <vt:variant>
        <vt:i4>5</vt:i4>
      </vt:variant>
      <vt:variant>
        <vt:lpwstr>https://www.thegef.org/gef/tracking_tools</vt:lpwstr>
      </vt:variant>
      <vt:variant>
        <vt:lpwstr/>
      </vt:variant>
      <vt:variant>
        <vt:i4>65644</vt:i4>
      </vt:variant>
      <vt:variant>
        <vt:i4>69</vt:i4>
      </vt:variant>
      <vt:variant>
        <vt:i4>0</vt:i4>
      </vt:variant>
      <vt:variant>
        <vt:i4>5</vt:i4>
      </vt:variant>
      <vt:variant>
        <vt:lpwstr>https://www.thegef.org/gef/guidelines_templates</vt:lpwstr>
      </vt:variant>
      <vt:variant>
        <vt:lpwstr/>
      </vt:variant>
      <vt:variant>
        <vt:i4>5177411</vt:i4>
      </vt:variant>
      <vt:variant>
        <vt:i4>66</vt:i4>
      </vt:variant>
      <vt:variant>
        <vt:i4>0</vt:i4>
      </vt:variant>
      <vt:variant>
        <vt:i4>5</vt:i4>
      </vt:variant>
      <vt:variant>
        <vt:lpwstr>http://erc.undp.org/</vt:lpwstr>
      </vt:variant>
      <vt:variant>
        <vt:lpwstr/>
      </vt:variant>
      <vt:variant>
        <vt:i4>3604595</vt:i4>
      </vt:variant>
      <vt:variant>
        <vt:i4>63</vt:i4>
      </vt:variant>
      <vt:variant>
        <vt:i4>0</vt:i4>
      </vt:variant>
      <vt:variant>
        <vt:i4>5</vt:i4>
      </vt:variant>
      <vt:variant>
        <vt:lpwstr>https://info.undp.org/global/popp/ppm/Pages/Defining-a-Project.aspx</vt:lpwstr>
      </vt:variant>
      <vt:variant>
        <vt:lpwstr/>
      </vt:variant>
      <vt:variant>
        <vt:i4>917570</vt:i4>
      </vt:variant>
      <vt:variant>
        <vt:i4>60</vt:i4>
      </vt:variant>
      <vt:variant>
        <vt:i4>0</vt:i4>
      </vt:variant>
      <vt:variant>
        <vt:i4>5</vt:i4>
      </vt:variant>
      <vt:variant>
        <vt:lpwstr>https://info.undp.org/global/popp/frm/Pages/direct-agency-implementation.aspx</vt:lpwstr>
      </vt:variant>
      <vt:variant>
        <vt:lpwstr/>
      </vt:variant>
      <vt:variant>
        <vt:i4>852086</vt:i4>
      </vt:variant>
      <vt:variant>
        <vt:i4>57</vt:i4>
      </vt:variant>
      <vt:variant>
        <vt:i4>0</vt:i4>
      </vt:variant>
      <vt:variant>
        <vt:i4>5</vt:i4>
      </vt:variant>
      <vt:variant>
        <vt:lpwstr>https://www.thegef.org/gef/policies_guidelines</vt:lpwstr>
      </vt:variant>
      <vt:variant>
        <vt:lpwstr/>
      </vt:variant>
      <vt:variant>
        <vt:i4>5505096</vt:i4>
      </vt:variant>
      <vt:variant>
        <vt:i4>54</vt:i4>
      </vt:variant>
      <vt:variant>
        <vt:i4>0</vt:i4>
      </vt:variant>
      <vt:variant>
        <vt:i4>5</vt:i4>
      </vt:variant>
      <vt:variant>
        <vt:lpwstr>https://www.thegef.org/gef/sites/thegef.org/files/Gender_Mainstreaming_Policy.pdf</vt:lpwstr>
      </vt:variant>
      <vt:variant>
        <vt:lpwstr/>
      </vt:variant>
      <vt:variant>
        <vt:i4>3866736</vt:i4>
      </vt:variant>
      <vt:variant>
        <vt:i4>51</vt:i4>
      </vt:variant>
      <vt:variant>
        <vt:i4>0</vt:i4>
      </vt:variant>
      <vt:variant>
        <vt:i4>5</vt:i4>
      </vt:variant>
      <vt:variant>
        <vt:lpwstr>http://www.undp.org/content/undp/en/home/librarypage/womens-empowerment/gender-equality-strategy-2014-2017/</vt:lpwstr>
      </vt:variant>
      <vt:variant>
        <vt:lpwstr/>
      </vt:variant>
      <vt:variant>
        <vt:i4>3539014</vt:i4>
      </vt:variant>
      <vt:variant>
        <vt:i4>48</vt:i4>
      </vt:variant>
      <vt:variant>
        <vt:i4>0</vt:i4>
      </vt:variant>
      <vt:variant>
        <vt:i4>5</vt:i4>
      </vt:variant>
      <vt:variant>
        <vt:lpwstr>http://www.undp.org/content/undp/en/home/operations/transparency/information_disclosurepolicy/</vt:lpwstr>
      </vt:variant>
      <vt:variant>
        <vt:lpwstr/>
      </vt:variant>
      <vt:variant>
        <vt:i4>4456564</vt:i4>
      </vt:variant>
      <vt:variant>
        <vt:i4>45</vt:i4>
      </vt:variant>
      <vt:variant>
        <vt:i4>0</vt:i4>
      </vt:variant>
      <vt:variant>
        <vt:i4>5</vt:i4>
      </vt:variant>
      <vt:variant>
        <vt:lpwstr>https://info.undp.org/sites/bpps/SES_Toolkit/default.aspx</vt:lpwstr>
      </vt:variant>
      <vt:variant>
        <vt:lpwstr/>
      </vt:variant>
      <vt:variant>
        <vt:i4>1769560</vt:i4>
      </vt:variant>
      <vt:variant>
        <vt:i4>42</vt:i4>
      </vt:variant>
      <vt:variant>
        <vt:i4>0</vt:i4>
      </vt:variant>
      <vt:variant>
        <vt:i4>5</vt:i4>
      </vt:variant>
      <vt:variant>
        <vt:lpwstr>http://www.undp.org/content/undp/en/home/operations/social-and-environmental-sustainability-in-undp/</vt:lpwstr>
      </vt:variant>
      <vt:variant>
        <vt:lpwstr/>
      </vt:variant>
      <vt:variant>
        <vt:i4>6488153</vt:i4>
      </vt:variant>
      <vt:variant>
        <vt:i4>39</vt:i4>
      </vt:variant>
      <vt:variant>
        <vt:i4>0</vt:i4>
      </vt:variant>
      <vt:variant>
        <vt:i4>5</vt:i4>
      </vt:variant>
      <vt:variant>
        <vt:lpwstr>https://www.thegef.org/gef/sites/thegef.org/files/documents/document/GEF6 Results Framework for GEFTF and LDCF.SCCF_.pdf</vt:lpwstr>
      </vt:variant>
      <vt:variant>
        <vt:lpwstr/>
      </vt:variant>
      <vt:variant>
        <vt:i4>4128875</vt:i4>
      </vt:variant>
      <vt:variant>
        <vt:i4>36</vt:i4>
      </vt:variant>
      <vt:variant>
        <vt:i4>0</vt:i4>
      </vt:variant>
      <vt:variant>
        <vt:i4>5</vt:i4>
      </vt:variant>
      <vt:variant>
        <vt:lpwstr>http://www.undp.org/content/undp/en/home/mdgoverview/post-2015-development-agenda.html</vt:lpwstr>
      </vt:variant>
      <vt:variant>
        <vt:lpwstr/>
      </vt:variant>
      <vt:variant>
        <vt:i4>7995450</vt:i4>
      </vt:variant>
      <vt:variant>
        <vt:i4>33</vt:i4>
      </vt:variant>
      <vt:variant>
        <vt:i4>0</vt:i4>
      </vt:variant>
      <vt:variant>
        <vt:i4>5</vt:i4>
      </vt:variant>
      <vt:variant>
        <vt:lpwstr>http://www.undp.org/content/dam/undp/library/corporate/UNDP_strategic-plan_14-17_v9_web.pdf</vt:lpwstr>
      </vt:variant>
      <vt:variant>
        <vt:lpwstr/>
      </vt:variant>
      <vt:variant>
        <vt:i4>1376269</vt:i4>
      </vt:variant>
      <vt:variant>
        <vt:i4>30</vt:i4>
      </vt:variant>
      <vt:variant>
        <vt:i4>0</vt:i4>
      </vt:variant>
      <vt:variant>
        <vt:i4>5</vt:i4>
      </vt:variant>
      <vt:variant>
        <vt:lpwstr>http://www.adb.org/documents/guidelines-preparing-design-and-monitoring-framework</vt:lpwstr>
      </vt:variant>
      <vt:variant>
        <vt:lpwstr/>
      </vt:variant>
      <vt:variant>
        <vt:i4>2031703</vt:i4>
      </vt:variant>
      <vt:variant>
        <vt:i4>27</vt:i4>
      </vt:variant>
      <vt:variant>
        <vt:i4>0</vt:i4>
      </vt:variant>
      <vt:variant>
        <vt:i4>5</vt:i4>
      </vt:variant>
      <vt:variant>
        <vt:lpwstr>http://siteresources.worldbank.org/EXTEVACAPDEV/Resources/designing_results_framework.pdf</vt:lpwstr>
      </vt:variant>
      <vt:variant>
        <vt:lpwstr/>
      </vt:variant>
      <vt:variant>
        <vt:i4>7209076</vt:i4>
      </vt:variant>
      <vt:variant>
        <vt:i4>24</vt:i4>
      </vt:variant>
      <vt:variant>
        <vt:i4>0</vt:i4>
      </vt:variant>
      <vt:variant>
        <vt:i4>5</vt:i4>
      </vt:variant>
      <vt:variant>
        <vt:lpwstr>http://wbi.worldbank.org/wbi/document/designing-multi-stakeholder-results-framework</vt:lpwstr>
      </vt:variant>
      <vt:variant>
        <vt:lpwstr/>
      </vt:variant>
      <vt:variant>
        <vt:i4>5701655</vt:i4>
      </vt:variant>
      <vt:variant>
        <vt:i4>21</vt:i4>
      </vt:variant>
      <vt:variant>
        <vt:i4>0</vt:i4>
      </vt:variant>
      <vt:variant>
        <vt:i4>5</vt:i4>
      </vt:variant>
      <vt:variant>
        <vt:lpwstr>http://www.undg.org/docs/12316/UNDG-RBM Handbook-2012.pdf</vt:lpwstr>
      </vt:variant>
      <vt:variant>
        <vt:lpwstr/>
      </vt:variant>
      <vt:variant>
        <vt:i4>3145837</vt:i4>
      </vt:variant>
      <vt:variant>
        <vt:i4>18</vt:i4>
      </vt:variant>
      <vt:variant>
        <vt:i4>0</vt:i4>
      </vt:variant>
      <vt:variant>
        <vt:i4>5</vt:i4>
      </vt:variant>
      <vt:variant>
        <vt:lpwstr>http://www.stapgef.org/</vt:lpwstr>
      </vt:variant>
      <vt:variant>
        <vt:lpwstr/>
      </vt:variant>
      <vt:variant>
        <vt:i4>4063291</vt:i4>
      </vt:variant>
      <vt:variant>
        <vt:i4>15</vt:i4>
      </vt:variant>
      <vt:variant>
        <vt:i4>0</vt:i4>
      </vt:variant>
      <vt:variant>
        <vt:i4>5</vt:i4>
      </vt:variant>
      <vt:variant>
        <vt:lpwstr>http://www.gefieo.org/ops/ops-6</vt:lpwstr>
      </vt:variant>
      <vt:variant>
        <vt:lpwstr/>
      </vt:variant>
      <vt:variant>
        <vt:i4>2293804</vt:i4>
      </vt:variant>
      <vt:variant>
        <vt:i4>12</vt:i4>
      </vt:variant>
      <vt:variant>
        <vt:i4>0</vt:i4>
      </vt:variant>
      <vt:variant>
        <vt:i4>5</vt:i4>
      </vt:variant>
      <vt:variant>
        <vt:lpwstr>http://www.thegef.org/gef/OPS5</vt:lpwstr>
      </vt:variant>
      <vt:variant>
        <vt:lpwstr/>
      </vt:variant>
      <vt:variant>
        <vt:i4>7536690</vt:i4>
      </vt:variant>
      <vt:variant>
        <vt:i4>9</vt:i4>
      </vt:variant>
      <vt:variant>
        <vt:i4>0</vt:i4>
      </vt:variant>
      <vt:variant>
        <vt:i4>5</vt:i4>
      </vt:variant>
      <vt:variant>
        <vt:lpwstr>https://popp.undp.org/SitePages/POPPSubject.aspx?SBJID=452&amp;Menu=BusinessUnit&amp;Beta=0</vt:lpwstr>
      </vt:variant>
      <vt:variant>
        <vt:lpwstr/>
      </vt:variant>
      <vt:variant>
        <vt:i4>2818130</vt:i4>
      </vt:variant>
      <vt:variant>
        <vt:i4>6</vt:i4>
      </vt:variant>
      <vt:variant>
        <vt:i4>0</vt:i4>
      </vt:variant>
      <vt:variant>
        <vt:i4>5</vt:i4>
      </vt:variant>
      <vt:variant>
        <vt:lpwstr>https://www.thegef.org/sites/default/files/documents/Project_Cancellation_Policy_20181220.pdf</vt:lpwstr>
      </vt:variant>
      <vt:variant>
        <vt:lpwstr/>
      </vt:variant>
      <vt:variant>
        <vt:i4>7864419</vt:i4>
      </vt:variant>
      <vt:variant>
        <vt:i4>3</vt:i4>
      </vt:variant>
      <vt:variant>
        <vt:i4>0</vt:i4>
      </vt:variant>
      <vt:variant>
        <vt:i4>5</vt:i4>
      </vt:variant>
      <vt:variant>
        <vt:lpwstr>https://info.undp.org/global/popp/ppm/Pages/Project-Management.aspx</vt:lpwstr>
      </vt:variant>
      <vt:variant>
        <vt:lpwstr/>
      </vt:variant>
      <vt:variant>
        <vt:i4>5570560</vt:i4>
      </vt:variant>
      <vt:variant>
        <vt:i4>0</vt:i4>
      </vt:variant>
      <vt:variant>
        <vt:i4>0</vt:i4>
      </vt:variant>
      <vt:variant>
        <vt:i4>5</vt:i4>
      </vt:variant>
      <vt:variant>
        <vt:lpwstr>https://www.thegef.org/about/funding</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6</vt:i4>
      </vt:variant>
      <vt:variant>
        <vt:i4>0</vt:i4>
      </vt:variant>
      <vt:variant>
        <vt:i4>5</vt:i4>
      </vt:variant>
      <vt:variant>
        <vt:lpwstr>https://info.undp.org/global/popp/ppm/Pages/Closing-a-Project.aspx</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5</vt:i4>
      </vt:variant>
      <vt:variant>
        <vt:i4>0</vt:i4>
      </vt:variant>
      <vt:variant>
        <vt:i4>0</vt:i4>
      </vt:variant>
      <vt:variant>
        <vt:i4>5</vt:i4>
      </vt:variant>
      <vt:variant>
        <vt:lpwstr>https://www.thegef.org/council-meeting-documents/guidelines-project-and-program-cycle-policy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nancy.bennet@undp.org</dc:creator>
  <cp:lastModifiedBy>Saliou Toure</cp:lastModifiedBy>
  <cp:revision>65</cp:revision>
  <cp:lastPrinted>2019-12-30T22:21:00Z</cp:lastPrinted>
  <dcterms:created xsi:type="dcterms:W3CDTF">2023-10-04T09:15:00Z</dcterms:created>
  <dcterms:modified xsi:type="dcterms:W3CDTF">2023-10-16T07:26:00Z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dc80c1df-4b5e-491d-b411-201e0a6b0ad9</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