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3F2E" w14:textId="400C903A" w:rsidR="00FE766E" w:rsidRDefault="00FE766E">
      <w:r>
        <w:t>Flow SMS</w:t>
      </w:r>
    </w:p>
    <w:p w14:paraId="19838EE3" w14:textId="53AFF432" w:rsidR="00C2698D" w:rsidRDefault="00C2698D">
      <w:r>
        <w:t xml:space="preserve">Mainly focuses on reusability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BPEL </w:t>
      </w:r>
      <w:proofErr w:type="spellStart"/>
      <w:r>
        <w:t>hoặc</w:t>
      </w:r>
      <w:proofErr w:type="spellEnd"/>
      <w:r>
        <w:t xml:space="preserve"> across different </w:t>
      </w:r>
      <w:proofErr w:type="spellStart"/>
      <w:r>
        <w:t>bpel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same composite. </w:t>
      </w:r>
    </w:p>
    <w:p w14:paraId="03CF5F1B" w14:textId="57B9E12E" w:rsidR="003C14A8" w:rsidRDefault="00131A87" w:rsidP="00E730A8">
      <w:pPr>
        <w:pStyle w:val="ListParagraph"/>
        <w:numPr>
          <w:ilvl w:val="0"/>
          <w:numId w:val="1"/>
        </w:numPr>
      </w:pPr>
      <w:r>
        <w:t>Subprocess in SOA 12C:</w:t>
      </w:r>
    </w:p>
    <w:p w14:paraId="11008033" w14:textId="117E7039" w:rsidR="006B1668" w:rsidRDefault="00673E82" w:rsidP="006B1668">
      <w:pPr>
        <w:pStyle w:val="ListParagraph"/>
      </w:pPr>
      <w:r>
        <w:t>There are two types of subprocess:</w:t>
      </w:r>
    </w:p>
    <w:p w14:paraId="3AA3E425" w14:textId="72784ABB" w:rsidR="00673E82" w:rsidRDefault="00673E82" w:rsidP="006B1668">
      <w:pPr>
        <w:pStyle w:val="ListParagraph"/>
      </w:pPr>
      <w:r>
        <w:t>Inline Subprocess and standalone subprocess.</w:t>
      </w:r>
    </w:p>
    <w:p w14:paraId="0BD7ED02" w14:textId="77777777" w:rsidR="00673E82" w:rsidRDefault="00673E82" w:rsidP="006B1668">
      <w:pPr>
        <w:pStyle w:val="ListParagraph"/>
      </w:pPr>
    </w:p>
    <w:p w14:paraId="6B00EBF9" w14:textId="75AC2FFA" w:rsidR="000E2120" w:rsidRDefault="000E2120" w:rsidP="00D66C5D">
      <w:pPr>
        <w:pStyle w:val="ListParagraph"/>
        <w:numPr>
          <w:ilvl w:val="0"/>
          <w:numId w:val="1"/>
        </w:numPr>
      </w:pPr>
      <w:r>
        <w:t>Inline subprocess:</w:t>
      </w:r>
    </w:p>
    <w:p w14:paraId="69B98A3F" w14:textId="72588104" w:rsidR="00673E82" w:rsidRDefault="00040591" w:rsidP="00673E82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BPEL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code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same BPEL.</w:t>
      </w:r>
    </w:p>
    <w:p w14:paraId="485A7921" w14:textId="77777777" w:rsidR="0023356A" w:rsidRDefault="0023356A" w:rsidP="00673E82">
      <w:pPr>
        <w:pStyle w:val="ListParagraph"/>
      </w:pPr>
    </w:p>
    <w:p w14:paraId="6FA7C265" w14:textId="77777777" w:rsidR="00040591" w:rsidRDefault="00040591" w:rsidP="00673E82">
      <w:pPr>
        <w:pStyle w:val="ListParagraph"/>
      </w:pPr>
    </w:p>
    <w:p w14:paraId="0B9C0136" w14:textId="028382A8" w:rsidR="00D9544F" w:rsidRDefault="00D9544F" w:rsidP="00D66C5D">
      <w:pPr>
        <w:pStyle w:val="ListParagraph"/>
        <w:numPr>
          <w:ilvl w:val="0"/>
          <w:numId w:val="1"/>
        </w:numPr>
      </w:pPr>
      <w:r>
        <w:t>Steps to create an Inline Subprocess:</w:t>
      </w:r>
    </w:p>
    <w:p w14:paraId="0A38247A" w14:textId="761E6926" w:rsidR="00D9544F" w:rsidRDefault="00396E43" w:rsidP="00D66C5D">
      <w:pPr>
        <w:pStyle w:val="ListParagraph"/>
        <w:numPr>
          <w:ilvl w:val="0"/>
          <w:numId w:val="1"/>
        </w:numPr>
      </w:pPr>
      <w:r>
        <w:t>Standalone subprocess:</w:t>
      </w:r>
    </w:p>
    <w:p w14:paraId="07B4D5D0" w14:textId="69F640B0" w:rsidR="003E7C11" w:rsidRDefault="003E7C11" w:rsidP="003E7C11">
      <w:pPr>
        <w:pStyle w:val="ListParagraph"/>
      </w:pPr>
      <w:r>
        <w:t xml:space="preserve">Standalone subprocess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BPEL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code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BPEL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58267D54" w14:textId="79D07109" w:rsidR="002635D3" w:rsidRDefault="002635D3" w:rsidP="00021A0A">
      <w:pPr>
        <w:pStyle w:val="ListParagraph"/>
      </w:pP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component </w:t>
      </w:r>
      <w:proofErr w:type="spellStart"/>
      <w:r>
        <w:t>về</w:t>
      </w:r>
      <w:proofErr w:type="spellEnd"/>
      <w:r>
        <w:t xml:space="preserve"> BPEL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STANDALONE SUBPROCESS.</w:t>
      </w:r>
    </w:p>
    <w:p w14:paraId="4AA295D6" w14:textId="29B2F64D" w:rsidR="00A57682" w:rsidRDefault="00A57682" w:rsidP="003E7C11">
      <w:pPr>
        <w:pStyle w:val="ListParagraph"/>
      </w:pPr>
      <w:proofErr w:type="spellStart"/>
      <w:r>
        <w:t>Cái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(subprocess) co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components BPEL </w:t>
      </w:r>
      <w:proofErr w:type="spellStart"/>
      <w:r>
        <w:t>khác</w:t>
      </w:r>
      <w:proofErr w:type="spellEnd"/>
      <w:r>
        <w:t>.</w:t>
      </w:r>
    </w:p>
    <w:p w14:paraId="519FB779" w14:textId="77777777" w:rsidR="00A57682" w:rsidRDefault="00A57682" w:rsidP="003E7C11">
      <w:pPr>
        <w:pStyle w:val="ListParagraph"/>
      </w:pPr>
    </w:p>
    <w:p w14:paraId="4C3842B4" w14:textId="468988B2" w:rsidR="00396E43" w:rsidRDefault="006110BA" w:rsidP="00D66C5D">
      <w:pPr>
        <w:pStyle w:val="ListParagraph"/>
        <w:numPr>
          <w:ilvl w:val="0"/>
          <w:numId w:val="1"/>
        </w:numPr>
      </w:pPr>
      <w:r>
        <w:t>Steps to create a standalone subprocess:</w:t>
      </w:r>
      <w:r w:rsidR="00072866">
        <w:t xml:space="preserve"> </w:t>
      </w:r>
      <w:proofErr w:type="spellStart"/>
      <w:r w:rsidR="00072866">
        <w:t>Những</w:t>
      </w:r>
      <w:proofErr w:type="spellEnd"/>
      <w:r w:rsidR="00072866">
        <w:t xml:space="preserve"> </w:t>
      </w:r>
      <w:proofErr w:type="spellStart"/>
      <w:r w:rsidR="00072866">
        <w:t>bước</w:t>
      </w:r>
      <w:proofErr w:type="spellEnd"/>
      <w:r w:rsidR="00072866">
        <w:t xml:space="preserve"> </w:t>
      </w:r>
      <w:proofErr w:type="spellStart"/>
      <w:r w:rsidR="00072866">
        <w:t>để</w:t>
      </w:r>
      <w:proofErr w:type="spellEnd"/>
      <w:r w:rsidR="00072866">
        <w:t xml:space="preserve"> </w:t>
      </w:r>
      <w:proofErr w:type="spellStart"/>
      <w:r w:rsidR="00072866">
        <w:t>tạo</w:t>
      </w:r>
      <w:proofErr w:type="spellEnd"/>
      <w:r w:rsidR="00072866">
        <w:t xml:space="preserve"> </w:t>
      </w:r>
      <w:proofErr w:type="spellStart"/>
      <w:r w:rsidR="00072866">
        <w:t>một</w:t>
      </w:r>
      <w:proofErr w:type="spellEnd"/>
      <w:r w:rsidR="00072866">
        <w:t xml:space="preserve"> standalone subprocess</w:t>
      </w:r>
    </w:p>
    <w:p w14:paraId="254DE5BD" w14:textId="7EE29EFC" w:rsidR="00072866" w:rsidRDefault="00440CAE" w:rsidP="00440CAE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-&gt; </w:t>
      </w:r>
      <w:proofErr w:type="spellStart"/>
      <w:r>
        <w:t>vào</w:t>
      </w:r>
      <w:proofErr w:type="spellEnd"/>
      <w:r>
        <w:t xml:space="preserve"> service component lane </w:t>
      </w:r>
      <w:proofErr w:type="spellStart"/>
      <w:r>
        <w:t>trog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composite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SUBPROCESS option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standalone.</w:t>
      </w:r>
    </w:p>
    <w:p w14:paraId="56FA190A" w14:textId="0AA5A719" w:rsidR="00440CAE" w:rsidRDefault="002346E7" w:rsidP="00440CAE">
      <w:pPr>
        <w:pStyle w:val="ListParagraph"/>
        <w:numPr>
          <w:ilvl w:val="0"/>
          <w:numId w:val="2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BPEL component,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standalone subprocess.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 call shape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standalone subprocess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10082428" w14:textId="4C73D011" w:rsidR="002346E7" w:rsidRDefault="00EC730E" w:rsidP="00440CAE">
      <w:pPr>
        <w:pStyle w:val="ListParagraph"/>
        <w:numPr>
          <w:ilvl w:val="0"/>
          <w:numId w:val="2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Subprocess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Subprocess in SOA 12C</w:t>
      </w:r>
    </w:p>
    <w:p w14:paraId="120204B4" w14:textId="6046F9B1" w:rsidR="00EC730E" w:rsidRDefault="00EC730E" w:rsidP="00EC730E">
      <w:pPr>
        <w:pStyle w:val="ListParagraph"/>
        <w:ind w:left="1080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bao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modules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Oracle SOA Dev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bao </w:t>
      </w:r>
      <w:proofErr w:type="spellStart"/>
      <w:r>
        <w:t>quát</w:t>
      </w:r>
      <w:proofErr w:type="spellEnd"/>
      <w:r>
        <w:t xml:space="preserve">, Developer SOA composite, Orchestration, Managing </w:t>
      </w:r>
      <w:proofErr w:type="spellStart"/>
      <w:r>
        <w:t>và</w:t>
      </w:r>
      <w:proofErr w:type="spellEnd"/>
      <w:r>
        <w:t xml:space="preserve"> Monitoring Composite Application,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DVM-MDS.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SOA 12C</w:t>
      </w:r>
    </w:p>
    <w:p w14:paraId="1DE5E03B" w14:textId="77777777" w:rsidR="00EC730E" w:rsidRDefault="00EC730E" w:rsidP="00EC730E">
      <w:pPr>
        <w:pStyle w:val="ListParagraph"/>
        <w:ind w:left="1080"/>
      </w:pPr>
      <w:bookmarkStart w:id="0" w:name="_GoBack"/>
      <w:bookmarkEnd w:id="0"/>
    </w:p>
    <w:p w14:paraId="6B3A7BA5" w14:textId="72072DC2" w:rsidR="006C4DD6" w:rsidRDefault="006C4DD6">
      <w:r>
        <w:br w:type="page"/>
      </w:r>
    </w:p>
    <w:p w14:paraId="187356DA" w14:textId="498F9C85" w:rsidR="006110BA" w:rsidRDefault="006C4DD6" w:rsidP="00F5181E">
      <w:pPr>
        <w:ind w:left="360"/>
      </w:pPr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25747103" w14:textId="1553CC95" w:rsidR="006C4DD6" w:rsidRDefault="006C4DD6" w:rsidP="006C4DD6">
      <w:pPr>
        <w:pStyle w:val="ListParagraph"/>
        <w:numPr>
          <w:ilvl w:val="0"/>
          <w:numId w:val="3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Subprocess </w:t>
      </w:r>
      <w:proofErr w:type="spellStart"/>
      <w:r>
        <w:t>trong</w:t>
      </w:r>
      <w:proofErr w:type="spellEnd"/>
      <w:r>
        <w:t xml:space="preserve"> SOA Suite 12C:</w:t>
      </w:r>
    </w:p>
    <w:p w14:paraId="4ADC319E" w14:textId="07BC32FE" w:rsidR="006C4DD6" w:rsidRDefault="006C4DD6" w:rsidP="006C4DD6">
      <w:pPr>
        <w:pStyle w:val="ListParagraph"/>
      </w:pPr>
      <w:hyperlink r:id="rId5" w:history="1">
        <w:r>
          <w:rPr>
            <w:rStyle w:val="Hyperlink"/>
          </w:rPr>
          <w:t>https://k21academy.com/soa-suite-development/subprocess-in-oracle-soa-suite-12c/</w:t>
        </w:r>
      </w:hyperlink>
    </w:p>
    <w:p w14:paraId="59FCF158" w14:textId="67E16078" w:rsidR="008220E4" w:rsidRDefault="008220E4" w:rsidP="006A31A2">
      <w:pPr>
        <w:pStyle w:val="ListParagraph"/>
        <w:numPr>
          <w:ilvl w:val="0"/>
          <w:numId w:val="3"/>
        </w:numPr>
      </w:pPr>
    </w:p>
    <w:sectPr w:rsidR="0082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2E66"/>
    <w:multiLevelType w:val="hybridMultilevel"/>
    <w:tmpl w:val="5680D2C6"/>
    <w:lvl w:ilvl="0" w:tplc="2AD8FD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77D3E"/>
    <w:multiLevelType w:val="hybridMultilevel"/>
    <w:tmpl w:val="7364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D038F"/>
    <w:multiLevelType w:val="hybridMultilevel"/>
    <w:tmpl w:val="33A00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6E"/>
    <w:rsid w:val="0001522D"/>
    <w:rsid w:val="00021A0A"/>
    <w:rsid w:val="00040591"/>
    <w:rsid w:val="00072866"/>
    <w:rsid w:val="000E2120"/>
    <w:rsid w:val="00131A87"/>
    <w:rsid w:val="0023356A"/>
    <w:rsid w:val="002346E7"/>
    <w:rsid w:val="002635D3"/>
    <w:rsid w:val="003341B7"/>
    <w:rsid w:val="003572CE"/>
    <w:rsid w:val="00396E43"/>
    <w:rsid w:val="003B2783"/>
    <w:rsid w:val="003C14A8"/>
    <w:rsid w:val="003E7C11"/>
    <w:rsid w:val="00440CAE"/>
    <w:rsid w:val="006110BA"/>
    <w:rsid w:val="00673E82"/>
    <w:rsid w:val="006A31A2"/>
    <w:rsid w:val="006B1668"/>
    <w:rsid w:val="006C4DD6"/>
    <w:rsid w:val="00791107"/>
    <w:rsid w:val="007F219A"/>
    <w:rsid w:val="008220E4"/>
    <w:rsid w:val="00852382"/>
    <w:rsid w:val="009F0E4C"/>
    <w:rsid w:val="00A57682"/>
    <w:rsid w:val="00A96379"/>
    <w:rsid w:val="00C2698D"/>
    <w:rsid w:val="00D66C5D"/>
    <w:rsid w:val="00D9544F"/>
    <w:rsid w:val="00E256E4"/>
    <w:rsid w:val="00E730A8"/>
    <w:rsid w:val="00EC730E"/>
    <w:rsid w:val="00F35BA7"/>
    <w:rsid w:val="00F5181E"/>
    <w:rsid w:val="00F80F4A"/>
    <w:rsid w:val="00FE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FFAF"/>
  <w15:chartTrackingRefBased/>
  <w15:docId w15:val="{9907C6B3-C70D-4BC5-9D57-2A7F122C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21academy.com/soa-suite-development/subprocess-in-oracle-soa-suite-12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39</cp:revision>
  <dcterms:created xsi:type="dcterms:W3CDTF">2020-08-04T06:55:00Z</dcterms:created>
  <dcterms:modified xsi:type="dcterms:W3CDTF">2020-08-04T08:14:00Z</dcterms:modified>
</cp:coreProperties>
</file>