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24D44" w14:textId="77777777" w:rsidR="001A70FF" w:rsidRPr="00625C63" w:rsidRDefault="0068405D" w:rsidP="00625C63">
      <w:pPr>
        <w:pStyle w:val="Heading1"/>
        <w:rPr>
          <w:color w:val="000000" w:themeColor="text1"/>
          <w:sz w:val="48"/>
          <w:szCs w:val="48"/>
        </w:rPr>
      </w:pPr>
      <w:r w:rsidRPr="00625C63">
        <w:rPr>
          <w:color w:val="000000" w:themeColor="text1"/>
          <w:sz w:val="48"/>
          <w:szCs w:val="48"/>
        </w:rPr>
        <w:t>Usability Testing Plan</w:t>
      </w:r>
    </w:p>
    <w:p w14:paraId="75DB19CB" w14:textId="77777777" w:rsidR="001A70FF" w:rsidRPr="007F1C65" w:rsidRDefault="0068405D">
      <w:pPr>
        <w:pStyle w:val="Heading1"/>
        <w:rPr>
          <w:color w:val="000000" w:themeColor="text1"/>
        </w:rPr>
      </w:pPr>
      <w:r w:rsidRPr="007F1C65">
        <w:rPr>
          <w:color w:val="000000" w:themeColor="text1"/>
        </w:rPr>
        <w:t>Ticket Buying Web Application</w:t>
      </w:r>
    </w:p>
    <w:p w14:paraId="717976C1" w14:textId="77777777" w:rsidR="001A70FF" w:rsidRPr="00625C63" w:rsidRDefault="0068405D">
      <w:pPr>
        <w:rPr>
          <w:sz w:val="28"/>
          <w:szCs w:val="28"/>
        </w:rPr>
      </w:pPr>
      <w:r w:rsidRPr="00625C63">
        <w:rPr>
          <w:sz w:val="28"/>
          <w:szCs w:val="28"/>
        </w:rPr>
        <w:t>Prepared by: Simranjit Singh and Lovleen Bajwa</w:t>
      </w:r>
    </w:p>
    <w:p w14:paraId="5BCDCD9C" w14:textId="1DCB06D1" w:rsidR="001A70FF" w:rsidRPr="00625C63" w:rsidRDefault="0068405D">
      <w:pPr>
        <w:rPr>
          <w:sz w:val="28"/>
          <w:szCs w:val="28"/>
        </w:rPr>
      </w:pPr>
      <w:r w:rsidRPr="00625C63">
        <w:rPr>
          <w:sz w:val="28"/>
          <w:szCs w:val="28"/>
        </w:rPr>
        <w:t xml:space="preserve">Date: April </w:t>
      </w:r>
      <w:r w:rsidR="007F1C65">
        <w:rPr>
          <w:sz w:val="28"/>
          <w:szCs w:val="28"/>
        </w:rPr>
        <w:t>29</w:t>
      </w:r>
      <w:r w:rsidRPr="00625C63">
        <w:rPr>
          <w:sz w:val="28"/>
          <w:szCs w:val="28"/>
        </w:rPr>
        <w:t>, 2025</w:t>
      </w:r>
    </w:p>
    <w:p w14:paraId="2BAB2410" w14:textId="77777777" w:rsidR="00625C63" w:rsidRDefault="00625C63">
      <w:pPr>
        <w:pStyle w:val="Heading2"/>
        <w:rPr>
          <w:sz w:val="28"/>
          <w:szCs w:val="28"/>
        </w:rPr>
      </w:pPr>
    </w:p>
    <w:p w14:paraId="54524688" w14:textId="4BCDA7CC" w:rsidR="001A70FF" w:rsidRPr="007F1C65" w:rsidRDefault="0068405D">
      <w:pPr>
        <w:pStyle w:val="Heading2"/>
        <w:rPr>
          <w:color w:val="000000" w:themeColor="text1"/>
          <w:sz w:val="28"/>
          <w:szCs w:val="28"/>
        </w:rPr>
      </w:pPr>
      <w:r w:rsidRPr="007F1C65">
        <w:rPr>
          <w:color w:val="000000" w:themeColor="text1"/>
          <w:sz w:val="28"/>
          <w:szCs w:val="28"/>
        </w:rPr>
        <w:t>1. Introduction and Purpose</w:t>
      </w:r>
    </w:p>
    <w:p w14:paraId="7368A9FE" w14:textId="77777777" w:rsidR="001A70FF" w:rsidRPr="00625C63" w:rsidRDefault="0068405D">
      <w:pPr>
        <w:rPr>
          <w:sz w:val="28"/>
          <w:szCs w:val="28"/>
        </w:rPr>
      </w:pPr>
      <w:r w:rsidRPr="00625C63">
        <w:rPr>
          <w:sz w:val="28"/>
          <w:szCs w:val="28"/>
        </w:rPr>
        <w:t>This usability testing plan outlines a structured approach to evaluating the functionality, effectiveness, and overall user experience of the Ticket Buying Web Application. The testing process will help assess how intuitive and accessible the provided features are to target users.</w:t>
      </w:r>
    </w:p>
    <w:p w14:paraId="114E71BC" w14:textId="77777777" w:rsidR="001A70FF" w:rsidRPr="007F1C65" w:rsidRDefault="0068405D">
      <w:pPr>
        <w:pStyle w:val="Heading2"/>
        <w:rPr>
          <w:color w:val="000000" w:themeColor="text1"/>
          <w:sz w:val="28"/>
          <w:szCs w:val="28"/>
        </w:rPr>
      </w:pPr>
      <w:r w:rsidRPr="007F1C65">
        <w:rPr>
          <w:color w:val="000000" w:themeColor="text1"/>
          <w:sz w:val="28"/>
          <w:szCs w:val="28"/>
        </w:rPr>
        <w:t>2. Goals of the Usability Test</w:t>
      </w:r>
    </w:p>
    <w:p w14:paraId="096DE189" w14:textId="44607800" w:rsidR="001A70FF" w:rsidRPr="00625C63" w:rsidRDefault="0068405D">
      <w:pPr>
        <w:rPr>
          <w:sz w:val="28"/>
          <w:szCs w:val="28"/>
        </w:rPr>
      </w:pPr>
      <w:r w:rsidRPr="00625C63">
        <w:rPr>
          <w:sz w:val="28"/>
          <w:szCs w:val="28"/>
        </w:rPr>
        <w:t>Simranjit Singh:</w:t>
      </w:r>
    </w:p>
    <w:p w14:paraId="57720D00" w14:textId="2F8A5B89" w:rsidR="001A70FF" w:rsidRPr="00625C63" w:rsidRDefault="0068405D" w:rsidP="00625C63">
      <w:pPr>
        <w:pStyle w:val="ListParagraph"/>
        <w:numPr>
          <w:ilvl w:val="0"/>
          <w:numId w:val="10"/>
        </w:numPr>
        <w:rPr>
          <w:sz w:val="28"/>
          <w:szCs w:val="28"/>
        </w:rPr>
      </w:pPr>
      <w:r w:rsidRPr="00625C63">
        <w:rPr>
          <w:sz w:val="28"/>
          <w:szCs w:val="28"/>
        </w:rPr>
        <w:t>Identify barriers to successful task completion such as unclear navigation or misleading labels.</w:t>
      </w:r>
    </w:p>
    <w:p w14:paraId="4D6996BC" w14:textId="4EB7E539" w:rsidR="001A70FF" w:rsidRPr="00625C63" w:rsidRDefault="0068405D" w:rsidP="00625C63">
      <w:pPr>
        <w:pStyle w:val="ListParagraph"/>
        <w:numPr>
          <w:ilvl w:val="0"/>
          <w:numId w:val="10"/>
        </w:numPr>
        <w:rPr>
          <w:sz w:val="28"/>
          <w:szCs w:val="28"/>
        </w:rPr>
      </w:pPr>
      <w:r w:rsidRPr="00625C63">
        <w:rPr>
          <w:sz w:val="28"/>
          <w:szCs w:val="28"/>
        </w:rPr>
        <w:t>Evaluate time efficiency and user confidence in performing core tasks.</w:t>
      </w:r>
    </w:p>
    <w:p w14:paraId="66C88D0D" w14:textId="6CA77830" w:rsidR="001A70FF" w:rsidRPr="00625C63" w:rsidRDefault="0068405D">
      <w:pPr>
        <w:rPr>
          <w:sz w:val="28"/>
          <w:szCs w:val="28"/>
        </w:rPr>
      </w:pPr>
      <w:r w:rsidRPr="00625C63">
        <w:rPr>
          <w:sz w:val="28"/>
          <w:szCs w:val="28"/>
        </w:rPr>
        <w:t>Lovleen Bajwa:</w:t>
      </w:r>
    </w:p>
    <w:p w14:paraId="120E272B" w14:textId="77777777" w:rsidR="00625C63" w:rsidRDefault="0068405D" w:rsidP="00625C63">
      <w:pPr>
        <w:pStyle w:val="ListParagraph"/>
        <w:numPr>
          <w:ilvl w:val="0"/>
          <w:numId w:val="11"/>
        </w:numPr>
        <w:rPr>
          <w:sz w:val="28"/>
          <w:szCs w:val="28"/>
        </w:rPr>
      </w:pPr>
      <w:r w:rsidRPr="00625C63">
        <w:rPr>
          <w:sz w:val="28"/>
          <w:szCs w:val="28"/>
        </w:rPr>
        <w:t>Capture qualitative user feedback on design clarity and usability.</w:t>
      </w:r>
    </w:p>
    <w:p w14:paraId="1AAA5C59" w14:textId="4401478E" w:rsidR="001A70FF" w:rsidRPr="00625C63" w:rsidRDefault="0068405D" w:rsidP="00625C63">
      <w:pPr>
        <w:pStyle w:val="ListParagraph"/>
        <w:numPr>
          <w:ilvl w:val="0"/>
          <w:numId w:val="11"/>
        </w:numPr>
        <w:rPr>
          <w:sz w:val="28"/>
          <w:szCs w:val="28"/>
        </w:rPr>
      </w:pPr>
      <w:r w:rsidRPr="00625C63">
        <w:rPr>
          <w:sz w:val="28"/>
          <w:szCs w:val="28"/>
        </w:rPr>
        <w:t>Provide structured insights and actionable recommendations for improvements.</w:t>
      </w:r>
    </w:p>
    <w:p w14:paraId="14A5706A" w14:textId="77777777" w:rsidR="001A70FF" w:rsidRPr="007F1C65" w:rsidRDefault="0068405D">
      <w:pPr>
        <w:pStyle w:val="Heading2"/>
        <w:rPr>
          <w:color w:val="000000" w:themeColor="text1"/>
          <w:sz w:val="28"/>
          <w:szCs w:val="28"/>
        </w:rPr>
      </w:pPr>
      <w:r w:rsidRPr="007F1C65">
        <w:rPr>
          <w:color w:val="000000" w:themeColor="text1"/>
          <w:sz w:val="28"/>
          <w:szCs w:val="28"/>
        </w:rPr>
        <w:t>3. Task Scenarios and User Flow</w:t>
      </w:r>
    </w:p>
    <w:p w14:paraId="29D6612F" w14:textId="2F06B46D" w:rsidR="001A70FF" w:rsidRPr="00625C63" w:rsidRDefault="0068405D">
      <w:pPr>
        <w:rPr>
          <w:sz w:val="28"/>
          <w:szCs w:val="28"/>
        </w:rPr>
      </w:pPr>
      <w:r w:rsidRPr="00625C63">
        <w:rPr>
          <w:sz w:val="28"/>
          <w:szCs w:val="28"/>
        </w:rPr>
        <w:t>Simranjit Singh:</w:t>
      </w:r>
    </w:p>
    <w:p w14:paraId="205B1747" w14:textId="77777777" w:rsidR="001A70FF" w:rsidRPr="00625C63" w:rsidRDefault="0068405D">
      <w:pPr>
        <w:rPr>
          <w:sz w:val="28"/>
          <w:szCs w:val="28"/>
        </w:rPr>
      </w:pPr>
      <w:r w:rsidRPr="00625C63">
        <w:rPr>
          <w:sz w:val="28"/>
          <w:szCs w:val="28"/>
        </w:rPr>
        <w:t>1. Navigate to the login page and sign in with provided credentials (or register a new account).</w:t>
      </w:r>
    </w:p>
    <w:p w14:paraId="6198B20B" w14:textId="77777777" w:rsidR="001A70FF" w:rsidRPr="00625C63" w:rsidRDefault="0068405D">
      <w:pPr>
        <w:rPr>
          <w:sz w:val="28"/>
          <w:szCs w:val="28"/>
        </w:rPr>
      </w:pPr>
      <w:r w:rsidRPr="00625C63">
        <w:rPr>
          <w:sz w:val="28"/>
          <w:szCs w:val="28"/>
        </w:rPr>
        <w:t>2. View the list of available events including event name and location.</w:t>
      </w:r>
    </w:p>
    <w:p w14:paraId="39F33320" w14:textId="463A20C0" w:rsidR="001A70FF" w:rsidRPr="00625C63" w:rsidRDefault="0068405D">
      <w:pPr>
        <w:rPr>
          <w:sz w:val="28"/>
          <w:szCs w:val="28"/>
        </w:rPr>
      </w:pPr>
      <w:r w:rsidRPr="00625C63">
        <w:rPr>
          <w:sz w:val="28"/>
          <w:szCs w:val="28"/>
        </w:rPr>
        <w:t>Lovleen Bajwa:</w:t>
      </w:r>
    </w:p>
    <w:p w14:paraId="41FD3861" w14:textId="77777777" w:rsidR="001A70FF" w:rsidRPr="00625C63" w:rsidRDefault="0068405D">
      <w:pPr>
        <w:rPr>
          <w:sz w:val="28"/>
          <w:szCs w:val="28"/>
        </w:rPr>
      </w:pPr>
      <w:r w:rsidRPr="00625C63">
        <w:rPr>
          <w:sz w:val="28"/>
          <w:szCs w:val="28"/>
        </w:rPr>
        <w:t>3. Select an event and add one or more tickets using the "Buy Ticket" function.</w:t>
      </w:r>
    </w:p>
    <w:p w14:paraId="2A68AE57" w14:textId="77777777" w:rsidR="001A70FF" w:rsidRPr="00625C63" w:rsidRDefault="0068405D">
      <w:pPr>
        <w:rPr>
          <w:sz w:val="28"/>
          <w:szCs w:val="28"/>
        </w:rPr>
      </w:pPr>
      <w:r w:rsidRPr="00625C63">
        <w:rPr>
          <w:sz w:val="28"/>
          <w:szCs w:val="28"/>
        </w:rPr>
        <w:t>4. Use the "View Map" feature to understand the event location visually.</w:t>
      </w:r>
    </w:p>
    <w:p w14:paraId="0CF515ED" w14:textId="77777777" w:rsidR="001A70FF" w:rsidRPr="00625C63" w:rsidRDefault="0068405D">
      <w:pPr>
        <w:rPr>
          <w:sz w:val="28"/>
          <w:szCs w:val="28"/>
        </w:rPr>
      </w:pPr>
      <w:r w:rsidRPr="00625C63">
        <w:rPr>
          <w:sz w:val="28"/>
          <w:szCs w:val="28"/>
        </w:rPr>
        <w:t>5. Proceed to checkout and finalize the transaction.</w:t>
      </w:r>
    </w:p>
    <w:p w14:paraId="3156E22A" w14:textId="77777777" w:rsidR="001A70FF" w:rsidRPr="00625C63" w:rsidRDefault="0068405D">
      <w:pPr>
        <w:rPr>
          <w:sz w:val="28"/>
          <w:szCs w:val="28"/>
        </w:rPr>
      </w:pPr>
      <w:r w:rsidRPr="00625C63">
        <w:rPr>
          <w:sz w:val="28"/>
          <w:szCs w:val="28"/>
        </w:rPr>
        <w:t>6. Log out and return to the homepage.</w:t>
      </w:r>
    </w:p>
    <w:p w14:paraId="6D2F4085" w14:textId="77777777" w:rsidR="001A70FF" w:rsidRPr="007F1C65" w:rsidRDefault="0068405D">
      <w:pPr>
        <w:pStyle w:val="Heading2"/>
        <w:rPr>
          <w:color w:val="000000" w:themeColor="text1"/>
          <w:sz w:val="28"/>
          <w:szCs w:val="28"/>
        </w:rPr>
      </w:pPr>
      <w:r w:rsidRPr="007F1C65">
        <w:rPr>
          <w:color w:val="000000" w:themeColor="text1"/>
          <w:sz w:val="28"/>
          <w:szCs w:val="28"/>
        </w:rPr>
        <w:t>4. Evaluation Metrics</w:t>
      </w:r>
    </w:p>
    <w:p w14:paraId="48CB114C" w14:textId="20A0E86E" w:rsidR="001A70FF" w:rsidRPr="00625C63" w:rsidRDefault="0068405D">
      <w:pPr>
        <w:rPr>
          <w:sz w:val="28"/>
          <w:szCs w:val="28"/>
        </w:rPr>
      </w:pPr>
      <w:r w:rsidRPr="00625C63">
        <w:rPr>
          <w:sz w:val="28"/>
          <w:szCs w:val="28"/>
        </w:rPr>
        <w:t>Simranjit Singh:</w:t>
      </w:r>
    </w:p>
    <w:p w14:paraId="31636880" w14:textId="4F970416" w:rsidR="001A70FF" w:rsidRPr="00625C63" w:rsidRDefault="0068405D" w:rsidP="00625C63">
      <w:pPr>
        <w:pStyle w:val="ListParagraph"/>
        <w:numPr>
          <w:ilvl w:val="0"/>
          <w:numId w:val="12"/>
        </w:numPr>
        <w:rPr>
          <w:sz w:val="28"/>
          <w:szCs w:val="28"/>
        </w:rPr>
      </w:pPr>
      <w:r w:rsidRPr="00625C63">
        <w:rPr>
          <w:sz w:val="28"/>
          <w:szCs w:val="28"/>
        </w:rPr>
        <w:t>Success Rate: Percentage of participants completing each task without help.</w:t>
      </w:r>
    </w:p>
    <w:p w14:paraId="4DACD2D0" w14:textId="1D508A58" w:rsidR="001A70FF" w:rsidRPr="00625C63" w:rsidRDefault="0068405D" w:rsidP="00625C63">
      <w:pPr>
        <w:pStyle w:val="ListParagraph"/>
        <w:numPr>
          <w:ilvl w:val="0"/>
          <w:numId w:val="12"/>
        </w:numPr>
        <w:rPr>
          <w:sz w:val="28"/>
          <w:szCs w:val="28"/>
        </w:rPr>
      </w:pPr>
      <w:r w:rsidRPr="00625C63">
        <w:rPr>
          <w:sz w:val="28"/>
          <w:szCs w:val="28"/>
        </w:rPr>
        <w:t>Time on Task: Duration taken to complete each task.</w:t>
      </w:r>
    </w:p>
    <w:p w14:paraId="7A204702" w14:textId="54511E1A" w:rsidR="001A70FF" w:rsidRPr="00625C63" w:rsidRDefault="0068405D">
      <w:pPr>
        <w:rPr>
          <w:sz w:val="28"/>
          <w:szCs w:val="28"/>
        </w:rPr>
      </w:pPr>
      <w:r w:rsidRPr="00625C63">
        <w:rPr>
          <w:sz w:val="28"/>
          <w:szCs w:val="28"/>
        </w:rPr>
        <w:t>Lovleen Bajwa:</w:t>
      </w:r>
    </w:p>
    <w:p w14:paraId="43510293" w14:textId="66E4A19A" w:rsidR="001A70FF" w:rsidRPr="00625C63" w:rsidRDefault="0068405D" w:rsidP="00625C63">
      <w:pPr>
        <w:pStyle w:val="ListParagraph"/>
        <w:numPr>
          <w:ilvl w:val="0"/>
          <w:numId w:val="13"/>
        </w:numPr>
        <w:rPr>
          <w:sz w:val="28"/>
          <w:szCs w:val="28"/>
        </w:rPr>
      </w:pPr>
      <w:r w:rsidRPr="00625C63">
        <w:rPr>
          <w:sz w:val="28"/>
          <w:szCs w:val="28"/>
        </w:rPr>
        <w:t>Error Rate: Number of critical usability issues or incorrect actions.</w:t>
      </w:r>
    </w:p>
    <w:p w14:paraId="15DC9BFE" w14:textId="11E1C17F" w:rsidR="001A70FF" w:rsidRPr="00625C63" w:rsidRDefault="0068405D" w:rsidP="00625C63">
      <w:pPr>
        <w:pStyle w:val="ListParagraph"/>
        <w:numPr>
          <w:ilvl w:val="0"/>
          <w:numId w:val="13"/>
        </w:numPr>
        <w:rPr>
          <w:sz w:val="28"/>
          <w:szCs w:val="28"/>
        </w:rPr>
      </w:pPr>
      <w:r w:rsidRPr="00625C63">
        <w:rPr>
          <w:sz w:val="28"/>
          <w:szCs w:val="28"/>
        </w:rPr>
        <w:t>User Satisfaction: Feedback through post-task questions and participant comments.</w:t>
      </w:r>
    </w:p>
    <w:p w14:paraId="4B5929E7" w14:textId="77777777" w:rsidR="001A70FF" w:rsidRPr="007F1C65" w:rsidRDefault="0068405D">
      <w:pPr>
        <w:pStyle w:val="Heading2"/>
        <w:rPr>
          <w:color w:val="000000" w:themeColor="text1"/>
          <w:sz w:val="28"/>
          <w:szCs w:val="28"/>
        </w:rPr>
      </w:pPr>
      <w:r w:rsidRPr="007F1C65">
        <w:rPr>
          <w:color w:val="000000" w:themeColor="text1"/>
          <w:sz w:val="28"/>
          <w:szCs w:val="28"/>
        </w:rPr>
        <w:t>5. Testing Tools and Environment</w:t>
      </w:r>
    </w:p>
    <w:p w14:paraId="36A95976" w14:textId="16767968" w:rsidR="001A70FF" w:rsidRPr="00625C63" w:rsidRDefault="0068405D">
      <w:pPr>
        <w:rPr>
          <w:sz w:val="28"/>
          <w:szCs w:val="28"/>
        </w:rPr>
      </w:pPr>
      <w:r w:rsidRPr="00625C63">
        <w:rPr>
          <w:sz w:val="28"/>
          <w:szCs w:val="28"/>
        </w:rPr>
        <w:t>Simranjit Singh:</w:t>
      </w:r>
    </w:p>
    <w:p w14:paraId="19D9D5D7" w14:textId="099E4F5E" w:rsidR="001A70FF" w:rsidRPr="00625C63" w:rsidRDefault="0068405D" w:rsidP="00625C63">
      <w:pPr>
        <w:pStyle w:val="ListParagraph"/>
        <w:numPr>
          <w:ilvl w:val="0"/>
          <w:numId w:val="14"/>
        </w:numPr>
        <w:rPr>
          <w:sz w:val="28"/>
          <w:szCs w:val="28"/>
        </w:rPr>
      </w:pPr>
      <w:r w:rsidRPr="00625C63">
        <w:rPr>
          <w:sz w:val="28"/>
          <w:szCs w:val="28"/>
        </w:rPr>
        <w:t>Prepare manual observation forms.</w:t>
      </w:r>
    </w:p>
    <w:p w14:paraId="54ED6801" w14:textId="4ED9EC86" w:rsidR="001A70FF" w:rsidRPr="00625C63" w:rsidRDefault="0068405D" w:rsidP="00625C63">
      <w:pPr>
        <w:pStyle w:val="ListParagraph"/>
        <w:numPr>
          <w:ilvl w:val="0"/>
          <w:numId w:val="14"/>
        </w:numPr>
        <w:rPr>
          <w:sz w:val="28"/>
          <w:szCs w:val="28"/>
        </w:rPr>
      </w:pPr>
      <w:r w:rsidRPr="00625C63">
        <w:rPr>
          <w:sz w:val="28"/>
          <w:szCs w:val="28"/>
        </w:rPr>
        <w:t>Ensure device setup and internet availability for each participant.</w:t>
      </w:r>
    </w:p>
    <w:p w14:paraId="32BBD278" w14:textId="7F99008D" w:rsidR="001A70FF" w:rsidRPr="00625C63" w:rsidRDefault="0068405D">
      <w:pPr>
        <w:rPr>
          <w:sz w:val="28"/>
          <w:szCs w:val="28"/>
        </w:rPr>
      </w:pPr>
      <w:r w:rsidRPr="00625C63">
        <w:rPr>
          <w:sz w:val="28"/>
          <w:szCs w:val="28"/>
        </w:rPr>
        <w:t>Lovleen Bajwa:</w:t>
      </w:r>
    </w:p>
    <w:p w14:paraId="6A8612D8" w14:textId="2A81B03E" w:rsidR="001A70FF" w:rsidRPr="00625C63" w:rsidRDefault="0068405D" w:rsidP="00625C63">
      <w:pPr>
        <w:pStyle w:val="ListParagraph"/>
        <w:numPr>
          <w:ilvl w:val="0"/>
          <w:numId w:val="15"/>
        </w:numPr>
        <w:rPr>
          <w:sz w:val="28"/>
          <w:szCs w:val="28"/>
        </w:rPr>
      </w:pPr>
      <w:r w:rsidRPr="00625C63">
        <w:rPr>
          <w:sz w:val="28"/>
          <w:szCs w:val="28"/>
        </w:rPr>
        <w:t>Create participant instruction sheets and testing scripts.</w:t>
      </w:r>
    </w:p>
    <w:p w14:paraId="348DCCB9" w14:textId="4723D285" w:rsidR="001A70FF" w:rsidRPr="00625C63" w:rsidRDefault="0068405D" w:rsidP="00625C63">
      <w:pPr>
        <w:pStyle w:val="ListParagraph"/>
        <w:numPr>
          <w:ilvl w:val="0"/>
          <w:numId w:val="15"/>
        </w:numPr>
        <w:rPr>
          <w:sz w:val="28"/>
          <w:szCs w:val="28"/>
        </w:rPr>
      </w:pPr>
      <w:r w:rsidRPr="00625C63">
        <w:rPr>
          <w:sz w:val="28"/>
          <w:szCs w:val="28"/>
        </w:rPr>
        <w:t>Maintain a distraction-free and accessible environment for all sessions.</w:t>
      </w:r>
    </w:p>
    <w:p w14:paraId="3EF3B065" w14:textId="77777777" w:rsidR="001A70FF" w:rsidRPr="007F1C65" w:rsidRDefault="0068405D">
      <w:pPr>
        <w:pStyle w:val="Heading2"/>
        <w:rPr>
          <w:color w:val="000000" w:themeColor="text1"/>
          <w:sz w:val="28"/>
          <w:szCs w:val="28"/>
        </w:rPr>
      </w:pPr>
      <w:r w:rsidRPr="007F1C65">
        <w:rPr>
          <w:color w:val="000000" w:themeColor="text1"/>
          <w:sz w:val="28"/>
          <w:szCs w:val="28"/>
        </w:rPr>
        <w:t>6. Participants</w:t>
      </w:r>
    </w:p>
    <w:p w14:paraId="25C2EEB5" w14:textId="208CEA70" w:rsidR="001A70FF" w:rsidRPr="00625C63" w:rsidRDefault="0068405D">
      <w:pPr>
        <w:rPr>
          <w:sz w:val="28"/>
          <w:szCs w:val="28"/>
        </w:rPr>
      </w:pPr>
      <w:r w:rsidRPr="00625C63">
        <w:rPr>
          <w:sz w:val="28"/>
          <w:szCs w:val="28"/>
        </w:rPr>
        <w:t>Simranjit Singh:</w:t>
      </w:r>
    </w:p>
    <w:p w14:paraId="424C4B54" w14:textId="51067BEF" w:rsidR="001A70FF" w:rsidRPr="00625C63" w:rsidRDefault="0068405D" w:rsidP="00625C63">
      <w:pPr>
        <w:pStyle w:val="ListParagraph"/>
        <w:numPr>
          <w:ilvl w:val="0"/>
          <w:numId w:val="16"/>
        </w:numPr>
        <w:rPr>
          <w:sz w:val="28"/>
          <w:szCs w:val="28"/>
        </w:rPr>
      </w:pPr>
      <w:r w:rsidRPr="00625C63">
        <w:rPr>
          <w:sz w:val="28"/>
          <w:szCs w:val="28"/>
        </w:rPr>
        <w:t>Recruit 3 participants from the student community.</w:t>
      </w:r>
    </w:p>
    <w:p w14:paraId="03F2AA7D" w14:textId="61EFB52D" w:rsidR="001A70FF" w:rsidRPr="00625C63" w:rsidRDefault="0068405D" w:rsidP="00625C63">
      <w:pPr>
        <w:pStyle w:val="ListParagraph"/>
        <w:numPr>
          <w:ilvl w:val="0"/>
          <w:numId w:val="16"/>
        </w:numPr>
        <w:rPr>
          <w:sz w:val="28"/>
          <w:szCs w:val="28"/>
        </w:rPr>
      </w:pPr>
      <w:r w:rsidRPr="00625C63">
        <w:rPr>
          <w:sz w:val="28"/>
          <w:szCs w:val="28"/>
        </w:rPr>
        <w:t>Schedule their sessions and manage test time slots.</w:t>
      </w:r>
    </w:p>
    <w:p w14:paraId="0F833024" w14:textId="023AE712" w:rsidR="001A70FF" w:rsidRPr="00625C63" w:rsidRDefault="0068405D">
      <w:pPr>
        <w:rPr>
          <w:sz w:val="28"/>
          <w:szCs w:val="28"/>
        </w:rPr>
      </w:pPr>
      <w:r w:rsidRPr="00625C63">
        <w:rPr>
          <w:sz w:val="28"/>
          <w:szCs w:val="28"/>
        </w:rPr>
        <w:t>Lovleen Bajwa:</w:t>
      </w:r>
    </w:p>
    <w:p w14:paraId="36DA876E" w14:textId="464A1906" w:rsidR="001A70FF" w:rsidRPr="00625C63" w:rsidRDefault="0068405D" w:rsidP="00625C63">
      <w:pPr>
        <w:pStyle w:val="ListParagraph"/>
        <w:numPr>
          <w:ilvl w:val="0"/>
          <w:numId w:val="17"/>
        </w:numPr>
        <w:rPr>
          <w:sz w:val="28"/>
          <w:szCs w:val="28"/>
        </w:rPr>
      </w:pPr>
      <w:r w:rsidRPr="00625C63">
        <w:rPr>
          <w:sz w:val="28"/>
          <w:szCs w:val="28"/>
        </w:rPr>
        <w:t>Recruit 2 participants and distribute pre-test instructions.</w:t>
      </w:r>
    </w:p>
    <w:p w14:paraId="788A6332" w14:textId="07B2D586" w:rsidR="001A70FF" w:rsidRPr="00625C63" w:rsidRDefault="0068405D" w:rsidP="00625C63">
      <w:pPr>
        <w:pStyle w:val="ListParagraph"/>
        <w:numPr>
          <w:ilvl w:val="0"/>
          <w:numId w:val="17"/>
        </w:numPr>
        <w:rPr>
          <w:sz w:val="28"/>
          <w:szCs w:val="28"/>
        </w:rPr>
      </w:pPr>
      <w:r w:rsidRPr="00625C63">
        <w:rPr>
          <w:sz w:val="28"/>
          <w:szCs w:val="28"/>
        </w:rPr>
        <w:t>Collect and store participant consent forms.</w:t>
      </w:r>
    </w:p>
    <w:p w14:paraId="700C6601" w14:textId="77777777" w:rsidR="001A70FF" w:rsidRPr="007F1C65" w:rsidRDefault="0068405D">
      <w:pPr>
        <w:pStyle w:val="Heading2"/>
        <w:rPr>
          <w:color w:val="000000" w:themeColor="text1"/>
          <w:sz w:val="28"/>
          <w:szCs w:val="28"/>
        </w:rPr>
      </w:pPr>
      <w:r w:rsidRPr="007F1C65">
        <w:rPr>
          <w:color w:val="000000" w:themeColor="text1"/>
          <w:sz w:val="28"/>
          <w:szCs w:val="28"/>
        </w:rPr>
        <w:t>7. Conclusion</w:t>
      </w:r>
    </w:p>
    <w:p w14:paraId="26B22355" w14:textId="2D821DC5" w:rsidR="001A70FF" w:rsidRPr="00625C63" w:rsidRDefault="0068405D">
      <w:pPr>
        <w:rPr>
          <w:sz w:val="28"/>
          <w:szCs w:val="28"/>
        </w:rPr>
      </w:pPr>
      <w:r w:rsidRPr="00625C63">
        <w:rPr>
          <w:sz w:val="28"/>
          <w:szCs w:val="28"/>
        </w:rPr>
        <w:t xml:space="preserve">This usability testing plan </w:t>
      </w:r>
      <w:r w:rsidR="00FD3421">
        <w:rPr>
          <w:sz w:val="28"/>
          <w:szCs w:val="28"/>
        </w:rPr>
        <w:t xml:space="preserve">will allow us to </w:t>
      </w:r>
      <w:r w:rsidR="007F1C65">
        <w:rPr>
          <w:sz w:val="28"/>
          <w:szCs w:val="28"/>
        </w:rPr>
        <w:t xml:space="preserve">evaluate how users interact with the ticket buying web application. It will help identify usability issues, measure task performance, gather valuable user feedback, and provide guidance for making the interface more efficient, user-friendly, and intuitive. </w:t>
      </w:r>
    </w:p>
    <w:sectPr w:rsidR="001A70FF" w:rsidRPr="00625C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A142F2"/>
    <w:multiLevelType w:val="hybridMultilevel"/>
    <w:tmpl w:val="EE4C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535D7"/>
    <w:multiLevelType w:val="hybridMultilevel"/>
    <w:tmpl w:val="0C74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14FF4"/>
    <w:multiLevelType w:val="hybridMultilevel"/>
    <w:tmpl w:val="0CBC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47550"/>
    <w:multiLevelType w:val="hybridMultilevel"/>
    <w:tmpl w:val="D50C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44699"/>
    <w:multiLevelType w:val="hybridMultilevel"/>
    <w:tmpl w:val="B5DA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AA2"/>
    <w:multiLevelType w:val="hybridMultilevel"/>
    <w:tmpl w:val="AC5C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A5C8E"/>
    <w:multiLevelType w:val="hybridMultilevel"/>
    <w:tmpl w:val="F0F2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B73FA"/>
    <w:multiLevelType w:val="hybridMultilevel"/>
    <w:tmpl w:val="7068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795717">
    <w:abstractNumId w:val="8"/>
  </w:num>
  <w:num w:numId="2" w16cid:durableId="656880979">
    <w:abstractNumId w:val="6"/>
  </w:num>
  <w:num w:numId="3" w16cid:durableId="1652900783">
    <w:abstractNumId w:val="5"/>
  </w:num>
  <w:num w:numId="4" w16cid:durableId="1463384250">
    <w:abstractNumId w:val="4"/>
  </w:num>
  <w:num w:numId="5" w16cid:durableId="1128209093">
    <w:abstractNumId w:val="7"/>
  </w:num>
  <w:num w:numId="6" w16cid:durableId="630937455">
    <w:abstractNumId w:val="3"/>
  </w:num>
  <w:num w:numId="7" w16cid:durableId="2142191785">
    <w:abstractNumId w:val="2"/>
  </w:num>
  <w:num w:numId="8" w16cid:durableId="1993675529">
    <w:abstractNumId w:val="1"/>
  </w:num>
  <w:num w:numId="9" w16cid:durableId="397287598">
    <w:abstractNumId w:val="0"/>
  </w:num>
  <w:num w:numId="10" w16cid:durableId="1669746416">
    <w:abstractNumId w:val="9"/>
  </w:num>
  <w:num w:numId="11" w16cid:durableId="1525291103">
    <w:abstractNumId w:val="11"/>
  </w:num>
  <w:num w:numId="12" w16cid:durableId="1747531884">
    <w:abstractNumId w:val="12"/>
  </w:num>
  <w:num w:numId="13" w16cid:durableId="648289697">
    <w:abstractNumId w:val="15"/>
  </w:num>
  <w:num w:numId="14" w16cid:durableId="673218155">
    <w:abstractNumId w:val="10"/>
  </w:num>
  <w:num w:numId="15" w16cid:durableId="1688210300">
    <w:abstractNumId w:val="13"/>
  </w:num>
  <w:num w:numId="16" w16cid:durableId="1050570808">
    <w:abstractNumId w:val="16"/>
  </w:num>
  <w:num w:numId="17" w16cid:durableId="298428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3FF7"/>
    <w:rsid w:val="0015074B"/>
    <w:rsid w:val="001A70FF"/>
    <w:rsid w:val="00295FF0"/>
    <w:rsid w:val="0029639D"/>
    <w:rsid w:val="00326F90"/>
    <w:rsid w:val="00413126"/>
    <w:rsid w:val="00625C63"/>
    <w:rsid w:val="0068405D"/>
    <w:rsid w:val="007F1C65"/>
    <w:rsid w:val="00AA1D8D"/>
    <w:rsid w:val="00B47730"/>
    <w:rsid w:val="00CB0664"/>
    <w:rsid w:val="00FC693F"/>
    <w:rsid w:val="00FD3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2E5AF"/>
  <w14:defaultImageDpi w14:val="300"/>
  <w15:docId w15:val="{5A792313-BFEC-A24E-AD31-8103D7B4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Bajwa, Loveleen Kaur</cp:lastModifiedBy>
  <cp:revision>2</cp:revision>
  <dcterms:created xsi:type="dcterms:W3CDTF">2025-05-01T03:23:00Z</dcterms:created>
  <dcterms:modified xsi:type="dcterms:W3CDTF">2025-05-01T03:23:00Z</dcterms:modified>
  <cp:category/>
</cp:coreProperties>
</file>