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2200"/>
        <w:jc w:val="center"/>
      </w:pPr>
      <w:r>
        <w:rPr>
          <w:rFonts w:ascii="Noto Sans CJK SC" w:hAnsi="Noto Sans CJK SC" w:eastAsia="Noto Sans CJK SC"/>
          <w:b/>
          <w:color w:val="16324F"/>
          <w:sz w:val="52"/>
        </w:rPr>
        <w:t>System Architecture Definition</w:t>
      </w:r>
    </w:p>
    <w:p>
      <w:pPr>
        <w:widowControl/>
        <w:jc w:val="center"/>
      </w:pPr>
      <w:r>
        <w:rPr>
          <w:rFonts w:ascii="Noto Sans CJK SC" w:hAnsi="Noto Sans CJK SC" w:eastAsia="Noto Sans CJK SC"/>
          <w:b/>
          <w:color w:val="2F5D8A"/>
          <w:sz w:val="32"/>
        </w:rPr>
        <w:t>双 ECU 热管理控制与故障诊断系统</w:t>
      </w:r>
    </w:p>
    <w:p>
      <w:pPr>
        <w:widowControl/>
        <w:jc w:val="center"/>
      </w:pPr>
      <w:r>
        <w:rPr>
          <w:rFonts w:ascii="Noto Sans CJK SC" w:hAnsi="Noto Sans CJK SC" w:eastAsia="Noto Sans CJK SC"/>
          <w:b w:val="0"/>
          <w:color w:val="5B6573"/>
          <w:sz w:val="22"/>
        </w:rPr>
        <w:t>Version 0.1  |  Architecture Baseline + Open Items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Node B — Supervisory ECU</w:t>
              <w:br/>
              <w:t xml:space="preserve">           │</w:t>
              <w:br/>
              <w:t xml:space="preserve">           │ CAN</w:t>
              <w:br/>
              <w:t xml:space="preserve">           ▼</w:t>
              <w:br/>
              <w:t>Node A — Thermal Actuator ECU</w:t>
              <w:br/>
              <w:t xml:space="preserve">           │</w:t>
              <w:br/>
              <w:t xml:space="preserve">           ▼</w:t>
              <w:br/>
              <w:t xml:space="preserve">      Cooling Fan</w:t>
            </w:r>
          </w:p>
        </w:tc>
      </w:tr>
    </w:tbl>
    <w:p>
      <w:pPr>
        <w:widowControl/>
        <w:spacing w:after="20"/>
      </w:pPr>
    </w:p>
    <w:p>
      <w:pPr>
        <w:widowControl/>
        <w:spacing w:before="500"/>
        <w:jc w:val="center"/>
      </w:pPr>
      <w:r>
        <w:rPr>
          <w:rFonts w:ascii="Noto Sans CJK SC" w:hAnsi="Noto Sans CJK SC" w:eastAsia="Noto Sans CJK SC"/>
          <w:b/>
          <w:color w:val="16324F"/>
          <w:sz w:val="20"/>
        </w:rPr>
        <w:t>Document Status: WORKING BASELINE</w:t>
      </w:r>
    </w:p>
    <w:p>
      <w:pPr>
        <w:widowControl/>
        <w:jc w:val="center"/>
      </w:pPr>
      <w:r>
        <w:rPr>
          <w:rFonts w:ascii="Noto Sans CJK SC" w:hAnsi="Noto Sans CJK SC" w:eastAsia="Noto Sans CJK SC"/>
          <w:b w:val="0"/>
          <w:color w:val="5B6573"/>
          <w:sz w:val="19"/>
        </w:rPr>
        <w:t>已确定内容形成当前基线；未确定内容明确保留为 TBD / Open Item，不提前伪造结论。</w:t>
      </w:r>
    </w:p>
    <w:p>
      <w:pPr>
        <w:widowControl/>
      </w:pPr>
      <w:r>
        <w:br w:type="page"/>
      </w: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0. Document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文档名称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Architecture Definition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项目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Dual-ECU Thermal Management Control &amp; Diagnostic System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版本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v0.1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阶段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Architecture Definition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上游基线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SRS v0.1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状态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Working Baseline / 可迭代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主要硬约束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A=执行ECU；Node B=监管ECU；执行对象=Cooling Fan；目标实习/就业地域=苏州</w:t>
            </w:r>
          </w:p>
        </w:tc>
      </w:tr>
    </w:tbl>
    <w:p>
      <w:pPr>
        <w:widowControl/>
        <w:spacing w:after="40"/>
      </w:pP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状态标记说明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72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标记</w:t>
            </w:r>
          </w:p>
        </w:tc>
        <w:tc>
          <w:tcPr>
            <w:tcW w:type="dxa" w:w="820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当前已接受的架构决策。后续若修改，应明确说明修改原因及影响。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尚未确定，但必须在后续阶段完成。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存在多个合理方案，需要设计评审后决策。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有意推迟到更适合的阶段，例如具体硬件型号。</w:t>
            </w:r>
          </w:p>
        </w:tc>
      </w:tr>
    </w:tbl>
    <w:p>
      <w:pPr>
        <w:widowControl/>
        <w:spacing w:after="4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1. Purpose and Scope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本文件定义系统从 SRS v0.1 进入实现之前的系统级架构。目标不是提前写死底层实现，而是明确系统由哪些部分构成、各部分承担什么责任、关键物理量由谁拥有、哪些接口必须存在，以及后续 Fault、CAN、FreeRTOS 和 Hardware Design 应基于什么边界继续展开。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本版本尤其强调“决策与理由同时保留”。对于每个已确定架构点，不仅记录 What，也记录 Why；对于尚未确定的点，不以假设冒充结论。</w:t>
      </w: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1.1 Design Order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SRS v0.1</w:t>
              <w:br/>
              <w:t xml:space="preserve">   ↓</w:t>
              <w:br/>
              <w:t>System Architecture Definition  ← 当前</w:t>
              <w:br/>
              <w:t xml:space="preserve">   ↓</w:t>
              <w:br/>
              <w:t>Fault Architecture / Fault List v0.1</w:t>
              <w:br/>
              <w:t xml:space="preserve">   ↓</w:t>
              <w:br/>
              <w:t>CAN Communication Architecture / CAN Matrix</w:t>
              <w:br/>
              <w:t xml:space="preserve">   ↓</w:t>
              <w:br/>
              <w:t>FreeRTOS Task Architecture</w:t>
              <w:br/>
              <w:t xml:space="preserve">   ↓</w:t>
              <w:br/>
              <w:t>Hardware Selection</w:t>
              <w:br/>
              <w:t xml:space="preserve">   ↓</w:t>
              <w:br/>
              <w:t>Detailed Design &amp; Implementation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开发顺序：先架构，后 CAN/RTOS/器件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CAN Matrix 本质上回答“谁需要把什么信息发给谁”；FreeRTOS Task 划分本质上回答“哪些已确定功能需要独立执行上下文”。若 Node 职责、Fault Owner、Signal Owner 尚未确定就提前定 CAN ID、Task 或具体器件，很容易产生返工。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当前阶段允许定义所需信号和接口，但具体 CAN ID、Task Priority、Queue/Semaphore、传感器型号、驱动芯片型号暂不冻结。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2. Architecture Principles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B 管系统，A 管执行器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Node B 站在系统层决定“需要多少冷却”；Node A 站在执行器层决定“怎样让风扇正确执行，并判断执行器是否健康”。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Signal ≠ Sensor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架构先定义系统需要什么信息，例如 RPM Signal；Hardware Selection 再决定该信号来自 Hall、Encoder、风扇 Tach 或智能驱动器。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先 What，后 How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先确定需求、责任边界和接口，再确定算法、报文 ID、Task、驱动芯片和具体器件。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本地问题尽量本地检测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与执行器本身直接相关的 RPM、Current 等异常优先由 Node A 检测；系统级热状态、节点监督和跨节点决策由 Node B 处理。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异常不能只输出 Motor Error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利用多信号提高 Diagnostic Coverage，尽量区分机械堵转、无电流、反馈丢失、系统过温、通信异常等不同根因。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设计必须可验证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架构应支持正常、边界、异常、恢复场景，并为后续 Fault Injection、自动化测试和性能评价保留接口。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3. System Context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 xml:space="preserve">          Thermal Plant / Heat Source</w:t>
              <w:br/>
              <w:t xml:space="preserve">                   │ Temperature</w:t>
              <w:br/>
              <w:t xml:space="preserve">                   ▼</w:t>
              <w:br/>
              <w:t xml:space="preserve">          ┌──────────────────┐</w:t>
              <w:br/>
              <w:t xml:space="preserve">          │ Node B           │</w:t>
              <w:br/>
              <w:t xml:space="preserve">          │ Supervisory ECU  │</w:t>
              <w:br/>
              <w:t xml:space="preserve">          └────────┬─────────┘</w:t>
              <w:br/>
              <w:t xml:space="preserve">                   │ CAN: command / status / diagnosis</w:t>
              <w:br/>
              <w:t xml:space="preserve">                   ▼</w:t>
              <w:br/>
              <w:t xml:space="preserve">          ┌──────────────────┐</w:t>
              <w:br/>
              <w:t xml:space="preserve">          │ Node A           │</w:t>
              <w:br/>
              <w:t xml:space="preserve">          │ Thermal Actuator │</w:t>
              <w:br/>
              <w:t xml:space="preserve">          │ ECU              │</w:t>
              <w:br/>
              <w:t xml:space="preserve">          └────────┬─────────┘</w:t>
              <w:br/>
              <w:t xml:space="preserve">                   │ PWM / Drive</w:t>
              <w:br/>
              <w:t xml:space="preserve">                   ▼</w:t>
              <w:br/>
              <w:t xml:space="preserve">              Cooling Fan</w:t>
              <w:br/>
              <w:t xml:space="preserve">              ▲         │</w:t>
              <w:br/>
              <w:t xml:space="preserve">              │ RPM     │ Current</w:t>
              <w:br/>
              <w:t xml:space="preserve">              └─────────┘</w:t>
            </w:r>
          </w:p>
        </w:tc>
      </w:tr>
    </w:tbl>
    <w:p>
      <w:pPr>
        <w:widowControl/>
        <w:spacing w:after="20"/>
      </w:pP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系统上下文中的 Thermal Plant 指“被冷却对象/热源模型”。本项目当前尚未确定它具体模拟电池、电机、电力电子或抽象热源，因此保留为 TBD。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执行对象：Cooling Fan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在 Generic Motor、Cooling Fan、Window、Pump/Valve 等候选中，Cooling Fan 在硬件实现难度、Fault 设计空间、CAN/诊断自然度、闭环控制可展示性以及本科工程投入产出比之间取得最好平衡。它避免泵阀水路带来的机械/密封工作量，同时又比“通用电机控制”具有更明确的汽车系统 Use Case。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项目身份采用热管理执行 ECU，而非普通 STM32 Motor Controller；后续可在不推翻系统边界的前提下扩展 Pump/Valve。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项目架构名称：Thermal Actuator ECU，而非永久写死 Fan ECU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“Cooling Fan”是当前 v0.1 的具体执行对象，而“Thermal Actuator ECU”描述的是架构职责。这样未来若增加阀或泵，只需扩展 actuator variant，不必重构 Supervisory/Execution 分层。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4. Top-Level System Decomposition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一级组成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当前角色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 — Supervisory ECU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系统级热管理决策、节点监管、系统状态与诊断协调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— Thermal Actuator ECU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冷却风扇执行、本地反馈、本地故障检测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Communication Network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/ Node B 间的控制、状态、监控与诊断通信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BASELINE（具体 Matrix TBD）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Thermal Plant / Heat Source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被冷却对象或热源模型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Cooling Fan Actuator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单向、可变速、具备 RPM 反馈的电动冷却风扇；具体器件与驱动拓扑延后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BASELINE（具体器件/驱动方式 DEFERRED）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 Diagnostic / Test Tool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后续诊断、故障注入、数据记录与自动化测试工具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后续细化</w:t>
            </w:r>
          </w:p>
        </w:tc>
      </w:tr>
    </w:tbl>
    <w:p>
      <w:pPr>
        <w:widowControl/>
        <w:spacing w:after="4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5. ECU Responsibility Allocation</w:t>
      </w: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5.1 Node B — Supervisory ECU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当前定义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Thermal State Acquisition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获取系统级 Temperature Signal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Cooling Demand Decision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根据系统热状态决定所需冷却程度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rPr>
          <w:cantSplit/>
        </w:trP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Command Generation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向 Node A 下发归一化 Cooling Demand / Level 及必要模式/使能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BASELINE；范围/分辨率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Supervision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监督 Node A 的状态/通信新鲜度与可用性；Heartbeat / Alive Counter 具体机制后续定义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BASELINE；具体机制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System-Level Fault Management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汇总系统级故障并影响系统状态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BASELINE；具体 Fault List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Diagnostics Coordination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承担主要诊断入口/DTC 管理的候选位置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OPEN；需 Fault Architecture 后确认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State Management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负责系统级运行状态与降级/故障状态的管理；具体 State/Mode 名称与转移条件后续结合 Fault Reaction 定义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role；具体状态机 TBD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Node B = Supervisory ECU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监管 ECU 应拥有“系统是否需要冷却”的信息和决策权，而不直接操纵 PWM。这样 Node B 的职责是监督与目标管理，Node A 的职责是执行与本地闭环，双 ECU 不再是为了演示 CAN 而人为拆分。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5.2 Node A — Thermal Actuator ECU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当前定义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Command Reception &amp; Validation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接收并验证 Node B 的 Cooling Demand / Level；range / resolution / timeout 规则仍待定义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BASELINE；接口参数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Demand Mapping &amp; Fan Control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将 Cooling Demand 映射为内部 Target Fan Speed，并执行本地转速闭环，生成 PWM / equivalent 驱动命令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BASELINE；映射与控制器形式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RPM Feedback Acquisition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获取风扇实际转速，作为本地闭环控制与执行器诊断的公共反馈量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Motor Current Monitoring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获取电机电流，主要用于本地监测、保护及诊断，不作为正常转速闭环的主反馈量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Local Fault Detection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检测执行器相关的堵转、速度偏差、反馈异常、过流等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BASELINE；阈值/资格判定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Status Reporting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向 Node B 报告实际状态与本地故障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BASELINE；CAN signals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Local Safe Reaction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严重本地异常时，Node A 必须能够不依赖 CAN 自主限制或关闭执行器；各 Fault 的具体 Reaction / Recovery 后续定义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capability；具体策略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Command / Supervisor Monitoring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监控来自 Node B 的 Cooling Demand 更新/有效性，确保旧命令不会被无限期继续执行；Heartbeat / Alive Counter 与 timeout 参数后续定义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responsibility；机制 TBD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Node A = Execution / Thermal Actuator ECU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RPM 和 Current 都直接描述执行器是否正确响应命令。将这类信息放在 Node A 可缩短控制、检测与保护链路，并避免 Node B 过度介入底层执行细节。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保护原则：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本地保护不能依赖 CAN 可用性。Node A 在确认严重执行器本地异常后，应能够先进入安全输出，再向 Node B 上报。具体故障触发条件和恢复策略仍留给 Fault Architecture。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6. Signal and Sensing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</w:trPr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Signal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Owner / Acquisition ECU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主要用途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Temperature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热管理决策；系统级 Overtemperature 判断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Must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Fan RPM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闭环控制；Stall；Speed Deviation；反馈有效性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Must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Motor Current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Overcurrent；Stall 识别；电气/机械故障区分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Must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Supply Voltage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Undervoltage / Overvoltage；供电有效性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Should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ECU/Motor Local Temperature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本地过温保护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Could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Temperature Signal 归 Node B  [BASELINE]</w:t>
            </w:r>
          </w:p>
          <w:p>
            <w:pPr/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Temperature 描述的是 Thermal Plant 的系统热状态，而不是风扇本身健康度。Supervisor 应根据系统状态计算归一化 Cooling Demand，并通过 CAN 将该功能级请求发送给执行 ECU。</w:t>
            </w:r>
          </w:p>
          <w:p>
            <w:pPr/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Node B 形成系统级热管理闭环的上层决策；Node A 不需要知道整个系统为什么需要该冷却程度，而是负责把 Cooling Demand 转换为当前执行器可执行的局部目标。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Fan RPM Signal 归 Node A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RPM 是最直接的执行器结果反馈。Target 与 Actual 的比较应首先发生在执行 ECU，以支持闭环、Speed Deviation、Stall 和反馈丢失检测。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Motor Current Signal 归 Node A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Current 的价值主要是诊断而非单纯增加一个传感器。RPM≈0 + Current High 更接近机械堵转；RPM≈0 + Current≈0 更接近断路、未供电或驱动异常。多信号组合能提升 Diagnostic Coverage。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Supply Voltage 作为推荐监测量  [OPEN]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供电电压监测通常实现成本低，却能解释很多“风扇不转”的根因，并支持欠压/过压保护。当前保留为推荐项，待硬件资源预算与 Fault List 一起确认。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6.1 Generic Signal Processing Chain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Raw Signal</w:t>
              <w:br/>
              <w:t xml:space="preserve">   ↓</w:t>
              <w:br/>
              <w:t>Acquisition</w:t>
              <w:br/>
              <w:t xml:space="preserve">   ↓</w:t>
              <w:br/>
              <w:t>Signal Conditioning / Filtering</w:t>
              <w:br/>
              <w:t xml:space="preserve">   ↓</w:t>
              <w:br/>
              <w:t>Plausibility Check</w:t>
              <w:br/>
              <w:t xml:space="preserve">   ↓</w:t>
              <w:br/>
              <w:t>Physical Value</w:t>
              <w:br/>
              <w:t xml:space="preserve">   ↓</w:t>
              <w:br/>
              <w:t>Control / Monitoring</w:t>
              <w:br/>
              <w:t xml:space="preserve">   ↓</w:t>
              <w:br/>
              <w:t>Fault Qualification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传感器值不得未经检查直接进入控制与诊断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现实传感器会受噪声、瞬态、断路/短路和异常跳变影响。Plausibility Check 用于判断数值是否物理合理；Fault Qualification 用于避免单次异常立即生成正式故障。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具体滤波算法、上下限、变化率、debounce 次数和时间阈值全部留待 Signal/Fault Detailed Design。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7. Control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sz w:val="18"/>
              </w:rPr>
              <w:t>Thermal Plant Temperature</w:t>
              <w:br/>
              <w:t xml:space="preserve">          ↓</w:t>
              <w:br/>
              <w:t xml:space="preserve">       Node B</w:t>
              <w:br/>
              <w:t xml:space="preserve">   Thermal Strategy</w:t>
              <w:br/>
              <w:t xml:space="preserve">          ↓  CAN</w:t>
              <w:br/>
              <w:t xml:space="preserve">  Cooling Demand / Level</w:t>
              <w:br/>
              <w:t xml:space="preserve">          ↓</w:t>
              <w:br/>
              <w:t xml:space="preserve">       Node A</w:t>
              <w:br/>
              <w:t xml:space="preserve"> Demand Validation / Mapping</w:t>
              <w:br/>
              <w:t xml:space="preserve">          ↓</w:t>
              <w:br/>
              <w:t xml:space="preserve">    Target Fan Speed</w:t>
              <w:br/>
              <w:t xml:space="preserve">          ↓</w:t>
              <w:br/>
              <w:t xml:space="preserve"> Local Closed-loop Speed Control</w:t>
              <w:br/>
              <w:t xml:space="preserve">          ↓</w:t>
              <w:br/>
              <w:t xml:space="preserve">     PWM / equivalent</w:t>
              <w:br/>
              <w:t xml:space="preserve">          ↓</w:t>
              <w:br/>
              <w:t xml:space="preserve"> Unidirectional Variable-speed Fan</w:t>
              <w:br/>
              <w:t xml:space="preserve">          ↓</w:t>
              <w:br/>
              <w:t xml:space="preserve">      Actual RPM</w:t>
              <w:br/>
              <w:t xml:space="preserve">          └────────→ Node A feedback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控制分层与执行器行为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Supervisor 不直接发送底层 PWM；Node B 负责系统级 Cooling Demand，Node A 负责把功能请求转成当前执行器可执行的局部目标。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执行器基线：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v0.1 采用单向、可变速、具备 RPM 反馈的电动 Cooling Fan。无需反转；可变速用于保留 Cooling Demand 的连续/近连续调节能力，RPM 同时服务本地闭环与诊断。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控制/监测边界：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Node A 的正常控制主链为 Cooling Demand → Target Fan Speed → Closed-loop Speed Control → PWM / equivalent；Motor Current 主要进入 Monitoring / Protection 路径。Fan OFF 与最大能力饱和必须在架构上可表达，具体阈值与策略仍为 TBD。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Node B → Node A：Cooling Demand / Cooling Level  [BASELINE]</w:t>
            </w:r>
          </w:p>
          <w:p>
            <w:pPr/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v0.1 采用归一化 Cooling Demand，而不是由 Node B 直接下发 Target RPM。Node B 表达“系统需要多少冷却”，Node A 再依据执行器标定/映射将 Cooling Demand 转换为内部 Target Fan Speed，并完成本地闭环控制。该接口降低 Supervisory ECU 与具体风扇转速范围、硬件型号和驱动细节之间的耦合。</w:t>
            </w:r>
          </w:p>
          <w:p>
            <w:pPr/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当前 v0.1 仅配置 Cooling Fan，但功能级 Cooling Demand 接口明确保留 Future Multi-Actuator Thermal Management Extension，可在实际生产式架构中扩展至 Fan / Pump / Valve 等多种冷却执行方式协同。Cooling Demand 仅表示 normalized functional request（归一化功能请求），不得解释为已经测得的实际物理冷却功率。Cooling Demand 的 range、resolution、Demand→Fan Target Mapping 仍为 TBD。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本地转速闭环  [BASELINE；控制器形式 TBD]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Node A 应根据内部 Target Fan Speed 与 Actual RPM 形成本地闭环，使风扇执行效果不直接依赖固定 PWM 与供电/负载变化。RPM 因而既是 Control Signal，也是 Diagnostic Signal。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仍未确定：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具体采用 P、PI、PID、查表+反馈修正或其他控制器，以及控制参数、PWM 频率、Duty 限制、最低稳定转速等，均留到后续 Control / Detailed Design。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Thermal Plant 模型  [TBD]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尚未决定用真实加热对象、功率电阻/加热片、受控热源还是软件/半实物热模型。该选择会影响 Temperature Signal 的真实性、测试安全性和系统闭环表现。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8. Fault Management Architecture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本节当前已冻结 Node A / Node B 的 Fault Detection 范围、检测/管理责任边界以及通用故障检测原则；正式 Fault List v0.1 仍未建立。后续仍需按“检测条件、Qualification / Debounce、Recovery、Reaction、DTC/上报、系统状态影响”逐条完成。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Fault Source</w:t>
              <w:br/>
              <w:t xml:space="preserve">    ↓</w:t>
              <w:br/>
              <w:t>Fault Detection</w:t>
              <w:br/>
              <w:t xml:space="preserve">    ↓</w:t>
              <w:br/>
              <w:t>Fault Qualification</w:t>
              <w:br/>
              <w:t xml:space="preserve">    ↓</w:t>
              <w:br/>
              <w:t>Fault Manager</w:t>
              <w:br/>
              <w:t xml:space="preserve">    ├── Local Reaction</w:t>
              <w:br/>
              <w:t xml:space="preserve">    ├── Status / Fault Reporting</w:t>
              <w:br/>
              <w:t xml:space="preserve">    ├── System State Impact</w:t>
              <w:br/>
              <w:t xml:space="preserve">    └── DTC / Diagnostic Exposure</w:t>
            </w:r>
          </w:p>
        </w:tc>
      </w:tr>
    </w:tbl>
    <w:p>
      <w:pPr>
        <w:widowControl/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Fault Detection Scope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Detection / Management Owner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当前状态</w:t>
            </w:r>
          </w:p>
        </w:tc>
      </w:tr>
      <w:tr>
        <w:trPr>
          <w:cantSplit/>
        </w:trP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FA-01 Fan Stall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BASELINE detection scope；阈值 / Qualification / Recovery TBD</w:t>
            </w:r>
          </w:p>
        </w:tc>
      </w:tr>
      <w:tr>
        <w:trPr>
          <w:cantSplit/>
        </w:trP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FA-02 Fan Speed Deviation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BASELINE detection scope；阈值 / Qualification / Recovery TBD</w:t>
            </w:r>
          </w:p>
        </w:tc>
      </w:tr>
      <w:tr>
        <w:trPr>
          <w:cantSplit/>
        </w:trP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FA-03 RPM Feedback Fault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BASELINE detection scope；Plausibility / fallback TBD</w:t>
            </w:r>
          </w:p>
        </w:tc>
      </w:tr>
      <w:tr>
        <w:trPr>
          <w:cantSplit/>
        </w:trP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FA-04 Motor Overcurrent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BASELINE detection scope；warning / protection thresholds TBD</w:t>
            </w:r>
          </w:p>
        </w:tc>
      </w:tr>
      <w:tr>
        <w:trPr>
          <w:cantSplit/>
        </w:trP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FA-05 Current Feedback Fault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BASELINE detection scope；Plausibility / degraded diagnostics TBD</w:t>
            </w:r>
          </w:p>
        </w:tc>
      </w:tr>
      <w:tr>
        <w:trPr>
          <w:cantSplit/>
        </w:trP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FA-06 Supply Undervoltage / Overvoltage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BASELINE fault family；是否纳入 v0.1 仍取决于 OI-04</w:t>
            </w:r>
          </w:p>
        </w:tc>
      </w:tr>
      <w:tr>
        <w:trPr>
          <w:cantSplit/>
        </w:trP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FA-07 Cooling Demand Communication Fault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Node A（接收方）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BASELINE detection scope；Timeout / Alive / validity 规则 TBD</w:t>
            </w:r>
          </w:p>
        </w:tc>
      </w:tr>
      <w:tr>
        <w:trPr>
          <w:cantSplit/>
        </w:trP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FB-01 Overtemperature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Node B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BASELINE detection scope；阈值 / Hysteresis / Qualification TBD</w:t>
            </w:r>
          </w:p>
        </w:tc>
      </w:tr>
      <w:tr>
        <w:trPr>
          <w:cantSplit/>
        </w:trP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FB-02 Insufficient Cooling Performance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Node B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BASELINE detection scope；性能判据 / observation window TBD</w:t>
            </w:r>
          </w:p>
        </w:tc>
      </w:tr>
      <w:tr>
        <w:trPr>
          <w:cantSplit/>
        </w:trPr>
        <w:tc>
          <w:tcPr>
            <w:tcW w:type="dxa" w:w="3331"/>
          </w:tcPr>
          <w:p>
            <w:r>
              <w:t>FB-03 Node A Communication Timeout</w:t>
            </w:r>
          </w:p>
        </w:tc>
        <w:tc>
          <w:tcPr>
            <w:tcW w:type="dxa" w:w="3331"/>
          </w:tcPr>
          <w:p>
            <w:r>
              <w:t>Node B（接收方）</w:t>
            </w:r>
          </w:p>
        </w:tc>
        <w:tc>
          <w:tcPr>
            <w:tcW w:type="dxa" w:w="3331"/>
          </w:tcPr>
          <w:p>
            <w:r>
              <w:t>BASELINE detection scope；Timeout 参数 TBD</w:t>
            </w:r>
          </w:p>
        </w:tc>
      </w:tr>
      <w:tr>
        <w:trPr>
          <w:cantSplit/>
        </w:trPr>
        <w:tc>
          <w:tcPr>
            <w:tcW w:type="dxa" w:w="3331"/>
          </w:tcPr>
          <w:p>
            <w:r>
              <w:t>FB-04 Node A Alive Counter / Message Sequence Fault</w:t>
            </w:r>
          </w:p>
        </w:tc>
        <w:tc>
          <w:tcPr>
            <w:tcW w:type="dxa" w:w="3331"/>
          </w:tcPr>
          <w:p>
            <w:r>
              <w:t>Node B（接收方）</w:t>
            </w:r>
          </w:p>
        </w:tc>
        <w:tc>
          <w:tcPr>
            <w:tcW w:type="dxa" w:w="3331"/>
          </w:tcPr>
          <w:p>
            <w:r>
              <w:t>BASELINE detection scope；Counter / sequence 规则 TBD</w:t>
            </w:r>
          </w:p>
        </w:tc>
      </w:tr>
      <w:tr>
        <w:trPr>
          <w:cantSplit/>
        </w:trPr>
        <w:tc>
          <w:tcPr>
            <w:tcW w:type="dxa" w:w="3331"/>
          </w:tcPr>
          <w:p>
            <w:r>
              <w:t>FB-05 Node A Reported Actuator Fault</w:t>
            </w:r>
          </w:p>
        </w:tc>
        <w:tc>
          <w:tcPr>
            <w:tcW w:type="dxa" w:w="3331"/>
          </w:tcPr>
          <w:p>
            <w:r>
              <w:t>Node B（System Fault Manager）</w:t>
            </w:r>
          </w:p>
        </w:tc>
        <w:tc>
          <w:tcPr>
            <w:tcW w:type="dxa" w:w="3331"/>
          </w:tcPr>
          <w:p>
            <w:r>
              <w:t>BASELINE propagation / aggregation responsibility；severity handling TBD</w:t>
            </w:r>
          </w:p>
        </w:tc>
      </w:tr>
      <w:tr>
        <w:trPr>
          <w:cantSplit/>
        </w:trPr>
        <w:tc>
          <w:tcPr>
            <w:tcW w:type="dxa" w:w="3331"/>
          </w:tcPr>
          <w:p>
            <w:r>
              <w:t>FB-06 Temperature Signal Fault</w:t>
            </w:r>
          </w:p>
        </w:tc>
        <w:tc>
          <w:tcPr>
            <w:tcW w:type="dxa" w:w="3331"/>
          </w:tcPr>
          <w:p>
            <w:r>
              <w:t>Node B</w:t>
            </w:r>
          </w:p>
        </w:tc>
        <w:tc>
          <w:tcPr>
            <w:tcW w:type="dxa" w:w="3331"/>
          </w:tcPr>
          <w:p>
            <w:r>
              <w:t>BASELINE detection scope；Plausibility / fallback strategy TBD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r>
              <w:t>Fault Detection 责任与通用原则  [BASELINE]</w:t>
              <w:br/>
              <w:t>设计依据：Node A 最接近风扇、RPM、Current 和驱动状态，因此执行器本地 Fault 由 Node A 首先检测；Node B 负责系统热状态、节点监督、跨 ECU 关联与系统级 Fault Aggregation。</w:t>
              <w:br/>
              <w:t>检测原则：每个 Fault 应定义 Detection Enable Condition；启动/瞬态等不适用阶段允许 Inhibition；除需要立即保护的严重故障外，异常应经过 Qualification / Debounce 后再确认。</w:t>
              <w:br/>
              <w:t>信号原则：确认无效的 Sensor / Feedback Signal 不得继续被无条件用于闭环控制或依赖该信号的诊断逻辑。</w:t>
              <w:br/>
              <w:t>保护原则：严重本地机械/电气故障允许 Node A 不依赖 CAN 自主进入安全输出，并随后向 Node B 上报。</w:t>
              <w:br/>
              <w:t>关联原则：Fault 之间应支持 Dependency / Suppression / Arbitration，避免把后果故障与根因故障无差别并列。Node B 不重复实现 Node A 的全部本地检测算法，而是接收本地 Fault Status 并结合 Temperature、Cooling Demand、Node A Availability 等系统上下文进行管理。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r>
              <w:t>正式 Fault List v0.1  [TBD]</w:t>
              <w:br/>
              <w:t>设计依据：当前已冻结的是 Node A / Node B 的 Fault Detection Scope、Owner 与通用检测原则，这还不等于正式 Fault List。正式版本仍需为每个 Fault 定义最终 Fault ID/命名、检测条件、Qualification / Debounce、Recovery、Reaction、DTC 归属、严重度以及对 System State 的影响。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9. CAN Communication Architecture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CAN 被确定为 Node A 与 Node B 的通信网络，但本版本不提前定义 CAN ID、DLC、Bit Position 或 Cycle Time。CAN Matrix 必须建立在 Node 职责、Fault List 和命令语义冻结之后。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消息类别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目的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Control Command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 → A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传递 Cooling Demand / Cooling Level，以及必要的模式/使能信息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BASELINE；编码/分辨率 TBD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Actuator Status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 → B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实际 RPM、电流、状态等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BASELINE；具体信号 TBD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Heartbeat / Node Supervision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双向：各 ECU 监控其接收方向的关键通信/状态新鲜度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 监控 B 的命令可用性；B 监控 A 的状态/节点可用性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responsibility；Heartbeat 具体机制 TBD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Alive Counter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随周期报文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检测报文序列/软件活性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OPEN；位宽与规则 TBD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Status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 → B / 双向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报告本地或系统故障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概念；格式 TBD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Diagnostic Request / Response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PC/Node B/Node A 之间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读状态、DTC、清故障等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AF0F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CAN Matrix 延后  [DEFERRED]</w:t>
            </w:r>
          </w:p>
          <w:p>
            <w:pPr/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B → A 的控制命令语义已冻结为 Cooling Demand，但其 range / resolution / 编码方式仍未确定；同时哪些 Fault 必须跨节点传播、Heartbeat / Alive Counter 规则等也尚未冻结。因此 CAN ID、Signal 布局、周期与超时参数仍缺乏完整稳定基础。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10. System State and Mode Architecture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系统状态机尚未冻结。当前只保留候选框架，后续必须结合 Fault Reaction 设计，而不能独立拍脑袋。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[INIT] → [NORMAL] → [DEGRADED?] → [FAULT?] → [RECOVERY?]</w:t>
              <w:br/>
              <w:br/>
              <w:t>具体状态、进入条件、退出条件、允许的控制行为：TBD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State / Mode 定义  [TBD]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是否需要 DEGRADED、FAULT、RECOVERY 等独立状态，取决于每个 Fault 对系统能力的影响。例如 RPM Sensor 故障是否允许开环降级运行，与完全通信丢失的处理不应默认相同。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11. FreeRTOS / Software Architecture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当前只确定系统将使用 FreeRTOS；Task 数量、职责、优先级、周期以及 Queue/Semaphore/EventGroup 等 IPC 机制全部延后到 Functional/Fault/CAN Architecture 更稳定后。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候选软件功能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是否一定独立 Task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RX Processing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TX / Periodic Messaging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Fan Control Loop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Sensor Acquisition / Monitoring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Manager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更可能是模块，也可能有周期执行入口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Diagnostic Service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Supervisor / State Manager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不把每个功能强行做成 Task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FreeRTOS Task 是执行上下文，不是模块分类法。Fault Manager 等功能可能更适合作为普通软件模块，被周期任务或事件调用。必须先看周期、阻塞、实时性与并发需求再决定。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12. Hardware Architecture and Selection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本阶段仅定义“需要什么能力”，不冻结具体器件。具体 STM32、CAN Transceiver、Fan/Motor、Motor Driver、RPM Sensor、Current Sensing、Temperature Sensor 等全部在 Hardware Selection 阶段决策。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硬件能力需求</w:t>
            </w:r>
          </w:p>
        </w:tc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A/B MCU 具备 CAN 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具备 PWM 输出能力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具备 RPM 采集能力（Timer/Input Capture 等）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具备 Current ADC 采集能力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 具备 Temperature Signal 采集能力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供电电压监测能力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 MCU 型号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 CAN Transceiver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 Motor Driver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具体传感器型号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AF0F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具体器件选型延后  [DEFERRED]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架构阶段先定义 Signal 和能力，避免被某个手头器件反向绑架系统设计。例如“需要 RPM Signal”不等于现在必须决定使用哪款 Hall Sensor。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13. Verification and Test Architecture Considerations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虽然详细 Test Specification 尚未开始，但架构必须从现在起确保系统可测试。特别是苏州目标汽车电子岗位常见的 ECU/CAN/诊断/异常场景/自动化测试能力，使“可验证性”成为本项目的重要工程价值，而不是最后临时补测试。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验证方向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建议内容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Normal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目标变化、稳态控制、状态上报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Boundary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极低/极高目标、传感器边界、供电边界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Abnormal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堵转、断开反馈、过流、通信丢失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Recovery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故障消失后的恢复与清除策略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Injection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人为制造传感器/执行器/通信异常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Automated Test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PC/Python 驱动命令、记录日志、判定结果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Control Performance Evaluation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Target/Actual、Rise Time、Overshoot、Steady-state Error 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PC 工具不提前称为 HIL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HIL（Hardware-in-the-Loop）有明确的工业含义。当前更准确的定位是 Fault Injection &amp; Automated Test Harness / ECU Test Tool；除非后续真正构建具有 Plant Simulation 和 ECU I/O 闭环的硬件在环环境，否则不使用 HIL 作为项目宣传术语。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加入 Control Performance Evaluation  [OPEN]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Target RPM、Actual RPM、PWM Duty、Motor Current、Temperature、Fault State 等数据可由 PC 记录，并计算响应时间、超调、稳态误差等指标。该增强开发成本低，但能把“能转”提升为“可量化验证控制表现”。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14. Architecture Decision Rationale: Project Positioning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本节不是系统运行所必需的技术需求，而是记录本项目为什么选择当前架构方向，避免后续迭代时丢失当初的关键权衡。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目标地域：苏州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项目后续职业导向以苏州汽车电子/嵌入式岗位为主要参考，而不是以全国所有岗位取平均。苏州是实习和毕业就业的硬性地域约束。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项目优先覆盖 ECU、C/C++、MCU、CAN/UDS、Sensor/Actuator、Diagnostics、Testing、RTOS 等可迁移能力，而不是为某一家外地公司的特殊产品线过拟合。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Cooling Fan 优于 Generic Motor 作为项目身份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Generic Motor 技术上可覆盖 PWM、Timer、RPM 和闭环，但项目语义过于宽泛、与大量学生项目雷同。Cooling Fan 赋予同一套底层技术明确的汽车热管理 Use Case，并自然产生 Temperature、Stall、Overtemperature、Degraded Operation 等系统级问题。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不为“更像汽车”强行选择 Pump/Valve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泵阀系统确实具有更强的物理真实感，但水路、密封、接头、流量测量等机械/流体工作会消耗大量开发资源，而对本科嵌入式软件能力展示的边际收益有限。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架构工程链本身是项目价值的一部分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项目不以“最终让风扇转起来”为唯一成果，而是保留 Project Charter → SRS → Architecture → Fault List → CAN Matrix → RTOS Design → Test 的工程链，使每项实现都能追溯到需求和架构决策。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15. Open Items / TBD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Open Item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最晚决策点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OI-01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Cooling Demand 参数 / 映射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CAN Matrix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OI-02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Cooling Fan 本地闭环控制器形式 / 参数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Software Architecture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OI-03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Thermal Plant / Heat Source 如何实现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Hardware Selection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OI-04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Supply Voltage 是否纳入 v0.1 必做信号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Fault List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OI-05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各 Signal 的有效范围、滤波、Plausibility 规则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Detailed Design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OI-06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正式 Fault List v0.1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Critical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CAN Matrix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OI-07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每个 Fault 的 Qualification / Debounce / Recovery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Critical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Fault List v0.1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OI-08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每个 Fault 对系统 State / Local Reaction 的影响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Critical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Fault List v0.1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OI-09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DTC 的 Owner、存储与清除策略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Diagnostic Architecture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OI-10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Heartbeat / Alive Counter 具体规则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CAN Architecture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OI-11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System State / Mode 定义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Fault Reaction 后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OI-12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FreeRTOS Task / Priority / Period / IPC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CAN + Functional Architecture 后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OI-13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具体 MCU / Transceiver / Driver / Sensor 器件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Hardware Selection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OI-14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PC Diagnostic/Test Tool 范围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Test Architecture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OI-15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Control Performance Evaluation 是否纳入 v0.1 交付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Test Planning</w:t>
            </w:r>
          </w:p>
        </w:tc>
      </w:tr>
    </w:tbl>
    <w:p>
      <w:pPr>
        <w:widowControl/>
        <w:spacing w:after="4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16. Recommended Next Architecture Steps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sz w:val="21"/>
        </w:rPr>
        <w:t>定义 Cooling Demand 接口细节：range / resolution，以及 Node A 内部的 Demand → Fan Target Mapping。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明确 Thermal Plant 的抽象边界：温度代表什么对象，以及如何产生/变化。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Node A / Node B 职责分配已形成当前 BASELINE；具体 DTC 归属、State/Mode 条件等仍按原 Open Item 保留。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Node A / Node B Fault Detection 范围与责任边界已形成当前 BASELINE；下一步进入 Fault → System State / Reaction，随后再汇总并冻结正式 Fault List v0.1。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在 Fault List 稳定后建立 CAN Matrix v0.1。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在 CAN/周期/事件需求稳定后建立 FreeRTOS Task Architecture。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最后根据性能和接口要求进行 Hardware Selection。</w:t>
      </w: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Appendix A — Current Architecture Snapshot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Project: Dual-ECU Thermal Management Control &amp; Diagnostic System</w:t>
              <w:br/>
              <w:br/>
              <w:t>Node B: Supervisory ECU</w:t>
              <w:br/>
              <w:t xml:space="preserve">  - Owns system-level Temperature Signal</w:t>
              <w:br/>
              <w:t xml:space="preserve">  - Generates normalized Cooling Demand</w:t>
              <w:br/>
              <w:t xml:space="preserve">  - Supervises Node A availability / status freshness</w:t>
              <w:br/>
              <w:t xml:space="preserve">  - Owns system-level supervision and state-management responsibility</w:t>
              <w:br/>
              <w:br/>
              <w:t xml:space="preserve">          CAN: Cooling Demand / Status</w:t>
              <w:br/>
              <w:t xml:space="preserve">                     ↓</w:t>
              <w:br/>
              <w:br/>
              <w:t>Node A: Thermal Actuator ECU</w:t>
              <w:br/>
              <w:t xml:space="preserve">  - Current actuator: unidirectional variable-speed Cooling Fan</w:t>
              <w:br/>
              <w:t xml:space="preserve">  - Maps Cooling Demand → internal Target Fan Speed</w:t>
              <w:br/>
              <w:t xml:space="preserve">  - Executes local closed-loop speed control</w:t>
              <w:br/>
              <w:t xml:space="preserve">  - Owns Fan RPM and Motor Current Signals</w:t>
              <w:br/>
              <w:t xml:space="preserve">  - Recommended: Supply Voltage Signal</w:t>
              <w:br/>
              <w:t xml:space="preserve">  - Executes local actuator fault detection and autonomous local protection capability</w:t>
              <w:br/>
              <w:t xml:space="preserve">  - Monitors supervisory command freshness / validity</w:t>
              <w:br/>
              <w:br/>
              <w:t>Architecture Principle:</w:t>
              <w:br/>
              <w:t xml:space="preserve">  “B manages the system; A manages the actuator.”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Appendix B — Baseline vs TBD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已冻结 / Baseline</w:t>
            </w:r>
          </w:p>
        </w:tc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仍开放 / TBD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8"/>
              </w:rPr>
              <w:t>Node A = Thermal Actuator ECU；B→A = Cooling Demand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8"/>
              </w:rPr>
              <w:t>Cooling Demand range/resolution/mapping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 = Supervisory ECU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Closed-loop controller form / parameters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Actuator = unidirectional variable-speed Cooling Fan with RPM feedback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Thermal Plant implementation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Communication = CAN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Formal Fault List v0.1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Temperature → Node B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thresholds / qualification / recovery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RPM → Node A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states / degraded behavior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Motor Current → Node A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Matrix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Supply Voltage = recommended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FreeRTOS Task Architecture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Local actuator faults / immediate local protection primarily owned by Node A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Hardware part numbers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8"/>
              </w:rPr>
              <w:t>System-level supervision/state-management responsibility primarily owned by Node B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 diagnostic/test tool scope</w:t>
            </w:r>
          </w:p>
        </w:tc>
      </w:tr>
    </w:tbl>
    <w:p>
      <w:pPr>
        <w:widowControl/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b w:val="0"/>
        <w:color w:val="5B6573"/>
        <w:sz w:val="16"/>
      </w:rPr>
      <w:t>Architecture Draft - TBD items intentionally retained for iterative design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/>
        <w:b w:val="0"/>
        <w:color w:val="5B6573"/>
        <w:sz w:val="16"/>
      </w:rPr>
      <w:t>STM32 + FreeRTOS Dual-ECU CAN Project  |  System Architecture Definition v0.1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632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F5D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29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6324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Noto Sans CJK SC" w:hAnsi="Noto Sans CJK SC" w:eastAsia="Noto Sans CJK SC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Noto Sans CJK SC" w:hAnsi="Noto Sans CJK SC" w:eastAsia="Noto Sans CJK SC"/>
      <w:color w:val="5B657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Architecture Definition v0.1</dc:title>
  <dc:subject>Dual-ECU Thermal Management Control &amp; Diagnostic System</dc:subject>
  <dc:creator>python-docx</dc:creator>
  <cp:keywords/>
  <dc:description>Working architecture baseline with TBD/open items retained intentionally.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