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CAN Matrix v0.1</w:t>
      </w:r>
    </w:p>
    <w:p>
      <w:pPr>
        <w:jc w:val="center"/>
      </w:pPr>
      <w:r>
        <w:t>Design Decision Record / 设计留痕</w:t>
      </w:r>
    </w:p>
    <w:p>
      <w:pPr>
        <w:jc w:val="center"/>
      </w:pPr>
      <w:r>
        <w:rPr>
          <w:color w:val="505050"/>
          <w:sz w:val="22"/>
        </w:rPr>
        <w:t>Dual-ECU Thermal Management Control &amp; Diagnostic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304"/>
        <w:gridCol w:w="7056"/>
      </w:tblGrid>
      <w:tr>
        <w:trPr>
          <w:cantSplit/>
          <w:tblHeader w:val="true"/>
          <w:cantSplit/>
        </w:trPr>
        <w:tc>
          <w:tcPr>
            <w:tcW w:type="dxa" w:w="5083"/>
            <w:shd w:fill="1F4E7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Document Status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WORKING BASELINE / Consistency checked; CAN Matrix core frozen</w:t>
            </w:r>
          </w:p>
        </w:tc>
      </w:tr>
      <w:tr>
        <w:trPr>
          <w:cantSplit/>
          <w:cantSplit/>
        </w:trPr>
        <w:tc>
          <w:tcPr>
            <w:tcW w:type="dxa" w:w="5083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Purpose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记录 CAN Matrix v0.1 前置决策及 Matrix 设计过程中已接受的接口、报文、监督与验证规则</w:t>
            </w:r>
          </w:p>
        </w:tc>
      </w:tr>
      <w:tr>
        <w:trPr>
          <w:cantSplit/>
          <w:cantSplit/>
        </w:trPr>
        <w:tc>
          <w:tcPr>
            <w:tcW w:type="dxa" w:w="5083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Upstream Baseline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System Architecture Definition v0.1 + Fault List v0.1</w:t>
            </w:r>
          </w:p>
        </w:tc>
      </w:tr>
      <w:tr>
        <w:trPr>
          <w:cantSplit/>
          <w:cantSplit/>
        </w:trPr>
        <w:tc>
          <w:tcPr>
            <w:tcW w:type="dxa" w:w="5083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Scope Principle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最小但完整；优先按时结项、可验证、可用于简历与面试</w:t>
            </w:r>
          </w:p>
        </w:tc>
      </w:tr>
    </w:tbl>
    <w:p/>
    <w:p>
      <w:pPr>
        <w:jc w:val="center"/>
      </w:pPr>
      <w:r>
        <w:t>本文件用于持续设计留痕。当前 CAN Matrix v0.1 的两条核心周期报文已形成 Working Baseline：Cooling_Command 与 Actuator_Status 的 CAN ID、DLC、Cycle/Timeout、Alive/Sequence、主要 Signal Packing 及错误处理边界已完成一致性检查；剩余主要为标定参数与正式发布整理。</w:t>
      </w:r>
    </w:p>
    <w:p>
      <w:r>
        <w:br w:type="page"/>
      </w:r>
    </w:p>
    <w:p>
      <w:pPr>
        <w:pStyle w:val="Heading1"/>
        <w:keepNext/>
      </w:pPr>
      <w:r>
        <w:t>1. 设计依据与当前阶段</w:t>
      </w:r>
    </w:p>
    <w:p>
      <w:r>
        <w:t>SAD v0.1 已冻结 Node B = Supervisory ECU、Node A = Thermal Actuator ECU，以及“B 管系统，A 管执行器”的职责边界；B→A 的控制语义已冻结为 normalized Cooling Demand，而不是 Target RPM。Fault List v0.1 进一步冻结了本地 Fault Owner、跨 ECU Fault Propagation、Fallback、System Mode 与 Recovery 原则。</w:t>
      </w:r>
    </w:p>
    <w:p>
      <w:r>
        <w:t>因此 CAN Matrix 不从 CAN ID 或 Byte Layout 开始，而是从“哪些信息必须跨 ECU，才能实现已经冻结的职责和 Fault 行为”反推。</w:t>
      </w:r>
    </w:p>
    <w:p>
      <w:pPr>
        <w:pStyle w:val="SourceNote"/>
        <w:spacing w:before="60" w:after="100"/>
      </w:pPr>
      <w:r>
        <w:t>Source: SAD v0.1 §1.1, §5, §9, §15-16；Fault List v0.1 §2, §9, §14。</w:t>
      </w:r>
    </w:p>
    <w:p>
      <w:pPr>
        <w:pStyle w:val="Heading1"/>
        <w:keepNext/>
      </w:pPr>
      <w:r>
        <w:t>2. v0.1 范围与推进原则</w:t>
      </w:r>
    </w:p>
    <w:p>
      <w:pPr>
        <w:pStyle w:val="ListBullet"/>
      </w:pPr>
      <w:r>
        <w:t>目标不是复制量产级 AUTOSAR 通信栈，而是形成一条完整、可实现、可验证、可在面试中讲清楚的工程链。</w:t>
      </w:r>
    </w:p>
    <w:p>
      <w:pPr>
        <w:pStyle w:val="ListBullet"/>
      </w:pPr>
      <w:r>
        <w:t>采用 top-down（自上而下）思路：SRS → SAD → Fault List → Cross-ECU Communication Requirements → CAN Matrix → FreeRTOS → Implementation/Test。</w:t>
      </w:r>
    </w:p>
    <w:p>
      <w:pPr>
        <w:pStyle w:val="ListBullet"/>
      </w:pPr>
      <w:r>
        <w:t>CAN Matrix v0.1 优先保持小规模；计划以 2 条核心周期报文承载控制与状态监督，避免不必要的报文拆分。</w:t>
      </w:r>
    </w:p>
    <w:p>
      <w:pPr>
        <w:pStyle w:val="ListBullet"/>
      </w:pPr>
      <w:r>
        <w:t>DBC 可作为 Matrix 完成后的低成本加分项，不作为阻塞 v0.1 结项的前置要求。</w:t>
      </w:r>
    </w:p>
    <w:p>
      <w:pPr>
        <w:pStyle w:val="ListBullet"/>
      </w:pPr>
      <w:r>
        <w:t>不在 v0.1 引入完整 AUTOSAR/ARXML、FIBEX、复杂 E2E Profile、独立 Heartbeat 报文、完整 UDS 或多执行器通信。</w:t>
      </w:r>
    </w:p>
    <w:p>
      <w:pPr>
        <w:pStyle w:val="Heading2"/>
        <w:keepNext/>
      </w:pPr>
      <w:r>
        <w:t>2.1 本轮新增术语简释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800"/>
        <w:gridCol w:w="3024"/>
        <w:gridCol w:w="5112"/>
      </w:tblGrid>
      <w:tr>
        <w:trPr>
          <w:tblHeader w:val="true"/>
          <w:cantSplit/>
          <w:tblHeader w:val="true"/>
          <w:cantSplit/>
        </w:trPr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本项目中的位置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Top-down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自上而下设计；先明确系统功能与责任，再落到通信实现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当前项目已有 SAD / Fault List，因此先提取跨 ECU 信息，再定 CAN 报文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DBC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CAN Database；机器可读的 CAN 网络数据库文件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可在 CAN Matrix 冻结后生成，用于 CAN 工具、解析和测试；v0.1 非阻塞项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Fault Injection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故障注入；人为制造异常条件验证检测与反应链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用于验证 FA/FB Fault、Fallback、Mode 与 Recovery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Test Hook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测试插口；允许测试模式覆盖输入而不改 Fault 结论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优先注入 RPM/Current/Temperature/CAN timing 等输入，而不是直接把 Fault flag 置 1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Telemetry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遥测；上传运行数据用于观察/记录/测试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Actual RPM 作为执行器状态、诊断证据和 Test/Telemetry 信号保留；B 不据此复制 A 的本地转速诊断。</w:t>
            </w:r>
          </w:p>
        </w:tc>
      </w:tr>
    </w:tbl>
    <w:p>
      <w:pPr>
        <w:pStyle w:val="Heading1"/>
        <w:keepNext/>
      </w:pPr>
      <w:r>
        <w:t>3. Cross-ECU Signal Requirement — 当前工作基线</w:t>
      </w:r>
    </w:p>
    <w:p>
      <w:r>
        <w:t>本轮讨论后的核心原则：不要因为 Node A “拥有”某个传感器，就把原始数据全部上传给 Node B。Node A 完成本地执行器诊断，Node B 接收必要的诊断结论、可用性和通信监督信息。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123"/>
        <w:gridCol w:w="2160"/>
        <w:gridCol w:w="1008"/>
        <w:gridCol w:w="1440"/>
        <w:gridCol w:w="3672"/>
        <w:gridCol w:w="1224"/>
      </w:tblGrid>
      <w:tr>
        <w:trPr>
          <w:tblHeader w:val="true"/>
          <w:cantSplit/>
          <w:tblHeader w:val="true"/>
          <w:cantSplit/>
        </w:trPr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用途类别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存在理由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Fault/架构追溯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→ A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Cooling_Demand</w:t>
            </w:r>
          </w:p>
        </w:tc>
        <w:tc>
          <w:tcPr>
            <w:tcW w:type="dxa" w:w="1008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Control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Node B 向 A 表达 normalized cooling request；A 再映射为内部 Target Fan Speed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SAD §5.1/§7；FA-07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→ A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Command_AliveCounter</w:t>
            </w:r>
          </w:p>
        </w:tc>
        <w:tc>
          <w:tcPr>
            <w:tcW w:type="dxa" w:w="1008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Supervision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用于判断 B→A 命令序列/新鲜度异常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FA-07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Actuator_Availability</w:t>
            </w:r>
          </w:p>
        </w:tc>
        <w:tc>
          <w:tcPr>
            <w:tcW w:type="dxa" w:w="1008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System Context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不重复分析 A 的底层信号，只需知道执行器能力为 FULL / REDUCED / LOST 等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Fault List Functional Availability；FB-02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Fault_Status</w:t>
            </w:r>
          </w:p>
        </w:tc>
        <w:tc>
          <w:tcPr>
            <w:tcW w:type="dxa" w:w="1008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Fault Propagation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传播 FA-01~FA-07 的 Active/Confirmed 状态；其中 FA-02 使用 2-bit severity 表达 None / DEGRADED-level / SAFE-level，而不是单纯 0/1。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Fault List §9/§12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Control_Mode</w:t>
            </w:r>
          </w:p>
        </w:tc>
        <w:tc>
          <w:tcPr>
            <w:tcW w:type="dxa" w:w="1008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Fallback Visibility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能知道 A 当前处于正常闭环、Open-loop fallback 或 Safe Output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 Reporting；Fault List §12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RPM_Valid</w:t>
            </w:r>
          </w:p>
        </w:tc>
        <w:tc>
          <w:tcPr>
            <w:tcW w:type="dxa" w:w="1008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Signal Validity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 明确要求 RPM_VALID=FALSE 对 B 可见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 Reporting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Status_AliveCounter</w:t>
            </w:r>
          </w:p>
        </w:tc>
        <w:tc>
          <w:tcPr>
            <w:tcW w:type="dxa" w:w="1008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Supervision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用于 FB-04 Alive/Sequence 检测；周期 Status 同时支撑 FB-03 timeout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FB-03/FB-04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Actual_RPM</w:t>
            </w:r>
          </w:p>
        </w:tc>
        <w:tc>
          <w:tcPr>
            <w:tcW w:type="dxa" w:w="1008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保留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 / Diagnostic Evidence / Test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上报实际转速，便于状态观察、诊断证据与闭环测试；Node B 不重新计算 FA-01/FA-02。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Node A local RPM diagnosis；Test/Verification</w:t>
            </w:r>
          </w:p>
        </w:tc>
      </w:tr>
    </w:tbl>
    <w:p>
      <w:pPr>
        <w:pStyle w:val="SourceNote"/>
        <w:spacing w:before="60" w:after="100"/>
      </w:pPr>
      <w:r>
        <w:t>注：本表是“跨 ECU 信息需求”工作基线，不等同于最终 Byte/Bit 布局。</w:t>
      </w:r>
    </w:p>
    <w:p>
      <w:pPr>
        <w:pStyle w:val="Heading2"/>
        <w:keepNext/>
      </w:pPr>
      <w:r>
        <w:t>3.1 明确不上传 / 暂缓上传的 Node A 原始数据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232"/>
        <w:gridCol w:w="1728"/>
        <w:gridCol w:w="5976"/>
      </w:tblGrid>
      <w:tr>
        <w:trPr>
          <w:tblHeader w:val="true"/>
          <w:cantSplit/>
          <w:tblHeader w:val="true"/>
          <w:cantSplit/>
        </w:trPr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Signal / 信息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v0.1 决策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Motor_Current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不传 B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主要服务 Node A 的 FA-01 Stall discrimination、FA-04 Overcurrent、FA-05 Current Feedback Fault；B 不重复实现本地电流诊断。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Current_Valid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不单独传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FA-05 Active 已能表达 Current sensing path 不可信及诊断覆盖下降；当前 B Fault Detection 无强制需求。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Supply_Voltage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暂不传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SAD OI-04 仍是 OPEN；是否纳入 v0.1 sensing 尚未冻结。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Applied_Cooling_Demand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暂不传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FA-07 的 Hold Last / Local Conservative Demand 属于 A 本地 fallback；B 通过 FA-07 + Control_Mode 即可知道命令链已降级。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System_Mode B→A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不传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NORMAL / DEGRADED / SAFE 的系统级管理责任属于 Node B；A 提供自身 Fault/Availability/Control Mode，不反向依赖 B 的系统 Mode。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Node B 全部 FB Fault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不传 A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不需要知道 B 是因 Overtemperature 还是 Plant Temperature Fault 提高冷却；B 通过 Cooling_Demand 表达执行请求。</w:t>
            </w:r>
          </w:p>
        </w:tc>
      </w:tr>
    </w:tbl>
    <w:p>
      <w:pPr>
        <w:pStyle w:val="Heading1"/>
        <w:keepNext/>
      </w:pPr>
      <w:r>
        <w:t>4. 报文级规划与设计进度</w:t>
      </w:r>
    </w:p>
    <w:p>
      <w:r>
        <w:t>为控制 v0.1 范围，v0.1 采用 2 条核心周期报文并已形成 Working Baseline：0x100 Cooling_Command（B→A）与 0x180 Actuator_Status（A→B）。两条报文均采用 100 ms 周期、300 ms 监督时间；不增加独立 Heartbeat 报文。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304"/>
        <w:gridCol w:w="1296"/>
        <w:gridCol w:w="3672"/>
        <w:gridCol w:w="2880"/>
      </w:tblGrid>
      <w:tr>
        <w:trPr>
          <w:tblHeader w:val="true"/>
          <w:cantSplit/>
          <w:tblHeader w:val="true"/>
          <w:cantSplit/>
        </w:trPr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Message（工作名）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预计承载信息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0x100 Cooling_Command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→ A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Cooling_Demand + Command_AliveCounter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Baseline：Cyclic 100 ms；Timeout 300 ms；DLC=2；4-bit Alive；无独立 Heartbeat。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0x180 Actuator_Status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Availability + Control Mode + Fallback + RPM Valid + Fault Status + Status AliveCounter + Actual RPM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Baseline：Cyclic 100 ms；Raw Timeout 300 ms；Trusted Freshness 300 ms；DLC=5；4-bit Alive。</w:t>
            </w:r>
          </w:p>
        </w:tc>
      </w:tr>
    </w:tbl>
    <w:p>
      <w:pPr>
        <w:pStyle w:val="Heading1"/>
        <w:keepNext/>
      </w:pPr>
      <w:r>
        <w:t>5. Fault Injection / 可验证性设计原则</w:t>
      </w:r>
    </w:p>
    <w:p>
      <w:r>
        <w:t>Fault List 中的 Fault 应尽量能够通过手动/软件注入异常输入来验证。优先验证完整链路：Injected Condition → Detection/Qualification → Local Reaction/Fallback → CAN Propagation → Node B System Reaction → Recovery。</w:t>
      </w:r>
    </w:p>
    <w:p>
      <w:r>
        <w:t>原则：尽量注入“Detection Inputs”，不要直接把 FA/FB Fault flag 强制置 1。后者只能测试下游状态机，不能证明检测逻辑有效。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440"/>
        <w:gridCol w:w="4032"/>
        <w:gridCol w:w="1440"/>
        <w:gridCol w:w="3312"/>
      </w:tblGrid>
      <w:tr>
        <w:trPr>
          <w:tblHeader w:val="true"/>
          <w:cantSplit/>
          <w:tblHeader w:val="true"/>
          <w:cantSplit/>
        </w:trPr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Fault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推荐注入方式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难度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核心验证点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Run request 有效时注入 RPM≈0 + Current 支持 loaded/stall 条件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中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r>
              <w:t>A 本地保护 → Fault Status → B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持续注入 Actual RPM 低于 Target RPM，并覆盖不同 relative speed error 严重程度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计算 FA-02 severity：Level 1→DEGRADED；Level 2→SAFE；具体阈值保持 Calibration TBD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注入 RPM missing/frozen/out-of-range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RPM_Valid=FALSE；Control_Mode→Open-loop fallback；必要时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软件注入 Current 超保护阈值；不做危险物理短路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Immediate Local Protection →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注入 Current frozen/out-of-range/contradiction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Current-dependent diagnostics disabled；Fault propagation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若后续纳入 voltage sensing，则注入 UV/OV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Root-cause context / DEGRADED or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停止 Cooling_Command、冻结/跳变 Command Alive、发送非法 Demand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很低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Hold Last → Confirm → Local Conservative Demand；Recovery re-qualification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注入 Plant Temperature 超温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Confirm → SAFE / Emergency cooling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High Demand + A available，但模拟 Plant Temperature 长时间不改善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中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系统级 cooling performance fault，不等于某个 Fan component fault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停止 Actuator_Status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很低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 timeout → B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 继续到达，但冻结/跳变 Status Alive Counter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很低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Sequence Fault 与 complete timeout 区分；DEGRADED→SAFE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注入 Plant Temperature frozen/invalid/out-of-range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Observability LOST → SAFE；normal thermal strategy disabled</w:t>
            </w:r>
          </w:p>
        </w:tc>
      </w:tr>
    </w:tbl>
    <w:p>
      <w:pPr>
        <w:pStyle w:val="SourceNote"/>
        <w:spacing w:before="60" w:after="100"/>
      </w:pPr>
      <w:r>
        <w:t>Source: Fault List v0.1 §7-8 给出了各 Fault 的 Detection Inputs / Qualification / Reaction；§14 明确将 Fault Injection、fallback、Mode transition、recovery 纳入后续 Verification/Test。</w:t>
      </w:r>
    </w:p>
    <w:p>
      <w:pPr>
        <w:pStyle w:val="Heading1"/>
        <w:keepNext/>
      </w:pPr>
      <w:r>
        <w:t>6. v0.1 结项导向与范围控制</w:t>
      </w:r>
    </w:p>
    <w:p>
      <w:pPr>
        <w:pStyle w:val="ListBullet"/>
      </w:pPr>
      <w:r>
        <w:t>CAN Matrix：形成可追溯的 Message/Signal 定义，覆盖控制、状态、Fault propagation 与通信监督。</w:t>
      </w:r>
    </w:p>
    <w:p>
      <w:pPr>
        <w:pStyle w:val="ListBullet"/>
      </w:pPr>
      <w:r>
        <w:t>双节点实现：Node B 正常发送 Cooling Demand，Node A 执行 fan control 并周期上报 Actuator Status。</w:t>
      </w:r>
    </w:p>
    <w:p>
      <w:pPr>
        <w:pStyle w:val="ListBullet"/>
      </w:pPr>
      <w:r>
        <w:t>通信故障：至少可验证 FA-07、FB-03、FB-04（丢命令、Status timeout、Alive/sequence 异常）。</w:t>
      </w:r>
    </w:p>
    <w:p>
      <w:pPr>
        <w:pStyle w:val="ListBullet"/>
      </w:pPr>
      <w:r>
        <w:t>执行器/传感器 Fault：通过 Test Hook 手动注入若干代表性 FA/FB Fault，验证 Detection→Reaction→CAN→Mode。</w:t>
      </w:r>
    </w:p>
    <w:p>
      <w:pPr>
        <w:pStyle w:val="ListBullet"/>
      </w:pPr>
      <w:r>
        <w:t>测试展示：能够记录/观察 Cooling Demand、Fault Status、Availability、Control Mode 与 Actual RPM；Actual RPM 作为执行器状态、诊断证据与测试可观测量保留，但 Node B 不重复实现 Node A 的 FA-01/FA-02 转速诊断。</w:t>
      </w:r>
    </w:p>
    <w:p>
      <w:pPr>
        <w:pStyle w:val="ListBullet"/>
      </w:pPr>
      <w:r>
        <w:t>不因 AUTOSAR、复杂 E2E、完整 UDS、过多 CAN Message 等扩展项阻塞项目结项和简历投递。</w:t>
      </w:r>
    </w:p>
    <w:p>
      <w:pPr>
        <w:pStyle w:val="Heading1"/>
        <w:pageBreakBefore w:val="0"/>
      </w:pPr>
      <w:r>
        <w:t>7. OI-01 — Cooling Demand Interface</w:t>
      </w:r>
    </w:p>
    <w:p>
      <w:r>
        <w:t>SAD OI-01 要求在 CAN Matrix 前关闭 Cooling Demand 的 range / resolution / mapping。当前按 v0.1 “最小但完整”原则形成以下 Working Baseline；具体风扇 RPM 数值仍作为硬件/标定参数保留。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v0.1 Working Baseline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Signal Name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Cooling_Demand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Sender / Receiver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Node B → Node 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语义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normalized functional cooling request（归一化功能级冷却请求）；不是 Target RPM、PWM 或实际冷却功率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Physical Range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 ~ 100 %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Resolution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1 %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Type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uint8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0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0 %，明确请求 Fan OFF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1~100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1~100 % valid Cooling Demand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101~254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Reserved；v0.1 不赋予控制含义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255 / 0xFF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Invalid / Not Available；不得解释为 OFF</w:t>
            </w:r>
          </w:p>
        </w:tc>
      </w:tr>
    </w:tbl>
    <w:p>
      <w:r>
        <w:t>Demand→Fan Target Mapping：Demand=0 时 Target RPM=0；Demand=1~100 时采用单调线性映射，将 1% 对应 RPM_MIN_RUN、100% 对应 RPM_MAX。RPM_MIN_RUN / RPM_MAX 由后续硬件实测与 Calibration 冻结，不阻塞 CAN Matrix。</w:t>
      </w:r>
    </w:p>
    <w:p>
      <w:r>
        <w:t>Fault / Test implication：0% 是合法 OFF 命令，而 0xFF / Reserved 值属于 command validity 异常，可用于 FA-07 输入侧 Fault Injection；不能把“无可信命令”误处理为“明确请求关闭风扇”。</w:t>
      </w:r>
    </w:p>
    <w:p>
      <w:pPr>
        <w:pStyle w:val="SourceNote"/>
        <w:spacing w:before="60" w:after="100"/>
      </w:pPr>
      <w:r>
        <w:t>Status: OI-01 interface semantics / range / resolution / invalid coding / mapping principle = WORKING BASELINE；具体 RPM 标定值 = TBD。</w:t>
      </w:r>
    </w:p>
    <w:p>
      <w:pPr>
        <w:pStyle w:val="Heading1"/>
      </w:pPr>
      <w:r>
        <w:t>8. Cooling_Command — Message Working Baseline</w:t>
      </w:r>
    </w:p>
    <w:p>
      <w:r>
        <w:t>Cooling_Command 是 B→A 的唯一核心控制周期报文。该报文本身同时承担命令更新与通信新鲜度监督载体，因此 v0.1 不再增加独立 Heartbeat 报文。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Message Attribute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Current Design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Message Name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Cooling_Command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Sender / Receiver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Node B → Node 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Transmission Type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Cyclic（周期发送）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Cycle Time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100 ms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Command Timeout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300 ms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DLC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2 Byte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Application CRC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Not included in v0.1；采用 CAN 本身的帧级错误检测 + Alive/Timeout 监督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CAN ID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0x100（11-bit Standard ID；低于 0x180，因此仲裁优先级高于 Actuator_Status）</w:t>
            </w:r>
          </w:p>
        </w:tc>
      </w:tr>
    </w:tbl>
    <w:p>
      <w:pPr>
        <w:pStyle w:val="Heading2"/>
      </w:pPr>
      <w:r>
        <w:t>8.1 Signal / Byte Layout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Byte</w:t>
            </w:r>
          </w:p>
        </w:tc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Bit</w:t>
            </w:r>
          </w:p>
        </w:tc>
        <w:tc>
          <w:tcPr>
            <w:tcW w:type="dxa" w:w="2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5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编码 / 规则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0~7</w:t>
            </w:r>
          </w:p>
        </w:tc>
        <w:tc>
          <w:tcPr>
            <w:tcW w:type="dxa" w:w="2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Cooling_Demand</w:t>
            </w:r>
          </w:p>
        </w:tc>
        <w:tc>
          <w:tcPr>
            <w:tcW w:type="dxa" w:w="5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uint8；0~100 valid；101~254 Reserved；0xFF Invalid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0~3</w:t>
            </w:r>
          </w:p>
        </w:tc>
        <w:tc>
          <w:tcPr>
            <w:tcW w:type="dxa" w:w="2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Command_AliveCounter</w:t>
            </w:r>
          </w:p>
        </w:tc>
        <w:tc>
          <w:tcPr>
            <w:tcW w:type="dxa" w:w="5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4 bit；0~15 循环递增，15→0 wrap-around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4~7</w:t>
            </w:r>
          </w:p>
        </w:tc>
        <w:tc>
          <w:tcPr>
            <w:tcW w:type="dxa" w:w="2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Reserved</w:t>
            </w:r>
          </w:p>
        </w:tc>
        <w:tc>
          <w:tcPr>
            <w:tcW w:type="dxa" w:w="5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v0.1 发送固定为 0；接收端不赋予功能语义</w:t>
            </w:r>
          </w:p>
        </w:tc>
      </w:tr>
    </w:tbl>
    <w:p>
      <w:pPr>
        <w:pStyle w:val="Heading2"/>
      </w:pPr>
      <w:r>
        <w:t>8.2 Supervision / Qualification Rules</w:t>
      </w:r>
    </w:p>
    <w:p>
      <w:pPr>
        <w:pStyle w:val="ListBullet"/>
      </w:pPr>
      <w:r>
        <w:t>First-frame initialization：Node A 收到第一帧合法 Cooling_Command 时，仅记录当前 Alive 作为 sequence supervision 起点，不要求初值必须为 0，避免 ECU 上电顺序造成误报。</w:t>
      </w:r>
    </w:p>
    <w:p>
      <w:pPr>
        <w:pStyle w:val="ListBullet"/>
      </w:pPr>
      <w:r>
        <w:t>Valid Command：Cooling Demand 编码合法、Alive/sequence 合法，并处于允许的 reception freshness 范围内，才作为新的可信 command。</w:t>
      </w:r>
    </w:p>
    <w:p>
      <w:pPr>
        <w:pStyle w:val="ListBullet"/>
      </w:pPr>
      <w:r>
        <w:t>Alive / Sequence qualification：单次 Alive 异常先作为 suspected；连续 2 次异常后 Confirm FA-07。发生单次 freeze / jump / sequence anomaly 时，以当前收到的 Counter 重新同步 LastAlive；若下一帧按新基准正常递增，则异常计数清零，避免偶发丢帧形成连锁误报。</w:t>
      </w:r>
    </w:p>
    <w:p>
      <w:pPr>
        <w:pStyle w:val="ListBullet"/>
      </w:pPr>
      <w:r>
        <w:t>Timeout qualification：若 300 ms 内未获得新的有效命令，则 Confirm FA-07。Qualification 期间 Hold Last Valid Cooling Demand；Fault Confirm 后不得无限期依赖 stale command。</w:t>
      </w:r>
    </w:p>
    <w:p>
      <w:pPr>
        <w:pStyle w:val="ListBullet"/>
      </w:pPr>
      <w:r>
        <w:t>Confirmed fallback：FA-07 Confirmed 后切换 Local Conservative Cooling Demand；RPM valid 时仍允许 Node A 继续本地 speed closed-loop。Local Conservative Demand 的具体百分比仍为 TBD。</w:t>
      </w:r>
    </w:p>
    <w:p>
      <w:pPr>
        <w:pStyle w:val="ListBullet"/>
      </w:pPr>
      <w:r>
        <w:t>Recovery：连续 3 帧 valid command 后完成 communication re-qualification，才允许退出 command-loss fallback；模式切换应避免不必要的 actuator discontinuity。</w:t>
      </w:r>
    </w:p>
    <w:p>
      <w:pPr>
        <w:pStyle w:val="Heading2"/>
      </w:pPr>
      <w:r>
        <w:t>8.3 Fault Injection Coverage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Injection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Expected Detection / Reaction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停止 Node B 发送 Cooling_Command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300 ms 无 valid command → FA-07 Confirmed → Local Conservative Demand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保持报文发送但冻结 Alive Counter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连续 2 次 sequence 异常 → FA-07 Confirmed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Alive 非法跳变 / sequence anomaly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先 suspected；连续 2 次异常后 Confirm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发送 Cooling_Demand = 0xFF 或 Reserved 101~254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Command validity 异常 → FA-07 qualification；不得当作 Fan OFF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恢复正常命令与正常 Alive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连续 3 帧 valid command → Recovery qualification 完成</w:t>
            </w:r>
          </w:p>
        </w:tc>
      </w:tr>
    </w:tbl>
    <w:p>
      <w:pPr>
        <w:pStyle w:val="SourceNote"/>
        <w:spacing w:before="60" w:after="100"/>
      </w:pPr>
      <w:r>
        <w:t>本节属于 CAN Matrix v0.1 的当前设计决策，不改变 Fault List 已冻结的 FA-07 两阶段 fallback 架构；它只是把原先 TBD 的 command timing / alive / recovery 规则落到可实现、可手动注入验证的第一版数值。</w:t>
      </w:r>
    </w:p>
    <w:p>
      <w:pPr>
        <w:pStyle w:val="Heading1"/>
      </w:pPr>
      <w:r>
        <w:t>9. Actuator_Status — Message Working Baseline</w:t>
      </w:r>
    </w:p>
    <w:p>
      <w:pPr/>
      <w:r>
        <w:t>Actuator_Status 是 A→B 的唯一核心周期状态报文。它向 Node B 提供执行器功能可用性、本地 Fault 结果、控制/后备状态、RPM 信号有效性以及 Actual RPM 证据，同时承担 Node A Status freshness / Alive supervision 的载体。</w:t>
      </w:r>
    </w:p>
    <w:p>
      <w:pPr>
        <w:pStyle w:val="Heading2"/>
      </w:pPr>
      <w:r>
        <w:t>9.1 Message Attributes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Message Attribute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Current Design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Message Name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Actuator_Status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CAN ID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0x180（11-bit Standard ID）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Sender / Receiver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Node A → Node B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Transmission Type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Cyclic（周期发送）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Cycle Time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100 ms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Raw Reception Timeout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300 ms；完全收不到 Status → FB-03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Trusted Status Freshness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300 ms；报文仍到达但长期不可信 → FB-04 escalation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DLC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5 Byte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Application CRC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Not included in v0.1；采用 CAN 帧级错误检测 + Alive/Timeout 监督</w:t>
            </w:r>
          </w:p>
        </w:tc>
      </w:tr>
    </w:tbl>
    <w:p>
      <w:pPr>
        <w:pStyle w:val="Heading2"/>
      </w:pPr>
      <w:r>
        <w:t>9.2 Signal / Byte Layout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Byte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Bit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Encoding / Semantics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Actuator_Availability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0=FULL；1=REDUCED；2=LOST；3=INVALID/Reserved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2~3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Control_Mode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0=IDLE_OFF；1=CLOSED_LOOP；2=OPEN_LOOP；3=SAFE_OUTPUT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Fallback_Active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0=Normal/No fallback；1=Fallback active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RPM_Valid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1=Actual_RPM可信；0=RPM feedback invalid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6~7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Reserved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v0.1 发送固定 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FA01_Fan_Stall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1~2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FA02_Speed_Deviation_Level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0=None；1=DEGRADED-level；2=SAFE-level；3=Reserved；阈值为 Calibration TBD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FA03_RPM_Feedback_Fault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FA04_Motor_Overcurrent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FA05_Current_Feedback_Fault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FA06_Supply_Voltage_Fault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Confirmed；若 v0.1 sensing defer，则保持 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FA07_Command_Communication_Fault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Status_AliveCounter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4 bit；0~15 循环递增，15→0 wrap-around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4~7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Reserved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v0.1 发送固定 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Actual_RPM Low Byte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16-bit unsigned little-endian；1 rpm/bit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Actual_RPM High Byte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0~65534 rpm valid；0xFFFF = Invalid</w:t>
            </w:r>
          </w:p>
        </w:tc>
      </w:tr>
    </w:tbl>
    <w:p>
      <w:pPr>
        <w:pStyle w:val="SourceNote"/>
      </w:pPr>
      <w:r>
        <w:t>说明：FA-02 的严重程度由 Node A 基于 Target RPM、Actual RPM、relative speed error 与 persistence 完成本地 Qualification；Node B 接收 severity / Availability 后做系统级 Mode 管理，不复制 A 的底层转速诊断。Actual_RPM 仍上报用于状态、证据和测试。</w:t>
      </w:r>
    </w:p>
    <w:p>
      <w:pPr>
        <w:pStyle w:val="Heading2"/>
      </w:pPr>
      <w:r>
        <w:t>9.3 Status Supervision / Qualification Rules</w:t>
      </w:r>
    </w:p>
    <w:p>
      <w:pPr>
        <w:pStyle w:val="ListBullet"/>
      </w:pPr>
      <w:r>
        <w:t>First-frame synchronization：Node B 收到第一帧结构/编码合法的 Actuator_Status 时，仅记录当前 Status_AliveCounter 作为 sequence 起点，不要求 Counter 从 0 开始。</w:t>
      </w:r>
    </w:p>
    <w:p>
      <w:pPr>
        <w:pStyle w:val="ListBullet"/>
      </w:pPr>
      <w:r>
        <w:t>Alive anomaly re-sync：单次 freeze / jump / sequence anomaly 先记为 suspected，同时以当前收到的 Counter 作为新的 LastAlive 基准。若下一帧按新基准正常递增，则异常计数清零；这样允许偶发丢一帧而不会造成连锁误报。</w:t>
      </w:r>
    </w:p>
    <w:p>
      <w:pPr>
        <w:pStyle w:val="ListBullet"/>
      </w:pPr>
      <w:r>
        <w:t>FB-03 Raw Reception Timer：以“任何一帧 Actuator_Status 到达”为刷新条件。连续 300 ms 完全无报文到达 → FB-03 Confirmed → Node B 进入 SAFE。Timeout 不等价于已证明 Node A CPU crash。</w:t>
      </w:r>
    </w:p>
    <w:p>
      <w:pPr>
        <w:pStyle w:val="ListBullet"/>
      </w:pPr>
      <w:r>
        <w:t>FB-04 Trusted Status Freshness Timer：仅在收到通过结构/编码/Alive sequence 检查的可信 Status 时刷新。连续 2 次 sequence anomaly → FB-04 Confirmed，初始进入 DEGRADED；若 300 ms 内始终无法获得新的可信 Status，则 Status freshness 不可确认，FB-04 escalation → SAFE。</w:t>
      </w:r>
    </w:p>
    <w:p>
      <w:pPr>
        <w:pStyle w:val="ListBullet"/>
      </w:pPr>
      <w:r>
        <w:t>Recovery：通信异常后连续 3 帧可信 Status（timing + sequence + encoding 均有效）完成 recovery re-qualification；恢复后仍需重新评估全部 Active Fault，不能直接假定 NORMAL。</w:t>
      </w:r>
    </w:p>
    <w:p>
      <w:pPr>
        <w:pStyle w:val="ListBullet"/>
      </w:pPr>
      <w:r>
        <w:t>RPM validity consistency：RPM_Valid=0 时 Actual_RPM 必须编码为 0xFFFF；只有 RPM_Valid=1 时 Actual_RPM 才具有物理意义。</w:t>
      </w:r>
    </w:p>
    <w:p>
      <w:pPr>
        <w:pStyle w:val="Heading1"/>
      </w:pPr>
      <w:r>
        <w:t>10. 一致性收口规则</w:t>
      </w:r>
    </w:p>
    <w:p>
      <w:pPr/>
      <w:r>
        <w:t>本节用于关闭发布前发现的组合语义与监督边界问题。这些规则不增加新的 CAN Message / Signal，也不改变 CAN ID 或 DLC。</w:t>
      </w:r>
    </w:p>
    <w:p>
      <w:pPr>
        <w:pStyle w:val="Heading2"/>
      </w:pPr>
      <w:r>
        <w:t>10.1 Availability / Control Mode / Fallback 组合约束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r>
              <w:t>Availability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Control_Mode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Fallback_Active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Key Status / Interpretation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健康且 Cooling_Demand=0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FULL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IDLE_OFF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风扇当前 OFF 不等于执行器能力 LOST。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正常 Cooling Demand &gt;0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FULL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CLOSED_LOOP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正常 RPM closed-loop。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FA-03，Open-loop fallback eligible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REDUCED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OPEN_LOOP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RPM_Valid=0；FA03=1；Actual_RPM=0xFFFF。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FA-07，命令丢失但 RPM feedback 有效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FULL 或 REDUCED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CLOSED_LOOP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使用 Local Conservative Demand，但本地 RPM 内环仍可正常闭环。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FA-01 Fan Stall / Severe local protection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LOST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SAFE_OUTPUT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FA01=1；Safe Output 属于保护，不定义为 Fallback。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FA-04 Severe Overcurrent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LOST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SAFE_OUTPUT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Immediate Local Protection 优先于 normal/fallback request。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FA-05 Current Feedback Fault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FULL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CLOSED_LOOP 或 IDLE_OFF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核心 RPM 控制仍可用，但诊断覆盖下降；B 可据 Fault Set 评估 DEGRADED。</w:t>
            </w:r>
          </w:p>
        </w:tc>
      </w:tr>
    </w:tbl>
    <w:p>
      <w:pPr>
        <w:pStyle w:val="SourceNote"/>
      </w:pPr>
      <w:r>
        <w:t>Combination invariants（组合不变量）：CLOSED_LOOP 要求 RPM feedback valid；v0.1 中 OPEN_LOOP 仅作为 fallback 使用，因此 OPEN_LOOP ⇒ Fallback_Active=1；SAFE_OUTPUT 表示本地保护输出，不作为 fallback；IDLE_OFF 不表示 actuator unavailable。</w:t>
      </w:r>
    </w:p>
    <w:p>
      <w:pPr>
        <w:pStyle w:val="Heading2"/>
      </w:pPr>
      <w:r>
        <w:t>10.2 两类 300 ms 监督语义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Supervision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刷新条件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300 ms 未刷新后的含义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Fault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Raw Reception Timer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任何一帧 Actuator_Status 到达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A→B Status flow 完全停止，A availability 无法确认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FB-03 → SAFE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Trusted Status Freshness Timer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新的可信 Status（编码/sequence/timing valid）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报文可能仍在到达，但状态新鲜度/可信度无法确认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FB-04 → DEGRADED，持续至 300 ms → SAFE</w:t>
            </w:r>
          </w:p>
        </w:tc>
      </w:tr>
    </w:tbl>
    <w:p>
      <w:pPr>
        <w:pStyle w:val="Heading2"/>
      </w:pPr>
      <w:r>
        <w:t>10.3 CAN ID / Arbitration Rationale</w:t>
      </w:r>
    </w:p>
    <w:p>
      <w:pPr/>
      <w:r>
        <w:t>v0.1 使用 Standard 11-bit CAN ID：Cooling_Command=0x100，Actuator_Status=0x180。CAN 仲裁中数值更小的 ID 具有更高优先级，因此控制命令在总线竞争时优先于状态上报；该编号为本项目内部设计，不宣称为行业统一 ID。</w:t>
      </w:r>
    </w:p>
    <w:p>
      <w:pPr>
        <w:pStyle w:val="Heading1"/>
        <w:keepNext/>
      </w:pPr>
      <w:r>
        <w:t>11. 本轮决策状态与下一步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160"/>
        <w:gridCol w:w="1728"/>
        <w:gridCol w:w="5760"/>
      </w:tblGrid>
      <w:tr>
        <w:trPr>
          <w:tblHeader w:val="true"/>
          <w:cantSplit/>
          <w:tblHeader w:val="true"/>
          <w:cantSplit/>
        </w:trPr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当前结论 / 下一动作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CAN Matrix 范围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Accepted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采用最小但完整原则，优先工程链完整与按时结项。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Message 数量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Accepted / 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2 条核心周期报文：0x100 Cooling_Command / 0x180 Actuator_Status。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Minimal Signals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r>
              <w:t>核心 Signal packing 已完成；不增加 Motor Current / Voltage / Target RPM 等非必要跨 ECU 原始量。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Actual_RPM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Accepted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保留于 Actuator_Status，作为执行器状态、诊断证据与 Test/Telemetry；B 不据此重复 A 的 FA-01/FA-02 检测。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Cooling_Demand 编码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OI-01 接口级已关闭：0~100%，1% resolution，uint8；0=OFF，101~254 Reserved，0xFF=Invalid；1~100 映射至 RPM_MIN_RUN~RPM_MAX。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Alive / Timeout 参数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两条报文均 100 ms cycle、4-bit Alive。Cooling_Command：300 ms valid-command timeout；Actuator_Status：300 ms raw reception timeout + 300 ms trusted-status freshness supervision。Alive 异常后按当前帧重新同步，连续2次异常 Confirm；连续3帧可信报文完成 recovery re-qualification。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CAN ID / DLC / Bit Layout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0x100 Cooling_Command：DLC=2；0x180 Actuator_Status：DLC=5。两条报文主要 Byte/Bit Layout 已冻结，Reserved 位发送固定 0。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DBC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Optional Add-on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Matrix 稳定后可生成；不阻塞 v0.1 结项。</w:t>
            </w:r>
          </w:p>
        </w:tc>
      </w:tr>
    </w:tbl>
    <w:p>
      <w:r>
        <w:t>Next step: 按本文件已完成的一致性规则整理并发布正式 CAN Matrix v0.1 表格；随后进入 FreeRTOS Task Architecture。后续仅允许在不改变当前报文语义边界的前提下补充 Calibration/TBD 数值，若发生架构级变化需重新留痕。</w:t>
      </w:r>
    </w:p>
    <w:p>
      <w:pPr>
        <w:pStyle w:val="Heading1"/>
        <w:keepNext/>
      </w:pPr>
      <w:r>
        <w:t>12. 上游基线引用</w:t>
      </w:r>
    </w:p>
    <w:p>
      <w:r>
        <w:t>1) System_Architecture_Definition_v0.1(1).docx — 重点参考 §1.1 Design Order、§5 ECU Responsibility Allocation、§7 Control Architecture、§9 CAN Communication Architecture、§15 Open Items、§16 Recommended Next Architecture Steps。</w:t>
      </w:r>
    </w:p>
    <w:p>
      <w:r>
        <w:t>2) Fault_List_v0.1(1).docx — 重点参考 §7 Node A Fault Definitions、§8 Node B Fault Definitions、§9 Fault Propagation、§12 Diagnostic Exposure、§14 Traceability to Next Design Artifacts。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A5A5A"/>
        <w:sz w:val="17"/>
      </w:rPr>
      <w:t xml:space="preserve">CAN Matrix v0.1 Design Decision Record  |  Page </w:t>
    </w:r>
    <w:fldSimple w:instr="PAGE">
      <w:r>
        <w:rPr>
          <w:sz w:val="17"/>
          <w:color w:val="5A5A5A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STM32 + FreeRTOS Dual-ECU CAN Project  |  CAN Matrix Design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/>
    </w:pPr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Matrix v0.1 Design Decision Record</dc:title>
  <dc:subject>Dual-ECU Thermal Management Control &amp; Diagnostic System CAN Matrix design traceability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