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ch-peer-assessment-1"/>
      <w:bookmarkEnd w:id="21"/>
      <w:r>
        <w:t xml:space="preserve">Reproducible Research: Peer Assessment 1</w:t>
      </w:r>
    </w:p>
    <w:p>
      <w:pPr>
        <w:pStyle w:val="Heading2"/>
      </w:pPr>
      <w:bookmarkStart w:id="22" w:name="loading-and-preprocessing-the-data"/>
      <w:bookmarkEnd w:id="22"/>
      <w:r>
        <w:t xml:space="preserve">Loading and preprocessing the data</w:t>
      </w:r>
    </w:p>
    <w:p>
      <w:pPr>
        <w:pStyle w:val="Heading2"/>
      </w:pPr>
      <w:bookmarkStart w:id="23" w:name="what-is-mean-total-number-of-steps-taken-per-day"/>
      <w:bookmarkEnd w:id="23"/>
      <w:r>
        <w:t xml:space="preserve">What is mean total number of steps taken per day?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Heading2"/>
      </w:pPr>
      <w:bookmarkStart w:id="25" w:name="imputing-missing-values"/>
      <w:bookmarkEnd w:id="25"/>
      <w:r>
        <w:t xml:space="preserve">Imputing missing values</w:t>
      </w:r>
    </w:p>
    <w:p>
      <w:pPr>
        <w:pStyle w:val="Heading2"/>
      </w:pPr>
      <w:bookmarkStart w:id="26" w:name="are-there-differences-in-activity-patterns-between-weekdays-and-weekends"/>
      <w:bookmarkEnd w:id="26"/>
      <w:r>
        <w:t xml:space="preserve">Are there differences in activity patterns between weekdays and weekends?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5051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