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26A9" w14:textId="41E41DA4" w:rsidR="009F5303" w:rsidRPr="00DD0AA9" w:rsidRDefault="009131FB" w:rsidP="00DD0AA9">
      <w:pPr>
        <w:spacing w:before="100" w:beforeAutospacing="1"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DD0AA9">
        <w:rPr>
          <w:rFonts w:ascii="Times New Roman" w:hAnsi="Times New Roman" w:cs="Times New Roman"/>
          <w:b/>
          <w:bCs/>
          <w:sz w:val="26"/>
          <w:szCs w:val="26"/>
          <w:lang w:val="de-DE"/>
        </w:rPr>
        <w:t>Binya Benson Abe Boro</w:t>
      </w:r>
    </w:p>
    <w:p w14:paraId="1765ABC8" w14:textId="28C21B69" w:rsidR="009131FB" w:rsidRPr="003E0FC2" w:rsidRDefault="00CA7CDC" w:rsidP="0026166E">
      <w:pPr>
        <w:spacing w:before="100" w:beforeAutospacing="1" w:after="0" w:line="240" w:lineRule="auto"/>
        <w:contextualSpacing/>
        <w:rPr>
          <w:rFonts w:ascii="Times New Roman" w:hAnsi="Times New Roman" w:cs="Times New Roman"/>
          <w:sz w:val="22"/>
          <w:szCs w:val="22"/>
          <w:lang w:val="en-US"/>
        </w:rPr>
      </w:pPr>
      <w:r w:rsidRPr="003E0FC2">
        <w:rPr>
          <w:rFonts w:ascii="Times New Roman" w:hAnsi="Times New Roman" w:cs="Times New Roman"/>
          <w:sz w:val="22"/>
          <w:szCs w:val="22"/>
          <w:lang w:val="en-US"/>
        </w:rPr>
        <w:t>M</w:t>
      </w:r>
      <w:r w:rsidR="0026166E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3E0FC2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26166E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DD0AA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0FC2">
        <w:rPr>
          <w:rFonts w:ascii="Times New Roman" w:hAnsi="Times New Roman" w:cs="Times New Roman"/>
          <w:sz w:val="22"/>
          <w:szCs w:val="22"/>
          <w:lang w:val="en-US"/>
        </w:rPr>
        <w:t>Development Economics and International Studies, FAU Erlangen</w:t>
      </w:r>
      <w:r w:rsidR="0026166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3E0FC2">
        <w:rPr>
          <w:rFonts w:ascii="Times New Roman" w:hAnsi="Times New Roman" w:cs="Times New Roman"/>
          <w:sz w:val="22"/>
          <w:szCs w:val="22"/>
          <w:lang w:val="en-US"/>
        </w:rPr>
        <w:t>Nürnberg, Germany</w:t>
      </w:r>
    </w:p>
    <w:p w14:paraId="1124DA47" w14:textId="1FF50018" w:rsidR="00CF0B9B" w:rsidRPr="00FE3006" w:rsidRDefault="00CF0B9B" w:rsidP="00DA150A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Introduction</w:t>
      </w:r>
    </w:p>
    <w:p w14:paraId="183637F4" w14:textId="350D8599" w:rsidR="009F7A1F" w:rsidRPr="00FE3006" w:rsidRDefault="00800BE9" w:rsidP="00B70CB3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>Is public expenditure on education a</w:t>
      </w:r>
      <w:r w:rsidR="00CB5697">
        <w:rPr>
          <w:rFonts w:ascii="Times New Roman" w:hAnsi="Times New Roman" w:cs="Times New Roman"/>
          <w:sz w:val="22"/>
          <w:szCs w:val="22"/>
        </w:rPr>
        <w:t>n</w:t>
      </w:r>
      <w:r w:rsidRPr="00FE3006">
        <w:rPr>
          <w:rFonts w:ascii="Times New Roman" w:hAnsi="Times New Roman" w:cs="Times New Roman"/>
          <w:sz w:val="22"/>
          <w:szCs w:val="22"/>
        </w:rPr>
        <w:t xml:space="preserve"> economic</w:t>
      </w:r>
      <w:r w:rsidR="00CB5697">
        <w:rPr>
          <w:rFonts w:ascii="Times New Roman" w:hAnsi="Times New Roman" w:cs="Times New Roman"/>
          <w:sz w:val="22"/>
          <w:szCs w:val="22"/>
        </w:rPr>
        <w:t xml:space="preserve"> priority</w:t>
      </w:r>
      <w:r w:rsidRPr="00FE3006">
        <w:rPr>
          <w:rFonts w:ascii="Times New Roman" w:hAnsi="Times New Roman" w:cs="Times New Roman"/>
          <w:sz w:val="22"/>
          <w:szCs w:val="22"/>
        </w:rPr>
        <w:t>?</w:t>
      </w:r>
      <w:r w:rsidR="00CB5697">
        <w:rPr>
          <w:rFonts w:ascii="Times New Roman" w:hAnsi="Times New Roman" w:cs="Times New Roman"/>
          <w:sz w:val="22"/>
          <w:szCs w:val="22"/>
        </w:rPr>
        <w:t xml:space="preserve"> </w:t>
      </w:r>
      <w:r w:rsidR="00427A79" w:rsidRPr="00FE3006">
        <w:rPr>
          <w:rFonts w:ascii="Times New Roman" w:hAnsi="Times New Roman" w:cs="Times New Roman"/>
          <w:sz w:val="22"/>
          <w:szCs w:val="22"/>
        </w:rPr>
        <w:t>Globally,</w:t>
      </w:r>
      <w:r w:rsidR="00CB5697">
        <w:rPr>
          <w:rFonts w:ascii="Times New Roman" w:hAnsi="Times New Roman" w:cs="Times New Roman"/>
          <w:sz w:val="22"/>
          <w:szCs w:val="22"/>
        </w:rPr>
        <w:t xml:space="preserve"> </w:t>
      </w:r>
      <w:r w:rsidR="00427A79" w:rsidRPr="00FE3006">
        <w:rPr>
          <w:rFonts w:ascii="Times New Roman" w:hAnsi="Times New Roman" w:cs="Times New Roman"/>
          <w:sz w:val="22"/>
          <w:szCs w:val="22"/>
        </w:rPr>
        <w:t>i</w:t>
      </w:r>
      <w:r w:rsidR="00F00431" w:rsidRPr="00FE3006">
        <w:rPr>
          <w:rFonts w:ascii="Times New Roman" w:hAnsi="Times New Roman" w:cs="Times New Roman"/>
          <w:sz w:val="22"/>
          <w:szCs w:val="22"/>
        </w:rPr>
        <w:t>mproving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CB5697">
        <w:rPr>
          <w:rFonts w:ascii="Times New Roman" w:hAnsi="Times New Roman" w:cs="Times New Roman"/>
          <w:sz w:val="22"/>
          <w:szCs w:val="22"/>
        </w:rPr>
        <w:t xml:space="preserve">education </w:t>
      </w:r>
      <w:r w:rsidR="00F00431" w:rsidRPr="00FE3006">
        <w:rPr>
          <w:rFonts w:ascii="Times New Roman" w:hAnsi="Times New Roman" w:cs="Times New Roman"/>
          <w:sz w:val="22"/>
          <w:szCs w:val="22"/>
        </w:rPr>
        <w:t>quality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CB5697">
        <w:rPr>
          <w:rFonts w:ascii="Times New Roman" w:hAnsi="Times New Roman" w:cs="Times New Roman"/>
          <w:sz w:val="22"/>
          <w:szCs w:val="22"/>
        </w:rPr>
        <w:t xml:space="preserve">ranks high on the </w:t>
      </w:r>
      <w:r w:rsidR="00427A79" w:rsidRPr="00FE3006">
        <w:rPr>
          <w:rFonts w:ascii="Times New Roman" w:hAnsi="Times New Roman" w:cs="Times New Roman"/>
          <w:sz w:val="22"/>
          <w:szCs w:val="22"/>
        </w:rPr>
        <w:t xml:space="preserve">2030 </w:t>
      </w:r>
      <w:r w:rsidR="00CB5697">
        <w:rPr>
          <w:rFonts w:ascii="Times New Roman" w:hAnsi="Times New Roman" w:cs="Times New Roman"/>
          <w:sz w:val="22"/>
          <w:szCs w:val="22"/>
        </w:rPr>
        <w:t>A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genda for </w:t>
      </w:r>
      <w:r w:rsidR="00CB5697">
        <w:rPr>
          <w:rFonts w:ascii="Times New Roman" w:hAnsi="Times New Roman" w:cs="Times New Roman"/>
          <w:sz w:val="22"/>
          <w:szCs w:val="22"/>
        </w:rPr>
        <w:t>S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ustainable </w:t>
      </w:r>
      <w:r w:rsidR="00CB5697">
        <w:rPr>
          <w:rFonts w:ascii="Times New Roman" w:hAnsi="Times New Roman" w:cs="Times New Roman"/>
          <w:sz w:val="22"/>
          <w:szCs w:val="22"/>
        </w:rPr>
        <w:t>D</w:t>
      </w:r>
      <w:r w:rsidR="00F00431" w:rsidRPr="00FE3006">
        <w:rPr>
          <w:rFonts w:ascii="Times New Roman" w:hAnsi="Times New Roman" w:cs="Times New Roman"/>
          <w:sz w:val="22"/>
          <w:szCs w:val="22"/>
        </w:rPr>
        <w:t>evelopment</w:t>
      </w:r>
      <w:r w:rsidR="00975397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F00431" w:rsidRPr="00FE3006">
        <w:rPr>
          <w:rFonts w:ascii="Times New Roman" w:hAnsi="Times New Roman" w:cs="Times New Roman"/>
          <w:sz w:val="22"/>
          <w:szCs w:val="22"/>
        </w:rPr>
        <w:t>(United Nations</w:t>
      </w:r>
      <w:r w:rsidR="00385493">
        <w:rPr>
          <w:rFonts w:ascii="Times New Roman" w:hAnsi="Times New Roman" w:cs="Times New Roman"/>
          <w:sz w:val="22"/>
          <w:szCs w:val="22"/>
        </w:rPr>
        <w:t>,</w:t>
      </w:r>
      <w:r w:rsidR="00F00431" w:rsidRPr="00FE3006">
        <w:rPr>
          <w:rFonts w:ascii="Times New Roman" w:hAnsi="Times New Roman" w:cs="Times New Roman"/>
          <w:sz w:val="22"/>
          <w:szCs w:val="22"/>
        </w:rPr>
        <w:t xml:space="preserve"> 2015)</w:t>
      </w:r>
      <w:r w:rsidR="00CF2DC2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385493">
        <w:rPr>
          <w:rFonts w:ascii="Times New Roman" w:hAnsi="Times New Roman" w:cs="Times New Roman"/>
          <w:sz w:val="22"/>
          <w:szCs w:val="22"/>
        </w:rPr>
        <w:t>In 2022, governments and households spent about US$55 per school child in low-income countries, while donor countries contributed a record US$16.6 billion to education in developing nations (</w:t>
      </w:r>
      <w:r w:rsidR="00226002" w:rsidRPr="00FE3006">
        <w:rPr>
          <w:rFonts w:ascii="Times New Roman" w:hAnsi="Times New Roman" w:cs="Times New Roman"/>
          <w:sz w:val="22"/>
          <w:szCs w:val="22"/>
        </w:rPr>
        <w:t>World Bank</w:t>
      </w:r>
      <w:r w:rsidR="00385493">
        <w:rPr>
          <w:rFonts w:ascii="Times New Roman" w:hAnsi="Times New Roman" w:cs="Times New Roman"/>
          <w:sz w:val="22"/>
          <w:szCs w:val="22"/>
        </w:rPr>
        <w:t>,</w:t>
      </w:r>
      <w:r w:rsidR="00226002" w:rsidRPr="00FE3006">
        <w:rPr>
          <w:rFonts w:ascii="Times New Roman" w:hAnsi="Times New Roman" w:cs="Times New Roman"/>
          <w:sz w:val="22"/>
          <w:szCs w:val="22"/>
        </w:rPr>
        <w:t xml:space="preserve"> 2024)</w:t>
      </w:r>
      <w:r w:rsidR="00975318" w:rsidRPr="00FE3006">
        <w:rPr>
          <w:rFonts w:ascii="Times New Roman" w:hAnsi="Times New Roman" w:cs="Times New Roman"/>
          <w:sz w:val="22"/>
          <w:szCs w:val="22"/>
        </w:rPr>
        <w:t>.</w:t>
      </w:r>
      <w:r w:rsidR="00385493">
        <w:rPr>
          <w:rFonts w:ascii="Times New Roman" w:hAnsi="Times New Roman" w:cs="Times New Roman"/>
          <w:sz w:val="22"/>
          <w:szCs w:val="22"/>
        </w:rPr>
        <w:t xml:space="preserve"> </w:t>
      </w:r>
      <w:r w:rsidR="00420268" w:rsidRPr="00FE3006">
        <w:rPr>
          <w:rFonts w:ascii="Times New Roman" w:hAnsi="Times New Roman" w:cs="Times New Roman"/>
          <w:sz w:val="22"/>
          <w:szCs w:val="22"/>
        </w:rPr>
        <w:t xml:space="preserve">This </w:t>
      </w:r>
      <w:r w:rsidR="00A92641" w:rsidRPr="00FE3006">
        <w:rPr>
          <w:rFonts w:ascii="Times New Roman" w:hAnsi="Times New Roman" w:cs="Times New Roman"/>
          <w:sz w:val="22"/>
          <w:szCs w:val="22"/>
        </w:rPr>
        <w:t xml:space="preserve">analysis </w:t>
      </w:r>
      <w:r w:rsidR="00385493">
        <w:rPr>
          <w:rFonts w:ascii="Times New Roman" w:hAnsi="Times New Roman" w:cs="Times New Roman"/>
          <w:sz w:val="22"/>
          <w:szCs w:val="22"/>
        </w:rPr>
        <w:t xml:space="preserve">examines </w:t>
      </w:r>
      <w:r w:rsidR="003811CA" w:rsidRPr="00FE3006">
        <w:rPr>
          <w:rFonts w:ascii="Times New Roman" w:hAnsi="Times New Roman" w:cs="Times New Roman"/>
          <w:sz w:val="22"/>
          <w:szCs w:val="22"/>
        </w:rPr>
        <w:t>whether</w:t>
      </w:r>
      <w:r w:rsidR="00385493">
        <w:rPr>
          <w:rFonts w:ascii="Times New Roman" w:hAnsi="Times New Roman" w:cs="Times New Roman"/>
          <w:sz w:val="22"/>
          <w:szCs w:val="22"/>
        </w:rPr>
        <w:t xml:space="preserve"> </w:t>
      </w:r>
      <w:r w:rsidR="003811CA" w:rsidRPr="00FE3006">
        <w:rPr>
          <w:rFonts w:ascii="Times New Roman" w:hAnsi="Times New Roman" w:cs="Times New Roman"/>
          <w:sz w:val="22"/>
          <w:szCs w:val="22"/>
        </w:rPr>
        <w:t xml:space="preserve">spending on education improves </w:t>
      </w:r>
      <w:r w:rsidR="00533C95">
        <w:rPr>
          <w:rFonts w:ascii="Times New Roman" w:hAnsi="Times New Roman" w:cs="Times New Roman"/>
          <w:sz w:val="22"/>
          <w:szCs w:val="22"/>
        </w:rPr>
        <w:t>pupils’</w:t>
      </w:r>
      <w:r w:rsidR="00385493">
        <w:rPr>
          <w:rFonts w:ascii="Times New Roman" w:hAnsi="Times New Roman" w:cs="Times New Roman"/>
          <w:sz w:val="22"/>
          <w:szCs w:val="22"/>
        </w:rPr>
        <w:t xml:space="preserve"> </w:t>
      </w:r>
      <w:r w:rsidR="003811CA" w:rsidRPr="00FE3006">
        <w:rPr>
          <w:rFonts w:ascii="Times New Roman" w:hAnsi="Times New Roman" w:cs="Times New Roman"/>
          <w:sz w:val="22"/>
          <w:szCs w:val="22"/>
        </w:rPr>
        <w:t>performance</w:t>
      </w:r>
      <w:r w:rsidR="00385493">
        <w:rPr>
          <w:rFonts w:ascii="Times New Roman" w:hAnsi="Times New Roman" w:cs="Times New Roman"/>
          <w:sz w:val="22"/>
          <w:szCs w:val="22"/>
        </w:rPr>
        <w:t>.</w:t>
      </w:r>
    </w:p>
    <w:p w14:paraId="2ED8957C" w14:textId="77777777" w:rsidR="00BD3636" w:rsidRDefault="00533C95" w:rsidP="00BD3636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Economists have long studied this relationship, establishing the field of the economics of education. Human capital theory, a core framework, views education as an </w:t>
      </w:r>
      <w:r w:rsidR="00AE03B8" w:rsidRPr="00FE3006">
        <w:rPr>
          <w:rFonts w:ascii="Times New Roman" w:hAnsi="Times New Roman" w:cs="Times New Roman"/>
          <w:sz w:val="22"/>
          <w:szCs w:val="22"/>
        </w:rPr>
        <w:t>investment in human capital (</w:t>
      </w:r>
      <w:r w:rsidR="00420268" w:rsidRPr="00FE3006">
        <w:rPr>
          <w:rFonts w:ascii="Times New Roman" w:hAnsi="Times New Roman" w:cs="Times New Roman"/>
          <w:sz w:val="22"/>
          <w:szCs w:val="22"/>
        </w:rPr>
        <w:t>Becker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420268" w:rsidRPr="00FE3006">
        <w:rPr>
          <w:rFonts w:ascii="Times New Roman" w:hAnsi="Times New Roman" w:cs="Times New Roman"/>
          <w:sz w:val="22"/>
          <w:szCs w:val="22"/>
        </w:rPr>
        <w:t xml:space="preserve">1962). </w:t>
      </w:r>
      <w:r>
        <w:rPr>
          <w:rFonts w:ascii="Times New Roman" w:hAnsi="Times New Roman" w:cs="Times New Roman"/>
          <w:sz w:val="22"/>
          <w:szCs w:val="22"/>
        </w:rPr>
        <w:t xml:space="preserve">It posits that </w:t>
      </w:r>
      <w:r w:rsidR="002C2DDB" w:rsidRPr="00FE3006">
        <w:rPr>
          <w:rFonts w:ascii="Times New Roman" w:hAnsi="Times New Roman" w:cs="Times New Roman"/>
          <w:sz w:val="22"/>
          <w:szCs w:val="22"/>
        </w:rPr>
        <w:t xml:space="preserve">investing in education </w:t>
      </w:r>
      <w:r>
        <w:rPr>
          <w:rFonts w:ascii="Times New Roman" w:hAnsi="Times New Roman" w:cs="Times New Roman"/>
          <w:sz w:val="22"/>
          <w:szCs w:val="22"/>
        </w:rPr>
        <w:t>develops the skills, knowledge, and competencies that boost individual and national productivity and earnings.</w:t>
      </w:r>
      <w:r w:rsidR="00B70CB3">
        <w:rPr>
          <w:rFonts w:ascii="Times New Roman" w:hAnsi="Times New Roman" w:cs="Times New Roman"/>
          <w:sz w:val="22"/>
          <w:szCs w:val="22"/>
        </w:rPr>
        <w:t xml:space="preserve"> Empirical evidence supports this view. Baron (2022) found that rising school spending by US$1000 per student increased test scores by 8 percent and lowered dropout rates by 9 percent in poor districts of Wisconsin. </w:t>
      </w:r>
      <w:r w:rsidR="00B70CB3" w:rsidRPr="00FE3006">
        <w:rPr>
          <w:rFonts w:ascii="Times New Roman" w:hAnsi="Times New Roman" w:cs="Times New Roman"/>
          <w:sz w:val="22"/>
          <w:szCs w:val="22"/>
        </w:rPr>
        <w:t xml:space="preserve">Hyman (2017) </w:t>
      </w:r>
      <w:r w:rsidR="00B70CB3">
        <w:rPr>
          <w:rFonts w:ascii="Times New Roman" w:hAnsi="Times New Roman" w:cs="Times New Roman"/>
          <w:sz w:val="22"/>
          <w:szCs w:val="22"/>
        </w:rPr>
        <w:t>showed that students in Michigan who benefited from a 10 percent increase in school funding were 7 percent more likely to go to college and 11 percent more likely to earn a degree.</w:t>
      </w:r>
      <w:r w:rsidR="00BD3636">
        <w:rPr>
          <w:rFonts w:ascii="Times New Roman" w:hAnsi="Times New Roman" w:cs="Times New Roman"/>
          <w:sz w:val="22"/>
          <w:szCs w:val="22"/>
        </w:rPr>
        <w:t xml:space="preserve"> </w:t>
      </w:r>
      <w:r w:rsidR="00BA66C6" w:rsidRPr="00FE3006">
        <w:rPr>
          <w:rFonts w:ascii="Times New Roman" w:hAnsi="Times New Roman" w:cs="Times New Roman"/>
          <w:sz w:val="22"/>
          <w:szCs w:val="22"/>
        </w:rPr>
        <w:t>K</w:t>
      </w:r>
      <w:r w:rsidR="00786EEA" w:rsidRPr="00FE3006">
        <w:rPr>
          <w:rFonts w:ascii="Times New Roman" w:hAnsi="Times New Roman" w:cs="Times New Roman"/>
          <w:sz w:val="22"/>
          <w:szCs w:val="22"/>
        </w:rPr>
        <w:t>rueger and Lindahl (2001)</w:t>
      </w:r>
      <w:r w:rsidR="0074794A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BD3636">
        <w:rPr>
          <w:rFonts w:ascii="Times New Roman" w:hAnsi="Times New Roman" w:cs="Times New Roman"/>
          <w:sz w:val="22"/>
          <w:szCs w:val="22"/>
        </w:rPr>
        <w:t xml:space="preserve">showed a </w:t>
      </w:r>
      <w:r w:rsidR="00BD3636" w:rsidRPr="00FE3006">
        <w:rPr>
          <w:rFonts w:ascii="Times New Roman" w:hAnsi="Times New Roman" w:cs="Times New Roman"/>
          <w:sz w:val="22"/>
          <w:szCs w:val="22"/>
        </w:rPr>
        <w:t xml:space="preserve">strong positive and statistically significant effect </w:t>
      </w:r>
      <w:r w:rsidR="00BD3636">
        <w:rPr>
          <w:rFonts w:ascii="Times New Roman" w:hAnsi="Times New Roman" w:cs="Times New Roman"/>
          <w:sz w:val="22"/>
          <w:szCs w:val="22"/>
        </w:rPr>
        <w:t xml:space="preserve">of investing in education on individual </w:t>
      </w:r>
      <w:r w:rsidR="00BD3636" w:rsidRPr="00FE3006">
        <w:rPr>
          <w:rFonts w:ascii="Times New Roman" w:hAnsi="Times New Roman" w:cs="Times New Roman"/>
          <w:sz w:val="22"/>
          <w:szCs w:val="22"/>
        </w:rPr>
        <w:t xml:space="preserve">wages and </w:t>
      </w:r>
      <w:r w:rsidR="00BD3636">
        <w:rPr>
          <w:rFonts w:ascii="Times New Roman" w:hAnsi="Times New Roman" w:cs="Times New Roman"/>
          <w:sz w:val="22"/>
          <w:szCs w:val="22"/>
        </w:rPr>
        <w:t xml:space="preserve">economic </w:t>
      </w:r>
      <w:r w:rsidR="00BD3636" w:rsidRPr="00FE3006">
        <w:rPr>
          <w:rFonts w:ascii="Times New Roman" w:hAnsi="Times New Roman" w:cs="Times New Roman"/>
          <w:sz w:val="22"/>
          <w:szCs w:val="22"/>
        </w:rPr>
        <w:t>growth</w:t>
      </w:r>
      <w:r w:rsidR="00BD3636">
        <w:rPr>
          <w:rFonts w:ascii="Times New Roman" w:hAnsi="Times New Roman" w:cs="Times New Roman"/>
          <w:sz w:val="22"/>
          <w:szCs w:val="22"/>
        </w:rPr>
        <w:t>.</w:t>
      </w:r>
    </w:p>
    <w:p w14:paraId="1ED4D6DA" w14:textId="23D858CC" w:rsidR="006E0960" w:rsidRPr="00FE3006" w:rsidRDefault="00C546F4" w:rsidP="00353BF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>Th</w:t>
      </w:r>
      <w:r w:rsidR="00E00BF7">
        <w:rPr>
          <w:rFonts w:ascii="Times New Roman" w:hAnsi="Times New Roman" w:cs="Times New Roman"/>
          <w:sz w:val="22"/>
          <w:szCs w:val="22"/>
        </w:rPr>
        <w:t xml:space="preserve">e rest of the paper include </w:t>
      </w:r>
      <w:r w:rsidR="00047D9A">
        <w:rPr>
          <w:rFonts w:ascii="Times New Roman" w:hAnsi="Times New Roman" w:cs="Times New Roman"/>
          <w:sz w:val="22"/>
          <w:szCs w:val="22"/>
        </w:rPr>
        <w:t xml:space="preserve">sections on </w:t>
      </w:r>
      <w:r w:rsidR="00E00BF7">
        <w:rPr>
          <w:rFonts w:ascii="Times New Roman" w:hAnsi="Times New Roman" w:cs="Times New Roman"/>
          <w:sz w:val="22"/>
          <w:szCs w:val="22"/>
        </w:rPr>
        <w:t>descriptive statistics</w:t>
      </w:r>
      <w:r w:rsidR="00047D9A">
        <w:rPr>
          <w:rFonts w:ascii="Times New Roman" w:hAnsi="Times New Roman" w:cs="Times New Roman"/>
          <w:sz w:val="22"/>
          <w:szCs w:val="22"/>
        </w:rPr>
        <w:t xml:space="preserve">, </w:t>
      </w:r>
      <w:r w:rsidR="00FE106F">
        <w:rPr>
          <w:rFonts w:ascii="Times New Roman" w:hAnsi="Times New Roman" w:cs="Times New Roman"/>
          <w:sz w:val="22"/>
          <w:szCs w:val="22"/>
        </w:rPr>
        <w:t>data analysis and interpretation, further statistical and graphical tests, and a conclusion.</w:t>
      </w:r>
    </w:p>
    <w:p w14:paraId="3347356C" w14:textId="3A639EAF" w:rsidR="00244CBB" w:rsidRPr="00FE3006" w:rsidRDefault="002E4768" w:rsidP="0044722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Descriptive Statistics</w:t>
      </w:r>
    </w:p>
    <w:p w14:paraId="66C2EF48" w14:textId="464BABD3" w:rsidR="009672BB" w:rsidRDefault="004F6503" w:rsidP="004B5110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Table </w:t>
      </w:r>
      <w:r w:rsidR="00B32133" w:rsidRPr="00FE3006">
        <w:rPr>
          <w:rFonts w:ascii="Times New Roman" w:hAnsi="Times New Roman" w:cs="Times New Roman"/>
          <w:sz w:val="22"/>
          <w:szCs w:val="22"/>
        </w:rPr>
        <w:t>I</w:t>
      </w:r>
      <w:r w:rsidR="008B288F" w:rsidRPr="00FE3006">
        <w:rPr>
          <w:rFonts w:ascii="Times New Roman" w:hAnsi="Times New Roman" w:cs="Times New Roman"/>
          <w:sz w:val="22"/>
          <w:szCs w:val="22"/>
        </w:rPr>
        <w:t xml:space="preserve"> below shows that t</w:t>
      </w:r>
      <w:r w:rsidR="00F6354A" w:rsidRPr="00FE3006">
        <w:rPr>
          <w:rFonts w:ascii="Times New Roman" w:hAnsi="Times New Roman" w:cs="Times New Roman"/>
          <w:sz w:val="22"/>
          <w:szCs w:val="22"/>
        </w:rPr>
        <w:t>he</w:t>
      </w:r>
      <w:r w:rsidR="00A3462B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F6354A" w:rsidRPr="00FE3006">
        <w:rPr>
          <w:rFonts w:ascii="Times New Roman" w:hAnsi="Times New Roman" w:cs="Times New Roman"/>
          <w:sz w:val="22"/>
          <w:szCs w:val="22"/>
        </w:rPr>
        <w:t xml:space="preserve">average </w:t>
      </w:r>
      <w:r w:rsidR="00987343" w:rsidRPr="00FE3006">
        <w:rPr>
          <w:rFonts w:ascii="Times New Roman" w:hAnsi="Times New Roman" w:cs="Times New Roman"/>
          <w:sz w:val="22"/>
          <w:szCs w:val="22"/>
        </w:rPr>
        <w:t xml:space="preserve">test score </w:t>
      </w:r>
      <w:r w:rsidR="00F6354A" w:rsidRPr="00FE3006">
        <w:rPr>
          <w:rFonts w:ascii="Times New Roman" w:hAnsi="Times New Roman" w:cs="Times New Roman"/>
          <w:sz w:val="22"/>
          <w:szCs w:val="22"/>
        </w:rPr>
        <w:t xml:space="preserve">of a pupil is 654 points, with the best pupil scoring 707 points and worst 606 points. </w:t>
      </w:r>
      <w:r w:rsidR="00A3462B" w:rsidRPr="00FE3006">
        <w:rPr>
          <w:rFonts w:ascii="Times New Roman" w:hAnsi="Times New Roman" w:cs="Times New Roman"/>
          <w:sz w:val="22"/>
          <w:szCs w:val="22"/>
        </w:rPr>
        <w:t>The average expenditure per pupil</w:t>
      </w:r>
      <w:r w:rsidR="001B2C61">
        <w:rPr>
          <w:rFonts w:ascii="Times New Roman" w:hAnsi="Times New Roman" w:cs="Times New Roman"/>
          <w:sz w:val="22"/>
          <w:szCs w:val="22"/>
        </w:rPr>
        <w:t xml:space="preserve"> per year</w:t>
      </w:r>
      <w:r w:rsidR="00A3462B" w:rsidRPr="00FE3006">
        <w:rPr>
          <w:rFonts w:ascii="Times New Roman" w:hAnsi="Times New Roman" w:cs="Times New Roman"/>
          <w:sz w:val="22"/>
          <w:szCs w:val="22"/>
        </w:rPr>
        <w:t xml:space="preserve"> in each district </w:t>
      </w:r>
      <w:r w:rsidR="00A93DE2" w:rsidRPr="00FE3006">
        <w:rPr>
          <w:rFonts w:ascii="Times New Roman" w:hAnsi="Times New Roman" w:cs="Times New Roman"/>
          <w:sz w:val="22"/>
          <w:szCs w:val="22"/>
        </w:rPr>
        <w:t xml:space="preserve">is </w:t>
      </w:r>
      <w:r w:rsidR="00A3462B" w:rsidRPr="00FE3006">
        <w:rPr>
          <w:rFonts w:ascii="Times New Roman" w:hAnsi="Times New Roman" w:cs="Times New Roman"/>
          <w:sz w:val="22"/>
          <w:szCs w:val="22"/>
        </w:rPr>
        <w:t>US</w:t>
      </w:r>
      <w:r w:rsidR="00A93DE2" w:rsidRPr="00FE3006">
        <w:rPr>
          <w:rFonts w:ascii="Times New Roman" w:hAnsi="Times New Roman" w:cs="Times New Roman"/>
          <w:sz w:val="22"/>
          <w:szCs w:val="22"/>
        </w:rPr>
        <w:t>$5</w:t>
      </w:r>
      <w:r w:rsidR="001D5236" w:rsidRPr="00FE3006">
        <w:rPr>
          <w:rFonts w:ascii="Times New Roman" w:hAnsi="Times New Roman" w:cs="Times New Roman"/>
          <w:sz w:val="22"/>
          <w:szCs w:val="22"/>
        </w:rPr>
        <w:t>,</w:t>
      </w:r>
      <w:r w:rsidR="00A93DE2" w:rsidRPr="00FE3006">
        <w:rPr>
          <w:rFonts w:ascii="Times New Roman" w:hAnsi="Times New Roman" w:cs="Times New Roman"/>
          <w:sz w:val="22"/>
          <w:szCs w:val="22"/>
        </w:rPr>
        <w:t>312</w:t>
      </w:r>
      <w:r w:rsidR="001D5236" w:rsidRPr="00FE3006">
        <w:rPr>
          <w:rFonts w:ascii="Times New Roman" w:hAnsi="Times New Roman" w:cs="Times New Roman"/>
          <w:sz w:val="22"/>
          <w:szCs w:val="22"/>
        </w:rPr>
        <w:t>. The maximum expenditure per pupil is US$7,711</w:t>
      </w:r>
      <w:r w:rsidR="00A93DE2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1D5236" w:rsidRPr="00FE3006">
        <w:rPr>
          <w:rFonts w:ascii="Times New Roman" w:hAnsi="Times New Roman" w:cs="Times New Roman"/>
          <w:sz w:val="22"/>
          <w:szCs w:val="22"/>
        </w:rPr>
        <w:t xml:space="preserve">and the minimum is </w:t>
      </w:r>
      <w:r w:rsidR="00A3462B" w:rsidRPr="00FE3006">
        <w:rPr>
          <w:rFonts w:ascii="Times New Roman" w:hAnsi="Times New Roman" w:cs="Times New Roman"/>
          <w:sz w:val="22"/>
          <w:szCs w:val="22"/>
        </w:rPr>
        <w:t>US</w:t>
      </w:r>
      <w:r w:rsidR="00A93DE2" w:rsidRPr="00FE3006">
        <w:rPr>
          <w:rFonts w:ascii="Times New Roman" w:hAnsi="Times New Roman" w:cs="Times New Roman"/>
          <w:sz w:val="22"/>
          <w:szCs w:val="22"/>
        </w:rPr>
        <w:t>$3</w:t>
      </w:r>
      <w:r w:rsidR="001D5236" w:rsidRPr="00FE3006">
        <w:rPr>
          <w:rFonts w:ascii="Times New Roman" w:hAnsi="Times New Roman" w:cs="Times New Roman"/>
          <w:sz w:val="22"/>
          <w:szCs w:val="22"/>
        </w:rPr>
        <w:t>,</w:t>
      </w:r>
      <w:r w:rsidR="00A93DE2" w:rsidRPr="00FE3006">
        <w:rPr>
          <w:rFonts w:ascii="Times New Roman" w:hAnsi="Times New Roman" w:cs="Times New Roman"/>
          <w:sz w:val="22"/>
          <w:szCs w:val="22"/>
        </w:rPr>
        <w:t>926</w:t>
      </w:r>
      <w:r w:rsidR="001D5236" w:rsidRPr="00FE3006">
        <w:rPr>
          <w:rFonts w:ascii="Times New Roman" w:hAnsi="Times New Roman" w:cs="Times New Roman"/>
          <w:sz w:val="22"/>
          <w:szCs w:val="22"/>
        </w:rPr>
        <w:t>.</w:t>
      </w:r>
      <w:r w:rsidR="00660C01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0B2290" w:rsidRPr="00FE3006">
        <w:rPr>
          <w:rFonts w:ascii="Times New Roman" w:hAnsi="Times New Roman" w:cs="Times New Roman"/>
          <w:sz w:val="22"/>
          <w:szCs w:val="22"/>
        </w:rPr>
        <w:t xml:space="preserve">The average district has an </w:t>
      </w:r>
      <w:r w:rsidR="001B2C61">
        <w:rPr>
          <w:rFonts w:ascii="Times New Roman" w:hAnsi="Times New Roman" w:cs="Times New Roman"/>
          <w:sz w:val="22"/>
          <w:szCs w:val="22"/>
        </w:rPr>
        <w:t xml:space="preserve">annual </w:t>
      </w:r>
      <w:r w:rsidR="000B2290" w:rsidRPr="00FE3006">
        <w:rPr>
          <w:rFonts w:ascii="Times New Roman" w:hAnsi="Times New Roman" w:cs="Times New Roman"/>
          <w:sz w:val="22"/>
          <w:szCs w:val="22"/>
        </w:rPr>
        <w:t>income of US$15,317, with the poorest district having an income of US$5,335</w:t>
      </w:r>
      <w:r w:rsidR="001B2C61">
        <w:rPr>
          <w:rFonts w:ascii="Times New Roman" w:hAnsi="Times New Roman" w:cs="Times New Roman"/>
          <w:sz w:val="22"/>
          <w:szCs w:val="22"/>
        </w:rPr>
        <w:t xml:space="preserve"> per year</w:t>
      </w:r>
      <w:r w:rsidR="000B2290" w:rsidRPr="00FE3006">
        <w:rPr>
          <w:rFonts w:ascii="Times New Roman" w:hAnsi="Times New Roman" w:cs="Times New Roman"/>
          <w:sz w:val="22"/>
          <w:szCs w:val="22"/>
        </w:rPr>
        <w:t xml:space="preserve"> while the richest US$55,328</w:t>
      </w:r>
      <w:r w:rsidR="001B2C61">
        <w:rPr>
          <w:rFonts w:ascii="Times New Roman" w:hAnsi="Times New Roman" w:cs="Times New Roman"/>
          <w:sz w:val="22"/>
          <w:szCs w:val="22"/>
        </w:rPr>
        <w:t xml:space="preserve"> per year</w:t>
      </w:r>
      <w:r w:rsidR="000B2290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FA0783" w:rsidRPr="00FE3006">
        <w:rPr>
          <w:rFonts w:ascii="Times New Roman" w:hAnsi="Times New Roman" w:cs="Times New Roman"/>
          <w:sz w:val="22"/>
          <w:szCs w:val="22"/>
        </w:rPr>
        <w:t xml:space="preserve">Some districts have </w:t>
      </w:r>
      <w:r w:rsidR="00E454AF" w:rsidRPr="00FE3006">
        <w:rPr>
          <w:rFonts w:ascii="Times New Roman" w:hAnsi="Times New Roman" w:cs="Times New Roman"/>
          <w:sz w:val="22"/>
          <w:szCs w:val="22"/>
        </w:rPr>
        <w:t xml:space="preserve">100 percent of their pupils receiving food vouchers while others have none. </w:t>
      </w:r>
      <w:r w:rsidR="002B4A8D" w:rsidRPr="00FE3006">
        <w:rPr>
          <w:rFonts w:ascii="Times New Roman" w:hAnsi="Times New Roman" w:cs="Times New Roman"/>
          <w:sz w:val="22"/>
          <w:szCs w:val="22"/>
        </w:rPr>
        <w:t xml:space="preserve">On average, each pupil has at least one computer. However, some pupils have no access to computers even though some schools have at least four computers per pupil. </w:t>
      </w:r>
      <w:r w:rsidR="000A2CDC" w:rsidRPr="00FE3006">
        <w:rPr>
          <w:rFonts w:ascii="Times New Roman" w:hAnsi="Times New Roman" w:cs="Times New Roman"/>
          <w:sz w:val="22"/>
          <w:szCs w:val="22"/>
        </w:rPr>
        <w:t>The average class has about 16 percent share of non-native English speakers but some schools</w:t>
      </w:r>
      <w:r w:rsidR="00322633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0A2CDC" w:rsidRPr="00FE3006">
        <w:rPr>
          <w:rFonts w:ascii="Times New Roman" w:hAnsi="Times New Roman" w:cs="Times New Roman"/>
          <w:sz w:val="22"/>
          <w:szCs w:val="22"/>
        </w:rPr>
        <w:t xml:space="preserve">zero </w:t>
      </w:r>
      <w:r w:rsidR="00322633" w:rsidRPr="00FE3006">
        <w:rPr>
          <w:rFonts w:ascii="Times New Roman" w:hAnsi="Times New Roman" w:cs="Times New Roman"/>
          <w:sz w:val="22"/>
          <w:szCs w:val="22"/>
        </w:rPr>
        <w:t xml:space="preserve">number </w:t>
      </w:r>
      <w:r w:rsidR="000A2CDC" w:rsidRPr="00FE3006">
        <w:rPr>
          <w:rFonts w:ascii="Times New Roman" w:hAnsi="Times New Roman" w:cs="Times New Roman"/>
          <w:sz w:val="22"/>
          <w:szCs w:val="22"/>
        </w:rPr>
        <w:t>of non-native English speakers</w:t>
      </w:r>
      <w:r w:rsidR="00BD47E9" w:rsidRPr="00FE3006">
        <w:rPr>
          <w:rFonts w:ascii="Times New Roman" w:hAnsi="Times New Roman" w:cs="Times New Roman"/>
          <w:sz w:val="22"/>
          <w:szCs w:val="22"/>
        </w:rPr>
        <w:t>.</w:t>
      </w:r>
    </w:p>
    <w:p w14:paraId="51F32F81" w14:textId="45053035" w:rsidR="00F52840" w:rsidRDefault="0064563E" w:rsidP="005037E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Table 1: Summary Statistics</w:t>
      </w:r>
    </w:p>
    <w:p w14:paraId="57380B9B" w14:textId="1C220D02" w:rsidR="0064563E" w:rsidRDefault="0064563E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A25FA">
        <w:rPr>
          <w:rFonts w:ascii="Times New Roman" w:hAnsi="Times New Roman" w:cs="Times New Roman"/>
          <w:noProof/>
        </w:rPr>
        <w:drawing>
          <wp:inline distT="0" distB="0" distL="0" distR="0" wp14:anchorId="6159B514" wp14:editId="308D8D3B">
            <wp:extent cx="2831424" cy="1635760"/>
            <wp:effectExtent l="0" t="0" r="0" b="0"/>
            <wp:docPr id="3116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0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691" cy="16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6513" w14:textId="4E7FC94A" w:rsidR="00585694" w:rsidRDefault="004A304B" w:rsidP="00692E0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Figure I shows a histogram of the distribution of the average test scores. The shape is </w:t>
      </w:r>
      <w:r w:rsidRPr="00FE3006">
        <w:rPr>
          <w:rFonts w:ascii="Times New Roman" w:hAnsi="Times New Roman" w:cs="Times New Roman"/>
          <w:sz w:val="22"/>
          <w:szCs w:val="22"/>
        </w:rPr>
        <w:lastRenderedPageBreak/>
        <w:t xml:space="preserve">approximately symmetric, indicating that pupil’s test scores are evenly distributed around the mean. </w:t>
      </w:r>
    </w:p>
    <w:p w14:paraId="758031B4" w14:textId="42F5635C" w:rsidR="004739E2" w:rsidRDefault="00CC4368" w:rsidP="007A4DE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</w:pP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Figure I: </w:t>
      </w:r>
      <w:r w:rsidR="006C44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The d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istribution of</w:t>
      </w:r>
      <w:r w:rsidR="007A4DE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 </w:t>
      </w:r>
      <w:r w:rsidR="006C44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a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verage </w:t>
      </w:r>
      <w:r w:rsidR="006C44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t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est </w:t>
      </w:r>
      <w:r w:rsidR="006C444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s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cores</w:t>
      </w:r>
    </w:p>
    <w:p w14:paraId="0FDAB5E6" w14:textId="494AA4DB" w:rsidR="00CC4368" w:rsidRPr="00FE3006" w:rsidRDefault="00CC4368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DE" w:eastAsia="en-GB"/>
        </w:rPr>
        <w:drawing>
          <wp:inline distT="0" distB="0" distL="0" distR="0" wp14:anchorId="4FA33A3A" wp14:editId="2E48138D">
            <wp:extent cx="2827477" cy="2021840"/>
            <wp:effectExtent l="0" t="0" r="5080" b="0"/>
            <wp:docPr id="163049465" name="Picture 1" descr="A blue graph with a black line&#10;&#10;AI-generated conte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465" name="Picture 1" descr="A blue graph with a black line&#10;&#10;AI-generated content 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878" cy="20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FE0C" w14:textId="041DEE9C" w:rsidR="00317A75" w:rsidRDefault="001E762C" w:rsidP="00B7502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Figure II </w:t>
      </w:r>
      <w:r w:rsidR="00B3455C" w:rsidRPr="00FE3006">
        <w:rPr>
          <w:rFonts w:ascii="Times New Roman" w:hAnsi="Times New Roman" w:cs="Times New Roman"/>
          <w:sz w:val="22"/>
          <w:szCs w:val="22"/>
        </w:rPr>
        <w:t xml:space="preserve">below </w:t>
      </w:r>
      <w:r w:rsidRPr="00FE3006">
        <w:rPr>
          <w:rFonts w:ascii="Times New Roman" w:hAnsi="Times New Roman" w:cs="Times New Roman"/>
          <w:sz w:val="22"/>
          <w:szCs w:val="22"/>
        </w:rPr>
        <w:t xml:space="preserve">shows </w:t>
      </w:r>
      <w:r w:rsidR="00B7502A">
        <w:rPr>
          <w:rFonts w:ascii="Times New Roman" w:hAnsi="Times New Roman" w:cs="Times New Roman"/>
          <w:sz w:val="22"/>
          <w:szCs w:val="22"/>
        </w:rPr>
        <w:t xml:space="preserve">a histogram of the distribution of expenditure per pupil. Th distribution is </w:t>
      </w:r>
      <w:r w:rsidRPr="00FE3006">
        <w:rPr>
          <w:rFonts w:ascii="Times New Roman" w:hAnsi="Times New Roman" w:cs="Times New Roman"/>
          <w:sz w:val="22"/>
          <w:szCs w:val="22"/>
        </w:rPr>
        <w:t>right-skewed</w:t>
      </w:r>
      <w:r w:rsidR="00B7502A">
        <w:rPr>
          <w:rFonts w:ascii="Times New Roman" w:hAnsi="Times New Roman" w:cs="Times New Roman"/>
          <w:sz w:val="22"/>
          <w:szCs w:val="22"/>
        </w:rPr>
        <w:t xml:space="preserve">, implying </w:t>
      </w:r>
      <w:r w:rsidR="00B3455C" w:rsidRPr="00FE3006">
        <w:rPr>
          <w:rFonts w:ascii="Times New Roman" w:hAnsi="Times New Roman" w:cs="Times New Roman"/>
          <w:sz w:val="22"/>
          <w:szCs w:val="22"/>
        </w:rPr>
        <w:t>even distribut</w:t>
      </w:r>
      <w:r w:rsidR="00B7502A">
        <w:rPr>
          <w:rFonts w:ascii="Times New Roman" w:hAnsi="Times New Roman" w:cs="Times New Roman"/>
          <w:sz w:val="22"/>
          <w:szCs w:val="22"/>
        </w:rPr>
        <w:t>ion</w:t>
      </w:r>
      <w:r w:rsidR="00B3455C" w:rsidRPr="00FE3006">
        <w:rPr>
          <w:rFonts w:ascii="Times New Roman" w:hAnsi="Times New Roman" w:cs="Times New Roman"/>
          <w:sz w:val="22"/>
          <w:szCs w:val="22"/>
        </w:rPr>
        <w:t xml:space="preserve"> around the mean.</w:t>
      </w:r>
    </w:p>
    <w:p w14:paraId="5F5043AC" w14:textId="1D9DEDA9" w:rsidR="004707DE" w:rsidRPr="00FE3006" w:rsidRDefault="004707DE" w:rsidP="000E474A">
      <w:pPr>
        <w:spacing w:before="100" w:beforeAutospacing="1" w:after="0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Figure II: The </w:t>
      </w:r>
      <w:r w:rsidR="000E474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d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istribution of</w:t>
      </w:r>
      <w:r w:rsidR="000E474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 s</w:t>
      </w:r>
      <w:r w:rsidRPr="00FE300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 xml:space="preserve">chool </w:t>
      </w:r>
      <w:r w:rsidR="009157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DE" w:eastAsia="en-GB"/>
          <w14:ligatures w14:val="none"/>
        </w:rPr>
        <w:t>spending</w:t>
      </w:r>
    </w:p>
    <w:p w14:paraId="71A06868" w14:textId="288FF39E" w:rsidR="00A74343" w:rsidRPr="00FE3006" w:rsidRDefault="004707DE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DE" w:eastAsia="en-GB"/>
        </w:rPr>
        <w:drawing>
          <wp:inline distT="0" distB="0" distL="0" distR="0" wp14:anchorId="3581BD14" wp14:editId="6B1F763A">
            <wp:extent cx="2830195" cy="2326640"/>
            <wp:effectExtent l="0" t="0" r="1905" b="0"/>
            <wp:docPr id="1118445003" name="Picture 2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5003" name="Picture 2" descr="A graph of a dia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543" cy="23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BCB1" w14:textId="545A6F54" w:rsidR="003E5352" w:rsidRDefault="004E4F4D" w:rsidP="003E535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Figure III </w:t>
      </w:r>
      <w:r w:rsidR="003A7124" w:rsidRPr="00FE3006">
        <w:rPr>
          <w:rFonts w:ascii="Times New Roman" w:hAnsi="Times New Roman" w:cs="Times New Roman"/>
          <w:sz w:val="22"/>
          <w:szCs w:val="22"/>
        </w:rPr>
        <w:t xml:space="preserve">below </w:t>
      </w:r>
      <w:r w:rsidRPr="00FE3006">
        <w:rPr>
          <w:rFonts w:ascii="Times New Roman" w:hAnsi="Times New Roman" w:cs="Times New Roman"/>
          <w:sz w:val="22"/>
          <w:szCs w:val="22"/>
        </w:rPr>
        <w:t xml:space="preserve">shows a scatter plot of the relationship between </w:t>
      </w:r>
      <w:r w:rsidR="00784F6E">
        <w:rPr>
          <w:rFonts w:ascii="Times New Roman" w:hAnsi="Times New Roman" w:cs="Times New Roman"/>
          <w:sz w:val="22"/>
          <w:szCs w:val="22"/>
        </w:rPr>
        <w:t xml:space="preserve">school </w:t>
      </w:r>
      <w:r w:rsidR="003A7124" w:rsidRPr="00FE3006">
        <w:rPr>
          <w:rFonts w:ascii="Times New Roman" w:hAnsi="Times New Roman" w:cs="Times New Roman"/>
          <w:sz w:val="22"/>
          <w:szCs w:val="22"/>
        </w:rPr>
        <w:t xml:space="preserve">expenditure </w:t>
      </w:r>
      <w:r w:rsidRPr="00FE3006">
        <w:rPr>
          <w:rFonts w:ascii="Times New Roman" w:hAnsi="Times New Roman" w:cs="Times New Roman"/>
          <w:sz w:val="22"/>
          <w:szCs w:val="22"/>
        </w:rPr>
        <w:t>and pupil’s test scores. The correlation coefficient of 0.191 indicates</w:t>
      </w:r>
      <w:r w:rsidR="00784F6E">
        <w:rPr>
          <w:rFonts w:ascii="Times New Roman" w:hAnsi="Times New Roman" w:cs="Times New Roman"/>
          <w:sz w:val="22"/>
          <w:szCs w:val="22"/>
        </w:rPr>
        <w:t xml:space="preserve"> a weak positive correlation, meaning that expenditure can indeed influence test scores.</w:t>
      </w:r>
    </w:p>
    <w:p w14:paraId="26AD7508" w14:textId="6D1006E9" w:rsidR="001B31C2" w:rsidRPr="00FE3006" w:rsidRDefault="001B31C2" w:rsidP="00CE0EAC">
      <w:pPr>
        <w:spacing w:before="100" w:beforeAutospacing="1" w:after="0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Figure III: Relationship </w:t>
      </w:r>
      <w:r w:rsidR="00613831">
        <w:rPr>
          <w:rFonts w:ascii="Times New Roman" w:hAnsi="Times New Roman" w:cs="Times New Roman"/>
          <w:b/>
          <w:bCs/>
          <w:sz w:val="22"/>
          <w:szCs w:val="22"/>
          <w:lang w:val="en-DE"/>
        </w:rPr>
        <w:t>b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etween </w:t>
      </w:r>
      <w:r w:rsidR="00613831">
        <w:rPr>
          <w:rFonts w:ascii="Times New Roman" w:hAnsi="Times New Roman" w:cs="Times New Roman"/>
          <w:b/>
          <w:bCs/>
          <w:sz w:val="22"/>
          <w:szCs w:val="22"/>
          <w:lang w:val="en-DE"/>
        </w:rPr>
        <w:t>s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chool </w:t>
      </w:r>
      <w:r w:rsidR="00613831">
        <w:rPr>
          <w:rFonts w:ascii="Times New Roman" w:hAnsi="Times New Roman" w:cs="Times New Roman"/>
          <w:b/>
          <w:bCs/>
          <w:sz w:val="22"/>
          <w:szCs w:val="22"/>
          <w:lang w:val="en-DE"/>
        </w:rPr>
        <w:t>spending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 and </w:t>
      </w:r>
      <w:r w:rsidR="00D27102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pupils </w:t>
      </w:r>
      <w:r w:rsidR="00613831">
        <w:rPr>
          <w:rFonts w:ascii="Times New Roman" w:hAnsi="Times New Roman" w:cs="Times New Roman"/>
          <w:b/>
          <w:bCs/>
          <w:sz w:val="22"/>
          <w:szCs w:val="22"/>
          <w:lang w:val="en-DE"/>
        </w:rPr>
        <w:t>performance</w:t>
      </w:r>
    </w:p>
    <w:p w14:paraId="748D815F" w14:textId="01299430" w:rsidR="001B31C2" w:rsidRPr="00FE3006" w:rsidRDefault="001B31C2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noProof/>
          <w:sz w:val="22"/>
          <w:szCs w:val="22"/>
          <w:lang w:val="en-DE"/>
        </w:rPr>
        <w:drawing>
          <wp:inline distT="0" distB="0" distL="0" distR="0" wp14:anchorId="3326A88A" wp14:editId="0C260DB0">
            <wp:extent cx="2832735" cy="2062480"/>
            <wp:effectExtent l="0" t="0" r="0" b="0"/>
            <wp:docPr id="1214183485" name="Picture 3" descr="A graph with blue dots and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83485" name="Picture 3" descr="A graph with blue dots and red li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191" cy="20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04D2" w14:textId="4F492185" w:rsidR="00390440" w:rsidRDefault="00C7201D" w:rsidP="00692E0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Data Analysis</w:t>
      </w:r>
      <w:r w:rsidR="0048064B" w:rsidRPr="00FE3006">
        <w:rPr>
          <w:rFonts w:ascii="Times New Roman" w:hAnsi="Times New Roman" w:cs="Times New Roman"/>
          <w:b/>
          <w:bCs/>
          <w:sz w:val="22"/>
          <w:szCs w:val="22"/>
        </w:rPr>
        <w:t xml:space="preserve"> and Interpretation</w:t>
      </w:r>
    </w:p>
    <w:p w14:paraId="3BE99141" w14:textId="56428FDD" w:rsidR="00C70553" w:rsidRPr="006B720B" w:rsidRDefault="006B720B" w:rsidP="00533C3F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this section, I </w:t>
      </w:r>
      <w:r w:rsidR="00EE5A62">
        <w:rPr>
          <w:rFonts w:ascii="Times New Roman" w:hAnsi="Times New Roman" w:cs="Times New Roman"/>
          <w:sz w:val="22"/>
          <w:szCs w:val="22"/>
        </w:rPr>
        <w:t>applied</w:t>
      </w:r>
      <w:r w:rsidR="00533C3F">
        <w:rPr>
          <w:rFonts w:ascii="Times New Roman" w:hAnsi="Times New Roman" w:cs="Times New Roman"/>
          <w:sz w:val="22"/>
          <w:szCs w:val="22"/>
        </w:rPr>
        <w:t xml:space="preserve"> OLS </w:t>
      </w:r>
      <w:r w:rsidR="00AB39A0">
        <w:rPr>
          <w:rFonts w:ascii="Times New Roman" w:hAnsi="Times New Roman" w:cs="Times New Roman"/>
          <w:sz w:val="22"/>
          <w:szCs w:val="22"/>
        </w:rPr>
        <w:t xml:space="preserve">to </w:t>
      </w:r>
      <w:r w:rsidR="00533C3F">
        <w:rPr>
          <w:rFonts w:ascii="Times New Roman" w:hAnsi="Times New Roman" w:cs="Times New Roman"/>
          <w:sz w:val="22"/>
          <w:szCs w:val="22"/>
        </w:rPr>
        <w:t>estimat</w:t>
      </w:r>
      <w:r w:rsidR="00AB39A0">
        <w:rPr>
          <w:rFonts w:ascii="Times New Roman" w:hAnsi="Times New Roman" w:cs="Times New Roman"/>
          <w:sz w:val="22"/>
          <w:szCs w:val="22"/>
        </w:rPr>
        <w:t xml:space="preserve">e the effect of school </w:t>
      </w:r>
      <w:r w:rsidR="00533C3F">
        <w:rPr>
          <w:rFonts w:ascii="Times New Roman" w:hAnsi="Times New Roman" w:cs="Times New Roman"/>
          <w:sz w:val="22"/>
          <w:szCs w:val="22"/>
        </w:rPr>
        <w:t>spending on</w:t>
      </w:r>
      <w:r w:rsidR="00AB39A0">
        <w:rPr>
          <w:rFonts w:ascii="Times New Roman" w:hAnsi="Times New Roman" w:cs="Times New Roman"/>
          <w:sz w:val="22"/>
          <w:szCs w:val="22"/>
        </w:rPr>
        <w:t xml:space="preserve"> </w:t>
      </w:r>
      <w:r w:rsidR="00533C3F">
        <w:rPr>
          <w:rFonts w:ascii="Times New Roman" w:hAnsi="Times New Roman" w:cs="Times New Roman"/>
          <w:sz w:val="22"/>
          <w:szCs w:val="22"/>
        </w:rPr>
        <w:t>pupil’s performance.</w:t>
      </w:r>
      <w:r w:rsidR="00EE5A62">
        <w:rPr>
          <w:rFonts w:ascii="Times New Roman" w:hAnsi="Times New Roman" w:cs="Times New Roman"/>
          <w:sz w:val="22"/>
          <w:szCs w:val="22"/>
        </w:rPr>
        <w:t xml:space="preserve"> I first</w:t>
      </w:r>
      <w:r w:rsidR="008C2AD3">
        <w:rPr>
          <w:rFonts w:ascii="Times New Roman" w:hAnsi="Times New Roman" w:cs="Times New Roman"/>
          <w:sz w:val="22"/>
          <w:szCs w:val="22"/>
        </w:rPr>
        <w:t xml:space="preserve"> defined a baseline model to guide the analysis</w:t>
      </w:r>
      <w:r w:rsidR="00EE5A62">
        <w:rPr>
          <w:rFonts w:ascii="Times New Roman" w:hAnsi="Times New Roman" w:cs="Times New Roman"/>
          <w:sz w:val="22"/>
          <w:szCs w:val="22"/>
        </w:rPr>
        <w:t xml:space="preserve"> </w:t>
      </w:r>
      <w:r w:rsidR="008C2AD3">
        <w:rPr>
          <w:rFonts w:ascii="Times New Roman" w:hAnsi="Times New Roman" w:cs="Times New Roman"/>
          <w:sz w:val="22"/>
          <w:szCs w:val="22"/>
        </w:rPr>
        <w:t>below:</w:t>
      </w:r>
    </w:p>
    <w:p w14:paraId="766ED24B" w14:textId="29B099AC" w:rsidR="009520E2" w:rsidRPr="00FA1C34" w:rsidRDefault="00E445FD" w:rsidP="00FA1C3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Baseline </w:t>
      </w:r>
      <w:r w:rsidR="00FA1C34">
        <w:rPr>
          <w:rFonts w:ascii="Times New Roman" w:hAnsi="Times New Roman" w:cs="Times New Roman"/>
          <w:b/>
          <w:bCs/>
          <w:i/>
          <w:iCs/>
          <w:sz w:val="22"/>
          <w:szCs w:val="22"/>
        </w:rPr>
        <w:t>economic mode</w:t>
      </w:r>
      <w:r w:rsidR="009520E2" w:rsidRPr="00FA1C34">
        <w:rPr>
          <w:rFonts w:ascii="Times New Roman" w:hAnsi="Times New Roman" w:cs="Times New Roman"/>
          <w:b/>
          <w:bCs/>
          <w:i/>
          <w:iCs/>
          <w:sz w:val="22"/>
          <w:szCs w:val="22"/>
        </w:rPr>
        <w:t>l</w:t>
      </w:r>
    </w:p>
    <w:p w14:paraId="4E3D5BF0" w14:textId="54F389FC" w:rsidR="00731378" w:rsidRDefault="00731378" w:rsidP="003649A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i/>
          <w:iCs/>
          <w:sz w:val="22"/>
          <w:szCs w:val="22"/>
        </w:rPr>
        <w:t>Average Test Scores = f (Expenditure Per Pupil, Covariates)</w:t>
      </w:r>
    </w:p>
    <w:p w14:paraId="63420DB5" w14:textId="38559826" w:rsidR="00411084" w:rsidRPr="006D1886" w:rsidRDefault="003649A1" w:rsidP="003649A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Performance in test scores, </w:t>
      </w:r>
      <w:r w:rsidR="0045148A" w:rsidRPr="00FE3006">
        <w:rPr>
          <w:rFonts w:ascii="Times New Roman" w:hAnsi="Times New Roman" w:cs="Times New Roman"/>
          <w:sz w:val="22"/>
          <w:szCs w:val="22"/>
        </w:rPr>
        <w:t>measured by</w:t>
      </w:r>
      <w:r w:rsidR="00557B10" w:rsidRPr="00FE300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the </w:t>
      </w:r>
      <w:r w:rsidR="0045148A" w:rsidRPr="00FE3006">
        <w:rPr>
          <w:rFonts w:ascii="Times New Roman" w:hAnsi="Times New Roman" w:cs="Times New Roman"/>
          <w:sz w:val="22"/>
          <w:szCs w:val="22"/>
        </w:rPr>
        <w:t xml:space="preserve">average test scores, is a function of </w:t>
      </w:r>
      <w:r w:rsidR="00411084" w:rsidRPr="00FE3006">
        <w:rPr>
          <w:rFonts w:ascii="Times New Roman" w:hAnsi="Times New Roman" w:cs="Times New Roman"/>
          <w:sz w:val="22"/>
          <w:szCs w:val="22"/>
        </w:rPr>
        <w:t>public-school</w:t>
      </w:r>
      <w:r w:rsidR="0045148A" w:rsidRPr="00FE3006">
        <w:rPr>
          <w:rFonts w:ascii="Times New Roman" w:hAnsi="Times New Roman" w:cs="Times New Roman"/>
          <w:sz w:val="22"/>
          <w:szCs w:val="22"/>
        </w:rPr>
        <w:t xml:space="preserve"> expenditure, measured by expenditure per pupil, </w:t>
      </w:r>
      <w:r>
        <w:rPr>
          <w:rFonts w:ascii="Times New Roman" w:hAnsi="Times New Roman" w:cs="Times New Roman"/>
          <w:sz w:val="22"/>
          <w:szCs w:val="22"/>
        </w:rPr>
        <w:t>plus other covariates, such as, school meals</w:t>
      </w:r>
      <w:r w:rsidR="00A67B0F" w:rsidRPr="00FE3006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access to a </w:t>
      </w:r>
      <w:r w:rsidR="00A67B0F" w:rsidRPr="00FE3006">
        <w:rPr>
          <w:rFonts w:ascii="Times New Roman" w:hAnsi="Times New Roman" w:cs="Times New Roman"/>
          <w:sz w:val="22"/>
          <w:szCs w:val="22"/>
        </w:rPr>
        <w:t>computer, income, and non-native English speakers</w:t>
      </w:r>
      <w:r>
        <w:rPr>
          <w:rFonts w:ascii="Times New Roman" w:hAnsi="Times New Roman" w:cs="Times New Roman"/>
          <w:sz w:val="22"/>
          <w:szCs w:val="22"/>
        </w:rPr>
        <w:t xml:space="preserve"> in a class</w:t>
      </w:r>
      <w:r w:rsidR="00A67B0F" w:rsidRPr="00FE3006">
        <w:rPr>
          <w:rFonts w:ascii="Times New Roman" w:hAnsi="Times New Roman" w:cs="Times New Roman"/>
          <w:sz w:val="22"/>
          <w:szCs w:val="22"/>
        </w:rPr>
        <w:t>.</w:t>
      </w:r>
    </w:p>
    <w:p w14:paraId="01EFB010" w14:textId="63FB484E" w:rsidR="00411084" w:rsidRPr="00FE3006" w:rsidRDefault="006B4A93" w:rsidP="008F4483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Econometric Model</w:t>
      </w:r>
    </w:p>
    <w:p w14:paraId="14FD58C1" w14:textId="69ED65E4" w:rsidR="000A2F07" w:rsidRPr="00FE3006" w:rsidRDefault="002F64B7" w:rsidP="00DE5B8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061FC">
        <w:rPr>
          <w:rFonts w:ascii="Times New Roman" w:hAnsi="Times New Roman" w:cs="Times New Roman"/>
          <w:lang w:val="en-US"/>
        </w:rPr>
        <w:t>y</w:t>
      </w:r>
      <w:r w:rsidR="000A2F07" w:rsidRPr="001061FC">
        <w:rPr>
          <w:rFonts w:ascii="Times New Roman" w:hAnsi="Times New Roman" w:cs="Times New Roman"/>
          <w:vertAlign w:val="subscript"/>
          <w:lang w:val="en-US"/>
        </w:rPr>
        <w:t>i =</w:t>
      </w:r>
      <w:r w:rsidR="000A2F07" w:rsidRPr="001061FC">
        <w:rPr>
          <w:rFonts w:ascii="Times New Roman" w:hAnsi="Times New Roman" w:cs="Times New Roman"/>
          <w:lang w:val="en-US"/>
        </w:rPr>
        <w:t xml:space="preserve"> </w:t>
      </w:r>
      <w:r w:rsidR="000A2F07" w:rsidRPr="001061FC">
        <w:rPr>
          <w:rFonts w:ascii="Times New Roman" w:hAnsi="Times New Roman" w:cs="Times New Roman"/>
          <w:lang w:val="de-DE"/>
        </w:rPr>
        <w:sym w:font="Symbol" w:char="F062"/>
      </w:r>
      <w:r w:rsidR="000A2F07" w:rsidRPr="001061FC">
        <w:rPr>
          <w:rFonts w:ascii="Times New Roman" w:hAnsi="Times New Roman" w:cs="Times New Roman"/>
          <w:vertAlign w:val="subscript"/>
          <w:lang w:val="en-US"/>
        </w:rPr>
        <w:t>0</w:t>
      </w:r>
      <w:r w:rsidR="000A2F07" w:rsidRPr="001061FC">
        <w:rPr>
          <w:rFonts w:ascii="Times New Roman" w:hAnsi="Times New Roman" w:cs="Times New Roman"/>
          <w:lang w:val="en-US"/>
        </w:rPr>
        <w:t xml:space="preserve">+ </w:t>
      </w:r>
      <w:r w:rsidR="000A2F07" w:rsidRPr="001061FC">
        <w:rPr>
          <w:rFonts w:ascii="Times New Roman" w:hAnsi="Times New Roman" w:cs="Times New Roman"/>
          <w:lang w:val="de-DE"/>
        </w:rPr>
        <w:sym w:font="Symbol" w:char="F062"/>
      </w:r>
      <w:r w:rsidR="000A2F07" w:rsidRPr="001061FC">
        <w:rPr>
          <w:rFonts w:ascii="Times New Roman" w:hAnsi="Times New Roman" w:cs="Times New Roman"/>
          <w:vertAlign w:val="subscript"/>
          <w:lang w:val="en-US"/>
        </w:rPr>
        <w:t>1</w:t>
      </w:r>
      <w:r w:rsidR="00A81B18" w:rsidRPr="001061FC">
        <w:rPr>
          <w:rFonts w:ascii="Times New Roman" w:hAnsi="Times New Roman" w:cs="Times New Roman"/>
          <w:b/>
          <w:bCs/>
          <w:lang w:val="en-US"/>
        </w:rPr>
        <w:sym w:font="Symbol" w:char="F0B4"/>
      </w:r>
      <w:r w:rsidR="000A2F07" w:rsidRPr="001061FC">
        <w:rPr>
          <w:rFonts w:ascii="Times New Roman" w:hAnsi="Times New Roman" w:cs="Times New Roman"/>
          <w:lang w:val="en-US"/>
        </w:rPr>
        <w:t xml:space="preserve">+ </w:t>
      </w:r>
      <w:r w:rsidR="00A81B18" w:rsidRPr="001061FC">
        <w:rPr>
          <w:rFonts w:ascii="Times New Roman" w:hAnsi="Times New Roman" w:cs="Times New Roman"/>
          <w:lang w:val="en-US"/>
        </w:rPr>
        <w:sym w:font="Symbol" w:char="F067"/>
      </w:r>
      <w:r w:rsidR="000A2F07" w:rsidRPr="001061FC">
        <w:rPr>
          <w:rFonts w:ascii="Times New Roman" w:hAnsi="Times New Roman" w:cs="Times New Roman"/>
          <w:b/>
          <w:bCs/>
          <w:lang w:val="en-US"/>
        </w:rPr>
        <w:t>X</w:t>
      </w:r>
      <w:r w:rsidR="00A81B18" w:rsidRPr="001061FC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0A2F07" w:rsidRPr="001061FC">
        <w:rPr>
          <w:rFonts w:ascii="Times New Roman" w:hAnsi="Times New Roman" w:cs="Times New Roman"/>
          <w:lang w:val="en-US"/>
        </w:rPr>
        <w:t xml:space="preserve">+ </w:t>
      </w:r>
      <w:r w:rsidR="00A81B18" w:rsidRPr="001061FC">
        <w:rPr>
          <w:rFonts w:ascii="Times New Roman" w:hAnsi="Times New Roman" w:cs="Times New Roman"/>
          <w:lang w:val="en-US"/>
        </w:rPr>
        <w:sym w:font="Symbol" w:char="F065"/>
      </w:r>
      <w:r w:rsidR="000A2F07" w:rsidRPr="00FE3006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i</w:t>
      </w:r>
    </w:p>
    <w:p w14:paraId="51D9E939" w14:textId="3E2F6825" w:rsidR="0085220A" w:rsidRPr="00033D39" w:rsidRDefault="00A7771D" w:rsidP="00D61910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sz w:val="22"/>
          <w:szCs w:val="22"/>
          <w:lang w:val="en-US"/>
        </w:rPr>
        <w:t>W</w:t>
      </w:r>
      <w:r w:rsidR="00A81B18" w:rsidRPr="00FE3006">
        <w:rPr>
          <w:rFonts w:ascii="Times New Roman" w:hAnsi="Times New Roman" w:cs="Times New Roman"/>
          <w:sz w:val="22"/>
          <w:szCs w:val="22"/>
          <w:lang w:val="en-US"/>
        </w:rPr>
        <w:t>her</w:t>
      </w:r>
      <w:r w:rsidR="00A8077A" w:rsidRPr="00FE3006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33D3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="00B03BBA" w:rsidRPr="00033D3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A8077A" w:rsidRPr="00033D39">
        <w:rPr>
          <w:rFonts w:ascii="Times New Roman" w:hAnsi="Times New Roman" w:cs="Times New Roman"/>
          <w:b/>
          <w:bCs/>
          <w:sz w:val="22"/>
          <w:szCs w:val="22"/>
          <w:lang w:val="en-US"/>
        </w:rPr>
        <w:t>y</w:t>
      </w:r>
      <w:r w:rsidR="00A8077A" w:rsidRPr="00033D39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>i</w:t>
      </w:r>
      <w:r w:rsidR="00EE5976" w:rsidRPr="00FE3006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 xml:space="preserve">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is the </w:t>
      </w:r>
      <w:r w:rsidR="000D5C1D" w:rsidRPr="00FE3006">
        <w:rPr>
          <w:rFonts w:ascii="Times New Roman" w:hAnsi="Times New Roman" w:cs="Times New Roman"/>
          <w:sz w:val="22"/>
          <w:szCs w:val="22"/>
          <w:lang w:val="en-US"/>
        </w:rPr>
        <w:t>dependent variable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average test score</w:t>
      </w:r>
      <w:r w:rsidR="000D5C1D" w:rsidRPr="00FE3006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B03BB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r w:rsidR="00EE5976"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sym w:font="Symbol" w:char="F0B4"/>
      </w:r>
      <w:r w:rsidR="00EE5976"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is the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D5C1D" w:rsidRPr="00FE3006">
        <w:rPr>
          <w:rFonts w:ascii="Times New Roman" w:hAnsi="Times New Roman" w:cs="Times New Roman"/>
          <w:sz w:val="22"/>
          <w:szCs w:val="22"/>
          <w:lang w:val="en-US"/>
        </w:rPr>
        <w:t>independent variable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expenditure per pupil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B03BB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r w:rsidR="00EE5976"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X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is a vector </w:t>
      </w:r>
      <w:r w:rsidR="00B03BB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of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covariates</w:t>
      </w:r>
      <w:r w:rsidR="00B03BB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; and </w:t>
      </w:r>
      <w:r w:rsidR="00EE5976"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sym w:font="Symbol" w:char="F065"/>
      </w:r>
      <w:r w:rsidR="00FE58C1" w:rsidRPr="00FE3006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>i</w:t>
      </w:r>
      <w:r w:rsidR="00EE5976" w:rsidRPr="00FE3006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 xml:space="preserve"> 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>is the disturbance term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0D5C1D" w:rsidRPr="00FE3006">
        <w:rPr>
          <w:rFonts w:ascii="Times New Roman" w:hAnsi="Times New Roman" w:cs="Times New Roman"/>
          <w:sz w:val="22"/>
          <w:szCs w:val="22"/>
          <w:lang w:val="en-US"/>
        </w:rPr>
        <w:t>capturing</w:t>
      </w:r>
      <w:r w:rsidR="00EE597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unobserved factors.</w:t>
      </w:r>
      <w:r w:rsidR="00CB681D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B681D" w:rsidRPr="00FE3006">
        <w:rPr>
          <w:rFonts w:ascii="Times New Roman" w:hAnsi="Times New Roman" w:cs="Times New Roman"/>
          <w:sz w:val="22"/>
          <w:szCs w:val="22"/>
          <w:lang w:val="en-US"/>
        </w:rPr>
        <w:lastRenderedPageBreak/>
        <w:t>The coefficient of interest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is</w:t>
      </w:r>
      <w:r w:rsidR="0069301F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B681D" w:rsidRPr="00FE3006">
        <w:rPr>
          <w:rFonts w:ascii="Times New Roman" w:hAnsi="Times New Roman" w:cs="Times New Roman"/>
          <w:b/>
          <w:bCs/>
          <w:sz w:val="22"/>
          <w:szCs w:val="22"/>
          <w:lang w:val="de-DE"/>
        </w:rPr>
        <w:sym w:font="Symbol" w:char="F062"/>
      </w:r>
      <w:r w:rsidR="00CB681D" w:rsidRPr="00FE3006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>1</w:t>
      </w:r>
      <w:r w:rsidR="00033D39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 xml:space="preserve"> 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because it </w:t>
      </w:r>
      <w:r w:rsidR="00CB681D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captures the effect of </w:t>
      </w:r>
      <w:r w:rsidR="00033D39" w:rsidRPr="00FE3006">
        <w:rPr>
          <w:rFonts w:ascii="Times New Roman" w:hAnsi="Times New Roman" w:cs="Times New Roman"/>
          <w:sz w:val="22"/>
          <w:szCs w:val="22"/>
          <w:lang w:val="en-US"/>
        </w:rPr>
        <w:t>public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>-school</w:t>
      </w:r>
      <w:r w:rsidR="00CB681D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expenditure on pupil’s 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performance. </w:t>
      </w:r>
      <w:r w:rsidR="0069301F" w:rsidRPr="00FE3006">
        <w:rPr>
          <w:rFonts w:ascii="Times New Roman" w:hAnsi="Times New Roman" w:cs="Times New Roman"/>
          <w:sz w:val="22"/>
          <w:szCs w:val="22"/>
          <w:lang w:val="en-US"/>
        </w:rPr>
        <w:t>average test scores</w:t>
      </w:r>
      <w:r w:rsidR="00E0118B"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 xml:space="preserve"> Since governments and households, including donors, primarily invest in education to improve educational outcomes of pupils, the sign of </w:t>
      </w:r>
      <w:r w:rsidR="00033D39" w:rsidRPr="00FE3006">
        <w:rPr>
          <w:rFonts w:ascii="Times New Roman" w:hAnsi="Times New Roman" w:cs="Times New Roman"/>
          <w:b/>
          <w:bCs/>
          <w:sz w:val="22"/>
          <w:szCs w:val="22"/>
          <w:lang w:val="de-DE"/>
        </w:rPr>
        <w:sym w:font="Symbol" w:char="F062"/>
      </w:r>
      <w:r w:rsidR="00033D39" w:rsidRPr="00FE3006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>1</w:t>
      </w:r>
      <w:r w:rsidR="00033D39">
        <w:rPr>
          <w:rFonts w:ascii="Times New Roman" w:hAnsi="Times New Roman" w:cs="Times New Roman"/>
          <w:b/>
          <w:bCs/>
          <w:sz w:val="22"/>
          <w:szCs w:val="22"/>
          <w:vertAlign w:val="subscript"/>
          <w:lang w:val="en-US"/>
        </w:rPr>
        <w:t xml:space="preserve"> </w:t>
      </w:r>
      <w:r w:rsidR="00033D39">
        <w:rPr>
          <w:rFonts w:ascii="Times New Roman" w:hAnsi="Times New Roman" w:cs="Times New Roman"/>
          <w:sz w:val="22"/>
          <w:szCs w:val="22"/>
          <w:lang w:val="en-US"/>
        </w:rPr>
        <w:t>is expected to be positive.</w:t>
      </w:r>
    </w:p>
    <w:p w14:paraId="0CBAB95F" w14:textId="3CD714F3" w:rsidR="009D0B6F" w:rsidRPr="00FE3006" w:rsidRDefault="007373CA" w:rsidP="003654A1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OLS </w:t>
      </w:r>
      <w:r w:rsidR="0077743A"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Results</w:t>
      </w:r>
    </w:p>
    <w:p w14:paraId="26233E41" w14:textId="7D699A93" w:rsidR="006717E5" w:rsidRDefault="00A17C11" w:rsidP="00BF29B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Table II </w:t>
      </w:r>
      <w:r w:rsidR="00C81435">
        <w:rPr>
          <w:rFonts w:ascii="Times New Roman" w:hAnsi="Times New Roman" w:cs="Times New Roman"/>
          <w:sz w:val="22"/>
          <w:szCs w:val="22"/>
        </w:rPr>
        <w:t xml:space="preserve">presents </w:t>
      </w:r>
      <w:r w:rsidRPr="00FE3006">
        <w:rPr>
          <w:rFonts w:ascii="Times New Roman" w:hAnsi="Times New Roman" w:cs="Times New Roman"/>
          <w:sz w:val="22"/>
          <w:szCs w:val="22"/>
        </w:rPr>
        <w:t xml:space="preserve">the OLS </w:t>
      </w:r>
      <w:r w:rsidR="00C81435">
        <w:rPr>
          <w:rFonts w:ascii="Times New Roman" w:hAnsi="Times New Roman" w:cs="Times New Roman"/>
          <w:sz w:val="22"/>
          <w:szCs w:val="22"/>
        </w:rPr>
        <w:t>estimates</w:t>
      </w:r>
      <w:r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A6201B">
        <w:rPr>
          <w:rFonts w:ascii="Times New Roman" w:hAnsi="Times New Roman" w:cs="Times New Roman"/>
          <w:sz w:val="22"/>
          <w:szCs w:val="22"/>
        </w:rPr>
        <w:t>C</w:t>
      </w:r>
      <w:r w:rsidR="001D7690" w:rsidRPr="00FE3006">
        <w:rPr>
          <w:rFonts w:ascii="Times New Roman" w:hAnsi="Times New Roman" w:cs="Times New Roman"/>
          <w:sz w:val="22"/>
          <w:szCs w:val="22"/>
        </w:rPr>
        <w:t>olumn</w:t>
      </w:r>
      <w:r w:rsidR="00A6201B">
        <w:rPr>
          <w:rFonts w:ascii="Times New Roman" w:hAnsi="Times New Roman" w:cs="Times New Roman"/>
          <w:sz w:val="22"/>
          <w:szCs w:val="22"/>
        </w:rPr>
        <w:t xml:space="preserve"> (1)</w:t>
      </w:r>
      <w:r w:rsidR="001D7690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F201A4" w:rsidRPr="00FE3006">
        <w:rPr>
          <w:rFonts w:ascii="Times New Roman" w:hAnsi="Times New Roman" w:cs="Times New Roman"/>
          <w:sz w:val="22"/>
          <w:szCs w:val="22"/>
        </w:rPr>
        <w:t xml:space="preserve">is a bivariate regression of </w:t>
      </w:r>
      <w:r w:rsidR="00245D6B" w:rsidRPr="00FE3006">
        <w:rPr>
          <w:rFonts w:ascii="Times New Roman" w:hAnsi="Times New Roman" w:cs="Times New Roman"/>
          <w:sz w:val="22"/>
          <w:szCs w:val="22"/>
        </w:rPr>
        <w:t xml:space="preserve">pupil’s average test scores on </w:t>
      </w:r>
      <w:r w:rsidR="00F201A4" w:rsidRPr="00FE3006">
        <w:rPr>
          <w:rFonts w:ascii="Times New Roman" w:hAnsi="Times New Roman" w:cs="Times New Roman"/>
          <w:sz w:val="22"/>
          <w:szCs w:val="22"/>
        </w:rPr>
        <w:t>expenditure per pupil</w:t>
      </w:r>
      <w:r w:rsidR="00245D6B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C0787F" w:rsidRPr="00FE3006">
        <w:rPr>
          <w:rFonts w:ascii="Times New Roman" w:hAnsi="Times New Roman" w:cs="Times New Roman"/>
          <w:sz w:val="22"/>
          <w:szCs w:val="22"/>
        </w:rPr>
        <w:t>The coefficient</w:t>
      </w:r>
      <w:r w:rsidR="00A6201B">
        <w:rPr>
          <w:rFonts w:ascii="Times New Roman" w:hAnsi="Times New Roman" w:cs="Times New Roman"/>
          <w:sz w:val="22"/>
          <w:szCs w:val="22"/>
        </w:rPr>
        <w:t xml:space="preserve"> (29.465) indicates a </w:t>
      </w:r>
      <w:r w:rsidR="00C0787F" w:rsidRPr="00FE3006">
        <w:rPr>
          <w:rFonts w:ascii="Times New Roman" w:hAnsi="Times New Roman" w:cs="Times New Roman"/>
          <w:sz w:val="22"/>
          <w:szCs w:val="22"/>
        </w:rPr>
        <w:t>positive</w:t>
      </w:r>
      <w:r w:rsidR="00A6201B">
        <w:rPr>
          <w:rFonts w:ascii="Times New Roman" w:hAnsi="Times New Roman" w:cs="Times New Roman"/>
          <w:sz w:val="22"/>
          <w:szCs w:val="22"/>
        </w:rPr>
        <w:t xml:space="preserve"> </w:t>
      </w:r>
      <w:r w:rsidR="00C0787F" w:rsidRPr="00FE3006">
        <w:rPr>
          <w:rFonts w:ascii="Times New Roman" w:hAnsi="Times New Roman" w:cs="Times New Roman"/>
          <w:sz w:val="22"/>
          <w:szCs w:val="22"/>
        </w:rPr>
        <w:t>and statistically significant</w:t>
      </w:r>
      <w:r w:rsidR="00A6201B">
        <w:rPr>
          <w:rFonts w:ascii="Times New Roman" w:hAnsi="Times New Roman" w:cs="Times New Roman"/>
          <w:sz w:val="22"/>
          <w:szCs w:val="22"/>
        </w:rPr>
        <w:t xml:space="preserve"> effect</w:t>
      </w:r>
      <w:r w:rsidR="00C0787F" w:rsidRPr="00FE3006">
        <w:rPr>
          <w:rFonts w:ascii="Times New Roman" w:hAnsi="Times New Roman" w:cs="Times New Roman"/>
          <w:sz w:val="22"/>
          <w:szCs w:val="22"/>
        </w:rPr>
        <w:t>. However, th</w:t>
      </w:r>
      <w:r w:rsidR="00C81435">
        <w:rPr>
          <w:rFonts w:ascii="Times New Roman" w:hAnsi="Times New Roman" w:cs="Times New Roman"/>
          <w:sz w:val="22"/>
          <w:szCs w:val="22"/>
        </w:rPr>
        <w:t>is</w:t>
      </w:r>
      <w:r w:rsidR="00C0787F" w:rsidRPr="00FE3006">
        <w:rPr>
          <w:rFonts w:ascii="Times New Roman" w:hAnsi="Times New Roman" w:cs="Times New Roman"/>
          <w:sz w:val="22"/>
          <w:szCs w:val="22"/>
        </w:rPr>
        <w:t xml:space="preserve"> analysis focuses on the </w:t>
      </w:r>
      <w:r w:rsidR="00A6201B">
        <w:rPr>
          <w:rFonts w:ascii="Times New Roman" w:hAnsi="Times New Roman" w:cs="Times New Roman"/>
          <w:sz w:val="22"/>
          <w:szCs w:val="22"/>
        </w:rPr>
        <w:t>interpretation of the multivariate results in column (2), which is in fact the baseline model</w:t>
      </w:r>
      <w:r w:rsidR="00F52D38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93247E" w:rsidRPr="00FE3006">
        <w:rPr>
          <w:rFonts w:ascii="Times New Roman" w:hAnsi="Times New Roman" w:cs="Times New Roman"/>
          <w:sz w:val="22"/>
          <w:szCs w:val="22"/>
        </w:rPr>
        <w:t xml:space="preserve">The </w:t>
      </w:r>
      <w:r w:rsidR="009B3B58">
        <w:rPr>
          <w:rFonts w:ascii="Times New Roman" w:hAnsi="Times New Roman" w:cs="Times New Roman"/>
          <w:sz w:val="22"/>
          <w:szCs w:val="22"/>
        </w:rPr>
        <w:t xml:space="preserve">main </w:t>
      </w:r>
      <w:r w:rsidR="0093247E" w:rsidRPr="00FE3006">
        <w:rPr>
          <w:rFonts w:ascii="Times New Roman" w:hAnsi="Times New Roman" w:cs="Times New Roman"/>
          <w:sz w:val="22"/>
          <w:szCs w:val="22"/>
        </w:rPr>
        <w:t>coefficient</w:t>
      </w:r>
      <w:r w:rsidR="009B3B58">
        <w:rPr>
          <w:rFonts w:ascii="Times New Roman" w:hAnsi="Times New Roman" w:cs="Times New Roman"/>
          <w:sz w:val="22"/>
          <w:szCs w:val="22"/>
        </w:rPr>
        <w:t xml:space="preserve"> of interest, </w:t>
      </w:r>
      <w:r w:rsidR="009B3B58" w:rsidRPr="00FE3006">
        <w:rPr>
          <w:rFonts w:ascii="Times New Roman" w:hAnsi="Times New Roman" w:cs="Times New Roman"/>
          <w:sz w:val="22"/>
          <w:szCs w:val="22"/>
          <w:lang w:val="de-DE"/>
        </w:rPr>
        <w:sym w:font="Symbol" w:char="F062"/>
      </w:r>
      <w:r w:rsidR="009B3B58" w:rsidRPr="00FE3006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1</w:t>
      </w:r>
      <w:r w:rsidR="009B3B58">
        <w:rPr>
          <w:rFonts w:ascii="Times New Roman" w:hAnsi="Times New Roman" w:cs="Times New Roman"/>
          <w:sz w:val="22"/>
          <w:szCs w:val="22"/>
        </w:rPr>
        <w:t xml:space="preserve">, is </w:t>
      </w:r>
      <w:r w:rsidR="009B3B58" w:rsidRPr="00FE3006">
        <w:rPr>
          <w:rFonts w:ascii="Times New Roman" w:hAnsi="Times New Roman" w:cs="Times New Roman"/>
          <w:sz w:val="22"/>
          <w:szCs w:val="22"/>
          <w:lang w:val="en-US"/>
        </w:rPr>
        <w:t>8.906</w:t>
      </w:r>
      <w:r w:rsidR="009B3B58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E764BB">
        <w:rPr>
          <w:rFonts w:ascii="Times New Roman" w:hAnsi="Times New Roman" w:cs="Times New Roman"/>
          <w:sz w:val="22"/>
          <w:szCs w:val="22"/>
          <w:lang w:val="en-US"/>
        </w:rPr>
        <w:t xml:space="preserve">It implies that </w:t>
      </w:r>
      <w:r w:rsidR="00564C0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a one percent </w:t>
      </w:r>
      <w:r w:rsidR="002441E3" w:rsidRPr="00FE3006">
        <w:rPr>
          <w:rFonts w:ascii="Times New Roman" w:hAnsi="Times New Roman" w:cs="Times New Roman"/>
          <w:sz w:val="22"/>
          <w:szCs w:val="22"/>
        </w:rPr>
        <w:t>increas</w:t>
      </w:r>
      <w:r w:rsidR="00564C0C" w:rsidRPr="00FE3006">
        <w:rPr>
          <w:rFonts w:ascii="Times New Roman" w:hAnsi="Times New Roman" w:cs="Times New Roman"/>
          <w:sz w:val="22"/>
          <w:szCs w:val="22"/>
        </w:rPr>
        <w:t>e in</w:t>
      </w:r>
      <w:r w:rsidR="002441E3" w:rsidRPr="00FE3006">
        <w:rPr>
          <w:rFonts w:ascii="Times New Roman" w:hAnsi="Times New Roman" w:cs="Times New Roman"/>
          <w:sz w:val="22"/>
          <w:szCs w:val="22"/>
        </w:rPr>
        <w:t xml:space="preserve"> expenditure </w:t>
      </w:r>
      <w:r w:rsidR="00075912" w:rsidRPr="00FE3006">
        <w:rPr>
          <w:rFonts w:ascii="Times New Roman" w:hAnsi="Times New Roman" w:cs="Times New Roman"/>
          <w:sz w:val="22"/>
          <w:szCs w:val="22"/>
        </w:rPr>
        <w:t>per pupil</w:t>
      </w:r>
      <w:r w:rsidR="00564C0C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677948" w:rsidRPr="00FE3006">
        <w:rPr>
          <w:rFonts w:ascii="Times New Roman" w:hAnsi="Times New Roman" w:cs="Times New Roman"/>
          <w:sz w:val="22"/>
          <w:szCs w:val="22"/>
        </w:rPr>
        <w:t>is associated with</w:t>
      </w:r>
      <w:r w:rsidR="000D1442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677948" w:rsidRPr="00FE3006">
        <w:rPr>
          <w:rFonts w:ascii="Times New Roman" w:hAnsi="Times New Roman" w:cs="Times New Roman"/>
          <w:sz w:val="22"/>
          <w:szCs w:val="22"/>
        </w:rPr>
        <w:t xml:space="preserve">0.089 </w:t>
      </w:r>
      <w:r w:rsidR="000D1442" w:rsidRPr="00FE3006">
        <w:rPr>
          <w:rFonts w:ascii="Times New Roman" w:hAnsi="Times New Roman" w:cs="Times New Roman"/>
          <w:sz w:val="22"/>
          <w:szCs w:val="22"/>
        </w:rPr>
        <w:t>points</w:t>
      </w:r>
      <w:r w:rsidR="003B17F7" w:rsidRPr="00FE3006">
        <w:rPr>
          <w:rFonts w:ascii="Times New Roman" w:hAnsi="Times New Roman" w:cs="Times New Roman"/>
          <w:sz w:val="22"/>
          <w:szCs w:val="22"/>
        </w:rPr>
        <w:t xml:space="preserve"> (</w:t>
      </w:r>
      <w:r w:rsidR="003B17F7" w:rsidRPr="00FE3006">
        <w:rPr>
          <w:rFonts w:ascii="Times New Roman" w:hAnsi="Times New Roman" w:cs="Times New Roman"/>
          <w:sz w:val="22"/>
          <w:szCs w:val="22"/>
          <w:lang w:val="en-US"/>
        </w:rPr>
        <w:t>8.906/100</w:t>
      </w:r>
      <w:r w:rsidR="003B17F7" w:rsidRPr="00FE3006">
        <w:rPr>
          <w:rFonts w:ascii="Times New Roman" w:hAnsi="Times New Roman" w:cs="Times New Roman"/>
          <w:sz w:val="22"/>
          <w:szCs w:val="22"/>
        </w:rPr>
        <w:t>)</w:t>
      </w:r>
      <w:r w:rsidR="00677948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0D1442" w:rsidRPr="00FE3006">
        <w:rPr>
          <w:rFonts w:ascii="Times New Roman" w:hAnsi="Times New Roman" w:cs="Times New Roman"/>
          <w:sz w:val="22"/>
          <w:szCs w:val="22"/>
        </w:rPr>
        <w:t xml:space="preserve">increase </w:t>
      </w:r>
      <w:r w:rsidR="00677948" w:rsidRPr="00FE3006">
        <w:rPr>
          <w:rFonts w:ascii="Times New Roman" w:hAnsi="Times New Roman" w:cs="Times New Roman"/>
          <w:sz w:val="22"/>
          <w:szCs w:val="22"/>
        </w:rPr>
        <w:t xml:space="preserve">in </w:t>
      </w:r>
      <w:r w:rsidR="00075912" w:rsidRPr="00FE3006">
        <w:rPr>
          <w:rFonts w:ascii="Times New Roman" w:hAnsi="Times New Roman" w:cs="Times New Roman"/>
          <w:sz w:val="22"/>
          <w:szCs w:val="22"/>
        </w:rPr>
        <w:t>pupil’s</w:t>
      </w:r>
      <w:r w:rsidR="009A48F1" w:rsidRPr="00FE3006">
        <w:rPr>
          <w:rFonts w:ascii="Times New Roman" w:hAnsi="Times New Roman" w:cs="Times New Roman"/>
          <w:sz w:val="22"/>
          <w:szCs w:val="22"/>
        </w:rPr>
        <w:t xml:space="preserve"> average test</w:t>
      </w:r>
      <w:r w:rsidR="00337CB2" w:rsidRPr="00FE3006">
        <w:rPr>
          <w:rFonts w:ascii="Times New Roman" w:hAnsi="Times New Roman" w:cs="Times New Roman"/>
          <w:sz w:val="22"/>
          <w:szCs w:val="22"/>
        </w:rPr>
        <w:t xml:space="preserve"> scores</w:t>
      </w:r>
      <w:r w:rsidR="009A48F1" w:rsidRPr="00FE3006">
        <w:rPr>
          <w:rFonts w:ascii="Times New Roman" w:hAnsi="Times New Roman" w:cs="Times New Roman"/>
          <w:sz w:val="22"/>
          <w:szCs w:val="22"/>
        </w:rPr>
        <w:t xml:space="preserve">, </w:t>
      </w:r>
      <w:r w:rsidR="00677948" w:rsidRPr="00FE3006">
        <w:rPr>
          <w:rFonts w:ascii="Times New Roman" w:hAnsi="Times New Roman" w:cs="Times New Roman"/>
          <w:sz w:val="22"/>
          <w:szCs w:val="22"/>
        </w:rPr>
        <w:t>holding</w:t>
      </w:r>
      <w:r w:rsidR="003B17F7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075912" w:rsidRPr="00FE3006">
        <w:rPr>
          <w:rFonts w:ascii="Times New Roman" w:hAnsi="Times New Roman" w:cs="Times New Roman"/>
          <w:sz w:val="22"/>
          <w:szCs w:val="22"/>
        </w:rPr>
        <w:t>other factors constant</w:t>
      </w:r>
      <w:r w:rsidR="009A48F1" w:rsidRPr="00FE3006">
        <w:rPr>
          <w:rFonts w:ascii="Times New Roman" w:hAnsi="Times New Roman" w:cs="Times New Roman"/>
          <w:sz w:val="22"/>
          <w:szCs w:val="22"/>
        </w:rPr>
        <w:t>.</w:t>
      </w:r>
      <w:r w:rsidR="001F2E0A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D65ECC" w:rsidRPr="00FE3006">
        <w:rPr>
          <w:rFonts w:ascii="Times New Roman" w:hAnsi="Times New Roman" w:cs="Times New Roman"/>
          <w:sz w:val="22"/>
          <w:szCs w:val="22"/>
        </w:rPr>
        <w:t xml:space="preserve">This is </w:t>
      </w:r>
      <w:r w:rsidR="009A48F1" w:rsidRPr="00FE3006">
        <w:rPr>
          <w:rFonts w:ascii="Times New Roman" w:hAnsi="Times New Roman" w:cs="Times New Roman"/>
          <w:sz w:val="22"/>
          <w:szCs w:val="22"/>
        </w:rPr>
        <w:t xml:space="preserve">statistically significant at the </w:t>
      </w:r>
      <w:r w:rsidR="001F2E0A" w:rsidRPr="00FE3006">
        <w:rPr>
          <w:rFonts w:ascii="Times New Roman" w:hAnsi="Times New Roman" w:cs="Times New Roman"/>
          <w:sz w:val="22"/>
          <w:szCs w:val="22"/>
        </w:rPr>
        <w:t>5</w:t>
      </w:r>
      <w:r w:rsidR="00F52D38" w:rsidRPr="00FE3006">
        <w:rPr>
          <w:rFonts w:ascii="Times New Roman" w:hAnsi="Times New Roman" w:cs="Times New Roman"/>
          <w:sz w:val="22"/>
          <w:szCs w:val="22"/>
        </w:rPr>
        <w:t xml:space="preserve">% </w:t>
      </w:r>
      <w:r w:rsidR="009A48F1" w:rsidRPr="00FE3006">
        <w:rPr>
          <w:rFonts w:ascii="Times New Roman" w:hAnsi="Times New Roman" w:cs="Times New Roman"/>
          <w:sz w:val="22"/>
          <w:szCs w:val="22"/>
        </w:rPr>
        <w:t>level (</w:t>
      </w:r>
      <w:r w:rsidR="009A48F1" w:rsidRPr="00FE3006">
        <w:rPr>
          <w:rFonts w:ascii="Times New Roman" w:hAnsi="Times New Roman" w:cs="Times New Roman"/>
          <w:i/>
          <w:iCs/>
          <w:sz w:val="22"/>
          <w:szCs w:val="22"/>
        </w:rPr>
        <w:t xml:space="preserve">p-value </w:t>
      </w:r>
      <w:r w:rsidR="009A48F1" w:rsidRPr="00FE3006">
        <w:rPr>
          <w:rFonts w:ascii="Times New Roman" w:hAnsi="Times New Roman" w:cs="Times New Roman"/>
          <w:sz w:val="22"/>
          <w:szCs w:val="22"/>
        </w:rPr>
        <w:t>&lt;0.0</w:t>
      </w:r>
      <w:r w:rsidR="001F2E0A" w:rsidRPr="00FE3006">
        <w:rPr>
          <w:rFonts w:ascii="Times New Roman" w:hAnsi="Times New Roman" w:cs="Times New Roman"/>
          <w:sz w:val="22"/>
          <w:szCs w:val="22"/>
        </w:rPr>
        <w:t>5</w:t>
      </w:r>
      <w:r w:rsidR="009A48F1" w:rsidRPr="00FE3006">
        <w:rPr>
          <w:rFonts w:ascii="Times New Roman" w:hAnsi="Times New Roman" w:cs="Times New Roman"/>
          <w:sz w:val="22"/>
          <w:szCs w:val="22"/>
        </w:rPr>
        <w:t>).</w:t>
      </w:r>
      <w:r w:rsidR="006717E5">
        <w:rPr>
          <w:rFonts w:ascii="Times New Roman" w:hAnsi="Times New Roman" w:cs="Times New Roman"/>
          <w:sz w:val="22"/>
          <w:szCs w:val="22"/>
        </w:rPr>
        <w:t xml:space="preserve"> </w:t>
      </w:r>
      <w:r w:rsidR="00F327C8" w:rsidRPr="00FE3006">
        <w:rPr>
          <w:rFonts w:ascii="Times New Roman" w:hAnsi="Times New Roman" w:cs="Times New Roman"/>
          <w:sz w:val="22"/>
          <w:szCs w:val="22"/>
        </w:rPr>
        <w:t>O</w:t>
      </w:r>
      <w:r w:rsidR="007211A7" w:rsidRPr="00FE3006">
        <w:rPr>
          <w:rFonts w:ascii="Times New Roman" w:hAnsi="Times New Roman" w:cs="Times New Roman"/>
          <w:sz w:val="22"/>
          <w:szCs w:val="22"/>
        </w:rPr>
        <w:t>n average,</w:t>
      </w:r>
      <w:r w:rsidR="00631471">
        <w:rPr>
          <w:rFonts w:ascii="Times New Roman" w:hAnsi="Times New Roman" w:cs="Times New Roman"/>
          <w:sz w:val="22"/>
          <w:szCs w:val="22"/>
        </w:rPr>
        <w:t xml:space="preserve"> </w:t>
      </w:r>
      <w:r w:rsidR="0055493D" w:rsidRPr="00FE3006">
        <w:rPr>
          <w:rFonts w:ascii="Times New Roman" w:hAnsi="Times New Roman" w:cs="Times New Roman"/>
          <w:sz w:val="22"/>
          <w:szCs w:val="22"/>
        </w:rPr>
        <w:t xml:space="preserve">one percentage point </w:t>
      </w:r>
      <w:r w:rsidR="007211A7" w:rsidRPr="00FE3006">
        <w:rPr>
          <w:rFonts w:ascii="Times New Roman" w:hAnsi="Times New Roman" w:cs="Times New Roman"/>
          <w:sz w:val="22"/>
          <w:szCs w:val="22"/>
        </w:rPr>
        <w:t>increas</w:t>
      </w:r>
      <w:r w:rsidR="0055493D" w:rsidRPr="00FE3006">
        <w:rPr>
          <w:rFonts w:ascii="Times New Roman" w:hAnsi="Times New Roman" w:cs="Times New Roman"/>
          <w:sz w:val="22"/>
          <w:szCs w:val="22"/>
        </w:rPr>
        <w:t>e in</w:t>
      </w:r>
      <w:r w:rsidR="007211A7" w:rsidRPr="00FE3006">
        <w:rPr>
          <w:rFonts w:ascii="Times New Roman" w:hAnsi="Times New Roman" w:cs="Times New Roman"/>
          <w:sz w:val="22"/>
          <w:szCs w:val="22"/>
        </w:rPr>
        <w:t xml:space="preserve"> the share of non-native English</w:t>
      </w:r>
      <w:r w:rsidR="0055493D" w:rsidRPr="00FE3006">
        <w:rPr>
          <w:rFonts w:ascii="Times New Roman" w:hAnsi="Times New Roman" w:cs="Times New Roman"/>
          <w:sz w:val="22"/>
          <w:szCs w:val="22"/>
        </w:rPr>
        <w:t xml:space="preserve"> speakers is associated with 0.187 points decrease in</w:t>
      </w:r>
      <w:r w:rsidR="007211A7" w:rsidRPr="00FE3006">
        <w:rPr>
          <w:rFonts w:ascii="Times New Roman" w:hAnsi="Times New Roman" w:cs="Times New Roman"/>
          <w:sz w:val="22"/>
          <w:szCs w:val="22"/>
        </w:rPr>
        <w:t xml:space="preserve"> pupil’s average test scores, ceteris paribus.</w:t>
      </w:r>
      <w:r w:rsidR="0055493D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7211A7" w:rsidRPr="00FE3006">
        <w:rPr>
          <w:rFonts w:ascii="Times New Roman" w:hAnsi="Times New Roman" w:cs="Times New Roman"/>
          <w:sz w:val="22"/>
          <w:szCs w:val="22"/>
        </w:rPr>
        <w:t xml:space="preserve">This is significant at the 1% level. </w:t>
      </w:r>
      <w:r w:rsidR="0055493D" w:rsidRPr="00FE3006">
        <w:rPr>
          <w:rFonts w:ascii="Times New Roman" w:hAnsi="Times New Roman" w:cs="Times New Roman"/>
          <w:sz w:val="22"/>
          <w:szCs w:val="22"/>
        </w:rPr>
        <w:t>Increasing t</w:t>
      </w:r>
      <w:r w:rsidR="00315795" w:rsidRPr="00FE3006">
        <w:rPr>
          <w:rFonts w:ascii="Times New Roman" w:hAnsi="Times New Roman" w:cs="Times New Roman"/>
          <w:sz w:val="22"/>
          <w:szCs w:val="22"/>
        </w:rPr>
        <w:t xml:space="preserve">he number of computers per pupil </w:t>
      </w:r>
      <w:r w:rsidR="00B64002" w:rsidRPr="00FE3006">
        <w:rPr>
          <w:rFonts w:ascii="Times New Roman" w:hAnsi="Times New Roman" w:cs="Times New Roman"/>
          <w:sz w:val="22"/>
          <w:szCs w:val="22"/>
        </w:rPr>
        <w:t xml:space="preserve">by one computer </w:t>
      </w:r>
      <w:r w:rsidR="00315795" w:rsidRPr="00FE3006">
        <w:rPr>
          <w:rFonts w:ascii="Times New Roman" w:hAnsi="Times New Roman" w:cs="Times New Roman"/>
          <w:sz w:val="22"/>
          <w:szCs w:val="22"/>
        </w:rPr>
        <w:t xml:space="preserve">on average increases pupil’s average test scores by </w:t>
      </w:r>
      <w:r w:rsidR="00982D53" w:rsidRPr="00FE3006">
        <w:rPr>
          <w:rFonts w:ascii="Times New Roman" w:hAnsi="Times New Roman" w:cs="Times New Roman"/>
          <w:sz w:val="22"/>
          <w:szCs w:val="22"/>
        </w:rPr>
        <w:t xml:space="preserve">13.9 </w:t>
      </w:r>
      <w:r w:rsidR="0055493D" w:rsidRPr="00FE3006">
        <w:rPr>
          <w:rFonts w:ascii="Times New Roman" w:hAnsi="Times New Roman" w:cs="Times New Roman"/>
          <w:sz w:val="22"/>
          <w:szCs w:val="22"/>
        </w:rPr>
        <w:t>points</w:t>
      </w:r>
      <w:r w:rsidR="00B64002" w:rsidRPr="00FE3006">
        <w:rPr>
          <w:rFonts w:ascii="Times New Roman" w:hAnsi="Times New Roman" w:cs="Times New Roman"/>
          <w:sz w:val="22"/>
          <w:szCs w:val="22"/>
        </w:rPr>
        <w:t>, ceteris paribus</w:t>
      </w:r>
      <w:r w:rsidR="009D1212"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FE56E2" w:rsidRPr="00FE3006">
        <w:rPr>
          <w:rFonts w:ascii="Times New Roman" w:hAnsi="Times New Roman" w:cs="Times New Roman"/>
          <w:sz w:val="22"/>
          <w:szCs w:val="22"/>
        </w:rPr>
        <w:t xml:space="preserve">Increasing </w:t>
      </w:r>
      <w:r w:rsidR="00631471">
        <w:rPr>
          <w:rFonts w:ascii="Times New Roman" w:hAnsi="Times New Roman" w:cs="Times New Roman"/>
          <w:sz w:val="22"/>
          <w:szCs w:val="22"/>
        </w:rPr>
        <w:t xml:space="preserve">annual </w:t>
      </w:r>
      <w:r w:rsidR="00FE56E2" w:rsidRPr="00FE3006">
        <w:rPr>
          <w:rFonts w:ascii="Times New Roman" w:hAnsi="Times New Roman" w:cs="Times New Roman"/>
          <w:sz w:val="22"/>
          <w:szCs w:val="22"/>
        </w:rPr>
        <w:t xml:space="preserve">income of the district by one dollar on average increases pupil’s average test scores by </w:t>
      </w:r>
      <w:r w:rsidR="00983338" w:rsidRPr="00FE3006">
        <w:rPr>
          <w:rFonts w:ascii="Times New Roman" w:hAnsi="Times New Roman" w:cs="Times New Roman"/>
          <w:sz w:val="22"/>
          <w:szCs w:val="22"/>
        </w:rPr>
        <w:t>0.624 points, holding other factors constant.</w:t>
      </w:r>
      <w:r w:rsidR="00A50E9D" w:rsidRPr="00FE3006">
        <w:rPr>
          <w:rFonts w:ascii="Times New Roman" w:hAnsi="Times New Roman" w:cs="Times New Roman"/>
          <w:sz w:val="22"/>
          <w:szCs w:val="22"/>
        </w:rPr>
        <w:t xml:space="preserve"> This is also significant at the 1% level.</w:t>
      </w:r>
      <w:r w:rsidR="00515F38" w:rsidRPr="00FE3006">
        <w:rPr>
          <w:rFonts w:ascii="Times New Roman" w:hAnsi="Times New Roman" w:cs="Times New Roman"/>
          <w:sz w:val="22"/>
          <w:szCs w:val="22"/>
        </w:rPr>
        <w:t xml:space="preserve"> Finally, </w:t>
      </w:r>
      <w:r w:rsidR="00EF2B74" w:rsidRPr="00FE3006">
        <w:rPr>
          <w:rFonts w:ascii="Times New Roman" w:hAnsi="Times New Roman" w:cs="Times New Roman"/>
          <w:sz w:val="22"/>
          <w:szCs w:val="22"/>
        </w:rPr>
        <w:t xml:space="preserve">one percentage point increase in the share of </w:t>
      </w:r>
      <w:r w:rsidR="00246819" w:rsidRPr="00FE3006">
        <w:rPr>
          <w:rFonts w:ascii="Times New Roman" w:hAnsi="Times New Roman" w:cs="Times New Roman"/>
          <w:sz w:val="22"/>
          <w:szCs w:val="22"/>
        </w:rPr>
        <w:t>pupils</w:t>
      </w:r>
      <w:r w:rsidR="00EF2B74" w:rsidRPr="00FE3006">
        <w:rPr>
          <w:rFonts w:ascii="Times New Roman" w:hAnsi="Times New Roman" w:cs="Times New Roman"/>
          <w:sz w:val="22"/>
          <w:szCs w:val="22"/>
        </w:rPr>
        <w:t xml:space="preserve"> with food vouchers is associated with a decrease of 0.406 points in pupil’s average test </w:t>
      </w:r>
      <w:r w:rsidR="00EF2B74" w:rsidRPr="00FE3006">
        <w:rPr>
          <w:rFonts w:ascii="Times New Roman" w:hAnsi="Times New Roman" w:cs="Times New Roman"/>
          <w:sz w:val="22"/>
          <w:szCs w:val="22"/>
        </w:rPr>
        <w:t>scores, other factors constant. This is significant at the 1% level</w:t>
      </w:r>
      <w:r w:rsidR="000244F8" w:rsidRPr="00FE3006">
        <w:rPr>
          <w:rFonts w:ascii="Times New Roman" w:hAnsi="Times New Roman" w:cs="Times New Roman"/>
          <w:sz w:val="22"/>
          <w:szCs w:val="22"/>
        </w:rPr>
        <w:t>.</w:t>
      </w:r>
      <w:r w:rsidR="00F327C8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631471" w:rsidRPr="00FE3006">
        <w:rPr>
          <w:rFonts w:ascii="Times New Roman" w:hAnsi="Times New Roman" w:cs="Times New Roman"/>
          <w:sz w:val="22"/>
          <w:szCs w:val="22"/>
        </w:rPr>
        <w:t>The model explains about 81 percent of the variation in pupil’s average test scores (R_Squared = 0.808) and is jointly significant (</w:t>
      </w:r>
      <w:r w:rsidR="00631471" w:rsidRPr="00FE3006">
        <w:rPr>
          <w:rFonts w:ascii="Times New Roman" w:hAnsi="Times New Roman" w:cs="Times New Roman"/>
          <w:i/>
          <w:iCs/>
          <w:sz w:val="22"/>
          <w:szCs w:val="22"/>
        </w:rPr>
        <w:t>F-statistic</w:t>
      </w:r>
      <w:r w:rsidR="00631471" w:rsidRPr="00FE3006">
        <w:rPr>
          <w:rFonts w:ascii="Times New Roman" w:hAnsi="Times New Roman" w:cs="Times New Roman"/>
          <w:sz w:val="22"/>
          <w:szCs w:val="22"/>
        </w:rPr>
        <w:t xml:space="preserve"> </w:t>
      </w:r>
      <w:r w:rsidR="00631471" w:rsidRPr="00FE3006">
        <w:rPr>
          <w:rFonts w:ascii="Times New Roman" w:hAnsi="Times New Roman" w:cs="Times New Roman"/>
          <w:i/>
          <w:iCs/>
          <w:sz w:val="22"/>
          <w:szCs w:val="22"/>
        </w:rPr>
        <w:t>p-value &lt; 0.001)</w:t>
      </w:r>
      <w:r w:rsidR="00631471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BF29B8">
        <w:rPr>
          <w:rFonts w:ascii="Times New Roman" w:hAnsi="Times New Roman" w:cs="Times New Roman"/>
          <w:sz w:val="22"/>
          <w:szCs w:val="22"/>
        </w:rPr>
        <w:t xml:space="preserve"> </w:t>
      </w:r>
      <w:r w:rsidR="00F327C8" w:rsidRPr="00FE3006">
        <w:rPr>
          <w:rFonts w:ascii="Times New Roman" w:hAnsi="Times New Roman" w:cs="Times New Roman"/>
          <w:sz w:val="22"/>
          <w:szCs w:val="22"/>
        </w:rPr>
        <w:t>This result implies that public school expenditure does improve pupil’s performance</w:t>
      </w:r>
      <w:r w:rsidR="003F19EA" w:rsidRPr="00FE3006">
        <w:rPr>
          <w:rFonts w:ascii="Times New Roman" w:hAnsi="Times New Roman" w:cs="Times New Roman"/>
          <w:sz w:val="22"/>
          <w:szCs w:val="22"/>
        </w:rPr>
        <w:t>.</w:t>
      </w:r>
    </w:p>
    <w:p w14:paraId="6AD90BAF" w14:textId="0E8F0618" w:rsidR="009219D2" w:rsidRDefault="009219D2" w:rsidP="003654A1">
      <w:pPr>
        <w:spacing w:after="0" w:line="240" w:lineRule="auto"/>
        <w:contextualSpacing/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Table II: OLS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results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 of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a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verage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t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est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s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cores on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e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xpenditure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p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er </w:t>
      </w:r>
      <w:r w:rsidR="00831E51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p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upil</w:t>
      </w:r>
    </w:p>
    <w:p w14:paraId="6AECF75D" w14:textId="69D8E666" w:rsidR="009219D2" w:rsidRPr="00411248" w:rsidRDefault="009219D2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A25FA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410BBA7C" wp14:editId="51BF6B54">
            <wp:extent cx="2832735" cy="1778000"/>
            <wp:effectExtent l="0" t="0" r="0" b="0"/>
            <wp:docPr id="25921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2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5611" cy="17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68A4" w14:textId="52C6EBD6" w:rsidR="00C02934" w:rsidRPr="00FE3006" w:rsidRDefault="00F07368" w:rsidP="003654A1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Functional Form and Model Testing</w:t>
      </w:r>
    </w:p>
    <w:p w14:paraId="076CE151" w14:textId="773C79AE" w:rsidR="00652B0B" w:rsidRDefault="00E67C70" w:rsidP="00652B0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this part, </w:t>
      </w:r>
      <w:r w:rsidR="008752EC">
        <w:rPr>
          <w:rFonts w:ascii="Times New Roman" w:hAnsi="Times New Roman" w:cs="Times New Roman"/>
          <w:sz w:val="22"/>
          <w:szCs w:val="22"/>
        </w:rPr>
        <w:t>th</w:t>
      </w:r>
      <w:r w:rsidR="005E05E3">
        <w:rPr>
          <w:rFonts w:ascii="Times New Roman" w:hAnsi="Times New Roman" w:cs="Times New Roman"/>
          <w:sz w:val="22"/>
          <w:szCs w:val="22"/>
        </w:rPr>
        <w:t>e analysis compares the</w:t>
      </w:r>
      <w:r w:rsidR="008752EC">
        <w:rPr>
          <w:rFonts w:ascii="Times New Roman" w:hAnsi="Times New Roman" w:cs="Times New Roman"/>
          <w:sz w:val="22"/>
          <w:szCs w:val="22"/>
        </w:rPr>
        <w:t xml:space="preserve"> baseline model</w:t>
      </w:r>
      <w:r w:rsidR="005E05E3">
        <w:rPr>
          <w:rFonts w:ascii="Times New Roman" w:hAnsi="Times New Roman" w:cs="Times New Roman"/>
          <w:sz w:val="22"/>
          <w:szCs w:val="22"/>
        </w:rPr>
        <w:t xml:space="preserve"> </w:t>
      </w:r>
      <w:r w:rsidR="000F1ACE">
        <w:rPr>
          <w:rFonts w:ascii="Times New Roman" w:hAnsi="Times New Roman" w:cs="Times New Roman"/>
          <w:sz w:val="22"/>
          <w:szCs w:val="22"/>
        </w:rPr>
        <w:t>with</w:t>
      </w:r>
      <w:r w:rsidR="008752EC">
        <w:rPr>
          <w:rFonts w:ascii="Times New Roman" w:hAnsi="Times New Roman" w:cs="Times New Roman"/>
          <w:sz w:val="22"/>
          <w:szCs w:val="22"/>
        </w:rPr>
        <w:t xml:space="preserve"> </w:t>
      </w:r>
      <w:r w:rsidR="00983274">
        <w:rPr>
          <w:rFonts w:ascii="Times New Roman" w:hAnsi="Times New Roman" w:cs="Times New Roman"/>
          <w:sz w:val="22"/>
          <w:szCs w:val="22"/>
        </w:rPr>
        <w:t xml:space="preserve">a log-linear </w:t>
      </w:r>
      <w:r w:rsidR="008752EC">
        <w:rPr>
          <w:rFonts w:ascii="Times New Roman" w:hAnsi="Times New Roman" w:cs="Times New Roman"/>
          <w:sz w:val="22"/>
          <w:szCs w:val="22"/>
        </w:rPr>
        <w:t xml:space="preserve">model to </w:t>
      </w:r>
      <w:r w:rsidR="00983274">
        <w:rPr>
          <w:rFonts w:ascii="Times New Roman" w:hAnsi="Times New Roman" w:cs="Times New Roman"/>
          <w:sz w:val="22"/>
          <w:szCs w:val="22"/>
        </w:rPr>
        <w:t xml:space="preserve">ascertain which </w:t>
      </w:r>
      <w:r w:rsidR="000F1ACE">
        <w:rPr>
          <w:rFonts w:ascii="Times New Roman" w:hAnsi="Times New Roman" w:cs="Times New Roman"/>
          <w:sz w:val="22"/>
          <w:szCs w:val="22"/>
        </w:rPr>
        <w:t xml:space="preserve">model specification </w:t>
      </w:r>
      <w:r w:rsidR="008752EC">
        <w:rPr>
          <w:rFonts w:ascii="Times New Roman" w:hAnsi="Times New Roman" w:cs="Times New Roman"/>
          <w:sz w:val="22"/>
          <w:szCs w:val="22"/>
        </w:rPr>
        <w:t>is ideal for estimating the relationship between school spending and pupil performance.</w:t>
      </w:r>
      <w:r w:rsidR="00136E3A">
        <w:rPr>
          <w:rFonts w:ascii="Times New Roman" w:hAnsi="Times New Roman" w:cs="Times New Roman"/>
          <w:sz w:val="22"/>
          <w:szCs w:val="22"/>
        </w:rPr>
        <w:t xml:space="preserve"> </w:t>
      </w:r>
      <w:r w:rsidR="006866CE">
        <w:rPr>
          <w:rFonts w:ascii="Times New Roman" w:hAnsi="Times New Roman" w:cs="Times New Roman"/>
          <w:sz w:val="22"/>
          <w:szCs w:val="22"/>
        </w:rPr>
        <w:t xml:space="preserve">Table III presents the </w:t>
      </w:r>
      <w:r w:rsidR="005451C8">
        <w:rPr>
          <w:rFonts w:ascii="Times New Roman" w:hAnsi="Times New Roman" w:cs="Times New Roman"/>
          <w:sz w:val="22"/>
          <w:szCs w:val="22"/>
        </w:rPr>
        <w:t>OLS estimates</w:t>
      </w:r>
      <w:r w:rsidR="0023326D">
        <w:rPr>
          <w:rFonts w:ascii="Times New Roman" w:hAnsi="Times New Roman" w:cs="Times New Roman"/>
          <w:sz w:val="22"/>
          <w:szCs w:val="22"/>
        </w:rPr>
        <w:t xml:space="preserve">. Column (1) </w:t>
      </w:r>
      <w:r w:rsidR="006866CE">
        <w:rPr>
          <w:rFonts w:ascii="Times New Roman" w:hAnsi="Times New Roman" w:cs="Times New Roman"/>
          <w:sz w:val="22"/>
          <w:szCs w:val="22"/>
        </w:rPr>
        <w:t>shows</w:t>
      </w:r>
      <w:r w:rsidR="0023326D">
        <w:rPr>
          <w:rFonts w:ascii="Times New Roman" w:hAnsi="Times New Roman" w:cs="Times New Roman"/>
          <w:sz w:val="22"/>
          <w:szCs w:val="22"/>
        </w:rPr>
        <w:t xml:space="preserve"> the </w:t>
      </w:r>
      <w:r w:rsidR="00136E3A">
        <w:rPr>
          <w:rFonts w:ascii="Times New Roman" w:hAnsi="Times New Roman" w:cs="Times New Roman"/>
          <w:sz w:val="22"/>
          <w:szCs w:val="22"/>
        </w:rPr>
        <w:t>baseline model</w:t>
      </w:r>
      <w:r w:rsidR="00C238C6">
        <w:rPr>
          <w:rFonts w:ascii="Times New Roman" w:hAnsi="Times New Roman" w:cs="Times New Roman"/>
          <w:sz w:val="22"/>
          <w:szCs w:val="22"/>
        </w:rPr>
        <w:t xml:space="preserve"> and column (2) </w:t>
      </w:r>
      <w:r w:rsidR="006866CE">
        <w:rPr>
          <w:rFonts w:ascii="Times New Roman" w:hAnsi="Times New Roman" w:cs="Times New Roman"/>
          <w:sz w:val="22"/>
          <w:szCs w:val="22"/>
        </w:rPr>
        <w:t xml:space="preserve">shows a </w:t>
      </w:r>
      <w:r w:rsidR="0023326D">
        <w:rPr>
          <w:rFonts w:ascii="Times New Roman" w:hAnsi="Times New Roman" w:cs="Times New Roman"/>
          <w:sz w:val="22"/>
          <w:szCs w:val="22"/>
        </w:rPr>
        <w:t>log-linear model</w:t>
      </w:r>
      <w:r w:rsidR="00C238C6">
        <w:rPr>
          <w:rFonts w:ascii="Times New Roman" w:hAnsi="Times New Roman" w:cs="Times New Roman"/>
          <w:sz w:val="22"/>
          <w:szCs w:val="22"/>
        </w:rPr>
        <w:t>.</w:t>
      </w:r>
      <w:r w:rsidR="003C68BE">
        <w:rPr>
          <w:rFonts w:ascii="Times New Roman" w:hAnsi="Times New Roman" w:cs="Times New Roman"/>
          <w:sz w:val="22"/>
          <w:szCs w:val="22"/>
        </w:rPr>
        <w:t xml:space="preserve"> The baseline model has a larger adjusted R-squared (</w:t>
      </w:r>
      <w:r w:rsidR="003C68BE" w:rsidRPr="00FE3006">
        <w:rPr>
          <w:rFonts w:ascii="Times New Roman" w:hAnsi="Times New Roman" w:cs="Times New Roman"/>
          <w:sz w:val="22"/>
          <w:szCs w:val="22"/>
        </w:rPr>
        <w:t>0.806</w:t>
      </w:r>
      <w:r w:rsidR="003C68BE">
        <w:rPr>
          <w:rFonts w:ascii="Times New Roman" w:hAnsi="Times New Roman" w:cs="Times New Roman"/>
          <w:sz w:val="22"/>
          <w:szCs w:val="22"/>
        </w:rPr>
        <w:t>) than the log-linear model (</w:t>
      </w:r>
      <w:r w:rsidR="003C68BE" w:rsidRPr="00FE3006">
        <w:rPr>
          <w:rFonts w:ascii="Times New Roman" w:hAnsi="Times New Roman" w:cs="Times New Roman"/>
          <w:sz w:val="22"/>
          <w:szCs w:val="22"/>
        </w:rPr>
        <w:t>0.798</w:t>
      </w:r>
      <w:r w:rsidR="003C68BE">
        <w:rPr>
          <w:rFonts w:ascii="Times New Roman" w:hAnsi="Times New Roman" w:cs="Times New Roman"/>
          <w:sz w:val="22"/>
          <w:szCs w:val="22"/>
        </w:rPr>
        <w:t xml:space="preserve">). In addition, </w:t>
      </w:r>
      <w:r w:rsidR="00717856">
        <w:rPr>
          <w:rFonts w:ascii="Times New Roman" w:hAnsi="Times New Roman" w:cs="Times New Roman"/>
          <w:sz w:val="22"/>
          <w:szCs w:val="22"/>
        </w:rPr>
        <w:t>it</w:t>
      </w:r>
      <w:r w:rsidR="003C68BE">
        <w:rPr>
          <w:rFonts w:ascii="Times New Roman" w:hAnsi="Times New Roman" w:cs="Times New Roman"/>
          <w:sz w:val="22"/>
          <w:szCs w:val="22"/>
        </w:rPr>
        <w:t xml:space="preserve"> has a lower </w:t>
      </w:r>
      <w:r w:rsidR="003C68BE" w:rsidRPr="00FE3006">
        <w:rPr>
          <w:rFonts w:ascii="Times New Roman" w:hAnsi="Times New Roman" w:cs="Times New Roman"/>
          <w:sz w:val="22"/>
          <w:szCs w:val="22"/>
        </w:rPr>
        <w:t>AIC (2985) and BIC (3009)</w:t>
      </w:r>
      <w:r w:rsidR="003C68BE">
        <w:rPr>
          <w:rFonts w:ascii="Times New Roman" w:hAnsi="Times New Roman" w:cs="Times New Roman"/>
          <w:sz w:val="22"/>
          <w:szCs w:val="22"/>
        </w:rPr>
        <w:t xml:space="preserve"> as compared to the log-linear model. This means that the baseline model explains the relationship better</w:t>
      </w:r>
      <w:r w:rsidR="00274293">
        <w:rPr>
          <w:rFonts w:ascii="Times New Roman" w:hAnsi="Times New Roman" w:cs="Times New Roman"/>
          <w:sz w:val="22"/>
          <w:szCs w:val="22"/>
        </w:rPr>
        <w:t xml:space="preserve"> than the log-linear model.</w:t>
      </w:r>
    </w:p>
    <w:p w14:paraId="3FE26344" w14:textId="6B06F70D" w:rsidR="0014522B" w:rsidRDefault="0014522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FA57E7C" w14:textId="177D6C49" w:rsidR="00932610" w:rsidRPr="00FE3006" w:rsidRDefault="00932610" w:rsidP="00652B0B">
      <w:pPr>
        <w:keepNext/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lastRenderedPageBreak/>
        <w:t xml:space="preserve">Table III: Comparing </w:t>
      </w:r>
      <w:r w:rsidR="00726A60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m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odel</w:t>
      </w:r>
      <w:r w:rsidR="00726A60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 s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pecifications</w:t>
      </w:r>
    </w:p>
    <w:p w14:paraId="612F03FD" w14:textId="608A5B1C" w:rsidR="00932610" w:rsidRPr="00932610" w:rsidRDefault="00932610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1A25FA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36D61AB6" wp14:editId="12E1031B">
            <wp:extent cx="2832735" cy="1696720"/>
            <wp:effectExtent l="0" t="0" r="0" b="0"/>
            <wp:docPr id="123620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00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5B68" w14:textId="560DDD36" w:rsidR="00FC060A" w:rsidRDefault="002E0040" w:rsidP="00264F4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 xml:space="preserve">Analysis of </w:t>
      </w:r>
      <w:r w:rsidR="00D051AC" w:rsidRPr="00FE3006">
        <w:rPr>
          <w:rFonts w:ascii="Times New Roman" w:hAnsi="Times New Roman" w:cs="Times New Roman"/>
          <w:b/>
          <w:bCs/>
          <w:sz w:val="22"/>
          <w:szCs w:val="22"/>
        </w:rPr>
        <w:t>Heteroskedasticity</w:t>
      </w:r>
      <w:r w:rsidRPr="00FE3006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5BF3B3BC" w14:textId="51936C4B" w:rsidR="003134A9" w:rsidRPr="00276461" w:rsidRDefault="00276461" w:rsidP="003134A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section presents a test for heteroskedasticity </w:t>
      </w:r>
      <w:r w:rsidR="00E87CAA">
        <w:rPr>
          <w:rFonts w:ascii="Times New Roman" w:hAnsi="Times New Roman" w:cs="Times New Roman"/>
          <w:sz w:val="22"/>
          <w:szCs w:val="22"/>
        </w:rPr>
        <w:t xml:space="preserve">in the baseline model </w:t>
      </w:r>
      <w:r>
        <w:rPr>
          <w:rFonts w:ascii="Times New Roman" w:hAnsi="Times New Roman" w:cs="Times New Roman"/>
          <w:sz w:val="22"/>
          <w:szCs w:val="22"/>
        </w:rPr>
        <w:t>using</w:t>
      </w:r>
      <w:r w:rsidR="00D37256">
        <w:rPr>
          <w:rFonts w:ascii="Times New Roman" w:hAnsi="Times New Roman" w:cs="Times New Roman"/>
          <w:sz w:val="22"/>
          <w:szCs w:val="22"/>
        </w:rPr>
        <w:t xml:space="preserve"> white test </w:t>
      </w:r>
      <w:r>
        <w:rPr>
          <w:rFonts w:ascii="Times New Roman" w:hAnsi="Times New Roman" w:cs="Times New Roman"/>
          <w:sz w:val="22"/>
          <w:szCs w:val="22"/>
        </w:rPr>
        <w:t>and graphical approa</w:t>
      </w:r>
      <w:r w:rsidR="00D37256">
        <w:rPr>
          <w:rFonts w:ascii="Times New Roman" w:hAnsi="Times New Roman" w:cs="Times New Roman"/>
          <w:sz w:val="22"/>
          <w:szCs w:val="22"/>
        </w:rPr>
        <w:t>ch</w:t>
      </w:r>
      <w:r>
        <w:rPr>
          <w:rFonts w:ascii="Times New Roman" w:hAnsi="Times New Roman" w:cs="Times New Roman"/>
          <w:sz w:val="22"/>
          <w:szCs w:val="22"/>
        </w:rPr>
        <w:t>.</w:t>
      </w:r>
      <w:r w:rsidR="00BA02D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0FE3ACE" w14:textId="24B7BD34" w:rsidR="00047ED8" w:rsidRPr="00FE3006" w:rsidRDefault="00275E3E" w:rsidP="00A52339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White Test</w:t>
      </w:r>
    </w:p>
    <w:p w14:paraId="120C62E7" w14:textId="600DA37D" w:rsidR="00870FCC" w:rsidRDefault="00416906" w:rsidP="0098436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Table IV </w:t>
      </w:r>
      <w:r w:rsidR="00D603C8">
        <w:rPr>
          <w:rFonts w:ascii="Times New Roman" w:hAnsi="Times New Roman" w:cs="Times New Roman"/>
          <w:sz w:val="22"/>
          <w:szCs w:val="22"/>
        </w:rPr>
        <w:t xml:space="preserve">presents the </w:t>
      </w:r>
      <w:r w:rsidRPr="00FE3006">
        <w:rPr>
          <w:rFonts w:ascii="Times New Roman" w:hAnsi="Times New Roman" w:cs="Times New Roman"/>
          <w:sz w:val="22"/>
          <w:szCs w:val="22"/>
        </w:rPr>
        <w:t xml:space="preserve">OLS </w:t>
      </w:r>
      <w:r w:rsidR="00803E9E" w:rsidRPr="00FE3006">
        <w:rPr>
          <w:rFonts w:ascii="Times New Roman" w:hAnsi="Times New Roman" w:cs="Times New Roman"/>
          <w:sz w:val="22"/>
          <w:szCs w:val="22"/>
        </w:rPr>
        <w:t>estimat</w:t>
      </w:r>
      <w:r w:rsidR="00D603C8">
        <w:rPr>
          <w:rFonts w:ascii="Times New Roman" w:hAnsi="Times New Roman" w:cs="Times New Roman"/>
          <w:sz w:val="22"/>
          <w:szCs w:val="22"/>
        </w:rPr>
        <w:t>es</w:t>
      </w:r>
      <w:r w:rsidR="00803E9E" w:rsidRPr="00FE3006">
        <w:rPr>
          <w:rFonts w:ascii="Times New Roman" w:hAnsi="Times New Roman" w:cs="Times New Roman"/>
          <w:sz w:val="22"/>
          <w:szCs w:val="22"/>
        </w:rPr>
        <w:t xml:space="preserve"> of the baseline model with </w:t>
      </w:r>
      <w:r w:rsidRPr="00FE3006">
        <w:rPr>
          <w:rFonts w:ascii="Times New Roman" w:hAnsi="Times New Roman" w:cs="Times New Roman"/>
          <w:sz w:val="22"/>
          <w:szCs w:val="22"/>
        </w:rPr>
        <w:t>and without robust standard errors</w:t>
      </w:r>
      <w:r w:rsidR="00D603C8">
        <w:rPr>
          <w:rFonts w:ascii="Times New Roman" w:hAnsi="Times New Roman" w:cs="Times New Roman"/>
          <w:sz w:val="22"/>
          <w:szCs w:val="22"/>
        </w:rPr>
        <w:t xml:space="preserve"> and the</w:t>
      </w:r>
      <w:r w:rsidR="009A42C7">
        <w:rPr>
          <w:rFonts w:ascii="Times New Roman" w:hAnsi="Times New Roman" w:cs="Times New Roman"/>
          <w:sz w:val="22"/>
          <w:szCs w:val="22"/>
        </w:rPr>
        <w:t xml:space="preserve"> </w:t>
      </w:r>
      <w:r w:rsidR="00AA5CDB" w:rsidRPr="00FE3006">
        <w:rPr>
          <w:rFonts w:ascii="Times New Roman" w:hAnsi="Times New Roman" w:cs="Times New Roman"/>
          <w:i/>
          <w:iCs/>
          <w:sz w:val="22"/>
          <w:szCs w:val="22"/>
        </w:rPr>
        <w:t xml:space="preserve">p-value </w:t>
      </w:r>
      <w:r w:rsidR="00AA5CDB" w:rsidRPr="00FE3006">
        <w:rPr>
          <w:rFonts w:ascii="Times New Roman" w:hAnsi="Times New Roman" w:cs="Times New Roman"/>
          <w:sz w:val="22"/>
          <w:szCs w:val="22"/>
        </w:rPr>
        <w:t>of the white test</w:t>
      </w:r>
      <w:r w:rsidR="009A42C7">
        <w:rPr>
          <w:rFonts w:ascii="Times New Roman" w:hAnsi="Times New Roman" w:cs="Times New Roman"/>
          <w:sz w:val="22"/>
          <w:szCs w:val="22"/>
        </w:rPr>
        <w:t xml:space="preserve"> (0.734)</w:t>
      </w:r>
      <w:r w:rsidRPr="00FE3006">
        <w:rPr>
          <w:rFonts w:ascii="Times New Roman" w:hAnsi="Times New Roman" w:cs="Times New Roman"/>
          <w:sz w:val="22"/>
          <w:szCs w:val="22"/>
        </w:rPr>
        <w:t xml:space="preserve">. </w:t>
      </w:r>
      <w:r w:rsidR="009A42C7">
        <w:rPr>
          <w:rFonts w:ascii="Times New Roman" w:hAnsi="Times New Roman" w:cs="Times New Roman"/>
          <w:sz w:val="22"/>
          <w:szCs w:val="22"/>
        </w:rPr>
        <w:t>Heteroskedasticity is rejected at the 5% level (</w:t>
      </w:r>
      <w:r w:rsidR="00A57D2D">
        <w:rPr>
          <w:rFonts w:ascii="Times New Roman" w:hAnsi="Times New Roman" w:cs="Times New Roman"/>
          <w:sz w:val="22"/>
          <w:szCs w:val="22"/>
        </w:rPr>
        <w:t xml:space="preserve">white test </w:t>
      </w:r>
      <w:r w:rsidR="009A42C7">
        <w:rPr>
          <w:rFonts w:ascii="Times New Roman" w:hAnsi="Times New Roman" w:cs="Times New Roman"/>
          <w:i/>
          <w:iCs/>
          <w:sz w:val="22"/>
          <w:szCs w:val="22"/>
        </w:rPr>
        <w:t>p-value &gt; 0.05)</w:t>
      </w:r>
      <w:r w:rsidR="00C93CC7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 w:rsidR="0072413C">
        <w:rPr>
          <w:rFonts w:ascii="Times New Roman" w:hAnsi="Times New Roman" w:cs="Times New Roman"/>
          <w:sz w:val="22"/>
          <w:szCs w:val="22"/>
        </w:rPr>
        <w:t>In c</w:t>
      </w:r>
      <w:r w:rsidR="00A57D2D">
        <w:rPr>
          <w:rFonts w:ascii="Times New Roman" w:hAnsi="Times New Roman" w:cs="Times New Roman"/>
          <w:sz w:val="22"/>
          <w:szCs w:val="22"/>
        </w:rPr>
        <w:t>olumn (2)</w:t>
      </w:r>
      <w:r w:rsidR="0072413C">
        <w:rPr>
          <w:rFonts w:ascii="Times New Roman" w:hAnsi="Times New Roman" w:cs="Times New Roman"/>
          <w:sz w:val="22"/>
          <w:szCs w:val="22"/>
        </w:rPr>
        <w:t>,</w:t>
      </w:r>
      <w:r w:rsidR="00A57D2D">
        <w:rPr>
          <w:rFonts w:ascii="Times New Roman" w:hAnsi="Times New Roman" w:cs="Times New Roman"/>
          <w:sz w:val="22"/>
          <w:szCs w:val="22"/>
        </w:rPr>
        <w:t xml:space="preserve"> estimat</w:t>
      </w:r>
      <w:r w:rsidR="0072413C">
        <w:rPr>
          <w:rFonts w:ascii="Times New Roman" w:hAnsi="Times New Roman" w:cs="Times New Roman"/>
          <w:sz w:val="22"/>
          <w:szCs w:val="22"/>
        </w:rPr>
        <w:t>ing</w:t>
      </w:r>
      <w:r w:rsidR="00A57D2D">
        <w:rPr>
          <w:rFonts w:ascii="Times New Roman" w:hAnsi="Times New Roman" w:cs="Times New Roman"/>
          <w:sz w:val="22"/>
          <w:szCs w:val="22"/>
        </w:rPr>
        <w:t xml:space="preserve"> </w:t>
      </w:r>
      <w:r w:rsidR="0072413C">
        <w:rPr>
          <w:rFonts w:ascii="Times New Roman" w:hAnsi="Times New Roman" w:cs="Times New Roman"/>
          <w:sz w:val="22"/>
          <w:szCs w:val="22"/>
        </w:rPr>
        <w:t xml:space="preserve">the </w:t>
      </w:r>
      <w:r w:rsidR="00A57D2D">
        <w:rPr>
          <w:rFonts w:ascii="Times New Roman" w:hAnsi="Times New Roman" w:cs="Times New Roman"/>
          <w:sz w:val="22"/>
          <w:szCs w:val="22"/>
        </w:rPr>
        <w:t>baseline model</w:t>
      </w:r>
      <w:r w:rsidR="0072413C">
        <w:rPr>
          <w:rFonts w:ascii="Times New Roman" w:hAnsi="Times New Roman" w:cs="Times New Roman"/>
          <w:sz w:val="22"/>
          <w:szCs w:val="22"/>
        </w:rPr>
        <w:t xml:space="preserve"> </w:t>
      </w:r>
      <w:r w:rsidR="00A57D2D">
        <w:rPr>
          <w:rFonts w:ascii="Times New Roman" w:hAnsi="Times New Roman" w:cs="Times New Roman"/>
          <w:sz w:val="22"/>
          <w:szCs w:val="22"/>
        </w:rPr>
        <w:t>with robust standard errors</w:t>
      </w:r>
      <w:r w:rsidR="0072413C">
        <w:rPr>
          <w:rFonts w:ascii="Times New Roman" w:hAnsi="Times New Roman" w:cs="Times New Roman"/>
          <w:sz w:val="22"/>
          <w:szCs w:val="22"/>
        </w:rPr>
        <w:t xml:space="preserve"> did change the </w:t>
      </w:r>
      <w:r w:rsidR="00A57D2D">
        <w:rPr>
          <w:rFonts w:ascii="Times New Roman" w:hAnsi="Times New Roman" w:cs="Times New Roman"/>
          <w:sz w:val="22"/>
          <w:szCs w:val="22"/>
        </w:rPr>
        <w:t>coefficient</w:t>
      </w:r>
      <w:r w:rsidR="0072413C">
        <w:rPr>
          <w:rFonts w:ascii="Times New Roman" w:hAnsi="Times New Roman" w:cs="Times New Roman"/>
          <w:sz w:val="22"/>
          <w:szCs w:val="22"/>
        </w:rPr>
        <w:t xml:space="preserve">s but did </w:t>
      </w:r>
      <w:r w:rsidR="00A57D2D">
        <w:rPr>
          <w:rFonts w:ascii="Times New Roman" w:hAnsi="Times New Roman" w:cs="Times New Roman"/>
          <w:sz w:val="22"/>
          <w:szCs w:val="22"/>
        </w:rPr>
        <w:t>slight</w:t>
      </w:r>
      <w:r w:rsidR="0072413C">
        <w:rPr>
          <w:rFonts w:ascii="Times New Roman" w:hAnsi="Times New Roman" w:cs="Times New Roman"/>
          <w:sz w:val="22"/>
          <w:szCs w:val="22"/>
        </w:rPr>
        <w:t>ly</w:t>
      </w:r>
      <w:r w:rsidR="00A57D2D">
        <w:rPr>
          <w:rFonts w:ascii="Times New Roman" w:hAnsi="Times New Roman" w:cs="Times New Roman"/>
          <w:sz w:val="22"/>
          <w:szCs w:val="22"/>
        </w:rPr>
        <w:t xml:space="preserve"> change the standard errors</w:t>
      </w:r>
      <w:r w:rsidR="0072413C">
        <w:rPr>
          <w:rFonts w:ascii="Times New Roman" w:hAnsi="Times New Roman" w:cs="Times New Roman"/>
          <w:sz w:val="22"/>
          <w:szCs w:val="22"/>
        </w:rPr>
        <w:t>.</w:t>
      </w:r>
      <w:r w:rsidR="005E2F6D">
        <w:rPr>
          <w:rFonts w:ascii="Times New Roman" w:hAnsi="Times New Roman" w:cs="Times New Roman"/>
          <w:sz w:val="22"/>
          <w:szCs w:val="22"/>
        </w:rPr>
        <w:t xml:space="preserve"> </w:t>
      </w:r>
      <w:r w:rsidR="00984369">
        <w:rPr>
          <w:rFonts w:ascii="Times New Roman" w:hAnsi="Times New Roman" w:cs="Times New Roman"/>
          <w:sz w:val="22"/>
          <w:szCs w:val="22"/>
        </w:rPr>
        <w:t>Thus, the baseline model is homoscedastic</w:t>
      </w:r>
      <w:r w:rsidR="00A727B4">
        <w:rPr>
          <w:rFonts w:ascii="Times New Roman" w:hAnsi="Times New Roman" w:cs="Times New Roman"/>
          <w:sz w:val="22"/>
          <w:szCs w:val="22"/>
        </w:rPr>
        <w:t xml:space="preserve">. That is, </w:t>
      </w:r>
      <w:r w:rsidR="00984369">
        <w:rPr>
          <w:rFonts w:ascii="Times New Roman" w:hAnsi="Times New Roman" w:cs="Times New Roman"/>
          <w:sz w:val="22"/>
          <w:szCs w:val="22"/>
        </w:rPr>
        <w:t xml:space="preserve">the </w:t>
      </w:r>
      <w:r w:rsidR="00A16F69" w:rsidRPr="00FE3006">
        <w:rPr>
          <w:rFonts w:ascii="Times New Roman" w:hAnsi="Times New Roman" w:cs="Times New Roman"/>
          <w:sz w:val="22"/>
          <w:szCs w:val="22"/>
        </w:rPr>
        <w:t xml:space="preserve">explanatory variables are uncorrelated with the </w:t>
      </w:r>
      <w:r w:rsidR="00984369">
        <w:rPr>
          <w:rFonts w:ascii="Times New Roman" w:hAnsi="Times New Roman" w:cs="Times New Roman"/>
          <w:sz w:val="22"/>
          <w:szCs w:val="22"/>
        </w:rPr>
        <w:t>error term</w:t>
      </w:r>
      <w:r w:rsidR="00A16F69" w:rsidRPr="00FE3006">
        <w:rPr>
          <w:rFonts w:ascii="Times New Roman" w:hAnsi="Times New Roman" w:cs="Times New Roman"/>
          <w:sz w:val="22"/>
          <w:szCs w:val="22"/>
        </w:rPr>
        <w:t>.</w:t>
      </w:r>
      <w:r w:rsidR="00555705" w:rsidRPr="00FE300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BA5CE24" w14:textId="3EFC86AE" w:rsidR="008A119C" w:rsidRDefault="008A119C" w:rsidP="008A119C">
      <w:pPr>
        <w:spacing w:before="100" w:beforeAutospacing="1" w:after="0" w:line="240" w:lineRule="auto"/>
        <w:contextualSpacing/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Table IV: OLS </w:t>
      </w:r>
      <w:r w:rsidR="008824CC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estimates</w:t>
      </w:r>
      <w:r w:rsidRPr="00FE3006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 xml:space="preserve"> with Robust S</w:t>
      </w:r>
      <w:r w:rsidR="008824CC">
        <w:rPr>
          <w:rFonts w:ascii="Times New Roman" w:hAnsi="Times New Roman" w:cs="Times New Roman"/>
          <w:b/>
          <w:bCs/>
          <w:kern w:val="0"/>
          <w:sz w:val="22"/>
          <w:szCs w:val="22"/>
          <w:lang w:val="en-US"/>
        </w:rPr>
        <w:t>Es</w:t>
      </w:r>
    </w:p>
    <w:p w14:paraId="33659021" w14:textId="6A27CA0A" w:rsidR="008A119C" w:rsidRPr="00FE3006" w:rsidRDefault="008A119C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A25FA">
        <w:rPr>
          <w:rFonts w:ascii="Times New Roman" w:hAnsi="Times New Roman" w:cs="Times New Roman"/>
          <w:noProof/>
        </w:rPr>
        <w:drawing>
          <wp:inline distT="0" distB="0" distL="0" distR="0" wp14:anchorId="137EC49E" wp14:editId="5F653C6C">
            <wp:extent cx="2832100" cy="1645920"/>
            <wp:effectExtent l="0" t="0" r="0" b="0"/>
            <wp:docPr id="59114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44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503" cy="164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386D" w14:textId="01393AC6" w:rsidR="00A8034A" w:rsidRPr="00FE3006" w:rsidRDefault="00C5454A" w:rsidP="0036615E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Graphical Analysis</w:t>
      </w:r>
      <w:r w:rsidR="00EF7082" w:rsidRPr="00FE300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of heteroskedasticity</w:t>
      </w:r>
    </w:p>
    <w:p w14:paraId="5C3BBCA6" w14:textId="2501172D" w:rsidR="008A119C" w:rsidRPr="005E64E4" w:rsidRDefault="00A8034A" w:rsidP="006F148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Figure </w:t>
      </w:r>
      <w:r w:rsidR="00D067B1" w:rsidRPr="00FE3006">
        <w:rPr>
          <w:rFonts w:ascii="Times New Roman" w:hAnsi="Times New Roman" w:cs="Times New Roman"/>
          <w:sz w:val="22"/>
          <w:szCs w:val="22"/>
          <w:lang w:val="en-US"/>
        </w:rPr>
        <w:t>IV</w:t>
      </w:r>
      <w:r w:rsidR="00F54AE0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below </w:t>
      </w:r>
      <w:r w:rsidR="006F148E">
        <w:rPr>
          <w:rFonts w:ascii="Times New Roman" w:hAnsi="Times New Roman" w:cs="Times New Roman"/>
          <w:sz w:val="22"/>
          <w:szCs w:val="22"/>
          <w:lang w:val="en-US"/>
        </w:rPr>
        <w:t>presents</w:t>
      </w:r>
      <w:r w:rsidR="00AF53E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a scatter plot of 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>residuals against fitted values</w:t>
      </w:r>
      <w:r w:rsidR="00AF53E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F52D88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The plot shows 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>no distinct pattern</w:t>
      </w:r>
      <w:r w:rsidR="00B157AC" w:rsidRPr="00FE3006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F52D88" w:rsidRPr="00FE3006">
        <w:rPr>
          <w:rFonts w:ascii="Times New Roman" w:hAnsi="Times New Roman" w:cs="Times New Roman"/>
          <w:sz w:val="22"/>
          <w:szCs w:val="22"/>
          <w:lang w:val="en-US"/>
        </w:rPr>
        <w:t>, implying no evidence of heteroskedasticity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C47A8D" w:rsidRPr="00FE3006">
        <w:rPr>
          <w:rFonts w:ascii="Times New Roman" w:hAnsi="Times New Roman" w:cs="Times New Roman"/>
          <w:sz w:val="22"/>
          <w:szCs w:val="22"/>
          <w:lang w:val="en-US"/>
        </w:rPr>
        <w:t>In addition,</w:t>
      </w:r>
      <w:r w:rsidR="00A3302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169E3" w:rsidRPr="00FE3006">
        <w:rPr>
          <w:rFonts w:ascii="Times New Roman" w:hAnsi="Times New Roman" w:cs="Times New Roman"/>
          <w:sz w:val="22"/>
          <w:szCs w:val="22"/>
          <w:lang w:val="en-US"/>
        </w:rPr>
        <w:t>the lowess smooth line is approximately flat and centered around zero</w:t>
      </w:r>
      <w:r w:rsidR="00B57601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, which </w:t>
      </w:r>
      <w:r w:rsidR="00A3302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further </w:t>
      </w:r>
      <w:r w:rsidR="00B57601" w:rsidRPr="00FE3006">
        <w:rPr>
          <w:rFonts w:ascii="Times New Roman" w:hAnsi="Times New Roman" w:cs="Times New Roman"/>
          <w:sz w:val="22"/>
          <w:szCs w:val="22"/>
          <w:lang w:val="en-US"/>
        </w:rPr>
        <w:t>suggests</w:t>
      </w:r>
      <w:r w:rsidR="00C91084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="00C91084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33023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evidence of </w:t>
      </w:r>
      <w:r w:rsidR="00CF7BC9" w:rsidRPr="00FE3006">
        <w:rPr>
          <w:rFonts w:ascii="Times New Roman" w:hAnsi="Times New Roman" w:cs="Times New Roman"/>
          <w:sz w:val="22"/>
          <w:szCs w:val="22"/>
          <w:lang w:val="en-US"/>
        </w:rPr>
        <w:t>heteroskedasticity.</w:t>
      </w:r>
    </w:p>
    <w:p w14:paraId="267915AE" w14:textId="424A1C8B" w:rsidR="008A119C" w:rsidRDefault="008A119C" w:rsidP="008A119C">
      <w:pPr>
        <w:spacing w:before="100" w:beforeAutospacing="1" w:after="0" w:line="240" w:lineRule="auto"/>
        <w:contextualSpacing/>
        <w:rPr>
          <w:rFonts w:ascii="Times New Roman" w:hAnsi="Times New Roman" w:cs="Times New Roman"/>
          <w:b/>
          <w:bCs/>
          <w:sz w:val="22"/>
          <w:szCs w:val="22"/>
          <w:lang w:val="en-DE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>Figure IV: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 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Scatter 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>p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lot of 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>r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esiduals and 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>f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 xml:space="preserve">itted </w:t>
      </w:r>
      <w:r w:rsidR="006B678F">
        <w:rPr>
          <w:rFonts w:ascii="Times New Roman" w:hAnsi="Times New Roman" w:cs="Times New Roman"/>
          <w:b/>
          <w:bCs/>
          <w:sz w:val="22"/>
          <w:szCs w:val="22"/>
          <w:lang w:val="en-DE"/>
        </w:rPr>
        <w:t>v</w:t>
      </w:r>
      <w:r w:rsidRPr="00FE3006">
        <w:rPr>
          <w:rFonts w:ascii="Times New Roman" w:hAnsi="Times New Roman" w:cs="Times New Roman"/>
          <w:b/>
          <w:bCs/>
          <w:sz w:val="22"/>
          <w:szCs w:val="22"/>
          <w:lang w:val="en-DE"/>
        </w:rPr>
        <w:t>alues</w:t>
      </w:r>
    </w:p>
    <w:p w14:paraId="1E391672" w14:textId="0F1EDC66" w:rsidR="008A119C" w:rsidRPr="00FE3006" w:rsidRDefault="008A119C" w:rsidP="004112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noProof/>
          <w:sz w:val="22"/>
          <w:szCs w:val="22"/>
          <w:lang w:val="en-DE"/>
        </w:rPr>
        <w:drawing>
          <wp:inline distT="0" distB="0" distL="0" distR="0" wp14:anchorId="2DF9E563" wp14:editId="45ADB2FC">
            <wp:extent cx="2832733" cy="1971040"/>
            <wp:effectExtent l="0" t="0" r="0" b="0"/>
            <wp:docPr id="913098655" name="Picture 1" descr="A graph with blue dots and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98655" name="Picture 1" descr="A graph with blue dots and red li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817" cy="198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CA87" w14:textId="23155062" w:rsidR="00D74920" w:rsidRPr="00FE3006" w:rsidRDefault="00D60031" w:rsidP="00F85FC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t>Endogeneity</w:t>
      </w:r>
    </w:p>
    <w:p w14:paraId="5C58AD5D" w14:textId="2E2EE7FD" w:rsidR="00936EC2" w:rsidRDefault="00477E8B" w:rsidP="00936EC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The above analysis </w:t>
      </w:r>
      <w:r w:rsidR="00D0624C" w:rsidRPr="00FE3006">
        <w:rPr>
          <w:rFonts w:ascii="Times New Roman" w:hAnsi="Times New Roman" w:cs="Times New Roman"/>
          <w:sz w:val="22"/>
          <w:szCs w:val="22"/>
          <w:lang w:val="en-US"/>
        </w:rPr>
        <w:t>reveal</w:t>
      </w:r>
      <w:r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D0624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that </w:t>
      </w:r>
      <w:r w:rsidR="00936EC2">
        <w:rPr>
          <w:rFonts w:ascii="Times New Roman" w:hAnsi="Times New Roman" w:cs="Times New Roman"/>
          <w:sz w:val="22"/>
          <w:szCs w:val="22"/>
          <w:lang w:val="en-US"/>
        </w:rPr>
        <w:t xml:space="preserve">school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spending </w:t>
      </w:r>
      <w:r w:rsidR="00936EC2">
        <w:rPr>
          <w:rFonts w:ascii="Times New Roman" w:hAnsi="Times New Roman" w:cs="Times New Roman"/>
          <w:sz w:val="22"/>
          <w:szCs w:val="22"/>
          <w:lang w:val="en-US"/>
        </w:rPr>
        <w:t xml:space="preserve">per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child </w:t>
      </w:r>
      <w:r w:rsidR="00936EC2">
        <w:rPr>
          <w:rFonts w:ascii="Times New Roman" w:hAnsi="Times New Roman" w:cs="Times New Roman"/>
          <w:sz w:val="22"/>
          <w:szCs w:val="22"/>
          <w:lang w:val="en-US"/>
        </w:rPr>
        <w:t xml:space="preserve">improves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educational performance. </w:t>
      </w:r>
      <w:r w:rsidR="00936EC2">
        <w:rPr>
          <w:rFonts w:ascii="Times New Roman" w:hAnsi="Times New Roman" w:cs="Times New Roman"/>
          <w:sz w:val="22"/>
          <w:szCs w:val="22"/>
          <w:lang w:val="en-US"/>
        </w:rPr>
        <w:t>Further tests of the baseline model reveals that it explains this relationship better. In addition, it is homoscedastic and has no omitted variables.</w:t>
      </w:r>
    </w:p>
    <w:p w14:paraId="5DB1D8DA" w14:textId="7AD8BD77" w:rsidR="00E319BE" w:rsidRPr="00FE3006" w:rsidRDefault="0021056B" w:rsidP="00DB0233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However, </w:t>
      </w:r>
      <w:r w:rsidR="00772F74">
        <w:rPr>
          <w:rFonts w:ascii="Times New Roman" w:hAnsi="Times New Roman" w:cs="Times New Roman"/>
          <w:sz w:val="22"/>
          <w:szCs w:val="22"/>
          <w:lang w:val="en-US"/>
        </w:rPr>
        <w:t xml:space="preserve">the estimated effect of school expenditure per pupil on performance </w:t>
      </w:r>
      <w:r w:rsidR="00F602CE">
        <w:rPr>
          <w:rFonts w:ascii="Times New Roman" w:hAnsi="Times New Roman" w:cs="Times New Roman"/>
          <w:sz w:val="22"/>
          <w:szCs w:val="22"/>
          <w:lang w:val="en-US"/>
        </w:rPr>
        <w:t>could possibly co</w:t>
      </w:r>
      <w:r w:rsidR="00B30B45">
        <w:rPr>
          <w:rFonts w:ascii="Times New Roman" w:hAnsi="Times New Roman" w:cs="Times New Roman"/>
          <w:sz w:val="22"/>
          <w:szCs w:val="22"/>
          <w:lang w:val="en-US"/>
        </w:rPr>
        <w:t>ntain</w:t>
      </w:r>
      <w:r w:rsidR="00F602CE">
        <w:rPr>
          <w:rFonts w:ascii="Times New Roman" w:hAnsi="Times New Roman" w:cs="Times New Roman"/>
          <w:sz w:val="22"/>
          <w:szCs w:val="22"/>
          <w:lang w:val="en-US"/>
        </w:rPr>
        <w:t xml:space="preserve"> the effect of other </w:t>
      </w:r>
      <w:r w:rsidR="00B30B45">
        <w:rPr>
          <w:rFonts w:ascii="Times New Roman" w:hAnsi="Times New Roman" w:cs="Times New Roman"/>
          <w:sz w:val="22"/>
          <w:szCs w:val="22"/>
          <w:lang w:val="en-US"/>
        </w:rPr>
        <w:t>unobserved factors</w:t>
      </w:r>
      <w:r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 xml:space="preserve"> P</w:t>
      </w:r>
      <w:r w:rsidR="00A84527" w:rsidRPr="00FE3006">
        <w:rPr>
          <w:rFonts w:ascii="Times New Roman" w:hAnsi="Times New Roman" w:cs="Times New Roman"/>
          <w:sz w:val="22"/>
          <w:szCs w:val="22"/>
          <w:lang w:val="en-US"/>
        </w:rPr>
        <w:t>arent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A84527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level of </w:t>
      </w:r>
      <w:r w:rsidR="00D24947" w:rsidRPr="00FE3006">
        <w:rPr>
          <w:rFonts w:ascii="Times New Roman" w:hAnsi="Times New Roman" w:cs="Times New Roman"/>
          <w:sz w:val="22"/>
          <w:szCs w:val="22"/>
          <w:lang w:val="en-US"/>
        </w:rPr>
        <w:t>education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>, for example, can have significant effect on their children’s educational outcomes</w:t>
      </w:r>
      <w:r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="00D24947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ducated parents 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 xml:space="preserve">are more likely to provide an ample environment for their children to study and pass examinations. Household income can also positively affect performance and 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lastRenderedPageBreak/>
        <w:t>determine public spending per child. Pupils from rich household</w:t>
      </w:r>
      <w:r w:rsidR="008333A1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345048">
        <w:rPr>
          <w:rFonts w:ascii="Times New Roman" w:hAnsi="Times New Roman" w:cs="Times New Roman"/>
          <w:sz w:val="22"/>
          <w:szCs w:val="22"/>
          <w:lang w:val="en-US"/>
        </w:rPr>
        <w:t xml:space="preserve"> are more likely to perform better than those from poor households.</w:t>
      </w:r>
      <w:r w:rsidR="00DB0233">
        <w:rPr>
          <w:rFonts w:ascii="Times New Roman" w:hAnsi="Times New Roman" w:cs="Times New Roman"/>
          <w:sz w:val="22"/>
          <w:szCs w:val="22"/>
          <w:lang w:val="en-US"/>
        </w:rPr>
        <w:t xml:space="preserve"> Finally, Pupil’s test scores might also determine initial public funding and funding continuity. Schools or pupils that keep underperforming might has their funding cut or reduced. </w:t>
      </w:r>
      <w:r w:rsidR="00332B16" w:rsidRPr="00FE3006">
        <w:rPr>
          <w:rFonts w:ascii="Times New Roman" w:hAnsi="Times New Roman" w:cs="Times New Roman"/>
          <w:sz w:val="22"/>
          <w:szCs w:val="22"/>
          <w:lang w:val="en-US"/>
        </w:rPr>
        <w:t>These factors rise</w:t>
      </w:r>
      <w:r w:rsidR="001B1A5E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a possibility of omitted variable</w:t>
      </w:r>
      <w:r w:rsidR="00DB0233">
        <w:rPr>
          <w:rFonts w:ascii="Times New Roman" w:hAnsi="Times New Roman" w:cs="Times New Roman"/>
          <w:sz w:val="22"/>
          <w:szCs w:val="22"/>
          <w:lang w:val="en-US"/>
        </w:rPr>
        <w:t xml:space="preserve"> bia</w:t>
      </w:r>
      <w:r w:rsidR="001B1A5E" w:rsidRPr="00FE3006">
        <w:rPr>
          <w:rFonts w:ascii="Times New Roman" w:hAnsi="Times New Roman" w:cs="Times New Roman"/>
          <w:sz w:val="22"/>
          <w:szCs w:val="22"/>
          <w:lang w:val="en-US"/>
        </w:rPr>
        <w:t>s and</w:t>
      </w:r>
      <w:r w:rsidR="00977EF1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B1A5E" w:rsidRPr="00FE3006">
        <w:rPr>
          <w:rFonts w:ascii="Times New Roman" w:hAnsi="Times New Roman" w:cs="Times New Roman"/>
          <w:sz w:val="22"/>
          <w:szCs w:val="22"/>
          <w:lang w:val="en-US"/>
        </w:rPr>
        <w:t>endogeneity problem</w:t>
      </w:r>
      <w:r w:rsidR="00977EF1" w:rsidRPr="00FE3006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332B1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in the baseline mode</w:t>
      </w:r>
      <w:r w:rsidR="00DB0233">
        <w:rPr>
          <w:rFonts w:ascii="Times New Roman" w:hAnsi="Times New Roman" w:cs="Times New Roman"/>
          <w:sz w:val="22"/>
          <w:szCs w:val="22"/>
          <w:lang w:val="en-US"/>
        </w:rPr>
        <w:t>l</w:t>
      </w:r>
      <w:r w:rsidR="00634C6D"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ACF84CE" w14:textId="52FBFBE2" w:rsidR="001A5112" w:rsidRPr="00FE3006" w:rsidRDefault="00C256BE" w:rsidP="001C751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Conclusion</w:t>
      </w:r>
    </w:p>
    <w:p w14:paraId="23E2F844" w14:textId="50F48DF5" w:rsidR="00FE3006" w:rsidRPr="00FE3006" w:rsidRDefault="00227867" w:rsidP="000F293A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E3006">
        <w:rPr>
          <w:rFonts w:ascii="Times New Roman" w:hAnsi="Times New Roman" w:cs="Times New Roman"/>
          <w:sz w:val="22"/>
          <w:szCs w:val="22"/>
          <w:lang w:val="en-US"/>
        </w:rPr>
        <w:t>Th</w:t>
      </w:r>
      <w:r w:rsidR="0070195A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is analysis </w:t>
      </w:r>
      <w:r w:rsidR="00CC2034">
        <w:rPr>
          <w:rFonts w:ascii="Times New Roman" w:hAnsi="Times New Roman" w:cs="Times New Roman"/>
          <w:sz w:val="22"/>
          <w:szCs w:val="22"/>
          <w:lang w:val="en-US"/>
        </w:rPr>
        <w:t xml:space="preserve">examined </w:t>
      </w:r>
      <w:r w:rsidR="002B79A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whether </w:t>
      </w:r>
      <w:r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public-school </w:t>
      </w:r>
      <w:r w:rsidR="002B79A6" w:rsidRPr="00FE3006">
        <w:rPr>
          <w:rFonts w:ascii="Times New Roman" w:hAnsi="Times New Roman" w:cs="Times New Roman"/>
          <w:sz w:val="22"/>
          <w:szCs w:val="22"/>
          <w:lang w:val="en-US"/>
        </w:rPr>
        <w:t>expenditure</w:t>
      </w:r>
      <w:r w:rsidR="00CC203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2B79A6" w:rsidRPr="00FE3006">
        <w:rPr>
          <w:rFonts w:ascii="Times New Roman" w:hAnsi="Times New Roman" w:cs="Times New Roman"/>
          <w:sz w:val="22"/>
          <w:szCs w:val="22"/>
          <w:lang w:val="en-US"/>
        </w:rPr>
        <w:t>improve</w:t>
      </w:r>
      <w:r w:rsidR="00CC2034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2B79A6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pupil performance. 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>The main OLS estimate reveals that increasing expenditure per pupil per year by</w:t>
      </w:r>
      <w:r w:rsidR="00C3416E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13C5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one </w:t>
      </w:r>
      <w:r w:rsidR="00C3416E" w:rsidRPr="00FE3006">
        <w:rPr>
          <w:rFonts w:ascii="Times New Roman" w:hAnsi="Times New Roman" w:cs="Times New Roman"/>
          <w:sz w:val="22"/>
          <w:szCs w:val="22"/>
          <w:lang w:val="en-US"/>
        </w:rPr>
        <w:t>percent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 xml:space="preserve"> improves, </w:t>
      </w:r>
      <w:r w:rsidR="00713C5C" w:rsidRPr="00FE3006">
        <w:rPr>
          <w:rFonts w:ascii="Times New Roman" w:hAnsi="Times New Roman" w:cs="Times New Roman"/>
          <w:sz w:val="22"/>
          <w:szCs w:val="22"/>
          <w:lang w:val="en-US"/>
        </w:rPr>
        <w:t>on average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713C5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B21C0" w:rsidRPr="00FE3006">
        <w:rPr>
          <w:rFonts w:ascii="Times New Roman" w:hAnsi="Times New Roman" w:cs="Times New Roman"/>
          <w:sz w:val="22"/>
          <w:szCs w:val="22"/>
          <w:lang w:val="en-US"/>
        </w:rPr>
        <w:t>pupils’</w:t>
      </w:r>
      <w:r w:rsidR="00480278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 xml:space="preserve">average test scores </w:t>
      </w:r>
      <w:r w:rsidR="00480278" w:rsidRPr="00FE3006">
        <w:rPr>
          <w:rFonts w:ascii="Times New Roman" w:hAnsi="Times New Roman" w:cs="Times New Roman"/>
          <w:sz w:val="22"/>
          <w:szCs w:val="22"/>
          <w:lang w:val="en-US"/>
        </w:rPr>
        <w:t>by 0.089 points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>, other factors constant</w:t>
      </w:r>
      <w:r w:rsidR="00713C5C"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B56DAC" w:rsidRPr="00FE300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B5844">
        <w:rPr>
          <w:rFonts w:ascii="Times New Roman" w:hAnsi="Times New Roman" w:cs="Times New Roman"/>
          <w:sz w:val="22"/>
          <w:szCs w:val="22"/>
          <w:lang w:val="en-US"/>
        </w:rPr>
        <w:t xml:space="preserve">This effect is statistically significant. </w:t>
      </w:r>
      <w:r w:rsidR="007F127B">
        <w:rPr>
          <w:rFonts w:ascii="Times New Roman" w:hAnsi="Times New Roman" w:cs="Times New Roman"/>
          <w:sz w:val="22"/>
          <w:szCs w:val="22"/>
          <w:lang w:val="en-US"/>
        </w:rPr>
        <w:t xml:space="preserve">Further tests reveals that the estimated model is well specified and homoscedastic. However, </w:t>
      </w:r>
      <w:r w:rsidR="00A603D2">
        <w:rPr>
          <w:rFonts w:ascii="Times New Roman" w:hAnsi="Times New Roman" w:cs="Times New Roman"/>
          <w:sz w:val="22"/>
          <w:szCs w:val="22"/>
          <w:lang w:val="en-US"/>
        </w:rPr>
        <w:t xml:space="preserve">there is a possibility that </w:t>
      </w:r>
      <w:r w:rsidR="005C3728">
        <w:rPr>
          <w:rFonts w:ascii="Times New Roman" w:hAnsi="Times New Roman" w:cs="Times New Roman"/>
          <w:sz w:val="22"/>
          <w:szCs w:val="22"/>
          <w:lang w:val="en-US"/>
        </w:rPr>
        <w:t xml:space="preserve">estimated effect contains the effect of </w:t>
      </w:r>
      <w:r w:rsidR="00A603D2">
        <w:rPr>
          <w:rFonts w:ascii="Times New Roman" w:hAnsi="Times New Roman" w:cs="Times New Roman"/>
          <w:sz w:val="22"/>
          <w:szCs w:val="22"/>
          <w:lang w:val="en-US"/>
        </w:rPr>
        <w:t xml:space="preserve">unobserved factors such as parents’ educational level and household </w:t>
      </w:r>
      <w:r w:rsidR="005C3728">
        <w:rPr>
          <w:rFonts w:ascii="Times New Roman" w:hAnsi="Times New Roman" w:cs="Times New Roman"/>
          <w:sz w:val="22"/>
          <w:szCs w:val="22"/>
          <w:lang w:val="en-US"/>
        </w:rPr>
        <w:t>income, among others</w:t>
      </w:r>
      <w:r w:rsidR="007D22B9" w:rsidRPr="00FE3006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D6A3A54" w14:textId="1017948E" w:rsidR="005547BF" w:rsidRPr="00FE3006" w:rsidRDefault="005547BF" w:rsidP="0041124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E3006">
        <w:rPr>
          <w:rFonts w:ascii="Times New Roman" w:hAnsi="Times New Roman" w:cs="Times New Roman"/>
          <w:b/>
          <w:bCs/>
          <w:sz w:val="22"/>
          <w:szCs w:val="22"/>
        </w:rPr>
        <w:t>References</w:t>
      </w:r>
    </w:p>
    <w:p w14:paraId="7143FAAD" w14:textId="180B93EE" w:rsidR="00AF12E3" w:rsidRPr="00FE3006" w:rsidRDefault="00AF12E3" w:rsidP="000437B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</w:pP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Baron, E</w:t>
      </w:r>
      <w:r w:rsidR="005876F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.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 Jason. 2022. “School Spending and Student Outcomes: Evidence from Revenue Limit Elections in Wisconsin.” </w:t>
      </w:r>
      <w:r w:rsidRPr="00FE300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DE" w:eastAsia="en-GB"/>
          <w14:ligatures w14:val="none"/>
        </w:rPr>
        <w:t xml:space="preserve">American Economic Journal: Economic Policy 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14 (1): 1-39</w:t>
      </w:r>
      <w:r w:rsidR="0035653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.</w:t>
      </w:r>
    </w:p>
    <w:p w14:paraId="57F4C2DF" w14:textId="01A261ED" w:rsidR="00AF12E3" w:rsidRPr="00FE3006" w:rsidRDefault="00AF12E3" w:rsidP="008A053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 xml:space="preserve">Becker, Gary S. </w:t>
      </w:r>
      <w:r w:rsidR="005876F6">
        <w:rPr>
          <w:rFonts w:ascii="Times New Roman" w:hAnsi="Times New Roman" w:cs="Times New Roman"/>
          <w:sz w:val="22"/>
          <w:szCs w:val="22"/>
        </w:rPr>
        <w:t xml:space="preserve">1962. </w:t>
      </w:r>
      <w:r w:rsidRPr="00FE3006">
        <w:rPr>
          <w:rFonts w:ascii="Times New Roman" w:hAnsi="Times New Roman" w:cs="Times New Roman"/>
          <w:sz w:val="22"/>
          <w:szCs w:val="22"/>
        </w:rPr>
        <w:t xml:space="preserve">“Investment in Human Capital: A Theoretical Analysis.” </w:t>
      </w:r>
      <w:r w:rsidRPr="005876F6">
        <w:rPr>
          <w:rFonts w:ascii="Times New Roman" w:hAnsi="Times New Roman" w:cs="Times New Roman"/>
          <w:i/>
          <w:iCs/>
          <w:sz w:val="22"/>
          <w:szCs w:val="22"/>
        </w:rPr>
        <w:t>Journal of Political Economy</w:t>
      </w:r>
      <w:r w:rsidRPr="00FE3006">
        <w:rPr>
          <w:rFonts w:ascii="Times New Roman" w:hAnsi="Times New Roman" w:cs="Times New Roman"/>
          <w:sz w:val="22"/>
          <w:szCs w:val="22"/>
        </w:rPr>
        <w:t>, no. 5, Part 2: 9-49</w:t>
      </w:r>
      <w:r w:rsidR="004C0CC5">
        <w:rPr>
          <w:rFonts w:ascii="Times New Roman" w:hAnsi="Times New Roman" w:cs="Times New Roman"/>
          <w:sz w:val="22"/>
          <w:szCs w:val="22"/>
        </w:rPr>
        <w:t>.</w:t>
      </w:r>
    </w:p>
    <w:p w14:paraId="63E4C0F2" w14:textId="77777777" w:rsidR="00AF12E3" w:rsidRPr="00FE3006" w:rsidRDefault="00AF12E3" w:rsidP="008A05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</w:pP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Hyman, Joshua. 2017. “Does Money Matter in the Long Run? Effects of School Spending on 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Educational Attainment.” </w:t>
      </w:r>
      <w:r w:rsidRPr="00FE300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DE" w:eastAsia="en-GB"/>
          <w14:ligatures w14:val="none"/>
        </w:rPr>
        <w:t xml:space="preserve">American Economic Journal: Economic Policy 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9(4): 256-80</w:t>
      </w:r>
    </w:p>
    <w:p w14:paraId="59CAFF3F" w14:textId="2D3FD14A" w:rsidR="00AF12E3" w:rsidRPr="00FE3006" w:rsidRDefault="00AF12E3" w:rsidP="008A053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</w:pP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Krueger, Alan B., and Mikael Lindahl. </w:t>
      </w:r>
      <w:r w:rsidR="00252C93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2001. 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“Education for Growth: Why and For Whom?” </w:t>
      </w:r>
      <w:r w:rsidRPr="00FE300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DE" w:eastAsia="en-GB"/>
          <w14:ligatures w14:val="none"/>
        </w:rPr>
        <w:t>Journal of Economic Literature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 39, no. 4</w:t>
      </w:r>
      <w:r w:rsidR="00252C93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>:</w:t>
      </w:r>
      <w:r w:rsidRPr="00FE3006">
        <w:rPr>
          <w:rFonts w:ascii="Times New Roman" w:eastAsia="Times New Roman" w:hAnsi="Times New Roman" w:cs="Times New Roman"/>
          <w:kern w:val="0"/>
          <w:sz w:val="22"/>
          <w:szCs w:val="22"/>
          <w:lang w:val="en-DE" w:eastAsia="en-GB"/>
          <w14:ligatures w14:val="none"/>
        </w:rPr>
        <w:t xml:space="preserve"> 1101–36.</w:t>
      </w:r>
    </w:p>
    <w:p w14:paraId="5BAEECFA" w14:textId="6B05B362" w:rsidR="00AF12E3" w:rsidRPr="00FE3006" w:rsidRDefault="00AF12E3" w:rsidP="008A053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>United Nations</w:t>
      </w:r>
      <w:r w:rsidR="009F5FED">
        <w:rPr>
          <w:rFonts w:ascii="Times New Roman" w:hAnsi="Times New Roman" w:cs="Times New Roman"/>
          <w:sz w:val="22"/>
          <w:szCs w:val="22"/>
        </w:rPr>
        <w:t xml:space="preserve">. 2015. </w:t>
      </w:r>
      <w:r w:rsidRPr="00FE3006">
        <w:rPr>
          <w:rFonts w:ascii="Times New Roman" w:hAnsi="Times New Roman" w:cs="Times New Roman"/>
          <w:sz w:val="22"/>
          <w:szCs w:val="22"/>
        </w:rPr>
        <w:t>“Transforming Our World: The 2030 Agenda for Sustainable Development</w:t>
      </w:r>
      <w:r w:rsidR="009F5FED">
        <w:rPr>
          <w:rFonts w:ascii="Times New Roman" w:hAnsi="Times New Roman" w:cs="Times New Roman"/>
          <w:sz w:val="22"/>
          <w:szCs w:val="22"/>
        </w:rPr>
        <w:t>.</w:t>
      </w:r>
      <w:r w:rsidRPr="00FE3006">
        <w:rPr>
          <w:rFonts w:ascii="Times New Roman" w:hAnsi="Times New Roman" w:cs="Times New Roman"/>
          <w:sz w:val="22"/>
          <w:szCs w:val="22"/>
        </w:rPr>
        <w:t>” Resolution adopted by the General Assembl</w:t>
      </w:r>
      <w:r w:rsidR="009F5FED">
        <w:rPr>
          <w:rFonts w:ascii="Times New Roman" w:hAnsi="Times New Roman" w:cs="Times New Roman"/>
          <w:sz w:val="22"/>
          <w:szCs w:val="22"/>
        </w:rPr>
        <w:t>e.</w:t>
      </w:r>
    </w:p>
    <w:p w14:paraId="4A28C1F0" w14:textId="590ACBB4" w:rsidR="00E573F2" w:rsidRPr="00FE3006" w:rsidRDefault="00AF12E3" w:rsidP="0036615E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FE3006">
        <w:rPr>
          <w:rFonts w:ascii="Times New Roman" w:hAnsi="Times New Roman" w:cs="Times New Roman"/>
          <w:sz w:val="22"/>
          <w:szCs w:val="22"/>
        </w:rPr>
        <w:t>World Bank</w:t>
      </w:r>
      <w:r w:rsidR="00CB37B7">
        <w:rPr>
          <w:rFonts w:ascii="Times New Roman" w:hAnsi="Times New Roman" w:cs="Times New Roman"/>
          <w:sz w:val="22"/>
          <w:szCs w:val="22"/>
        </w:rPr>
        <w:t xml:space="preserve">. 2024. </w:t>
      </w:r>
      <w:r w:rsidRPr="00FE3006">
        <w:rPr>
          <w:rFonts w:ascii="Times New Roman" w:hAnsi="Times New Roman" w:cs="Times New Roman"/>
          <w:sz w:val="22"/>
          <w:szCs w:val="22"/>
        </w:rPr>
        <w:t>“Education Finance</w:t>
      </w:r>
      <w:r w:rsidR="00CB37B7">
        <w:rPr>
          <w:rFonts w:ascii="Times New Roman" w:hAnsi="Times New Roman" w:cs="Times New Roman"/>
          <w:sz w:val="22"/>
          <w:szCs w:val="22"/>
        </w:rPr>
        <w:t>.</w:t>
      </w:r>
      <w:r w:rsidRPr="00FE3006">
        <w:rPr>
          <w:rFonts w:ascii="Times New Roman" w:hAnsi="Times New Roman" w:cs="Times New Roman"/>
          <w:sz w:val="22"/>
          <w:szCs w:val="22"/>
        </w:rPr>
        <w:t xml:space="preserve">” </w:t>
      </w:r>
      <w:r w:rsidRPr="00CB37B7">
        <w:rPr>
          <w:rFonts w:ascii="Times New Roman" w:hAnsi="Times New Roman" w:cs="Times New Roman"/>
          <w:i/>
          <w:iCs/>
          <w:sz w:val="22"/>
          <w:szCs w:val="22"/>
        </w:rPr>
        <w:t>Education Finance Watch Report</w:t>
      </w:r>
      <w:r w:rsidR="00CB37B7">
        <w:rPr>
          <w:rFonts w:ascii="Times New Roman" w:hAnsi="Times New Roman" w:cs="Times New Roman"/>
          <w:sz w:val="22"/>
          <w:szCs w:val="22"/>
        </w:rPr>
        <w:t>.</w:t>
      </w:r>
    </w:p>
    <w:sectPr w:rsidR="00E573F2" w:rsidRPr="00FE3006" w:rsidSect="00032EFE">
      <w:footerReference w:type="even" r:id="rId16"/>
      <w:footerReference w:type="default" r:id="rId17"/>
      <w:pgSz w:w="11906" w:h="16838"/>
      <w:pgMar w:top="1418" w:right="1134" w:bottom="1418" w:left="1134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30FEC" w14:textId="77777777" w:rsidR="004C18B9" w:rsidRDefault="004C18B9" w:rsidP="00C84C25">
      <w:pPr>
        <w:spacing w:after="0" w:line="240" w:lineRule="auto"/>
      </w:pPr>
      <w:r>
        <w:separator/>
      </w:r>
    </w:p>
  </w:endnote>
  <w:endnote w:type="continuationSeparator" w:id="0">
    <w:p w14:paraId="62C1A471" w14:textId="77777777" w:rsidR="004C18B9" w:rsidRDefault="004C18B9" w:rsidP="00C84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44592511"/>
      <w:docPartObj>
        <w:docPartGallery w:val="Page Numbers (Bottom of Page)"/>
        <w:docPartUnique/>
      </w:docPartObj>
    </w:sdtPr>
    <w:sdtContent>
      <w:p w14:paraId="3AB79AA5" w14:textId="152A419D" w:rsidR="00C84C25" w:rsidRDefault="00C84C25" w:rsidP="00AB0B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6475C95" w14:textId="77777777" w:rsidR="00C84C25" w:rsidRDefault="00C84C25" w:rsidP="00C84C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65301594"/>
      <w:docPartObj>
        <w:docPartGallery w:val="Page Numbers (Bottom of Page)"/>
        <w:docPartUnique/>
      </w:docPartObj>
    </w:sdtPr>
    <w:sdtContent>
      <w:p w14:paraId="55D843F7" w14:textId="68948008" w:rsidR="00AB0BE2" w:rsidRDefault="00AB0BE2" w:rsidP="00F5075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16FC4E2D" w14:textId="77777777" w:rsidR="00C84C25" w:rsidRDefault="00C84C25" w:rsidP="00C84C2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5A00" w14:textId="77777777" w:rsidR="004C18B9" w:rsidRDefault="004C18B9" w:rsidP="00C84C25">
      <w:pPr>
        <w:spacing w:after="0" w:line="240" w:lineRule="auto"/>
      </w:pPr>
      <w:r>
        <w:separator/>
      </w:r>
    </w:p>
  </w:footnote>
  <w:footnote w:type="continuationSeparator" w:id="0">
    <w:p w14:paraId="13D75B17" w14:textId="77777777" w:rsidR="004C18B9" w:rsidRDefault="004C18B9" w:rsidP="00C84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0642"/>
    <w:multiLevelType w:val="hybridMultilevel"/>
    <w:tmpl w:val="AE0A60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76990"/>
    <w:multiLevelType w:val="multilevel"/>
    <w:tmpl w:val="BA166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47438E"/>
    <w:multiLevelType w:val="hybridMultilevel"/>
    <w:tmpl w:val="9C281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11208"/>
    <w:multiLevelType w:val="hybridMultilevel"/>
    <w:tmpl w:val="066233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9702F6"/>
    <w:multiLevelType w:val="multilevel"/>
    <w:tmpl w:val="C8D2C1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B1A5642"/>
    <w:multiLevelType w:val="hybridMultilevel"/>
    <w:tmpl w:val="4AA29038"/>
    <w:lvl w:ilvl="0" w:tplc="E7D6B2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903298">
    <w:abstractNumId w:val="5"/>
  </w:num>
  <w:num w:numId="2" w16cid:durableId="1031609065">
    <w:abstractNumId w:val="2"/>
  </w:num>
  <w:num w:numId="3" w16cid:durableId="451171192">
    <w:abstractNumId w:val="0"/>
  </w:num>
  <w:num w:numId="4" w16cid:durableId="1060514985">
    <w:abstractNumId w:val="3"/>
  </w:num>
  <w:num w:numId="5" w16cid:durableId="976184425">
    <w:abstractNumId w:val="4"/>
  </w:num>
  <w:num w:numId="6" w16cid:durableId="858543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15"/>
    <w:rsid w:val="000003F6"/>
    <w:rsid w:val="00000D37"/>
    <w:rsid w:val="00001DEF"/>
    <w:rsid w:val="00002585"/>
    <w:rsid w:val="000036E8"/>
    <w:rsid w:val="00004D7D"/>
    <w:rsid w:val="00006762"/>
    <w:rsid w:val="00007A4C"/>
    <w:rsid w:val="0001070D"/>
    <w:rsid w:val="000128EE"/>
    <w:rsid w:val="00013D33"/>
    <w:rsid w:val="00014494"/>
    <w:rsid w:val="00017563"/>
    <w:rsid w:val="00017EDC"/>
    <w:rsid w:val="000204DD"/>
    <w:rsid w:val="0002175B"/>
    <w:rsid w:val="00023C4E"/>
    <w:rsid w:val="000244F8"/>
    <w:rsid w:val="00026F47"/>
    <w:rsid w:val="00026FE4"/>
    <w:rsid w:val="00031AAB"/>
    <w:rsid w:val="00032EFE"/>
    <w:rsid w:val="00033D39"/>
    <w:rsid w:val="00034795"/>
    <w:rsid w:val="00034986"/>
    <w:rsid w:val="00035B2C"/>
    <w:rsid w:val="00036C5F"/>
    <w:rsid w:val="00041678"/>
    <w:rsid w:val="00041E36"/>
    <w:rsid w:val="00042BBF"/>
    <w:rsid w:val="000437B5"/>
    <w:rsid w:val="00047D9A"/>
    <w:rsid w:val="00047ED8"/>
    <w:rsid w:val="00052187"/>
    <w:rsid w:val="000568EA"/>
    <w:rsid w:val="00056F48"/>
    <w:rsid w:val="0005763B"/>
    <w:rsid w:val="00057CFD"/>
    <w:rsid w:val="00060C5B"/>
    <w:rsid w:val="00062973"/>
    <w:rsid w:val="00063DFF"/>
    <w:rsid w:val="00063F05"/>
    <w:rsid w:val="00072F79"/>
    <w:rsid w:val="00075912"/>
    <w:rsid w:val="00077D46"/>
    <w:rsid w:val="0008066A"/>
    <w:rsid w:val="0008682F"/>
    <w:rsid w:val="00086F01"/>
    <w:rsid w:val="000902CC"/>
    <w:rsid w:val="00090324"/>
    <w:rsid w:val="00090CC2"/>
    <w:rsid w:val="00091A96"/>
    <w:rsid w:val="00091CBE"/>
    <w:rsid w:val="00093A14"/>
    <w:rsid w:val="00093C67"/>
    <w:rsid w:val="00095E5C"/>
    <w:rsid w:val="00096E5F"/>
    <w:rsid w:val="00097EDD"/>
    <w:rsid w:val="000A1151"/>
    <w:rsid w:val="000A1F28"/>
    <w:rsid w:val="000A22D5"/>
    <w:rsid w:val="000A2CDC"/>
    <w:rsid w:val="000A2F07"/>
    <w:rsid w:val="000A5DDA"/>
    <w:rsid w:val="000A71FC"/>
    <w:rsid w:val="000B1C6A"/>
    <w:rsid w:val="000B2290"/>
    <w:rsid w:val="000B2905"/>
    <w:rsid w:val="000B3176"/>
    <w:rsid w:val="000B4119"/>
    <w:rsid w:val="000C0E39"/>
    <w:rsid w:val="000C4017"/>
    <w:rsid w:val="000C580E"/>
    <w:rsid w:val="000D1442"/>
    <w:rsid w:val="000D1659"/>
    <w:rsid w:val="000D3E5D"/>
    <w:rsid w:val="000D56F2"/>
    <w:rsid w:val="000D5C1D"/>
    <w:rsid w:val="000E1845"/>
    <w:rsid w:val="000E1D02"/>
    <w:rsid w:val="000E468F"/>
    <w:rsid w:val="000E474A"/>
    <w:rsid w:val="000F1857"/>
    <w:rsid w:val="000F1ACE"/>
    <w:rsid w:val="000F1E40"/>
    <w:rsid w:val="000F293A"/>
    <w:rsid w:val="000F4C8B"/>
    <w:rsid w:val="000F4E67"/>
    <w:rsid w:val="00100E79"/>
    <w:rsid w:val="00102F32"/>
    <w:rsid w:val="0010342E"/>
    <w:rsid w:val="00104498"/>
    <w:rsid w:val="001052D3"/>
    <w:rsid w:val="001061FC"/>
    <w:rsid w:val="00106C24"/>
    <w:rsid w:val="00107AFF"/>
    <w:rsid w:val="00112051"/>
    <w:rsid w:val="00112372"/>
    <w:rsid w:val="00113D72"/>
    <w:rsid w:val="00120DDA"/>
    <w:rsid w:val="00122510"/>
    <w:rsid w:val="001246E8"/>
    <w:rsid w:val="00124D1E"/>
    <w:rsid w:val="00125221"/>
    <w:rsid w:val="0012527B"/>
    <w:rsid w:val="001307F4"/>
    <w:rsid w:val="00130D1A"/>
    <w:rsid w:val="00131D65"/>
    <w:rsid w:val="00133658"/>
    <w:rsid w:val="001337E6"/>
    <w:rsid w:val="0013394A"/>
    <w:rsid w:val="0013489F"/>
    <w:rsid w:val="0013648D"/>
    <w:rsid w:val="00136E3A"/>
    <w:rsid w:val="001375E5"/>
    <w:rsid w:val="00141AC0"/>
    <w:rsid w:val="00141C0F"/>
    <w:rsid w:val="00143FC9"/>
    <w:rsid w:val="00144CC0"/>
    <w:rsid w:val="0014522B"/>
    <w:rsid w:val="00145DA1"/>
    <w:rsid w:val="00146A94"/>
    <w:rsid w:val="00146E13"/>
    <w:rsid w:val="00147AC6"/>
    <w:rsid w:val="00147F4A"/>
    <w:rsid w:val="001537D4"/>
    <w:rsid w:val="00154DA6"/>
    <w:rsid w:val="001553C1"/>
    <w:rsid w:val="00155E4D"/>
    <w:rsid w:val="00156E03"/>
    <w:rsid w:val="001570A8"/>
    <w:rsid w:val="001614A6"/>
    <w:rsid w:val="001619D5"/>
    <w:rsid w:val="00162304"/>
    <w:rsid w:val="001632E1"/>
    <w:rsid w:val="00163CA2"/>
    <w:rsid w:val="0016489D"/>
    <w:rsid w:val="00165621"/>
    <w:rsid w:val="001665F4"/>
    <w:rsid w:val="001669F3"/>
    <w:rsid w:val="00167810"/>
    <w:rsid w:val="00172E27"/>
    <w:rsid w:val="001762F5"/>
    <w:rsid w:val="0017670B"/>
    <w:rsid w:val="00182100"/>
    <w:rsid w:val="00183825"/>
    <w:rsid w:val="00184EFF"/>
    <w:rsid w:val="00186C88"/>
    <w:rsid w:val="00187426"/>
    <w:rsid w:val="00191166"/>
    <w:rsid w:val="0019334C"/>
    <w:rsid w:val="00194090"/>
    <w:rsid w:val="001A0B39"/>
    <w:rsid w:val="001A21DC"/>
    <w:rsid w:val="001A25FA"/>
    <w:rsid w:val="001A3151"/>
    <w:rsid w:val="001A3389"/>
    <w:rsid w:val="001A3A48"/>
    <w:rsid w:val="001A5112"/>
    <w:rsid w:val="001B1381"/>
    <w:rsid w:val="001B1A5E"/>
    <w:rsid w:val="001B2C61"/>
    <w:rsid w:val="001B31C2"/>
    <w:rsid w:val="001B40E9"/>
    <w:rsid w:val="001B57E3"/>
    <w:rsid w:val="001B7C22"/>
    <w:rsid w:val="001C0492"/>
    <w:rsid w:val="001C0E6E"/>
    <w:rsid w:val="001C1194"/>
    <w:rsid w:val="001C18DE"/>
    <w:rsid w:val="001C22FC"/>
    <w:rsid w:val="001C4EB6"/>
    <w:rsid w:val="001C59A2"/>
    <w:rsid w:val="001C7515"/>
    <w:rsid w:val="001C7CBB"/>
    <w:rsid w:val="001D18C7"/>
    <w:rsid w:val="001D3CE2"/>
    <w:rsid w:val="001D45DD"/>
    <w:rsid w:val="001D5236"/>
    <w:rsid w:val="001D6263"/>
    <w:rsid w:val="001D7690"/>
    <w:rsid w:val="001D7702"/>
    <w:rsid w:val="001E15A2"/>
    <w:rsid w:val="001E1E51"/>
    <w:rsid w:val="001E382B"/>
    <w:rsid w:val="001E762C"/>
    <w:rsid w:val="001F1A3E"/>
    <w:rsid w:val="001F2E0A"/>
    <w:rsid w:val="001F3540"/>
    <w:rsid w:val="001F4CE1"/>
    <w:rsid w:val="0020098A"/>
    <w:rsid w:val="00201BA1"/>
    <w:rsid w:val="00202266"/>
    <w:rsid w:val="002048C3"/>
    <w:rsid w:val="0021056B"/>
    <w:rsid w:val="0021227D"/>
    <w:rsid w:val="00214F37"/>
    <w:rsid w:val="0022473A"/>
    <w:rsid w:val="002255CC"/>
    <w:rsid w:val="00225BD5"/>
    <w:rsid w:val="00226002"/>
    <w:rsid w:val="00226924"/>
    <w:rsid w:val="002275C8"/>
    <w:rsid w:val="00227867"/>
    <w:rsid w:val="00227E35"/>
    <w:rsid w:val="00230A23"/>
    <w:rsid w:val="0023170F"/>
    <w:rsid w:val="00231815"/>
    <w:rsid w:val="0023326D"/>
    <w:rsid w:val="002368BB"/>
    <w:rsid w:val="00241C1B"/>
    <w:rsid w:val="002439D2"/>
    <w:rsid w:val="002441E3"/>
    <w:rsid w:val="00244AF3"/>
    <w:rsid w:val="00244CBB"/>
    <w:rsid w:val="00245D6B"/>
    <w:rsid w:val="00246819"/>
    <w:rsid w:val="00246B62"/>
    <w:rsid w:val="00250F5D"/>
    <w:rsid w:val="00252C93"/>
    <w:rsid w:val="0025345C"/>
    <w:rsid w:val="00253D86"/>
    <w:rsid w:val="00254ACF"/>
    <w:rsid w:val="00254AD2"/>
    <w:rsid w:val="0026166E"/>
    <w:rsid w:val="00262EBA"/>
    <w:rsid w:val="00263DF6"/>
    <w:rsid w:val="0026493B"/>
    <w:rsid w:val="00264F4C"/>
    <w:rsid w:val="00265E5F"/>
    <w:rsid w:val="002725BF"/>
    <w:rsid w:val="00274214"/>
    <w:rsid w:val="00274293"/>
    <w:rsid w:val="00274701"/>
    <w:rsid w:val="00275E3E"/>
    <w:rsid w:val="002762E0"/>
    <w:rsid w:val="00276461"/>
    <w:rsid w:val="00280047"/>
    <w:rsid w:val="00280677"/>
    <w:rsid w:val="00282CD3"/>
    <w:rsid w:val="00286851"/>
    <w:rsid w:val="002905A6"/>
    <w:rsid w:val="00291609"/>
    <w:rsid w:val="00292F82"/>
    <w:rsid w:val="00295432"/>
    <w:rsid w:val="00296481"/>
    <w:rsid w:val="002A0809"/>
    <w:rsid w:val="002A1630"/>
    <w:rsid w:val="002A37AD"/>
    <w:rsid w:val="002A41F4"/>
    <w:rsid w:val="002A5F99"/>
    <w:rsid w:val="002B04B1"/>
    <w:rsid w:val="002B0744"/>
    <w:rsid w:val="002B34EC"/>
    <w:rsid w:val="002B46E1"/>
    <w:rsid w:val="002B4A8D"/>
    <w:rsid w:val="002B4FF7"/>
    <w:rsid w:val="002B6ACC"/>
    <w:rsid w:val="002B716B"/>
    <w:rsid w:val="002B79A6"/>
    <w:rsid w:val="002B79E6"/>
    <w:rsid w:val="002C055C"/>
    <w:rsid w:val="002C1508"/>
    <w:rsid w:val="002C2DDB"/>
    <w:rsid w:val="002C304E"/>
    <w:rsid w:val="002C4CF1"/>
    <w:rsid w:val="002C60FD"/>
    <w:rsid w:val="002C64CC"/>
    <w:rsid w:val="002D0146"/>
    <w:rsid w:val="002D0326"/>
    <w:rsid w:val="002D2BE8"/>
    <w:rsid w:val="002D76A6"/>
    <w:rsid w:val="002E0040"/>
    <w:rsid w:val="002E2375"/>
    <w:rsid w:val="002E2FE1"/>
    <w:rsid w:val="002E4768"/>
    <w:rsid w:val="002E5186"/>
    <w:rsid w:val="002E6CB9"/>
    <w:rsid w:val="002F1B1A"/>
    <w:rsid w:val="002F2809"/>
    <w:rsid w:val="002F42D1"/>
    <w:rsid w:val="002F4B76"/>
    <w:rsid w:val="002F64B7"/>
    <w:rsid w:val="003018B3"/>
    <w:rsid w:val="00301F6C"/>
    <w:rsid w:val="00303958"/>
    <w:rsid w:val="00306D60"/>
    <w:rsid w:val="0030764B"/>
    <w:rsid w:val="0031058E"/>
    <w:rsid w:val="003134A9"/>
    <w:rsid w:val="00315507"/>
    <w:rsid w:val="00315697"/>
    <w:rsid w:val="00315795"/>
    <w:rsid w:val="0031584F"/>
    <w:rsid w:val="00317A75"/>
    <w:rsid w:val="00322633"/>
    <w:rsid w:val="00322924"/>
    <w:rsid w:val="00327975"/>
    <w:rsid w:val="0033148F"/>
    <w:rsid w:val="00332B16"/>
    <w:rsid w:val="00335322"/>
    <w:rsid w:val="00335D47"/>
    <w:rsid w:val="00337CB2"/>
    <w:rsid w:val="00340509"/>
    <w:rsid w:val="003434EB"/>
    <w:rsid w:val="0034363E"/>
    <w:rsid w:val="00343A7C"/>
    <w:rsid w:val="00343E0E"/>
    <w:rsid w:val="00343FE8"/>
    <w:rsid w:val="00345048"/>
    <w:rsid w:val="00353177"/>
    <w:rsid w:val="00353BF1"/>
    <w:rsid w:val="00353CDF"/>
    <w:rsid w:val="00356536"/>
    <w:rsid w:val="00357B57"/>
    <w:rsid w:val="00360CDA"/>
    <w:rsid w:val="0036114E"/>
    <w:rsid w:val="00361AF7"/>
    <w:rsid w:val="00361B34"/>
    <w:rsid w:val="00363B2E"/>
    <w:rsid w:val="00363D92"/>
    <w:rsid w:val="003641AC"/>
    <w:rsid w:val="00364271"/>
    <w:rsid w:val="003649A1"/>
    <w:rsid w:val="003654A1"/>
    <w:rsid w:val="0036615E"/>
    <w:rsid w:val="00366848"/>
    <w:rsid w:val="003669F7"/>
    <w:rsid w:val="003714A2"/>
    <w:rsid w:val="00373D9D"/>
    <w:rsid w:val="00375163"/>
    <w:rsid w:val="0037576C"/>
    <w:rsid w:val="00375E18"/>
    <w:rsid w:val="003765A3"/>
    <w:rsid w:val="003811CA"/>
    <w:rsid w:val="003839B7"/>
    <w:rsid w:val="00383A91"/>
    <w:rsid w:val="00385493"/>
    <w:rsid w:val="0038689A"/>
    <w:rsid w:val="00386FE1"/>
    <w:rsid w:val="00390440"/>
    <w:rsid w:val="00392DB0"/>
    <w:rsid w:val="0039544B"/>
    <w:rsid w:val="00397BF1"/>
    <w:rsid w:val="003A19F7"/>
    <w:rsid w:val="003A599D"/>
    <w:rsid w:val="003A6BC0"/>
    <w:rsid w:val="003A7124"/>
    <w:rsid w:val="003A78C8"/>
    <w:rsid w:val="003A7B47"/>
    <w:rsid w:val="003B0A94"/>
    <w:rsid w:val="003B17F7"/>
    <w:rsid w:val="003B3840"/>
    <w:rsid w:val="003B5B42"/>
    <w:rsid w:val="003B74D7"/>
    <w:rsid w:val="003C25A5"/>
    <w:rsid w:val="003C3F6A"/>
    <w:rsid w:val="003C68BE"/>
    <w:rsid w:val="003D3F7D"/>
    <w:rsid w:val="003D5303"/>
    <w:rsid w:val="003D6C77"/>
    <w:rsid w:val="003E0DA6"/>
    <w:rsid w:val="003E0FC2"/>
    <w:rsid w:val="003E2096"/>
    <w:rsid w:val="003E338B"/>
    <w:rsid w:val="003E5352"/>
    <w:rsid w:val="003E6A40"/>
    <w:rsid w:val="003F0389"/>
    <w:rsid w:val="003F0EBC"/>
    <w:rsid w:val="003F19EA"/>
    <w:rsid w:val="003F4F86"/>
    <w:rsid w:val="003F52E7"/>
    <w:rsid w:val="003F5D68"/>
    <w:rsid w:val="003F61FB"/>
    <w:rsid w:val="00400D9F"/>
    <w:rsid w:val="00401A48"/>
    <w:rsid w:val="00402B33"/>
    <w:rsid w:val="00402BC1"/>
    <w:rsid w:val="004042A4"/>
    <w:rsid w:val="004042DC"/>
    <w:rsid w:val="00405935"/>
    <w:rsid w:val="0040600E"/>
    <w:rsid w:val="00411084"/>
    <w:rsid w:val="00411248"/>
    <w:rsid w:val="004146A4"/>
    <w:rsid w:val="004148DF"/>
    <w:rsid w:val="00414CA1"/>
    <w:rsid w:val="00415A3E"/>
    <w:rsid w:val="00416906"/>
    <w:rsid w:val="004178EA"/>
    <w:rsid w:val="00420268"/>
    <w:rsid w:val="0042093A"/>
    <w:rsid w:val="00421323"/>
    <w:rsid w:val="00421867"/>
    <w:rsid w:val="00424417"/>
    <w:rsid w:val="00424666"/>
    <w:rsid w:val="0042472B"/>
    <w:rsid w:val="004255E7"/>
    <w:rsid w:val="00426856"/>
    <w:rsid w:val="00427403"/>
    <w:rsid w:val="00427A79"/>
    <w:rsid w:val="0043034D"/>
    <w:rsid w:val="004323FB"/>
    <w:rsid w:val="00441E44"/>
    <w:rsid w:val="00442804"/>
    <w:rsid w:val="004433A3"/>
    <w:rsid w:val="00445E62"/>
    <w:rsid w:val="00446569"/>
    <w:rsid w:val="00446628"/>
    <w:rsid w:val="00447223"/>
    <w:rsid w:val="00450548"/>
    <w:rsid w:val="00451236"/>
    <w:rsid w:val="0045148A"/>
    <w:rsid w:val="004521F0"/>
    <w:rsid w:val="00452B0E"/>
    <w:rsid w:val="00453308"/>
    <w:rsid w:val="00455EFB"/>
    <w:rsid w:val="00457859"/>
    <w:rsid w:val="00460591"/>
    <w:rsid w:val="0046216A"/>
    <w:rsid w:val="00466DBF"/>
    <w:rsid w:val="004707DE"/>
    <w:rsid w:val="00470C8B"/>
    <w:rsid w:val="0047101D"/>
    <w:rsid w:val="004739E2"/>
    <w:rsid w:val="0047411F"/>
    <w:rsid w:val="00476871"/>
    <w:rsid w:val="004775DC"/>
    <w:rsid w:val="00477E8B"/>
    <w:rsid w:val="00480031"/>
    <w:rsid w:val="00480278"/>
    <w:rsid w:val="0048064B"/>
    <w:rsid w:val="0048235B"/>
    <w:rsid w:val="00484EBE"/>
    <w:rsid w:val="00485C81"/>
    <w:rsid w:val="004905A1"/>
    <w:rsid w:val="00492DFA"/>
    <w:rsid w:val="0049425F"/>
    <w:rsid w:val="004A1A3B"/>
    <w:rsid w:val="004A304B"/>
    <w:rsid w:val="004A648D"/>
    <w:rsid w:val="004A7551"/>
    <w:rsid w:val="004B009B"/>
    <w:rsid w:val="004B0913"/>
    <w:rsid w:val="004B2B79"/>
    <w:rsid w:val="004B32E1"/>
    <w:rsid w:val="004B3A91"/>
    <w:rsid w:val="004B5110"/>
    <w:rsid w:val="004B5B58"/>
    <w:rsid w:val="004C0CC5"/>
    <w:rsid w:val="004C18B9"/>
    <w:rsid w:val="004C1A4C"/>
    <w:rsid w:val="004C3C32"/>
    <w:rsid w:val="004C60E6"/>
    <w:rsid w:val="004C6375"/>
    <w:rsid w:val="004D051A"/>
    <w:rsid w:val="004D0967"/>
    <w:rsid w:val="004D4F10"/>
    <w:rsid w:val="004D56C1"/>
    <w:rsid w:val="004D59D8"/>
    <w:rsid w:val="004D6CFF"/>
    <w:rsid w:val="004E0848"/>
    <w:rsid w:val="004E3C75"/>
    <w:rsid w:val="004E40A8"/>
    <w:rsid w:val="004E4F4D"/>
    <w:rsid w:val="004E6F72"/>
    <w:rsid w:val="004E7350"/>
    <w:rsid w:val="004E7E31"/>
    <w:rsid w:val="004F143B"/>
    <w:rsid w:val="004F2211"/>
    <w:rsid w:val="004F227D"/>
    <w:rsid w:val="004F2EB7"/>
    <w:rsid w:val="004F40C8"/>
    <w:rsid w:val="004F470B"/>
    <w:rsid w:val="004F55AA"/>
    <w:rsid w:val="004F6191"/>
    <w:rsid w:val="004F6503"/>
    <w:rsid w:val="00501B9C"/>
    <w:rsid w:val="005037E1"/>
    <w:rsid w:val="00504D3D"/>
    <w:rsid w:val="0050566E"/>
    <w:rsid w:val="00506677"/>
    <w:rsid w:val="0051001F"/>
    <w:rsid w:val="00514FE2"/>
    <w:rsid w:val="00515F38"/>
    <w:rsid w:val="00517665"/>
    <w:rsid w:val="005178D4"/>
    <w:rsid w:val="00517AF2"/>
    <w:rsid w:val="00522B6F"/>
    <w:rsid w:val="00524D7D"/>
    <w:rsid w:val="00524EAE"/>
    <w:rsid w:val="00527577"/>
    <w:rsid w:val="00527815"/>
    <w:rsid w:val="005311CE"/>
    <w:rsid w:val="00533BB9"/>
    <w:rsid w:val="00533C3F"/>
    <w:rsid w:val="00533C95"/>
    <w:rsid w:val="0053599D"/>
    <w:rsid w:val="00536432"/>
    <w:rsid w:val="00537BAF"/>
    <w:rsid w:val="005411C0"/>
    <w:rsid w:val="00541D53"/>
    <w:rsid w:val="00543F62"/>
    <w:rsid w:val="005451C8"/>
    <w:rsid w:val="00547D13"/>
    <w:rsid w:val="005503FB"/>
    <w:rsid w:val="005510B3"/>
    <w:rsid w:val="005528D6"/>
    <w:rsid w:val="00552B1C"/>
    <w:rsid w:val="00553599"/>
    <w:rsid w:val="00554370"/>
    <w:rsid w:val="005547BF"/>
    <w:rsid w:val="0055493D"/>
    <w:rsid w:val="0055549D"/>
    <w:rsid w:val="005555E5"/>
    <w:rsid w:val="00555705"/>
    <w:rsid w:val="00555D68"/>
    <w:rsid w:val="00555F66"/>
    <w:rsid w:val="00556035"/>
    <w:rsid w:val="00557074"/>
    <w:rsid w:val="005574EC"/>
    <w:rsid w:val="00557B10"/>
    <w:rsid w:val="00561AC5"/>
    <w:rsid w:val="005629A3"/>
    <w:rsid w:val="00564C0C"/>
    <w:rsid w:val="005663C1"/>
    <w:rsid w:val="005672D3"/>
    <w:rsid w:val="005677AA"/>
    <w:rsid w:val="005707D0"/>
    <w:rsid w:val="005715A9"/>
    <w:rsid w:val="00571795"/>
    <w:rsid w:val="00572E1B"/>
    <w:rsid w:val="00574376"/>
    <w:rsid w:val="005754BF"/>
    <w:rsid w:val="005767B4"/>
    <w:rsid w:val="00581E98"/>
    <w:rsid w:val="00584FAF"/>
    <w:rsid w:val="00585694"/>
    <w:rsid w:val="005876F6"/>
    <w:rsid w:val="00587B8A"/>
    <w:rsid w:val="00591BAE"/>
    <w:rsid w:val="00593277"/>
    <w:rsid w:val="0059450A"/>
    <w:rsid w:val="0059643D"/>
    <w:rsid w:val="00596510"/>
    <w:rsid w:val="00596EB3"/>
    <w:rsid w:val="005971E1"/>
    <w:rsid w:val="005972BF"/>
    <w:rsid w:val="005A0072"/>
    <w:rsid w:val="005A04BC"/>
    <w:rsid w:val="005A1208"/>
    <w:rsid w:val="005A1685"/>
    <w:rsid w:val="005A2602"/>
    <w:rsid w:val="005A289A"/>
    <w:rsid w:val="005A47AF"/>
    <w:rsid w:val="005A56A7"/>
    <w:rsid w:val="005A78A9"/>
    <w:rsid w:val="005B2006"/>
    <w:rsid w:val="005B3E5F"/>
    <w:rsid w:val="005B4BD9"/>
    <w:rsid w:val="005B5F71"/>
    <w:rsid w:val="005B7CC1"/>
    <w:rsid w:val="005C108F"/>
    <w:rsid w:val="005C25BA"/>
    <w:rsid w:val="005C3728"/>
    <w:rsid w:val="005C424B"/>
    <w:rsid w:val="005C4824"/>
    <w:rsid w:val="005C5C24"/>
    <w:rsid w:val="005C7051"/>
    <w:rsid w:val="005D3A06"/>
    <w:rsid w:val="005D4A4A"/>
    <w:rsid w:val="005E05E3"/>
    <w:rsid w:val="005E064F"/>
    <w:rsid w:val="005E071E"/>
    <w:rsid w:val="005E0DA9"/>
    <w:rsid w:val="005E2F6D"/>
    <w:rsid w:val="005E360B"/>
    <w:rsid w:val="005E4A2B"/>
    <w:rsid w:val="005E4D6F"/>
    <w:rsid w:val="005E5AB1"/>
    <w:rsid w:val="005E6255"/>
    <w:rsid w:val="005E64E4"/>
    <w:rsid w:val="005F2921"/>
    <w:rsid w:val="005F2B59"/>
    <w:rsid w:val="005F4A1A"/>
    <w:rsid w:val="005F5246"/>
    <w:rsid w:val="005F56A1"/>
    <w:rsid w:val="005F5EC5"/>
    <w:rsid w:val="005F7ED6"/>
    <w:rsid w:val="00602F64"/>
    <w:rsid w:val="006038DB"/>
    <w:rsid w:val="00603B66"/>
    <w:rsid w:val="00603C5F"/>
    <w:rsid w:val="00603F12"/>
    <w:rsid w:val="0060494D"/>
    <w:rsid w:val="00604BE9"/>
    <w:rsid w:val="006064D6"/>
    <w:rsid w:val="006076A6"/>
    <w:rsid w:val="00613831"/>
    <w:rsid w:val="00613ACB"/>
    <w:rsid w:val="006145E7"/>
    <w:rsid w:val="00614A5F"/>
    <w:rsid w:val="00616AD1"/>
    <w:rsid w:val="006218FA"/>
    <w:rsid w:val="006223DF"/>
    <w:rsid w:val="00622649"/>
    <w:rsid w:val="00624C58"/>
    <w:rsid w:val="00627799"/>
    <w:rsid w:val="00627A41"/>
    <w:rsid w:val="006304B6"/>
    <w:rsid w:val="0063077A"/>
    <w:rsid w:val="00631471"/>
    <w:rsid w:val="006333ED"/>
    <w:rsid w:val="00634C6D"/>
    <w:rsid w:val="00635003"/>
    <w:rsid w:val="00637944"/>
    <w:rsid w:val="00637E99"/>
    <w:rsid w:val="006406DF"/>
    <w:rsid w:val="00641572"/>
    <w:rsid w:val="00641B21"/>
    <w:rsid w:val="00642660"/>
    <w:rsid w:val="0064563E"/>
    <w:rsid w:val="00650179"/>
    <w:rsid w:val="006505D9"/>
    <w:rsid w:val="006518A4"/>
    <w:rsid w:val="00652A7E"/>
    <w:rsid w:val="00652B0B"/>
    <w:rsid w:val="006531FD"/>
    <w:rsid w:val="00656E0F"/>
    <w:rsid w:val="00656E56"/>
    <w:rsid w:val="00657037"/>
    <w:rsid w:val="00657910"/>
    <w:rsid w:val="00660C01"/>
    <w:rsid w:val="00662243"/>
    <w:rsid w:val="00662289"/>
    <w:rsid w:val="006676BD"/>
    <w:rsid w:val="006679ED"/>
    <w:rsid w:val="006717E5"/>
    <w:rsid w:val="006721E2"/>
    <w:rsid w:val="006726E0"/>
    <w:rsid w:val="00673A32"/>
    <w:rsid w:val="006752A6"/>
    <w:rsid w:val="00675934"/>
    <w:rsid w:val="00677655"/>
    <w:rsid w:val="00677948"/>
    <w:rsid w:val="00680E35"/>
    <w:rsid w:val="006811A5"/>
    <w:rsid w:val="0068137D"/>
    <w:rsid w:val="00681858"/>
    <w:rsid w:val="00682D37"/>
    <w:rsid w:val="00682FE3"/>
    <w:rsid w:val="006841AF"/>
    <w:rsid w:val="006845DB"/>
    <w:rsid w:val="006848F4"/>
    <w:rsid w:val="00684CC0"/>
    <w:rsid w:val="006866CE"/>
    <w:rsid w:val="00687B08"/>
    <w:rsid w:val="00691E65"/>
    <w:rsid w:val="00692E05"/>
    <w:rsid w:val="0069301F"/>
    <w:rsid w:val="006930F6"/>
    <w:rsid w:val="00694930"/>
    <w:rsid w:val="00695C69"/>
    <w:rsid w:val="006A0E1E"/>
    <w:rsid w:val="006A1481"/>
    <w:rsid w:val="006A3317"/>
    <w:rsid w:val="006A3A27"/>
    <w:rsid w:val="006A4AC7"/>
    <w:rsid w:val="006A60A0"/>
    <w:rsid w:val="006A6BCA"/>
    <w:rsid w:val="006B0DB1"/>
    <w:rsid w:val="006B43FF"/>
    <w:rsid w:val="006B4A93"/>
    <w:rsid w:val="006B5844"/>
    <w:rsid w:val="006B678F"/>
    <w:rsid w:val="006B720B"/>
    <w:rsid w:val="006C4447"/>
    <w:rsid w:val="006C58DE"/>
    <w:rsid w:val="006D017B"/>
    <w:rsid w:val="006D1886"/>
    <w:rsid w:val="006D3168"/>
    <w:rsid w:val="006D475C"/>
    <w:rsid w:val="006D5674"/>
    <w:rsid w:val="006D5F87"/>
    <w:rsid w:val="006D6700"/>
    <w:rsid w:val="006D671D"/>
    <w:rsid w:val="006D7484"/>
    <w:rsid w:val="006D7630"/>
    <w:rsid w:val="006E0960"/>
    <w:rsid w:val="006E174B"/>
    <w:rsid w:val="006E2355"/>
    <w:rsid w:val="006E26A6"/>
    <w:rsid w:val="006E2820"/>
    <w:rsid w:val="006E298D"/>
    <w:rsid w:val="006E33E5"/>
    <w:rsid w:val="006E5480"/>
    <w:rsid w:val="006E5F03"/>
    <w:rsid w:val="006E6AED"/>
    <w:rsid w:val="006F0178"/>
    <w:rsid w:val="006F148E"/>
    <w:rsid w:val="006F177D"/>
    <w:rsid w:val="006F44E4"/>
    <w:rsid w:val="006F50F7"/>
    <w:rsid w:val="006F7141"/>
    <w:rsid w:val="00701678"/>
    <w:rsid w:val="0070195A"/>
    <w:rsid w:val="00701DD1"/>
    <w:rsid w:val="00704662"/>
    <w:rsid w:val="00704C0F"/>
    <w:rsid w:val="00705F93"/>
    <w:rsid w:val="00707480"/>
    <w:rsid w:val="007106E6"/>
    <w:rsid w:val="00710F62"/>
    <w:rsid w:val="00713C5C"/>
    <w:rsid w:val="00717856"/>
    <w:rsid w:val="00717F8E"/>
    <w:rsid w:val="007208E4"/>
    <w:rsid w:val="007211A7"/>
    <w:rsid w:val="007223D1"/>
    <w:rsid w:val="00722A4D"/>
    <w:rsid w:val="0072413C"/>
    <w:rsid w:val="007244A5"/>
    <w:rsid w:val="00726A60"/>
    <w:rsid w:val="007274D8"/>
    <w:rsid w:val="0073015E"/>
    <w:rsid w:val="00730B99"/>
    <w:rsid w:val="00731378"/>
    <w:rsid w:val="007334F1"/>
    <w:rsid w:val="0073567C"/>
    <w:rsid w:val="00736ACD"/>
    <w:rsid w:val="007373CA"/>
    <w:rsid w:val="00737FB0"/>
    <w:rsid w:val="00745CF0"/>
    <w:rsid w:val="00745D26"/>
    <w:rsid w:val="00747749"/>
    <w:rsid w:val="0074794A"/>
    <w:rsid w:val="00751DF1"/>
    <w:rsid w:val="00754295"/>
    <w:rsid w:val="00754632"/>
    <w:rsid w:val="00754C43"/>
    <w:rsid w:val="007551EA"/>
    <w:rsid w:val="00756749"/>
    <w:rsid w:val="00761D7F"/>
    <w:rsid w:val="00762D55"/>
    <w:rsid w:val="00762F09"/>
    <w:rsid w:val="00763484"/>
    <w:rsid w:val="00764A28"/>
    <w:rsid w:val="00771E3B"/>
    <w:rsid w:val="007724C1"/>
    <w:rsid w:val="0077295A"/>
    <w:rsid w:val="00772F74"/>
    <w:rsid w:val="00774193"/>
    <w:rsid w:val="0077480E"/>
    <w:rsid w:val="00774FDC"/>
    <w:rsid w:val="00776D50"/>
    <w:rsid w:val="0077743A"/>
    <w:rsid w:val="0078146A"/>
    <w:rsid w:val="00783341"/>
    <w:rsid w:val="00783769"/>
    <w:rsid w:val="007842DF"/>
    <w:rsid w:val="00784F1F"/>
    <w:rsid w:val="00784F6E"/>
    <w:rsid w:val="00785900"/>
    <w:rsid w:val="007865D8"/>
    <w:rsid w:val="00786EEA"/>
    <w:rsid w:val="007932D7"/>
    <w:rsid w:val="00793CC6"/>
    <w:rsid w:val="00793FA0"/>
    <w:rsid w:val="00796E9C"/>
    <w:rsid w:val="007A05D1"/>
    <w:rsid w:val="007A34CD"/>
    <w:rsid w:val="007A497B"/>
    <w:rsid w:val="007A4DEB"/>
    <w:rsid w:val="007A724A"/>
    <w:rsid w:val="007A7BBF"/>
    <w:rsid w:val="007B3A44"/>
    <w:rsid w:val="007B58E2"/>
    <w:rsid w:val="007C31ED"/>
    <w:rsid w:val="007C3325"/>
    <w:rsid w:val="007C4834"/>
    <w:rsid w:val="007C4EF1"/>
    <w:rsid w:val="007D158A"/>
    <w:rsid w:val="007D22B9"/>
    <w:rsid w:val="007D713B"/>
    <w:rsid w:val="007E0721"/>
    <w:rsid w:val="007E160A"/>
    <w:rsid w:val="007E1FE2"/>
    <w:rsid w:val="007E39A5"/>
    <w:rsid w:val="007E3BAB"/>
    <w:rsid w:val="007E5215"/>
    <w:rsid w:val="007E756A"/>
    <w:rsid w:val="007E782A"/>
    <w:rsid w:val="007F127B"/>
    <w:rsid w:val="007F3CE0"/>
    <w:rsid w:val="007F5361"/>
    <w:rsid w:val="007F6FCE"/>
    <w:rsid w:val="007F7092"/>
    <w:rsid w:val="007F7F5B"/>
    <w:rsid w:val="00800BE9"/>
    <w:rsid w:val="008024EE"/>
    <w:rsid w:val="00802942"/>
    <w:rsid w:val="00803E9E"/>
    <w:rsid w:val="008041F6"/>
    <w:rsid w:val="008101B9"/>
    <w:rsid w:val="008169E3"/>
    <w:rsid w:val="00816E46"/>
    <w:rsid w:val="0082063C"/>
    <w:rsid w:val="00820ECF"/>
    <w:rsid w:val="00822E21"/>
    <w:rsid w:val="00825C12"/>
    <w:rsid w:val="00826879"/>
    <w:rsid w:val="00826D34"/>
    <w:rsid w:val="00830589"/>
    <w:rsid w:val="00831B09"/>
    <w:rsid w:val="00831E51"/>
    <w:rsid w:val="008333A1"/>
    <w:rsid w:val="00835D32"/>
    <w:rsid w:val="00836E71"/>
    <w:rsid w:val="0084293F"/>
    <w:rsid w:val="00842A46"/>
    <w:rsid w:val="00842A92"/>
    <w:rsid w:val="008467EE"/>
    <w:rsid w:val="00850B0A"/>
    <w:rsid w:val="00850C12"/>
    <w:rsid w:val="00851D90"/>
    <w:rsid w:val="0085202F"/>
    <w:rsid w:val="0085220A"/>
    <w:rsid w:val="00852CEE"/>
    <w:rsid w:val="00853E4C"/>
    <w:rsid w:val="0085552D"/>
    <w:rsid w:val="008572D1"/>
    <w:rsid w:val="00857E4E"/>
    <w:rsid w:val="0086117B"/>
    <w:rsid w:val="00866DC9"/>
    <w:rsid w:val="00870FCC"/>
    <w:rsid w:val="00874AF0"/>
    <w:rsid w:val="00874C4E"/>
    <w:rsid w:val="008752EC"/>
    <w:rsid w:val="0087568E"/>
    <w:rsid w:val="008763B0"/>
    <w:rsid w:val="00876C1F"/>
    <w:rsid w:val="008770B2"/>
    <w:rsid w:val="008824CC"/>
    <w:rsid w:val="008829D1"/>
    <w:rsid w:val="00883EAC"/>
    <w:rsid w:val="00884B18"/>
    <w:rsid w:val="00884DC2"/>
    <w:rsid w:val="008852B0"/>
    <w:rsid w:val="0088549B"/>
    <w:rsid w:val="008867D2"/>
    <w:rsid w:val="0089003A"/>
    <w:rsid w:val="008905F9"/>
    <w:rsid w:val="00891644"/>
    <w:rsid w:val="00891B17"/>
    <w:rsid w:val="008925DB"/>
    <w:rsid w:val="00892F7D"/>
    <w:rsid w:val="00897337"/>
    <w:rsid w:val="00897BA2"/>
    <w:rsid w:val="008A0539"/>
    <w:rsid w:val="008A119C"/>
    <w:rsid w:val="008A119D"/>
    <w:rsid w:val="008A733A"/>
    <w:rsid w:val="008B123E"/>
    <w:rsid w:val="008B1ED1"/>
    <w:rsid w:val="008B288F"/>
    <w:rsid w:val="008B2D3F"/>
    <w:rsid w:val="008B2EFF"/>
    <w:rsid w:val="008B4080"/>
    <w:rsid w:val="008B422E"/>
    <w:rsid w:val="008B7D3A"/>
    <w:rsid w:val="008C2AD3"/>
    <w:rsid w:val="008C5EA1"/>
    <w:rsid w:val="008C6058"/>
    <w:rsid w:val="008C6252"/>
    <w:rsid w:val="008C6F1F"/>
    <w:rsid w:val="008C77C8"/>
    <w:rsid w:val="008C7EAA"/>
    <w:rsid w:val="008D039C"/>
    <w:rsid w:val="008D513F"/>
    <w:rsid w:val="008D6ED1"/>
    <w:rsid w:val="008D7259"/>
    <w:rsid w:val="008D7FCD"/>
    <w:rsid w:val="008E0C70"/>
    <w:rsid w:val="008E19E1"/>
    <w:rsid w:val="008E22E2"/>
    <w:rsid w:val="008E2570"/>
    <w:rsid w:val="008E2E90"/>
    <w:rsid w:val="008E326F"/>
    <w:rsid w:val="008E5302"/>
    <w:rsid w:val="008E6735"/>
    <w:rsid w:val="008E67B7"/>
    <w:rsid w:val="008F0358"/>
    <w:rsid w:val="008F4483"/>
    <w:rsid w:val="008F5A49"/>
    <w:rsid w:val="00900D43"/>
    <w:rsid w:val="00903948"/>
    <w:rsid w:val="009047DE"/>
    <w:rsid w:val="0090564D"/>
    <w:rsid w:val="009057C5"/>
    <w:rsid w:val="00905A4B"/>
    <w:rsid w:val="00905DCA"/>
    <w:rsid w:val="0090783B"/>
    <w:rsid w:val="00910935"/>
    <w:rsid w:val="009116C9"/>
    <w:rsid w:val="00911807"/>
    <w:rsid w:val="009131FB"/>
    <w:rsid w:val="00913E71"/>
    <w:rsid w:val="00915771"/>
    <w:rsid w:val="00916E74"/>
    <w:rsid w:val="00920EC9"/>
    <w:rsid w:val="009219D2"/>
    <w:rsid w:val="00921D52"/>
    <w:rsid w:val="00924A0A"/>
    <w:rsid w:val="00925013"/>
    <w:rsid w:val="009252DC"/>
    <w:rsid w:val="00926F04"/>
    <w:rsid w:val="00927625"/>
    <w:rsid w:val="0093247E"/>
    <w:rsid w:val="00932610"/>
    <w:rsid w:val="0093446D"/>
    <w:rsid w:val="00936EC2"/>
    <w:rsid w:val="00937109"/>
    <w:rsid w:val="00941857"/>
    <w:rsid w:val="00941F10"/>
    <w:rsid w:val="009436D6"/>
    <w:rsid w:val="00945192"/>
    <w:rsid w:val="0094612D"/>
    <w:rsid w:val="009468A8"/>
    <w:rsid w:val="009476AE"/>
    <w:rsid w:val="00951214"/>
    <w:rsid w:val="00951DED"/>
    <w:rsid w:val="009520E2"/>
    <w:rsid w:val="00954B32"/>
    <w:rsid w:val="00957C7A"/>
    <w:rsid w:val="00963632"/>
    <w:rsid w:val="00963BD9"/>
    <w:rsid w:val="00964389"/>
    <w:rsid w:val="00964B2C"/>
    <w:rsid w:val="00965B12"/>
    <w:rsid w:val="00966B7B"/>
    <w:rsid w:val="009672BB"/>
    <w:rsid w:val="00974235"/>
    <w:rsid w:val="00974571"/>
    <w:rsid w:val="00975318"/>
    <w:rsid w:val="00975397"/>
    <w:rsid w:val="009768E9"/>
    <w:rsid w:val="00977EF1"/>
    <w:rsid w:val="00977F66"/>
    <w:rsid w:val="00981837"/>
    <w:rsid w:val="00982D53"/>
    <w:rsid w:val="00983274"/>
    <w:rsid w:val="00983338"/>
    <w:rsid w:val="00984369"/>
    <w:rsid w:val="0098613B"/>
    <w:rsid w:val="0098656D"/>
    <w:rsid w:val="00987343"/>
    <w:rsid w:val="0099062B"/>
    <w:rsid w:val="00992DB7"/>
    <w:rsid w:val="00994B1B"/>
    <w:rsid w:val="009959B1"/>
    <w:rsid w:val="00995CBE"/>
    <w:rsid w:val="009966D0"/>
    <w:rsid w:val="00996BB2"/>
    <w:rsid w:val="009A0D11"/>
    <w:rsid w:val="009A42C7"/>
    <w:rsid w:val="009A48F1"/>
    <w:rsid w:val="009A4EE5"/>
    <w:rsid w:val="009B1D2A"/>
    <w:rsid w:val="009B3B58"/>
    <w:rsid w:val="009B3D3C"/>
    <w:rsid w:val="009B4299"/>
    <w:rsid w:val="009B572B"/>
    <w:rsid w:val="009B6580"/>
    <w:rsid w:val="009B6E89"/>
    <w:rsid w:val="009B73F3"/>
    <w:rsid w:val="009C7414"/>
    <w:rsid w:val="009C76DC"/>
    <w:rsid w:val="009C771E"/>
    <w:rsid w:val="009D0B6F"/>
    <w:rsid w:val="009D1212"/>
    <w:rsid w:val="009D1C62"/>
    <w:rsid w:val="009D2FFF"/>
    <w:rsid w:val="009D3424"/>
    <w:rsid w:val="009D649C"/>
    <w:rsid w:val="009D7F3C"/>
    <w:rsid w:val="009E175B"/>
    <w:rsid w:val="009E1948"/>
    <w:rsid w:val="009E1EBE"/>
    <w:rsid w:val="009E27A5"/>
    <w:rsid w:val="009E28DE"/>
    <w:rsid w:val="009E3BFD"/>
    <w:rsid w:val="009E4250"/>
    <w:rsid w:val="009E6202"/>
    <w:rsid w:val="009E6D32"/>
    <w:rsid w:val="009F3E17"/>
    <w:rsid w:val="009F5303"/>
    <w:rsid w:val="009F5FED"/>
    <w:rsid w:val="009F6DAF"/>
    <w:rsid w:val="009F7A1F"/>
    <w:rsid w:val="00A0255A"/>
    <w:rsid w:val="00A02D82"/>
    <w:rsid w:val="00A02E0A"/>
    <w:rsid w:val="00A07484"/>
    <w:rsid w:val="00A07735"/>
    <w:rsid w:val="00A10FDA"/>
    <w:rsid w:val="00A159FB"/>
    <w:rsid w:val="00A161C3"/>
    <w:rsid w:val="00A16E89"/>
    <w:rsid w:val="00A16F69"/>
    <w:rsid w:val="00A17C11"/>
    <w:rsid w:val="00A2456C"/>
    <w:rsid w:val="00A3023B"/>
    <w:rsid w:val="00A33023"/>
    <w:rsid w:val="00A339AB"/>
    <w:rsid w:val="00A344CA"/>
    <w:rsid w:val="00A3462B"/>
    <w:rsid w:val="00A415B6"/>
    <w:rsid w:val="00A43EA3"/>
    <w:rsid w:val="00A442D2"/>
    <w:rsid w:val="00A463C7"/>
    <w:rsid w:val="00A46FF3"/>
    <w:rsid w:val="00A47742"/>
    <w:rsid w:val="00A50E9D"/>
    <w:rsid w:val="00A51D22"/>
    <w:rsid w:val="00A52339"/>
    <w:rsid w:val="00A558F6"/>
    <w:rsid w:val="00A57D2D"/>
    <w:rsid w:val="00A60181"/>
    <w:rsid w:val="00A603D2"/>
    <w:rsid w:val="00A60720"/>
    <w:rsid w:val="00A6201B"/>
    <w:rsid w:val="00A6254F"/>
    <w:rsid w:val="00A66468"/>
    <w:rsid w:val="00A66ACB"/>
    <w:rsid w:val="00A66BB0"/>
    <w:rsid w:val="00A6705F"/>
    <w:rsid w:val="00A67141"/>
    <w:rsid w:val="00A67B0F"/>
    <w:rsid w:val="00A71879"/>
    <w:rsid w:val="00A727B4"/>
    <w:rsid w:val="00A74343"/>
    <w:rsid w:val="00A76449"/>
    <w:rsid w:val="00A7771D"/>
    <w:rsid w:val="00A8034A"/>
    <w:rsid w:val="00A8077A"/>
    <w:rsid w:val="00A80A09"/>
    <w:rsid w:val="00A81B18"/>
    <w:rsid w:val="00A84245"/>
    <w:rsid w:val="00A84527"/>
    <w:rsid w:val="00A86E67"/>
    <w:rsid w:val="00A906A9"/>
    <w:rsid w:val="00A91556"/>
    <w:rsid w:val="00A92641"/>
    <w:rsid w:val="00A92ADA"/>
    <w:rsid w:val="00A93260"/>
    <w:rsid w:val="00A93DE2"/>
    <w:rsid w:val="00A94846"/>
    <w:rsid w:val="00A95CAF"/>
    <w:rsid w:val="00A97601"/>
    <w:rsid w:val="00AA222F"/>
    <w:rsid w:val="00AA3A30"/>
    <w:rsid w:val="00AA4AEF"/>
    <w:rsid w:val="00AA5038"/>
    <w:rsid w:val="00AA55FC"/>
    <w:rsid w:val="00AA5CDB"/>
    <w:rsid w:val="00AA5D3E"/>
    <w:rsid w:val="00AA719F"/>
    <w:rsid w:val="00AB0BE2"/>
    <w:rsid w:val="00AB39A0"/>
    <w:rsid w:val="00AB5C08"/>
    <w:rsid w:val="00AC1DE0"/>
    <w:rsid w:val="00AC4EDB"/>
    <w:rsid w:val="00AC5EF3"/>
    <w:rsid w:val="00AD15ED"/>
    <w:rsid w:val="00AD332B"/>
    <w:rsid w:val="00AD4DE3"/>
    <w:rsid w:val="00AD5242"/>
    <w:rsid w:val="00AD6D97"/>
    <w:rsid w:val="00AD6E74"/>
    <w:rsid w:val="00AD7550"/>
    <w:rsid w:val="00AD7A9C"/>
    <w:rsid w:val="00AE03B8"/>
    <w:rsid w:val="00AE488B"/>
    <w:rsid w:val="00AE4C33"/>
    <w:rsid w:val="00AE6468"/>
    <w:rsid w:val="00AF07E1"/>
    <w:rsid w:val="00AF12E3"/>
    <w:rsid w:val="00AF2731"/>
    <w:rsid w:val="00AF2C15"/>
    <w:rsid w:val="00AF333E"/>
    <w:rsid w:val="00AF53B3"/>
    <w:rsid w:val="00AF53E3"/>
    <w:rsid w:val="00B03BBA"/>
    <w:rsid w:val="00B0485A"/>
    <w:rsid w:val="00B05306"/>
    <w:rsid w:val="00B061F6"/>
    <w:rsid w:val="00B0648A"/>
    <w:rsid w:val="00B0703F"/>
    <w:rsid w:val="00B07F00"/>
    <w:rsid w:val="00B1134C"/>
    <w:rsid w:val="00B1173E"/>
    <w:rsid w:val="00B1200A"/>
    <w:rsid w:val="00B14468"/>
    <w:rsid w:val="00B154D4"/>
    <w:rsid w:val="00B157AC"/>
    <w:rsid w:val="00B15C29"/>
    <w:rsid w:val="00B20AAF"/>
    <w:rsid w:val="00B20B76"/>
    <w:rsid w:val="00B23461"/>
    <w:rsid w:val="00B30B45"/>
    <w:rsid w:val="00B3146A"/>
    <w:rsid w:val="00B32133"/>
    <w:rsid w:val="00B32F7E"/>
    <w:rsid w:val="00B340AB"/>
    <w:rsid w:val="00B3455C"/>
    <w:rsid w:val="00B35064"/>
    <w:rsid w:val="00B35424"/>
    <w:rsid w:val="00B36D12"/>
    <w:rsid w:val="00B40EDE"/>
    <w:rsid w:val="00B43929"/>
    <w:rsid w:val="00B442C8"/>
    <w:rsid w:val="00B44670"/>
    <w:rsid w:val="00B4503A"/>
    <w:rsid w:val="00B47580"/>
    <w:rsid w:val="00B52A0A"/>
    <w:rsid w:val="00B531A1"/>
    <w:rsid w:val="00B540E5"/>
    <w:rsid w:val="00B54D7A"/>
    <w:rsid w:val="00B56DAC"/>
    <w:rsid w:val="00B5710A"/>
    <w:rsid w:val="00B57601"/>
    <w:rsid w:val="00B60B46"/>
    <w:rsid w:val="00B61A23"/>
    <w:rsid w:val="00B61ECB"/>
    <w:rsid w:val="00B64002"/>
    <w:rsid w:val="00B650A0"/>
    <w:rsid w:val="00B65FED"/>
    <w:rsid w:val="00B679E9"/>
    <w:rsid w:val="00B7001E"/>
    <w:rsid w:val="00B70CB3"/>
    <w:rsid w:val="00B72301"/>
    <w:rsid w:val="00B72492"/>
    <w:rsid w:val="00B73498"/>
    <w:rsid w:val="00B74ED5"/>
    <w:rsid w:val="00B7502A"/>
    <w:rsid w:val="00B81EB4"/>
    <w:rsid w:val="00B827BD"/>
    <w:rsid w:val="00B83887"/>
    <w:rsid w:val="00B86C23"/>
    <w:rsid w:val="00B8710D"/>
    <w:rsid w:val="00B877F1"/>
    <w:rsid w:val="00B879BB"/>
    <w:rsid w:val="00B90798"/>
    <w:rsid w:val="00B90D5B"/>
    <w:rsid w:val="00B9259D"/>
    <w:rsid w:val="00B967B7"/>
    <w:rsid w:val="00B9721C"/>
    <w:rsid w:val="00BA02D7"/>
    <w:rsid w:val="00BA17BF"/>
    <w:rsid w:val="00BA348A"/>
    <w:rsid w:val="00BA495B"/>
    <w:rsid w:val="00BA4A8A"/>
    <w:rsid w:val="00BA5639"/>
    <w:rsid w:val="00BA5CD8"/>
    <w:rsid w:val="00BA66C6"/>
    <w:rsid w:val="00BA7D82"/>
    <w:rsid w:val="00BB08FE"/>
    <w:rsid w:val="00BB4A1E"/>
    <w:rsid w:val="00BB5D3B"/>
    <w:rsid w:val="00BB7FFE"/>
    <w:rsid w:val="00BC14D6"/>
    <w:rsid w:val="00BC1A20"/>
    <w:rsid w:val="00BC1AB5"/>
    <w:rsid w:val="00BC1D49"/>
    <w:rsid w:val="00BC3357"/>
    <w:rsid w:val="00BC7AC1"/>
    <w:rsid w:val="00BC7B13"/>
    <w:rsid w:val="00BC7B5B"/>
    <w:rsid w:val="00BD1039"/>
    <w:rsid w:val="00BD3636"/>
    <w:rsid w:val="00BD407B"/>
    <w:rsid w:val="00BD47E9"/>
    <w:rsid w:val="00BD5028"/>
    <w:rsid w:val="00BD547C"/>
    <w:rsid w:val="00BD6BB6"/>
    <w:rsid w:val="00BE24F7"/>
    <w:rsid w:val="00BE25D7"/>
    <w:rsid w:val="00BF20B8"/>
    <w:rsid w:val="00BF20F7"/>
    <w:rsid w:val="00BF29B8"/>
    <w:rsid w:val="00BF3398"/>
    <w:rsid w:val="00BF405A"/>
    <w:rsid w:val="00BF73CE"/>
    <w:rsid w:val="00C02419"/>
    <w:rsid w:val="00C02934"/>
    <w:rsid w:val="00C02D37"/>
    <w:rsid w:val="00C02F03"/>
    <w:rsid w:val="00C0370A"/>
    <w:rsid w:val="00C03EA1"/>
    <w:rsid w:val="00C0787F"/>
    <w:rsid w:val="00C07C8E"/>
    <w:rsid w:val="00C1258D"/>
    <w:rsid w:val="00C13807"/>
    <w:rsid w:val="00C14D6A"/>
    <w:rsid w:val="00C15A45"/>
    <w:rsid w:val="00C16A6E"/>
    <w:rsid w:val="00C206AD"/>
    <w:rsid w:val="00C20B20"/>
    <w:rsid w:val="00C212FC"/>
    <w:rsid w:val="00C218F3"/>
    <w:rsid w:val="00C2229D"/>
    <w:rsid w:val="00C22C82"/>
    <w:rsid w:val="00C22DDE"/>
    <w:rsid w:val="00C238C6"/>
    <w:rsid w:val="00C24578"/>
    <w:rsid w:val="00C256BE"/>
    <w:rsid w:val="00C30711"/>
    <w:rsid w:val="00C3104A"/>
    <w:rsid w:val="00C318CD"/>
    <w:rsid w:val="00C3236C"/>
    <w:rsid w:val="00C3416E"/>
    <w:rsid w:val="00C36901"/>
    <w:rsid w:val="00C37CAA"/>
    <w:rsid w:val="00C430B2"/>
    <w:rsid w:val="00C436A7"/>
    <w:rsid w:val="00C43720"/>
    <w:rsid w:val="00C471DE"/>
    <w:rsid w:val="00C47A8D"/>
    <w:rsid w:val="00C47BF3"/>
    <w:rsid w:val="00C514F2"/>
    <w:rsid w:val="00C5454A"/>
    <w:rsid w:val="00C546F4"/>
    <w:rsid w:val="00C55A46"/>
    <w:rsid w:val="00C56C39"/>
    <w:rsid w:val="00C56E20"/>
    <w:rsid w:val="00C613E1"/>
    <w:rsid w:val="00C62338"/>
    <w:rsid w:val="00C62888"/>
    <w:rsid w:val="00C628D5"/>
    <w:rsid w:val="00C64D07"/>
    <w:rsid w:val="00C64FF9"/>
    <w:rsid w:val="00C70553"/>
    <w:rsid w:val="00C7088F"/>
    <w:rsid w:val="00C7201D"/>
    <w:rsid w:val="00C72EB3"/>
    <w:rsid w:val="00C755FD"/>
    <w:rsid w:val="00C756F7"/>
    <w:rsid w:val="00C7635B"/>
    <w:rsid w:val="00C76642"/>
    <w:rsid w:val="00C76AA4"/>
    <w:rsid w:val="00C806BC"/>
    <w:rsid w:val="00C8104E"/>
    <w:rsid w:val="00C81435"/>
    <w:rsid w:val="00C81B43"/>
    <w:rsid w:val="00C8356D"/>
    <w:rsid w:val="00C84C25"/>
    <w:rsid w:val="00C8641E"/>
    <w:rsid w:val="00C8697E"/>
    <w:rsid w:val="00C902A3"/>
    <w:rsid w:val="00C91084"/>
    <w:rsid w:val="00C931C7"/>
    <w:rsid w:val="00C93561"/>
    <w:rsid w:val="00C93CC7"/>
    <w:rsid w:val="00C94199"/>
    <w:rsid w:val="00C946A6"/>
    <w:rsid w:val="00CA267C"/>
    <w:rsid w:val="00CA320B"/>
    <w:rsid w:val="00CA490D"/>
    <w:rsid w:val="00CA5286"/>
    <w:rsid w:val="00CA6133"/>
    <w:rsid w:val="00CA6C28"/>
    <w:rsid w:val="00CA7CDC"/>
    <w:rsid w:val="00CB26C7"/>
    <w:rsid w:val="00CB2DBE"/>
    <w:rsid w:val="00CB37B7"/>
    <w:rsid w:val="00CB5697"/>
    <w:rsid w:val="00CB681D"/>
    <w:rsid w:val="00CC2034"/>
    <w:rsid w:val="00CC4368"/>
    <w:rsid w:val="00CC615A"/>
    <w:rsid w:val="00CC6CA7"/>
    <w:rsid w:val="00CD1A41"/>
    <w:rsid w:val="00CD3D43"/>
    <w:rsid w:val="00CD4B32"/>
    <w:rsid w:val="00CD4CB6"/>
    <w:rsid w:val="00CD61F7"/>
    <w:rsid w:val="00CD7970"/>
    <w:rsid w:val="00CD7B5D"/>
    <w:rsid w:val="00CE060A"/>
    <w:rsid w:val="00CE0EAC"/>
    <w:rsid w:val="00CE2C0F"/>
    <w:rsid w:val="00CE4502"/>
    <w:rsid w:val="00CE5949"/>
    <w:rsid w:val="00CF0B9B"/>
    <w:rsid w:val="00CF1939"/>
    <w:rsid w:val="00CF2DC2"/>
    <w:rsid w:val="00CF30C3"/>
    <w:rsid w:val="00CF3D59"/>
    <w:rsid w:val="00CF520D"/>
    <w:rsid w:val="00CF7939"/>
    <w:rsid w:val="00CF7BC9"/>
    <w:rsid w:val="00D0006E"/>
    <w:rsid w:val="00D01642"/>
    <w:rsid w:val="00D051AC"/>
    <w:rsid w:val="00D0550B"/>
    <w:rsid w:val="00D05A02"/>
    <w:rsid w:val="00D06211"/>
    <w:rsid w:val="00D0624C"/>
    <w:rsid w:val="00D067B1"/>
    <w:rsid w:val="00D10054"/>
    <w:rsid w:val="00D100F7"/>
    <w:rsid w:val="00D14791"/>
    <w:rsid w:val="00D17D6B"/>
    <w:rsid w:val="00D200CF"/>
    <w:rsid w:val="00D22D3C"/>
    <w:rsid w:val="00D24947"/>
    <w:rsid w:val="00D2563B"/>
    <w:rsid w:val="00D25BA8"/>
    <w:rsid w:val="00D27102"/>
    <w:rsid w:val="00D3067A"/>
    <w:rsid w:val="00D31156"/>
    <w:rsid w:val="00D337F7"/>
    <w:rsid w:val="00D35D54"/>
    <w:rsid w:val="00D37256"/>
    <w:rsid w:val="00D41387"/>
    <w:rsid w:val="00D42330"/>
    <w:rsid w:val="00D423EE"/>
    <w:rsid w:val="00D4329B"/>
    <w:rsid w:val="00D436D6"/>
    <w:rsid w:val="00D4416C"/>
    <w:rsid w:val="00D441AD"/>
    <w:rsid w:val="00D44B86"/>
    <w:rsid w:val="00D45B3C"/>
    <w:rsid w:val="00D47123"/>
    <w:rsid w:val="00D50DFA"/>
    <w:rsid w:val="00D52ABD"/>
    <w:rsid w:val="00D53A83"/>
    <w:rsid w:val="00D5611B"/>
    <w:rsid w:val="00D60031"/>
    <w:rsid w:val="00D603C8"/>
    <w:rsid w:val="00D60ADE"/>
    <w:rsid w:val="00D60C79"/>
    <w:rsid w:val="00D6110E"/>
    <w:rsid w:val="00D614DC"/>
    <w:rsid w:val="00D61910"/>
    <w:rsid w:val="00D626C7"/>
    <w:rsid w:val="00D65ECC"/>
    <w:rsid w:val="00D667B1"/>
    <w:rsid w:val="00D67A1B"/>
    <w:rsid w:val="00D71206"/>
    <w:rsid w:val="00D7458A"/>
    <w:rsid w:val="00D74920"/>
    <w:rsid w:val="00D75419"/>
    <w:rsid w:val="00D82862"/>
    <w:rsid w:val="00D83338"/>
    <w:rsid w:val="00D8425A"/>
    <w:rsid w:val="00D8487F"/>
    <w:rsid w:val="00D86A47"/>
    <w:rsid w:val="00D90F3A"/>
    <w:rsid w:val="00D92807"/>
    <w:rsid w:val="00D92865"/>
    <w:rsid w:val="00D93AA0"/>
    <w:rsid w:val="00D9473D"/>
    <w:rsid w:val="00D961ED"/>
    <w:rsid w:val="00D97656"/>
    <w:rsid w:val="00DA0B3C"/>
    <w:rsid w:val="00DA150A"/>
    <w:rsid w:val="00DA16B2"/>
    <w:rsid w:val="00DA2EF6"/>
    <w:rsid w:val="00DA5DEB"/>
    <w:rsid w:val="00DB0233"/>
    <w:rsid w:val="00DB4DCF"/>
    <w:rsid w:val="00DB58C6"/>
    <w:rsid w:val="00DB5AF6"/>
    <w:rsid w:val="00DB7352"/>
    <w:rsid w:val="00DB7ADF"/>
    <w:rsid w:val="00DC0E97"/>
    <w:rsid w:val="00DC1F01"/>
    <w:rsid w:val="00DC3D9C"/>
    <w:rsid w:val="00DD0000"/>
    <w:rsid w:val="00DD0AA9"/>
    <w:rsid w:val="00DD36E7"/>
    <w:rsid w:val="00DD407F"/>
    <w:rsid w:val="00DD4C33"/>
    <w:rsid w:val="00DD50C3"/>
    <w:rsid w:val="00DE1B42"/>
    <w:rsid w:val="00DE205E"/>
    <w:rsid w:val="00DE2E40"/>
    <w:rsid w:val="00DE3A7A"/>
    <w:rsid w:val="00DE5B82"/>
    <w:rsid w:val="00DF2FC0"/>
    <w:rsid w:val="00DF4098"/>
    <w:rsid w:val="00DF6263"/>
    <w:rsid w:val="00DF64F5"/>
    <w:rsid w:val="00DF77AD"/>
    <w:rsid w:val="00E00BF7"/>
    <w:rsid w:val="00E0118B"/>
    <w:rsid w:val="00E015EC"/>
    <w:rsid w:val="00E01D97"/>
    <w:rsid w:val="00E03128"/>
    <w:rsid w:val="00E0475A"/>
    <w:rsid w:val="00E0595B"/>
    <w:rsid w:val="00E07A2D"/>
    <w:rsid w:val="00E07DE2"/>
    <w:rsid w:val="00E104AF"/>
    <w:rsid w:val="00E13038"/>
    <w:rsid w:val="00E15F46"/>
    <w:rsid w:val="00E164E7"/>
    <w:rsid w:val="00E16921"/>
    <w:rsid w:val="00E1720F"/>
    <w:rsid w:val="00E20829"/>
    <w:rsid w:val="00E212A2"/>
    <w:rsid w:val="00E213C6"/>
    <w:rsid w:val="00E22A6D"/>
    <w:rsid w:val="00E231DC"/>
    <w:rsid w:val="00E2451D"/>
    <w:rsid w:val="00E2795A"/>
    <w:rsid w:val="00E3020D"/>
    <w:rsid w:val="00E319BE"/>
    <w:rsid w:val="00E31D98"/>
    <w:rsid w:val="00E406E7"/>
    <w:rsid w:val="00E40E30"/>
    <w:rsid w:val="00E424DB"/>
    <w:rsid w:val="00E4407E"/>
    <w:rsid w:val="00E44530"/>
    <w:rsid w:val="00E445FD"/>
    <w:rsid w:val="00E45059"/>
    <w:rsid w:val="00E45068"/>
    <w:rsid w:val="00E454AF"/>
    <w:rsid w:val="00E4614E"/>
    <w:rsid w:val="00E47788"/>
    <w:rsid w:val="00E500E5"/>
    <w:rsid w:val="00E520EE"/>
    <w:rsid w:val="00E52356"/>
    <w:rsid w:val="00E52A81"/>
    <w:rsid w:val="00E52D27"/>
    <w:rsid w:val="00E54FAB"/>
    <w:rsid w:val="00E573F2"/>
    <w:rsid w:val="00E57C2C"/>
    <w:rsid w:val="00E63052"/>
    <w:rsid w:val="00E64017"/>
    <w:rsid w:val="00E65C0F"/>
    <w:rsid w:val="00E65D55"/>
    <w:rsid w:val="00E66453"/>
    <w:rsid w:val="00E67778"/>
    <w:rsid w:val="00E67C70"/>
    <w:rsid w:val="00E70271"/>
    <w:rsid w:val="00E706A4"/>
    <w:rsid w:val="00E726B5"/>
    <w:rsid w:val="00E750A4"/>
    <w:rsid w:val="00E76416"/>
    <w:rsid w:val="00E764BB"/>
    <w:rsid w:val="00E769A8"/>
    <w:rsid w:val="00E77127"/>
    <w:rsid w:val="00E80559"/>
    <w:rsid w:val="00E81F8F"/>
    <w:rsid w:val="00E82CB3"/>
    <w:rsid w:val="00E83E75"/>
    <w:rsid w:val="00E869D1"/>
    <w:rsid w:val="00E87CAA"/>
    <w:rsid w:val="00E91252"/>
    <w:rsid w:val="00E93C58"/>
    <w:rsid w:val="00EA0F65"/>
    <w:rsid w:val="00EA17E1"/>
    <w:rsid w:val="00EA3728"/>
    <w:rsid w:val="00EA4534"/>
    <w:rsid w:val="00EB1DFE"/>
    <w:rsid w:val="00EB5FDD"/>
    <w:rsid w:val="00EB7F85"/>
    <w:rsid w:val="00EC32F0"/>
    <w:rsid w:val="00EC565F"/>
    <w:rsid w:val="00ED2278"/>
    <w:rsid w:val="00ED3434"/>
    <w:rsid w:val="00ED4DE2"/>
    <w:rsid w:val="00EE0102"/>
    <w:rsid w:val="00EE031B"/>
    <w:rsid w:val="00EE09E9"/>
    <w:rsid w:val="00EE13F0"/>
    <w:rsid w:val="00EE5976"/>
    <w:rsid w:val="00EE5A62"/>
    <w:rsid w:val="00EF0790"/>
    <w:rsid w:val="00EF07DB"/>
    <w:rsid w:val="00EF1B21"/>
    <w:rsid w:val="00EF2708"/>
    <w:rsid w:val="00EF299C"/>
    <w:rsid w:val="00EF2B74"/>
    <w:rsid w:val="00EF2EC3"/>
    <w:rsid w:val="00EF320A"/>
    <w:rsid w:val="00EF4944"/>
    <w:rsid w:val="00EF4CA9"/>
    <w:rsid w:val="00EF5161"/>
    <w:rsid w:val="00EF618B"/>
    <w:rsid w:val="00EF6B51"/>
    <w:rsid w:val="00EF7082"/>
    <w:rsid w:val="00F00431"/>
    <w:rsid w:val="00F00966"/>
    <w:rsid w:val="00F0359C"/>
    <w:rsid w:val="00F04B3D"/>
    <w:rsid w:val="00F06015"/>
    <w:rsid w:val="00F07268"/>
    <w:rsid w:val="00F07368"/>
    <w:rsid w:val="00F075CD"/>
    <w:rsid w:val="00F101B3"/>
    <w:rsid w:val="00F11606"/>
    <w:rsid w:val="00F11AAE"/>
    <w:rsid w:val="00F13DED"/>
    <w:rsid w:val="00F15126"/>
    <w:rsid w:val="00F15508"/>
    <w:rsid w:val="00F15EDC"/>
    <w:rsid w:val="00F16D48"/>
    <w:rsid w:val="00F1708D"/>
    <w:rsid w:val="00F201A4"/>
    <w:rsid w:val="00F22C81"/>
    <w:rsid w:val="00F23AEE"/>
    <w:rsid w:val="00F3020E"/>
    <w:rsid w:val="00F327C8"/>
    <w:rsid w:val="00F32841"/>
    <w:rsid w:val="00F32C4F"/>
    <w:rsid w:val="00F331EF"/>
    <w:rsid w:val="00F33F00"/>
    <w:rsid w:val="00F344C0"/>
    <w:rsid w:val="00F3562F"/>
    <w:rsid w:val="00F4030A"/>
    <w:rsid w:val="00F420F7"/>
    <w:rsid w:val="00F5037F"/>
    <w:rsid w:val="00F518F2"/>
    <w:rsid w:val="00F52840"/>
    <w:rsid w:val="00F52D38"/>
    <w:rsid w:val="00F52D88"/>
    <w:rsid w:val="00F53485"/>
    <w:rsid w:val="00F54173"/>
    <w:rsid w:val="00F54964"/>
    <w:rsid w:val="00F54AE0"/>
    <w:rsid w:val="00F57BF3"/>
    <w:rsid w:val="00F602CE"/>
    <w:rsid w:val="00F630FE"/>
    <w:rsid w:val="00F632A7"/>
    <w:rsid w:val="00F6354A"/>
    <w:rsid w:val="00F64029"/>
    <w:rsid w:val="00F64039"/>
    <w:rsid w:val="00F6451D"/>
    <w:rsid w:val="00F6499B"/>
    <w:rsid w:val="00F64D8E"/>
    <w:rsid w:val="00F66045"/>
    <w:rsid w:val="00F67492"/>
    <w:rsid w:val="00F7148D"/>
    <w:rsid w:val="00F71F35"/>
    <w:rsid w:val="00F73BEC"/>
    <w:rsid w:val="00F75EB4"/>
    <w:rsid w:val="00F774EB"/>
    <w:rsid w:val="00F77AEA"/>
    <w:rsid w:val="00F8015C"/>
    <w:rsid w:val="00F809E3"/>
    <w:rsid w:val="00F81500"/>
    <w:rsid w:val="00F836C7"/>
    <w:rsid w:val="00F838A4"/>
    <w:rsid w:val="00F85FCE"/>
    <w:rsid w:val="00F91A61"/>
    <w:rsid w:val="00F92E19"/>
    <w:rsid w:val="00F936A2"/>
    <w:rsid w:val="00F93CD7"/>
    <w:rsid w:val="00F97659"/>
    <w:rsid w:val="00FA030B"/>
    <w:rsid w:val="00FA0783"/>
    <w:rsid w:val="00FA0D94"/>
    <w:rsid w:val="00FA1C34"/>
    <w:rsid w:val="00FA505B"/>
    <w:rsid w:val="00FA5F1F"/>
    <w:rsid w:val="00FA78F9"/>
    <w:rsid w:val="00FB1CEB"/>
    <w:rsid w:val="00FB21C0"/>
    <w:rsid w:val="00FB2331"/>
    <w:rsid w:val="00FB46EC"/>
    <w:rsid w:val="00FC060A"/>
    <w:rsid w:val="00FC442E"/>
    <w:rsid w:val="00FC463E"/>
    <w:rsid w:val="00FC576B"/>
    <w:rsid w:val="00FC6F3A"/>
    <w:rsid w:val="00FC7D76"/>
    <w:rsid w:val="00FD0B93"/>
    <w:rsid w:val="00FD2284"/>
    <w:rsid w:val="00FD489E"/>
    <w:rsid w:val="00FD6818"/>
    <w:rsid w:val="00FE0AC1"/>
    <w:rsid w:val="00FE106F"/>
    <w:rsid w:val="00FE2C07"/>
    <w:rsid w:val="00FE3006"/>
    <w:rsid w:val="00FE4AAA"/>
    <w:rsid w:val="00FE4BDE"/>
    <w:rsid w:val="00FE56E2"/>
    <w:rsid w:val="00FE58C1"/>
    <w:rsid w:val="00FE719C"/>
    <w:rsid w:val="00FF0291"/>
    <w:rsid w:val="00FF22FC"/>
    <w:rsid w:val="00FF2581"/>
    <w:rsid w:val="00FF269D"/>
    <w:rsid w:val="00FF6350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9E5E2"/>
  <w15:chartTrackingRefBased/>
  <w15:docId w15:val="{02B7B8A8-4008-404E-BC79-F7D671FE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3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3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31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318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DC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E7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E735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E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66C6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752A6"/>
    <w:pPr>
      <w:spacing w:after="0" w:line="240" w:lineRule="auto"/>
    </w:pPr>
    <w:rPr>
      <w:rFonts w:eastAsiaTheme="minorEastAsia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84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C25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C84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6B14ED86-420D-4A48-B72D-7F0F8F745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Boro, Binya Benson Abe</dc:creator>
  <cp:keywords/>
  <dc:description/>
  <cp:lastModifiedBy>Boro, Binya Benson Abe</cp:lastModifiedBy>
  <cp:revision>2</cp:revision>
  <cp:lastPrinted>2025-12-16T17:19:00Z</cp:lastPrinted>
  <dcterms:created xsi:type="dcterms:W3CDTF">2026-04-07T22:03:00Z</dcterms:created>
  <dcterms:modified xsi:type="dcterms:W3CDTF">2026-04-07T22:03:00Z</dcterms:modified>
</cp:coreProperties>
</file>