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8B988" w14:textId="3F359E2D" w:rsidR="00B72BB0" w:rsidRDefault="00000000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Paciente: </w:t>
      </w:r>
      <w:r w:rsidR="007C21B8">
        <w:rPr>
          <w:sz w:val="28"/>
          <w:szCs w:val="28"/>
        </w:rPr>
        <w:t>{</w:t>
      </w:r>
      <w:proofErr w:type="spellStart"/>
      <w:r w:rsidR="007C21B8">
        <w:rPr>
          <w:sz w:val="28"/>
          <w:szCs w:val="28"/>
        </w:rPr>
        <w:t>patient</w:t>
      </w:r>
      <w:proofErr w:type="spellEnd"/>
      <w:r w:rsidR="007C21B8">
        <w:rPr>
          <w:sz w:val="28"/>
          <w:szCs w:val="28"/>
        </w:rPr>
        <w:t>}</w:t>
      </w:r>
    </w:p>
    <w:p w14:paraId="17F251FA" w14:textId="3E3BA755" w:rsidR="00B72BB0" w:rsidRDefault="00000000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7C21B8">
        <w:rPr>
          <w:sz w:val="28"/>
          <w:szCs w:val="28"/>
        </w:rPr>
        <w:t>{data}</w:t>
      </w:r>
    </w:p>
    <w:p w14:paraId="463FA6CE" w14:textId="05557EF7" w:rsidR="00B72BB0" w:rsidRDefault="00000000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Médico solicitante: </w:t>
      </w:r>
      <w:r w:rsidR="007C21B8">
        <w:rPr>
          <w:sz w:val="28"/>
          <w:szCs w:val="28"/>
        </w:rPr>
        <w:t>{</w:t>
      </w:r>
      <w:proofErr w:type="spellStart"/>
      <w:r w:rsidR="007C21B8">
        <w:rPr>
          <w:sz w:val="28"/>
          <w:szCs w:val="28"/>
        </w:rPr>
        <w:t>doctor</w:t>
      </w:r>
      <w:proofErr w:type="spellEnd"/>
      <w:r w:rsidR="007C21B8">
        <w:rPr>
          <w:sz w:val="28"/>
          <w:szCs w:val="28"/>
        </w:rPr>
        <w:t>}</w:t>
      </w:r>
    </w:p>
    <w:p w14:paraId="12EF1584" w14:textId="77777777" w:rsidR="00B72BB0" w:rsidRDefault="00B72BB0">
      <w:pPr>
        <w:rPr>
          <w:sz w:val="32"/>
          <w:szCs w:val="32"/>
        </w:rPr>
      </w:pPr>
    </w:p>
    <w:p w14:paraId="791912E9" w14:textId="77777777" w:rsidR="00B72BB0" w:rsidRDefault="00B72BB0">
      <w:pPr>
        <w:rPr>
          <w:sz w:val="32"/>
          <w:szCs w:val="32"/>
        </w:rPr>
      </w:pPr>
    </w:p>
    <w:p w14:paraId="51F76A0E" w14:textId="77777777" w:rsidR="00B72BB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ULTRASSONOGRAFIA MAMÁRIA </w:t>
      </w:r>
    </w:p>
    <w:p w14:paraId="1BAC8D34" w14:textId="77777777" w:rsidR="00B72BB0" w:rsidRDefault="00B72BB0">
      <w:pPr>
        <w:jc w:val="center"/>
        <w:rPr>
          <w:sz w:val="32"/>
          <w:szCs w:val="32"/>
        </w:rPr>
      </w:pPr>
    </w:p>
    <w:p w14:paraId="45B1CFDE" w14:textId="77777777" w:rsidR="00B72BB0" w:rsidRDefault="00000000">
      <w:pPr>
        <w:jc w:val="both"/>
        <w:rPr>
          <w:b/>
        </w:rPr>
      </w:pPr>
      <w:r>
        <w:rPr>
          <w:b/>
        </w:rPr>
        <w:t>EQUIPAMENTO:</w:t>
      </w:r>
    </w:p>
    <w:p w14:paraId="51805888" w14:textId="77777777" w:rsidR="00B72BB0" w:rsidRDefault="00000000">
      <w:pPr>
        <w:jc w:val="both"/>
      </w:pPr>
      <w:r>
        <w:t>Exame realizado em equipamento dinâmico, bidimensional, com transdutor linear, na frequência de 15,0 MHz.</w:t>
      </w:r>
    </w:p>
    <w:p w14:paraId="43D12DED" w14:textId="77777777" w:rsidR="00B72BB0" w:rsidRDefault="00B72BB0">
      <w:pPr>
        <w:jc w:val="both"/>
      </w:pPr>
    </w:p>
    <w:p w14:paraId="4ADBB2BE" w14:textId="77777777" w:rsidR="00B72BB0" w:rsidRDefault="00000000">
      <w:pPr>
        <w:jc w:val="both"/>
      </w:pPr>
      <w:r>
        <w:rPr>
          <w:b/>
        </w:rPr>
        <w:t>MAMA DIREITA</w:t>
      </w:r>
      <w:r>
        <w:t>:</w:t>
      </w:r>
    </w:p>
    <w:p w14:paraId="6964EE19" w14:textId="77777777" w:rsidR="00B72BB0" w:rsidRDefault="00000000">
      <w:pPr>
        <w:jc w:val="both"/>
      </w:pPr>
      <w:r>
        <w:t xml:space="preserve">Pele e complexo </w:t>
      </w:r>
      <w:proofErr w:type="spellStart"/>
      <w:r>
        <w:t>aréolo</w:t>
      </w:r>
      <w:proofErr w:type="spellEnd"/>
      <w:r>
        <w:t>-papilar íntegros e acusticamente normais.</w:t>
      </w:r>
    </w:p>
    <w:p w14:paraId="600F356F" w14:textId="77777777" w:rsidR="00B72BB0" w:rsidRDefault="00000000">
      <w:pPr>
        <w:jc w:val="both"/>
      </w:pPr>
      <w:r>
        <w:t xml:space="preserve">Camada subcutânea: de espessura normal para a idade, </w:t>
      </w:r>
      <w:proofErr w:type="spellStart"/>
      <w:r>
        <w:t>ecotextura</w:t>
      </w:r>
      <w:proofErr w:type="spellEnd"/>
      <w:r>
        <w:t xml:space="preserve"> e aspecto habituais.</w:t>
      </w:r>
    </w:p>
    <w:p w14:paraId="4281C2EF" w14:textId="03583635" w:rsidR="00B72BB0" w:rsidRDefault="00000000">
      <w:pPr>
        <w:jc w:val="both"/>
      </w:pPr>
      <w:r>
        <w:t xml:space="preserve">Camada glandular exibindo substituição conjuntiva com distribuição simétrica e em grau habitual para a faixa etária. Presença de tecido </w:t>
      </w:r>
      <w:proofErr w:type="spellStart"/>
      <w:r>
        <w:t>fibro</w:t>
      </w:r>
      <w:proofErr w:type="spellEnd"/>
      <w:r>
        <w:t xml:space="preserve">-gorduroso de substituição com </w:t>
      </w:r>
      <w:proofErr w:type="spellStart"/>
      <w:r>
        <w:t>ecotextura</w:t>
      </w:r>
      <w:proofErr w:type="spellEnd"/>
      <w:r>
        <w:t xml:space="preserve"> e aspecto característicos. </w:t>
      </w:r>
      <w:r w:rsidR="007C21B8">
        <w:t>{</w:t>
      </w:r>
      <w:proofErr w:type="spellStart"/>
      <w:r w:rsidR="007C21B8">
        <w:t>noduledireita</w:t>
      </w:r>
      <w:proofErr w:type="spellEnd"/>
      <w:r w:rsidR="007C21B8">
        <w:t>}.</w:t>
      </w:r>
    </w:p>
    <w:p w14:paraId="07201BFA" w14:textId="77777777" w:rsidR="00B72BB0" w:rsidRDefault="00B72BB0">
      <w:pPr>
        <w:jc w:val="both"/>
        <w:rPr>
          <w:b/>
        </w:rPr>
      </w:pPr>
    </w:p>
    <w:p w14:paraId="2B60E927" w14:textId="0EA8AFD2" w:rsidR="00C04310" w:rsidRDefault="00C04310">
      <w:pPr>
        <w:jc w:val="bot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linfonododireito</w:t>
      </w:r>
      <w:proofErr w:type="spellEnd"/>
      <w:r>
        <w:rPr>
          <w:b/>
        </w:rPr>
        <w:t>}</w:t>
      </w:r>
    </w:p>
    <w:p w14:paraId="5E10DD08" w14:textId="77777777" w:rsidR="00B72BB0" w:rsidRPr="00C04310" w:rsidRDefault="00B72BB0">
      <w:pPr>
        <w:jc w:val="both"/>
        <w:rPr>
          <w:u w:val="single"/>
        </w:rPr>
      </w:pPr>
    </w:p>
    <w:p w14:paraId="47FC6B79" w14:textId="77777777" w:rsidR="00B72BB0" w:rsidRDefault="00000000">
      <w:pPr>
        <w:jc w:val="both"/>
      </w:pPr>
      <w:r>
        <w:rPr>
          <w:b/>
        </w:rPr>
        <w:t>MAMA ESQUERDA</w:t>
      </w:r>
      <w:r>
        <w:t>:</w:t>
      </w:r>
    </w:p>
    <w:p w14:paraId="39B3EC8E" w14:textId="77777777" w:rsidR="00B72BB0" w:rsidRDefault="00000000">
      <w:pPr>
        <w:jc w:val="both"/>
      </w:pPr>
      <w:r>
        <w:t xml:space="preserve">Pele e complexo </w:t>
      </w:r>
      <w:proofErr w:type="spellStart"/>
      <w:r>
        <w:t>aréolo</w:t>
      </w:r>
      <w:proofErr w:type="spellEnd"/>
      <w:r>
        <w:t>-papilar íntegros e acusticamente normais.</w:t>
      </w:r>
    </w:p>
    <w:p w14:paraId="4686D722" w14:textId="77777777" w:rsidR="00B72BB0" w:rsidRDefault="00000000">
      <w:pPr>
        <w:jc w:val="both"/>
      </w:pPr>
      <w:r>
        <w:t xml:space="preserve">Camada subcutânea: de espessura normal para a idade, </w:t>
      </w:r>
      <w:proofErr w:type="spellStart"/>
      <w:r>
        <w:t>ecotextura</w:t>
      </w:r>
      <w:proofErr w:type="spellEnd"/>
      <w:r>
        <w:t xml:space="preserve"> e aspecto habituais.</w:t>
      </w:r>
    </w:p>
    <w:p w14:paraId="3DF7FB22" w14:textId="6F95915E" w:rsidR="00B72BB0" w:rsidRDefault="00000000">
      <w:pPr>
        <w:jc w:val="both"/>
      </w:pPr>
      <w:r>
        <w:t xml:space="preserve">Camada glandular exibindo substituição conjuntiva com distribuição simétrica e em grau habitual para a faixa etária. Presença de tecido </w:t>
      </w:r>
      <w:proofErr w:type="spellStart"/>
      <w:r>
        <w:t>fibro</w:t>
      </w:r>
      <w:proofErr w:type="spellEnd"/>
      <w:r>
        <w:t xml:space="preserve">-gorduroso de substituição com </w:t>
      </w:r>
      <w:proofErr w:type="spellStart"/>
      <w:r>
        <w:t>ecotextura</w:t>
      </w:r>
      <w:proofErr w:type="spellEnd"/>
      <w:r>
        <w:t xml:space="preserve"> e aspecto característicos. </w:t>
      </w:r>
      <w:r w:rsidR="007C21B8">
        <w:t>{</w:t>
      </w:r>
      <w:proofErr w:type="spellStart"/>
      <w:r w:rsidR="007C21B8">
        <w:t>noduleesquerda</w:t>
      </w:r>
      <w:proofErr w:type="spellEnd"/>
      <w:r w:rsidR="007C21B8">
        <w:t>}</w:t>
      </w:r>
    </w:p>
    <w:p w14:paraId="6D6A21A3" w14:textId="77777777" w:rsidR="00B72BB0" w:rsidRDefault="00B72BB0">
      <w:pPr>
        <w:jc w:val="both"/>
      </w:pPr>
    </w:p>
    <w:p w14:paraId="1B9965B3" w14:textId="6E8919EE" w:rsidR="00B72BB0" w:rsidRDefault="00C04310">
      <w:pPr>
        <w:jc w:val="both"/>
      </w:pPr>
      <w:r>
        <w:rPr>
          <w:b/>
        </w:rPr>
        <w:t>{</w:t>
      </w:r>
      <w:proofErr w:type="spellStart"/>
      <w:r>
        <w:rPr>
          <w:b/>
        </w:rPr>
        <w:t>linfonodoesquerdo</w:t>
      </w:r>
      <w:proofErr w:type="spellEnd"/>
      <w:r>
        <w:rPr>
          <w:b/>
        </w:rPr>
        <w:t>}</w:t>
      </w:r>
    </w:p>
    <w:p w14:paraId="66DF44B0" w14:textId="77777777" w:rsidR="00B72BB0" w:rsidRDefault="00B72BB0">
      <w:pPr>
        <w:jc w:val="both"/>
      </w:pPr>
    </w:p>
    <w:p w14:paraId="1E5B0AC7" w14:textId="77777777" w:rsidR="00B72BB0" w:rsidRDefault="00000000">
      <w:r>
        <w:rPr>
          <w:b/>
        </w:rPr>
        <w:t>CONCLUSÃO</w:t>
      </w:r>
      <w:r>
        <w:t>:</w:t>
      </w:r>
    </w:p>
    <w:p w14:paraId="25B92AEB" w14:textId="77777777" w:rsidR="00B72BB0" w:rsidRDefault="00000000">
      <w:r>
        <w:t>Exame sem alterações visíveis.</w:t>
      </w:r>
    </w:p>
    <w:p w14:paraId="4BB03CCE" w14:textId="77777777" w:rsidR="00B72BB0" w:rsidRDefault="00B72BB0"/>
    <w:p w14:paraId="431996F5" w14:textId="77777777" w:rsidR="00B72BB0" w:rsidRDefault="00000000">
      <w:r>
        <w:rPr>
          <w:b/>
        </w:rPr>
        <w:t>BI-RADS USG</w:t>
      </w:r>
      <w:r>
        <w:t>: 1.</w:t>
      </w:r>
    </w:p>
    <w:p w14:paraId="47C112F7" w14:textId="77777777" w:rsidR="00B72BB0" w:rsidRDefault="00B72BB0"/>
    <w:p w14:paraId="55015F07" w14:textId="77777777" w:rsidR="00B72BB0" w:rsidRDefault="00000000">
      <w:r>
        <w:rPr>
          <w:b/>
        </w:rPr>
        <w:t>OBS</w:t>
      </w:r>
      <w:r>
        <w:t>: a ultrassonografia mamária pode não detectar lesões patológicas, devendo sempre ser complementado por mamografia.</w:t>
      </w:r>
    </w:p>
    <w:p w14:paraId="30A76C75" w14:textId="77777777" w:rsidR="00B72BB0" w:rsidRDefault="00B72BB0"/>
    <w:p w14:paraId="21F880F9" w14:textId="77777777" w:rsidR="00B72BB0" w:rsidRDefault="00B72BB0"/>
    <w:p w14:paraId="55789A56" w14:textId="77777777" w:rsidR="00B72BB0" w:rsidRDefault="00000000">
      <w:pPr>
        <w:jc w:val="center"/>
        <w:rPr>
          <w:b/>
        </w:rPr>
      </w:pPr>
      <w:r>
        <w:rPr>
          <w:b/>
        </w:rPr>
        <w:t>Dr. MAURO P. F. de CARVALHO JUNIOR</w:t>
      </w:r>
    </w:p>
    <w:p w14:paraId="0EC5B2D5" w14:textId="77777777" w:rsidR="00B72BB0" w:rsidRDefault="00000000">
      <w:pPr>
        <w:jc w:val="center"/>
      </w:pPr>
      <w:r>
        <w:rPr>
          <w:b/>
        </w:rPr>
        <w:t>CRM-RN 4868</w:t>
      </w:r>
    </w:p>
    <w:sectPr w:rsidR="00B72BB0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5C9"/>
    <w:rsid w:val="0000569D"/>
    <w:rsid w:val="000248DB"/>
    <w:rsid w:val="000257B8"/>
    <w:rsid w:val="00057188"/>
    <w:rsid w:val="000A7442"/>
    <w:rsid w:val="00107270"/>
    <w:rsid w:val="00142943"/>
    <w:rsid w:val="001909F0"/>
    <w:rsid w:val="001A6BD0"/>
    <w:rsid w:val="001B412D"/>
    <w:rsid w:val="002116BD"/>
    <w:rsid w:val="00242731"/>
    <w:rsid w:val="00245727"/>
    <w:rsid w:val="00247B24"/>
    <w:rsid w:val="002A208C"/>
    <w:rsid w:val="002A7A62"/>
    <w:rsid w:val="002B4A0E"/>
    <w:rsid w:val="0030161F"/>
    <w:rsid w:val="00302BDA"/>
    <w:rsid w:val="00331C63"/>
    <w:rsid w:val="003365FF"/>
    <w:rsid w:val="00342D76"/>
    <w:rsid w:val="003465C6"/>
    <w:rsid w:val="00356896"/>
    <w:rsid w:val="00371DD0"/>
    <w:rsid w:val="00387E3C"/>
    <w:rsid w:val="003A28E4"/>
    <w:rsid w:val="003D2100"/>
    <w:rsid w:val="00470673"/>
    <w:rsid w:val="004C15BB"/>
    <w:rsid w:val="00526ACD"/>
    <w:rsid w:val="00532DBE"/>
    <w:rsid w:val="00595257"/>
    <w:rsid w:val="005A661A"/>
    <w:rsid w:val="005D16CB"/>
    <w:rsid w:val="006034DB"/>
    <w:rsid w:val="00623B35"/>
    <w:rsid w:val="00652BAC"/>
    <w:rsid w:val="006915E4"/>
    <w:rsid w:val="006C0C58"/>
    <w:rsid w:val="00761B3C"/>
    <w:rsid w:val="00784DDD"/>
    <w:rsid w:val="007C21B8"/>
    <w:rsid w:val="007C6276"/>
    <w:rsid w:val="007F2299"/>
    <w:rsid w:val="008347D3"/>
    <w:rsid w:val="00836650"/>
    <w:rsid w:val="00851381"/>
    <w:rsid w:val="008E459C"/>
    <w:rsid w:val="008E67E9"/>
    <w:rsid w:val="00902CBC"/>
    <w:rsid w:val="00964596"/>
    <w:rsid w:val="009826A9"/>
    <w:rsid w:val="009933A6"/>
    <w:rsid w:val="009A036B"/>
    <w:rsid w:val="009A2AF2"/>
    <w:rsid w:val="009B18D6"/>
    <w:rsid w:val="009C0382"/>
    <w:rsid w:val="009E3230"/>
    <w:rsid w:val="009E7DDA"/>
    <w:rsid w:val="009F5B93"/>
    <w:rsid w:val="00A475A8"/>
    <w:rsid w:val="00A607DD"/>
    <w:rsid w:val="00A652DC"/>
    <w:rsid w:val="00A76B01"/>
    <w:rsid w:val="00A83E41"/>
    <w:rsid w:val="00B0328F"/>
    <w:rsid w:val="00B05E32"/>
    <w:rsid w:val="00B72BB0"/>
    <w:rsid w:val="00BA7378"/>
    <w:rsid w:val="00BB5BE6"/>
    <w:rsid w:val="00BD1213"/>
    <w:rsid w:val="00C04310"/>
    <w:rsid w:val="00C125C9"/>
    <w:rsid w:val="00C22768"/>
    <w:rsid w:val="00C237E6"/>
    <w:rsid w:val="00C3244B"/>
    <w:rsid w:val="00C43564"/>
    <w:rsid w:val="00C70BCD"/>
    <w:rsid w:val="00D111B6"/>
    <w:rsid w:val="00D71950"/>
    <w:rsid w:val="00E02521"/>
    <w:rsid w:val="00E274A0"/>
    <w:rsid w:val="00E923C5"/>
    <w:rsid w:val="00EB6BF9"/>
    <w:rsid w:val="00EE062B"/>
    <w:rsid w:val="00EE1101"/>
    <w:rsid w:val="00EF03D9"/>
    <w:rsid w:val="00F11A41"/>
    <w:rsid w:val="00F33FC8"/>
    <w:rsid w:val="00F521D7"/>
    <w:rsid w:val="00F65E37"/>
    <w:rsid w:val="00F72272"/>
    <w:rsid w:val="00F80752"/>
    <w:rsid w:val="00F8199E"/>
    <w:rsid w:val="00FB000A"/>
    <w:rsid w:val="2295059F"/>
    <w:rsid w:val="26C95625"/>
    <w:rsid w:val="28DE5ED7"/>
    <w:rsid w:val="39772212"/>
    <w:rsid w:val="4F837FD2"/>
    <w:rsid w:val="56D93752"/>
    <w:rsid w:val="740E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8B927"/>
  <w15:docId w15:val="{C281520F-D028-43AE-98AB-2605A958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EXCELÊNCIA EM ULTRASSONOGRAFIA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EXCELÊNCIA EM ULTRASSONOGRAFIA</dc:title>
  <dc:creator>Nara Sibelle Carvalho</dc:creator>
  <cp:lastModifiedBy>Caio Anderson Martins Moura</cp:lastModifiedBy>
  <cp:revision>3</cp:revision>
  <cp:lastPrinted>2023-05-03T14:52:00Z</cp:lastPrinted>
  <dcterms:created xsi:type="dcterms:W3CDTF">2023-02-06T13:09:00Z</dcterms:created>
  <dcterms:modified xsi:type="dcterms:W3CDTF">2024-10-31T22:51:00Z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53C96930285A45A29E33DFAC44A11276</vt:lpwstr>
  </property>
</Properties>
</file>