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Document Name: Cyber Security Annual Budget 2025</w:t>
        <w:br w:type="textWrapping"/>
        <w:t xml:space="preserve">Document Type: Board-Approved Financial Plan</w:t>
        <w:br w:type="textWrapping"/>
        <w:t xml:space="preserve">Version: 2.0</w:t>
        <w:br w:type="textWrapping"/>
        <w:t xml:space="preserve">Approval Status: Approved</w:t>
        <w:br w:type="textWrapping"/>
        <w:t xml:space="preserve">Approval Date: 15 December 2024</w:t>
        <w:br w:type="textWrapping"/>
        <w:t xml:space="preserve">Approved By: Board of Directors – Resolution No. BOD-2024-22</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CYBER SECURITY ANNUAL BUDGET – FY2025</w:t>
      </w:r>
    </w:p>
    <w:p w:rsidR="00000000" w:rsidDel="00000000" w:rsidP="00000000" w:rsidRDefault="00000000" w:rsidRPr="00000000" w14:paraId="00000004">
      <w:pPr>
        <w:numPr>
          <w:ilvl w:val="0"/>
          <w:numId w:val="4"/>
        </w:numPr>
        <w:spacing w:after="240" w:before="240" w:lineRule="auto"/>
        <w:ind w:left="720" w:hanging="360"/>
      </w:pPr>
      <w:r w:rsidDel="00000000" w:rsidR="00000000" w:rsidRPr="00000000">
        <w:rPr>
          <w:rtl w:val="0"/>
        </w:rPr>
        <w:t xml:space="preserve">Executive Statement</w:t>
      </w:r>
    </w:p>
    <w:p w:rsidR="00000000" w:rsidDel="00000000" w:rsidP="00000000" w:rsidRDefault="00000000" w:rsidRPr="00000000" w14:paraId="00000005">
      <w:pPr>
        <w:spacing w:after="240" w:before="240" w:lineRule="auto"/>
        <w:rPr/>
      </w:pPr>
      <w:r w:rsidDel="00000000" w:rsidR="00000000" w:rsidRPr="00000000">
        <w:rPr>
          <w:rtl w:val="0"/>
        </w:rPr>
        <w:t xml:space="preserve">In accordance with Board oversight responsibilities under the Cyber Security Governance Framework, the Board of Directors has reviewed and approved the Cyber Security Annual Budget for FY2025 to ensure adequate funding for cybersecurity strategy execution, regulatory compliance, and operational resilience.</w:t>
      </w:r>
    </w:p>
    <w:p w:rsidR="00000000" w:rsidDel="00000000" w:rsidP="00000000" w:rsidRDefault="00000000" w:rsidRPr="00000000" w14:paraId="00000006">
      <w:pPr>
        <w:numPr>
          <w:ilvl w:val="0"/>
          <w:numId w:val="3"/>
        </w:numPr>
        <w:spacing w:after="240" w:before="240" w:lineRule="auto"/>
        <w:ind w:left="720" w:hanging="360"/>
      </w:pPr>
      <w:r w:rsidDel="00000000" w:rsidR="00000000" w:rsidRPr="00000000">
        <w:rPr>
          <w:rtl w:val="0"/>
        </w:rPr>
        <w:t xml:space="preserve">Budget Summary</w:t>
      </w:r>
    </w:p>
    <w:p w:rsidR="00000000" w:rsidDel="00000000" w:rsidP="00000000" w:rsidRDefault="00000000" w:rsidRPr="00000000" w14:paraId="00000007">
      <w:pPr>
        <w:spacing w:after="240" w:before="240" w:lineRule="auto"/>
        <w:rPr/>
      </w:pPr>
      <w:r w:rsidDel="00000000" w:rsidR="00000000" w:rsidRPr="00000000">
        <w:rPr>
          <w:rtl w:val="0"/>
        </w:rPr>
        <w:t xml:space="preserve">Total Cyber Security Budget: USD 4,250,000</w:t>
      </w:r>
    </w:p>
    <w:p w:rsidR="00000000" w:rsidDel="00000000" w:rsidP="00000000" w:rsidRDefault="00000000" w:rsidRPr="00000000" w14:paraId="00000008">
      <w:pPr>
        <w:spacing w:after="240" w:before="240" w:lineRule="auto"/>
        <w:rPr/>
      </w:pPr>
      <w:r w:rsidDel="00000000" w:rsidR="00000000" w:rsidRPr="00000000">
        <w:rPr>
          <w:rtl w:val="0"/>
        </w:rPr>
        <w:t xml:space="preserve">Breakdown:</w:t>
      </w:r>
    </w:p>
    <w:p w:rsidR="00000000" w:rsidDel="00000000" w:rsidP="00000000" w:rsidRDefault="00000000" w:rsidRPr="00000000" w14:paraId="00000009">
      <w:pPr>
        <w:spacing w:after="240" w:before="240" w:lineRule="auto"/>
        <w:rPr/>
      </w:pPr>
      <w:r w:rsidDel="00000000" w:rsidR="00000000" w:rsidRPr="00000000">
        <w:rPr>
          <w:rtl w:val="0"/>
        </w:rPr>
        <w:t xml:space="preserve">• Security Operations (SOC &amp; Monitoring): 1,200,000</w:t>
        <w:br w:type="textWrapping"/>
        <w:t xml:space="preserve">• Cybersecurity Personnel (8 FTEs): 1,050,000</w:t>
        <w:br w:type="textWrapping"/>
        <w:t xml:space="preserve">• Technology &amp; Tooling (EDR, SIEM, GRC, Threat Intel): 1,400,000</w:t>
        <w:br w:type="textWrapping"/>
        <w:t xml:space="preserve">• Third-Party Risk Assessments: 250,000</w:t>
        <w:br w:type="textWrapping"/>
        <w:t xml:space="preserve">• Awareness &amp; Training: 150,000</w:t>
        <w:br w:type="textWrapping"/>
        <w:t xml:space="preserve">• Contingency Reserve: 200,000</w:t>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rtl w:val="0"/>
        </w:rPr>
        <w:t xml:space="preserve">Alignment Statement</w:t>
      </w:r>
    </w:p>
    <w:p w:rsidR="00000000" w:rsidDel="00000000" w:rsidP="00000000" w:rsidRDefault="00000000" w:rsidRPr="00000000" w14:paraId="0000000B">
      <w:pPr>
        <w:spacing w:after="240" w:before="240" w:lineRule="auto"/>
        <w:rPr/>
      </w:pPr>
      <w:r w:rsidDel="00000000" w:rsidR="00000000" w:rsidRPr="00000000">
        <w:rPr>
          <w:rtl w:val="0"/>
        </w:rPr>
        <w:t xml:space="preserve">The Board confirms that:</w:t>
      </w:r>
    </w:p>
    <w:p w:rsidR="00000000" w:rsidDel="00000000" w:rsidP="00000000" w:rsidRDefault="00000000" w:rsidRPr="00000000" w14:paraId="0000000C">
      <w:pPr>
        <w:spacing w:after="240" w:before="240" w:lineRule="auto"/>
        <w:rPr/>
      </w:pPr>
      <w:r w:rsidDel="00000000" w:rsidR="00000000" w:rsidRPr="00000000">
        <w:rPr>
          <w:rtl w:val="0"/>
        </w:rPr>
        <w:t xml:space="preserve">• The budget is aligned with the approved Cyber Security Strategy 2025–2027.</w:t>
        <w:br w:type="textWrapping"/>
        <w:t xml:space="preserve">• Funding supports implementation of SAMA CSF controls.</w:t>
        <w:br w:type="textWrapping"/>
        <w:t xml:space="preserve">• Budget adequacy has been reviewed against risk appetite.</w:t>
      </w:r>
    </w:p>
    <w:p w:rsidR="00000000" w:rsidDel="00000000" w:rsidP="00000000" w:rsidRDefault="00000000" w:rsidRPr="00000000" w14:paraId="0000000D">
      <w:pPr>
        <w:numPr>
          <w:ilvl w:val="0"/>
          <w:numId w:val="2"/>
        </w:numPr>
        <w:spacing w:after="240" w:before="240" w:lineRule="auto"/>
        <w:ind w:left="720" w:hanging="360"/>
      </w:pPr>
      <w:r w:rsidDel="00000000" w:rsidR="00000000" w:rsidRPr="00000000">
        <w:rPr>
          <w:rtl w:val="0"/>
        </w:rPr>
        <w:t xml:space="preserve">Formal Resolution</w:t>
      </w:r>
    </w:p>
    <w:p w:rsidR="00000000" w:rsidDel="00000000" w:rsidP="00000000" w:rsidRDefault="00000000" w:rsidRPr="00000000" w14:paraId="0000000E">
      <w:pPr>
        <w:spacing w:after="240" w:before="240" w:lineRule="auto"/>
        <w:rPr/>
      </w:pPr>
      <w:r w:rsidDel="00000000" w:rsidR="00000000" w:rsidRPr="00000000">
        <w:rPr>
          <w:rtl w:val="0"/>
        </w:rPr>
        <w:t xml:space="preserve">The Board of Directors hereby approves the Cyber Security Annual Budget for FY2025 as presented and authorizes management to execute accordingly.</w:t>
      </w:r>
    </w:p>
    <w:p w:rsidR="00000000" w:rsidDel="00000000" w:rsidP="00000000" w:rsidRDefault="00000000" w:rsidRPr="00000000" w14:paraId="0000000F">
      <w:pPr>
        <w:spacing w:after="240" w:before="240" w:lineRule="auto"/>
        <w:rPr/>
      </w:pPr>
      <w:r w:rsidDel="00000000" w:rsidR="00000000" w:rsidRPr="00000000">
        <w:rPr>
          <w:rtl w:val="0"/>
        </w:rPr>
        <w:t xml:space="preserve">Signed:</w:t>
      </w:r>
    </w:p>
    <w:p w:rsidR="00000000" w:rsidDel="00000000" w:rsidP="00000000" w:rsidRDefault="00000000" w:rsidRPr="00000000" w14:paraId="00000010">
      <w:pPr>
        <w:spacing w:after="240" w:before="240" w:lineRule="auto"/>
        <w:rPr/>
      </w:pPr>
      <w:r w:rsidDel="00000000" w:rsidR="00000000" w:rsidRPr="00000000">
        <w:rPr>
          <w:rtl w:val="0"/>
        </w:rPr>
        <w:t xml:space="preserve">Chair of the Board</w:t>
        <w:br w:type="textWrapping"/>
        <w:t xml:space="preserve">Date: 15 December 2024</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