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01666478"/>
        <w:docPartObj>
          <w:docPartGallery w:val="Cover Pages"/>
          <w:docPartUnique/>
        </w:docPartObj>
      </w:sdtPr>
      <w:sdtContent>
        <w:p w14:paraId="063EBA9C" w14:textId="102DC7B8" w:rsidR="00F36F41" w:rsidRDefault="00F36F41">
          <w:r>
            <w:rPr>
              <w:noProof/>
            </w:rPr>
            <mc:AlternateContent>
              <mc:Choice Requires="wpg">
                <w:drawing>
                  <wp:anchor distT="0" distB="0" distL="114300" distR="114300" simplePos="0" relativeHeight="251659264" behindDoc="1" locked="0" layoutInCell="1" allowOverlap="1" wp14:anchorId="2F899571" wp14:editId="43026042">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53EE82" w14:textId="38EE8EBC" w:rsidR="00F36F41" w:rsidRDefault="00F36F41" w:rsidP="00D3378A">
                                  <w:pPr>
                                    <w:pStyle w:val="NoSpacing"/>
                                    <w:spacing w:before="120"/>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BE46DFB" w14:textId="3DFED0DD" w:rsidR="00F36F41" w:rsidRDefault="00F36F4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Security Vulnerabilities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F89957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7853EE82" w14:textId="38EE8EBC" w:rsidR="00F36F41" w:rsidRDefault="00F36F41" w:rsidP="00D3378A">
                            <w:pPr>
                              <w:pStyle w:val="NoSpacing"/>
                              <w:spacing w:before="120"/>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BE46DFB" w14:textId="3DFED0DD" w:rsidR="00F36F41" w:rsidRDefault="00F36F4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Security Vulnerabilities</w:t>
                                </w:r>
                              </w:p>
                            </w:sdtContent>
                          </w:sdt>
                        </w:txbxContent>
                      </v:textbox>
                    </v:shape>
                    <w10:wrap anchorx="page" anchory="page"/>
                  </v:group>
                </w:pict>
              </mc:Fallback>
            </mc:AlternateContent>
          </w:r>
        </w:p>
        <w:p w14:paraId="5625DB3E" w14:textId="53C73EF9" w:rsidR="00F36F41" w:rsidRDefault="00D3378A">
          <w:r>
            <w:rPr>
              <w:noProof/>
            </w:rPr>
            <mc:AlternateContent>
              <mc:Choice Requires="wps">
                <w:drawing>
                  <wp:anchor distT="0" distB="0" distL="114300" distR="114300" simplePos="0" relativeHeight="251660288" behindDoc="0" locked="0" layoutInCell="1" allowOverlap="1" wp14:anchorId="1DC7B58B" wp14:editId="4DF1FD52">
                    <wp:simplePos x="0" y="0"/>
                    <wp:positionH relativeFrom="column">
                      <wp:posOffset>1276350</wp:posOffset>
                    </wp:positionH>
                    <wp:positionV relativeFrom="paragraph">
                      <wp:posOffset>5724525</wp:posOffset>
                    </wp:positionV>
                    <wp:extent cx="3305175" cy="128587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3305175" cy="1285875"/>
                            </a:xfrm>
                            <a:prstGeom prst="rect">
                              <a:avLst/>
                            </a:prstGeom>
                            <a:solidFill>
                              <a:schemeClr val="lt1"/>
                            </a:solidFill>
                            <a:ln w="6350">
                              <a:solidFill>
                                <a:prstClr val="black"/>
                              </a:solidFill>
                            </a:ln>
                          </wps:spPr>
                          <wps:txbx>
                            <w:txbxContent>
                              <w:p w14:paraId="3250FB48" w14:textId="3E4BEBB0" w:rsidR="00D3378A" w:rsidRDefault="00D3378A">
                                <w:r>
                                  <w:t xml:space="preserve">Contributors: </w:t>
                                </w:r>
                              </w:p>
                              <w:p w14:paraId="50A005A0" w14:textId="37DDC13B" w:rsidR="00D3378A" w:rsidRDefault="00D3378A">
                                <w:r>
                                  <w:t xml:space="preserve">Jessica Fealy – 18024092 </w:t>
                                </w:r>
                              </w:p>
                              <w:p w14:paraId="514AD803" w14:textId="12FB661C" w:rsidR="00D3378A" w:rsidRDefault="00D3378A">
                                <w:r>
                                  <w:t>Eduard - 18068235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C7B58B" id="Text Box 1" o:spid="_x0000_s1030" type="#_x0000_t202" style="position:absolute;margin-left:100.5pt;margin-top:450.75pt;width:260.25pt;height:101.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" fillcolor="white [3201]" strokeweight=".5pt">
                    <v:textbox>
                      <w:txbxContent>
                        <w:p w14:paraId="3250FB48" w14:textId="3E4BEBB0" w:rsidR="00D3378A" w:rsidRDefault="00D3378A">
                          <w:r>
                            <w:t xml:space="preserve">Contributors: </w:t>
                          </w:r>
                        </w:p>
                        <w:p w14:paraId="50A005A0" w14:textId="37DDC13B" w:rsidR="00D3378A" w:rsidRDefault="00D3378A">
                          <w:r>
                            <w:t xml:space="preserve">Jessica Fealy – 18024092 </w:t>
                          </w:r>
                        </w:p>
                        <w:p w14:paraId="514AD803" w14:textId="12FB661C" w:rsidR="00D3378A" w:rsidRDefault="00D3378A">
                          <w:r>
                            <w:t>Eduard - 18068235</w:t>
                          </w:r>
                        </w:p>
                      </w:txbxContent>
                    </v:textbox>
                  </v:shape>
                </w:pict>
              </mc:Fallback>
            </mc:AlternateContent>
          </w:r>
          <w:r w:rsidR="00F36F41">
            <w:br w:type="page"/>
          </w:r>
        </w:p>
      </w:sdtContent>
    </w:sdt>
    <w:p w14:paraId="72601711" w14:textId="37418621" w:rsidR="00695264" w:rsidRDefault="00F36F41" w:rsidP="00F36F41">
      <w:pPr>
        <w:pStyle w:val="Title"/>
      </w:pPr>
      <w:r>
        <w:lastRenderedPageBreak/>
        <w:t xml:space="preserve">Port Vulnerabilities </w:t>
      </w:r>
    </w:p>
    <w:p w14:paraId="67C367D8" w14:textId="4E73AABA" w:rsidR="00F36F41" w:rsidRDefault="00F36F41" w:rsidP="00F36F41"/>
    <w:p w14:paraId="4C1C3286" w14:textId="5BA243A1" w:rsidR="00F36F41" w:rsidRDefault="00F36F41" w:rsidP="00F36F41">
      <w:r>
        <w:t xml:space="preserve">Any port on a computer system can pose a potential threat to an actor wishing to penetrate the system unlawfully. Many computer users may overlook potential flaws in their ports. While the most commons and serious port are often lockdown and protected, many are overlooked as they are not seen as dangerous. However, any unsecured port will pose a security </w:t>
      </w:r>
      <w:proofErr w:type="gramStart"/>
      <w:r>
        <w:t>threat</w:t>
      </w:r>
      <w:proofErr w:type="gramEnd"/>
      <w:r>
        <w:t xml:space="preserve"> and this will be abused by malicious actors. Commonly hacked ports </w:t>
      </w:r>
      <w:proofErr w:type="gramStart"/>
      <w:r>
        <w:t>include:</w:t>
      </w:r>
      <w:proofErr w:type="gramEnd"/>
      <w:r>
        <w:t xml:space="preserve"> TCP port 21 and TCP port 22 </w:t>
      </w:r>
      <w:r>
        <w:rPr>
          <w:rFonts w:ascii="Arial" w:hAnsi="Arial" w:cs="Arial"/>
          <w:color w:val="000000"/>
          <w:sz w:val="20"/>
          <w:szCs w:val="20"/>
          <w:shd w:val="clear" w:color="auto" w:fill="FFFFFF"/>
        </w:rPr>
        <w:t>(Beaver, n.d.)</w:t>
      </w:r>
      <w:r>
        <w:t xml:space="preserve">, these ports respectively control the File Transfer Protocol and the Secure Shell, these are often </w:t>
      </w:r>
      <w:proofErr w:type="spellStart"/>
      <w:r>
        <w:t>over look</w:t>
      </w:r>
      <w:proofErr w:type="spellEnd"/>
      <w:r>
        <w:t>, yet pose a serious security vulnerability.</w:t>
      </w:r>
    </w:p>
    <w:p w14:paraId="3DB172DF" w14:textId="4918DA2E" w:rsidR="00F36F41" w:rsidRDefault="00F36F41" w:rsidP="00F36F41">
      <w:r>
        <w:t>Malicious actors will use port scanning tools, these tools echo out to listen for open ports on any network</w:t>
      </w:r>
      <w:r w:rsidR="00DC7E08">
        <w:t xml:space="preserve">. Once an open port has been detected the actor will attempt to access this port and gain access into the system. However, the same tools malicious actors use to gain access the system administrators will use to watch for and close ports. By system admins scanning for open ports on their networks they can easily identify and close such ports reducing security threats on the network </w:t>
      </w:r>
      <w:r w:rsidR="00DC7E08">
        <w:rPr>
          <w:rFonts w:ascii="Arial" w:hAnsi="Arial" w:cs="Arial"/>
          <w:color w:val="000000"/>
          <w:sz w:val="20"/>
          <w:szCs w:val="20"/>
          <w:shd w:val="clear" w:color="auto" w:fill="FFFFFF"/>
        </w:rPr>
        <w:t>(</w:t>
      </w:r>
      <w:proofErr w:type="spellStart"/>
      <w:r w:rsidR="00DC7E08">
        <w:rPr>
          <w:rFonts w:ascii="Arial" w:hAnsi="Arial" w:cs="Arial"/>
          <w:color w:val="000000"/>
          <w:sz w:val="20"/>
          <w:szCs w:val="20"/>
          <w:shd w:val="clear" w:color="auto" w:fill="FFFFFF"/>
        </w:rPr>
        <w:t>Gelnaw</w:t>
      </w:r>
      <w:proofErr w:type="spellEnd"/>
      <w:r w:rsidR="00DC7E08">
        <w:rPr>
          <w:rFonts w:ascii="Arial" w:hAnsi="Arial" w:cs="Arial"/>
          <w:color w:val="000000"/>
          <w:sz w:val="20"/>
          <w:szCs w:val="20"/>
          <w:shd w:val="clear" w:color="auto" w:fill="FFFFFF"/>
        </w:rPr>
        <w:t>, 2021)</w:t>
      </w:r>
      <w:r w:rsidR="00DC7E08">
        <w:t xml:space="preserve">. Simply by doing routine security scans on the admins systems the risk posed by port vulnerabilities is mitigated. </w:t>
      </w:r>
    </w:p>
    <w:p w14:paraId="597C6843" w14:textId="77777777" w:rsidR="00F36F41" w:rsidRDefault="00F36F41" w:rsidP="00F36F41"/>
    <w:p w14:paraId="0CBAA67D" w14:textId="04D73F81" w:rsidR="00F36F41" w:rsidRDefault="00DC7E08" w:rsidP="00DC7E08">
      <w:pPr>
        <w:pStyle w:val="Title"/>
      </w:pPr>
      <w:r>
        <w:t xml:space="preserve">SQL Injection </w:t>
      </w:r>
    </w:p>
    <w:p w14:paraId="50ABFC7F" w14:textId="71027CA9" w:rsidR="00DC7E08" w:rsidRDefault="00DC7E08" w:rsidP="00DC7E08"/>
    <w:p w14:paraId="07754826" w14:textId="4B340371" w:rsidR="00DC7E08" w:rsidRDefault="00DC7E08" w:rsidP="00DC7E08">
      <w:r>
        <w:t>SQL Injection is the principle of typing SQL code into a text entry field for this to be entered once the command reaches the database</w:t>
      </w:r>
      <w:r w:rsidR="008D0B87">
        <w:t xml:space="preserve"> </w:t>
      </w:r>
      <w:r w:rsidR="008D0B87">
        <w:rPr>
          <w:rFonts w:ascii="Arial" w:hAnsi="Arial" w:cs="Arial"/>
          <w:color w:val="000000"/>
          <w:sz w:val="20"/>
          <w:szCs w:val="20"/>
          <w:shd w:val="clear" w:color="auto" w:fill="FFFFFF"/>
        </w:rPr>
        <w:t>(SQL Injection, n.d.)</w:t>
      </w:r>
      <w:r>
        <w:t xml:space="preserve">. As long as the actors knows the name of a table, such as </w:t>
      </w:r>
      <w:proofErr w:type="gramStart"/>
      <w:r>
        <w:t>“ ORDERS</w:t>
      </w:r>
      <w:proofErr w:type="gramEnd"/>
      <w:r>
        <w:t xml:space="preserve"> </w:t>
      </w:r>
      <w:r w:rsidR="008D0B87">
        <w:t xml:space="preserve">“ they can simply enter “ DROP ORDERS “ and this will result in an unsecure system having their orders database deleted. This vulnerability occurs from improper string error checking and just accepting any data the user enters without first validating the information. </w:t>
      </w:r>
    </w:p>
    <w:p w14:paraId="42C01EA3" w14:textId="17012A6E" w:rsidR="008D0B87" w:rsidRDefault="008D0B87" w:rsidP="00DC7E08">
      <w:r>
        <w:t xml:space="preserve">However, a successful SQL injection can do more to a computer system then simply delete data. The injection can result in a data breach from the actor being able to pull user data from the database or copy the contents of the database </w:t>
      </w:r>
      <w:r>
        <w:rPr>
          <w:rFonts w:ascii="Arial" w:hAnsi="Arial" w:cs="Arial"/>
          <w:color w:val="000000"/>
          <w:sz w:val="20"/>
          <w:szCs w:val="20"/>
          <w:shd w:val="clear" w:color="auto" w:fill="FFFFFF"/>
        </w:rPr>
        <w:t>(Academy and injection, 2021)</w:t>
      </w:r>
      <w:r>
        <w:t xml:space="preserve">. Further attacks can result in a </w:t>
      </w:r>
      <w:proofErr w:type="gramStart"/>
      <w:r>
        <w:t>denial of service</w:t>
      </w:r>
      <w:proofErr w:type="gramEnd"/>
      <w:r>
        <w:t xml:space="preserve"> attack which will render the companies server inaccessible on the internet until the attack is over. </w:t>
      </w:r>
    </w:p>
    <w:p w14:paraId="22C5830C" w14:textId="479F3B39" w:rsidR="008D0B87" w:rsidRDefault="008D0B87" w:rsidP="00DC7E08">
      <w:r>
        <w:t xml:space="preserve">Steps, however, can be taken to </w:t>
      </w:r>
      <w:r w:rsidR="00BA4515">
        <w:t>mitigate</w:t>
      </w:r>
      <w:r>
        <w:t xml:space="preserve"> SQL Injection attacks</w:t>
      </w:r>
      <w:r w:rsidR="00BA4515">
        <w:t xml:space="preserve">, these include </w:t>
      </w:r>
      <w:r w:rsidR="00BA4515">
        <w:rPr>
          <w:rFonts w:ascii="Arial" w:hAnsi="Arial" w:cs="Arial"/>
          <w:color w:val="000000"/>
          <w:sz w:val="20"/>
          <w:szCs w:val="20"/>
          <w:shd w:val="clear" w:color="auto" w:fill="FFFFFF"/>
        </w:rPr>
        <w:t>(</w:t>
      </w:r>
      <w:proofErr w:type="spellStart"/>
      <w:r w:rsidR="00BA4515">
        <w:rPr>
          <w:rFonts w:ascii="Arial" w:hAnsi="Arial" w:cs="Arial"/>
          <w:color w:val="000000"/>
          <w:sz w:val="20"/>
          <w:szCs w:val="20"/>
          <w:shd w:val="clear" w:color="auto" w:fill="FFFFFF"/>
        </w:rPr>
        <w:t>Rubiens</w:t>
      </w:r>
      <w:proofErr w:type="spellEnd"/>
      <w:r w:rsidR="00BA4515">
        <w:rPr>
          <w:rFonts w:ascii="Arial" w:hAnsi="Arial" w:cs="Arial"/>
          <w:color w:val="000000"/>
          <w:sz w:val="20"/>
          <w:szCs w:val="20"/>
          <w:shd w:val="clear" w:color="auto" w:fill="FFFFFF"/>
        </w:rPr>
        <w:t>, 2018)</w:t>
      </w:r>
      <w:r w:rsidR="00BA4515">
        <w:t xml:space="preserve">: </w:t>
      </w:r>
    </w:p>
    <w:p w14:paraId="7442F331" w14:textId="3B0BB257" w:rsidR="00BA4515" w:rsidRDefault="00BA4515" w:rsidP="00BA4515">
      <w:pPr>
        <w:pStyle w:val="ListParagraph"/>
        <w:numPr>
          <w:ilvl w:val="0"/>
          <w:numId w:val="1"/>
        </w:numPr>
      </w:pPr>
      <w:r>
        <w:t xml:space="preserve">Privilege levels – having privilege levels inside the database, ensure that accounts connecting to the database do not have privileges they do not require at the time. This method of limited access can prevent larger amounts of data from the database during a successful SQL Injection. </w:t>
      </w:r>
    </w:p>
    <w:p w14:paraId="4AC5977C" w14:textId="3346DB7D" w:rsidR="00BA4515" w:rsidRDefault="00BA4515" w:rsidP="00BA4515">
      <w:pPr>
        <w:pStyle w:val="ListParagraph"/>
        <w:numPr>
          <w:ilvl w:val="0"/>
          <w:numId w:val="1"/>
        </w:numPr>
      </w:pPr>
      <w:r>
        <w:t xml:space="preserve">Constantly validating user fields – by validating the database inputted and to not just give the user blanket trust will ensure that any string taken in from the user will not contain any malicious code. </w:t>
      </w:r>
    </w:p>
    <w:p w14:paraId="03BBB6ED" w14:textId="0FE30D45" w:rsidR="00BA4515" w:rsidRDefault="00BA4515" w:rsidP="00BA4515">
      <w:pPr>
        <w:pStyle w:val="ListParagraph"/>
        <w:numPr>
          <w:ilvl w:val="0"/>
          <w:numId w:val="1"/>
        </w:numPr>
      </w:pPr>
      <w:r>
        <w:t xml:space="preserve">As the actor cannot access any table without knowing the tables names initially, ensure that table names are obscure and kept secure from any body without a reason to know that information. </w:t>
      </w:r>
    </w:p>
    <w:p w14:paraId="1480BDA0" w14:textId="2B16D015" w:rsidR="00BA4515" w:rsidRDefault="00BA4515" w:rsidP="00BA4515"/>
    <w:p w14:paraId="25398C19" w14:textId="1DF4ACEF" w:rsidR="00BA4515" w:rsidRDefault="00A90464" w:rsidP="00A90464">
      <w:pPr>
        <w:pStyle w:val="Title"/>
      </w:pPr>
      <w:r>
        <w:t xml:space="preserve">Software Vulnerabilities </w:t>
      </w:r>
    </w:p>
    <w:p w14:paraId="5B564108" w14:textId="1709ACF8" w:rsidR="00A90464" w:rsidRDefault="00A90464" w:rsidP="00A90464"/>
    <w:p w14:paraId="2BADEB5F" w14:textId="29C1C776" w:rsidR="00A90464" w:rsidRDefault="00A90464" w:rsidP="00F36F41">
      <w:r>
        <w:t xml:space="preserve">Software vulnerabilities, or most commonly known as </w:t>
      </w:r>
      <w:proofErr w:type="gramStart"/>
      <w:r>
        <w:t>“ bugs</w:t>
      </w:r>
      <w:proofErr w:type="gramEnd"/>
      <w:r>
        <w:t xml:space="preserve"> “ can present in many different forms with each having a different level of severity. But can be non-serious, as a button on a GUI being non-functional; to more severe such as the login system encryption being bypassed. While many software bugs will just be inconvenient or displeasing to the user, some can be quite serious to the company. Many different types of vulnerabilities exist that present as software bugs, such as SQL Injections and Buffer Overflow, these each have their own solutions to solve. The main path to mitigating against many software vulnerabilities is to preform constant test and </w:t>
      </w:r>
      <w:r w:rsidR="00E70D57">
        <w:t>maintenance to</w:t>
      </w:r>
      <w:r>
        <w:t xml:space="preserve"> fix the security vulnerability as soon as it is discovered. </w:t>
      </w:r>
    </w:p>
    <w:p w14:paraId="677E8A38" w14:textId="7C897E9A" w:rsidR="00A90464" w:rsidRDefault="00A90464" w:rsidP="00F36F41"/>
    <w:p w14:paraId="41CAC83D" w14:textId="3BE55833" w:rsidR="00A90464" w:rsidRDefault="00E70D57" w:rsidP="00A90464">
      <w:pPr>
        <w:pStyle w:val="Title"/>
      </w:pPr>
      <w:r>
        <w:t>Integer</w:t>
      </w:r>
      <w:r w:rsidR="00A90464">
        <w:t xml:space="preserve"> Overflow </w:t>
      </w:r>
    </w:p>
    <w:p w14:paraId="664E0C38" w14:textId="5B37B7B4" w:rsidR="00A90464" w:rsidRDefault="00A90464" w:rsidP="00A90464"/>
    <w:p w14:paraId="038F5BCC" w14:textId="62D8C7F7" w:rsidR="00A90464" w:rsidRDefault="00A90464" w:rsidP="00A90464">
      <w:r>
        <w:t>This vulnerability occurs by real-time calculations or user inputted data exceeding the maximum</w:t>
      </w:r>
      <w:r w:rsidR="00E70D57">
        <w:t xml:space="preserve"> or minimum </w:t>
      </w:r>
      <w:r>
        <w:t>value for an integer</w:t>
      </w:r>
      <w:r w:rsidR="00E70D57">
        <w:t xml:space="preserve"> </w:t>
      </w:r>
      <w:r w:rsidR="00E70D57">
        <w:rPr>
          <w:rFonts w:ascii="Arial" w:hAnsi="Arial" w:cs="Arial"/>
          <w:color w:val="000000"/>
          <w:sz w:val="20"/>
          <w:szCs w:val="20"/>
          <w:shd w:val="clear" w:color="auto" w:fill="FFFFFF"/>
        </w:rPr>
        <w:t>(Mohanty, 2018)</w:t>
      </w:r>
      <w:r w:rsidR="00E70D57">
        <w:t xml:space="preserve">. For </w:t>
      </w:r>
      <w:r w:rsidR="000F0A04">
        <w:t>example,</w:t>
      </w:r>
      <w:r w:rsidR="00E70D57">
        <w:t xml:space="preserve"> for an 8-bit signed integer value ranges from -128 to +127. If any real time calculation went over or under this </w:t>
      </w:r>
      <w:r w:rsidR="000F0A04">
        <w:t>value,</w:t>
      </w:r>
      <w:r w:rsidR="00E70D57">
        <w:t xml:space="preserve"> then the result would wrap. For </w:t>
      </w:r>
      <w:r w:rsidR="000F0A04">
        <w:t>example,</w:t>
      </w:r>
      <w:r w:rsidR="00E70D57">
        <w:t xml:space="preserve"> with an 8-bit integer if 10 is added to +120 the result would be -126, not +130. </w:t>
      </w:r>
    </w:p>
    <w:p w14:paraId="63E340DB" w14:textId="72C2D6AC" w:rsidR="00E70D57" w:rsidRDefault="00E70D57" w:rsidP="00A90464">
      <w:r>
        <w:t xml:space="preserve">While at face value, this vulnerability </w:t>
      </w:r>
      <w:r w:rsidR="000F0A04">
        <w:t>does not</w:t>
      </w:r>
      <w:r>
        <w:t xml:space="preserve"> appear to be as threatening to a computer system, this can have great risk to a system. Such errors can cause program to crash or throw the rest of the program logic out. </w:t>
      </w:r>
    </w:p>
    <w:p w14:paraId="0CF6F218" w14:textId="3F1A1F70" w:rsidR="00F52779" w:rsidRDefault="00E70D57" w:rsidP="00F52779">
      <w:r>
        <w:t>Simple pre calculation methods can be employed to first ensure that calculations between 2 number will not result in a</w:t>
      </w:r>
      <w:r w:rsidR="00F52779">
        <w:t>n</w:t>
      </w:r>
      <w:r>
        <w:t xml:space="preserve"> overflow. </w:t>
      </w:r>
    </w:p>
    <w:p w14:paraId="6834EDEB" w14:textId="77777777" w:rsidR="00346BE5" w:rsidRDefault="00346BE5" w:rsidP="00F52779"/>
    <w:p w14:paraId="6A6DEFF6" w14:textId="6B9DA25C" w:rsidR="00F52779" w:rsidRDefault="00D3378A" w:rsidP="00D3378A">
      <w:pPr>
        <w:pStyle w:val="Title"/>
      </w:pPr>
      <w:r>
        <w:t xml:space="preserve">Buffer Overflow </w:t>
      </w:r>
    </w:p>
    <w:p w14:paraId="196A8F8C" w14:textId="2811A588" w:rsidR="00D3378A" w:rsidRDefault="00D3378A" w:rsidP="00D3378A"/>
    <w:p w14:paraId="48082AAC" w14:textId="3A09C75F" w:rsidR="00D3378A" w:rsidRPr="00D3378A" w:rsidRDefault="00D3378A" w:rsidP="00D3378A">
      <w:r>
        <w:t xml:space="preserve">Buffer overflow is the act of trying to store too much data in a chuck of memory that is not equipped to holster this data </w:t>
      </w:r>
      <w:r>
        <w:rPr>
          <w:rFonts w:ascii="Arial" w:hAnsi="Arial" w:cs="Arial"/>
          <w:color w:val="000000"/>
          <w:sz w:val="20"/>
          <w:szCs w:val="20"/>
          <w:shd w:val="clear" w:color="auto" w:fill="FFFFFF"/>
        </w:rPr>
        <w:t xml:space="preserve">(Synopsys, </w:t>
      </w:r>
      <w:r w:rsidR="002C5789">
        <w:rPr>
          <w:rFonts w:ascii="Arial" w:hAnsi="Arial" w:cs="Arial"/>
          <w:color w:val="000000"/>
          <w:sz w:val="20"/>
          <w:szCs w:val="20"/>
          <w:shd w:val="clear" w:color="auto" w:fill="FFFFFF"/>
        </w:rPr>
        <w:t>2019</w:t>
      </w:r>
      <w:r>
        <w:rPr>
          <w:rFonts w:ascii="Arial" w:hAnsi="Arial" w:cs="Arial"/>
          <w:color w:val="000000"/>
          <w:sz w:val="20"/>
          <w:szCs w:val="20"/>
          <w:shd w:val="clear" w:color="auto" w:fill="FFFFFF"/>
        </w:rPr>
        <w:t>)</w:t>
      </w:r>
      <w:r>
        <w:t xml:space="preserve">. Trying to attempt to do this will result in unpredictable data being read from memory or causing the program to crash as a result of inaccessible memory issues. </w:t>
      </w:r>
    </w:p>
    <w:p w14:paraId="69149949" w14:textId="5369CBB7" w:rsidR="00F52779" w:rsidRDefault="00D3378A" w:rsidP="00F52779">
      <w:r>
        <w:t>The most often reasoning for this vulnerability to be cause is down to programmer error, this is where the programmer has failed to check the content size of the buffer before they attempt to copy the contents</w:t>
      </w:r>
      <w:r w:rsidR="005B139A">
        <w:t xml:space="preserve"> (</w:t>
      </w:r>
      <w:r w:rsidR="005B139A">
        <w:rPr>
          <w:rFonts w:ascii="Arial" w:hAnsi="Arial" w:cs="Arial"/>
          <w:color w:val="000000"/>
          <w:sz w:val="20"/>
          <w:szCs w:val="20"/>
          <w:shd w:val="clear" w:color="auto" w:fill="FFFFFF"/>
        </w:rPr>
        <w:t xml:space="preserve">Cwe.mitre.org. </w:t>
      </w:r>
      <w:proofErr w:type="gramStart"/>
      <w:r w:rsidR="005B139A">
        <w:rPr>
          <w:rFonts w:ascii="Arial" w:hAnsi="Arial" w:cs="Arial"/>
          <w:color w:val="000000"/>
          <w:sz w:val="20"/>
          <w:szCs w:val="20"/>
          <w:shd w:val="clear" w:color="auto" w:fill="FFFFFF"/>
        </w:rPr>
        <w:t>n.d. )</w:t>
      </w:r>
      <w:proofErr w:type="gramEnd"/>
      <w:r>
        <w:t>. The programmer should instead attempt to restrict the amount of data drawn before the buffer to prevent this issue.</w:t>
      </w:r>
    </w:p>
    <w:p w14:paraId="1CB9137C" w14:textId="7E03B502" w:rsidR="005B139A" w:rsidRDefault="005B139A" w:rsidP="00F52779">
      <w:r>
        <w:t xml:space="preserve">How to prevent buffer overflow: </w:t>
      </w:r>
    </w:p>
    <w:p w14:paraId="6F4402C3" w14:textId="1E9A62C6" w:rsidR="005B139A" w:rsidRDefault="005B139A" w:rsidP="005B139A">
      <w:pPr>
        <w:pStyle w:val="ListParagraph"/>
        <w:numPr>
          <w:ilvl w:val="0"/>
          <w:numId w:val="2"/>
        </w:numPr>
      </w:pPr>
      <w:r>
        <w:lastRenderedPageBreak/>
        <w:t xml:space="preserve">Avoid C/C++ - These languages allow the programmer to access and assign dynamic memory, doing so can result in buffer overflow. Other languages such as Python, does not allow direct memory control. </w:t>
      </w:r>
    </w:p>
    <w:p w14:paraId="69FD1EB3" w14:textId="77777777" w:rsidR="000F0A04" w:rsidRPr="000F0A04" w:rsidRDefault="005B139A" w:rsidP="005B139A">
      <w:pPr>
        <w:pStyle w:val="ListParagraph"/>
        <w:numPr>
          <w:ilvl w:val="0"/>
          <w:numId w:val="2"/>
        </w:numPr>
      </w:pPr>
      <w:r>
        <w:t xml:space="preserve">Using secure STL methods when impossible to not use C or C++ - using secure string methods such as </w:t>
      </w:r>
      <w:proofErr w:type="spellStart"/>
      <w:r>
        <w:t>strcopy_s</w:t>
      </w:r>
      <w:proofErr w:type="spellEnd"/>
      <w:r>
        <w:t xml:space="preserve"> and </w:t>
      </w:r>
      <w:proofErr w:type="spellStart"/>
      <w:r>
        <w:t>strcat_s</w:t>
      </w:r>
      <w:proofErr w:type="spellEnd"/>
      <w:r>
        <w:t xml:space="preserve"> allows ways to copy a string into a buffer and add the contents of one buffer with the contents of another buffer. This will help negate the effects of buffer overflow </w:t>
      </w:r>
      <w:r>
        <w:rPr>
          <w:rFonts w:ascii="Arial" w:hAnsi="Arial" w:cs="Arial"/>
          <w:color w:val="000000"/>
          <w:sz w:val="20"/>
          <w:szCs w:val="20"/>
          <w:shd w:val="clear" w:color="auto" w:fill="FFFFFF"/>
        </w:rPr>
        <w:t>(Team, 2017)</w:t>
      </w:r>
    </w:p>
    <w:p w14:paraId="23CC0D90" w14:textId="1EBB6337" w:rsidR="005B139A" w:rsidRDefault="005B139A" w:rsidP="000F0A04"/>
    <w:p w14:paraId="59B388E2" w14:textId="4CEB33B1" w:rsidR="00F52779" w:rsidRDefault="000F0A04" w:rsidP="000F0A04">
      <w:pPr>
        <w:pStyle w:val="Title"/>
      </w:pPr>
      <w:r>
        <w:t xml:space="preserve">Data Vulnerabilities </w:t>
      </w:r>
    </w:p>
    <w:p w14:paraId="5DD359A6" w14:textId="15DA08C1" w:rsidR="00F52779" w:rsidRDefault="00F52779" w:rsidP="00F52779"/>
    <w:p w14:paraId="32BF72D6" w14:textId="66573802" w:rsidR="000F0A04" w:rsidRDefault="000F0A04" w:rsidP="00F52779">
      <w:r>
        <w:t>Any program that is being hosted or connected to a database has a high likelihood of containing sensitive information regarding employees, or customers</w:t>
      </w:r>
      <w:r w:rsidR="00346BE5">
        <w:t xml:space="preserve"> (</w:t>
      </w:r>
      <w:r w:rsidR="002C5789">
        <w:rPr>
          <w:rFonts w:ascii="Arial" w:hAnsi="Arial" w:cs="Arial"/>
          <w:color w:val="000000"/>
          <w:sz w:val="20"/>
          <w:szCs w:val="20"/>
          <w:shd w:val="clear" w:color="auto" w:fill="FFFFFF"/>
        </w:rPr>
        <w:t>Synopsys</w:t>
      </w:r>
      <w:r w:rsidR="002C5789">
        <w:rPr>
          <w:rFonts w:ascii="Arial" w:hAnsi="Arial" w:cs="Arial"/>
          <w:color w:val="000000"/>
          <w:sz w:val="20"/>
          <w:szCs w:val="20"/>
          <w:shd w:val="clear" w:color="auto" w:fill="FFFFFF"/>
        </w:rPr>
        <w:t>, 2019</w:t>
      </w:r>
      <w:r w:rsidR="00346BE5">
        <w:rPr>
          <w:rFonts w:ascii="Arial" w:hAnsi="Arial" w:cs="Arial"/>
          <w:color w:val="000000"/>
          <w:sz w:val="20"/>
          <w:szCs w:val="20"/>
          <w:shd w:val="clear" w:color="auto" w:fill="FFFFFF"/>
        </w:rPr>
        <w:t>)</w:t>
      </w:r>
      <w:r>
        <w:t xml:space="preserve">. Common data thefts steal customers banking information or personal details, commonly, while and inconvenience to the customer can be resolved by their banks issuing new bank cards etc. Sometimes information stolen can lead to individual identify theft, which can affect the livelihood of the person affected. Therefore, it is the job of the program developer to ensure that methods have been put into place to avoid data theft. </w:t>
      </w:r>
    </w:p>
    <w:p w14:paraId="767E1093" w14:textId="5FF851FB" w:rsidR="000F0A04" w:rsidRDefault="000F0A04" w:rsidP="00F52779">
      <w:r>
        <w:t xml:space="preserve">Vulnerabilities with data will usually lie with unencrypted data, meaning that an attacker can easily read the contents. However, even with encrypted data the attacker can steal encryption keys or attempt to breach the encryption. Breaching encryption is relatively easy if the methods used are not sophisticated.  </w:t>
      </w:r>
    </w:p>
    <w:p w14:paraId="4E32B210" w14:textId="6DAA8DFE" w:rsidR="000F0A04" w:rsidRDefault="000F0A04" w:rsidP="00F52779">
      <w:r>
        <w:t xml:space="preserve">Ways to mitigate data vulnerabilities: </w:t>
      </w:r>
    </w:p>
    <w:p w14:paraId="74CB40DB" w14:textId="6A0BE71F" w:rsidR="00C57F76" w:rsidRPr="00C57F76" w:rsidRDefault="000F0A04" w:rsidP="00C57F76">
      <w:pPr>
        <w:pStyle w:val="ListParagraph"/>
        <w:numPr>
          <w:ilvl w:val="0"/>
          <w:numId w:val="3"/>
        </w:numPr>
      </w:pPr>
      <w:r>
        <w:t>Strong and secret encryption methods, ideally, one way encryption such as RSA</w:t>
      </w:r>
      <w:r w:rsidR="002C5789">
        <w:t xml:space="preserve"> </w:t>
      </w:r>
      <w:r w:rsidR="002C5789">
        <w:rPr>
          <w:rFonts w:ascii="Arial" w:hAnsi="Arial" w:cs="Arial"/>
          <w:color w:val="000000"/>
          <w:sz w:val="20"/>
          <w:szCs w:val="20"/>
          <w:shd w:val="clear" w:color="auto" w:fill="FFFFFF"/>
        </w:rPr>
        <w:t>(Lake, 2018)</w:t>
      </w:r>
      <w:r>
        <w:t xml:space="preserve">. This means that any attacker can only see the public key and would need access to the private keys before being able to read the data. With the company keeping their encryption methods and especially their private keys hidden this will heavily mitigate against data vulnerabilities. </w:t>
      </w:r>
    </w:p>
    <w:p w14:paraId="481CD34B" w14:textId="77777777" w:rsidR="00F52779" w:rsidRDefault="00F52779" w:rsidP="00F52779"/>
    <w:p w14:paraId="5847C5F6" w14:textId="77777777" w:rsidR="00F52779" w:rsidRPr="00F52779" w:rsidRDefault="00F52779" w:rsidP="00C57F76">
      <w:pPr>
        <w:ind w:firstLine="720"/>
      </w:pPr>
    </w:p>
    <w:p w14:paraId="64C92EFB" w14:textId="40945EAF" w:rsidR="00F36F41" w:rsidRDefault="008D0B87" w:rsidP="008D0B87">
      <w:pPr>
        <w:pStyle w:val="Title"/>
      </w:pPr>
      <w:r>
        <w:t xml:space="preserve">Bibliography </w:t>
      </w:r>
    </w:p>
    <w:p w14:paraId="46697291" w14:textId="447F4C04" w:rsidR="00F36F41" w:rsidRDefault="00F36F41" w:rsidP="00F36F41">
      <w:r>
        <w:rPr>
          <w:rFonts w:ascii="Arial" w:hAnsi="Arial" w:cs="Arial"/>
          <w:color w:val="000000"/>
          <w:sz w:val="20"/>
          <w:szCs w:val="20"/>
          <w:shd w:val="clear" w:color="auto" w:fill="FFFFFF"/>
        </w:rPr>
        <w:t>Beaver, K., n.d. </w:t>
      </w:r>
      <w:r>
        <w:rPr>
          <w:rFonts w:ascii="Arial" w:hAnsi="Arial" w:cs="Arial"/>
          <w:i/>
          <w:iCs/>
          <w:color w:val="000000"/>
          <w:sz w:val="20"/>
          <w:szCs w:val="20"/>
          <w:shd w:val="clear" w:color="auto" w:fill="FFFFFF"/>
        </w:rPr>
        <w:t>Commonly Hacked Ports - dummies</w:t>
      </w:r>
      <w:r>
        <w:rPr>
          <w:rFonts w:ascii="Arial" w:hAnsi="Arial" w:cs="Arial"/>
          <w:color w:val="000000"/>
          <w:sz w:val="20"/>
          <w:szCs w:val="20"/>
          <w:shd w:val="clear" w:color="auto" w:fill="FFFFFF"/>
        </w:rPr>
        <w:t>. [online] dummies. Available at: &lt;https://www.dummies.com/programming/networking/commonly-hacked-ports/&gt; [Accessed 20 February 2021].</w:t>
      </w:r>
      <w:r>
        <w:t xml:space="preserve"> </w:t>
      </w:r>
    </w:p>
    <w:p w14:paraId="629402A1" w14:textId="052F973F" w:rsidR="00DC7E08" w:rsidRDefault="00DC7E08" w:rsidP="00F36F41">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Gelnaw</w:t>
      </w:r>
      <w:proofErr w:type="spellEnd"/>
      <w:r>
        <w:rPr>
          <w:rFonts w:ascii="Arial" w:hAnsi="Arial" w:cs="Arial"/>
          <w:color w:val="000000"/>
          <w:sz w:val="20"/>
          <w:szCs w:val="20"/>
          <w:shd w:val="clear" w:color="auto" w:fill="FFFFFF"/>
        </w:rPr>
        <w:t>, A., 2021. </w:t>
      </w:r>
      <w:r>
        <w:rPr>
          <w:rFonts w:ascii="Arial" w:hAnsi="Arial" w:cs="Arial"/>
          <w:i/>
          <w:iCs/>
          <w:color w:val="000000"/>
          <w:sz w:val="20"/>
          <w:szCs w:val="20"/>
          <w:shd w:val="clear" w:color="auto" w:fill="FFFFFF"/>
        </w:rPr>
        <w:t xml:space="preserve">Open Port Vulnerabilities: What's the Big </w:t>
      </w:r>
      <w:proofErr w:type="gramStart"/>
      <w:r>
        <w:rPr>
          <w:rFonts w:ascii="Arial" w:hAnsi="Arial" w:cs="Arial"/>
          <w:i/>
          <w:iCs/>
          <w:color w:val="000000"/>
          <w:sz w:val="20"/>
          <w:szCs w:val="20"/>
          <w:shd w:val="clear" w:color="auto" w:fill="FFFFFF"/>
        </w:rPr>
        <w:t>Deal?</w:t>
      </w:r>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[online] </w:t>
      </w:r>
      <w:proofErr w:type="spellStart"/>
      <w:r>
        <w:rPr>
          <w:rFonts w:ascii="Arial" w:hAnsi="Arial" w:cs="Arial"/>
          <w:color w:val="000000"/>
          <w:sz w:val="20"/>
          <w:szCs w:val="20"/>
          <w:shd w:val="clear" w:color="auto" w:fill="FFFFFF"/>
        </w:rPr>
        <w:t>BitSight</w:t>
      </w:r>
      <w:proofErr w:type="spellEnd"/>
      <w:r>
        <w:rPr>
          <w:rFonts w:ascii="Arial" w:hAnsi="Arial" w:cs="Arial"/>
          <w:color w:val="000000"/>
          <w:sz w:val="20"/>
          <w:szCs w:val="20"/>
          <w:shd w:val="clear" w:color="auto" w:fill="FFFFFF"/>
        </w:rPr>
        <w:t>. Available at: &lt;https://www.bitsight.com/blog/open-port-vulnerabilities-whats-the-big-deal&gt; [Accessed 20 February 2021].</w:t>
      </w:r>
    </w:p>
    <w:p w14:paraId="0DC9FEB1" w14:textId="2828CA3A" w:rsidR="008D0B87" w:rsidRDefault="008D0B87" w:rsidP="00F36F41">
      <w:pPr>
        <w:rPr>
          <w:rFonts w:ascii="Arial" w:hAnsi="Arial" w:cs="Arial"/>
          <w:color w:val="000000"/>
          <w:sz w:val="20"/>
          <w:szCs w:val="20"/>
          <w:shd w:val="clear" w:color="auto" w:fill="FFFFFF"/>
        </w:rPr>
      </w:pPr>
      <w:r>
        <w:rPr>
          <w:rFonts w:ascii="Arial" w:hAnsi="Arial" w:cs="Arial"/>
          <w:color w:val="000000"/>
          <w:sz w:val="20"/>
          <w:szCs w:val="20"/>
          <w:shd w:val="clear" w:color="auto" w:fill="FFFFFF"/>
        </w:rPr>
        <w:t>W3schools.com. n.d. </w:t>
      </w:r>
      <w:r>
        <w:rPr>
          <w:rFonts w:ascii="Arial" w:hAnsi="Arial" w:cs="Arial"/>
          <w:i/>
          <w:iCs/>
          <w:color w:val="000000"/>
          <w:sz w:val="20"/>
          <w:szCs w:val="20"/>
          <w:shd w:val="clear" w:color="auto" w:fill="FFFFFF"/>
        </w:rPr>
        <w:t>SQL Injection</w:t>
      </w:r>
      <w:r>
        <w:rPr>
          <w:rFonts w:ascii="Arial" w:hAnsi="Arial" w:cs="Arial"/>
          <w:color w:val="000000"/>
          <w:sz w:val="20"/>
          <w:szCs w:val="20"/>
          <w:shd w:val="clear" w:color="auto" w:fill="FFFFFF"/>
        </w:rPr>
        <w:t>. [online] Available at: &lt;https://www.w3schools.com/sql/sql_injection.asp&gt; [Accessed 20 February 2021].</w:t>
      </w:r>
    </w:p>
    <w:p w14:paraId="41DEFCE1" w14:textId="26B2D658" w:rsidR="008D0B87" w:rsidRDefault="008D0B87" w:rsidP="00F36F41">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Academy, W. and injection, S., 2021. </w:t>
      </w:r>
      <w:r>
        <w:rPr>
          <w:rFonts w:ascii="Arial" w:hAnsi="Arial" w:cs="Arial"/>
          <w:i/>
          <w:iCs/>
          <w:color w:val="000000"/>
          <w:sz w:val="20"/>
          <w:szCs w:val="20"/>
          <w:shd w:val="clear" w:color="auto" w:fill="FFFFFF"/>
        </w:rPr>
        <w:t>What is SQL Injection? Tutorial &amp; Examples | Web Security Academy</w:t>
      </w:r>
      <w:r>
        <w:rPr>
          <w:rFonts w:ascii="Arial" w:hAnsi="Arial" w:cs="Arial"/>
          <w:color w:val="000000"/>
          <w:sz w:val="20"/>
          <w:szCs w:val="20"/>
          <w:shd w:val="clear" w:color="auto" w:fill="FFFFFF"/>
        </w:rPr>
        <w:t>. [online] Portswigger.net. Available at: &lt;https://portswigger.net/web-security/sql-injection&gt; [Accessed 20 February 2021].</w:t>
      </w:r>
    </w:p>
    <w:p w14:paraId="35D5C111" w14:textId="3D845936" w:rsidR="00BA4515" w:rsidRDefault="00BA4515" w:rsidP="00F36F41">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Rubiens</w:t>
      </w:r>
      <w:proofErr w:type="spellEnd"/>
      <w:r>
        <w:rPr>
          <w:rFonts w:ascii="Arial" w:hAnsi="Arial" w:cs="Arial"/>
          <w:color w:val="000000"/>
          <w:sz w:val="20"/>
          <w:szCs w:val="20"/>
          <w:shd w:val="clear" w:color="auto" w:fill="FFFFFF"/>
        </w:rPr>
        <w:t>, P., 2018. </w:t>
      </w:r>
      <w:r>
        <w:rPr>
          <w:rFonts w:ascii="Arial" w:hAnsi="Arial" w:cs="Arial"/>
          <w:i/>
          <w:iCs/>
          <w:color w:val="000000"/>
          <w:sz w:val="20"/>
          <w:szCs w:val="20"/>
          <w:shd w:val="clear" w:color="auto" w:fill="FFFFFF"/>
        </w:rPr>
        <w:t>SQL Injection Prevention | How to Prevent an SQL Attack</w:t>
      </w:r>
      <w:r>
        <w:rPr>
          <w:rFonts w:ascii="Arial" w:hAnsi="Arial" w:cs="Arial"/>
          <w:color w:val="000000"/>
          <w:sz w:val="20"/>
          <w:szCs w:val="20"/>
          <w:shd w:val="clear" w:color="auto" w:fill="FFFFFF"/>
        </w:rPr>
        <w:t xml:space="preserve">. [online] </w:t>
      </w:r>
      <w:proofErr w:type="spellStart"/>
      <w:r>
        <w:rPr>
          <w:rFonts w:ascii="Arial" w:hAnsi="Arial" w:cs="Arial"/>
          <w:color w:val="000000"/>
          <w:sz w:val="20"/>
          <w:szCs w:val="20"/>
          <w:shd w:val="clear" w:color="auto" w:fill="FFFFFF"/>
        </w:rPr>
        <w:t>eSecurityPlanet</w:t>
      </w:r>
      <w:proofErr w:type="spellEnd"/>
      <w:r>
        <w:rPr>
          <w:rFonts w:ascii="Arial" w:hAnsi="Arial" w:cs="Arial"/>
          <w:color w:val="000000"/>
          <w:sz w:val="20"/>
          <w:szCs w:val="20"/>
          <w:shd w:val="clear" w:color="auto" w:fill="FFFFFF"/>
        </w:rPr>
        <w:t>. Available at: &lt;https://www.esecurityplanet.com/threats/how-to-prevent-sql-injection-attacks/&gt; [Accessed 20 February 2021].</w:t>
      </w:r>
    </w:p>
    <w:p w14:paraId="195F3839" w14:textId="4CDF926E" w:rsidR="00A90464" w:rsidRDefault="00A90464" w:rsidP="00F36F41">
      <w:pPr>
        <w:rPr>
          <w:rFonts w:ascii="Arial" w:hAnsi="Arial" w:cs="Arial"/>
          <w:color w:val="000000"/>
          <w:sz w:val="20"/>
          <w:szCs w:val="20"/>
          <w:shd w:val="clear" w:color="auto" w:fill="FFFFFF"/>
        </w:rPr>
      </w:pPr>
      <w:r>
        <w:rPr>
          <w:rFonts w:ascii="Arial" w:hAnsi="Arial" w:cs="Arial"/>
          <w:color w:val="000000"/>
          <w:sz w:val="20"/>
          <w:szCs w:val="20"/>
          <w:shd w:val="clear" w:color="auto" w:fill="FFFFFF"/>
        </w:rPr>
        <w:t>Mohanty, S., 2018. </w:t>
      </w:r>
      <w:r>
        <w:rPr>
          <w:rFonts w:ascii="Arial" w:hAnsi="Arial" w:cs="Arial"/>
          <w:i/>
          <w:iCs/>
          <w:color w:val="000000"/>
          <w:sz w:val="20"/>
          <w:szCs w:val="20"/>
          <w:shd w:val="clear" w:color="auto" w:fill="FFFFFF"/>
        </w:rPr>
        <w:t xml:space="preserve">5 Important Software Vulnerabilities - </w:t>
      </w:r>
      <w:proofErr w:type="spellStart"/>
      <w:r>
        <w:rPr>
          <w:rFonts w:ascii="Arial" w:hAnsi="Arial" w:cs="Arial"/>
          <w:i/>
          <w:iCs/>
          <w:color w:val="000000"/>
          <w:sz w:val="20"/>
          <w:szCs w:val="20"/>
          <w:shd w:val="clear" w:color="auto" w:fill="FFFFFF"/>
        </w:rPr>
        <w:t>DZone</w:t>
      </w:r>
      <w:proofErr w:type="spellEnd"/>
      <w:r>
        <w:rPr>
          <w:rFonts w:ascii="Arial" w:hAnsi="Arial" w:cs="Arial"/>
          <w:i/>
          <w:iCs/>
          <w:color w:val="000000"/>
          <w:sz w:val="20"/>
          <w:szCs w:val="20"/>
          <w:shd w:val="clear" w:color="auto" w:fill="FFFFFF"/>
        </w:rPr>
        <w:t xml:space="preserve"> Security</w:t>
      </w:r>
      <w:r>
        <w:rPr>
          <w:rFonts w:ascii="Arial" w:hAnsi="Arial" w:cs="Arial"/>
          <w:color w:val="000000"/>
          <w:sz w:val="20"/>
          <w:szCs w:val="20"/>
          <w:shd w:val="clear" w:color="auto" w:fill="FFFFFF"/>
        </w:rPr>
        <w:t>. [online] dzone.com. Available at: &lt;https://dzone.com/articles/5-important-software-vulnerability-and-attacks-tha&gt; [Accessed 20 February 2021].</w:t>
      </w:r>
    </w:p>
    <w:p w14:paraId="380161E6" w14:textId="2A5CB84F" w:rsidR="00D3378A" w:rsidRDefault="00D3378A" w:rsidP="00F36F4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Team, S., </w:t>
      </w:r>
      <w:r w:rsidR="00346BE5">
        <w:rPr>
          <w:rFonts w:ascii="Arial" w:hAnsi="Arial" w:cs="Arial"/>
          <w:color w:val="000000"/>
          <w:sz w:val="20"/>
          <w:szCs w:val="20"/>
          <w:shd w:val="clear" w:color="auto" w:fill="FFFFFF"/>
        </w:rPr>
        <w:t>2019</w:t>
      </w:r>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Top 10 software vulnerability list for 2019 | Synopsys</w:t>
      </w:r>
      <w:r>
        <w:rPr>
          <w:rFonts w:ascii="Arial" w:hAnsi="Arial" w:cs="Arial"/>
          <w:color w:val="000000"/>
          <w:sz w:val="20"/>
          <w:szCs w:val="20"/>
          <w:shd w:val="clear" w:color="auto" w:fill="FFFFFF"/>
        </w:rPr>
        <w:t>. [online] Software Integrity Blog. Available at: &lt;https://www.synopsys.com/blogs/software-security/top-10-software-vulnerability-list-2019/&gt; [Accessed 26 February 2021].</w:t>
      </w:r>
    </w:p>
    <w:p w14:paraId="2EF13BB2" w14:textId="257BC40F" w:rsidR="005B139A" w:rsidRDefault="005B139A" w:rsidP="00F36F41">
      <w:pPr>
        <w:rPr>
          <w:rFonts w:ascii="Arial" w:hAnsi="Arial" w:cs="Arial"/>
          <w:color w:val="000000"/>
          <w:sz w:val="20"/>
          <w:szCs w:val="20"/>
          <w:shd w:val="clear" w:color="auto" w:fill="FFFFFF"/>
        </w:rPr>
      </w:pPr>
      <w:r>
        <w:rPr>
          <w:rFonts w:ascii="Arial" w:hAnsi="Arial" w:cs="Arial"/>
          <w:color w:val="000000"/>
          <w:sz w:val="20"/>
          <w:szCs w:val="20"/>
          <w:shd w:val="clear" w:color="auto" w:fill="FFFFFF"/>
        </w:rPr>
        <w:t>Cwe.mitre.org. n.d. </w:t>
      </w:r>
      <w:r>
        <w:rPr>
          <w:rFonts w:ascii="Arial" w:hAnsi="Arial" w:cs="Arial"/>
          <w:i/>
          <w:iCs/>
          <w:color w:val="000000"/>
          <w:sz w:val="20"/>
          <w:szCs w:val="20"/>
          <w:shd w:val="clear" w:color="auto" w:fill="FFFFFF"/>
        </w:rPr>
        <w:t>CWE - CWE-120: Buffer Copy without Checking Size of Input ('Classic Buffer Overflow') (4.3)</w:t>
      </w:r>
      <w:r>
        <w:rPr>
          <w:rFonts w:ascii="Arial" w:hAnsi="Arial" w:cs="Arial"/>
          <w:color w:val="000000"/>
          <w:sz w:val="20"/>
          <w:szCs w:val="20"/>
          <w:shd w:val="clear" w:color="auto" w:fill="FFFFFF"/>
        </w:rPr>
        <w:t>. [online] Available at: &lt;https://cwe.mitre.org/data/definitions/120.html&gt; [Accessed 26 February 2021].</w:t>
      </w:r>
    </w:p>
    <w:p w14:paraId="181D2DBF" w14:textId="6F28AFBE" w:rsidR="005B139A" w:rsidRDefault="005B139A" w:rsidP="00F36F41">
      <w:pPr>
        <w:rPr>
          <w:rFonts w:ascii="Arial" w:hAnsi="Arial" w:cs="Arial"/>
          <w:color w:val="000000"/>
          <w:sz w:val="20"/>
          <w:szCs w:val="20"/>
          <w:shd w:val="clear" w:color="auto" w:fill="FFFFFF"/>
        </w:rPr>
      </w:pPr>
      <w:r>
        <w:rPr>
          <w:rFonts w:ascii="Arial" w:hAnsi="Arial" w:cs="Arial"/>
          <w:color w:val="000000"/>
          <w:sz w:val="20"/>
          <w:szCs w:val="20"/>
          <w:shd w:val="clear" w:color="auto" w:fill="FFFFFF"/>
        </w:rPr>
        <w:t>Team, S., 2017. </w:t>
      </w:r>
      <w:r>
        <w:rPr>
          <w:rFonts w:ascii="Arial" w:hAnsi="Arial" w:cs="Arial"/>
          <w:i/>
          <w:iCs/>
          <w:color w:val="000000"/>
          <w:sz w:val="20"/>
          <w:szCs w:val="20"/>
          <w:shd w:val="clear" w:color="auto" w:fill="FFFFFF"/>
        </w:rPr>
        <w:t>How to detect, prevent, and mitigate buffer overflow attacks | Synopsys</w:t>
      </w:r>
      <w:r>
        <w:rPr>
          <w:rFonts w:ascii="Arial" w:hAnsi="Arial" w:cs="Arial"/>
          <w:color w:val="000000"/>
          <w:sz w:val="20"/>
          <w:szCs w:val="20"/>
          <w:shd w:val="clear" w:color="auto" w:fill="FFFFFF"/>
        </w:rPr>
        <w:t>. [online] Software Integrity Blog. Available at: &lt;https://www.synopsys.com/blogs/software-security/detect-prevent-and-mitigate-buffer-overflow-attacks/&gt; [Accessed 26 February 2021].</w:t>
      </w:r>
    </w:p>
    <w:p w14:paraId="06EAFF6B" w14:textId="62CB6A94" w:rsidR="002C5789" w:rsidRPr="00F36F41" w:rsidRDefault="002C5789" w:rsidP="00F36F41">
      <w:r>
        <w:rPr>
          <w:rFonts w:ascii="Arial" w:hAnsi="Arial" w:cs="Arial"/>
          <w:color w:val="000000"/>
          <w:sz w:val="20"/>
          <w:szCs w:val="20"/>
          <w:shd w:val="clear" w:color="auto" w:fill="FFFFFF"/>
        </w:rPr>
        <w:t>Lake, J., 2018. </w:t>
      </w:r>
      <w:r>
        <w:rPr>
          <w:rFonts w:ascii="Arial" w:hAnsi="Arial" w:cs="Arial"/>
          <w:i/>
          <w:iCs/>
          <w:color w:val="000000"/>
          <w:sz w:val="20"/>
          <w:szCs w:val="20"/>
          <w:shd w:val="clear" w:color="auto" w:fill="FFFFFF"/>
        </w:rPr>
        <w:t xml:space="preserve">What is RSA encryption and how does it work? | </w:t>
      </w:r>
      <w:proofErr w:type="spellStart"/>
      <w:r>
        <w:rPr>
          <w:rFonts w:ascii="Arial" w:hAnsi="Arial" w:cs="Arial"/>
          <w:i/>
          <w:iCs/>
          <w:color w:val="000000"/>
          <w:sz w:val="20"/>
          <w:szCs w:val="20"/>
          <w:shd w:val="clear" w:color="auto" w:fill="FFFFFF"/>
        </w:rPr>
        <w:t>Comparitech</w:t>
      </w:r>
      <w:proofErr w:type="spellEnd"/>
      <w:r>
        <w:rPr>
          <w:rFonts w:ascii="Arial" w:hAnsi="Arial" w:cs="Arial"/>
          <w:color w:val="000000"/>
          <w:sz w:val="20"/>
          <w:szCs w:val="20"/>
          <w:shd w:val="clear" w:color="auto" w:fill="FFFFFF"/>
        </w:rPr>
        <w:t xml:space="preserve">. [online] </w:t>
      </w:r>
      <w:proofErr w:type="spellStart"/>
      <w:r>
        <w:rPr>
          <w:rFonts w:ascii="Arial" w:hAnsi="Arial" w:cs="Arial"/>
          <w:color w:val="000000"/>
          <w:sz w:val="20"/>
          <w:szCs w:val="20"/>
          <w:shd w:val="clear" w:color="auto" w:fill="FFFFFF"/>
        </w:rPr>
        <w:t>Comparitech</w:t>
      </w:r>
      <w:proofErr w:type="spellEnd"/>
      <w:r>
        <w:rPr>
          <w:rFonts w:ascii="Arial" w:hAnsi="Arial" w:cs="Arial"/>
          <w:color w:val="000000"/>
          <w:sz w:val="20"/>
          <w:szCs w:val="20"/>
          <w:shd w:val="clear" w:color="auto" w:fill="FFFFFF"/>
        </w:rPr>
        <w:t>. Available at: &lt;https://www.comparitech.com/blog/information-security/rsa-encryption/&gt; [Accessed 26 February 2021].</w:t>
      </w:r>
    </w:p>
    <w:sectPr w:rsidR="002C5789" w:rsidRPr="00F36F41" w:rsidSect="00F36F41">
      <w:head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2A4051" w14:textId="77777777" w:rsidR="002F56B9" w:rsidRDefault="002F56B9" w:rsidP="00F36F41">
      <w:pPr>
        <w:spacing w:after="0" w:line="240" w:lineRule="auto"/>
      </w:pPr>
      <w:r>
        <w:separator/>
      </w:r>
    </w:p>
  </w:endnote>
  <w:endnote w:type="continuationSeparator" w:id="0">
    <w:p w14:paraId="3392BD7B" w14:textId="77777777" w:rsidR="002F56B9" w:rsidRDefault="002F56B9" w:rsidP="00F36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D6048F" w14:textId="77777777" w:rsidR="002F56B9" w:rsidRDefault="002F56B9" w:rsidP="00F36F41">
      <w:pPr>
        <w:spacing w:after="0" w:line="240" w:lineRule="auto"/>
      </w:pPr>
      <w:r>
        <w:separator/>
      </w:r>
    </w:p>
  </w:footnote>
  <w:footnote w:type="continuationSeparator" w:id="0">
    <w:p w14:paraId="2B762B6A" w14:textId="77777777" w:rsidR="002F56B9" w:rsidRDefault="002F56B9" w:rsidP="00F36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C4B37" w14:textId="1A415243" w:rsidR="00F36F41" w:rsidRDefault="005B139A">
    <w:pPr>
      <w:pStyle w:val="Header"/>
    </w:pPr>
    <w:r>
      <w:t xml:space="preserve">PIM Group 2 </w:t>
    </w:r>
    <w:r>
      <w:tab/>
      <w:t xml:space="preserve">Vulnerability Document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A4C27"/>
    <w:multiLevelType w:val="hybridMultilevel"/>
    <w:tmpl w:val="8362E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7879B9"/>
    <w:multiLevelType w:val="hybridMultilevel"/>
    <w:tmpl w:val="244E2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4F12F2"/>
    <w:multiLevelType w:val="hybridMultilevel"/>
    <w:tmpl w:val="FDF2B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F41"/>
    <w:rsid w:val="000F0A04"/>
    <w:rsid w:val="002C5789"/>
    <w:rsid w:val="002F56B9"/>
    <w:rsid w:val="00346BE5"/>
    <w:rsid w:val="004D4522"/>
    <w:rsid w:val="005B139A"/>
    <w:rsid w:val="00695264"/>
    <w:rsid w:val="008D0B87"/>
    <w:rsid w:val="00A90464"/>
    <w:rsid w:val="00BA4515"/>
    <w:rsid w:val="00BD607E"/>
    <w:rsid w:val="00C57F76"/>
    <w:rsid w:val="00D3378A"/>
    <w:rsid w:val="00DC7E08"/>
    <w:rsid w:val="00E70D57"/>
    <w:rsid w:val="00F36F41"/>
    <w:rsid w:val="00F527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CD7FA"/>
  <w15:chartTrackingRefBased/>
  <w15:docId w15:val="{30009B50-DFD6-4D9C-929F-16275EE72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7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36F4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36F41"/>
    <w:rPr>
      <w:rFonts w:eastAsiaTheme="minorEastAsia"/>
      <w:lang w:val="en-US"/>
    </w:rPr>
  </w:style>
  <w:style w:type="paragraph" w:styleId="Header">
    <w:name w:val="header"/>
    <w:basedOn w:val="Normal"/>
    <w:link w:val="HeaderChar"/>
    <w:uiPriority w:val="99"/>
    <w:unhideWhenUsed/>
    <w:rsid w:val="00F36F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6F41"/>
  </w:style>
  <w:style w:type="paragraph" w:styleId="Footer">
    <w:name w:val="footer"/>
    <w:basedOn w:val="Normal"/>
    <w:link w:val="FooterChar"/>
    <w:uiPriority w:val="99"/>
    <w:unhideWhenUsed/>
    <w:rsid w:val="00F36F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F41"/>
  </w:style>
  <w:style w:type="paragraph" w:styleId="Title">
    <w:name w:val="Title"/>
    <w:basedOn w:val="Normal"/>
    <w:next w:val="Normal"/>
    <w:link w:val="TitleChar"/>
    <w:uiPriority w:val="10"/>
    <w:qFormat/>
    <w:rsid w:val="00F36F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F4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A4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DCF07EC5B7C564AA045257D6B64FBC3" ma:contentTypeVersion="7" ma:contentTypeDescription="Create a new document." ma:contentTypeScope="" ma:versionID="b803d087db90341fb75531cce724e7a1">
  <xsd:schema xmlns:xsd="http://www.w3.org/2001/XMLSchema" xmlns:xs="http://www.w3.org/2001/XMLSchema" xmlns:p="http://schemas.microsoft.com/office/2006/metadata/properties" xmlns:ns3="836e12ab-1687-40b7-bf46-972b63d282e8" xmlns:ns4="736d1b3a-4e51-4d68-ac6f-fad941d5fbb5" targetNamespace="http://schemas.microsoft.com/office/2006/metadata/properties" ma:root="true" ma:fieldsID="e5aa9267c34c22648e68d295a8b009d0" ns3:_="" ns4:_="">
    <xsd:import namespace="836e12ab-1687-40b7-bf46-972b63d282e8"/>
    <xsd:import namespace="736d1b3a-4e51-4d68-ac6f-fad941d5fbb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e12ab-1687-40b7-bf46-972b63d282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6d1b3a-4e51-4d68-ac6f-fad941d5fbb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2A8F70-9364-4D2A-BFB7-0C429BC5D2CF}">
  <ds:schemaRefs>
    <ds:schemaRef ds:uri="http://schemas.microsoft.com/sharepoint/v3/contenttype/forms"/>
  </ds:schemaRefs>
</ds:datastoreItem>
</file>

<file path=customXml/itemProps2.xml><?xml version="1.0" encoding="utf-8"?>
<ds:datastoreItem xmlns:ds="http://schemas.openxmlformats.org/officeDocument/2006/customXml" ds:itemID="{32DECCCB-66F0-4342-A100-96859B0C0FF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EB520ED-2549-4F75-9528-8BB67446A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e12ab-1687-40b7-bf46-972b63d282e8"/>
    <ds:schemaRef ds:uri="736d1b3a-4e51-4d68-ac6f-fad941d5fb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5</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Security Vulnerabilities</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Vulnerabilities</dc:title>
  <dc:subject/>
  <dc:creator>Jessica Fealy – 1802402</dc:creator>
  <cp:keywords/>
  <dc:description/>
  <cp:lastModifiedBy>Fealy J C (FCES)</cp:lastModifiedBy>
  <cp:revision>2</cp:revision>
  <dcterms:created xsi:type="dcterms:W3CDTF">2021-02-26T02:38:00Z</dcterms:created>
  <dcterms:modified xsi:type="dcterms:W3CDTF">2021-02-26T03:52:00Z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0x0101001DCF07EC5B7C564AA045257D6B64FBC3</vt:lpwstr>
  </property>
</Properties>
</file>