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9E99" w14:textId="77777777" w:rsidR="000904E5" w:rsidRDefault="000904E5" w:rsidP="005B18DC">
      <w:pPr>
        <w:spacing w:before="30" w:after="30"/>
        <w:rPr>
          <w:rFonts w:ascii="Verdana" w:eastAsia="Verdana" w:hAnsi="Verdana" w:cs="Verdana"/>
          <w:b/>
          <w:bCs/>
        </w:rPr>
      </w:pPr>
      <w:r>
        <w:rPr>
          <w:rFonts w:ascii="Verdana" w:eastAsia="Verdana" w:hAnsi="Verdana" w:cs="Verdana"/>
          <w:b/>
          <w:bCs/>
        </w:rPr>
        <w:t>John Alexis Dumandan</w:t>
      </w:r>
    </w:p>
    <w:p w14:paraId="1491D52B" w14:textId="605FD464" w:rsidR="000904E5" w:rsidRPr="000904E5" w:rsidRDefault="000904E5" w:rsidP="005B18DC">
      <w:pPr>
        <w:spacing w:before="120" w:after="0"/>
        <w:rPr>
          <w:rFonts w:ascii="Verdana" w:eastAsia="Verdana" w:hAnsi="Verdana" w:cs="Verdana"/>
          <w:b/>
          <w:bCs/>
        </w:rPr>
      </w:pPr>
      <w:r w:rsidRPr="000904E5">
        <w:rPr>
          <w:rFonts w:ascii="Verdana" w:eastAsia="Verdana" w:hAnsi="Verdana" w:cs="Verdana"/>
          <w:b/>
          <w:bCs/>
        </w:rPr>
        <w:t>Kenneth Beltran</w:t>
      </w:r>
    </w:p>
    <w:p w14:paraId="303EEC8E" w14:textId="77777777" w:rsidR="000904E5" w:rsidRDefault="000904E5" w:rsidP="005B18DC">
      <w:pPr>
        <w:spacing w:before="120" w:after="0"/>
        <w:jc w:val="center"/>
        <w:rPr>
          <w:rFonts w:ascii="Verdana" w:eastAsia="Verdana" w:hAnsi="Verdana" w:cs="Verdana"/>
          <w:b/>
          <w:bCs/>
          <w:sz w:val="44"/>
          <w:szCs w:val="44"/>
        </w:rPr>
      </w:pPr>
    </w:p>
    <w:p w14:paraId="6992BFEA" w14:textId="3A15E18D" w:rsidR="000904E5" w:rsidRPr="000904E5" w:rsidRDefault="00A610C7" w:rsidP="005B18DC">
      <w:pPr>
        <w:spacing w:before="120" w:after="0"/>
        <w:jc w:val="center"/>
        <w:rPr>
          <w:rFonts w:ascii="Verdana" w:eastAsia="Verdana" w:hAnsi="Verdana" w:cs="Verdana"/>
          <w:b/>
          <w:bCs/>
          <w:sz w:val="44"/>
          <w:szCs w:val="44"/>
        </w:rPr>
      </w:pPr>
      <w:r w:rsidRPr="00A610C7">
        <w:rPr>
          <w:rFonts w:ascii="Verdana" w:eastAsia="Verdana" w:hAnsi="Verdana" w:cs="Verdana"/>
          <w:b/>
          <w:bCs/>
          <w:sz w:val="44"/>
          <w:szCs w:val="44"/>
        </w:rPr>
        <w:t>Impact of Colors on Learning for High School Students</w:t>
      </w:r>
    </w:p>
    <w:p w14:paraId="76396EAC" w14:textId="60141B14" w:rsidR="000B7ABC" w:rsidRDefault="000B7ABC" w:rsidP="000B7ABC">
      <w:pPr>
        <w:spacing w:before="120" w:after="0" w:line="480" w:lineRule="auto"/>
        <w:ind w:firstLine="720"/>
        <w:jc w:val="both"/>
        <w:rPr>
          <w:rFonts w:ascii="Verdana" w:eastAsia="Verdana" w:hAnsi="Verdana" w:cs="Verdana"/>
          <w:b/>
          <w:bCs/>
        </w:rPr>
      </w:pPr>
      <w:r w:rsidRPr="000B7ABC">
        <w:rPr>
          <w:rFonts w:ascii="Verdana" w:eastAsia="Verdana" w:hAnsi="Verdana" w:cs="Verdana"/>
          <w:b/>
          <w:bCs/>
        </w:rPr>
        <w:t>Chapter 1: Introduction</w:t>
      </w:r>
    </w:p>
    <w:p w14:paraId="4C920F39" w14:textId="773B2B13" w:rsidR="00181210" w:rsidRPr="000B7ABC" w:rsidRDefault="00181210" w:rsidP="000B7ABC">
      <w:pPr>
        <w:spacing w:before="120" w:after="0" w:line="480" w:lineRule="auto"/>
        <w:ind w:firstLine="720"/>
        <w:jc w:val="both"/>
        <w:rPr>
          <w:rFonts w:ascii="Verdana" w:eastAsia="Verdana" w:hAnsi="Verdana" w:cs="Verdana"/>
          <w:b/>
          <w:bCs/>
        </w:rPr>
      </w:pPr>
      <w:r w:rsidRPr="00181210">
        <w:rPr>
          <w:rFonts w:ascii="Verdana" w:eastAsia="Verdana" w:hAnsi="Verdana" w:cs="Verdana"/>
          <w:b/>
          <w:bCs/>
        </w:rPr>
        <w:t>Background and Context</w:t>
      </w:r>
    </w:p>
    <w:p w14:paraId="1CDAFC0E" w14:textId="38D1CDAF" w:rsidR="000B7ABC" w:rsidRPr="000B7AB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Colors, ubiquitous in our daily lives, have been integral to human culture and perception throughout history. However, their profound impact on our cognitive and emotional experiences is often underestimated or overlooked. The colors in our surroundings can evoke emotions, stimulate cognitive processes, and modulate attention levels. In the realm of education, where various teaching methods are continuously evolving to enhance the learning process for students, it is essential to create an environment that fosters effective learning. This is where the role of colors in learning environments becomes pivotal.</w:t>
      </w:r>
    </w:p>
    <w:p w14:paraId="7AC91257" w14:textId="63CC951A" w:rsidR="000B7ABC" w:rsidRPr="000B7AB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Research has shown that the use of colors can significantly affect memory and recall, with individuals demonstrating better retention of information presented in color as opposed to black and white. Furthermore, specific colors have been found to enhance productivity in particular tasks, with high cognitive-load work, such as programming and academic pursuits, often benefiting from blue-dominated environments.</w:t>
      </w:r>
    </w:p>
    <w:p w14:paraId="1AF7A8BD" w14:textId="48D12131" w:rsidR="000B7ABC" w:rsidRPr="000B7AB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 xml:space="preserve">This research is driven by the need to explore the profound effects of colors on high school students, particularly in the context of their learning environments. High school is a critical period in a student's life, where effective learning is crucial for academic success and personal development. The choice of colors within this </w:t>
      </w:r>
      <w:r w:rsidRPr="000B7ABC">
        <w:rPr>
          <w:rFonts w:ascii="Verdana" w:eastAsia="Verdana" w:hAnsi="Verdana" w:cs="Verdana"/>
        </w:rPr>
        <w:lastRenderedPageBreak/>
        <w:t>environment can significantly influence the emotions, focus, and overall</w:t>
      </w:r>
      <w:r>
        <w:rPr>
          <w:rFonts w:ascii="Verdana" w:eastAsia="Verdana" w:hAnsi="Verdana" w:cs="Verdana"/>
        </w:rPr>
        <w:t xml:space="preserve"> </w:t>
      </w:r>
      <w:r w:rsidRPr="000B7ABC">
        <w:rPr>
          <w:rFonts w:ascii="Verdana" w:eastAsia="Verdana" w:hAnsi="Verdana" w:cs="Verdana"/>
        </w:rPr>
        <w:t>experience of students. Thus, this research seeks to investigate the role of colors in shaping the learning experiences of high school students.</w:t>
      </w:r>
    </w:p>
    <w:p w14:paraId="6E85A1C9" w14:textId="19F32E0C" w:rsidR="000B7ABC" w:rsidRPr="000B7ABC" w:rsidRDefault="000B7ABC" w:rsidP="000B7ABC">
      <w:pPr>
        <w:spacing w:before="120" w:after="0" w:line="480" w:lineRule="auto"/>
        <w:ind w:firstLine="720"/>
        <w:jc w:val="both"/>
        <w:rPr>
          <w:rFonts w:ascii="Verdana" w:eastAsia="Verdana" w:hAnsi="Verdana" w:cs="Verdana"/>
          <w:b/>
          <w:bCs/>
        </w:rPr>
      </w:pPr>
      <w:r w:rsidRPr="000B7ABC">
        <w:rPr>
          <w:rFonts w:ascii="Verdana" w:eastAsia="Verdana" w:hAnsi="Verdana" w:cs="Verdana"/>
          <w:b/>
          <w:bCs/>
        </w:rPr>
        <w:t>Statement of the Problem</w:t>
      </w:r>
    </w:p>
    <w:p w14:paraId="22B42DAA" w14:textId="77777777" w:rsidR="000B7ABC" w:rsidRPr="000B7AB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The primary objective of this study is to determine the impact of colors on the learning experiences of high school students. While it is acknowledged that colors play an important role in shaping emotions and cognitive processes, there is a need to investigate the specific ways in which colors affect students in educational settings. This study will look at the relationship between students' color perception, color preferences, and the colors used in their high school classrooms.</w:t>
      </w:r>
    </w:p>
    <w:p w14:paraId="5D5DB614" w14:textId="61D4259F" w:rsidR="000B7ABC" w:rsidRPr="000B7ABC" w:rsidRDefault="000B7ABC" w:rsidP="000B7ABC">
      <w:pPr>
        <w:spacing w:before="120" w:after="0" w:line="480" w:lineRule="auto"/>
        <w:ind w:firstLine="720"/>
        <w:jc w:val="both"/>
        <w:rPr>
          <w:rFonts w:ascii="Verdana" w:eastAsia="Verdana" w:hAnsi="Verdana" w:cs="Verdana"/>
          <w:b/>
          <w:bCs/>
        </w:rPr>
      </w:pPr>
      <w:r w:rsidRPr="000B7ABC">
        <w:rPr>
          <w:rFonts w:ascii="Verdana" w:eastAsia="Verdana" w:hAnsi="Verdana" w:cs="Verdana"/>
          <w:b/>
          <w:bCs/>
        </w:rPr>
        <w:t>Purpose of the Study</w:t>
      </w:r>
    </w:p>
    <w:p w14:paraId="1414204D" w14:textId="1997BF9E" w:rsidR="000B7ABC" w:rsidRPr="000B7AB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The primary purpose of this research is to conduct a comprehensive survey to assess how colors influence the learning experiences of high school students. This study will explore students' perceptions of various colors and their preferences within the context of their educational environments. By doing so, it aims to provide insights into the effective use of colors in high school classrooms to enhance the overall learning experience.</w:t>
      </w:r>
    </w:p>
    <w:p w14:paraId="0AD79CEB" w14:textId="6D9ED1E2" w:rsidR="000B7ABC" w:rsidRPr="000B7ABC" w:rsidRDefault="000B7ABC" w:rsidP="000B7ABC">
      <w:pPr>
        <w:spacing w:before="120" w:after="0" w:line="480" w:lineRule="auto"/>
        <w:ind w:firstLine="720"/>
        <w:jc w:val="both"/>
        <w:rPr>
          <w:rFonts w:ascii="Verdana" w:eastAsia="Verdana" w:hAnsi="Verdana" w:cs="Verdana"/>
          <w:b/>
          <w:bCs/>
        </w:rPr>
      </w:pPr>
      <w:r w:rsidRPr="000B7ABC">
        <w:rPr>
          <w:rFonts w:ascii="Verdana" w:eastAsia="Verdana" w:hAnsi="Verdana" w:cs="Verdana"/>
          <w:b/>
          <w:bCs/>
        </w:rPr>
        <w:t>Significance of the Study</w:t>
      </w:r>
    </w:p>
    <w:p w14:paraId="2FD7BCB6" w14:textId="3488427E" w:rsidR="000B7AB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Understanding how colors impact high school students' learning experiences has significant implications for educators, school administrators, and designers of educational spaces. This study will contribute to the body of knowledge on the importance of color in educational settings and provide practical insights for creating more conducive learning environments for high school students.</w:t>
      </w:r>
    </w:p>
    <w:p w14:paraId="3DB94106" w14:textId="77777777" w:rsidR="000B7ABC" w:rsidRPr="000B7ABC" w:rsidRDefault="000B7ABC" w:rsidP="000B7ABC">
      <w:pPr>
        <w:spacing w:before="120" w:after="0" w:line="480" w:lineRule="auto"/>
        <w:ind w:firstLine="720"/>
        <w:jc w:val="both"/>
        <w:rPr>
          <w:rFonts w:ascii="Verdana" w:eastAsia="Verdana" w:hAnsi="Verdana" w:cs="Verdana"/>
        </w:rPr>
      </w:pPr>
    </w:p>
    <w:p w14:paraId="4CCC20DE" w14:textId="644BEC38" w:rsidR="000B7ABC" w:rsidRPr="000B7ABC" w:rsidRDefault="000B7ABC" w:rsidP="000B7ABC">
      <w:pPr>
        <w:spacing w:before="120" w:after="0" w:line="480" w:lineRule="auto"/>
        <w:ind w:firstLine="720"/>
        <w:jc w:val="both"/>
        <w:rPr>
          <w:rFonts w:ascii="Verdana" w:eastAsia="Verdana" w:hAnsi="Verdana" w:cs="Verdana"/>
          <w:b/>
          <w:bCs/>
        </w:rPr>
      </w:pPr>
      <w:r w:rsidRPr="000B7ABC">
        <w:rPr>
          <w:rFonts w:ascii="Verdana" w:eastAsia="Verdana" w:hAnsi="Verdana" w:cs="Verdana"/>
          <w:b/>
          <w:bCs/>
        </w:rPr>
        <w:t>Scope of the Study</w:t>
      </w:r>
    </w:p>
    <w:p w14:paraId="3F04FA86" w14:textId="77777777" w:rsidR="000B7ABC" w:rsidRPr="000B7AB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The scope of this study includes a thorough examination of the impact of colors on high school students' learning experiences, particularly in the classroom. It focuses on students' color perception, color preferences in educational settings, and the effects of color on the overall learning experience.</w:t>
      </w:r>
    </w:p>
    <w:p w14:paraId="0AC718D7" w14:textId="1E730EA1" w:rsidR="000B7ABC" w:rsidRPr="000B7ABC" w:rsidRDefault="000B7ABC" w:rsidP="000B7ABC">
      <w:pPr>
        <w:spacing w:before="120" w:after="0" w:line="480" w:lineRule="auto"/>
        <w:ind w:firstLine="720"/>
        <w:jc w:val="both"/>
        <w:rPr>
          <w:rFonts w:ascii="Verdana" w:eastAsia="Verdana" w:hAnsi="Verdana" w:cs="Verdana"/>
          <w:b/>
          <w:bCs/>
        </w:rPr>
      </w:pPr>
      <w:r w:rsidRPr="000B7ABC">
        <w:rPr>
          <w:rFonts w:ascii="Verdana" w:eastAsia="Verdana" w:hAnsi="Verdana" w:cs="Verdana"/>
          <w:b/>
          <w:bCs/>
        </w:rPr>
        <w:t>Limitations</w:t>
      </w:r>
    </w:p>
    <w:p w14:paraId="19CEF0F8" w14:textId="73A37380" w:rsidR="005B18DC" w:rsidRDefault="000B7ABC" w:rsidP="000B7ABC">
      <w:pPr>
        <w:spacing w:before="120" w:after="0" w:line="480" w:lineRule="auto"/>
        <w:ind w:firstLine="720"/>
        <w:jc w:val="both"/>
        <w:rPr>
          <w:rFonts w:ascii="Verdana" w:eastAsia="Verdana" w:hAnsi="Verdana" w:cs="Verdana"/>
        </w:rPr>
      </w:pPr>
      <w:r w:rsidRPr="000B7ABC">
        <w:rPr>
          <w:rFonts w:ascii="Verdana" w:eastAsia="Verdana" w:hAnsi="Verdana" w:cs="Verdana"/>
        </w:rPr>
        <w:t>It is important to recognize the study's limitations. While it gives useful insights on the impact of colors in high school classrooms, it does not go into detail about the impacts of colors on specific learning problems or cognitive differences among students. Furthermore, this study does not go into great detail on how colors affect other parts of high school life outside of the classroom.</w:t>
      </w:r>
    </w:p>
    <w:sectPr w:rsidR="005B18DC" w:rsidSect="001B7A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458A8"/>
    <w:rsid w:val="000904E5"/>
    <w:rsid w:val="000B7ABC"/>
    <w:rsid w:val="00181210"/>
    <w:rsid w:val="001B7AD8"/>
    <w:rsid w:val="005B18DC"/>
    <w:rsid w:val="008A16AC"/>
    <w:rsid w:val="0092615D"/>
    <w:rsid w:val="00A610C7"/>
    <w:rsid w:val="00C94F37"/>
    <w:rsid w:val="00F22EFF"/>
    <w:rsid w:val="01C6C6BC"/>
    <w:rsid w:val="02C8785B"/>
    <w:rsid w:val="068CC094"/>
    <w:rsid w:val="06F95830"/>
    <w:rsid w:val="07BFF327"/>
    <w:rsid w:val="081BDE12"/>
    <w:rsid w:val="082D5D20"/>
    <w:rsid w:val="08952891"/>
    <w:rsid w:val="0BC1128F"/>
    <w:rsid w:val="0BE458A8"/>
    <w:rsid w:val="0DF2C400"/>
    <w:rsid w:val="11AB63BE"/>
    <w:rsid w:val="11CB1285"/>
    <w:rsid w:val="12DB6171"/>
    <w:rsid w:val="1335A723"/>
    <w:rsid w:val="14B275CE"/>
    <w:rsid w:val="164E462F"/>
    <w:rsid w:val="17504409"/>
    <w:rsid w:val="18EC146A"/>
    <w:rsid w:val="1C2485E8"/>
    <w:rsid w:val="1D07E8E9"/>
    <w:rsid w:val="1E09C03B"/>
    <w:rsid w:val="1F0DC7EB"/>
    <w:rsid w:val="222499A7"/>
    <w:rsid w:val="2234D766"/>
    <w:rsid w:val="227B560C"/>
    <w:rsid w:val="25E5382D"/>
    <w:rsid w:val="2658B335"/>
    <w:rsid w:val="27A21076"/>
    <w:rsid w:val="299053F7"/>
    <w:rsid w:val="2A0253FB"/>
    <w:rsid w:val="2BF233C2"/>
    <w:rsid w:val="2CA4501B"/>
    <w:rsid w:val="2CC7F4B9"/>
    <w:rsid w:val="2F79698D"/>
    <w:rsid w:val="2F8D79CC"/>
    <w:rsid w:val="3135BFA7"/>
    <w:rsid w:val="32CCD2C9"/>
    <w:rsid w:val="37DA1ACA"/>
    <w:rsid w:val="381294E6"/>
    <w:rsid w:val="3CE60609"/>
    <w:rsid w:val="3D911367"/>
    <w:rsid w:val="3F2CE3C8"/>
    <w:rsid w:val="401DA6CB"/>
    <w:rsid w:val="406BABED"/>
    <w:rsid w:val="4321E18A"/>
    <w:rsid w:val="43DDFC4E"/>
    <w:rsid w:val="4551A94F"/>
    <w:rsid w:val="45D81727"/>
    <w:rsid w:val="46D24251"/>
    <w:rsid w:val="473BF0C1"/>
    <w:rsid w:val="4B447B8E"/>
    <w:rsid w:val="4BCD604D"/>
    <w:rsid w:val="4C3EAD8B"/>
    <w:rsid w:val="4C9FC129"/>
    <w:rsid w:val="4D41BDDB"/>
    <w:rsid w:val="4EF88B95"/>
    <w:rsid w:val="4F7294CA"/>
    <w:rsid w:val="50E286D7"/>
    <w:rsid w:val="51DA8C54"/>
    <w:rsid w:val="521A0911"/>
    <w:rsid w:val="52302C57"/>
    <w:rsid w:val="57039D7A"/>
    <w:rsid w:val="5A5005E3"/>
    <w:rsid w:val="5FE949F5"/>
    <w:rsid w:val="6130017D"/>
    <w:rsid w:val="621AEAF3"/>
    <w:rsid w:val="626706F3"/>
    <w:rsid w:val="648A1D5E"/>
    <w:rsid w:val="64C99A1B"/>
    <w:rsid w:val="674052FB"/>
    <w:rsid w:val="68818157"/>
    <w:rsid w:val="688E1931"/>
    <w:rsid w:val="68BD7F2B"/>
    <w:rsid w:val="69FCC3D7"/>
    <w:rsid w:val="6A594F8C"/>
    <w:rsid w:val="6D346499"/>
    <w:rsid w:val="706C055B"/>
    <w:rsid w:val="7113127A"/>
    <w:rsid w:val="71A32BA6"/>
    <w:rsid w:val="735B2359"/>
    <w:rsid w:val="745C2514"/>
    <w:rsid w:val="753E4F58"/>
    <w:rsid w:val="78126D2A"/>
    <w:rsid w:val="79AE3D8B"/>
    <w:rsid w:val="7B4A0DEC"/>
    <w:rsid w:val="7CA27AF5"/>
    <w:rsid w:val="7E81A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58A8"/>
  <w15:chartTrackingRefBased/>
  <w15:docId w15:val="{EBE3B190-BDFC-4486-BEE5-36F25F0F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359131">
      <w:bodyDiv w:val="1"/>
      <w:marLeft w:val="0"/>
      <w:marRight w:val="0"/>
      <w:marTop w:val="0"/>
      <w:marBottom w:val="0"/>
      <w:divBdr>
        <w:top w:val="none" w:sz="0" w:space="0" w:color="auto"/>
        <w:left w:val="none" w:sz="0" w:space="0" w:color="auto"/>
        <w:bottom w:val="none" w:sz="0" w:space="0" w:color="auto"/>
        <w:right w:val="none" w:sz="0" w:space="0" w:color="auto"/>
      </w:divBdr>
    </w:div>
    <w:div w:id="15292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Alexis Dumandan</dc:creator>
  <cp:keywords/>
  <dc:description/>
  <cp:lastModifiedBy>beltrankenneth76@gmail.com</cp:lastModifiedBy>
  <cp:revision>3</cp:revision>
  <dcterms:created xsi:type="dcterms:W3CDTF">2023-10-23T11:01:00Z</dcterms:created>
  <dcterms:modified xsi:type="dcterms:W3CDTF">2023-10-23T11:15:00Z</dcterms:modified>
</cp:coreProperties>
</file>