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E0FA18" w14:textId="77777777" w:rsidR="009D393E" w:rsidRDefault="009D393E" w:rsidP="001E1FC6">
      <w:pPr>
        <w:ind w:firstLine="141"/>
        <w:jc w:val="both"/>
      </w:pPr>
    </w:p>
    <w:tbl>
      <w:tblPr>
        <w:tblStyle w:val="a"/>
        <w:tblpPr w:leftFromText="180" w:rightFromText="180" w:topFromText="180" w:bottomFromText="180" w:horzAnchor="margin" w:tblpX="75" w:tblpYSpec="top"/>
        <w:tblW w:w="89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7005"/>
      </w:tblGrid>
      <w:tr w:rsidR="009D393E" w14:paraId="1D094922" w14:textId="77777777">
        <w:tc>
          <w:tcPr>
            <w:tcW w:w="1920" w:type="dxa"/>
          </w:tcPr>
          <w:p w14:paraId="36E73A4B" w14:textId="77777777" w:rsidR="009D393E" w:rsidRDefault="00000000" w:rsidP="001E1FC6">
            <w:pPr>
              <w:widowControl w:val="0"/>
              <w:spacing w:line="240" w:lineRule="auto"/>
              <w:ind w:firstLine="141"/>
              <w:jc w:val="both"/>
            </w:pPr>
            <w:r>
              <w:t>Name</w:t>
            </w:r>
          </w:p>
        </w:tc>
        <w:tc>
          <w:tcPr>
            <w:tcW w:w="7005" w:type="dxa"/>
          </w:tcPr>
          <w:p w14:paraId="5FB42556" w14:textId="2C92D310" w:rsidR="009D393E" w:rsidRDefault="007A0620" w:rsidP="001E1FC6">
            <w:pPr>
              <w:widowControl w:val="0"/>
              <w:spacing w:line="240" w:lineRule="auto"/>
              <w:ind w:firstLine="141"/>
              <w:jc w:val="both"/>
            </w:pPr>
            <w:r>
              <w:t>Ben Chong Wei Heng</w:t>
            </w:r>
          </w:p>
        </w:tc>
      </w:tr>
      <w:tr w:rsidR="009D393E" w14:paraId="3147A336" w14:textId="77777777">
        <w:tc>
          <w:tcPr>
            <w:tcW w:w="1920" w:type="dxa"/>
          </w:tcPr>
          <w:p w14:paraId="08475E9E" w14:textId="77777777" w:rsidR="009D393E" w:rsidRDefault="00000000" w:rsidP="001E1FC6">
            <w:pPr>
              <w:widowControl w:val="0"/>
              <w:spacing w:line="240" w:lineRule="auto"/>
              <w:ind w:firstLine="141"/>
              <w:jc w:val="both"/>
            </w:pPr>
            <w:r>
              <w:t>Student ID</w:t>
            </w:r>
          </w:p>
        </w:tc>
        <w:tc>
          <w:tcPr>
            <w:tcW w:w="7005" w:type="dxa"/>
          </w:tcPr>
          <w:p w14:paraId="35058EE4" w14:textId="1C7D408A" w:rsidR="009D393E" w:rsidRDefault="007A0620" w:rsidP="001E1FC6">
            <w:pPr>
              <w:widowControl w:val="0"/>
              <w:spacing w:line="240" w:lineRule="auto"/>
              <w:ind w:firstLine="141"/>
              <w:jc w:val="both"/>
            </w:pPr>
            <w:r>
              <w:t>34860398</w:t>
            </w:r>
          </w:p>
        </w:tc>
      </w:tr>
      <w:tr w:rsidR="009D393E" w14:paraId="3455900E" w14:textId="77777777">
        <w:tc>
          <w:tcPr>
            <w:tcW w:w="1920" w:type="dxa"/>
          </w:tcPr>
          <w:p w14:paraId="244D150D" w14:textId="77777777" w:rsidR="009D393E" w:rsidRDefault="00000000" w:rsidP="001E1FC6">
            <w:pPr>
              <w:widowControl w:val="0"/>
              <w:spacing w:line="240" w:lineRule="auto"/>
              <w:ind w:firstLine="141"/>
              <w:jc w:val="both"/>
            </w:pPr>
            <w:r>
              <w:t>Studio Session</w:t>
            </w:r>
          </w:p>
        </w:tc>
        <w:tc>
          <w:tcPr>
            <w:tcW w:w="7005" w:type="dxa"/>
          </w:tcPr>
          <w:p w14:paraId="3C2D63AC" w14:textId="3BFF2174" w:rsidR="009D393E" w:rsidRDefault="007A0620" w:rsidP="001E1FC6">
            <w:pPr>
              <w:widowControl w:val="0"/>
              <w:spacing w:line="240" w:lineRule="auto"/>
              <w:ind w:firstLine="141"/>
              <w:jc w:val="both"/>
            </w:pPr>
            <w:r>
              <w:t>Studio 04 Friday 10.00 AM – 12.00 PM</w:t>
            </w:r>
          </w:p>
        </w:tc>
      </w:tr>
    </w:tbl>
    <w:p w14:paraId="5184495E" w14:textId="77777777" w:rsidR="009D393E" w:rsidRDefault="00000000" w:rsidP="001E1FC6">
      <w:pPr>
        <w:jc w:val="both"/>
      </w:pPr>
      <w:r>
        <w:pict w14:anchorId="77285DCE">
          <v:rect id="_x0000_i1026" style="width:0;height:1.5pt" o:hralign="center" o:hrstd="t" o:hr="t" fillcolor="#a0a0a0" stroked="f"/>
        </w:pict>
      </w:r>
    </w:p>
    <w:p w14:paraId="5AFF84A5" w14:textId="77777777" w:rsidR="009D393E" w:rsidRDefault="00000000" w:rsidP="001E1FC6">
      <w:pPr>
        <w:pStyle w:val="Heading2"/>
        <w:jc w:val="both"/>
      </w:pPr>
      <w:bookmarkStart w:id="0" w:name="_3f343gtfeef9" w:colFirst="0" w:colLast="0"/>
      <w:bookmarkEnd w:id="0"/>
      <w:r>
        <w:t>Part A: URL of the Visualisation</w:t>
      </w:r>
    </w:p>
    <w:p w14:paraId="1790A48E" w14:textId="77777777" w:rsidR="009D393E" w:rsidRDefault="009D393E" w:rsidP="001E1FC6">
      <w:pPr>
        <w:jc w:val="both"/>
      </w:pPr>
    </w:p>
    <w:p w14:paraId="2305A3AB" w14:textId="77777777" w:rsidR="009D393E" w:rsidRDefault="00000000" w:rsidP="001E1FC6">
      <w:pPr>
        <w:jc w:val="both"/>
        <w:rPr>
          <w:i/>
          <w:iCs/>
          <w:color w:val="999999"/>
        </w:rPr>
      </w:pPr>
      <w:r>
        <w:rPr>
          <w:i/>
          <w:iCs/>
          <w:color w:val="999999"/>
        </w:rPr>
        <w:t xml:space="preserve">Paste your visualisation URL in the empty space below. </w:t>
      </w:r>
    </w:p>
    <w:p w14:paraId="2A64A6EC" w14:textId="77777777" w:rsidR="009D393E" w:rsidRDefault="00000000" w:rsidP="001E1FC6">
      <w:pPr>
        <w:jc w:val="both"/>
        <w:rPr>
          <w:i/>
          <w:iCs/>
          <w:color w:val="999999"/>
        </w:rPr>
      </w:pPr>
      <w:r>
        <w:rPr>
          <w:i/>
          <w:iCs/>
          <w:color w:val="999999"/>
        </w:rPr>
        <w:t>Tip: Test your URL in incognito mode to ensure it is a working URL</w:t>
      </w:r>
    </w:p>
    <w:p w14:paraId="7264705E" w14:textId="77777777" w:rsidR="009D393E" w:rsidRDefault="009D393E" w:rsidP="001E1FC6">
      <w:pPr>
        <w:jc w:val="both"/>
        <w:rPr>
          <w:i/>
          <w:iCs/>
          <w:color w:val="999999"/>
        </w:rPr>
      </w:pPr>
    </w:p>
    <w:p w14:paraId="714DE5F5" w14:textId="1C565722" w:rsidR="009D393E" w:rsidRPr="007A0620" w:rsidRDefault="00000000" w:rsidP="001E1FC6">
      <w:pPr>
        <w:jc w:val="both"/>
        <w:rPr>
          <w:i/>
          <w:iCs/>
          <w:color w:val="999999"/>
          <w:u w:val="single"/>
        </w:rPr>
      </w:pPr>
      <w:hyperlink r:id="rId7" w:history="1">
        <w:r w:rsidR="007A0620" w:rsidRPr="000B3158">
          <w:rPr>
            <w:rStyle w:val="Hyperlink"/>
            <w:i/>
            <w:iCs/>
          </w:rPr>
          <w:t>https://benc004.github.io/31</w:t>
        </w:r>
        <w:r w:rsidR="007A0620" w:rsidRPr="000B3158">
          <w:rPr>
            <w:rStyle w:val="Hyperlink"/>
            <w:i/>
            <w:iCs/>
          </w:rPr>
          <w:t>7</w:t>
        </w:r>
        <w:r w:rsidR="007A0620" w:rsidRPr="000B3158">
          <w:rPr>
            <w:rStyle w:val="Hyperlink"/>
            <w:i/>
            <w:iCs/>
          </w:rPr>
          <w:t>9/Project%202/</w:t>
        </w:r>
      </w:hyperlink>
    </w:p>
    <w:p w14:paraId="547BD553" w14:textId="77777777" w:rsidR="009D393E" w:rsidRDefault="00000000" w:rsidP="001E1FC6">
      <w:pPr>
        <w:jc w:val="both"/>
      </w:pPr>
      <w:r>
        <w:pict w14:anchorId="62A38D83">
          <v:rect id="_x0000_i1027" style="width:0;height:1.5pt" o:hralign="center" o:hrstd="t" o:hr="t" fillcolor="#a0a0a0" stroked="f"/>
        </w:pict>
      </w:r>
    </w:p>
    <w:p w14:paraId="2DB3AB98" w14:textId="77777777" w:rsidR="009D393E" w:rsidRDefault="00000000" w:rsidP="001E1FC6">
      <w:pPr>
        <w:pStyle w:val="Heading2"/>
        <w:jc w:val="both"/>
      </w:pPr>
      <w:bookmarkStart w:id="1" w:name="_rrb0bosrmmlr" w:colFirst="0" w:colLast="0"/>
      <w:bookmarkEnd w:id="1"/>
      <w:r>
        <w:t>Part B: Domain Description</w:t>
      </w:r>
    </w:p>
    <w:p w14:paraId="60CAA2E9" w14:textId="77777777" w:rsidR="009D393E" w:rsidRDefault="009D393E" w:rsidP="001E1FC6">
      <w:pPr>
        <w:jc w:val="both"/>
      </w:pPr>
    </w:p>
    <w:p w14:paraId="58D8A36D" w14:textId="77777777" w:rsidR="009D393E" w:rsidRDefault="00000000" w:rsidP="001E1FC6">
      <w:pPr>
        <w:jc w:val="both"/>
        <w:rPr>
          <w:b/>
          <w:bCs/>
        </w:rPr>
      </w:pPr>
      <w:r>
        <w:rPr>
          <w:b/>
          <w:bCs/>
        </w:rPr>
        <w:t>Describe your domain chosen for DV II</w:t>
      </w:r>
    </w:p>
    <w:p w14:paraId="34F61C2A" w14:textId="3609C19F" w:rsidR="00C458DC" w:rsidRDefault="00C458DC" w:rsidP="001E1FC6">
      <w:pPr>
        <w:jc w:val="both"/>
      </w:pPr>
      <w:r>
        <w:t>My domain for DV2 is School Enrolment Trends in Malaysia. This domain focuses on government primary and secondary education from 2017 – 2025. The visualization explores enrolment differences across states and school stages. This domain also explores how the trend change with student gender composition and demographic changes.</w:t>
      </w:r>
    </w:p>
    <w:p w14:paraId="33E91C49" w14:textId="77777777" w:rsidR="009D393E" w:rsidRDefault="009D393E" w:rsidP="001E1FC6">
      <w:pPr>
        <w:ind w:left="0"/>
        <w:jc w:val="both"/>
      </w:pPr>
    </w:p>
    <w:p w14:paraId="10EEFDA1" w14:textId="77777777" w:rsidR="009D393E" w:rsidRDefault="00000000" w:rsidP="001E1FC6">
      <w:pPr>
        <w:jc w:val="both"/>
        <w:rPr>
          <w:b/>
          <w:bCs/>
        </w:rPr>
      </w:pPr>
      <w:r>
        <w:rPr>
          <w:b/>
          <w:bCs/>
        </w:rPr>
        <w:t>Describe the Why and Who aspects of your DV II</w:t>
      </w:r>
    </w:p>
    <w:p w14:paraId="44A97287" w14:textId="3F16424A" w:rsidR="006127D5" w:rsidRDefault="006127D5" w:rsidP="001E1FC6">
      <w:pPr>
        <w:jc w:val="both"/>
      </w:pPr>
      <w:r>
        <w:t>The purpose of this data visualization is to help audiences understand school enrolment trends in Malaysia. It explains how a relatively stable national total hides differences across state and school stages. It allows audience to understand where enrolment increases and decreases. They can also compare these changes in births and the child population. Furthermore, it also shows school distribution and teacher provision.</w:t>
      </w:r>
    </w:p>
    <w:p w14:paraId="33F3E0CC" w14:textId="77777777" w:rsidR="006127D5" w:rsidRDefault="006127D5" w:rsidP="001E1FC6">
      <w:pPr>
        <w:jc w:val="both"/>
      </w:pPr>
    </w:p>
    <w:p w14:paraId="790E4F10" w14:textId="78E07987" w:rsidR="009D393E" w:rsidRDefault="006127D5" w:rsidP="001E1FC6">
      <w:pPr>
        <w:jc w:val="both"/>
      </w:pPr>
      <w:r>
        <w:t xml:space="preserve">The visualization is designed for average Malaysian, especially parents, educators, </w:t>
      </w:r>
      <w:r w:rsidR="008D139D">
        <w:t>students,</w:t>
      </w:r>
      <w:r>
        <w:t xml:space="preserve"> and people who are interested in education. </w:t>
      </w:r>
    </w:p>
    <w:p w14:paraId="34FC0EAD" w14:textId="77777777" w:rsidR="009D393E" w:rsidRDefault="009D393E" w:rsidP="001E1FC6">
      <w:pPr>
        <w:ind w:left="0"/>
        <w:jc w:val="both"/>
      </w:pPr>
    </w:p>
    <w:p w14:paraId="44CBD20C" w14:textId="77777777" w:rsidR="009D393E" w:rsidRDefault="00000000" w:rsidP="001E1FC6">
      <w:pPr>
        <w:jc w:val="both"/>
      </w:pPr>
      <w:r>
        <w:rPr>
          <w:b/>
          <w:bCs/>
        </w:rPr>
        <w:t>Describe the “What” aspect of your DV II</w:t>
      </w:r>
    </w:p>
    <w:p w14:paraId="032AAF40" w14:textId="77777777" w:rsidR="00C12320" w:rsidRDefault="00DB1EC2" w:rsidP="001E1FC6">
      <w:pPr>
        <w:jc w:val="both"/>
      </w:pPr>
      <w:r>
        <w:t xml:space="preserve">This visualization uses two real-world data sources. </w:t>
      </w:r>
      <w:r w:rsidR="00BF1F2A">
        <w:t xml:space="preserve">The first source is the Ministry of Education (MOE), accessed through data.gov.my. It provides data on student enrolment, school counts and teacher counts. These datasets </w:t>
      </w:r>
      <w:r w:rsidR="00372FFE">
        <w:t>contain</w:t>
      </w:r>
      <w:r w:rsidR="00BF1F2A">
        <w:t xml:space="preserve"> national, state and district-level </w:t>
      </w:r>
      <w:r w:rsidR="00372FFE">
        <w:t>records. This visualization focuses on government primary and secondary education from 2017 to 2025. This dataset is relevant as it provides information that helps identify enrolment differences</w:t>
      </w:r>
      <w:r w:rsidR="00C12320">
        <w:t xml:space="preserve">. </w:t>
      </w:r>
    </w:p>
    <w:p w14:paraId="5A45EFF9" w14:textId="139CD882" w:rsidR="009D393E" w:rsidRDefault="00C12320" w:rsidP="001E1FC6">
      <w:pPr>
        <w:jc w:val="both"/>
      </w:pPr>
      <w:r>
        <w:lastRenderedPageBreak/>
        <w:t xml:space="preserve">(Student Enrolment, </w:t>
      </w:r>
      <w:hyperlink r:id="rId8" w:history="1">
        <w:r w:rsidRPr="00DF484C">
          <w:rPr>
            <w:rStyle w:val="Hyperlink"/>
          </w:rPr>
          <w:t>https://data.gov.my/data-catalogue/enrolment_school_district</w:t>
        </w:r>
      </w:hyperlink>
      <w:r>
        <w:t>)</w:t>
      </w:r>
    </w:p>
    <w:p w14:paraId="4F0B7BBD" w14:textId="0DB2B485" w:rsidR="00C12320" w:rsidRDefault="00C12320" w:rsidP="001E1FC6">
      <w:pPr>
        <w:jc w:val="both"/>
      </w:pPr>
      <w:r>
        <w:t xml:space="preserve">(School Counts, </w:t>
      </w:r>
      <w:hyperlink r:id="rId9" w:history="1">
        <w:r w:rsidRPr="00DF484C">
          <w:rPr>
            <w:rStyle w:val="Hyperlink"/>
          </w:rPr>
          <w:t>https://data.gov.my/data-catalogue/schools_district</w:t>
        </w:r>
      </w:hyperlink>
      <w:r>
        <w:t>)</w:t>
      </w:r>
    </w:p>
    <w:p w14:paraId="3F6C0333" w14:textId="30F12143" w:rsidR="00C12320" w:rsidRDefault="00C12320" w:rsidP="001E1FC6">
      <w:pPr>
        <w:jc w:val="both"/>
      </w:pPr>
      <w:r>
        <w:t xml:space="preserve">(Teacher Counts, </w:t>
      </w:r>
      <w:hyperlink r:id="rId10" w:history="1">
        <w:r w:rsidRPr="00DF484C">
          <w:rPr>
            <w:rStyle w:val="Hyperlink"/>
          </w:rPr>
          <w:t>https://data.gov.my/data-catalogue/teachers_district</w:t>
        </w:r>
      </w:hyperlink>
      <w:r>
        <w:t>)</w:t>
      </w:r>
    </w:p>
    <w:p w14:paraId="68B0419B" w14:textId="77777777" w:rsidR="00C12320" w:rsidRDefault="00C12320" w:rsidP="001E1FC6">
      <w:pPr>
        <w:jc w:val="both"/>
      </w:pPr>
    </w:p>
    <w:p w14:paraId="5419CE78" w14:textId="77777777" w:rsidR="001E1FC6" w:rsidRDefault="00C12320" w:rsidP="001E1FC6">
      <w:pPr>
        <w:jc w:val="both"/>
      </w:pPr>
      <w:r>
        <w:t xml:space="preserve">The second source is population data accessed through OpenDOSM. The population state dataset provides age, sex, and ethnicity data. The visualization </w:t>
      </w:r>
      <w:r w:rsidR="001E1FC6">
        <w:t xml:space="preserve">compares population numbers from 2017 and 2025. It also uses data with annual registered births from 2017 to 2024. These datasets provide information on enrolment and future school demands. </w:t>
      </w:r>
    </w:p>
    <w:p w14:paraId="4ED4D498" w14:textId="77777777" w:rsidR="001E1FC6" w:rsidRDefault="001E1FC6" w:rsidP="001E1FC6">
      <w:pPr>
        <w:jc w:val="both"/>
      </w:pPr>
      <w:r>
        <w:t xml:space="preserve">(Population state, </w:t>
      </w:r>
      <w:hyperlink r:id="rId11" w:history="1">
        <w:r w:rsidRPr="00DF484C">
          <w:rPr>
            <w:rStyle w:val="Hyperlink"/>
          </w:rPr>
          <w:t>https://open.dosm.gov.my/data-catalogue/population_state</w:t>
        </w:r>
      </w:hyperlink>
      <w:r>
        <w:t>)</w:t>
      </w:r>
    </w:p>
    <w:p w14:paraId="28261B32" w14:textId="3FF24581" w:rsidR="00C12320" w:rsidRDefault="001E1FC6" w:rsidP="001E1FC6">
      <w:pPr>
        <w:jc w:val="both"/>
      </w:pPr>
      <w:r>
        <w:t xml:space="preserve">(Annual birth state, </w:t>
      </w:r>
      <w:hyperlink r:id="rId12" w:history="1">
        <w:r w:rsidRPr="00DF484C">
          <w:rPr>
            <w:rStyle w:val="Hyperlink"/>
          </w:rPr>
          <w:t>https://open.dosm.gov.my/data-catalogue/births_annual_state</w:t>
        </w:r>
      </w:hyperlink>
      <w:r>
        <w:t>)</w:t>
      </w:r>
      <w:r>
        <w:tab/>
      </w:r>
    </w:p>
    <w:p w14:paraId="34AEF19A" w14:textId="77777777" w:rsidR="001E1FC6" w:rsidRDefault="001E1FC6" w:rsidP="001E1FC6">
      <w:pPr>
        <w:jc w:val="both"/>
      </w:pPr>
    </w:p>
    <w:p w14:paraId="1DBD2494" w14:textId="0BE3A515" w:rsidR="001E1FC6" w:rsidRDefault="001E1FC6" w:rsidP="001E1FC6">
      <w:pPr>
        <w:jc w:val="both"/>
      </w:pPr>
      <w:r>
        <w:t>The data are stored as CSV files for Vega and Vega-Lite. Relevant records are selected, grouped, and combined for the chart. A GeoJSON file provides the state boundaries for the maps.</w:t>
      </w:r>
    </w:p>
    <w:p w14:paraId="1156D3FE" w14:textId="77777777" w:rsidR="009D393E" w:rsidRDefault="009D393E" w:rsidP="001E1FC6">
      <w:pPr>
        <w:ind w:left="0"/>
        <w:jc w:val="both"/>
      </w:pPr>
    </w:p>
    <w:p w14:paraId="4B0F673A" w14:textId="77777777" w:rsidR="009D393E" w:rsidRDefault="00000000" w:rsidP="001E1FC6">
      <w:pPr>
        <w:jc w:val="both"/>
        <w:rPr>
          <w:b/>
          <w:bCs/>
        </w:rPr>
      </w:pPr>
      <w:r>
        <w:rPr>
          <w:b/>
          <w:bCs/>
        </w:rPr>
        <w:t>Describe the “How” aspect of your DV II</w:t>
      </w:r>
    </w:p>
    <w:p w14:paraId="0C595C29" w14:textId="5E0FE736" w:rsidR="00F20EEF" w:rsidRDefault="00E14247" w:rsidP="00F20EEF">
      <w:pPr>
        <w:jc w:val="both"/>
      </w:pPr>
      <w:r>
        <w:t xml:space="preserve">The </w:t>
      </w:r>
      <w:r>
        <w:t>visualization is built using Vega and Vega-Lite, with HTML, CSS, and JavaScript. It guides readers from national enrolment to state differences. It then introduces population changes, schools, and teacher provision. Each chart answers a specific question within this story.</w:t>
      </w:r>
      <w:r>
        <w:tab/>
      </w:r>
    </w:p>
    <w:p w14:paraId="7EB2643B" w14:textId="77777777" w:rsidR="00F20EEF" w:rsidRDefault="00F20EEF" w:rsidP="00F20EEF">
      <w:pPr>
        <w:jc w:val="both"/>
      </w:pPr>
    </w:p>
    <w:p w14:paraId="6F2624DA" w14:textId="6E1DCFBF" w:rsidR="00F20EEF" w:rsidRPr="00F20EEF" w:rsidRDefault="00F20EEF" w:rsidP="00F20EEF">
      <w:pPr>
        <w:pStyle w:val="ListParagraph"/>
        <w:numPr>
          <w:ilvl w:val="0"/>
          <w:numId w:val="6"/>
        </w:numPr>
        <w:jc w:val="both"/>
        <w:rPr>
          <w:b/>
          <w:bCs/>
        </w:rPr>
      </w:pPr>
      <w:r>
        <w:rPr>
          <w:b/>
          <w:bCs/>
        </w:rPr>
        <w:t>Multi-line chart</w:t>
      </w:r>
    </w:p>
    <w:p w14:paraId="67706BDE" w14:textId="3A289F38" w:rsidR="00B60944" w:rsidRDefault="00B60944" w:rsidP="00E14247">
      <w:pPr>
        <w:jc w:val="both"/>
      </w:pPr>
      <w:r>
        <w:t xml:space="preserve">A multi-line chart was used to compare primary and secondary enrolment from 2017 to 2025. These lines help </w:t>
      </w:r>
      <w:r w:rsidR="00D1409F">
        <w:t>audiences</w:t>
      </w:r>
      <w:r>
        <w:t xml:space="preserve"> follow changed over time and compare both school stages.</w:t>
      </w:r>
    </w:p>
    <w:p w14:paraId="71C05377" w14:textId="07612EC3" w:rsidR="00C851E2" w:rsidRDefault="00C851E2" w:rsidP="00C851E2">
      <w:pPr>
        <w:jc w:val="both"/>
      </w:pPr>
      <w:r w:rsidRPr="00C851E2">
        <w:rPr>
          <w:b/>
          <w:bCs/>
        </w:rPr>
        <w:t>Marks:</w:t>
      </w:r>
      <w:r>
        <w:t xml:space="preserve">  Line and Point</w:t>
      </w:r>
    </w:p>
    <w:p w14:paraId="4E5C5C6C" w14:textId="77777777" w:rsidR="00C851E2" w:rsidRDefault="00C851E2" w:rsidP="00C851E2">
      <w:pPr>
        <w:jc w:val="both"/>
      </w:pPr>
      <w:r w:rsidRPr="00C851E2">
        <w:rPr>
          <w:b/>
          <w:bCs/>
        </w:rPr>
        <w:t>Channels:</w:t>
      </w:r>
      <w:r>
        <w:t xml:space="preserve"> </w:t>
      </w:r>
    </w:p>
    <w:p w14:paraId="6E87F259" w14:textId="3FF5CB3F" w:rsidR="00C851E2" w:rsidRDefault="00C851E2" w:rsidP="00C851E2">
      <w:pPr>
        <w:pStyle w:val="ListParagraph"/>
        <w:numPr>
          <w:ilvl w:val="0"/>
          <w:numId w:val="3"/>
        </w:numPr>
        <w:jc w:val="both"/>
      </w:pPr>
      <w:r>
        <w:t>Position shows years and student numbers.</w:t>
      </w:r>
    </w:p>
    <w:p w14:paraId="27DA7708" w14:textId="29E6979B" w:rsidR="00C851E2" w:rsidRDefault="00C851E2" w:rsidP="00C851E2">
      <w:pPr>
        <w:pStyle w:val="ListParagraph"/>
        <w:numPr>
          <w:ilvl w:val="0"/>
          <w:numId w:val="3"/>
        </w:numPr>
        <w:jc w:val="both"/>
      </w:pPr>
      <w:r>
        <w:t xml:space="preserve">Colour hue </w:t>
      </w:r>
      <w:r w:rsidR="00F20EEF">
        <w:t>represents primary and secondary stages.</w:t>
      </w:r>
    </w:p>
    <w:p w14:paraId="05864FD8" w14:textId="77777777" w:rsidR="00F20EEF" w:rsidRDefault="00F20EEF" w:rsidP="00F20EEF">
      <w:pPr>
        <w:jc w:val="both"/>
      </w:pPr>
    </w:p>
    <w:p w14:paraId="725872FE" w14:textId="781EE863" w:rsidR="00F20EEF" w:rsidRDefault="00F20EEF" w:rsidP="00F20EEF">
      <w:pPr>
        <w:pStyle w:val="ListParagraph"/>
        <w:numPr>
          <w:ilvl w:val="0"/>
          <w:numId w:val="6"/>
        </w:numPr>
        <w:jc w:val="both"/>
        <w:rPr>
          <w:b/>
          <w:bCs/>
        </w:rPr>
      </w:pPr>
      <w:r>
        <w:rPr>
          <w:b/>
          <w:bCs/>
        </w:rPr>
        <w:t>Waterfall chart</w:t>
      </w:r>
    </w:p>
    <w:p w14:paraId="424D09E6" w14:textId="2EB45D3C" w:rsidR="005747BE" w:rsidRDefault="005747BE" w:rsidP="005747BE">
      <w:pPr>
        <w:jc w:val="both"/>
      </w:pPr>
      <w:r>
        <w:t xml:space="preserve">A </w:t>
      </w:r>
      <w:r w:rsidR="00D1409F">
        <w:t xml:space="preserve">waterfall chart was used to show each state’s contribution to the national enrolment change. It helps </w:t>
      </w:r>
      <w:r w:rsidR="00D1409F">
        <w:t>audience</w:t>
      </w:r>
      <w:r w:rsidR="00D1409F">
        <w:t>s understand how increases and decreases balance out each other.</w:t>
      </w:r>
    </w:p>
    <w:p w14:paraId="20819858" w14:textId="372871EA" w:rsidR="005747BE" w:rsidRDefault="005747BE" w:rsidP="005747BE">
      <w:pPr>
        <w:jc w:val="both"/>
      </w:pPr>
      <w:r w:rsidRPr="00C851E2">
        <w:rPr>
          <w:b/>
          <w:bCs/>
        </w:rPr>
        <w:t>Marks:</w:t>
      </w:r>
      <w:r>
        <w:t xml:space="preserve">  Line </w:t>
      </w:r>
      <w:r w:rsidR="00D1409F">
        <w:t>representing bars and the reference line</w:t>
      </w:r>
    </w:p>
    <w:p w14:paraId="26BE2F01" w14:textId="77777777" w:rsidR="005747BE" w:rsidRDefault="005747BE" w:rsidP="005747BE">
      <w:pPr>
        <w:jc w:val="both"/>
      </w:pPr>
      <w:r w:rsidRPr="00C851E2">
        <w:rPr>
          <w:b/>
          <w:bCs/>
        </w:rPr>
        <w:t>Channels:</w:t>
      </w:r>
      <w:r>
        <w:t xml:space="preserve"> </w:t>
      </w:r>
    </w:p>
    <w:p w14:paraId="691DF454" w14:textId="603AD6D0" w:rsidR="005747BE" w:rsidRDefault="00D1409F" w:rsidP="005747BE">
      <w:pPr>
        <w:pStyle w:val="ListParagraph"/>
        <w:numPr>
          <w:ilvl w:val="0"/>
          <w:numId w:val="3"/>
        </w:numPr>
        <w:jc w:val="both"/>
      </w:pPr>
      <w:r>
        <w:t>Length shows each state’s enrolment change.</w:t>
      </w:r>
    </w:p>
    <w:p w14:paraId="2ED3AC61" w14:textId="1E153E44" w:rsidR="00D1409F" w:rsidRDefault="00D1409F" w:rsidP="005747BE">
      <w:pPr>
        <w:pStyle w:val="ListParagraph"/>
        <w:numPr>
          <w:ilvl w:val="0"/>
          <w:numId w:val="3"/>
        </w:numPr>
        <w:jc w:val="both"/>
      </w:pPr>
      <w:r>
        <w:t>Position shows cumulative totals.</w:t>
      </w:r>
    </w:p>
    <w:p w14:paraId="0C739AF5" w14:textId="6F952E60" w:rsidR="00D1409F" w:rsidRDefault="00D1409F" w:rsidP="005747BE">
      <w:pPr>
        <w:pStyle w:val="ListParagraph"/>
        <w:numPr>
          <w:ilvl w:val="0"/>
          <w:numId w:val="3"/>
        </w:numPr>
        <w:jc w:val="both"/>
      </w:pPr>
      <w:r>
        <w:t xml:space="preserve">Colour hue represents increases and </w:t>
      </w:r>
      <w:r w:rsidR="000E6699">
        <w:t>decreases.</w:t>
      </w:r>
    </w:p>
    <w:p w14:paraId="5D5EC9DA" w14:textId="6450D695" w:rsidR="000E6699" w:rsidRDefault="000E6699" w:rsidP="005747BE">
      <w:pPr>
        <w:pStyle w:val="ListParagraph"/>
        <w:numPr>
          <w:ilvl w:val="0"/>
          <w:numId w:val="3"/>
        </w:numPr>
        <w:jc w:val="both"/>
      </w:pPr>
      <w:r>
        <w:t>Horizontal spatial region separates the states.</w:t>
      </w:r>
    </w:p>
    <w:p w14:paraId="71300C82" w14:textId="60C751EE" w:rsidR="005747BE" w:rsidRDefault="005747BE" w:rsidP="005747BE">
      <w:pPr>
        <w:ind w:left="168"/>
        <w:jc w:val="both"/>
        <w:rPr>
          <w:b/>
          <w:bCs/>
        </w:rPr>
      </w:pPr>
    </w:p>
    <w:p w14:paraId="4CC107E2" w14:textId="77777777" w:rsidR="000E6699" w:rsidRDefault="000E6699" w:rsidP="005747BE">
      <w:pPr>
        <w:ind w:left="168"/>
        <w:jc w:val="both"/>
        <w:rPr>
          <w:b/>
          <w:bCs/>
        </w:rPr>
      </w:pPr>
    </w:p>
    <w:p w14:paraId="6ACD550C" w14:textId="77777777" w:rsidR="000E6699" w:rsidRPr="005747BE" w:rsidRDefault="000E6699" w:rsidP="005747BE">
      <w:pPr>
        <w:ind w:left="168"/>
        <w:jc w:val="both"/>
        <w:rPr>
          <w:b/>
          <w:bCs/>
        </w:rPr>
      </w:pPr>
    </w:p>
    <w:p w14:paraId="77B35076" w14:textId="6A67F972" w:rsidR="00F20EEF" w:rsidRDefault="00F20EEF" w:rsidP="00F20EEF">
      <w:pPr>
        <w:pStyle w:val="ListParagraph"/>
        <w:numPr>
          <w:ilvl w:val="0"/>
          <w:numId w:val="6"/>
        </w:numPr>
        <w:jc w:val="both"/>
        <w:rPr>
          <w:b/>
          <w:bCs/>
        </w:rPr>
      </w:pPr>
      <w:r>
        <w:rPr>
          <w:b/>
          <w:bCs/>
        </w:rPr>
        <w:lastRenderedPageBreak/>
        <w:t>Choropleth map</w:t>
      </w:r>
    </w:p>
    <w:p w14:paraId="2522F2A7" w14:textId="1F4F125D" w:rsidR="005747BE" w:rsidRDefault="005747BE" w:rsidP="005747BE">
      <w:pPr>
        <w:jc w:val="both"/>
      </w:pPr>
      <w:r>
        <w:t xml:space="preserve">A </w:t>
      </w:r>
      <w:r w:rsidR="000E6699">
        <w:t>choropleth map was used to compare enrolment percentage changes across states. The colours help audiences identify geographic patterns of growth and decline.</w:t>
      </w:r>
      <w:r w:rsidR="001665A7">
        <w:t xml:space="preserve"> Colour scale is capped at +- 20%.</w:t>
      </w:r>
    </w:p>
    <w:p w14:paraId="48C3C99C" w14:textId="5F49FFE4" w:rsidR="005747BE" w:rsidRDefault="005747BE" w:rsidP="005747BE">
      <w:pPr>
        <w:jc w:val="both"/>
      </w:pPr>
      <w:r w:rsidRPr="00C851E2">
        <w:rPr>
          <w:b/>
          <w:bCs/>
        </w:rPr>
        <w:t>Marks:</w:t>
      </w:r>
      <w:r>
        <w:t xml:space="preserve">  </w:t>
      </w:r>
      <w:r w:rsidR="000E6699">
        <w:t>Area</w:t>
      </w:r>
    </w:p>
    <w:p w14:paraId="1A1A3074" w14:textId="77777777" w:rsidR="005747BE" w:rsidRDefault="005747BE" w:rsidP="005747BE">
      <w:pPr>
        <w:jc w:val="both"/>
      </w:pPr>
      <w:r w:rsidRPr="00C851E2">
        <w:rPr>
          <w:b/>
          <w:bCs/>
        </w:rPr>
        <w:t>Channels:</w:t>
      </w:r>
      <w:r>
        <w:t xml:space="preserve"> </w:t>
      </w:r>
    </w:p>
    <w:p w14:paraId="79C19041" w14:textId="4EA543EA" w:rsidR="005747BE" w:rsidRDefault="000E6699" w:rsidP="005747BE">
      <w:pPr>
        <w:pStyle w:val="ListParagraph"/>
        <w:numPr>
          <w:ilvl w:val="0"/>
          <w:numId w:val="3"/>
        </w:numPr>
        <w:jc w:val="both"/>
      </w:pPr>
      <w:r>
        <w:t>Spatial region identifies each state.</w:t>
      </w:r>
    </w:p>
    <w:p w14:paraId="11C7FDB6" w14:textId="5A195604" w:rsidR="005747BE" w:rsidRDefault="005747BE" w:rsidP="005747BE">
      <w:pPr>
        <w:pStyle w:val="ListParagraph"/>
        <w:numPr>
          <w:ilvl w:val="0"/>
          <w:numId w:val="3"/>
        </w:numPr>
        <w:jc w:val="both"/>
      </w:pPr>
      <w:r>
        <w:t xml:space="preserve">Colour hue represents </w:t>
      </w:r>
      <w:r w:rsidR="000E6699">
        <w:t>increases and decreases.</w:t>
      </w:r>
    </w:p>
    <w:p w14:paraId="561BC99C" w14:textId="7FFA8B50" w:rsidR="000E6699" w:rsidRDefault="000E6699" w:rsidP="000E6699">
      <w:pPr>
        <w:pStyle w:val="ListParagraph"/>
        <w:numPr>
          <w:ilvl w:val="0"/>
          <w:numId w:val="3"/>
        </w:numPr>
        <w:jc w:val="both"/>
      </w:pPr>
      <w:r>
        <w:t>Colour luminance shows the magnitude within each colour distribution.</w:t>
      </w:r>
    </w:p>
    <w:p w14:paraId="3A380ED0" w14:textId="77777777" w:rsidR="005747BE" w:rsidRPr="005747BE" w:rsidRDefault="005747BE" w:rsidP="005747BE">
      <w:pPr>
        <w:ind w:left="168"/>
        <w:jc w:val="both"/>
        <w:rPr>
          <w:b/>
          <w:bCs/>
        </w:rPr>
      </w:pPr>
    </w:p>
    <w:p w14:paraId="6926F497" w14:textId="1559D8AA" w:rsidR="00F20EEF" w:rsidRDefault="00F20EEF" w:rsidP="00F20EEF">
      <w:pPr>
        <w:pStyle w:val="ListParagraph"/>
        <w:numPr>
          <w:ilvl w:val="0"/>
          <w:numId w:val="6"/>
        </w:numPr>
        <w:jc w:val="both"/>
        <w:rPr>
          <w:b/>
          <w:bCs/>
        </w:rPr>
      </w:pPr>
      <w:r>
        <w:rPr>
          <w:b/>
          <w:bCs/>
        </w:rPr>
        <w:t>Proportional symbol map</w:t>
      </w:r>
    </w:p>
    <w:p w14:paraId="073F932E" w14:textId="2CD616F3" w:rsidR="005747BE" w:rsidRDefault="005747BE" w:rsidP="000E6699">
      <w:pPr>
        <w:jc w:val="both"/>
      </w:pPr>
      <w:r>
        <w:t xml:space="preserve">A </w:t>
      </w:r>
      <w:r w:rsidR="000E6699">
        <w:t>proportional symbol map was used to show student concentration across states. It appears beside the choropleth to compare student numbers with percentage growth.</w:t>
      </w:r>
      <w:r w:rsidR="001665A7">
        <w:t xml:space="preserve"> Larger circles indicate more students.</w:t>
      </w:r>
    </w:p>
    <w:p w14:paraId="1D4E3484" w14:textId="39A975E9" w:rsidR="000E6699" w:rsidRDefault="000E6699" w:rsidP="000E6699">
      <w:pPr>
        <w:jc w:val="both"/>
      </w:pPr>
      <w:r w:rsidRPr="00C851E2">
        <w:rPr>
          <w:b/>
          <w:bCs/>
        </w:rPr>
        <w:t>Marks:</w:t>
      </w:r>
      <w:r>
        <w:t xml:space="preserve">  </w:t>
      </w:r>
      <w:r>
        <w:t>Point</w:t>
      </w:r>
    </w:p>
    <w:p w14:paraId="2CFE1298" w14:textId="77777777" w:rsidR="005747BE" w:rsidRDefault="005747BE" w:rsidP="005747BE">
      <w:pPr>
        <w:jc w:val="both"/>
      </w:pPr>
      <w:r w:rsidRPr="00C851E2">
        <w:rPr>
          <w:b/>
          <w:bCs/>
        </w:rPr>
        <w:t>Channels:</w:t>
      </w:r>
      <w:r>
        <w:t xml:space="preserve"> </w:t>
      </w:r>
    </w:p>
    <w:p w14:paraId="36AB5A7D" w14:textId="22E8EC48" w:rsidR="000E6699" w:rsidRDefault="000E6699" w:rsidP="000E6699">
      <w:pPr>
        <w:pStyle w:val="ListParagraph"/>
        <w:numPr>
          <w:ilvl w:val="0"/>
          <w:numId w:val="3"/>
        </w:numPr>
        <w:jc w:val="both"/>
      </w:pPr>
      <w:r>
        <w:t>Area represents student numbers through circle size.</w:t>
      </w:r>
    </w:p>
    <w:p w14:paraId="558BC0EB" w14:textId="77777777" w:rsidR="005747BE" w:rsidRPr="005747BE" w:rsidRDefault="005747BE" w:rsidP="005747BE">
      <w:pPr>
        <w:ind w:left="168"/>
        <w:jc w:val="both"/>
        <w:rPr>
          <w:b/>
          <w:bCs/>
        </w:rPr>
      </w:pPr>
    </w:p>
    <w:p w14:paraId="68831C06" w14:textId="5AB8C4DE" w:rsidR="00F20EEF" w:rsidRDefault="00F20EEF" w:rsidP="00F20EEF">
      <w:pPr>
        <w:pStyle w:val="ListParagraph"/>
        <w:numPr>
          <w:ilvl w:val="0"/>
          <w:numId w:val="6"/>
        </w:numPr>
        <w:jc w:val="both"/>
        <w:rPr>
          <w:b/>
          <w:bCs/>
        </w:rPr>
      </w:pPr>
      <w:r>
        <w:rPr>
          <w:b/>
          <w:bCs/>
        </w:rPr>
        <w:t>Heatmap</w:t>
      </w:r>
    </w:p>
    <w:p w14:paraId="63E5FABB" w14:textId="3428B181" w:rsidR="005747BE" w:rsidRDefault="005747BE" w:rsidP="005747BE">
      <w:pPr>
        <w:jc w:val="both"/>
      </w:pPr>
      <w:r>
        <w:t xml:space="preserve">A </w:t>
      </w:r>
      <w:r w:rsidR="001665A7">
        <w:t>heatmap was used to show annual enrolment changes across states. It helps audiences identify patterns, unusual changes, and differences between each year. Colour scale is capped at +- 5%.</w:t>
      </w:r>
    </w:p>
    <w:p w14:paraId="08D0C5A2" w14:textId="561ACAE2" w:rsidR="005747BE" w:rsidRDefault="005747BE" w:rsidP="005747BE">
      <w:pPr>
        <w:jc w:val="both"/>
      </w:pPr>
      <w:r w:rsidRPr="00C851E2">
        <w:rPr>
          <w:b/>
          <w:bCs/>
        </w:rPr>
        <w:t>Marks:</w:t>
      </w:r>
      <w:r>
        <w:t xml:space="preserve">  </w:t>
      </w:r>
      <w:r w:rsidR="001665A7">
        <w:t>Area</w:t>
      </w:r>
    </w:p>
    <w:p w14:paraId="4C3A8854" w14:textId="77777777" w:rsidR="005747BE" w:rsidRDefault="005747BE" w:rsidP="005747BE">
      <w:pPr>
        <w:jc w:val="both"/>
      </w:pPr>
      <w:r w:rsidRPr="00C851E2">
        <w:rPr>
          <w:b/>
          <w:bCs/>
        </w:rPr>
        <w:t>Channels:</w:t>
      </w:r>
      <w:r>
        <w:t xml:space="preserve"> </w:t>
      </w:r>
    </w:p>
    <w:p w14:paraId="64D0CDC9" w14:textId="77777777" w:rsidR="001665A7" w:rsidRDefault="001665A7" w:rsidP="001665A7">
      <w:pPr>
        <w:pStyle w:val="ListParagraph"/>
        <w:numPr>
          <w:ilvl w:val="0"/>
          <w:numId w:val="3"/>
        </w:numPr>
        <w:jc w:val="both"/>
      </w:pPr>
      <w:r>
        <w:t>Colour hue represents increases and decreases.</w:t>
      </w:r>
    </w:p>
    <w:p w14:paraId="397380D8" w14:textId="4AB3A23C" w:rsidR="001665A7" w:rsidRDefault="001665A7" w:rsidP="001665A7">
      <w:pPr>
        <w:pStyle w:val="ListParagraph"/>
        <w:numPr>
          <w:ilvl w:val="0"/>
          <w:numId w:val="3"/>
        </w:numPr>
        <w:jc w:val="both"/>
      </w:pPr>
      <w:r>
        <w:t xml:space="preserve">Colour luminance shows the magnitude within </w:t>
      </w:r>
      <w:r>
        <w:t>the displayed range.</w:t>
      </w:r>
    </w:p>
    <w:p w14:paraId="7FFA05FE" w14:textId="77777777" w:rsidR="005747BE" w:rsidRPr="005747BE" w:rsidRDefault="005747BE" w:rsidP="005747BE">
      <w:pPr>
        <w:jc w:val="both"/>
        <w:rPr>
          <w:b/>
          <w:bCs/>
        </w:rPr>
      </w:pPr>
    </w:p>
    <w:p w14:paraId="7799D924" w14:textId="35361C74" w:rsidR="00F20EEF" w:rsidRDefault="00F20EEF" w:rsidP="00F20EEF">
      <w:pPr>
        <w:pStyle w:val="ListParagraph"/>
        <w:numPr>
          <w:ilvl w:val="0"/>
          <w:numId w:val="6"/>
        </w:numPr>
        <w:jc w:val="both"/>
        <w:rPr>
          <w:b/>
          <w:bCs/>
        </w:rPr>
      </w:pPr>
      <w:r>
        <w:rPr>
          <w:b/>
          <w:bCs/>
        </w:rPr>
        <w:t>Waffle chart</w:t>
      </w:r>
    </w:p>
    <w:p w14:paraId="7C0C3B5B" w14:textId="575F5F6E" w:rsidR="005747BE" w:rsidRDefault="005747BE" w:rsidP="005747BE">
      <w:pPr>
        <w:jc w:val="both"/>
      </w:pPr>
      <w:r>
        <w:t xml:space="preserve">A </w:t>
      </w:r>
      <w:r w:rsidR="001665A7">
        <w:t>waffle chart was used to compare boys’ and girls’ enrolment distribution. The grid makes proportions easier for audience to understand and compare across school stages. Each full square represents one percentage point.</w:t>
      </w:r>
    </w:p>
    <w:p w14:paraId="7C4DFC14" w14:textId="711F0C63" w:rsidR="005747BE" w:rsidRDefault="005747BE" w:rsidP="005747BE">
      <w:pPr>
        <w:jc w:val="both"/>
      </w:pPr>
      <w:r w:rsidRPr="00C851E2">
        <w:rPr>
          <w:b/>
          <w:bCs/>
        </w:rPr>
        <w:t>Marks:</w:t>
      </w:r>
      <w:r>
        <w:t xml:space="preserve">  </w:t>
      </w:r>
      <w:r w:rsidR="001665A7">
        <w:t>Area</w:t>
      </w:r>
    </w:p>
    <w:p w14:paraId="56CC8C5E" w14:textId="77777777" w:rsidR="005747BE" w:rsidRDefault="005747BE" w:rsidP="005747BE">
      <w:pPr>
        <w:jc w:val="both"/>
      </w:pPr>
      <w:r w:rsidRPr="00C851E2">
        <w:rPr>
          <w:b/>
          <w:bCs/>
        </w:rPr>
        <w:t>Channels:</w:t>
      </w:r>
      <w:r>
        <w:t xml:space="preserve"> </w:t>
      </w:r>
    </w:p>
    <w:p w14:paraId="0031CACB" w14:textId="0E425B73" w:rsidR="005747BE" w:rsidRDefault="001665A7" w:rsidP="005747BE">
      <w:pPr>
        <w:pStyle w:val="ListParagraph"/>
        <w:numPr>
          <w:ilvl w:val="0"/>
          <w:numId w:val="3"/>
        </w:numPr>
        <w:jc w:val="both"/>
      </w:pPr>
      <w:r>
        <w:t>Area represents each group’s distributions.</w:t>
      </w:r>
    </w:p>
    <w:p w14:paraId="113D7CA8" w14:textId="22BAF111" w:rsidR="005747BE" w:rsidRDefault="005747BE" w:rsidP="005747BE">
      <w:pPr>
        <w:pStyle w:val="ListParagraph"/>
        <w:numPr>
          <w:ilvl w:val="0"/>
          <w:numId w:val="3"/>
        </w:numPr>
        <w:jc w:val="both"/>
      </w:pPr>
      <w:r>
        <w:t xml:space="preserve">Colour hue represents </w:t>
      </w:r>
      <w:r w:rsidR="001665A7">
        <w:t>boys and girls.</w:t>
      </w:r>
    </w:p>
    <w:p w14:paraId="5BF9C347" w14:textId="77777777" w:rsidR="005747BE" w:rsidRDefault="005747BE" w:rsidP="005747BE">
      <w:pPr>
        <w:jc w:val="both"/>
        <w:rPr>
          <w:b/>
          <w:bCs/>
        </w:rPr>
      </w:pPr>
    </w:p>
    <w:p w14:paraId="37B13108" w14:textId="77777777" w:rsidR="00125DBD" w:rsidRDefault="00125DBD" w:rsidP="005747BE">
      <w:pPr>
        <w:jc w:val="both"/>
        <w:rPr>
          <w:b/>
          <w:bCs/>
        </w:rPr>
      </w:pPr>
    </w:p>
    <w:p w14:paraId="20E7D416" w14:textId="77777777" w:rsidR="00125DBD" w:rsidRDefault="00125DBD" w:rsidP="005747BE">
      <w:pPr>
        <w:jc w:val="both"/>
        <w:rPr>
          <w:b/>
          <w:bCs/>
        </w:rPr>
      </w:pPr>
    </w:p>
    <w:p w14:paraId="79A54083" w14:textId="77777777" w:rsidR="00125DBD" w:rsidRDefault="00125DBD" w:rsidP="005747BE">
      <w:pPr>
        <w:jc w:val="both"/>
        <w:rPr>
          <w:b/>
          <w:bCs/>
        </w:rPr>
      </w:pPr>
    </w:p>
    <w:p w14:paraId="103302C6" w14:textId="77777777" w:rsidR="00125DBD" w:rsidRDefault="00125DBD" w:rsidP="005747BE">
      <w:pPr>
        <w:jc w:val="both"/>
        <w:rPr>
          <w:b/>
          <w:bCs/>
        </w:rPr>
      </w:pPr>
    </w:p>
    <w:p w14:paraId="2263997B" w14:textId="77777777" w:rsidR="00125DBD" w:rsidRPr="005747BE" w:rsidRDefault="00125DBD" w:rsidP="005747BE">
      <w:pPr>
        <w:jc w:val="both"/>
        <w:rPr>
          <w:b/>
          <w:bCs/>
        </w:rPr>
      </w:pPr>
    </w:p>
    <w:p w14:paraId="37D9FC8E" w14:textId="044585F8" w:rsidR="00F20EEF" w:rsidRDefault="00F20EEF" w:rsidP="00F20EEF">
      <w:pPr>
        <w:pStyle w:val="ListParagraph"/>
        <w:numPr>
          <w:ilvl w:val="0"/>
          <w:numId w:val="6"/>
        </w:numPr>
        <w:jc w:val="both"/>
        <w:rPr>
          <w:b/>
          <w:bCs/>
        </w:rPr>
      </w:pPr>
      <w:r>
        <w:rPr>
          <w:b/>
          <w:bCs/>
        </w:rPr>
        <w:lastRenderedPageBreak/>
        <w:t>Parallel coordinates plot</w:t>
      </w:r>
    </w:p>
    <w:p w14:paraId="5D10F742" w14:textId="6F02ECB1" w:rsidR="005747BE" w:rsidRDefault="005747BE" w:rsidP="005747BE">
      <w:pPr>
        <w:jc w:val="both"/>
      </w:pPr>
      <w:r>
        <w:t xml:space="preserve">A </w:t>
      </w:r>
      <w:r w:rsidR="00125DBD">
        <w:t>parallel coordinates plot was used to compare child population changes with primary and secondary enrolment changes. Connected lines help audiences follow each state across three measures.</w:t>
      </w:r>
    </w:p>
    <w:p w14:paraId="6EEA90CA" w14:textId="77777777" w:rsidR="005747BE" w:rsidRDefault="005747BE" w:rsidP="005747BE">
      <w:pPr>
        <w:jc w:val="both"/>
      </w:pPr>
      <w:r w:rsidRPr="00C851E2">
        <w:rPr>
          <w:b/>
          <w:bCs/>
        </w:rPr>
        <w:t>Marks:</w:t>
      </w:r>
      <w:r>
        <w:t xml:space="preserve">  Line and Point</w:t>
      </w:r>
    </w:p>
    <w:p w14:paraId="37C19237" w14:textId="77777777" w:rsidR="005747BE" w:rsidRDefault="005747BE" w:rsidP="005747BE">
      <w:pPr>
        <w:jc w:val="both"/>
      </w:pPr>
      <w:r w:rsidRPr="00C851E2">
        <w:rPr>
          <w:b/>
          <w:bCs/>
        </w:rPr>
        <w:t>Channels:</w:t>
      </w:r>
      <w:r>
        <w:t xml:space="preserve"> </w:t>
      </w:r>
    </w:p>
    <w:p w14:paraId="18131323" w14:textId="5F47F2E6" w:rsidR="005747BE" w:rsidRDefault="00125DBD" w:rsidP="005747BE">
      <w:pPr>
        <w:pStyle w:val="ListParagraph"/>
        <w:numPr>
          <w:ilvl w:val="0"/>
          <w:numId w:val="3"/>
        </w:numPr>
        <w:jc w:val="both"/>
      </w:pPr>
      <w:r>
        <w:t>Spatial region separates the three measure axes.</w:t>
      </w:r>
    </w:p>
    <w:p w14:paraId="2ED1E04F" w14:textId="55E8A0C1" w:rsidR="005747BE" w:rsidRDefault="00125DBD" w:rsidP="005747BE">
      <w:pPr>
        <w:pStyle w:val="ListParagraph"/>
        <w:numPr>
          <w:ilvl w:val="0"/>
          <w:numId w:val="3"/>
        </w:numPr>
        <w:jc w:val="both"/>
      </w:pPr>
      <w:r>
        <w:t>Vertical position shows percentage changes.</w:t>
      </w:r>
    </w:p>
    <w:p w14:paraId="5C64C4FE" w14:textId="77777777" w:rsidR="005747BE" w:rsidRPr="005747BE" w:rsidRDefault="005747BE" w:rsidP="005747BE">
      <w:pPr>
        <w:jc w:val="both"/>
        <w:rPr>
          <w:b/>
          <w:bCs/>
        </w:rPr>
      </w:pPr>
    </w:p>
    <w:p w14:paraId="739C8B68" w14:textId="42D5F0B7" w:rsidR="00F20EEF" w:rsidRDefault="00F20EEF" w:rsidP="00F20EEF">
      <w:pPr>
        <w:pStyle w:val="ListParagraph"/>
        <w:numPr>
          <w:ilvl w:val="0"/>
          <w:numId w:val="6"/>
        </w:numPr>
        <w:jc w:val="both"/>
        <w:rPr>
          <w:b/>
          <w:bCs/>
        </w:rPr>
      </w:pPr>
      <w:r>
        <w:rPr>
          <w:b/>
          <w:bCs/>
        </w:rPr>
        <w:t>Paired population pyramid</w:t>
      </w:r>
    </w:p>
    <w:p w14:paraId="403A02F0" w14:textId="75CF34A1" w:rsidR="005747BE" w:rsidRDefault="005747BE" w:rsidP="005747BE">
      <w:pPr>
        <w:jc w:val="both"/>
      </w:pPr>
      <w:r>
        <w:t xml:space="preserve">A </w:t>
      </w:r>
      <w:r w:rsidR="00125DBD">
        <w:t>paired population pyramid was used to compare the young population in 2017 and 2025. It helps audiences identify which age groups became larger or smaller.</w:t>
      </w:r>
    </w:p>
    <w:p w14:paraId="0C8F7D2B" w14:textId="7D4229AB" w:rsidR="005747BE" w:rsidRDefault="005747BE" w:rsidP="005747BE">
      <w:pPr>
        <w:jc w:val="both"/>
      </w:pPr>
      <w:r w:rsidRPr="00C851E2">
        <w:rPr>
          <w:b/>
          <w:bCs/>
        </w:rPr>
        <w:t>Marks:</w:t>
      </w:r>
      <w:r>
        <w:t xml:space="preserve">  Line </w:t>
      </w:r>
    </w:p>
    <w:p w14:paraId="77C19523" w14:textId="77777777" w:rsidR="005747BE" w:rsidRDefault="005747BE" w:rsidP="005747BE">
      <w:pPr>
        <w:jc w:val="both"/>
      </w:pPr>
      <w:r w:rsidRPr="00C851E2">
        <w:rPr>
          <w:b/>
          <w:bCs/>
        </w:rPr>
        <w:t>Channels:</w:t>
      </w:r>
      <w:r>
        <w:t xml:space="preserve"> </w:t>
      </w:r>
    </w:p>
    <w:p w14:paraId="58835A99" w14:textId="26E70FBD" w:rsidR="005747BE" w:rsidRDefault="00125DBD" w:rsidP="005747BE">
      <w:pPr>
        <w:pStyle w:val="ListParagraph"/>
        <w:numPr>
          <w:ilvl w:val="0"/>
          <w:numId w:val="3"/>
        </w:numPr>
        <w:jc w:val="both"/>
      </w:pPr>
      <w:r>
        <w:t>Length represents population count.</w:t>
      </w:r>
    </w:p>
    <w:p w14:paraId="3FD987A7" w14:textId="14A8DF24" w:rsidR="00125DBD" w:rsidRDefault="00125DBD" w:rsidP="005747BE">
      <w:pPr>
        <w:pStyle w:val="ListParagraph"/>
        <w:numPr>
          <w:ilvl w:val="0"/>
          <w:numId w:val="3"/>
        </w:numPr>
        <w:jc w:val="both"/>
      </w:pPr>
      <w:r>
        <w:t>Vertical position orders age groups</w:t>
      </w:r>
    </w:p>
    <w:p w14:paraId="4237753A" w14:textId="30A55E9A" w:rsidR="005747BE" w:rsidRDefault="005747BE" w:rsidP="005747BE">
      <w:pPr>
        <w:pStyle w:val="ListParagraph"/>
        <w:numPr>
          <w:ilvl w:val="0"/>
          <w:numId w:val="3"/>
        </w:numPr>
        <w:jc w:val="both"/>
      </w:pPr>
      <w:r>
        <w:t xml:space="preserve">Colour hue represents </w:t>
      </w:r>
      <w:r w:rsidR="00125DBD">
        <w:t>males</w:t>
      </w:r>
      <w:r>
        <w:t xml:space="preserve"> and </w:t>
      </w:r>
      <w:r w:rsidR="00125DBD">
        <w:t>females</w:t>
      </w:r>
      <w:r>
        <w:t>.</w:t>
      </w:r>
    </w:p>
    <w:p w14:paraId="723D5C6B" w14:textId="77777777" w:rsidR="005747BE" w:rsidRPr="005747BE" w:rsidRDefault="005747BE" w:rsidP="005747BE">
      <w:pPr>
        <w:jc w:val="both"/>
        <w:rPr>
          <w:b/>
          <w:bCs/>
        </w:rPr>
      </w:pPr>
    </w:p>
    <w:p w14:paraId="175E707F" w14:textId="72B4F342" w:rsidR="00F20EEF" w:rsidRDefault="00F20EEF" w:rsidP="00F20EEF">
      <w:pPr>
        <w:pStyle w:val="ListParagraph"/>
        <w:numPr>
          <w:ilvl w:val="0"/>
          <w:numId w:val="6"/>
        </w:numPr>
        <w:jc w:val="both"/>
        <w:rPr>
          <w:b/>
          <w:bCs/>
        </w:rPr>
      </w:pPr>
      <w:r>
        <w:rPr>
          <w:b/>
          <w:bCs/>
        </w:rPr>
        <w:t>Horizon graph</w:t>
      </w:r>
    </w:p>
    <w:p w14:paraId="046CDE26" w14:textId="602CB29A" w:rsidR="005747BE" w:rsidRDefault="005747BE" w:rsidP="005747BE">
      <w:pPr>
        <w:jc w:val="both"/>
      </w:pPr>
      <w:r>
        <w:t xml:space="preserve">A </w:t>
      </w:r>
      <w:r w:rsidR="00AA0E34">
        <w:t>horizon graph was used to compare birth trends across locations. Each location uses its own 2017 birth count as its starting point.</w:t>
      </w:r>
    </w:p>
    <w:p w14:paraId="5F92FB9E" w14:textId="3B84005E" w:rsidR="005747BE" w:rsidRDefault="005747BE" w:rsidP="005747BE">
      <w:pPr>
        <w:jc w:val="both"/>
      </w:pPr>
      <w:r w:rsidRPr="00C851E2">
        <w:rPr>
          <w:b/>
          <w:bCs/>
        </w:rPr>
        <w:t>Marks:</w:t>
      </w:r>
      <w:r>
        <w:t xml:space="preserve">  </w:t>
      </w:r>
      <w:r w:rsidR="00AA0E34">
        <w:t>Area</w:t>
      </w:r>
    </w:p>
    <w:p w14:paraId="24CBD5DC" w14:textId="77777777" w:rsidR="005747BE" w:rsidRDefault="005747BE" w:rsidP="005747BE">
      <w:pPr>
        <w:jc w:val="both"/>
      </w:pPr>
      <w:r w:rsidRPr="00C851E2">
        <w:rPr>
          <w:b/>
          <w:bCs/>
        </w:rPr>
        <w:t>Channels:</w:t>
      </w:r>
      <w:r>
        <w:t xml:space="preserve"> </w:t>
      </w:r>
    </w:p>
    <w:p w14:paraId="579C1C20" w14:textId="77777777" w:rsidR="00A20113" w:rsidRDefault="00A20113" w:rsidP="00A20113">
      <w:pPr>
        <w:pStyle w:val="ListParagraph"/>
        <w:numPr>
          <w:ilvl w:val="0"/>
          <w:numId w:val="3"/>
        </w:numPr>
        <w:jc w:val="both"/>
      </w:pPr>
      <w:r>
        <w:t>Colour hue represents increases and decreases.</w:t>
      </w:r>
    </w:p>
    <w:p w14:paraId="1AEFECD1" w14:textId="77777777" w:rsidR="00A20113" w:rsidRDefault="00A20113" w:rsidP="00A20113">
      <w:pPr>
        <w:pStyle w:val="ListParagraph"/>
        <w:numPr>
          <w:ilvl w:val="0"/>
          <w:numId w:val="3"/>
        </w:numPr>
        <w:jc w:val="both"/>
      </w:pPr>
      <w:r>
        <w:t>Colour luminance shows the magnitude within the displayed range.</w:t>
      </w:r>
    </w:p>
    <w:p w14:paraId="75E2334F" w14:textId="6B874A80" w:rsidR="00A20113" w:rsidRDefault="00A20113" w:rsidP="00A20113">
      <w:pPr>
        <w:pStyle w:val="ListParagraph"/>
        <w:numPr>
          <w:ilvl w:val="0"/>
          <w:numId w:val="3"/>
        </w:numPr>
        <w:jc w:val="both"/>
      </w:pPr>
      <w:r>
        <w:t>Height (length) to show the remaining change within the displayed range.</w:t>
      </w:r>
    </w:p>
    <w:p w14:paraId="19132353" w14:textId="77777777" w:rsidR="005747BE" w:rsidRPr="005747BE" w:rsidRDefault="005747BE" w:rsidP="005747BE">
      <w:pPr>
        <w:jc w:val="both"/>
        <w:rPr>
          <w:b/>
          <w:bCs/>
        </w:rPr>
      </w:pPr>
    </w:p>
    <w:p w14:paraId="7FFD4296" w14:textId="478A8E04" w:rsidR="00F20EEF" w:rsidRDefault="00A96D2C" w:rsidP="00F20EEF">
      <w:pPr>
        <w:pStyle w:val="ListParagraph"/>
        <w:numPr>
          <w:ilvl w:val="0"/>
          <w:numId w:val="6"/>
        </w:numPr>
        <w:jc w:val="both"/>
        <w:rPr>
          <w:b/>
          <w:bCs/>
        </w:rPr>
      </w:pPr>
      <w:r>
        <w:rPr>
          <w:b/>
          <w:bCs/>
        </w:rPr>
        <w:t>Non-contiguous cartogram</w:t>
      </w:r>
    </w:p>
    <w:p w14:paraId="5CA1D0BC" w14:textId="312B2E72" w:rsidR="005747BE" w:rsidRDefault="005747BE" w:rsidP="005747BE">
      <w:pPr>
        <w:jc w:val="both"/>
      </w:pPr>
      <w:r>
        <w:t xml:space="preserve">A </w:t>
      </w:r>
      <w:r w:rsidR="00A20113">
        <w:t xml:space="preserve">non-contiguous cartogram was used to compare school distribution. It helps audiences distinguish school numbers from average school sizes. Size and colour represent different measures. </w:t>
      </w:r>
    </w:p>
    <w:p w14:paraId="46D1B4C8" w14:textId="31161CE6" w:rsidR="005747BE" w:rsidRDefault="005747BE" w:rsidP="005747BE">
      <w:pPr>
        <w:jc w:val="both"/>
      </w:pPr>
      <w:r w:rsidRPr="00C851E2">
        <w:rPr>
          <w:b/>
          <w:bCs/>
        </w:rPr>
        <w:t>Marks:</w:t>
      </w:r>
      <w:r>
        <w:t xml:space="preserve">  </w:t>
      </w:r>
      <w:r w:rsidR="00A20113">
        <w:t>Area represents resized state outlines</w:t>
      </w:r>
    </w:p>
    <w:p w14:paraId="7611397D" w14:textId="77777777" w:rsidR="005747BE" w:rsidRDefault="005747BE" w:rsidP="005747BE">
      <w:pPr>
        <w:jc w:val="both"/>
      </w:pPr>
      <w:r w:rsidRPr="00C851E2">
        <w:rPr>
          <w:b/>
          <w:bCs/>
        </w:rPr>
        <w:t>Channels:</w:t>
      </w:r>
      <w:r>
        <w:t xml:space="preserve"> </w:t>
      </w:r>
    </w:p>
    <w:p w14:paraId="0DD772A4" w14:textId="5224C8CF" w:rsidR="005747BE" w:rsidRDefault="00A20113" w:rsidP="005747BE">
      <w:pPr>
        <w:pStyle w:val="ListParagraph"/>
        <w:numPr>
          <w:ilvl w:val="0"/>
          <w:numId w:val="3"/>
        </w:numPr>
        <w:jc w:val="both"/>
      </w:pPr>
      <w:r>
        <w:t>Area represents school count.</w:t>
      </w:r>
    </w:p>
    <w:p w14:paraId="59135C42" w14:textId="29560025" w:rsidR="00A20113" w:rsidRDefault="00A20113" w:rsidP="00A20113">
      <w:pPr>
        <w:pStyle w:val="ListParagraph"/>
        <w:numPr>
          <w:ilvl w:val="0"/>
          <w:numId w:val="3"/>
        </w:numPr>
        <w:jc w:val="both"/>
      </w:pPr>
      <w:r>
        <w:t xml:space="preserve">Colour luminance </w:t>
      </w:r>
      <w:r>
        <w:t>represents students per school.</w:t>
      </w:r>
    </w:p>
    <w:p w14:paraId="0EBE77C0" w14:textId="77777777" w:rsidR="005747BE" w:rsidRDefault="005747BE" w:rsidP="005747BE">
      <w:pPr>
        <w:jc w:val="both"/>
        <w:rPr>
          <w:b/>
          <w:bCs/>
        </w:rPr>
      </w:pPr>
    </w:p>
    <w:p w14:paraId="31F4BB51" w14:textId="77777777" w:rsidR="00A20113" w:rsidRDefault="00A20113" w:rsidP="005747BE">
      <w:pPr>
        <w:jc w:val="both"/>
        <w:rPr>
          <w:b/>
          <w:bCs/>
        </w:rPr>
      </w:pPr>
    </w:p>
    <w:p w14:paraId="11B5C37F" w14:textId="77777777" w:rsidR="00A20113" w:rsidRDefault="00A20113" w:rsidP="005747BE">
      <w:pPr>
        <w:jc w:val="both"/>
        <w:rPr>
          <w:b/>
          <w:bCs/>
        </w:rPr>
      </w:pPr>
    </w:p>
    <w:p w14:paraId="400F0EBC" w14:textId="77777777" w:rsidR="00A20113" w:rsidRDefault="00A20113" w:rsidP="005747BE">
      <w:pPr>
        <w:jc w:val="both"/>
        <w:rPr>
          <w:b/>
          <w:bCs/>
        </w:rPr>
      </w:pPr>
    </w:p>
    <w:p w14:paraId="6AE59DCF" w14:textId="77777777" w:rsidR="00A20113" w:rsidRDefault="00A20113" w:rsidP="005747BE">
      <w:pPr>
        <w:jc w:val="both"/>
        <w:rPr>
          <w:b/>
          <w:bCs/>
        </w:rPr>
      </w:pPr>
    </w:p>
    <w:p w14:paraId="1443AE35" w14:textId="77777777" w:rsidR="00A20113" w:rsidRPr="005747BE" w:rsidRDefault="00A20113" w:rsidP="005747BE">
      <w:pPr>
        <w:jc w:val="both"/>
        <w:rPr>
          <w:b/>
          <w:bCs/>
        </w:rPr>
      </w:pPr>
    </w:p>
    <w:p w14:paraId="4450435F" w14:textId="08A90DF6" w:rsidR="00F20EEF" w:rsidRDefault="00A96D2C" w:rsidP="00F20EEF">
      <w:pPr>
        <w:pStyle w:val="ListParagraph"/>
        <w:numPr>
          <w:ilvl w:val="0"/>
          <w:numId w:val="6"/>
        </w:numPr>
        <w:jc w:val="both"/>
        <w:rPr>
          <w:b/>
          <w:bCs/>
        </w:rPr>
      </w:pPr>
      <w:r>
        <w:rPr>
          <w:b/>
          <w:bCs/>
        </w:rPr>
        <w:lastRenderedPageBreak/>
        <w:t>Scatterplot</w:t>
      </w:r>
    </w:p>
    <w:p w14:paraId="3C3A9B18" w14:textId="6D6D78AE" w:rsidR="005747BE" w:rsidRDefault="005747BE" w:rsidP="005747BE">
      <w:pPr>
        <w:jc w:val="both"/>
      </w:pPr>
      <w:r>
        <w:t xml:space="preserve">A </w:t>
      </w:r>
      <w:r w:rsidR="00141F89">
        <w:t>scatterplot was used to compare teacher growth with enrolment growth. The diagonal reference line helps audiences identify which measure grew faster. Purple dots represent primary education while orange square represent secondary education.</w:t>
      </w:r>
    </w:p>
    <w:p w14:paraId="2F5CB293" w14:textId="133A0B0F" w:rsidR="005747BE" w:rsidRDefault="005747BE" w:rsidP="005747BE">
      <w:pPr>
        <w:jc w:val="both"/>
      </w:pPr>
      <w:r w:rsidRPr="00C851E2">
        <w:rPr>
          <w:b/>
          <w:bCs/>
        </w:rPr>
        <w:t>Marks:</w:t>
      </w:r>
      <w:r>
        <w:t xml:space="preserve">  </w:t>
      </w:r>
      <w:r w:rsidR="00141F89">
        <w:t>Point</w:t>
      </w:r>
    </w:p>
    <w:p w14:paraId="123B767D" w14:textId="77777777" w:rsidR="005747BE" w:rsidRDefault="005747BE" w:rsidP="005747BE">
      <w:pPr>
        <w:jc w:val="both"/>
      </w:pPr>
      <w:r w:rsidRPr="00C851E2">
        <w:rPr>
          <w:b/>
          <w:bCs/>
        </w:rPr>
        <w:t>Channels:</w:t>
      </w:r>
      <w:r>
        <w:t xml:space="preserve"> </w:t>
      </w:r>
    </w:p>
    <w:p w14:paraId="0E3D5F06" w14:textId="31F8587A" w:rsidR="005747BE" w:rsidRDefault="00141F89" w:rsidP="005747BE">
      <w:pPr>
        <w:pStyle w:val="ListParagraph"/>
        <w:numPr>
          <w:ilvl w:val="0"/>
          <w:numId w:val="3"/>
        </w:numPr>
        <w:jc w:val="both"/>
      </w:pPr>
      <w:r>
        <w:t>Horizontal position shows enrolment growth.</w:t>
      </w:r>
    </w:p>
    <w:p w14:paraId="637312D7" w14:textId="52509A2C" w:rsidR="005747BE" w:rsidRDefault="00141F89" w:rsidP="005747BE">
      <w:pPr>
        <w:pStyle w:val="ListParagraph"/>
        <w:numPr>
          <w:ilvl w:val="0"/>
          <w:numId w:val="3"/>
        </w:numPr>
        <w:jc w:val="both"/>
      </w:pPr>
      <w:r>
        <w:t>Vertical position shows teacher growth.</w:t>
      </w:r>
    </w:p>
    <w:p w14:paraId="5F226E9F" w14:textId="74B59209" w:rsidR="00141F89" w:rsidRDefault="00141F89" w:rsidP="005747BE">
      <w:pPr>
        <w:pStyle w:val="ListParagraph"/>
        <w:numPr>
          <w:ilvl w:val="0"/>
          <w:numId w:val="3"/>
        </w:numPr>
        <w:jc w:val="both"/>
      </w:pPr>
      <w:r>
        <w:t>Colour hue represents primary and secondary</w:t>
      </w:r>
      <w:r w:rsidRPr="00141F89">
        <w:t xml:space="preserve"> </w:t>
      </w:r>
      <w:r>
        <w:t>stages.</w:t>
      </w:r>
    </w:p>
    <w:p w14:paraId="7FDDBA81" w14:textId="67F53882" w:rsidR="00141F89" w:rsidRDefault="00141F89" w:rsidP="005747BE">
      <w:pPr>
        <w:pStyle w:val="ListParagraph"/>
        <w:numPr>
          <w:ilvl w:val="0"/>
          <w:numId w:val="3"/>
        </w:numPr>
        <w:jc w:val="both"/>
      </w:pPr>
      <w:r>
        <w:t>Shape represents primary and secondary stages.</w:t>
      </w:r>
    </w:p>
    <w:p w14:paraId="476CC21E" w14:textId="77777777" w:rsidR="005747BE" w:rsidRPr="005747BE" w:rsidRDefault="005747BE" w:rsidP="005747BE">
      <w:pPr>
        <w:jc w:val="both"/>
        <w:rPr>
          <w:b/>
          <w:bCs/>
        </w:rPr>
      </w:pPr>
    </w:p>
    <w:p w14:paraId="4D11ACC3" w14:textId="619FD8A5" w:rsidR="009D393E" w:rsidRDefault="00A96D2C" w:rsidP="00A96D2C">
      <w:pPr>
        <w:pStyle w:val="ListParagraph"/>
        <w:numPr>
          <w:ilvl w:val="0"/>
          <w:numId w:val="6"/>
        </w:numPr>
        <w:jc w:val="both"/>
        <w:rPr>
          <w:b/>
          <w:bCs/>
        </w:rPr>
      </w:pPr>
      <w:r>
        <w:rPr>
          <w:b/>
          <w:bCs/>
        </w:rPr>
        <w:t>Boxplot</w:t>
      </w:r>
    </w:p>
    <w:p w14:paraId="0856C306" w14:textId="17C34759" w:rsidR="005747BE" w:rsidRDefault="005747BE" w:rsidP="005747BE">
      <w:pPr>
        <w:jc w:val="both"/>
      </w:pPr>
      <w:r>
        <w:t xml:space="preserve">A </w:t>
      </w:r>
      <w:r w:rsidR="00141F89">
        <w:t>boxplot was used to compare district students-per-teacher ratios within each state. They reveal differences hidden within state averages.</w:t>
      </w:r>
    </w:p>
    <w:p w14:paraId="038476A7" w14:textId="3605D1B2" w:rsidR="005747BE" w:rsidRDefault="005747BE" w:rsidP="005747BE">
      <w:pPr>
        <w:jc w:val="both"/>
      </w:pPr>
      <w:r w:rsidRPr="00C851E2">
        <w:rPr>
          <w:b/>
          <w:bCs/>
        </w:rPr>
        <w:t>Marks:</w:t>
      </w:r>
      <w:r>
        <w:t xml:space="preserve">  </w:t>
      </w:r>
      <w:r w:rsidR="00B500BB">
        <w:t>Area for boxes, Line for medians and whiskers and point for districts</w:t>
      </w:r>
    </w:p>
    <w:p w14:paraId="0BC8A45C" w14:textId="77777777" w:rsidR="005747BE" w:rsidRDefault="005747BE" w:rsidP="005747BE">
      <w:pPr>
        <w:jc w:val="both"/>
      </w:pPr>
      <w:r w:rsidRPr="00C851E2">
        <w:rPr>
          <w:b/>
          <w:bCs/>
        </w:rPr>
        <w:t>Channels:</w:t>
      </w:r>
      <w:r>
        <w:t xml:space="preserve"> </w:t>
      </w:r>
    </w:p>
    <w:p w14:paraId="2B562009" w14:textId="15B7B797" w:rsidR="005747BE" w:rsidRDefault="00B500BB" w:rsidP="005747BE">
      <w:pPr>
        <w:pStyle w:val="ListParagraph"/>
        <w:numPr>
          <w:ilvl w:val="0"/>
          <w:numId w:val="3"/>
        </w:numPr>
        <w:jc w:val="both"/>
      </w:pPr>
      <w:r>
        <w:t>Horizontal position represents staffing ratios.</w:t>
      </w:r>
    </w:p>
    <w:p w14:paraId="2217BF1B" w14:textId="6A3697A8" w:rsidR="005747BE" w:rsidRDefault="00B500BB" w:rsidP="005747BE">
      <w:pPr>
        <w:pStyle w:val="ListParagraph"/>
        <w:numPr>
          <w:ilvl w:val="0"/>
          <w:numId w:val="3"/>
        </w:numPr>
        <w:jc w:val="both"/>
      </w:pPr>
      <w:r>
        <w:t>Length shows the middle-half spread through box width.</w:t>
      </w:r>
    </w:p>
    <w:p w14:paraId="3A1D97D2" w14:textId="75BC8D1B" w:rsidR="009D393E" w:rsidRPr="002578EE" w:rsidRDefault="00B500BB" w:rsidP="002578EE">
      <w:pPr>
        <w:pStyle w:val="ListParagraph"/>
        <w:numPr>
          <w:ilvl w:val="0"/>
          <w:numId w:val="3"/>
        </w:numPr>
        <w:jc w:val="both"/>
      </w:pPr>
      <w:r>
        <w:t>Colour hue represents primary and secondary</w:t>
      </w:r>
      <w:r w:rsidRPr="00141F89">
        <w:t xml:space="preserve"> </w:t>
      </w:r>
      <w:r>
        <w:t>stages.</w:t>
      </w:r>
    </w:p>
    <w:p w14:paraId="2DD4E65A" w14:textId="1DFFE226" w:rsidR="00AA7921" w:rsidRPr="00AA7921" w:rsidRDefault="00000000" w:rsidP="001E1FC6">
      <w:pPr>
        <w:ind w:left="0"/>
        <w:jc w:val="both"/>
      </w:pPr>
      <w:r>
        <w:pict w14:anchorId="3778C729">
          <v:rect id="_x0000_i1028" style="width:0;height:1.5pt" o:hralign="center" o:bullet="t" o:hrstd="t" o:hr="t" fillcolor="#a0a0a0" stroked="f"/>
        </w:pict>
      </w:r>
    </w:p>
    <w:p w14:paraId="7070447A" w14:textId="77777777" w:rsidR="00AA7921" w:rsidRDefault="00AA7921" w:rsidP="001E1FC6">
      <w:pPr>
        <w:ind w:left="0"/>
        <w:jc w:val="both"/>
        <w:rPr>
          <w:b/>
          <w:bCs/>
        </w:rPr>
      </w:pPr>
    </w:p>
    <w:p w14:paraId="0B8836E1" w14:textId="77777777" w:rsidR="006D2831" w:rsidRDefault="006D2831" w:rsidP="001E1FC6">
      <w:pPr>
        <w:ind w:left="0"/>
        <w:jc w:val="both"/>
        <w:rPr>
          <w:b/>
          <w:bCs/>
        </w:rPr>
      </w:pPr>
    </w:p>
    <w:p w14:paraId="44F2482E" w14:textId="77777777" w:rsidR="006D2831" w:rsidRDefault="006D2831" w:rsidP="001E1FC6">
      <w:pPr>
        <w:ind w:left="0"/>
        <w:jc w:val="both"/>
        <w:rPr>
          <w:b/>
          <w:bCs/>
        </w:rPr>
      </w:pPr>
    </w:p>
    <w:p w14:paraId="1A18130F" w14:textId="77777777" w:rsidR="006D2831" w:rsidRDefault="006D2831" w:rsidP="001E1FC6">
      <w:pPr>
        <w:ind w:left="0"/>
        <w:jc w:val="both"/>
        <w:rPr>
          <w:b/>
          <w:bCs/>
        </w:rPr>
      </w:pPr>
    </w:p>
    <w:p w14:paraId="1A4F6A0D" w14:textId="77777777" w:rsidR="006D2831" w:rsidRDefault="006D2831" w:rsidP="001E1FC6">
      <w:pPr>
        <w:ind w:left="0"/>
        <w:jc w:val="both"/>
        <w:rPr>
          <w:b/>
          <w:bCs/>
        </w:rPr>
      </w:pPr>
    </w:p>
    <w:p w14:paraId="004FE888" w14:textId="77777777" w:rsidR="006D2831" w:rsidRDefault="006D2831" w:rsidP="001E1FC6">
      <w:pPr>
        <w:ind w:left="0"/>
        <w:jc w:val="both"/>
        <w:rPr>
          <w:b/>
          <w:bCs/>
        </w:rPr>
      </w:pPr>
    </w:p>
    <w:p w14:paraId="368BC09E" w14:textId="77777777" w:rsidR="006D2831" w:rsidRDefault="006D2831" w:rsidP="001E1FC6">
      <w:pPr>
        <w:ind w:left="0"/>
        <w:jc w:val="both"/>
        <w:rPr>
          <w:b/>
          <w:bCs/>
        </w:rPr>
      </w:pPr>
    </w:p>
    <w:p w14:paraId="22BE95D1" w14:textId="77777777" w:rsidR="006D2831" w:rsidRDefault="006D2831" w:rsidP="001E1FC6">
      <w:pPr>
        <w:ind w:left="0"/>
        <w:jc w:val="both"/>
        <w:rPr>
          <w:b/>
          <w:bCs/>
        </w:rPr>
      </w:pPr>
    </w:p>
    <w:p w14:paraId="2E1979F0" w14:textId="77777777" w:rsidR="006D2831" w:rsidRDefault="006D2831" w:rsidP="001E1FC6">
      <w:pPr>
        <w:ind w:left="0"/>
        <w:jc w:val="both"/>
        <w:rPr>
          <w:b/>
          <w:bCs/>
        </w:rPr>
      </w:pPr>
    </w:p>
    <w:p w14:paraId="013636F4" w14:textId="77777777" w:rsidR="006D2831" w:rsidRDefault="006D2831" w:rsidP="001E1FC6">
      <w:pPr>
        <w:ind w:left="0"/>
        <w:jc w:val="both"/>
        <w:rPr>
          <w:b/>
          <w:bCs/>
        </w:rPr>
      </w:pPr>
    </w:p>
    <w:p w14:paraId="0EF090E9" w14:textId="77777777" w:rsidR="006D2831" w:rsidRDefault="006D2831" w:rsidP="001E1FC6">
      <w:pPr>
        <w:ind w:left="0"/>
        <w:jc w:val="both"/>
        <w:rPr>
          <w:b/>
          <w:bCs/>
        </w:rPr>
      </w:pPr>
    </w:p>
    <w:p w14:paraId="552EF866" w14:textId="77777777" w:rsidR="006D2831" w:rsidRDefault="006D2831" w:rsidP="001E1FC6">
      <w:pPr>
        <w:ind w:left="0"/>
        <w:jc w:val="both"/>
        <w:rPr>
          <w:b/>
          <w:bCs/>
        </w:rPr>
      </w:pPr>
    </w:p>
    <w:p w14:paraId="393E0B6C" w14:textId="77777777" w:rsidR="006D2831" w:rsidRDefault="006D2831" w:rsidP="001E1FC6">
      <w:pPr>
        <w:ind w:left="0"/>
        <w:jc w:val="both"/>
        <w:rPr>
          <w:b/>
          <w:bCs/>
        </w:rPr>
      </w:pPr>
    </w:p>
    <w:p w14:paraId="399F28E0" w14:textId="77777777" w:rsidR="006D2831" w:rsidRDefault="006D2831" w:rsidP="001E1FC6">
      <w:pPr>
        <w:ind w:left="0"/>
        <w:jc w:val="both"/>
        <w:rPr>
          <w:b/>
          <w:bCs/>
        </w:rPr>
      </w:pPr>
    </w:p>
    <w:p w14:paraId="74EDBB2D" w14:textId="77777777" w:rsidR="006D2831" w:rsidRDefault="006D2831" w:rsidP="001E1FC6">
      <w:pPr>
        <w:ind w:left="0"/>
        <w:jc w:val="both"/>
        <w:rPr>
          <w:b/>
          <w:bCs/>
        </w:rPr>
      </w:pPr>
    </w:p>
    <w:p w14:paraId="34C5FCBA" w14:textId="77777777" w:rsidR="006D2831" w:rsidRDefault="006D2831" w:rsidP="001E1FC6">
      <w:pPr>
        <w:ind w:left="0"/>
        <w:jc w:val="both"/>
        <w:rPr>
          <w:b/>
          <w:bCs/>
        </w:rPr>
      </w:pPr>
    </w:p>
    <w:p w14:paraId="4B6A4A33" w14:textId="77777777" w:rsidR="006D2831" w:rsidRDefault="006D2831" w:rsidP="001E1FC6">
      <w:pPr>
        <w:ind w:left="0"/>
        <w:jc w:val="both"/>
        <w:rPr>
          <w:b/>
          <w:bCs/>
        </w:rPr>
      </w:pPr>
    </w:p>
    <w:p w14:paraId="63AF8CCA" w14:textId="77777777" w:rsidR="006D2831" w:rsidRDefault="006D2831" w:rsidP="001E1FC6">
      <w:pPr>
        <w:ind w:left="0"/>
        <w:jc w:val="both"/>
        <w:rPr>
          <w:b/>
          <w:bCs/>
        </w:rPr>
      </w:pPr>
    </w:p>
    <w:p w14:paraId="30C08027" w14:textId="77777777" w:rsidR="009D393E" w:rsidRDefault="00000000" w:rsidP="001E1FC6">
      <w:pPr>
        <w:pStyle w:val="Heading2"/>
        <w:jc w:val="both"/>
      </w:pPr>
      <w:bookmarkStart w:id="2" w:name="_89ruwr7ixhsv" w:colFirst="0" w:colLast="0"/>
      <w:bookmarkEnd w:id="2"/>
      <w:r>
        <w:lastRenderedPageBreak/>
        <w:t>Part C: Sketch</w:t>
      </w:r>
    </w:p>
    <w:p w14:paraId="64012DBC" w14:textId="77777777" w:rsidR="009D393E" w:rsidRDefault="00000000" w:rsidP="001E1FC6">
      <w:pPr>
        <w:jc w:val="both"/>
        <w:rPr>
          <w:i/>
          <w:iCs/>
          <w:color w:val="999999"/>
        </w:rPr>
      </w:pPr>
      <w:r>
        <w:rPr>
          <w:i/>
          <w:iCs/>
          <w:color w:val="999999"/>
        </w:rPr>
        <w:t>A URL to a PDF document with an image of your sketch on your GitHub account.</w:t>
      </w:r>
    </w:p>
    <w:p w14:paraId="1C446FC6" w14:textId="77777777" w:rsidR="009D393E" w:rsidRDefault="00000000" w:rsidP="001E1FC6">
      <w:pPr>
        <w:jc w:val="both"/>
        <w:rPr>
          <w:i/>
          <w:iCs/>
          <w:color w:val="999999"/>
        </w:rPr>
      </w:pPr>
      <w:r>
        <w:rPr>
          <w:i/>
          <w:iCs/>
          <w:color w:val="999999"/>
        </w:rPr>
        <w:t>Tip: Test your URL in incognito mode to ensure it is a working URL</w:t>
      </w:r>
    </w:p>
    <w:p w14:paraId="6AB84F45" w14:textId="77777777" w:rsidR="00AA7921" w:rsidRDefault="00AA7921" w:rsidP="001E1FC6">
      <w:pPr>
        <w:jc w:val="both"/>
        <w:rPr>
          <w:i/>
          <w:iCs/>
          <w:color w:val="999999"/>
        </w:rPr>
      </w:pPr>
    </w:p>
    <w:p w14:paraId="0880B6AE" w14:textId="2E40EB4F" w:rsidR="009D393E" w:rsidRDefault="00AA7921" w:rsidP="001E1FC6">
      <w:pPr>
        <w:ind w:left="0"/>
        <w:jc w:val="both"/>
        <w:rPr>
          <w:i/>
          <w:iCs/>
          <w:color w:val="999999"/>
        </w:rPr>
      </w:pPr>
      <w:r>
        <w:rPr>
          <w:i/>
          <w:iCs/>
          <w:color w:val="999999"/>
        </w:rPr>
        <w:t xml:space="preserve">  </w:t>
      </w:r>
      <w:hyperlink r:id="rId13" w:history="1">
        <w:r w:rsidRPr="000B3158">
          <w:rPr>
            <w:rStyle w:val="Hyperlink"/>
            <w:i/>
            <w:iCs/>
          </w:rPr>
          <w:t>https://benc004.github.io/3179/Proj</w:t>
        </w:r>
        <w:r w:rsidRPr="000B3158">
          <w:rPr>
            <w:rStyle w:val="Hyperlink"/>
            <w:i/>
            <w:iCs/>
          </w:rPr>
          <w:t>e</w:t>
        </w:r>
        <w:r w:rsidRPr="000B3158">
          <w:rPr>
            <w:rStyle w:val="Hyperlink"/>
            <w:i/>
            <w:iCs/>
          </w:rPr>
          <w:t>ct%202/DV2_Sketch.pdf</w:t>
        </w:r>
      </w:hyperlink>
      <w:r>
        <w:rPr>
          <w:i/>
          <w:iCs/>
          <w:color w:val="999999"/>
        </w:rPr>
        <w:t xml:space="preserve"> </w:t>
      </w:r>
    </w:p>
    <w:p w14:paraId="4CECEA15" w14:textId="15B33C5A" w:rsidR="009D393E" w:rsidRDefault="00AA7921" w:rsidP="001E1FC6">
      <w:pPr>
        <w:jc w:val="both"/>
      </w:pPr>
      <w:r w:rsidRPr="00AA7921">
        <w:rPr>
          <w:noProof/>
        </w:rPr>
        <w:drawing>
          <wp:inline distT="0" distB="0" distL="0" distR="0" wp14:anchorId="181F0E75" wp14:editId="7A7A5619">
            <wp:extent cx="3977985" cy="5616427"/>
            <wp:effectExtent l="0" t="0" r="3810" b="3810"/>
            <wp:docPr id="64178127" name="Picture 1" descr="A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8127" name="Picture 1" descr="A paper with writing on it&#10;&#10;Description automatically generated"/>
                    <pic:cNvPicPr/>
                  </pic:nvPicPr>
                  <pic:blipFill>
                    <a:blip r:embed="rId14"/>
                    <a:stretch>
                      <a:fillRect/>
                    </a:stretch>
                  </pic:blipFill>
                  <pic:spPr>
                    <a:xfrm>
                      <a:off x="0" y="0"/>
                      <a:ext cx="3977985" cy="5616427"/>
                    </a:xfrm>
                    <a:prstGeom prst="rect">
                      <a:avLst/>
                    </a:prstGeom>
                  </pic:spPr>
                </pic:pic>
              </a:graphicData>
            </a:graphic>
          </wp:inline>
        </w:drawing>
      </w:r>
    </w:p>
    <w:p w14:paraId="37DCFC4C" w14:textId="77777777" w:rsidR="009D393E" w:rsidRDefault="00000000" w:rsidP="001E1FC6">
      <w:pPr>
        <w:jc w:val="both"/>
        <w:rPr>
          <w:i/>
          <w:iCs/>
          <w:color w:val="999999"/>
        </w:rPr>
      </w:pPr>
      <w:r>
        <w:pict w14:anchorId="2F7D514D">
          <v:rect id="_x0000_i1029" style="width:0;height:1.5pt" o:hralign="center" o:hrstd="t" o:hr="t" fillcolor="#a0a0a0" stroked="f"/>
        </w:pict>
      </w:r>
    </w:p>
    <w:p w14:paraId="33C7D331" w14:textId="77777777" w:rsidR="009D393E" w:rsidRDefault="00000000" w:rsidP="001E1FC6">
      <w:pPr>
        <w:jc w:val="both"/>
        <w:rPr>
          <w:i/>
          <w:iCs/>
          <w:color w:val="999999"/>
        </w:rPr>
      </w:pPr>
      <w:r>
        <w:rPr>
          <w:i/>
          <w:iCs/>
          <w:color w:val="999999"/>
        </w:rPr>
        <w:t>Paste a screenshot of your sketch for your DV II.</w:t>
      </w:r>
    </w:p>
    <w:p w14:paraId="13FDC1A4" w14:textId="77777777" w:rsidR="009D393E" w:rsidRDefault="00000000" w:rsidP="001E1FC6">
      <w:pPr>
        <w:jc w:val="both"/>
      </w:pPr>
      <w:r>
        <w:rPr>
          <w:i/>
          <w:iCs/>
          <w:color w:val="999999"/>
        </w:rPr>
        <w:t>Note: Use the entire page here for the screenshot and ensure that it is clearly legible and visible</w:t>
      </w:r>
    </w:p>
    <w:p w14:paraId="08FA64F5" w14:textId="77777777" w:rsidR="009D393E" w:rsidRDefault="00000000" w:rsidP="001E1FC6">
      <w:pPr>
        <w:jc w:val="both"/>
      </w:pPr>
      <w:r>
        <w:pict w14:anchorId="75A4D5E7">
          <v:rect id="_x0000_i1030" style="width:0;height:1.5pt" o:hralign="center" o:hrstd="t" o:hr="t" fillcolor="#a0a0a0" stroked="f"/>
        </w:pict>
      </w:r>
    </w:p>
    <w:p w14:paraId="08FFBD36" w14:textId="77777777" w:rsidR="009D393E" w:rsidRDefault="00000000" w:rsidP="001E1FC6">
      <w:pPr>
        <w:jc w:val="both"/>
      </w:pPr>
      <w:r>
        <w:br w:type="page"/>
      </w:r>
    </w:p>
    <w:p w14:paraId="560A688E" w14:textId="77777777" w:rsidR="009D393E" w:rsidRDefault="00000000" w:rsidP="001E1FC6">
      <w:pPr>
        <w:pStyle w:val="Heading2"/>
        <w:jc w:val="both"/>
      </w:pPr>
      <w:bookmarkStart w:id="3" w:name="_6kzcpxp7cuxo" w:colFirst="0" w:colLast="0"/>
      <w:bookmarkEnd w:id="3"/>
      <w:r>
        <w:lastRenderedPageBreak/>
        <w:t>Part D: Full-size screenshot of your DV II</w:t>
      </w:r>
    </w:p>
    <w:p w14:paraId="6859E24E" w14:textId="77777777" w:rsidR="009D393E" w:rsidRDefault="00000000" w:rsidP="001E1FC6">
      <w:pPr>
        <w:jc w:val="both"/>
        <w:rPr>
          <w:i/>
          <w:iCs/>
          <w:color w:val="999999"/>
        </w:rPr>
      </w:pPr>
      <w:r>
        <w:rPr>
          <w:i/>
          <w:iCs/>
          <w:color w:val="999999"/>
        </w:rPr>
        <w:t xml:space="preserve">Paste a full-size screenshot of your DV II assignment from the URL </w:t>
      </w:r>
      <w:proofErr w:type="gramStart"/>
      <w:r>
        <w:rPr>
          <w:i/>
          <w:iCs/>
          <w:color w:val="999999"/>
        </w:rPr>
        <w:t>here</w:t>
      </w:r>
      <w:proofErr w:type="gramEnd"/>
    </w:p>
    <w:p w14:paraId="5B4BB88E" w14:textId="77777777" w:rsidR="009D393E" w:rsidRDefault="009D393E" w:rsidP="001E1FC6">
      <w:pPr>
        <w:jc w:val="both"/>
        <w:rPr>
          <w:i/>
          <w:iCs/>
          <w:color w:val="999999"/>
        </w:rPr>
      </w:pPr>
    </w:p>
    <w:p w14:paraId="02F400D9" w14:textId="0AA9ED4D" w:rsidR="009D393E" w:rsidRDefault="004013CE" w:rsidP="001E1FC6">
      <w:pPr>
        <w:jc w:val="both"/>
      </w:pPr>
      <w:r w:rsidRPr="004013CE">
        <w:rPr>
          <w:noProof/>
          <w:sz w:val="2"/>
          <w:szCs w:val="2"/>
        </w:rPr>
        <w:drawing>
          <wp:inline distT="0" distB="0" distL="0" distR="0" wp14:anchorId="2D7459B0" wp14:editId="7E992D48">
            <wp:extent cx="5733415" cy="2343150"/>
            <wp:effectExtent l="0" t="0" r="635" b="0"/>
            <wp:docPr id="30907252"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7252" name="Picture 1" descr="A close-up of a white background&#10;&#10;Description automatically generated"/>
                    <pic:cNvPicPr/>
                  </pic:nvPicPr>
                  <pic:blipFill>
                    <a:blip r:embed="rId15"/>
                    <a:stretch>
                      <a:fillRect/>
                    </a:stretch>
                  </pic:blipFill>
                  <pic:spPr>
                    <a:xfrm>
                      <a:off x="0" y="0"/>
                      <a:ext cx="5733415" cy="2343150"/>
                    </a:xfrm>
                    <a:prstGeom prst="rect">
                      <a:avLst/>
                    </a:prstGeom>
                  </pic:spPr>
                </pic:pic>
              </a:graphicData>
            </a:graphic>
          </wp:inline>
        </w:drawing>
      </w:r>
      <w:r w:rsidRPr="004013CE">
        <w:rPr>
          <w:noProof/>
          <w:sz w:val="2"/>
          <w:szCs w:val="2"/>
        </w:rPr>
        <w:drawing>
          <wp:inline distT="0" distB="0" distL="0" distR="0" wp14:anchorId="3F7767E2" wp14:editId="3F306F44">
            <wp:extent cx="5733415" cy="1364615"/>
            <wp:effectExtent l="0" t="0" r="635" b="6985"/>
            <wp:docPr id="18867284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28414" name="Picture 1" descr="A screenshot of a computer&#10;&#10;Description automatically generated"/>
                    <pic:cNvPicPr/>
                  </pic:nvPicPr>
                  <pic:blipFill>
                    <a:blip r:embed="rId16"/>
                    <a:stretch>
                      <a:fillRect/>
                    </a:stretch>
                  </pic:blipFill>
                  <pic:spPr>
                    <a:xfrm>
                      <a:off x="0" y="0"/>
                      <a:ext cx="5733415" cy="1364615"/>
                    </a:xfrm>
                    <a:prstGeom prst="rect">
                      <a:avLst/>
                    </a:prstGeom>
                  </pic:spPr>
                </pic:pic>
              </a:graphicData>
            </a:graphic>
          </wp:inline>
        </w:drawing>
      </w:r>
      <w:r w:rsidRPr="004013CE">
        <w:rPr>
          <w:noProof/>
          <w:sz w:val="2"/>
          <w:szCs w:val="2"/>
        </w:rPr>
        <w:drawing>
          <wp:inline distT="0" distB="0" distL="0" distR="0" wp14:anchorId="24F82F13" wp14:editId="4638318C">
            <wp:extent cx="5733415" cy="1547495"/>
            <wp:effectExtent l="0" t="0" r="635" b="0"/>
            <wp:docPr id="407777339" name="Picture 1" descr="A blue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77339" name="Picture 1" descr="A blue background with text&#10;&#10;Description automatically generated"/>
                    <pic:cNvPicPr/>
                  </pic:nvPicPr>
                  <pic:blipFill>
                    <a:blip r:embed="rId17"/>
                    <a:stretch>
                      <a:fillRect/>
                    </a:stretch>
                  </pic:blipFill>
                  <pic:spPr>
                    <a:xfrm>
                      <a:off x="0" y="0"/>
                      <a:ext cx="5733415" cy="1547495"/>
                    </a:xfrm>
                    <a:prstGeom prst="rect">
                      <a:avLst/>
                    </a:prstGeom>
                  </pic:spPr>
                </pic:pic>
              </a:graphicData>
            </a:graphic>
          </wp:inline>
        </w:drawing>
      </w:r>
      <w:r w:rsidRPr="004013CE">
        <w:rPr>
          <w:noProof/>
          <w:sz w:val="2"/>
          <w:szCs w:val="2"/>
        </w:rPr>
        <w:drawing>
          <wp:inline distT="0" distB="0" distL="0" distR="0" wp14:anchorId="636341A8" wp14:editId="72B757A8">
            <wp:extent cx="5733415" cy="2382520"/>
            <wp:effectExtent l="0" t="0" r="635" b="0"/>
            <wp:docPr id="873104345" name="Picture 1" descr="A graph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04345" name="Picture 1" descr="A graph with text and numbers&#10;&#10;Description automatically generated with medium confidence"/>
                    <pic:cNvPicPr/>
                  </pic:nvPicPr>
                  <pic:blipFill>
                    <a:blip r:embed="rId18"/>
                    <a:stretch>
                      <a:fillRect/>
                    </a:stretch>
                  </pic:blipFill>
                  <pic:spPr>
                    <a:xfrm>
                      <a:off x="0" y="0"/>
                      <a:ext cx="5733415" cy="2382520"/>
                    </a:xfrm>
                    <a:prstGeom prst="rect">
                      <a:avLst/>
                    </a:prstGeom>
                  </pic:spPr>
                </pic:pic>
              </a:graphicData>
            </a:graphic>
          </wp:inline>
        </w:drawing>
      </w:r>
      <w:r w:rsidRPr="004013CE">
        <w:rPr>
          <w:noProof/>
          <w:sz w:val="2"/>
          <w:szCs w:val="2"/>
        </w:rPr>
        <w:lastRenderedPageBreak/>
        <w:drawing>
          <wp:inline distT="0" distB="0" distL="0" distR="0" wp14:anchorId="68756945" wp14:editId="2BB85E2F">
            <wp:extent cx="5733415" cy="2435860"/>
            <wp:effectExtent l="0" t="0" r="635" b="2540"/>
            <wp:docPr id="10413030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03091" name="Picture 1" descr="A screenshot of a computer&#10;&#10;Description automatically generated"/>
                    <pic:cNvPicPr/>
                  </pic:nvPicPr>
                  <pic:blipFill>
                    <a:blip r:embed="rId19"/>
                    <a:stretch>
                      <a:fillRect/>
                    </a:stretch>
                  </pic:blipFill>
                  <pic:spPr>
                    <a:xfrm>
                      <a:off x="0" y="0"/>
                      <a:ext cx="5733415" cy="2435860"/>
                    </a:xfrm>
                    <a:prstGeom prst="rect">
                      <a:avLst/>
                    </a:prstGeom>
                  </pic:spPr>
                </pic:pic>
              </a:graphicData>
            </a:graphic>
          </wp:inline>
        </w:drawing>
      </w:r>
      <w:r w:rsidRPr="004013CE">
        <w:rPr>
          <w:noProof/>
          <w:sz w:val="2"/>
          <w:szCs w:val="2"/>
        </w:rPr>
        <w:drawing>
          <wp:inline distT="0" distB="0" distL="0" distR="0" wp14:anchorId="76F58EE5" wp14:editId="797E3318">
            <wp:extent cx="5733415" cy="1805305"/>
            <wp:effectExtent l="0" t="0" r="635" b="4445"/>
            <wp:docPr id="1397135102" name="Picture 1" descr="A graph with red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35102" name="Picture 1" descr="A graph with red and blue squares&#10;&#10;Description automatically generated"/>
                    <pic:cNvPicPr/>
                  </pic:nvPicPr>
                  <pic:blipFill>
                    <a:blip r:embed="rId20"/>
                    <a:stretch>
                      <a:fillRect/>
                    </a:stretch>
                  </pic:blipFill>
                  <pic:spPr>
                    <a:xfrm>
                      <a:off x="0" y="0"/>
                      <a:ext cx="5733415" cy="1805305"/>
                    </a:xfrm>
                    <a:prstGeom prst="rect">
                      <a:avLst/>
                    </a:prstGeom>
                  </pic:spPr>
                </pic:pic>
              </a:graphicData>
            </a:graphic>
          </wp:inline>
        </w:drawing>
      </w:r>
      <w:r w:rsidRPr="004013CE">
        <w:rPr>
          <w:noProof/>
        </w:rPr>
        <w:drawing>
          <wp:inline distT="0" distB="0" distL="0" distR="0" wp14:anchorId="3401545A" wp14:editId="357C9941">
            <wp:extent cx="5733415" cy="2058035"/>
            <wp:effectExtent l="0" t="0" r="635" b="0"/>
            <wp:docPr id="54770525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05259" name="Picture 1" descr="A screen shot of a computer&#10;&#10;Description automatically generated"/>
                    <pic:cNvPicPr/>
                  </pic:nvPicPr>
                  <pic:blipFill>
                    <a:blip r:embed="rId21"/>
                    <a:stretch>
                      <a:fillRect/>
                    </a:stretch>
                  </pic:blipFill>
                  <pic:spPr>
                    <a:xfrm>
                      <a:off x="0" y="0"/>
                      <a:ext cx="5733415" cy="2058035"/>
                    </a:xfrm>
                    <a:prstGeom prst="rect">
                      <a:avLst/>
                    </a:prstGeom>
                  </pic:spPr>
                </pic:pic>
              </a:graphicData>
            </a:graphic>
          </wp:inline>
        </w:drawing>
      </w:r>
    </w:p>
    <w:p w14:paraId="3F8841A8" w14:textId="5B89786D" w:rsidR="003A0BDA" w:rsidRDefault="004013CE" w:rsidP="001E1FC6">
      <w:pPr>
        <w:jc w:val="both"/>
      </w:pPr>
      <w:r w:rsidRPr="004013CE">
        <w:rPr>
          <w:noProof/>
          <w:sz w:val="2"/>
          <w:szCs w:val="2"/>
        </w:rPr>
        <w:lastRenderedPageBreak/>
        <w:drawing>
          <wp:inline distT="0" distB="0" distL="0" distR="0" wp14:anchorId="54453333" wp14:editId="2546595A">
            <wp:extent cx="5733415" cy="2508250"/>
            <wp:effectExtent l="0" t="0" r="635" b="6350"/>
            <wp:docPr id="23215406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54062" name="Picture 1" descr="A screenshot of a computer screen&#10;&#10;Description automatically generated"/>
                    <pic:cNvPicPr/>
                  </pic:nvPicPr>
                  <pic:blipFill>
                    <a:blip r:embed="rId22"/>
                    <a:stretch>
                      <a:fillRect/>
                    </a:stretch>
                  </pic:blipFill>
                  <pic:spPr>
                    <a:xfrm>
                      <a:off x="0" y="0"/>
                      <a:ext cx="5733415" cy="2508250"/>
                    </a:xfrm>
                    <a:prstGeom prst="rect">
                      <a:avLst/>
                    </a:prstGeom>
                  </pic:spPr>
                </pic:pic>
              </a:graphicData>
            </a:graphic>
          </wp:inline>
        </w:drawing>
      </w:r>
      <w:r w:rsidRPr="004013CE">
        <w:rPr>
          <w:noProof/>
          <w:sz w:val="2"/>
          <w:szCs w:val="2"/>
        </w:rPr>
        <w:drawing>
          <wp:inline distT="0" distB="0" distL="0" distR="0" wp14:anchorId="7E10FAE8" wp14:editId="5C9FCDAC">
            <wp:extent cx="5733415" cy="2091690"/>
            <wp:effectExtent l="0" t="0" r="635" b="3810"/>
            <wp:docPr id="9297576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57673" name="Picture 1" descr="A screenshot of a computer&#10;&#10;Description automatically generated"/>
                    <pic:cNvPicPr/>
                  </pic:nvPicPr>
                  <pic:blipFill>
                    <a:blip r:embed="rId23"/>
                    <a:stretch>
                      <a:fillRect/>
                    </a:stretch>
                  </pic:blipFill>
                  <pic:spPr>
                    <a:xfrm>
                      <a:off x="0" y="0"/>
                      <a:ext cx="5733415" cy="2091690"/>
                    </a:xfrm>
                    <a:prstGeom prst="rect">
                      <a:avLst/>
                    </a:prstGeom>
                  </pic:spPr>
                </pic:pic>
              </a:graphicData>
            </a:graphic>
          </wp:inline>
        </w:drawing>
      </w:r>
      <w:r w:rsidRPr="00761E92">
        <w:rPr>
          <w:noProof/>
          <w:sz w:val="2"/>
          <w:szCs w:val="2"/>
        </w:rPr>
        <w:drawing>
          <wp:inline distT="0" distB="0" distL="0" distR="0" wp14:anchorId="7591E6F8" wp14:editId="14C2AA4B">
            <wp:extent cx="5745480" cy="2442845"/>
            <wp:effectExtent l="0" t="0" r="7620" b="0"/>
            <wp:docPr id="8730272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27208" name="Picture 1" descr="A screenshot of a computer&#10;&#10;Description automatically generated"/>
                    <pic:cNvPicPr/>
                  </pic:nvPicPr>
                  <pic:blipFill>
                    <a:blip r:embed="rId24"/>
                    <a:stretch>
                      <a:fillRect/>
                    </a:stretch>
                  </pic:blipFill>
                  <pic:spPr>
                    <a:xfrm>
                      <a:off x="0" y="0"/>
                      <a:ext cx="5745480" cy="2442845"/>
                    </a:xfrm>
                    <a:prstGeom prst="rect">
                      <a:avLst/>
                    </a:prstGeom>
                  </pic:spPr>
                </pic:pic>
              </a:graphicData>
            </a:graphic>
          </wp:inline>
        </w:drawing>
      </w:r>
      <w:r w:rsidR="00761E92" w:rsidRPr="00761E92">
        <w:rPr>
          <w:noProof/>
        </w:rPr>
        <w:drawing>
          <wp:inline distT="0" distB="0" distL="0" distR="0" wp14:anchorId="43DDDF1D" wp14:editId="182C09BE">
            <wp:extent cx="5733415" cy="613410"/>
            <wp:effectExtent l="0" t="0" r="635" b="0"/>
            <wp:docPr id="25005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55792" name=""/>
                    <pic:cNvPicPr/>
                  </pic:nvPicPr>
                  <pic:blipFill>
                    <a:blip r:embed="rId25"/>
                    <a:stretch>
                      <a:fillRect/>
                    </a:stretch>
                  </pic:blipFill>
                  <pic:spPr>
                    <a:xfrm>
                      <a:off x="0" y="0"/>
                      <a:ext cx="5733415" cy="613410"/>
                    </a:xfrm>
                    <a:prstGeom prst="rect">
                      <a:avLst/>
                    </a:prstGeom>
                  </pic:spPr>
                </pic:pic>
              </a:graphicData>
            </a:graphic>
          </wp:inline>
        </w:drawing>
      </w:r>
    </w:p>
    <w:p w14:paraId="6E56766D" w14:textId="7A9298DB" w:rsidR="003A0BDA" w:rsidRDefault="00761E92" w:rsidP="001E1FC6">
      <w:pPr>
        <w:jc w:val="both"/>
      </w:pPr>
      <w:r w:rsidRPr="00761E92">
        <w:rPr>
          <w:noProof/>
          <w:sz w:val="2"/>
          <w:szCs w:val="2"/>
        </w:rPr>
        <w:lastRenderedPageBreak/>
        <w:drawing>
          <wp:inline distT="0" distB="0" distL="0" distR="0" wp14:anchorId="64FF0783" wp14:editId="4FCBCF07">
            <wp:extent cx="5733415" cy="1629410"/>
            <wp:effectExtent l="0" t="0" r="635" b="8890"/>
            <wp:docPr id="471917973" name="Picture 1" descr="A blu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17973" name="Picture 1" descr="A blue background with black text&#10;&#10;Description automatically generated"/>
                    <pic:cNvPicPr/>
                  </pic:nvPicPr>
                  <pic:blipFill>
                    <a:blip r:embed="rId26"/>
                    <a:stretch>
                      <a:fillRect/>
                    </a:stretch>
                  </pic:blipFill>
                  <pic:spPr>
                    <a:xfrm>
                      <a:off x="0" y="0"/>
                      <a:ext cx="5733415" cy="1629410"/>
                    </a:xfrm>
                    <a:prstGeom prst="rect">
                      <a:avLst/>
                    </a:prstGeom>
                  </pic:spPr>
                </pic:pic>
              </a:graphicData>
            </a:graphic>
          </wp:inline>
        </w:drawing>
      </w:r>
      <w:r w:rsidR="003A0BDA" w:rsidRPr="003A0BDA">
        <w:rPr>
          <w:noProof/>
          <w:sz w:val="2"/>
          <w:szCs w:val="2"/>
        </w:rPr>
        <w:drawing>
          <wp:inline distT="0" distB="0" distL="0" distR="0" wp14:anchorId="02F856AE" wp14:editId="4953B2FE">
            <wp:extent cx="5733415" cy="1302385"/>
            <wp:effectExtent l="0" t="0" r="635" b="0"/>
            <wp:docPr id="428117031" name="Picture 1"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17031" name="Picture 1" descr="A close-up of a screen&#10;&#10;Description automatically generated"/>
                    <pic:cNvPicPr/>
                  </pic:nvPicPr>
                  <pic:blipFill>
                    <a:blip r:embed="rId27"/>
                    <a:stretch>
                      <a:fillRect/>
                    </a:stretch>
                  </pic:blipFill>
                  <pic:spPr>
                    <a:xfrm>
                      <a:off x="0" y="0"/>
                      <a:ext cx="5733415" cy="1302385"/>
                    </a:xfrm>
                    <a:prstGeom prst="rect">
                      <a:avLst/>
                    </a:prstGeom>
                  </pic:spPr>
                </pic:pic>
              </a:graphicData>
            </a:graphic>
          </wp:inline>
        </w:drawing>
      </w:r>
      <w:r w:rsidR="003A0BDA" w:rsidRPr="003A0BDA">
        <w:rPr>
          <w:noProof/>
          <w:sz w:val="2"/>
          <w:szCs w:val="2"/>
        </w:rPr>
        <w:drawing>
          <wp:inline distT="0" distB="0" distL="0" distR="0" wp14:anchorId="4FF42C74" wp14:editId="792FC7D9">
            <wp:extent cx="5733415" cy="2115820"/>
            <wp:effectExtent l="0" t="0" r="635" b="0"/>
            <wp:docPr id="15967666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66683" name="Picture 1" descr="A screenshot of a computer&#10;&#10;Description automatically generated"/>
                    <pic:cNvPicPr/>
                  </pic:nvPicPr>
                  <pic:blipFill>
                    <a:blip r:embed="rId28"/>
                    <a:stretch>
                      <a:fillRect/>
                    </a:stretch>
                  </pic:blipFill>
                  <pic:spPr>
                    <a:xfrm>
                      <a:off x="0" y="0"/>
                      <a:ext cx="5733415" cy="2115820"/>
                    </a:xfrm>
                    <a:prstGeom prst="rect">
                      <a:avLst/>
                    </a:prstGeom>
                  </pic:spPr>
                </pic:pic>
              </a:graphicData>
            </a:graphic>
          </wp:inline>
        </w:drawing>
      </w:r>
      <w:r w:rsidR="003A0BDA" w:rsidRPr="003A0BDA">
        <w:rPr>
          <w:noProof/>
          <w:sz w:val="2"/>
          <w:szCs w:val="2"/>
        </w:rPr>
        <w:drawing>
          <wp:inline distT="0" distB="0" distL="0" distR="0" wp14:anchorId="62FCC0AB" wp14:editId="1C2006F5">
            <wp:extent cx="5733415" cy="1955165"/>
            <wp:effectExtent l="0" t="0" r="635" b="6985"/>
            <wp:docPr id="6502877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87778" name="Picture 1" descr="A screenshot of a computer&#10;&#10;Description automatically generated"/>
                    <pic:cNvPicPr/>
                  </pic:nvPicPr>
                  <pic:blipFill>
                    <a:blip r:embed="rId29"/>
                    <a:stretch>
                      <a:fillRect/>
                    </a:stretch>
                  </pic:blipFill>
                  <pic:spPr>
                    <a:xfrm>
                      <a:off x="0" y="0"/>
                      <a:ext cx="5733415" cy="1955165"/>
                    </a:xfrm>
                    <a:prstGeom prst="rect">
                      <a:avLst/>
                    </a:prstGeom>
                  </pic:spPr>
                </pic:pic>
              </a:graphicData>
            </a:graphic>
          </wp:inline>
        </w:drawing>
      </w:r>
    </w:p>
    <w:p w14:paraId="41F11D86" w14:textId="1433D09C" w:rsidR="004013CE" w:rsidRDefault="003A0BDA" w:rsidP="001E1FC6">
      <w:pPr>
        <w:jc w:val="both"/>
      </w:pPr>
      <w:r w:rsidRPr="003A0BDA">
        <w:rPr>
          <w:noProof/>
          <w:sz w:val="2"/>
          <w:szCs w:val="2"/>
        </w:rPr>
        <w:lastRenderedPageBreak/>
        <w:drawing>
          <wp:inline distT="0" distB="0" distL="0" distR="0" wp14:anchorId="4F4D62CA" wp14:editId="7FE9304A">
            <wp:extent cx="5733415" cy="2442210"/>
            <wp:effectExtent l="0" t="0" r="635" b="0"/>
            <wp:docPr id="15906091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09197" name="Picture 1" descr="A screenshot of a computer&#10;&#10;Description automatically generated"/>
                    <pic:cNvPicPr/>
                  </pic:nvPicPr>
                  <pic:blipFill>
                    <a:blip r:embed="rId30"/>
                    <a:stretch>
                      <a:fillRect/>
                    </a:stretch>
                  </pic:blipFill>
                  <pic:spPr>
                    <a:xfrm>
                      <a:off x="0" y="0"/>
                      <a:ext cx="5733415" cy="2442210"/>
                    </a:xfrm>
                    <a:prstGeom prst="rect">
                      <a:avLst/>
                    </a:prstGeom>
                  </pic:spPr>
                </pic:pic>
              </a:graphicData>
            </a:graphic>
          </wp:inline>
        </w:drawing>
      </w:r>
      <w:r w:rsidRPr="003A0BDA">
        <w:rPr>
          <w:noProof/>
          <w:sz w:val="2"/>
          <w:szCs w:val="2"/>
        </w:rPr>
        <w:drawing>
          <wp:inline distT="0" distB="0" distL="0" distR="0" wp14:anchorId="409B50CF" wp14:editId="15574E3A">
            <wp:extent cx="5733415" cy="2136775"/>
            <wp:effectExtent l="0" t="0" r="635" b="0"/>
            <wp:docPr id="3556686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68634" name="Picture 1" descr="A screenshot of a computer&#10;&#10;Description automatically generated"/>
                    <pic:cNvPicPr/>
                  </pic:nvPicPr>
                  <pic:blipFill>
                    <a:blip r:embed="rId31"/>
                    <a:stretch>
                      <a:fillRect/>
                    </a:stretch>
                  </pic:blipFill>
                  <pic:spPr>
                    <a:xfrm>
                      <a:off x="0" y="0"/>
                      <a:ext cx="5733415" cy="2136775"/>
                    </a:xfrm>
                    <a:prstGeom prst="rect">
                      <a:avLst/>
                    </a:prstGeom>
                  </pic:spPr>
                </pic:pic>
              </a:graphicData>
            </a:graphic>
          </wp:inline>
        </w:drawing>
      </w:r>
      <w:r w:rsidRPr="003A0BDA">
        <w:rPr>
          <w:noProof/>
          <w:sz w:val="2"/>
          <w:szCs w:val="2"/>
        </w:rPr>
        <w:drawing>
          <wp:inline distT="0" distB="0" distL="0" distR="0" wp14:anchorId="66061C8E" wp14:editId="50B1FC9C">
            <wp:extent cx="5733415" cy="2499360"/>
            <wp:effectExtent l="0" t="0" r="635" b="0"/>
            <wp:docPr id="1686484391" name="Picture 1" descr="A graph with text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84391" name="Picture 1" descr="A graph with text on it&#10;&#10;Description automatically generated with medium confidence"/>
                    <pic:cNvPicPr/>
                  </pic:nvPicPr>
                  <pic:blipFill>
                    <a:blip r:embed="rId32"/>
                    <a:stretch>
                      <a:fillRect/>
                    </a:stretch>
                  </pic:blipFill>
                  <pic:spPr>
                    <a:xfrm>
                      <a:off x="0" y="0"/>
                      <a:ext cx="5733415" cy="2499360"/>
                    </a:xfrm>
                    <a:prstGeom prst="rect">
                      <a:avLst/>
                    </a:prstGeom>
                  </pic:spPr>
                </pic:pic>
              </a:graphicData>
            </a:graphic>
          </wp:inline>
        </w:drawing>
      </w:r>
      <w:r w:rsidR="00761E92" w:rsidRPr="00761E92">
        <w:rPr>
          <w:noProof/>
        </w:rPr>
        <w:drawing>
          <wp:inline distT="0" distB="0" distL="0" distR="0" wp14:anchorId="22D6AF8A" wp14:editId="04DB7BD0">
            <wp:extent cx="5733415" cy="643890"/>
            <wp:effectExtent l="0" t="0" r="635" b="3810"/>
            <wp:docPr id="115926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69401" name=""/>
                    <pic:cNvPicPr/>
                  </pic:nvPicPr>
                  <pic:blipFill>
                    <a:blip r:embed="rId33"/>
                    <a:stretch>
                      <a:fillRect/>
                    </a:stretch>
                  </pic:blipFill>
                  <pic:spPr>
                    <a:xfrm>
                      <a:off x="0" y="0"/>
                      <a:ext cx="5733415" cy="643890"/>
                    </a:xfrm>
                    <a:prstGeom prst="rect">
                      <a:avLst/>
                    </a:prstGeom>
                  </pic:spPr>
                </pic:pic>
              </a:graphicData>
            </a:graphic>
          </wp:inline>
        </w:drawing>
      </w:r>
    </w:p>
    <w:p w14:paraId="7B09A023" w14:textId="1F885B13" w:rsidR="00761E92" w:rsidRDefault="00761E92" w:rsidP="001E1FC6">
      <w:pPr>
        <w:jc w:val="both"/>
      </w:pPr>
      <w:r w:rsidRPr="00761E92">
        <w:rPr>
          <w:noProof/>
          <w:sz w:val="2"/>
          <w:szCs w:val="2"/>
        </w:rPr>
        <w:lastRenderedPageBreak/>
        <w:drawing>
          <wp:inline distT="0" distB="0" distL="0" distR="0" wp14:anchorId="1F7EE028" wp14:editId="75C19BF1">
            <wp:extent cx="5733415" cy="1538605"/>
            <wp:effectExtent l="0" t="0" r="635" b="4445"/>
            <wp:docPr id="1635088829" name="Picture 1" descr="A blu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88829" name="Picture 1" descr="A blue background with black text&#10;&#10;Description automatically generated"/>
                    <pic:cNvPicPr/>
                  </pic:nvPicPr>
                  <pic:blipFill>
                    <a:blip r:embed="rId34"/>
                    <a:stretch>
                      <a:fillRect/>
                    </a:stretch>
                  </pic:blipFill>
                  <pic:spPr>
                    <a:xfrm>
                      <a:off x="0" y="0"/>
                      <a:ext cx="5733415" cy="1538605"/>
                    </a:xfrm>
                    <a:prstGeom prst="rect">
                      <a:avLst/>
                    </a:prstGeom>
                  </pic:spPr>
                </pic:pic>
              </a:graphicData>
            </a:graphic>
          </wp:inline>
        </w:drawing>
      </w:r>
      <w:r w:rsidRPr="00761E92">
        <w:rPr>
          <w:noProof/>
          <w:sz w:val="2"/>
          <w:szCs w:val="2"/>
        </w:rPr>
        <w:drawing>
          <wp:inline distT="0" distB="0" distL="0" distR="0" wp14:anchorId="25A3A5A6" wp14:editId="4D1A9861">
            <wp:extent cx="5733415" cy="1918970"/>
            <wp:effectExtent l="0" t="0" r="635" b="5080"/>
            <wp:docPr id="11998032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03217" name="Picture 1" descr="A screenshot of a computer&#10;&#10;Description automatically generated"/>
                    <pic:cNvPicPr/>
                  </pic:nvPicPr>
                  <pic:blipFill>
                    <a:blip r:embed="rId35"/>
                    <a:stretch>
                      <a:fillRect/>
                    </a:stretch>
                  </pic:blipFill>
                  <pic:spPr>
                    <a:xfrm>
                      <a:off x="0" y="0"/>
                      <a:ext cx="5733415" cy="1918970"/>
                    </a:xfrm>
                    <a:prstGeom prst="rect">
                      <a:avLst/>
                    </a:prstGeom>
                  </pic:spPr>
                </pic:pic>
              </a:graphicData>
            </a:graphic>
          </wp:inline>
        </w:drawing>
      </w:r>
      <w:r w:rsidRPr="00761E92">
        <w:rPr>
          <w:noProof/>
          <w:sz w:val="2"/>
          <w:szCs w:val="2"/>
        </w:rPr>
        <w:drawing>
          <wp:inline distT="0" distB="0" distL="0" distR="0" wp14:anchorId="2C5B8FB4" wp14:editId="1FBC18E0">
            <wp:extent cx="5733415" cy="2373630"/>
            <wp:effectExtent l="0" t="0" r="635" b="7620"/>
            <wp:docPr id="84611316" name="Picture 1" descr="A map of different countries/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1316" name="Picture 1" descr="A map of different countries/regions&#10;&#10;Description automatically generated"/>
                    <pic:cNvPicPr/>
                  </pic:nvPicPr>
                  <pic:blipFill>
                    <a:blip r:embed="rId36"/>
                    <a:stretch>
                      <a:fillRect/>
                    </a:stretch>
                  </pic:blipFill>
                  <pic:spPr>
                    <a:xfrm>
                      <a:off x="0" y="0"/>
                      <a:ext cx="5733415" cy="2373630"/>
                    </a:xfrm>
                    <a:prstGeom prst="rect">
                      <a:avLst/>
                    </a:prstGeom>
                  </pic:spPr>
                </pic:pic>
              </a:graphicData>
            </a:graphic>
          </wp:inline>
        </w:drawing>
      </w:r>
    </w:p>
    <w:p w14:paraId="3928C3B9" w14:textId="208720FF" w:rsidR="00761E92" w:rsidRDefault="00761E92" w:rsidP="001E1FC6">
      <w:pPr>
        <w:jc w:val="both"/>
      </w:pPr>
      <w:r w:rsidRPr="00761E92">
        <w:rPr>
          <w:noProof/>
        </w:rPr>
        <w:drawing>
          <wp:inline distT="0" distB="0" distL="0" distR="0" wp14:anchorId="7D669CBA" wp14:editId="56C00B87">
            <wp:extent cx="5733415" cy="2480310"/>
            <wp:effectExtent l="0" t="0" r="635" b="0"/>
            <wp:docPr id="19993794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79494" name="Picture 1" descr="A screenshot of a computer&#10;&#10;Description automatically generated"/>
                    <pic:cNvPicPr/>
                  </pic:nvPicPr>
                  <pic:blipFill>
                    <a:blip r:embed="rId37"/>
                    <a:stretch>
                      <a:fillRect/>
                    </a:stretch>
                  </pic:blipFill>
                  <pic:spPr>
                    <a:xfrm>
                      <a:off x="0" y="0"/>
                      <a:ext cx="5733415" cy="2480310"/>
                    </a:xfrm>
                    <a:prstGeom prst="rect">
                      <a:avLst/>
                    </a:prstGeom>
                  </pic:spPr>
                </pic:pic>
              </a:graphicData>
            </a:graphic>
          </wp:inline>
        </w:drawing>
      </w:r>
    </w:p>
    <w:p w14:paraId="12F02A90" w14:textId="6D1ED940" w:rsidR="00761E92" w:rsidRDefault="00761E92" w:rsidP="001E1FC6">
      <w:pPr>
        <w:jc w:val="both"/>
      </w:pPr>
      <w:r w:rsidRPr="00761E92">
        <w:rPr>
          <w:noProof/>
          <w:sz w:val="2"/>
          <w:szCs w:val="2"/>
        </w:rPr>
        <w:lastRenderedPageBreak/>
        <w:drawing>
          <wp:inline distT="0" distB="0" distL="0" distR="0" wp14:anchorId="5E2C8BEF" wp14:editId="20B7127C">
            <wp:extent cx="5733415" cy="2418715"/>
            <wp:effectExtent l="0" t="0" r="635" b="635"/>
            <wp:docPr id="15756462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46295" name="Picture 1" descr="A screenshot of a computer&#10;&#10;Description automatically generated"/>
                    <pic:cNvPicPr/>
                  </pic:nvPicPr>
                  <pic:blipFill>
                    <a:blip r:embed="rId38"/>
                    <a:stretch>
                      <a:fillRect/>
                    </a:stretch>
                  </pic:blipFill>
                  <pic:spPr>
                    <a:xfrm>
                      <a:off x="0" y="0"/>
                      <a:ext cx="5733415" cy="2418715"/>
                    </a:xfrm>
                    <a:prstGeom prst="rect">
                      <a:avLst/>
                    </a:prstGeom>
                  </pic:spPr>
                </pic:pic>
              </a:graphicData>
            </a:graphic>
          </wp:inline>
        </w:drawing>
      </w:r>
      <w:r w:rsidR="00930D9C" w:rsidRPr="00930D9C">
        <w:rPr>
          <w:noProof/>
          <w:sz w:val="2"/>
          <w:szCs w:val="2"/>
        </w:rPr>
        <w:drawing>
          <wp:inline distT="0" distB="0" distL="0" distR="0" wp14:anchorId="2381B67D" wp14:editId="2C1D36FC">
            <wp:extent cx="5733415" cy="2101850"/>
            <wp:effectExtent l="0" t="0" r="635" b="0"/>
            <wp:docPr id="18139216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21682" name="Picture 1" descr="A screenshot of a computer&#10;&#10;Description automatically generated"/>
                    <pic:cNvPicPr/>
                  </pic:nvPicPr>
                  <pic:blipFill>
                    <a:blip r:embed="rId39"/>
                    <a:stretch>
                      <a:fillRect/>
                    </a:stretch>
                  </pic:blipFill>
                  <pic:spPr>
                    <a:xfrm>
                      <a:off x="0" y="0"/>
                      <a:ext cx="5733415" cy="2101850"/>
                    </a:xfrm>
                    <a:prstGeom prst="rect">
                      <a:avLst/>
                    </a:prstGeom>
                  </pic:spPr>
                </pic:pic>
              </a:graphicData>
            </a:graphic>
          </wp:inline>
        </w:drawing>
      </w:r>
      <w:r w:rsidR="00930D9C" w:rsidRPr="00930D9C">
        <w:rPr>
          <w:noProof/>
        </w:rPr>
        <w:drawing>
          <wp:inline distT="0" distB="0" distL="0" distR="0" wp14:anchorId="538160FD" wp14:editId="18986E5A">
            <wp:extent cx="5733415" cy="1149350"/>
            <wp:effectExtent l="0" t="0" r="635" b="0"/>
            <wp:docPr id="1242019394"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19394" name="Picture 1" descr="A close up of text&#10;&#10;Description automatically generated"/>
                    <pic:cNvPicPr/>
                  </pic:nvPicPr>
                  <pic:blipFill>
                    <a:blip r:embed="rId40"/>
                    <a:stretch>
                      <a:fillRect/>
                    </a:stretch>
                  </pic:blipFill>
                  <pic:spPr>
                    <a:xfrm>
                      <a:off x="0" y="0"/>
                      <a:ext cx="5733415" cy="1149350"/>
                    </a:xfrm>
                    <a:prstGeom prst="rect">
                      <a:avLst/>
                    </a:prstGeom>
                  </pic:spPr>
                </pic:pic>
              </a:graphicData>
            </a:graphic>
          </wp:inline>
        </w:drawing>
      </w:r>
    </w:p>
    <w:p w14:paraId="191B1EFE" w14:textId="697A58C5" w:rsidR="00C30A06" w:rsidRPr="00C30A06" w:rsidRDefault="00000000" w:rsidP="001E1FC6">
      <w:pPr>
        <w:jc w:val="both"/>
        <w:rPr>
          <w:color w:val="999999"/>
        </w:rPr>
      </w:pPr>
      <w:r>
        <w:pict w14:anchorId="4FAF0471">
          <v:rect id="_x0000_i1031" style="width:0;height:1.5pt" o:hralign="center" o:hrstd="t" o:hr="t" fillcolor="#a0a0a0" stroked="f"/>
        </w:pict>
      </w:r>
    </w:p>
    <w:p w14:paraId="370CDB2A" w14:textId="3CE81DE0" w:rsidR="00C30A06" w:rsidRDefault="00C30A06" w:rsidP="001E1FC6">
      <w:pPr>
        <w:pStyle w:val="Heading2"/>
        <w:jc w:val="both"/>
      </w:pPr>
      <w:r>
        <w:t>Part E: Generative AI Statement</w:t>
      </w:r>
    </w:p>
    <w:p w14:paraId="072B0809" w14:textId="2FCEE528" w:rsidR="00C30A06" w:rsidRDefault="00C30A06" w:rsidP="001E1FC6">
      <w:pPr>
        <w:jc w:val="both"/>
      </w:pPr>
      <w:r>
        <w:t>I acknowledged the use of ChatGPT(</w:t>
      </w:r>
      <w:hyperlink r:id="rId41" w:history="1">
        <w:r w:rsidRPr="006E631B">
          <w:rPr>
            <w:rStyle w:val="Hyperlink"/>
          </w:rPr>
          <w:t>https://chatgpt.com/</w:t>
        </w:r>
      </w:hyperlink>
      <w:r>
        <w:t xml:space="preserve">) to give suggestions on my project 2 in modified form. I entered the following prompts on 10th of October: </w:t>
      </w:r>
    </w:p>
    <w:p w14:paraId="18E004C8" w14:textId="77777777" w:rsidR="00C30A06" w:rsidRDefault="00C30A06" w:rsidP="001E1FC6">
      <w:pPr>
        <w:pStyle w:val="ListParagraph"/>
        <w:numPr>
          <w:ilvl w:val="0"/>
          <w:numId w:val="1"/>
        </w:numPr>
        <w:jc w:val="both"/>
      </w:pPr>
      <w:r>
        <w:t xml:space="preserve">Gives ideas on what type of chart is best for visualizing. </w:t>
      </w:r>
    </w:p>
    <w:p w14:paraId="65243962" w14:textId="77777777" w:rsidR="00C30A06" w:rsidRDefault="00C30A06" w:rsidP="001E1FC6">
      <w:pPr>
        <w:pStyle w:val="ListParagraph"/>
        <w:numPr>
          <w:ilvl w:val="0"/>
          <w:numId w:val="1"/>
        </w:numPr>
        <w:jc w:val="both"/>
      </w:pPr>
      <w:r>
        <w:t xml:space="preserve">Explain if my charts are good enough to satisfy the question. </w:t>
      </w:r>
    </w:p>
    <w:p w14:paraId="2218A16F" w14:textId="77777777" w:rsidR="00C30A06" w:rsidRDefault="00C30A06" w:rsidP="001E1FC6">
      <w:pPr>
        <w:pStyle w:val="ListParagraph"/>
        <w:numPr>
          <w:ilvl w:val="0"/>
          <w:numId w:val="1"/>
        </w:numPr>
        <w:jc w:val="both"/>
      </w:pPr>
      <w:r>
        <w:t>Give ideas on how to modify my sentence so that it sounded more professional.</w:t>
      </w:r>
    </w:p>
    <w:p w14:paraId="39BA3E71" w14:textId="7396AC4D" w:rsidR="00C30A06" w:rsidRDefault="00C30A06" w:rsidP="001E1FC6">
      <w:pPr>
        <w:pStyle w:val="ListParagraph"/>
        <w:numPr>
          <w:ilvl w:val="0"/>
          <w:numId w:val="1"/>
        </w:numPr>
        <w:jc w:val="both"/>
      </w:pPr>
      <w:r>
        <w:t xml:space="preserve">Check on my webpage whether the title, text, charts, annotations are in the correct </w:t>
      </w:r>
      <w:r w:rsidR="001E1FC6">
        <w:t>layout.</w:t>
      </w:r>
      <w:r>
        <w:t xml:space="preserve"> </w:t>
      </w:r>
    </w:p>
    <w:p w14:paraId="6584EE9B" w14:textId="77777777" w:rsidR="00C30A06" w:rsidRDefault="00000000" w:rsidP="001E1FC6">
      <w:pPr>
        <w:jc w:val="both"/>
      </w:pPr>
      <w:r>
        <w:pict w14:anchorId="5C85B08F">
          <v:rect id="_x0000_i1032" style="width:0;height:1.5pt" o:hralign="center" o:hrstd="t" o:hr="t" fillcolor="#a0a0a0" stroked="f"/>
        </w:pict>
      </w:r>
    </w:p>
    <w:p w14:paraId="22958114" w14:textId="77777777" w:rsidR="00C30A06" w:rsidRDefault="00C30A06" w:rsidP="001E1FC6">
      <w:pPr>
        <w:jc w:val="both"/>
      </w:pPr>
    </w:p>
    <w:sectPr w:rsidR="00C30A06">
      <w:headerReference w:type="default" r:id="rId42"/>
      <w:footerReference w:type="default" r:id="rId43"/>
      <w:pgSz w:w="11909" w:h="16834"/>
      <w:pgMar w:top="1275" w:right="1440" w:bottom="971"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0A300F" w14:textId="77777777" w:rsidR="00A341CE" w:rsidRDefault="00A341CE">
      <w:pPr>
        <w:spacing w:line="240" w:lineRule="auto"/>
      </w:pPr>
      <w:r>
        <w:separator/>
      </w:r>
    </w:p>
  </w:endnote>
  <w:endnote w:type="continuationSeparator" w:id="0">
    <w:p w14:paraId="2823B1C0" w14:textId="77777777" w:rsidR="00A341CE" w:rsidRDefault="00A341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D2FF5FC-8008-4A45-B732-9A0B40E411D4}"/>
    <w:embedBold r:id="rId2" w:fontKey="{224F00BF-1E74-41D1-8BBF-E8AD5B4CD3F0}"/>
    <w:embedItalic r:id="rId3" w:fontKey="{EE5BAC88-3C06-4E5B-B045-5A0B3FF8C6DD}"/>
  </w:font>
  <w:font w:name="Arial">
    <w:panose1 w:val="020B0604020202020204"/>
    <w:charset w:val="00"/>
    <w:family w:val="swiss"/>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embedRegular r:id="rId4" w:fontKey="{5F15E9FA-EA6D-48FA-A9E3-757945D7C349}"/>
    <w:embedBold r:id="rId5" w:fontKey="{61EE731C-7183-4B32-B2A4-AC43C38E8752}"/>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5A66B164-196A-42B4-A634-68D1793A2EBA}"/>
  </w:font>
  <w:font w:name="Cordia New">
    <w:panose1 w:val="020B0304020202020204"/>
    <w:charset w:val="00"/>
    <w:family w:val="swiss"/>
    <w:pitch w:val="variable"/>
    <w:sig w:usb0="81000003" w:usb1="00000000" w:usb2="00000000" w:usb3="00000000" w:csb0="00010001" w:csb1="00000000"/>
    <w:embedRegular r:id="rId7" w:fontKey="{2321E754-A0E8-4AD8-B6B8-CF7F7E461F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0A9E99" w14:textId="77777777" w:rsidR="009D393E" w:rsidRDefault="00000000">
    <w:pPr>
      <w:jc w:val="right"/>
    </w:pPr>
    <w:r>
      <w:fldChar w:fldCharType="begin"/>
    </w:r>
    <w:r>
      <w:instrText>PAGE</w:instrText>
    </w:r>
    <w:r>
      <w:fldChar w:fldCharType="separate"/>
    </w:r>
    <w:r w:rsidR="007A062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FCD60A" w14:textId="77777777" w:rsidR="00A341CE" w:rsidRDefault="00A341CE">
      <w:pPr>
        <w:spacing w:line="240" w:lineRule="auto"/>
      </w:pPr>
      <w:r>
        <w:separator/>
      </w:r>
    </w:p>
  </w:footnote>
  <w:footnote w:type="continuationSeparator" w:id="0">
    <w:p w14:paraId="6C71EA1A" w14:textId="77777777" w:rsidR="00A341CE" w:rsidRDefault="00A341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F1A403" w14:textId="77777777" w:rsidR="009D393E" w:rsidRDefault="00000000">
    <w:pPr>
      <w:pStyle w:val="Subtitle"/>
      <w:keepNext w:val="0"/>
      <w:keepLines w:val="0"/>
      <w:spacing w:after="240" w:line="240" w:lineRule="auto"/>
      <w:rPr>
        <w:rFonts w:ascii="Calibri" w:eastAsia="Calibri" w:hAnsi="Calibri" w:cs="Calibri"/>
        <w:color w:val="5B9BD5"/>
        <w:sz w:val="28"/>
        <w:szCs w:val="28"/>
      </w:rPr>
    </w:pPr>
    <w:r>
      <w:rPr>
        <w:rFonts w:ascii="Calibri" w:eastAsia="Calibri" w:hAnsi="Calibri" w:cs="Calibri"/>
        <w:color w:val="5B9BD5"/>
        <w:sz w:val="28"/>
        <w:szCs w:val="28"/>
      </w:rPr>
      <w:t>FIT2179 Data Visualisation, Monash University</w:t>
    </w:r>
  </w:p>
  <w:p w14:paraId="5E2DEF3D" w14:textId="77777777" w:rsidR="009D393E" w:rsidRDefault="009D393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145" style="width:0;height:1.5pt" o:hralign="center" o:bullet="t" o:hrstd="t" o:hr="t" fillcolor="#a0a0a0" stroked="f"/>
    </w:pict>
  </w:numPicBullet>
  <w:abstractNum w:abstractNumId="0" w15:restartNumberingAfterBreak="0">
    <w:nsid w:val="0BD3489F"/>
    <w:multiLevelType w:val="hybridMultilevel"/>
    <w:tmpl w:val="97BA4346"/>
    <w:lvl w:ilvl="0" w:tplc="4B72DE3E">
      <w:start w:val="1"/>
      <w:numFmt w:val="decimal"/>
      <w:lvlText w:val="%1."/>
      <w:lvlJc w:val="left"/>
      <w:pPr>
        <w:ind w:left="501" w:hanging="360"/>
      </w:pPr>
      <w:rPr>
        <w:rFonts w:hint="default"/>
      </w:rPr>
    </w:lvl>
    <w:lvl w:ilvl="1" w:tplc="44090019" w:tentative="1">
      <w:start w:val="1"/>
      <w:numFmt w:val="lowerLetter"/>
      <w:lvlText w:val="%2."/>
      <w:lvlJc w:val="left"/>
      <w:pPr>
        <w:ind w:left="1221" w:hanging="360"/>
      </w:pPr>
    </w:lvl>
    <w:lvl w:ilvl="2" w:tplc="4409001B" w:tentative="1">
      <w:start w:val="1"/>
      <w:numFmt w:val="lowerRoman"/>
      <w:lvlText w:val="%3."/>
      <w:lvlJc w:val="right"/>
      <w:pPr>
        <w:ind w:left="1941" w:hanging="180"/>
      </w:pPr>
    </w:lvl>
    <w:lvl w:ilvl="3" w:tplc="4409000F" w:tentative="1">
      <w:start w:val="1"/>
      <w:numFmt w:val="decimal"/>
      <w:lvlText w:val="%4."/>
      <w:lvlJc w:val="left"/>
      <w:pPr>
        <w:ind w:left="2661" w:hanging="360"/>
      </w:pPr>
    </w:lvl>
    <w:lvl w:ilvl="4" w:tplc="44090019" w:tentative="1">
      <w:start w:val="1"/>
      <w:numFmt w:val="lowerLetter"/>
      <w:lvlText w:val="%5."/>
      <w:lvlJc w:val="left"/>
      <w:pPr>
        <w:ind w:left="3381" w:hanging="360"/>
      </w:pPr>
    </w:lvl>
    <w:lvl w:ilvl="5" w:tplc="4409001B" w:tentative="1">
      <w:start w:val="1"/>
      <w:numFmt w:val="lowerRoman"/>
      <w:lvlText w:val="%6."/>
      <w:lvlJc w:val="right"/>
      <w:pPr>
        <w:ind w:left="4101" w:hanging="180"/>
      </w:pPr>
    </w:lvl>
    <w:lvl w:ilvl="6" w:tplc="4409000F" w:tentative="1">
      <w:start w:val="1"/>
      <w:numFmt w:val="decimal"/>
      <w:lvlText w:val="%7."/>
      <w:lvlJc w:val="left"/>
      <w:pPr>
        <w:ind w:left="4821" w:hanging="360"/>
      </w:pPr>
    </w:lvl>
    <w:lvl w:ilvl="7" w:tplc="44090019" w:tentative="1">
      <w:start w:val="1"/>
      <w:numFmt w:val="lowerLetter"/>
      <w:lvlText w:val="%8."/>
      <w:lvlJc w:val="left"/>
      <w:pPr>
        <w:ind w:left="5541" w:hanging="360"/>
      </w:pPr>
    </w:lvl>
    <w:lvl w:ilvl="8" w:tplc="4409001B" w:tentative="1">
      <w:start w:val="1"/>
      <w:numFmt w:val="lowerRoman"/>
      <w:lvlText w:val="%9."/>
      <w:lvlJc w:val="right"/>
      <w:pPr>
        <w:ind w:left="6261" w:hanging="180"/>
      </w:pPr>
    </w:lvl>
  </w:abstractNum>
  <w:abstractNum w:abstractNumId="1" w15:restartNumberingAfterBreak="0">
    <w:nsid w:val="1DDF1CCC"/>
    <w:multiLevelType w:val="hybridMultilevel"/>
    <w:tmpl w:val="E4DC4ED8"/>
    <w:lvl w:ilvl="0" w:tplc="44090001">
      <w:start w:val="1"/>
      <w:numFmt w:val="bullet"/>
      <w:lvlText w:val=""/>
      <w:lvlJc w:val="left"/>
      <w:pPr>
        <w:ind w:left="861" w:hanging="360"/>
      </w:pPr>
      <w:rPr>
        <w:rFonts w:ascii="Symbol" w:hAnsi="Symbol" w:hint="default"/>
      </w:rPr>
    </w:lvl>
    <w:lvl w:ilvl="1" w:tplc="44090003" w:tentative="1">
      <w:start w:val="1"/>
      <w:numFmt w:val="bullet"/>
      <w:lvlText w:val="o"/>
      <w:lvlJc w:val="left"/>
      <w:pPr>
        <w:ind w:left="1581" w:hanging="360"/>
      </w:pPr>
      <w:rPr>
        <w:rFonts w:ascii="Courier New" w:hAnsi="Courier New" w:cs="Courier New" w:hint="default"/>
      </w:rPr>
    </w:lvl>
    <w:lvl w:ilvl="2" w:tplc="44090005" w:tentative="1">
      <w:start w:val="1"/>
      <w:numFmt w:val="bullet"/>
      <w:lvlText w:val=""/>
      <w:lvlJc w:val="left"/>
      <w:pPr>
        <w:ind w:left="2301" w:hanging="360"/>
      </w:pPr>
      <w:rPr>
        <w:rFonts w:ascii="Wingdings" w:hAnsi="Wingdings" w:hint="default"/>
      </w:rPr>
    </w:lvl>
    <w:lvl w:ilvl="3" w:tplc="44090001" w:tentative="1">
      <w:start w:val="1"/>
      <w:numFmt w:val="bullet"/>
      <w:lvlText w:val=""/>
      <w:lvlJc w:val="left"/>
      <w:pPr>
        <w:ind w:left="3021" w:hanging="360"/>
      </w:pPr>
      <w:rPr>
        <w:rFonts w:ascii="Symbol" w:hAnsi="Symbol" w:hint="default"/>
      </w:rPr>
    </w:lvl>
    <w:lvl w:ilvl="4" w:tplc="44090003" w:tentative="1">
      <w:start w:val="1"/>
      <w:numFmt w:val="bullet"/>
      <w:lvlText w:val="o"/>
      <w:lvlJc w:val="left"/>
      <w:pPr>
        <w:ind w:left="3741" w:hanging="360"/>
      </w:pPr>
      <w:rPr>
        <w:rFonts w:ascii="Courier New" w:hAnsi="Courier New" w:cs="Courier New" w:hint="default"/>
      </w:rPr>
    </w:lvl>
    <w:lvl w:ilvl="5" w:tplc="44090005" w:tentative="1">
      <w:start w:val="1"/>
      <w:numFmt w:val="bullet"/>
      <w:lvlText w:val=""/>
      <w:lvlJc w:val="left"/>
      <w:pPr>
        <w:ind w:left="4461" w:hanging="360"/>
      </w:pPr>
      <w:rPr>
        <w:rFonts w:ascii="Wingdings" w:hAnsi="Wingdings" w:hint="default"/>
      </w:rPr>
    </w:lvl>
    <w:lvl w:ilvl="6" w:tplc="44090001" w:tentative="1">
      <w:start w:val="1"/>
      <w:numFmt w:val="bullet"/>
      <w:lvlText w:val=""/>
      <w:lvlJc w:val="left"/>
      <w:pPr>
        <w:ind w:left="5181" w:hanging="360"/>
      </w:pPr>
      <w:rPr>
        <w:rFonts w:ascii="Symbol" w:hAnsi="Symbol" w:hint="default"/>
      </w:rPr>
    </w:lvl>
    <w:lvl w:ilvl="7" w:tplc="44090003" w:tentative="1">
      <w:start w:val="1"/>
      <w:numFmt w:val="bullet"/>
      <w:lvlText w:val="o"/>
      <w:lvlJc w:val="left"/>
      <w:pPr>
        <w:ind w:left="5901" w:hanging="360"/>
      </w:pPr>
      <w:rPr>
        <w:rFonts w:ascii="Courier New" w:hAnsi="Courier New" w:cs="Courier New" w:hint="default"/>
      </w:rPr>
    </w:lvl>
    <w:lvl w:ilvl="8" w:tplc="44090005" w:tentative="1">
      <w:start w:val="1"/>
      <w:numFmt w:val="bullet"/>
      <w:lvlText w:val=""/>
      <w:lvlJc w:val="left"/>
      <w:pPr>
        <w:ind w:left="6621" w:hanging="360"/>
      </w:pPr>
      <w:rPr>
        <w:rFonts w:ascii="Wingdings" w:hAnsi="Wingdings" w:hint="default"/>
      </w:rPr>
    </w:lvl>
  </w:abstractNum>
  <w:abstractNum w:abstractNumId="2" w15:restartNumberingAfterBreak="0">
    <w:nsid w:val="421D031B"/>
    <w:multiLevelType w:val="hybridMultilevel"/>
    <w:tmpl w:val="88BE7228"/>
    <w:lvl w:ilvl="0" w:tplc="4409000F">
      <w:start w:val="1"/>
      <w:numFmt w:val="decimal"/>
      <w:lvlText w:val="%1."/>
      <w:lvlJc w:val="left"/>
      <w:pPr>
        <w:ind w:left="861" w:hanging="360"/>
      </w:pPr>
    </w:lvl>
    <w:lvl w:ilvl="1" w:tplc="44090019" w:tentative="1">
      <w:start w:val="1"/>
      <w:numFmt w:val="lowerLetter"/>
      <w:lvlText w:val="%2."/>
      <w:lvlJc w:val="left"/>
      <w:pPr>
        <w:ind w:left="1581" w:hanging="360"/>
      </w:pPr>
    </w:lvl>
    <w:lvl w:ilvl="2" w:tplc="4409001B" w:tentative="1">
      <w:start w:val="1"/>
      <w:numFmt w:val="lowerRoman"/>
      <w:lvlText w:val="%3."/>
      <w:lvlJc w:val="right"/>
      <w:pPr>
        <w:ind w:left="2301" w:hanging="180"/>
      </w:pPr>
    </w:lvl>
    <w:lvl w:ilvl="3" w:tplc="4409000F" w:tentative="1">
      <w:start w:val="1"/>
      <w:numFmt w:val="decimal"/>
      <w:lvlText w:val="%4."/>
      <w:lvlJc w:val="left"/>
      <w:pPr>
        <w:ind w:left="3021" w:hanging="360"/>
      </w:pPr>
    </w:lvl>
    <w:lvl w:ilvl="4" w:tplc="44090019" w:tentative="1">
      <w:start w:val="1"/>
      <w:numFmt w:val="lowerLetter"/>
      <w:lvlText w:val="%5."/>
      <w:lvlJc w:val="left"/>
      <w:pPr>
        <w:ind w:left="3741" w:hanging="360"/>
      </w:pPr>
    </w:lvl>
    <w:lvl w:ilvl="5" w:tplc="4409001B" w:tentative="1">
      <w:start w:val="1"/>
      <w:numFmt w:val="lowerRoman"/>
      <w:lvlText w:val="%6."/>
      <w:lvlJc w:val="right"/>
      <w:pPr>
        <w:ind w:left="4461" w:hanging="180"/>
      </w:pPr>
    </w:lvl>
    <w:lvl w:ilvl="6" w:tplc="4409000F" w:tentative="1">
      <w:start w:val="1"/>
      <w:numFmt w:val="decimal"/>
      <w:lvlText w:val="%7."/>
      <w:lvlJc w:val="left"/>
      <w:pPr>
        <w:ind w:left="5181" w:hanging="360"/>
      </w:pPr>
    </w:lvl>
    <w:lvl w:ilvl="7" w:tplc="44090019" w:tentative="1">
      <w:start w:val="1"/>
      <w:numFmt w:val="lowerLetter"/>
      <w:lvlText w:val="%8."/>
      <w:lvlJc w:val="left"/>
      <w:pPr>
        <w:ind w:left="5901" w:hanging="360"/>
      </w:pPr>
    </w:lvl>
    <w:lvl w:ilvl="8" w:tplc="4409001B" w:tentative="1">
      <w:start w:val="1"/>
      <w:numFmt w:val="lowerRoman"/>
      <w:lvlText w:val="%9."/>
      <w:lvlJc w:val="right"/>
      <w:pPr>
        <w:ind w:left="6621" w:hanging="180"/>
      </w:pPr>
    </w:lvl>
  </w:abstractNum>
  <w:abstractNum w:abstractNumId="3" w15:restartNumberingAfterBreak="0">
    <w:nsid w:val="4B820D5F"/>
    <w:multiLevelType w:val="hybridMultilevel"/>
    <w:tmpl w:val="932C810A"/>
    <w:lvl w:ilvl="0" w:tplc="4EE4164A">
      <w:start w:val="1"/>
      <w:numFmt w:val="decimal"/>
      <w:lvlText w:val="%1."/>
      <w:lvlJc w:val="left"/>
      <w:pPr>
        <w:ind w:left="528" w:hanging="360"/>
      </w:pPr>
      <w:rPr>
        <w:rFonts w:hint="default"/>
      </w:rPr>
    </w:lvl>
    <w:lvl w:ilvl="1" w:tplc="44090019" w:tentative="1">
      <w:start w:val="1"/>
      <w:numFmt w:val="lowerLetter"/>
      <w:lvlText w:val="%2."/>
      <w:lvlJc w:val="left"/>
      <w:pPr>
        <w:ind w:left="1248" w:hanging="360"/>
      </w:pPr>
    </w:lvl>
    <w:lvl w:ilvl="2" w:tplc="4409001B" w:tentative="1">
      <w:start w:val="1"/>
      <w:numFmt w:val="lowerRoman"/>
      <w:lvlText w:val="%3."/>
      <w:lvlJc w:val="right"/>
      <w:pPr>
        <w:ind w:left="1968" w:hanging="180"/>
      </w:pPr>
    </w:lvl>
    <w:lvl w:ilvl="3" w:tplc="4409000F" w:tentative="1">
      <w:start w:val="1"/>
      <w:numFmt w:val="decimal"/>
      <w:lvlText w:val="%4."/>
      <w:lvlJc w:val="left"/>
      <w:pPr>
        <w:ind w:left="2688" w:hanging="360"/>
      </w:pPr>
    </w:lvl>
    <w:lvl w:ilvl="4" w:tplc="44090019" w:tentative="1">
      <w:start w:val="1"/>
      <w:numFmt w:val="lowerLetter"/>
      <w:lvlText w:val="%5."/>
      <w:lvlJc w:val="left"/>
      <w:pPr>
        <w:ind w:left="3408" w:hanging="360"/>
      </w:pPr>
    </w:lvl>
    <w:lvl w:ilvl="5" w:tplc="4409001B" w:tentative="1">
      <w:start w:val="1"/>
      <w:numFmt w:val="lowerRoman"/>
      <w:lvlText w:val="%6."/>
      <w:lvlJc w:val="right"/>
      <w:pPr>
        <w:ind w:left="4128" w:hanging="180"/>
      </w:pPr>
    </w:lvl>
    <w:lvl w:ilvl="6" w:tplc="4409000F" w:tentative="1">
      <w:start w:val="1"/>
      <w:numFmt w:val="decimal"/>
      <w:lvlText w:val="%7."/>
      <w:lvlJc w:val="left"/>
      <w:pPr>
        <w:ind w:left="4848" w:hanging="360"/>
      </w:pPr>
    </w:lvl>
    <w:lvl w:ilvl="7" w:tplc="44090019" w:tentative="1">
      <w:start w:val="1"/>
      <w:numFmt w:val="lowerLetter"/>
      <w:lvlText w:val="%8."/>
      <w:lvlJc w:val="left"/>
      <w:pPr>
        <w:ind w:left="5568" w:hanging="360"/>
      </w:pPr>
    </w:lvl>
    <w:lvl w:ilvl="8" w:tplc="4409001B" w:tentative="1">
      <w:start w:val="1"/>
      <w:numFmt w:val="lowerRoman"/>
      <w:lvlText w:val="%9."/>
      <w:lvlJc w:val="right"/>
      <w:pPr>
        <w:ind w:left="6288" w:hanging="180"/>
      </w:pPr>
    </w:lvl>
  </w:abstractNum>
  <w:abstractNum w:abstractNumId="4" w15:restartNumberingAfterBreak="0">
    <w:nsid w:val="6F607614"/>
    <w:multiLevelType w:val="hybridMultilevel"/>
    <w:tmpl w:val="63784C38"/>
    <w:lvl w:ilvl="0" w:tplc="44090001">
      <w:start w:val="1"/>
      <w:numFmt w:val="bullet"/>
      <w:lvlText w:val=""/>
      <w:lvlJc w:val="left"/>
      <w:pPr>
        <w:ind w:left="861" w:hanging="360"/>
      </w:pPr>
      <w:rPr>
        <w:rFonts w:ascii="Symbol" w:hAnsi="Symbol" w:hint="default"/>
      </w:rPr>
    </w:lvl>
    <w:lvl w:ilvl="1" w:tplc="44090003" w:tentative="1">
      <w:start w:val="1"/>
      <w:numFmt w:val="bullet"/>
      <w:lvlText w:val="o"/>
      <w:lvlJc w:val="left"/>
      <w:pPr>
        <w:ind w:left="1581" w:hanging="360"/>
      </w:pPr>
      <w:rPr>
        <w:rFonts w:ascii="Courier New" w:hAnsi="Courier New" w:cs="Courier New" w:hint="default"/>
      </w:rPr>
    </w:lvl>
    <w:lvl w:ilvl="2" w:tplc="44090005" w:tentative="1">
      <w:start w:val="1"/>
      <w:numFmt w:val="bullet"/>
      <w:lvlText w:val=""/>
      <w:lvlJc w:val="left"/>
      <w:pPr>
        <w:ind w:left="2301" w:hanging="360"/>
      </w:pPr>
      <w:rPr>
        <w:rFonts w:ascii="Wingdings" w:hAnsi="Wingdings" w:hint="default"/>
      </w:rPr>
    </w:lvl>
    <w:lvl w:ilvl="3" w:tplc="44090001" w:tentative="1">
      <w:start w:val="1"/>
      <w:numFmt w:val="bullet"/>
      <w:lvlText w:val=""/>
      <w:lvlJc w:val="left"/>
      <w:pPr>
        <w:ind w:left="3021" w:hanging="360"/>
      </w:pPr>
      <w:rPr>
        <w:rFonts w:ascii="Symbol" w:hAnsi="Symbol" w:hint="default"/>
      </w:rPr>
    </w:lvl>
    <w:lvl w:ilvl="4" w:tplc="44090003" w:tentative="1">
      <w:start w:val="1"/>
      <w:numFmt w:val="bullet"/>
      <w:lvlText w:val="o"/>
      <w:lvlJc w:val="left"/>
      <w:pPr>
        <w:ind w:left="3741" w:hanging="360"/>
      </w:pPr>
      <w:rPr>
        <w:rFonts w:ascii="Courier New" w:hAnsi="Courier New" w:cs="Courier New" w:hint="default"/>
      </w:rPr>
    </w:lvl>
    <w:lvl w:ilvl="5" w:tplc="44090005" w:tentative="1">
      <w:start w:val="1"/>
      <w:numFmt w:val="bullet"/>
      <w:lvlText w:val=""/>
      <w:lvlJc w:val="left"/>
      <w:pPr>
        <w:ind w:left="4461" w:hanging="360"/>
      </w:pPr>
      <w:rPr>
        <w:rFonts w:ascii="Wingdings" w:hAnsi="Wingdings" w:hint="default"/>
      </w:rPr>
    </w:lvl>
    <w:lvl w:ilvl="6" w:tplc="44090001" w:tentative="1">
      <w:start w:val="1"/>
      <w:numFmt w:val="bullet"/>
      <w:lvlText w:val=""/>
      <w:lvlJc w:val="left"/>
      <w:pPr>
        <w:ind w:left="5181" w:hanging="360"/>
      </w:pPr>
      <w:rPr>
        <w:rFonts w:ascii="Symbol" w:hAnsi="Symbol" w:hint="default"/>
      </w:rPr>
    </w:lvl>
    <w:lvl w:ilvl="7" w:tplc="44090003" w:tentative="1">
      <w:start w:val="1"/>
      <w:numFmt w:val="bullet"/>
      <w:lvlText w:val="o"/>
      <w:lvlJc w:val="left"/>
      <w:pPr>
        <w:ind w:left="5901" w:hanging="360"/>
      </w:pPr>
      <w:rPr>
        <w:rFonts w:ascii="Courier New" w:hAnsi="Courier New" w:cs="Courier New" w:hint="default"/>
      </w:rPr>
    </w:lvl>
    <w:lvl w:ilvl="8" w:tplc="44090005" w:tentative="1">
      <w:start w:val="1"/>
      <w:numFmt w:val="bullet"/>
      <w:lvlText w:val=""/>
      <w:lvlJc w:val="left"/>
      <w:pPr>
        <w:ind w:left="6621" w:hanging="360"/>
      </w:pPr>
      <w:rPr>
        <w:rFonts w:ascii="Wingdings" w:hAnsi="Wingdings" w:hint="default"/>
      </w:rPr>
    </w:lvl>
  </w:abstractNum>
  <w:abstractNum w:abstractNumId="5" w15:restartNumberingAfterBreak="0">
    <w:nsid w:val="72FB4CDD"/>
    <w:multiLevelType w:val="hybridMultilevel"/>
    <w:tmpl w:val="243A3BC0"/>
    <w:lvl w:ilvl="0" w:tplc="44090001">
      <w:start w:val="1"/>
      <w:numFmt w:val="bullet"/>
      <w:lvlText w:val=""/>
      <w:lvlJc w:val="left"/>
      <w:pPr>
        <w:ind w:left="861" w:hanging="360"/>
      </w:pPr>
      <w:rPr>
        <w:rFonts w:ascii="Symbol" w:hAnsi="Symbol" w:hint="default"/>
      </w:rPr>
    </w:lvl>
    <w:lvl w:ilvl="1" w:tplc="44090003" w:tentative="1">
      <w:start w:val="1"/>
      <w:numFmt w:val="bullet"/>
      <w:lvlText w:val="o"/>
      <w:lvlJc w:val="left"/>
      <w:pPr>
        <w:ind w:left="1581" w:hanging="360"/>
      </w:pPr>
      <w:rPr>
        <w:rFonts w:ascii="Courier New" w:hAnsi="Courier New" w:cs="Courier New" w:hint="default"/>
      </w:rPr>
    </w:lvl>
    <w:lvl w:ilvl="2" w:tplc="44090005" w:tentative="1">
      <w:start w:val="1"/>
      <w:numFmt w:val="bullet"/>
      <w:lvlText w:val=""/>
      <w:lvlJc w:val="left"/>
      <w:pPr>
        <w:ind w:left="2301" w:hanging="360"/>
      </w:pPr>
      <w:rPr>
        <w:rFonts w:ascii="Wingdings" w:hAnsi="Wingdings" w:hint="default"/>
      </w:rPr>
    </w:lvl>
    <w:lvl w:ilvl="3" w:tplc="44090001" w:tentative="1">
      <w:start w:val="1"/>
      <w:numFmt w:val="bullet"/>
      <w:lvlText w:val=""/>
      <w:lvlJc w:val="left"/>
      <w:pPr>
        <w:ind w:left="3021" w:hanging="360"/>
      </w:pPr>
      <w:rPr>
        <w:rFonts w:ascii="Symbol" w:hAnsi="Symbol" w:hint="default"/>
      </w:rPr>
    </w:lvl>
    <w:lvl w:ilvl="4" w:tplc="44090003" w:tentative="1">
      <w:start w:val="1"/>
      <w:numFmt w:val="bullet"/>
      <w:lvlText w:val="o"/>
      <w:lvlJc w:val="left"/>
      <w:pPr>
        <w:ind w:left="3741" w:hanging="360"/>
      </w:pPr>
      <w:rPr>
        <w:rFonts w:ascii="Courier New" w:hAnsi="Courier New" w:cs="Courier New" w:hint="default"/>
      </w:rPr>
    </w:lvl>
    <w:lvl w:ilvl="5" w:tplc="44090005" w:tentative="1">
      <w:start w:val="1"/>
      <w:numFmt w:val="bullet"/>
      <w:lvlText w:val=""/>
      <w:lvlJc w:val="left"/>
      <w:pPr>
        <w:ind w:left="4461" w:hanging="360"/>
      </w:pPr>
      <w:rPr>
        <w:rFonts w:ascii="Wingdings" w:hAnsi="Wingdings" w:hint="default"/>
      </w:rPr>
    </w:lvl>
    <w:lvl w:ilvl="6" w:tplc="44090001" w:tentative="1">
      <w:start w:val="1"/>
      <w:numFmt w:val="bullet"/>
      <w:lvlText w:val=""/>
      <w:lvlJc w:val="left"/>
      <w:pPr>
        <w:ind w:left="5181" w:hanging="360"/>
      </w:pPr>
      <w:rPr>
        <w:rFonts w:ascii="Symbol" w:hAnsi="Symbol" w:hint="default"/>
      </w:rPr>
    </w:lvl>
    <w:lvl w:ilvl="7" w:tplc="44090003" w:tentative="1">
      <w:start w:val="1"/>
      <w:numFmt w:val="bullet"/>
      <w:lvlText w:val="o"/>
      <w:lvlJc w:val="left"/>
      <w:pPr>
        <w:ind w:left="5901" w:hanging="360"/>
      </w:pPr>
      <w:rPr>
        <w:rFonts w:ascii="Courier New" w:hAnsi="Courier New" w:cs="Courier New" w:hint="default"/>
      </w:rPr>
    </w:lvl>
    <w:lvl w:ilvl="8" w:tplc="44090005" w:tentative="1">
      <w:start w:val="1"/>
      <w:numFmt w:val="bullet"/>
      <w:lvlText w:val=""/>
      <w:lvlJc w:val="left"/>
      <w:pPr>
        <w:ind w:left="6621" w:hanging="360"/>
      </w:pPr>
      <w:rPr>
        <w:rFonts w:ascii="Wingdings" w:hAnsi="Wingdings" w:hint="default"/>
      </w:rPr>
    </w:lvl>
  </w:abstractNum>
  <w:num w:numId="1" w16cid:durableId="593779090">
    <w:abstractNumId w:val="5"/>
  </w:num>
  <w:num w:numId="2" w16cid:durableId="1071584499">
    <w:abstractNumId w:val="4"/>
  </w:num>
  <w:num w:numId="3" w16cid:durableId="1646352390">
    <w:abstractNumId w:val="1"/>
  </w:num>
  <w:num w:numId="4" w16cid:durableId="1991980156">
    <w:abstractNumId w:val="2"/>
  </w:num>
  <w:num w:numId="5" w16cid:durableId="666859685">
    <w:abstractNumId w:val="0"/>
  </w:num>
  <w:num w:numId="6" w16cid:durableId="1712459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93E"/>
    <w:rsid w:val="00016FCC"/>
    <w:rsid w:val="000E6699"/>
    <w:rsid w:val="00125DBD"/>
    <w:rsid w:val="00141F89"/>
    <w:rsid w:val="001665A7"/>
    <w:rsid w:val="001E1FC6"/>
    <w:rsid w:val="002578EE"/>
    <w:rsid w:val="00316B4E"/>
    <w:rsid w:val="003243D9"/>
    <w:rsid w:val="00372FFE"/>
    <w:rsid w:val="003A0BDA"/>
    <w:rsid w:val="004013CE"/>
    <w:rsid w:val="005747BE"/>
    <w:rsid w:val="005D0EC4"/>
    <w:rsid w:val="006127D5"/>
    <w:rsid w:val="00641583"/>
    <w:rsid w:val="00673FFD"/>
    <w:rsid w:val="006D2831"/>
    <w:rsid w:val="00761E92"/>
    <w:rsid w:val="007A0620"/>
    <w:rsid w:val="00850FC8"/>
    <w:rsid w:val="008D139D"/>
    <w:rsid w:val="00930D9C"/>
    <w:rsid w:val="009D393E"/>
    <w:rsid w:val="00A20113"/>
    <w:rsid w:val="00A341CE"/>
    <w:rsid w:val="00A56930"/>
    <w:rsid w:val="00A96D2C"/>
    <w:rsid w:val="00AA0E34"/>
    <w:rsid w:val="00AA7921"/>
    <w:rsid w:val="00B500BB"/>
    <w:rsid w:val="00B60944"/>
    <w:rsid w:val="00BF1F2A"/>
    <w:rsid w:val="00C12320"/>
    <w:rsid w:val="00C1777A"/>
    <w:rsid w:val="00C30A06"/>
    <w:rsid w:val="00C458DC"/>
    <w:rsid w:val="00C851E2"/>
    <w:rsid w:val="00D1409F"/>
    <w:rsid w:val="00DB1EC2"/>
    <w:rsid w:val="00E14247"/>
    <w:rsid w:val="00F20EEF"/>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FD42CE"/>
  <w15:docId w15:val="{7C12DE77-1D38-45A6-9E4B-25784E2B0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GB" w:eastAsia="zh-CN" w:bidi="th-TH"/>
      </w:rPr>
    </w:rPrDefault>
    <w:pPrDefault>
      <w:pPr>
        <w:spacing w:line="276" w:lineRule="auto"/>
        <w:ind w:left="14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699"/>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color w:val="1F4E79"/>
      <w:sz w:val="36"/>
      <w:szCs w:val="3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7A0620"/>
    <w:rPr>
      <w:color w:val="0000FF" w:themeColor="hyperlink"/>
      <w:u w:val="single"/>
    </w:rPr>
  </w:style>
  <w:style w:type="character" w:styleId="UnresolvedMention">
    <w:name w:val="Unresolved Mention"/>
    <w:basedOn w:val="DefaultParagraphFont"/>
    <w:uiPriority w:val="99"/>
    <w:semiHidden/>
    <w:unhideWhenUsed/>
    <w:rsid w:val="007A0620"/>
    <w:rPr>
      <w:color w:val="605E5C"/>
      <w:shd w:val="clear" w:color="auto" w:fill="E1DFDD"/>
    </w:rPr>
  </w:style>
  <w:style w:type="character" w:styleId="FollowedHyperlink">
    <w:name w:val="FollowedHyperlink"/>
    <w:basedOn w:val="DefaultParagraphFont"/>
    <w:uiPriority w:val="99"/>
    <w:semiHidden/>
    <w:unhideWhenUsed/>
    <w:rsid w:val="00AA7921"/>
    <w:rPr>
      <w:color w:val="800080" w:themeColor="followedHyperlink"/>
      <w:u w:val="single"/>
    </w:rPr>
  </w:style>
  <w:style w:type="character" w:customStyle="1" w:styleId="Heading2Char">
    <w:name w:val="Heading 2 Char"/>
    <w:basedOn w:val="DefaultParagraphFont"/>
    <w:link w:val="Heading2"/>
    <w:uiPriority w:val="9"/>
    <w:rsid w:val="00C30A06"/>
    <w:rPr>
      <w:color w:val="1F4E79"/>
      <w:sz w:val="36"/>
      <w:szCs w:val="36"/>
    </w:rPr>
  </w:style>
  <w:style w:type="paragraph" w:styleId="ListParagraph">
    <w:name w:val="List Paragraph"/>
    <w:basedOn w:val="Normal"/>
    <w:uiPriority w:val="34"/>
    <w:qFormat/>
    <w:rsid w:val="00C30A06"/>
    <w:pPr>
      <w:ind w:left="720"/>
      <w:contextualSpacing/>
    </w:pPr>
    <w:rPr>
      <w:rFonts w:cs="Angsana New"/>
      <w:szCs w:val="30"/>
    </w:rPr>
  </w:style>
  <w:style w:type="paragraph" w:styleId="Header">
    <w:name w:val="header"/>
    <w:basedOn w:val="Normal"/>
    <w:link w:val="HeaderChar"/>
    <w:uiPriority w:val="99"/>
    <w:unhideWhenUsed/>
    <w:rsid w:val="00C458DC"/>
    <w:pPr>
      <w:tabs>
        <w:tab w:val="center" w:pos="4513"/>
        <w:tab w:val="right" w:pos="9026"/>
      </w:tabs>
      <w:spacing w:line="240" w:lineRule="auto"/>
    </w:pPr>
    <w:rPr>
      <w:rFonts w:cs="Angsana New"/>
      <w:szCs w:val="30"/>
    </w:rPr>
  </w:style>
  <w:style w:type="character" w:customStyle="1" w:styleId="HeaderChar">
    <w:name w:val="Header Char"/>
    <w:basedOn w:val="DefaultParagraphFont"/>
    <w:link w:val="Header"/>
    <w:uiPriority w:val="99"/>
    <w:rsid w:val="00C458DC"/>
    <w:rPr>
      <w:rFonts w:cs="Angsana New"/>
      <w:szCs w:val="30"/>
    </w:rPr>
  </w:style>
  <w:style w:type="paragraph" w:styleId="Footer">
    <w:name w:val="footer"/>
    <w:basedOn w:val="Normal"/>
    <w:link w:val="FooterChar"/>
    <w:uiPriority w:val="99"/>
    <w:unhideWhenUsed/>
    <w:rsid w:val="00C458DC"/>
    <w:pPr>
      <w:tabs>
        <w:tab w:val="center" w:pos="4513"/>
        <w:tab w:val="right" w:pos="9026"/>
      </w:tabs>
      <w:spacing w:line="240" w:lineRule="auto"/>
    </w:pPr>
    <w:rPr>
      <w:rFonts w:cs="Angsana New"/>
      <w:szCs w:val="30"/>
    </w:rPr>
  </w:style>
  <w:style w:type="character" w:customStyle="1" w:styleId="FooterChar">
    <w:name w:val="Footer Char"/>
    <w:basedOn w:val="DefaultParagraphFont"/>
    <w:link w:val="Footer"/>
    <w:uiPriority w:val="99"/>
    <w:rsid w:val="00C458DC"/>
    <w:rPr>
      <w:rFonts w:cs="Angsan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benc004.github.io/3179/Project%202/DV2_Sketch.pdf"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eader" Target="header1.xml"/><Relationship Id="rId7" Type="http://schemas.openxmlformats.org/officeDocument/2006/relationships/hyperlink" Target="https://benc004.github.io/3179/Project%202/"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pen.dosm.gov.my/data-catalogue/population_state"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data.gov.my/data-catalogue/teachers_district"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ata.gov.my/data-catalogue/schools_district"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1.xml"/><Relationship Id="rId8" Type="http://schemas.openxmlformats.org/officeDocument/2006/relationships/hyperlink" Target="https://data.gov.my/data-catalogue/enrolment_school_district" TargetMode="External"/><Relationship Id="rId3" Type="http://schemas.openxmlformats.org/officeDocument/2006/relationships/settings" Target="settings.xml"/><Relationship Id="rId12" Type="http://schemas.openxmlformats.org/officeDocument/2006/relationships/hyperlink" Target="https://open.dosm.gov.my/data-catalogue/births_annual_state"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7.png"/><Relationship Id="rId41" Type="http://schemas.openxmlformats.org/officeDocument/2006/relationships/hyperlink" Target="https://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320</TotalTime>
  <Pages>13</Pages>
  <Words>1340</Words>
  <Characters>7640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 Chong</cp:lastModifiedBy>
  <cp:revision>26</cp:revision>
  <dcterms:created xsi:type="dcterms:W3CDTF">2026-10-24T08:40:00Z</dcterms:created>
  <dcterms:modified xsi:type="dcterms:W3CDTF">2026-10-25T09:35:00Z</dcterms:modified>
</cp:coreProperties>
</file>