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BE8CE" w14:textId="7799C6DD" w:rsidR="00C4103E" w:rsidRDefault="008D54AC" w:rsidP="00D50056">
      <w:pPr>
        <w:pStyle w:val="Heading1"/>
      </w:pPr>
      <w:r>
        <w:t xml:space="preserve">Installation of </w:t>
      </w:r>
      <w:proofErr w:type="spellStart"/>
      <w:r>
        <w:t>isoSegDenoise</w:t>
      </w:r>
      <w:proofErr w:type="spellEnd"/>
    </w:p>
    <w:p w14:paraId="78EEEF3B" w14:textId="77777777" w:rsidR="008D54AC" w:rsidRDefault="008D54AC">
      <w:pPr>
        <w:rPr>
          <w:b/>
          <w:bCs/>
        </w:rPr>
      </w:pPr>
    </w:p>
    <w:p w14:paraId="5930B660" w14:textId="0B68FD68" w:rsidR="008D54AC" w:rsidRDefault="008D54AC">
      <w:r>
        <w:t xml:space="preserve">With the default pip install of </w:t>
      </w:r>
      <w:proofErr w:type="spellStart"/>
      <w:r>
        <w:t>palmettobug</w:t>
      </w:r>
      <w:proofErr w:type="spellEnd"/>
      <w:r>
        <w:t>, this package should be automatically installed as a dependency. However, if needed you manually do this with:</w:t>
      </w:r>
    </w:p>
    <w:p w14:paraId="6405ED27" w14:textId="77DDA67F" w:rsidR="008D54AC" w:rsidRDefault="00D77D54" w:rsidP="00D77D54">
      <w:pPr>
        <w:ind w:firstLine="720"/>
      </w:pPr>
      <w:r>
        <w:t>&gt;&gt;&gt;</w:t>
      </w:r>
      <w:r w:rsidR="008D54AC">
        <w:t xml:space="preserve"> pip install </w:t>
      </w:r>
      <w:proofErr w:type="spellStart"/>
      <w:r w:rsidR="008D54AC">
        <w:t>isosegdenoise</w:t>
      </w:r>
      <w:proofErr w:type="spellEnd"/>
    </w:p>
    <w:p w14:paraId="69F9D0C1" w14:textId="77777777" w:rsidR="008D54AC" w:rsidRDefault="008D54AC">
      <w:pPr>
        <w:rPr>
          <w:b/>
          <w:bCs/>
        </w:rPr>
      </w:pPr>
    </w:p>
    <w:p w14:paraId="039CB575" w14:textId="03763C74" w:rsidR="008D54AC" w:rsidRDefault="008D54AC" w:rsidP="00D50056">
      <w:pPr>
        <w:pStyle w:val="Heading3"/>
      </w:pPr>
      <w:bookmarkStart w:id="0" w:name="_Hlk188018890"/>
      <w:r w:rsidRPr="008D54AC">
        <w:t>GPU support</w:t>
      </w:r>
    </w:p>
    <w:p w14:paraId="33922A76" w14:textId="25C28E38" w:rsidR="008D54AC" w:rsidRDefault="008D54AC">
      <w:r>
        <w:t>On a windows</w:t>
      </w:r>
      <w:r w:rsidR="007A1DA2">
        <w:t xml:space="preserve"> 10</w:t>
      </w:r>
      <w:r>
        <w:t xml:space="preserve"> system, for a NVIDIA GPU, I was able to successfully install GPU support for </w:t>
      </w:r>
      <w:proofErr w:type="spellStart"/>
      <w:r>
        <w:t>isosegdenoise</w:t>
      </w:r>
      <w:proofErr w:type="spellEnd"/>
      <w:r>
        <w:t>. Specifically, presuming you have successfully installed the NVIDIA driver for your GPU, you will need to:</w:t>
      </w:r>
    </w:p>
    <w:p w14:paraId="0599B291" w14:textId="3567AC87" w:rsidR="008D54AC" w:rsidRDefault="008D54AC" w:rsidP="008D54AC">
      <w:pPr>
        <w:ind w:left="720"/>
      </w:pPr>
      <w:r>
        <w:t xml:space="preserve">1). follow the recommended pip download on the </w:t>
      </w:r>
      <w:proofErr w:type="spellStart"/>
      <w:r>
        <w:t>PyTorch</w:t>
      </w:r>
      <w:proofErr w:type="spellEnd"/>
      <w:r>
        <w:t xml:space="preserve"> website: </w:t>
      </w:r>
      <w:hyperlink r:id="rId4" w:history="1">
        <w:r w:rsidRPr="008D54AC">
          <w:rPr>
            <w:rStyle w:val="Hyperlink"/>
          </w:rPr>
          <w:t xml:space="preserve">Start Locally | </w:t>
        </w:r>
        <w:proofErr w:type="spellStart"/>
        <w:r w:rsidRPr="008D54AC">
          <w:rPr>
            <w:rStyle w:val="Hyperlink"/>
          </w:rPr>
          <w:t>PyTorch</w:t>
        </w:r>
        <w:proofErr w:type="spellEnd"/>
      </w:hyperlink>
      <w:r w:rsidRPr="008D54AC">
        <w:t xml:space="preserve"> </w:t>
      </w:r>
      <w:r>
        <w:t xml:space="preserve">to get GPU support for </w:t>
      </w:r>
      <w:proofErr w:type="spellStart"/>
      <w:r>
        <w:t>Cellpose</w:t>
      </w:r>
      <w:proofErr w:type="spellEnd"/>
      <w:r>
        <w:t xml:space="preserve"> functions. </w:t>
      </w:r>
    </w:p>
    <w:p w14:paraId="2A900B28" w14:textId="4F8C0F4E" w:rsidR="008D54AC" w:rsidRDefault="008D54AC" w:rsidP="00D77D54">
      <w:pPr>
        <w:ind w:left="720"/>
      </w:pPr>
      <w:r>
        <w:t xml:space="preserve">2). Download the proper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cuda</w:t>
      </w:r>
      <w:proofErr w:type="spellEnd"/>
      <w:r>
        <w:t xml:space="preserve"> packages for </w:t>
      </w:r>
      <w:proofErr w:type="spellStart"/>
      <w:r>
        <w:t>deepcell</w:t>
      </w:r>
      <w:proofErr w:type="spellEnd"/>
      <w:r>
        <w:t xml:space="preserve"> / </w:t>
      </w:r>
      <w:proofErr w:type="spellStart"/>
      <w:r>
        <w:t>mesmer</w:t>
      </w:r>
      <w:proofErr w:type="spellEnd"/>
      <w:r w:rsidR="00D77D54">
        <w:t xml:space="preserve"> (list</w:t>
      </w:r>
      <w:r w:rsidR="009B5662">
        <w:t>ed</w:t>
      </w:r>
      <w:r w:rsidR="00D77D54">
        <w:t xml:space="preserve"> are what worked for me)</w:t>
      </w:r>
      <w:r>
        <w:t>:</w:t>
      </w:r>
    </w:p>
    <w:p w14:paraId="69803CDC" w14:textId="4245054F" w:rsidR="008D54AC" w:rsidRDefault="008D54AC" w:rsidP="008D54AC">
      <w:pPr>
        <w:ind w:firstLine="720"/>
      </w:pPr>
      <w:r>
        <w:tab/>
        <w:t xml:space="preserve">- </w:t>
      </w:r>
      <w:r w:rsidR="00D77D54">
        <w:t xml:space="preserve"> &gt;&gt;&gt; </w:t>
      </w:r>
      <w:r>
        <w:t xml:space="preserve">pip install </w:t>
      </w:r>
      <w:proofErr w:type="spellStart"/>
      <w:r>
        <w:t>tensorflow-gpu</w:t>
      </w:r>
      <w:proofErr w:type="spellEnd"/>
      <w:r>
        <w:t>==2.8.4</w:t>
      </w:r>
    </w:p>
    <w:p w14:paraId="40733B01" w14:textId="3803ECED" w:rsidR="008D54AC" w:rsidRDefault="008D54AC" w:rsidP="008D54AC">
      <w:pPr>
        <w:ind w:left="720" w:firstLine="720"/>
      </w:pPr>
      <w:r>
        <w:t xml:space="preserve">- </w:t>
      </w:r>
      <w:r w:rsidR="00D77D54"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cudnn</w:t>
      </w:r>
      <w:proofErr w:type="spellEnd"/>
      <w:r>
        <w:t>=8</w:t>
      </w:r>
      <w:r w:rsidRPr="008D54AC">
        <w:t>.9.2.26</w:t>
      </w:r>
      <w:r>
        <w:t xml:space="preserve"> </w:t>
      </w:r>
    </w:p>
    <w:p w14:paraId="1A0C63DC" w14:textId="75EE125B" w:rsidR="008D54AC" w:rsidRDefault="008D54AC" w:rsidP="008D54AC">
      <w:pPr>
        <w:ind w:firstLine="720"/>
      </w:pPr>
      <w:r>
        <w:tab/>
        <w:t xml:space="preserve">- </w:t>
      </w:r>
      <w:r w:rsidR="00D77D54"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cudatoolkit</w:t>
      </w:r>
      <w:proofErr w:type="spellEnd"/>
      <w:r>
        <w:t>=11.8.0</w:t>
      </w:r>
    </w:p>
    <w:p w14:paraId="5F07A040" w14:textId="5404412C" w:rsidR="008D54AC" w:rsidRDefault="008D54AC" w:rsidP="008D54AC">
      <w:pPr>
        <w:ind w:firstLine="720"/>
      </w:pPr>
      <w:r>
        <w:tab/>
        <w:t xml:space="preserve">- </w:t>
      </w:r>
      <w:r w:rsidR="00D77D54">
        <w:t xml:space="preserve">&gt;&gt;&gt;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zlib-wapi</w:t>
      </w:r>
      <w:proofErr w:type="spellEnd"/>
    </w:p>
    <w:p w14:paraId="2E7EC8AB" w14:textId="77777777" w:rsidR="008D54AC" w:rsidRDefault="008D54AC" w:rsidP="008D54AC">
      <w:pPr>
        <w:ind w:firstLine="720"/>
      </w:pPr>
    </w:p>
    <w:p w14:paraId="7E638DEB" w14:textId="66EF8ECC" w:rsidR="008D54AC" w:rsidRDefault="008D54AC" w:rsidP="008D54AC">
      <w:pPr>
        <w:rPr>
          <w:i/>
          <w:iCs/>
        </w:rPr>
      </w:pPr>
      <w:r w:rsidRPr="008D54AC">
        <w:rPr>
          <w:i/>
          <w:iCs/>
        </w:rPr>
        <w:t xml:space="preserve">However, </w:t>
      </w:r>
      <w:r>
        <w:rPr>
          <w:i/>
          <w:iCs/>
        </w:rPr>
        <w:t>your mileage using these steps may vary in practice – GPU support was not thoroughly tested on a variety of computer systems or setups!</w:t>
      </w:r>
    </w:p>
    <w:p w14:paraId="1120BB44" w14:textId="2B963314" w:rsidR="008D54AC" w:rsidRDefault="008D54AC" w:rsidP="008D54AC">
      <w:r>
        <w:t xml:space="preserve">Do note that to get GPU support for </w:t>
      </w:r>
      <w:proofErr w:type="spellStart"/>
      <w:r>
        <w:t>isosegdenoise</w:t>
      </w:r>
      <w:proofErr w:type="spellEnd"/>
      <w:r>
        <w:t xml:space="preserve"> really means getting it configured for </w:t>
      </w:r>
      <w:proofErr w:type="spellStart"/>
      <w:r>
        <w:t>Cellpose</w:t>
      </w:r>
      <w:proofErr w:type="spellEnd"/>
      <w:r>
        <w:t xml:space="preserve"> and </w:t>
      </w:r>
      <w:proofErr w:type="spellStart"/>
      <w:r>
        <w:t>DeepCell</w:t>
      </w:r>
      <w:proofErr w:type="spellEnd"/>
      <w:r>
        <w:t>/Mesmer packages (these are the only parts of the program that use a GPU)</w:t>
      </w:r>
      <w:r w:rsidR="00EF12D5">
        <w:t>, so you can also consult these package’s documentation in case they have information about configuring GPU support.</w:t>
      </w:r>
    </w:p>
    <w:p w14:paraId="20654401" w14:textId="77777777" w:rsidR="00A42E0F" w:rsidRDefault="00A42E0F" w:rsidP="008D54AC"/>
    <w:p w14:paraId="401327F1" w14:textId="77777777" w:rsidR="00A42E0F" w:rsidRDefault="00A42E0F" w:rsidP="00D50056">
      <w:pPr>
        <w:pStyle w:val="Heading3"/>
      </w:pPr>
      <w:r>
        <w:t>Licensing information:</w:t>
      </w:r>
    </w:p>
    <w:p w14:paraId="39F02FF4" w14:textId="77777777" w:rsidR="00A42E0F" w:rsidRDefault="00A42E0F" w:rsidP="00A42E0F">
      <w:r>
        <w:t xml:space="preserve">While </w:t>
      </w:r>
      <w:proofErr w:type="spellStart"/>
      <w:r>
        <w:t>isosegdenoise</w:t>
      </w:r>
      <w:proofErr w:type="spellEnd"/>
      <w:r>
        <w:t xml:space="preserve"> itself is licensed under a permissive open-source license (BSD-3), note that the generalist deep-learning </w:t>
      </w:r>
      <w:proofErr w:type="gramStart"/>
      <w:r>
        <w:t>segmentation  models</w:t>
      </w:r>
      <w:proofErr w:type="gramEnd"/>
      <w:r>
        <w:t xml:space="preserve"> that it offers for segmentation may be under a different license. For example, </w:t>
      </w:r>
      <w:proofErr w:type="spellStart"/>
      <w:r>
        <w:t>DeepCell</w:t>
      </w:r>
      <w:proofErr w:type="spellEnd"/>
      <w:r>
        <w:t xml:space="preserve"> / Mesmer is under a non-commercial restriction, and most </w:t>
      </w:r>
      <w:proofErr w:type="spellStart"/>
      <w:r>
        <w:t>Cellpose</w:t>
      </w:r>
      <w:proofErr w:type="spellEnd"/>
      <w:r>
        <w:t xml:space="preserve"> models were trained using datasets with a similar non-commercial restriction (although it is a bit of a legal gray area as to whether that means those </w:t>
      </w:r>
      <w:proofErr w:type="spellStart"/>
      <w:r>
        <w:t>Cellpose</w:t>
      </w:r>
      <w:proofErr w:type="spellEnd"/>
      <w:r>
        <w:t xml:space="preserve"> models are restricted to non-commercial </w:t>
      </w:r>
      <w:proofErr w:type="gramStart"/>
      <w:r>
        <w:t>use, or</w:t>
      </w:r>
      <w:proofErr w:type="gramEnd"/>
      <w:r>
        <w:t xml:space="preserve"> are under </w:t>
      </w:r>
      <w:proofErr w:type="spellStart"/>
      <w:r>
        <w:t>Cellpose’s</w:t>
      </w:r>
      <w:proofErr w:type="spellEnd"/>
      <w:r>
        <w:t xml:space="preserve"> permissive license). </w:t>
      </w:r>
    </w:p>
    <w:p w14:paraId="22904F86" w14:textId="154A5352" w:rsidR="007A1DA2" w:rsidRPr="008D54AC" w:rsidRDefault="007A1DA2" w:rsidP="00A42E0F">
      <w:r>
        <w:lastRenderedPageBreak/>
        <w:t xml:space="preserve">The presence of more restrictive licenses like these in the dependencies of this program is why </w:t>
      </w:r>
      <w:proofErr w:type="spellStart"/>
      <w:r>
        <w:t>isosegdenoise</w:t>
      </w:r>
      <w:proofErr w:type="spellEnd"/>
      <w:r>
        <w:t xml:space="preserve"> was separated from </w:t>
      </w:r>
      <w:proofErr w:type="spellStart"/>
      <w:r>
        <w:t>PalmettoBUG</w:t>
      </w:r>
      <w:proofErr w:type="spellEnd"/>
      <w:r>
        <w:t xml:space="preserve"> (since the aggressively open-source GPL-3 license could theoretically cause conflicts with the non-commercial clauses in </w:t>
      </w:r>
      <w:proofErr w:type="spellStart"/>
      <w:r>
        <w:t>deepcell</w:t>
      </w:r>
      <w:proofErr w:type="spellEnd"/>
      <w:r>
        <w:t xml:space="preserve">). </w:t>
      </w:r>
    </w:p>
    <w:bookmarkEnd w:id="0"/>
    <w:p w14:paraId="48D21F9A" w14:textId="77777777" w:rsidR="00A42E0F" w:rsidRPr="008D54AC" w:rsidRDefault="00A42E0F" w:rsidP="008D54AC"/>
    <w:sectPr w:rsidR="00A42E0F" w:rsidRPr="008D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AC"/>
    <w:rsid w:val="001B0A48"/>
    <w:rsid w:val="001F0E8D"/>
    <w:rsid w:val="006E4E31"/>
    <w:rsid w:val="007A1DA2"/>
    <w:rsid w:val="008D54AC"/>
    <w:rsid w:val="009B5662"/>
    <w:rsid w:val="00A42E0F"/>
    <w:rsid w:val="00C4103E"/>
    <w:rsid w:val="00D50056"/>
    <w:rsid w:val="00D61F25"/>
    <w:rsid w:val="00D77D54"/>
    <w:rsid w:val="00EF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F677"/>
  <w15:chartTrackingRefBased/>
  <w15:docId w15:val="{12FA9321-EB10-446F-9D8C-2D3A54C4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4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ytorch.org/get-started/local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MUSC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7</cp:revision>
  <dcterms:created xsi:type="dcterms:W3CDTF">2025-01-16T22:01:00Z</dcterms:created>
  <dcterms:modified xsi:type="dcterms:W3CDTF">2025-01-17T20:16:00Z</dcterms:modified>
</cp:coreProperties>
</file>