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0B61B2" w:rsidP="0045077D">
      <w:pPr>
        <w:pStyle w:val="Heading1"/>
        <w:spacing w:after="240"/>
      </w:pPr>
      <w:r>
        <w:t>Task 1</w:t>
      </w:r>
    </w:p>
    <w:p w:rsidR="00AD2B2F" w:rsidRDefault="00623352" w:rsidP="0045077D">
      <w:pPr>
        <w:spacing w:after="240"/>
      </w:pPr>
      <w:r>
        <w:t>Paper: C.-W. J. Cheung, G.-Q. Zhou, S.-Y. La, T.-M. Mak, K.-L. Lai, and Y.-P. Zheng, “Ultrasound Volume Projection Imaging for Assessment of Scoliosis”, IEEE Transactions on Medical Imaging 2015; 34(8): 1760-1768.</w:t>
      </w:r>
    </w:p>
    <w:p w:rsidR="00AF0246" w:rsidRPr="0045077D" w:rsidRDefault="00AF0246" w:rsidP="0045077D">
      <w:pPr>
        <w:pStyle w:val="ListParagraph"/>
        <w:numPr>
          <w:ilvl w:val="0"/>
          <w:numId w:val="1"/>
        </w:numPr>
        <w:spacing w:after="240"/>
        <w:ind w:left="709" w:hanging="426"/>
        <w:rPr>
          <w:b/>
        </w:rPr>
      </w:pPr>
      <w:r w:rsidRPr="0045077D">
        <w:rPr>
          <w:b/>
        </w:rPr>
        <w:t>Claims</w:t>
      </w:r>
    </w:p>
    <w:p w:rsidR="00DD3CCF" w:rsidRDefault="00DD3CCF" w:rsidP="0045077D">
      <w:pPr>
        <w:pStyle w:val="ListParagraph"/>
        <w:numPr>
          <w:ilvl w:val="0"/>
          <w:numId w:val="3"/>
        </w:numPr>
        <w:spacing w:after="240"/>
      </w:pPr>
      <w:r>
        <w:t>That their imaging system can be used with the presented method, ultrasound volume projection imaging, can be used to quantify scoliosis.</w:t>
      </w:r>
      <w:r w:rsidR="0018578E">
        <w:t xml:space="preserve"> This quantification is an estimate of the angle of maximum curvature, the Cobb angle. Specifically, that their method produces curvature estimates which are well correlated with ground-truth Cobb angle measurements.</w:t>
      </w:r>
    </w:p>
    <w:p w:rsidR="00AF0246" w:rsidRPr="0045077D" w:rsidRDefault="00AF0246" w:rsidP="0045077D">
      <w:pPr>
        <w:pStyle w:val="ListParagraph"/>
        <w:numPr>
          <w:ilvl w:val="0"/>
          <w:numId w:val="1"/>
        </w:numPr>
        <w:spacing w:after="240"/>
        <w:rPr>
          <w:b/>
        </w:rPr>
      </w:pPr>
      <w:r w:rsidRPr="0045077D">
        <w:rPr>
          <w:b/>
        </w:rPr>
        <w:t>Factors, scope, and limitations</w:t>
      </w:r>
    </w:p>
    <w:p w:rsidR="006626AB" w:rsidRDefault="006626AB" w:rsidP="0045077D">
      <w:pPr>
        <w:pStyle w:val="ListParagraph"/>
        <w:numPr>
          <w:ilvl w:val="0"/>
          <w:numId w:val="3"/>
        </w:numPr>
        <w:spacing w:after="240"/>
      </w:pPr>
      <w:r>
        <w:t>One point of this study is that it is carried out on living participants, rather than phantom models</w:t>
      </w:r>
    </w:p>
    <w:p w:rsidR="0018578E" w:rsidRDefault="0018578E" w:rsidP="0045077D">
      <w:pPr>
        <w:pStyle w:val="ListParagraph"/>
        <w:numPr>
          <w:ilvl w:val="0"/>
          <w:numId w:val="3"/>
        </w:numPr>
        <w:spacing w:after="240"/>
      </w:pPr>
      <w:r>
        <w:t xml:space="preserve">They state that they evaluated their method on subjects with different spinal curvature angles. </w:t>
      </w:r>
    </w:p>
    <w:p w:rsidR="00DD3CCF" w:rsidRDefault="0018578E" w:rsidP="0045077D">
      <w:pPr>
        <w:pStyle w:val="ListParagraph"/>
        <w:numPr>
          <w:ilvl w:val="2"/>
          <w:numId w:val="1"/>
        </w:numPr>
        <w:spacing w:after="240"/>
        <w:ind w:left="1701"/>
      </w:pPr>
      <w:r>
        <w:t>While true, this statement is not reflected in the data: all of their patients had Cobb angles less than 30</w:t>
      </w:r>
      <w:r>
        <w:rPr>
          <w:vertAlign w:val="superscript"/>
        </w:rPr>
        <w:t>o</w:t>
      </w:r>
      <w:r>
        <w:t>. Their population consisted on individuals with mild, some verging on moderate, scoliosis. In cases of severe scoliosis, the Cobb angle can more than double and triple 30</w:t>
      </w:r>
      <w:r>
        <w:rPr>
          <w:vertAlign w:val="superscript"/>
        </w:rPr>
        <w:t>o</w:t>
      </w:r>
      <w:r>
        <w:t>.</w:t>
      </w:r>
    </w:p>
    <w:p w:rsidR="006626AB" w:rsidRDefault="006626AB" w:rsidP="0045077D">
      <w:pPr>
        <w:pStyle w:val="ListParagraph"/>
        <w:numPr>
          <w:ilvl w:val="0"/>
          <w:numId w:val="4"/>
        </w:numPr>
        <w:spacing w:after="240"/>
      </w:pPr>
      <w:r>
        <w:t>The paper does not discuss limitations early on. In the conclusion they mention demonstrating clinical value with a larger sample of patients and improving the system for obese patients.</w:t>
      </w:r>
    </w:p>
    <w:p w:rsidR="00AF0246" w:rsidRPr="0045077D" w:rsidRDefault="00AF0246" w:rsidP="0045077D">
      <w:pPr>
        <w:pStyle w:val="ListParagraph"/>
        <w:numPr>
          <w:ilvl w:val="0"/>
          <w:numId w:val="1"/>
        </w:numPr>
        <w:spacing w:after="240"/>
        <w:rPr>
          <w:b/>
        </w:rPr>
      </w:pPr>
      <w:r w:rsidRPr="0045077D">
        <w:rPr>
          <w:b/>
        </w:rPr>
        <w:t>Methodology</w:t>
      </w:r>
    </w:p>
    <w:p w:rsidR="00C21CD0" w:rsidRDefault="00C21CD0" w:rsidP="0045077D">
      <w:pPr>
        <w:pStyle w:val="ListParagraph"/>
        <w:numPr>
          <w:ilvl w:val="0"/>
          <w:numId w:val="4"/>
        </w:numPr>
        <w:spacing w:after="240"/>
      </w:pPr>
      <w:r>
        <w:t>Perform ultrasound scans and extract curvature angles from landmark data.</w:t>
      </w:r>
    </w:p>
    <w:p w:rsidR="00C21CD0" w:rsidRDefault="00C21CD0" w:rsidP="0045077D">
      <w:pPr>
        <w:pStyle w:val="ListParagraph"/>
        <w:numPr>
          <w:ilvl w:val="0"/>
          <w:numId w:val="4"/>
        </w:numPr>
        <w:spacing w:after="240"/>
      </w:pPr>
      <w:r>
        <w:t>Compare curvature estimates to ground-truth Cobb angles</w:t>
      </w:r>
      <w:r w:rsidRPr="00C21CD0">
        <w:t xml:space="preserve"> </w:t>
      </w:r>
      <w:r>
        <w:t>obtained from X-rays.</w:t>
      </w:r>
    </w:p>
    <w:p w:rsidR="00C21CD0" w:rsidRDefault="00C21CD0" w:rsidP="0045077D">
      <w:pPr>
        <w:pStyle w:val="ListParagraph"/>
        <w:numPr>
          <w:ilvl w:val="0"/>
          <w:numId w:val="4"/>
        </w:numPr>
        <w:spacing w:after="240"/>
      </w:pPr>
      <w:r>
        <w:t>Compare intra and inter-observer results.</w:t>
      </w:r>
    </w:p>
    <w:p w:rsidR="00AF0246" w:rsidRPr="0045077D" w:rsidRDefault="00AF0246" w:rsidP="0045077D">
      <w:pPr>
        <w:pStyle w:val="ListParagraph"/>
        <w:numPr>
          <w:ilvl w:val="0"/>
          <w:numId w:val="1"/>
        </w:numPr>
        <w:spacing w:after="240"/>
        <w:rPr>
          <w:b/>
        </w:rPr>
      </w:pPr>
      <w:r w:rsidRPr="0045077D">
        <w:rPr>
          <w:b/>
        </w:rPr>
        <w:t>Evaluation</w:t>
      </w:r>
    </w:p>
    <w:p w:rsidR="00147DF1" w:rsidRDefault="00147DF1" w:rsidP="0045077D">
      <w:pPr>
        <w:pStyle w:val="ListParagraph"/>
        <w:numPr>
          <w:ilvl w:val="0"/>
          <w:numId w:val="5"/>
        </w:numPr>
        <w:spacing w:after="240"/>
      </w:pPr>
      <w:r>
        <w:t xml:space="preserve">The </w:t>
      </w:r>
      <w:r w:rsidR="0052255D">
        <w:t>value of their method is assessed on the basis of</w:t>
      </w:r>
      <w:r w:rsidR="0052255D" w:rsidRPr="0052255D">
        <w:t xml:space="preserve"> </w:t>
      </w:r>
      <w:r w:rsidR="0052255D">
        <w:t>accuracy of quantification, inter, and intra-observer variability.</w:t>
      </w:r>
    </w:p>
    <w:p w:rsidR="00AF0246" w:rsidRPr="0045077D" w:rsidRDefault="00AF0246" w:rsidP="0045077D">
      <w:pPr>
        <w:pStyle w:val="ListParagraph"/>
        <w:numPr>
          <w:ilvl w:val="0"/>
          <w:numId w:val="1"/>
        </w:numPr>
        <w:spacing w:after="240"/>
        <w:rPr>
          <w:b/>
        </w:rPr>
      </w:pPr>
      <w:r w:rsidRPr="0045077D">
        <w:rPr>
          <w:b/>
        </w:rPr>
        <w:t>Performance metrics</w:t>
      </w:r>
    </w:p>
    <w:p w:rsidR="00147DF1" w:rsidRDefault="00147DF1" w:rsidP="0045077D">
      <w:pPr>
        <w:pStyle w:val="ListParagraph"/>
        <w:numPr>
          <w:ilvl w:val="0"/>
          <w:numId w:val="5"/>
        </w:numPr>
        <w:spacing w:after="240"/>
      </w:pPr>
      <w:r>
        <w:t>The accuracy of their method is conveyed in the R</w:t>
      </w:r>
      <w:r w:rsidRPr="00A827FA">
        <w:rPr>
          <w:vertAlign w:val="superscript"/>
        </w:rPr>
        <w:t>2</w:t>
      </w:r>
      <w:r>
        <w:t xml:space="preserve"> value of the correlation between the angle produced by their method plotted against the ground-truth angle.</w:t>
      </w:r>
    </w:p>
    <w:p w:rsidR="00147DF1" w:rsidRDefault="00147DF1" w:rsidP="0045077D">
      <w:pPr>
        <w:pStyle w:val="ListParagraph"/>
        <w:numPr>
          <w:ilvl w:val="0"/>
          <w:numId w:val="5"/>
        </w:numPr>
        <w:spacing w:after="240"/>
      </w:pPr>
      <w:r>
        <w:t>Intra-class correlation coefficients were used to quantify the inter and intra-observer variability.</w:t>
      </w:r>
    </w:p>
    <w:p w:rsidR="00AF0246" w:rsidRPr="0045077D" w:rsidRDefault="00AF0246" w:rsidP="0045077D">
      <w:pPr>
        <w:pStyle w:val="ListParagraph"/>
        <w:numPr>
          <w:ilvl w:val="0"/>
          <w:numId w:val="1"/>
        </w:numPr>
        <w:spacing w:after="240"/>
        <w:rPr>
          <w:b/>
        </w:rPr>
      </w:pPr>
      <w:r w:rsidRPr="0045077D">
        <w:rPr>
          <w:b/>
        </w:rPr>
        <w:t>Data collection</w:t>
      </w:r>
    </w:p>
    <w:p w:rsidR="00C21CD0" w:rsidRDefault="00C21CD0" w:rsidP="0045077D">
      <w:pPr>
        <w:pStyle w:val="ListParagraph"/>
        <w:numPr>
          <w:ilvl w:val="0"/>
          <w:numId w:val="6"/>
        </w:numPr>
        <w:spacing w:after="240"/>
      </w:pPr>
      <w:r>
        <w:t>36 patients with scoliosis were scanned using their ultrasound system, 29 of which had X-rays for ground-truth comparison.</w:t>
      </w:r>
    </w:p>
    <w:p w:rsidR="00C21CD0" w:rsidRDefault="00C21CD0" w:rsidP="0045077D">
      <w:pPr>
        <w:pStyle w:val="ListParagraph"/>
        <w:numPr>
          <w:ilvl w:val="0"/>
          <w:numId w:val="6"/>
        </w:numPr>
        <w:spacing w:after="240"/>
      </w:pPr>
      <w:r>
        <w:t>Observers located the necessary anatomic landmarks on the coronal spine images generated by their system.</w:t>
      </w:r>
    </w:p>
    <w:p w:rsidR="00C21CD0" w:rsidRDefault="00C21CD0" w:rsidP="0045077D">
      <w:pPr>
        <w:pStyle w:val="ListParagraph"/>
        <w:numPr>
          <w:ilvl w:val="0"/>
          <w:numId w:val="6"/>
        </w:numPr>
        <w:spacing w:after="240"/>
      </w:pPr>
      <w:r>
        <w:t>The angle of curvature is extracted from the set of landmark locations.</w:t>
      </w:r>
    </w:p>
    <w:p w:rsidR="00AF0246" w:rsidRPr="0045077D" w:rsidRDefault="00AF0246" w:rsidP="0045077D">
      <w:pPr>
        <w:pStyle w:val="ListParagraph"/>
        <w:numPr>
          <w:ilvl w:val="0"/>
          <w:numId w:val="1"/>
        </w:numPr>
        <w:spacing w:after="240"/>
        <w:rPr>
          <w:b/>
        </w:rPr>
      </w:pPr>
      <w:r w:rsidRPr="0045077D">
        <w:rPr>
          <w:b/>
        </w:rPr>
        <w:t>Result comparison</w:t>
      </w:r>
    </w:p>
    <w:p w:rsidR="00C21CD0" w:rsidRDefault="00C21CD0" w:rsidP="0045077D">
      <w:pPr>
        <w:pStyle w:val="ListParagraph"/>
        <w:numPr>
          <w:ilvl w:val="0"/>
          <w:numId w:val="7"/>
        </w:numPr>
        <w:spacing w:after="240"/>
      </w:pPr>
      <w:r>
        <w:lastRenderedPageBreak/>
        <w:t>For the 29 patients who had prior X-rays, their angles of curvature as estimated by Cheung et al.’s method were compared to actual Cobb angle measurements taken from their X-rays.</w:t>
      </w:r>
    </w:p>
    <w:p w:rsidR="00C21CD0" w:rsidRDefault="00C21CD0" w:rsidP="0045077D">
      <w:pPr>
        <w:pStyle w:val="ListParagraph"/>
        <w:numPr>
          <w:ilvl w:val="0"/>
          <w:numId w:val="7"/>
        </w:numPr>
        <w:spacing w:after="240"/>
      </w:pPr>
      <w:r>
        <w:t>The results were also compared to each other. Multiple scans of the same patient by a single observer were compared to assess intra-observer variability. While multiple observer’s results for a single patient were compared to assess inter-observer variability.</w:t>
      </w:r>
    </w:p>
    <w:p w:rsidR="00AF0246" w:rsidRPr="0045077D" w:rsidRDefault="00AF0246" w:rsidP="0045077D">
      <w:pPr>
        <w:pStyle w:val="ListParagraph"/>
        <w:numPr>
          <w:ilvl w:val="0"/>
          <w:numId w:val="1"/>
        </w:numPr>
        <w:spacing w:after="240"/>
        <w:rPr>
          <w:b/>
        </w:rPr>
      </w:pPr>
      <w:r w:rsidRPr="0045077D">
        <w:rPr>
          <w:b/>
        </w:rPr>
        <w:t>Result validation</w:t>
      </w:r>
    </w:p>
    <w:p w:rsidR="001C0134" w:rsidRDefault="001C0134" w:rsidP="0045077D">
      <w:pPr>
        <w:pStyle w:val="ListParagraph"/>
        <w:numPr>
          <w:ilvl w:val="0"/>
          <w:numId w:val="8"/>
        </w:numPr>
        <w:spacing w:after="240"/>
      </w:pPr>
      <w:r>
        <w:t>The accuracy of their method itself was validated by comparing the curvature estimates it produced to Cobb angles taken from X-ray.</w:t>
      </w:r>
    </w:p>
    <w:p w:rsidR="00C96779" w:rsidRDefault="00C96779" w:rsidP="0045077D">
      <w:pPr>
        <w:pStyle w:val="ListParagraph"/>
        <w:numPr>
          <w:ilvl w:val="0"/>
          <w:numId w:val="8"/>
        </w:numPr>
        <w:spacing w:after="240"/>
      </w:pPr>
      <w:r>
        <w:t>Repeated trials by each observer served not only to investigate intra-observer variability, but also to provide significance to their estimation accuracy.</w:t>
      </w:r>
    </w:p>
    <w:p w:rsidR="00D9390F" w:rsidRDefault="00D9390F" w:rsidP="0045077D">
      <w:pPr>
        <w:pStyle w:val="ListParagraph"/>
        <w:numPr>
          <w:ilvl w:val="0"/>
          <w:numId w:val="8"/>
        </w:numPr>
        <w:spacing w:after="240"/>
      </w:pPr>
      <w:r>
        <w:t>Interestingly, the authors report their method’s intra and inter -observer variation to be lower than those of X-ray Cobb angle measurement, which is the current gold-standard. Their intra and inter-observer variations being 1.4</w:t>
      </w:r>
      <w:r w:rsidRPr="00A827FA">
        <w:rPr>
          <w:vertAlign w:val="superscript"/>
        </w:rPr>
        <w:t>o</w:t>
      </w:r>
      <w:r>
        <w:t xml:space="preserve"> </w:t>
      </w:r>
      <w:r w:rsidRPr="00A827FA">
        <w:rPr>
          <w:u w:val="single"/>
        </w:rPr>
        <w:t>+</w:t>
      </w:r>
      <w:r>
        <w:t xml:space="preserve"> 1.0</w:t>
      </w:r>
      <w:r w:rsidRPr="00A827FA">
        <w:rPr>
          <w:vertAlign w:val="superscript"/>
        </w:rPr>
        <w:t>o</w:t>
      </w:r>
      <w:r>
        <w:t>, and 2.2</w:t>
      </w:r>
      <w:r w:rsidRPr="00A827FA">
        <w:rPr>
          <w:vertAlign w:val="superscript"/>
        </w:rPr>
        <w:t>o</w:t>
      </w:r>
      <w:r>
        <w:t xml:space="preserve"> </w:t>
      </w:r>
      <w:r w:rsidRPr="00A827FA">
        <w:rPr>
          <w:u w:val="single"/>
        </w:rPr>
        <w:t>+</w:t>
      </w:r>
      <w:r>
        <w:t xml:space="preserve"> 1.6</w:t>
      </w:r>
      <w:r w:rsidRPr="00A827FA">
        <w:rPr>
          <w:vertAlign w:val="superscript"/>
        </w:rPr>
        <w:t>o</w:t>
      </w:r>
      <w:r>
        <w:t>, respectively. Those of X-ray are reportedly 3</w:t>
      </w:r>
      <w:r w:rsidRPr="00A827FA">
        <w:rPr>
          <w:vertAlign w:val="superscript"/>
        </w:rPr>
        <w:t>o</w:t>
      </w:r>
      <w:r>
        <w:t>-5</w:t>
      </w:r>
      <w:r w:rsidRPr="00A827FA">
        <w:rPr>
          <w:vertAlign w:val="superscript"/>
        </w:rPr>
        <w:t>o</w:t>
      </w:r>
      <w:r>
        <w:t>, and 6</w:t>
      </w:r>
      <w:r w:rsidRPr="00A827FA">
        <w:rPr>
          <w:vertAlign w:val="superscript"/>
        </w:rPr>
        <w:t>o</w:t>
      </w:r>
      <w:r>
        <w:t>-9</w:t>
      </w:r>
      <w:r w:rsidRPr="00A827FA">
        <w:rPr>
          <w:vertAlign w:val="superscript"/>
        </w:rPr>
        <w:t>o</w:t>
      </w:r>
      <w:r>
        <w:t>, respectively.</w:t>
      </w:r>
    </w:p>
    <w:p w:rsidR="00AF0246" w:rsidRPr="0045077D" w:rsidRDefault="00AF0246" w:rsidP="0045077D">
      <w:pPr>
        <w:pStyle w:val="ListParagraph"/>
        <w:numPr>
          <w:ilvl w:val="0"/>
          <w:numId w:val="1"/>
        </w:numPr>
        <w:spacing w:after="240"/>
        <w:rPr>
          <w:b/>
        </w:rPr>
      </w:pPr>
      <w:r w:rsidRPr="0045077D">
        <w:rPr>
          <w:b/>
        </w:rPr>
        <w:t>Findings</w:t>
      </w:r>
    </w:p>
    <w:p w:rsidR="001F35BB" w:rsidRDefault="001F35BB" w:rsidP="0045077D">
      <w:pPr>
        <w:pStyle w:val="ListParagraph"/>
        <w:numPr>
          <w:ilvl w:val="0"/>
          <w:numId w:val="9"/>
        </w:numPr>
        <w:spacing w:after="240"/>
      </w:pPr>
      <w:r>
        <w:t>Their spine imaging modality is suitable for the assessment of scoliosis.</w:t>
      </w:r>
    </w:p>
    <w:p w:rsidR="001F35BB" w:rsidRDefault="001F35BB" w:rsidP="0045077D">
      <w:pPr>
        <w:pStyle w:val="ListParagraph"/>
        <w:numPr>
          <w:ilvl w:val="2"/>
          <w:numId w:val="1"/>
        </w:numPr>
        <w:spacing w:after="240"/>
        <w:ind w:left="1701"/>
      </w:pPr>
      <w:r>
        <w:t>I feel that the authors stating this without reference to limitations or scope to be premature. As I mentioned, their study is performed on patients having relatively small angles of curvature. And as they mention in their conclusion, the work can still be improved for obese patients.</w:t>
      </w:r>
    </w:p>
    <w:p w:rsidR="00AF0246" w:rsidRPr="0045077D" w:rsidRDefault="00AF0246" w:rsidP="0045077D">
      <w:pPr>
        <w:pStyle w:val="ListParagraph"/>
        <w:numPr>
          <w:ilvl w:val="0"/>
          <w:numId w:val="1"/>
        </w:numPr>
        <w:spacing w:after="240"/>
        <w:rPr>
          <w:b/>
        </w:rPr>
      </w:pPr>
      <w:r w:rsidRPr="0045077D">
        <w:rPr>
          <w:b/>
        </w:rPr>
        <w:t>Hedges</w:t>
      </w:r>
    </w:p>
    <w:p w:rsidR="001F35BB" w:rsidRDefault="001F35BB" w:rsidP="0045077D">
      <w:pPr>
        <w:pStyle w:val="ListParagraph"/>
        <w:numPr>
          <w:ilvl w:val="0"/>
          <w:numId w:val="9"/>
        </w:numPr>
        <w:spacing w:after="240"/>
      </w:pPr>
      <w:r>
        <w:t xml:space="preserve">I cannot say that the authors hedge their findings in any manner we have discussed. </w:t>
      </w:r>
      <w:r w:rsidR="00CF2767">
        <w:t>As mentioned in Findings, the authors state the effectiveness of their approach without reference to scope or limitations.</w:t>
      </w:r>
    </w:p>
    <w:p w:rsidR="00CF2767" w:rsidRDefault="00CF2767" w:rsidP="0045077D">
      <w:pPr>
        <w:pStyle w:val="ListParagraph"/>
        <w:numPr>
          <w:ilvl w:val="0"/>
          <w:numId w:val="9"/>
        </w:numPr>
        <w:spacing w:after="240"/>
      </w:pPr>
      <w:r>
        <w:t>Although presented</w:t>
      </w:r>
      <w:r w:rsidR="00C96779">
        <w:t xml:space="preserve"> in the conclusion</w:t>
      </w:r>
      <w:r>
        <w:t xml:space="preserve"> along with the claimed suitability of their method, and as such, as more so of a possible extension than existing limitation of scope or hedge, the size of their study and obese patients who can be difficult to image are mentioned.</w:t>
      </w:r>
    </w:p>
    <w:p w:rsidR="00236312" w:rsidRDefault="00236312" w:rsidP="0045077D">
      <w:pPr>
        <w:pStyle w:val="Heading1"/>
        <w:spacing w:after="240"/>
      </w:pPr>
      <w:r>
        <w:t>Task 2</w:t>
      </w:r>
    </w:p>
    <w:p w:rsidR="00A827FA" w:rsidRDefault="00A827FA" w:rsidP="0045077D">
      <w:pPr>
        <w:spacing w:before="240" w:after="240"/>
      </w:pPr>
      <w:r>
        <w:t>The current structure of my research plan for quantifying scoliosis using neural networks on</w:t>
      </w:r>
      <w:r w:rsidR="009701A8">
        <w:t xml:space="preserve"> </w:t>
      </w:r>
      <w:r w:rsidR="009701A8">
        <w:t>imperfect</w:t>
      </w:r>
      <w:r>
        <w:t xml:space="preserve"> landmark data is:</w:t>
      </w:r>
    </w:p>
    <w:p w:rsidR="00236312" w:rsidRPr="0045077D" w:rsidRDefault="00A827FA" w:rsidP="0045077D">
      <w:pPr>
        <w:pStyle w:val="ListParagraph"/>
        <w:numPr>
          <w:ilvl w:val="0"/>
          <w:numId w:val="2"/>
        </w:numPr>
        <w:spacing w:before="240" w:after="240"/>
        <w:rPr>
          <w:b/>
        </w:rPr>
      </w:pPr>
      <w:r w:rsidRPr="0045077D">
        <w:rPr>
          <w:b/>
        </w:rPr>
        <w:t>Main claim and sub-claims</w:t>
      </w:r>
    </w:p>
    <w:p w:rsidR="00A827FA" w:rsidRDefault="009701A8" w:rsidP="0045077D">
      <w:pPr>
        <w:pStyle w:val="ListParagraph"/>
        <w:numPr>
          <w:ilvl w:val="0"/>
          <w:numId w:val="10"/>
        </w:numPr>
        <w:spacing w:before="240" w:after="240"/>
      </w:pPr>
      <w:r>
        <w:t>My main claim is that a machine learning approach using neural networks to estimate spinal curvature from imperfect can retrieve a curvature estimate, within clinically acceptable limits of error, for a range of imperfection severities.</w:t>
      </w:r>
    </w:p>
    <w:p w:rsidR="009701A8" w:rsidRDefault="009701A8" w:rsidP="0045077D">
      <w:pPr>
        <w:pStyle w:val="ListParagraph"/>
        <w:numPr>
          <w:ilvl w:val="0"/>
          <w:numId w:val="10"/>
        </w:numPr>
        <w:spacing w:before="240" w:after="240"/>
      </w:pPr>
      <w:r>
        <w:t>Relating my main claim to the state-of-the art, I claim that ultrasound landmark data are likely to contain several types of imperfections not addressed by the literature.</w:t>
      </w:r>
    </w:p>
    <w:p w:rsidR="008C2601" w:rsidRDefault="008C2601" w:rsidP="008C2601">
      <w:pPr>
        <w:pStyle w:val="ListParagraph"/>
        <w:numPr>
          <w:ilvl w:val="2"/>
          <w:numId w:val="10"/>
        </w:numPr>
        <w:spacing w:before="240" w:after="240"/>
      </w:pPr>
      <w:r>
        <w:t xml:space="preserve">I hope to back this claim up with references to authors who report excluding data because of missing points, or who talk about the difficulties of ultrasound. Otherwise, a separate study could be performed. Such a study would be difficult because it would investigate realistic data. Many scoliotic patients and ultrasonographers would be required. The ultrasonographers would then mark the </w:t>
      </w:r>
      <w:r>
        <w:lastRenderedPageBreak/>
        <w:t>transverse processes in whatever volumetric representation is used. The locations of these landmarks could be compared to ground-truth values located from CT to find typical error modes. Hopefully the literature support will be sufficient, because we certainly cannot find enough patients, much less expect them to undergo CTs.</w:t>
      </w:r>
    </w:p>
    <w:p w:rsidR="009701A8" w:rsidRPr="0045077D" w:rsidRDefault="009701A8" w:rsidP="0045077D">
      <w:pPr>
        <w:pStyle w:val="ListParagraph"/>
        <w:numPr>
          <w:ilvl w:val="0"/>
          <w:numId w:val="2"/>
        </w:numPr>
        <w:spacing w:before="240" w:after="240"/>
        <w:rPr>
          <w:b/>
        </w:rPr>
      </w:pPr>
      <w:r w:rsidRPr="0045077D">
        <w:rPr>
          <w:b/>
        </w:rPr>
        <w:t>Factors</w:t>
      </w:r>
      <w:r w:rsidR="0045077D">
        <w:rPr>
          <w:b/>
        </w:rPr>
        <w:t>,</w:t>
      </w:r>
      <w:r w:rsidRPr="0045077D">
        <w:rPr>
          <w:b/>
        </w:rPr>
        <w:t xml:space="preserve"> scope</w:t>
      </w:r>
      <w:r w:rsidR="0045077D">
        <w:rPr>
          <w:b/>
        </w:rPr>
        <w:t>, and limitations</w:t>
      </w:r>
    </w:p>
    <w:p w:rsidR="0045077D" w:rsidRDefault="0045077D" w:rsidP="0045077D">
      <w:pPr>
        <w:pStyle w:val="ListParagraph"/>
        <w:numPr>
          <w:ilvl w:val="0"/>
          <w:numId w:val="11"/>
        </w:numPr>
        <w:spacing w:before="240" w:after="240"/>
      </w:pPr>
      <w:r>
        <w:t>Neural networks is a vast field offering many tools for many more problems. With limited experience in the field, and limited time for implementation, my investigation will have to be constrained to selected neural network approaches. This will mean experimenting with different architectures or learning algorithms, for example.</w:t>
      </w:r>
    </w:p>
    <w:p w:rsidR="005C1FDB" w:rsidRDefault="005C1FDB" w:rsidP="0045077D">
      <w:pPr>
        <w:pStyle w:val="ListParagraph"/>
        <w:numPr>
          <w:ilvl w:val="0"/>
          <w:numId w:val="11"/>
        </w:numPr>
        <w:spacing w:before="240" w:after="240"/>
      </w:pPr>
      <w:r>
        <w:t>My hope is to differentiate myself from previous work by including cases of severe scoliosis. As mentioned in Task 1, Cheung et al. only considered patients with Cobb angles less than 30</w:t>
      </w:r>
      <w:r>
        <w:rPr>
          <w:vertAlign w:val="superscript"/>
        </w:rPr>
        <w:t>o</w:t>
      </w:r>
      <w:r>
        <w:t>, whereas in severe cases, this can be more than doubled or tripled. Other authors’ maximum angles are similar, some up to 45</w:t>
      </w:r>
      <w:r>
        <w:rPr>
          <w:vertAlign w:val="superscript"/>
        </w:rPr>
        <w:t>o</w:t>
      </w:r>
      <w:r>
        <w:t>.</w:t>
      </w:r>
    </w:p>
    <w:p w:rsidR="005C1FDB" w:rsidRDefault="005C1FDB" w:rsidP="0045077D">
      <w:pPr>
        <w:pStyle w:val="ListParagraph"/>
        <w:numPr>
          <w:ilvl w:val="2"/>
          <w:numId w:val="11"/>
        </w:numPr>
        <w:spacing w:before="240" w:after="240"/>
      </w:pPr>
      <w:r>
        <w:t xml:space="preserve">As much as I want to consider severe cases, it might be unrealistic for the amount of data I have. 124 patients are a lot when you’re marking all of their landmarks, but not for machine learning. </w:t>
      </w:r>
      <w:r w:rsidR="0045077D">
        <w:t>Hopefully it will be enough data to train the network for typical cases, but the proportion of 124 cases which are also severe might be too small.</w:t>
      </w:r>
    </w:p>
    <w:p w:rsidR="009701A8" w:rsidRDefault="00650D54" w:rsidP="0045077D">
      <w:pPr>
        <w:pStyle w:val="ListParagraph"/>
        <w:numPr>
          <w:ilvl w:val="0"/>
          <w:numId w:val="11"/>
        </w:numPr>
        <w:spacing w:before="240" w:after="240"/>
      </w:pPr>
      <w:r>
        <w:t xml:space="preserve">I intend to demonstrate the robustness of a neural network with respect to imperfect data. I will perform this entirely with </w:t>
      </w:r>
      <w:r w:rsidR="005C1FDB">
        <w:t xml:space="preserve">artificially degraded landmark data taken from ground-truth CT. This means my scope is limited to the computational method; I cannot make immediate statements about its clinical applicability with verifying that the imperfections imposed on the data are representative of those actually to be found in ultrasound. </w:t>
      </w:r>
    </w:p>
    <w:p w:rsidR="0045077D" w:rsidRPr="0045077D" w:rsidRDefault="0045077D" w:rsidP="0045077D">
      <w:pPr>
        <w:pStyle w:val="ListParagraph"/>
        <w:numPr>
          <w:ilvl w:val="0"/>
          <w:numId w:val="2"/>
        </w:numPr>
        <w:spacing w:before="240" w:after="240"/>
        <w:rPr>
          <w:b/>
        </w:rPr>
      </w:pPr>
      <w:r w:rsidRPr="0045077D">
        <w:rPr>
          <w:b/>
        </w:rPr>
        <w:t>Methodology</w:t>
      </w:r>
    </w:p>
    <w:p w:rsidR="0045077D" w:rsidRDefault="0045077D" w:rsidP="00F46D1F">
      <w:pPr>
        <w:pStyle w:val="ListParagraph"/>
        <w:numPr>
          <w:ilvl w:val="0"/>
          <w:numId w:val="13"/>
        </w:numPr>
        <w:spacing w:before="240" w:after="240"/>
      </w:pPr>
      <w:r>
        <w:t>I will investigate network robustness with respect to 3 types of error, intended to simulate error likely to be found in clinical ultrasound data.</w:t>
      </w:r>
      <w:r w:rsidR="00F46D1F">
        <w:t xml:space="preserve"> These types of error are random noise, deleted points representing unlocatable landmarks, and landmarks accidentally placed on ribs.</w:t>
      </w:r>
    </w:p>
    <w:p w:rsidR="00F46D1F" w:rsidRDefault="00F46D1F" w:rsidP="00F46D1F">
      <w:pPr>
        <w:pStyle w:val="ListParagraph"/>
        <w:numPr>
          <w:ilvl w:val="0"/>
          <w:numId w:val="13"/>
        </w:numPr>
        <w:spacing w:before="240" w:after="240"/>
      </w:pPr>
      <w:r>
        <w:t>These 3 errors are applied to landmark location data in various amounts. The controlled parameters are the standard deviation of the noise, and the proportion of points to be deleted and misplaced.</w:t>
      </w:r>
    </w:p>
    <w:p w:rsidR="00F46D1F" w:rsidRDefault="00F46D1F" w:rsidP="00F46D1F">
      <w:pPr>
        <w:pStyle w:val="ListParagraph"/>
        <w:numPr>
          <w:ilvl w:val="0"/>
          <w:numId w:val="13"/>
        </w:numPr>
        <w:spacing w:before="240" w:after="240"/>
      </w:pPr>
      <w:r>
        <w:t>Preprocessing will likely be necessary to get a curvature estimate from the neural net.</w:t>
      </w:r>
    </w:p>
    <w:p w:rsidR="00F46D1F" w:rsidRDefault="00F46D1F" w:rsidP="00F46D1F">
      <w:pPr>
        <w:pStyle w:val="ListParagraph"/>
        <w:numPr>
          <w:ilvl w:val="2"/>
          <w:numId w:val="13"/>
        </w:numPr>
        <w:spacing w:before="240" w:after="240"/>
      </w:pPr>
      <w:r>
        <w:t>Missing values will probably need to be estimated and placed in the set. This could be done by another neural network, or other statistical means.</w:t>
      </w:r>
    </w:p>
    <w:p w:rsidR="00F46D1F" w:rsidRDefault="00F46D1F" w:rsidP="00F46D1F">
      <w:pPr>
        <w:pStyle w:val="ListParagraph"/>
        <w:numPr>
          <w:ilvl w:val="2"/>
          <w:numId w:val="13"/>
        </w:numPr>
        <w:spacing w:before="240" w:after="240"/>
      </w:pPr>
      <w:r>
        <w:t>Points misplaced on ribs should either be shown to have negligible impact on network performance, or they should be detected and corrected. They could be detected and corrected, again, by neural means or otherwise.</w:t>
      </w:r>
    </w:p>
    <w:p w:rsidR="00F46D1F" w:rsidRDefault="00F46D1F" w:rsidP="00F46D1F">
      <w:pPr>
        <w:pStyle w:val="ListParagraph"/>
        <w:numPr>
          <w:ilvl w:val="0"/>
          <w:numId w:val="13"/>
        </w:numPr>
        <w:spacing w:before="240" w:after="240"/>
      </w:pPr>
      <w:r>
        <w:t>The network will be trained on some portion of the data, and tested on the rest. Its ability to accurately estimate the Cobb angle corresponding to that data will be measured during training and testing, and used for evaluation.</w:t>
      </w:r>
    </w:p>
    <w:p w:rsidR="00F46D1F" w:rsidRDefault="00F46D1F" w:rsidP="00F46D1F">
      <w:pPr>
        <w:pStyle w:val="ListParagraph"/>
        <w:numPr>
          <w:ilvl w:val="0"/>
          <w:numId w:val="2"/>
        </w:numPr>
        <w:spacing w:before="240" w:after="240"/>
        <w:rPr>
          <w:b/>
        </w:rPr>
      </w:pPr>
      <w:r w:rsidRPr="00F46D1F">
        <w:rPr>
          <w:b/>
        </w:rPr>
        <w:t>Evaluation approach</w:t>
      </w:r>
    </w:p>
    <w:p w:rsidR="00F46D1F" w:rsidRPr="000B6131" w:rsidRDefault="000B6131" w:rsidP="00F46D1F">
      <w:pPr>
        <w:pStyle w:val="ListParagraph"/>
        <w:numPr>
          <w:ilvl w:val="0"/>
          <w:numId w:val="14"/>
        </w:numPr>
        <w:spacing w:before="240" w:after="240"/>
        <w:rPr>
          <w:b/>
        </w:rPr>
      </w:pPr>
      <w:r>
        <w:t>The evaluation of the network approach will be carried out on the basis of curvature estimation accuracy, network insensitivity to the 3 errors, and network training performance.</w:t>
      </w:r>
    </w:p>
    <w:p w:rsidR="000B6131" w:rsidRDefault="000B6131" w:rsidP="000B6131">
      <w:pPr>
        <w:pStyle w:val="ListParagraph"/>
        <w:numPr>
          <w:ilvl w:val="0"/>
          <w:numId w:val="2"/>
        </w:numPr>
        <w:spacing w:before="240" w:after="240"/>
        <w:rPr>
          <w:b/>
        </w:rPr>
      </w:pPr>
      <w:r>
        <w:rPr>
          <w:b/>
        </w:rPr>
        <w:lastRenderedPageBreak/>
        <w:t>Performance metrics</w:t>
      </w:r>
    </w:p>
    <w:p w:rsidR="000B6131" w:rsidRPr="000B6131" w:rsidRDefault="000B6131" w:rsidP="000B6131">
      <w:pPr>
        <w:pStyle w:val="ListParagraph"/>
        <w:numPr>
          <w:ilvl w:val="0"/>
          <w:numId w:val="14"/>
        </w:numPr>
        <w:spacing w:before="240" w:after="240"/>
        <w:rPr>
          <w:b/>
        </w:rPr>
      </w:pPr>
      <w:r>
        <w:t>Curvature estimation accuracy is computed in terms of the difference between the network’s output and ground-truth measurements taken from CT.</w:t>
      </w:r>
    </w:p>
    <w:p w:rsidR="000B6131" w:rsidRPr="000B6131" w:rsidRDefault="000B6131" w:rsidP="000B6131">
      <w:pPr>
        <w:pStyle w:val="ListParagraph"/>
        <w:numPr>
          <w:ilvl w:val="0"/>
          <w:numId w:val="14"/>
        </w:numPr>
        <w:spacing w:before="240" w:after="240"/>
        <w:rPr>
          <w:b/>
        </w:rPr>
      </w:pPr>
      <w:r>
        <w:t>Network insensitivity to data imperfection can be demonstrated by finding the ranges of various combinations of the error types over which the network’s output is within clinically acceptable error limits.</w:t>
      </w:r>
    </w:p>
    <w:p w:rsidR="000B6131" w:rsidRPr="008C2601" w:rsidRDefault="000B6131" w:rsidP="000B6131">
      <w:pPr>
        <w:pStyle w:val="ListParagraph"/>
        <w:numPr>
          <w:ilvl w:val="0"/>
          <w:numId w:val="14"/>
        </w:numPr>
        <w:spacing w:before="240" w:after="240"/>
        <w:rPr>
          <w:b/>
        </w:rPr>
      </w:pPr>
      <w:r>
        <w:t>The speed in terms of required training epochs, and sizes of training data sets are examples of network training performance metric which could be investigated.</w:t>
      </w:r>
    </w:p>
    <w:p w:rsidR="008C2601" w:rsidRPr="000B6131" w:rsidRDefault="008C2601" w:rsidP="000B6131">
      <w:pPr>
        <w:pStyle w:val="ListParagraph"/>
        <w:numPr>
          <w:ilvl w:val="0"/>
          <w:numId w:val="14"/>
        </w:numPr>
        <w:spacing w:before="240" w:after="240"/>
        <w:rPr>
          <w:b/>
        </w:rPr>
      </w:pPr>
      <w:r>
        <w:t>Combining accuracy and training performance, the relationship between curvature angle and network error could be computed.</w:t>
      </w:r>
    </w:p>
    <w:p w:rsidR="000B6131" w:rsidRDefault="000B6131" w:rsidP="000B6131">
      <w:pPr>
        <w:pStyle w:val="ListParagraph"/>
        <w:numPr>
          <w:ilvl w:val="0"/>
          <w:numId w:val="2"/>
        </w:numPr>
        <w:spacing w:before="240" w:after="240"/>
        <w:rPr>
          <w:b/>
        </w:rPr>
      </w:pPr>
      <w:r>
        <w:rPr>
          <w:b/>
        </w:rPr>
        <w:t>Benchmarking</w:t>
      </w:r>
    </w:p>
    <w:p w:rsidR="000B6131" w:rsidRPr="00E95E91" w:rsidRDefault="00BD6323" w:rsidP="000B6131">
      <w:pPr>
        <w:pStyle w:val="ListParagraph"/>
        <w:numPr>
          <w:ilvl w:val="0"/>
          <w:numId w:val="15"/>
        </w:numPr>
        <w:spacing w:before="240" w:after="240"/>
        <w:rPr>
          <w:b/>
        </w:rPr>
      </w:pPr>
      <w:r>
        <w:t xml:space="preserve">The proposed method is not intended to give a means to quantify scoliosis from ultrasound landmarks where there isn’t a means. It could be used to make such landmark based procedures more robust. Therefore, the method should </w:t>
      </w:r>
      <w:r w:rsidR="00E95E91">
        <w:t xml:space="preserve">provide curvature estimates of comparable accuracy to those of the procedures. </w:t>
      </w:r>
      <w:r>
        <w:t xml:space="preserve"> </w:t>
      </w:r>
    </w:p>
    <w:p w:rsidR="00E95E91" w:rsidRPr="00E95E91" w:rsidRDefault="00E95E91" w:rsidP="000B6131">
      <w:pPr>
        <w:pStyle w:val="ListParagraph"/>
        <w:numPr>
          <w:ilvl w:val="0"/>
          <w:numId w:val="15"/>
        </w:numPr>
        <w:spacing w:before="240" w:after="240"/>
        <w:rPr>
          <w:b/>
        </w:rPr>
      </w:pPr>
      <w:r>
        <w:t>The accuracy of the method can also be evaluated in terms of clinically acceptable limits of error. The ranges of error amounts present in the data over which the system performs within clinically acceptable limits should be investigated.</w:t>
      </w:r>
    </w:p>
    <w:p w:rsidR="00E95E91" w:rsidRDefault="00E95E91" w:rsidP="00E95E91">
      <w:pPr>
        <w:pStyle w:val="ListParagraph"/>
        <w:numPr>
          <w:ilvl w:val="0"/>
          <w:numId w:val="2"/>
        </w:numPr>
        <w:spacing w:before="240" w:after="240"/>
        <w:rPr>
          <w:b/>
        </w:rPr>
      </w:pPr>
      <w:r>
        <w:rPr>
          <w:b/>
        </w:rPr>
        <w:t>Validation plan</w:t>
      </w:r>
    </w:p>
    <w:p w:rsidR="00E95E91" w:rsidRPr="00566EA1" w:rsidRDefault="006E1B5F" w:rsidP="00E95E91">
      <w:pPr>
        <w:pStyle w:val="ListParagraph"/>
        <w:numPr>
          <w:ilvl w:val="0"/>
          <w:numId w:val="16"/>
        </w:numPr>
        <w:spacing w:before="240" w:after="240"/>
        <w:rPr>
          <w:b/>
        </w:rPr>
      </w:pPr>
      <w:r>
        <w:t>The accuracy of the network will be validated by examining the difference between its curvature estimations and ground-truth, i.e. its error. Its error will be compared to both recent ultrasound landmark-based scoliosis quantification methods’ accuracies, and to clinically acceptable limits of error.</w:t>
      </w:r>
      <w:r w:rsidR="00586DA2">
        <w:t xml:space="preserve"> The hope is that the network will demonstrate robustness over a range of error amounts.</w:t>
      </w:r>
    </w:p>
    <w:p w:rsidR="00566EA1" w:rsidRPr="00E95E91" w:rsidRDefault="00566EA1" w:rsidP="00E95E91">
      <w:pPr>
        <w:pStyle w:val="ListParagraph"/>
        <w:numPr>
          <w:ilvl w:val="0"/>
          <w:numId w:val="16"/>
        </w:numPr>
        <w:spacing w:before="240" w:after="240"/>
        <w:rPr>
          <w:b/>
        </w:rPr>
      </w:pPr>
      <w:r>
        <w:t xml:space="preserve">The ability of the network to generalize, given our available training data, can be investigated as the relationship between network accuracy and scoliotic severity as the ground-truth angle. The network could be trained on all but one landmark set, then run on it, for all data sets, with their varying degrees of curvature, to </w:t>
      </w:r>
      <w:r w:rsidR="002226AB">
        <w:t xml:space="preserve">validate </w:t>
      </w:r>
      <w:bookmarkStart w:id="0" w:name="_GoBack"/>
      <w:bookmarkEnd w:id="0"/>
      <w:r>
        <w:t>generalizability.</w:t>
      </w:r>
    </w:p>
    <w:sectPr w:rsidR="00566EA1" w:rsidRPr="00E95E9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DE1" w:rsidRDefault="00264DE1" w:rsidP="000B61B2">
      <w:pPr>
        <w:spacing w:after="0" w:line="240" w:lineRule="auto"/>
      </w:pPr>
      <w:r>
        <w:separator/>
      </w:r>
    </w:p>
  </w:endnote>
  <w:endnote w:type="continuationSeparator" w:id="0">
    <w:p w:rsidR="00264DE1" w:rsidRDefault="00264DE1" w:rsidP="000B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DE1" w:rsidRDefault="00264DE1" w:rsidP="000B61B2">
      <w:pPr>
        <w:spacing w:after="0" w:line="240" w:lineRule="auto"/>
      </w:pPr>
      <w:r>
        <w:separator/>
      </w:r>
    </w:p>
  </w:footnote>
  <w:footnote w:type="continuationSeparator" w:id="0">
    <w:p w:rsidR="00264DE1" w:rsidRDefault="00264DE1" w:rsidP="000B6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1B2" w:rsidRDefault="000B61B2">
    <w:pPr>
      <w:pStyle w:val="Header"/>
    </w:pPr>
    <w:r>
      <w:t>Ben Church</w:t>
    </w:r>
    <w:r>
      <w:tab/>
      <w:t>CISC 897 Assignment #</w:t>
    </w:r>
    <w:r w:rsidR="00A61D26">
      <w:t>5</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0F81"/>
    <w:multiLevelType w:val="hybridMultilevel"/>
    <w:tmpl w:val="FACAB8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8264F46"/>
    <w:multiLevelType w:val="hybridMultilevel"/>
    <w:tmpl w:val="D78CBF4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5DB26E5"/>
    <w:multiLevelType w:val="hybridMultilevel"/>
    <w:tmpl w:val="892CF3EA"/>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3" w15:restartNumberingAfterBreak="0">
    <w:nsid w:val="292062CB"/>
    <w:multiLevelType w:val="hybridMultilevel"/>
    <w:tmpl w:val="A7281A2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12D1794"/>
    <w:multiLevelType w:val="hybridMultilevel"/>
    <w:tmpl w:val="8D70A0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A8C2AFE"/>
    <w:multiLevelType w:val="hybridMultilevel"/>
    <w:tmpl w:val="1DC44F3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BE55A27"/>
    <w:multiLevelType w:val="hybridMultilevel"/>
    <w:tmpl w:val="AB8CC0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CE36834"/>
    <w:multiLevelType w:val="hybridMultilevel"/>
    <w:tmpl w:val="A8B2243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0C270AF"/>
    <w:multiLevelType w:val="hybridMultilevel"/>
    <w:tmpl w:val="4CFEFD7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F20B67"/>
    <w:multiLevelType w:val="hybridMultilevel"/>
    <w:tmpl w:val="D20A45B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6A420E4"/>
    <w:multiLevelType w:val="hybridMultilevel"/>
    <w:tmpl w:val="1A28E7E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7EA6710"/>
    <w:multiLevelType w:val="hybridMultilevel"/>
    <w:tmpl w:val="A072D3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8951E5F"/>
    <w:multiLevelType w:val="hybridMultilevel"/>
    <w:tmpl w:val="99CEDDB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B63260B"/>
    <w:multiLevelType w:val="hybridMultilevel"/>
    <w:tmpl w:val="70B67DE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AF6061"/>
    <w:multiLevelType w:val="hybridMultilevel"/>
    <w:tmpl w:val="D28E31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6E50043"/>
    <w:multiLevelType w:val="hybridMultilevel"/>
    <w:tmpl w:val="609CDD0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2"/>
  </w:num>
  <w:num w:numId="4">
    <w:abstractNumId w:val="11"/>
  </w:num>
  <w:num w:numId="5">
    <w:abstractNumId w:val="4"/>
  </w:num>
  <w:num w:numId="6">
    <w:abstractNumId w:val="14"/>
  </w:num>
  <w:num w:numId="7">
    <w:abstractNumId w:val="0"/>
  </w:num>
  <w:num w:numId="8">
    <w:abstractNumId w:val="3"/>
  </w:num>
  <w:num w:numId="9">
    <w:abstractNumId w:val="6"/>
  </w:num>
  <w:num w:numId="10">
    <w:abstractNumId w:val="13"/>
  </w:num>
  <w:num w:numId="11">
    <w:abstractNumId w:val="1"/>
  </w:num>
  <w:num w:numId="12">
    <w:abstractNumId w:val="5"/>
  </w:num>
  <w:num w:numId="13">
    <w:abstractNumId w:val="7"/>
  </w:num>
  <w:num w:numId="14">
    <w:abstractNumId w:val="9"/>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BC"/>
    <w:rsid w:val="000B6131"/>
    <w:rsid w:val="000B61B2"/>
    <w:rsid w:val="00147DF1"/>
    <w:rsid w:val="0018578E"/>
    <w:rsid w:val="001C0134"/>
    <w:rsid w:val="001F35BB"/>
    <w:rsid w:val="002226AB"/>
    <w:rsid w:val="00236312"/>
    <w:rsid w:val="00264DE1"/>
    <w:rsid w:val="0045077D"/>
    <w:rsid w:val="004C5B02"/>
    <w:rsid w:val="0052255D"/>
    <w:rsid w:val="00566EA1"/>
    <w:rsid w:val="00586DA2"/>
    <w:rsid w:val="005C1FDB"/>
    <w:rsid w:val="00623352"/>
    <w:rsid w:val="00650D54"/>
    <w:rsid w:val="006626AB"/>
    <w:rsid w:val="006E1B5F"/>
    <w:rsid w:val="008353BC"/>
    <w:rsid w:val="008C2601"/>
    <w:rsid w:val="008E6AE1"/>
    <w:rsid w:val="009701A8"/>
    <w:rsid w:val="00A61D26"/>
    <w:rsid w:val="00A827FA"/>
    <w:rsid w:val="00AD2B2F"/>
    <w:rsid w:val="00AF0246"/>
    <w:rsid w:val="00BD6323"/>
    <w:rsid w:val="00C21CD0"/>
    <w:rsid w:val="00C96779"/>
    <w:rsid w:val="00CF1557"/>
    <w:rsid w:val="00CF2767"/>
    <w:rsid w:val="00D571D5"/>
    <w:rsid w:val="00D9390F"/>
    <w:rsid w:val="00DD3CCF"/>
    <w:rsid w:val="00E95E91"/>
    <w:rsid w:val="00F46D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A88ADE-292F-4540-A70A-FEB14D94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1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B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B6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1B2"/>
  </w:style>
  <w:style w:type="paragraph" w:styleId="Footer">
    <w:name w:val="footer"/>
    <w:basedOn w:val="Normal"/>
    <w:link w:val="FooterChar"/>
    <w:uiPriority w:val="99"/>
    <w:unhideWhenUsed/>
    <w:rsid w:val="000B6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1B2"/>
  </w:style>
  <w:style w:type="paragraph" w:styleId="ListParagraph">
    <w:name w:val="List Paragraph"/>
    <w:basedOn w:val="Normal"/>
    <w:uiPriority w:val="34"/>
    <w:qFormat/>
    <w:rsid w:val="00AF0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18</cp:revision>
  <dcterms:created xsi:type="dcterms:W3CDTF">2016-10-20T14:44:00Z</dcterms:created>
  <dcterms:modified xsi:type="dcterms:W3CDTF">2016-10-20T21:50:00Z</dcterms:modified>
</cp:coreProperties>
</file>