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74A" w:rsidRDefault="00A7174A" w:rsidP="00346736">
      <w:pPr>
        <w:jc w:val="both"/>
      </w:pPr>
      <w:r>
        <w:t>To whom it may concern,</w:t>
      </w:r>
    </w:p>
    <w:p w:rsidR="00A7174A" w:rsidRDefault="00A7174A" w:rsidP="00346736">
      <w:pPr>
        <w:jc w:val="both"/>
      </w:pPr>
      <w:r>
        <w:t xml:space="preserve">I am writing this letter as a testimony to Dr. Gabor </w:t>
      </w:r>
      <w:proofErr w:type="spellStart"/>
      <w:r>
        <w:t>Fichtinger’s</w:t>
      </w:r>
      <w:proofErr w:type="spellEnd"/>
      <w:r>
        <w:t xml:space="preserve"> merit for the “Excellence in Graduate Supervision” award. His suitability for this award stems from </w:t>
      </w:r>
      <w:r w:rsidR="00F345AE">
        <w:t xml:space="preserve">involvement in world-class research work and </w:t>
      </w:r>
      <w:r>
        <w:t xml:space="preserve">immersion into the research community </w:t>
      </w:r>
      <w:r w:rsidR="006A3535">
        <w:t>experienced by</w:t>
      </w:r>
      <w:r>
        <w:t xml:space="preserve"> his students</w:t>
      </w:r>
      <w:r w:rsidR="00F345AE">
        <w:t>. These opportunities are made possible</w:t>
      </w:r>
      <w:r>
        <w:t xml:space="preserve"> </w:t>
      </w:r>
      <w:r w:rsidR="004B3D15">
        <w:t>through the</w:t>
      </w:r>
      <w:r w:rsidR="005A610F">
        <w:t xml:space="preserve"> Laboratory for Percutaneous Surgery</w:t>
      </w:r>
      <w:r w:rsidR="009C5365">
        <w:t>, also called the Perk Lab,</w:t>
      </w:r>
      <w:r w:rsidR="005A610F">
        <w:t xml:space="preserve"> </w:t>
      </w:r>
      <w:r w:rsidR="009C5365">
        <w:t xml:space="preserve">which </w:t>
      </w:r>
      <w:r w:rsidR="00F345AE">
        <w:t>Prof. Fichtinger</w:t>
      </w:r>
      <w:r w:rsidR="005A610F">
        <w:t xml:space="preserve"> has established in Queen’s University’s School of Computing.</w:t>
      </w:r>
    </w:p>
    <w:p w:rsidR="009C5365" w:rsidRDefault="00C1487B" w:rsidP="00346736">
      <w:pPr>
        <w:jc w:val="both"/>
      </w:pPr>
      <w:r>
        <w:t xml:space="preserve">I began my </w:t>
      </w:r>
      <w:proofErr w:type="spellStart"/>
      <w:r>
        <w:t>Master’</w:t>
      </w:r>
      <w:r w:rsidR="009C5365">
        <w:t>s</w:t>
      </w:r>
      <w:proofErr w:type="spellEnd"/>
      <w:r w:rsidR="009C5365">
        <w:t xml:space="preserve"> of Computing in </w:t>
      </w:r>
      <w:r w:rsidR="00996465">
        <w:t>Prof</w:t>
      </w:r>
      <w:r w:rsidR="009C5365">
        <w:t xml:space="preserve">. </w:t>
      </w:r>
      <w:proofErr w:type="spellStart"/>
      <w:r w:rsidR="009C5365">
        <w:t>Fichtinger’s</w:t>
      </w:r>
      <w:proofErr w:type="spellEnd"/>
      <w:r w:rsidR="009C5365">
        <w:t xml:space="preserve"> Perk Lab in September 2015, after completing an undergraduate degree in mechanical engineering. Despite the obstacles in undertaking a Master’s in a new discipline, Dr. Fichtinger was eager to help me navigate the departmental bureaucracy and provide an opportunity to pursue my interests in computer science.</w:t>
      </w:r>
      <w:r w:rsidR="00DC399B">
        <w:t xml:space="preserve"> The scale of the Perk Lab means that there are always multiple projects in the works. </w:t>
      </w:r>
      <w:r w:rsidR="001E5116">
        <w:t>As the lab’s name suggests, the projects typically relate to minimal</w:t>
      </w:r>
      <w:r>
        <w:t>ly invasive surgical procedures,</w:t>
      </w:r>
      <w:r w:rsidR="001E5116">
        <w:t xml:space="preserve"> or </w:t>
      </w:r>
      <w:r>
        <w:t>computer assisted medicine generally</w:t>
      </w:r>
      <w:r w:rsidR="001E5116">
        <w:t>.</w:t>
      </w:r>
      <w:r w:rsidR="00F0487B">
        <w:t xml:space="preserve"> </w:t>
      </w:r>
      <w:r w:rsidR="00DC399B">
        <w:t>I was able to choose one</w:t>
      </w:r>
      <w:r w:rsidR="00BC652F">
        <w:t xml:space="preserve"> in ultrasound image processing, allowing me to explore </w:t>
      </w:r>
      <w:r w:rsidR="00CC6A9E">
        <w:t xml:space="preserve">new </w:t>
      </w:r>
      <w:r w:rsidR="0069582F">
        <w:t xml:space="preserve">subjects which had drawn me to the field, rather than </w:t>
      </w:r>
      <w:r w:rsidR="00D35F9C">
        <w:t>being constrained to familiar mechanical engineering work.</w:t>
      </w:r>
    </w:p>
    <w:p w:rsidR="002746C6" w:rsidRPr="00877AF7" w:rsidRDefault="00996465" w:rsidP="00346736">
      <w:pPr>
        <w:jc w:val="both"/>
      </w:pPr>
      <w:r>
        <w:t>Prof</w:t>
      </w:r>
      <w:r w:rsidR="00887BE3">
        <w:t xml:space="preserve">. </w:t>
      </w:r>
      <w:proofErr w:type="spellStart"/>
      <w:r w:rsidR="00887BE3">
        <w:t>Fichtinger’s</w:t>
      </w:r>
      <w:proofErr w:type="spellEnd"/>
      <w:r w:rsidR="00887BE3">
        <w:t xml:space="preserve"> long-time involvement and renown in computer assisted medicine connect his students with numerous opportunities to present their research to the greater community. </w:t>
      </w:r>
      <w:r w:rsidR="001F3839">
        <w:t>He encourages undergraduate and graduate students alike to submit papers to conferences and journals. The large number of students working in the lab does not lower publication quality standards; the lab employs a senior research staff</w:t>
      </w:r>
      <w:r w:rsidR="00F345AE">
        <w:t>,</w:t>
      </w:r>
      <w:r w:rsidR="001F3839">
        <w:t xml:space="preserve"> including an engineer and a physician, whose experience in research and industry provide indispensable support for </w:t>
      </w:r>
      <w:r w:rsidR="00C1487B">
        <w:t xml:space="preserve">student </w:t>
      </w:r>
      <w:bookmarkStart w:id="0" w:name="_GoBack"/>
      <w:bookmarkEnd w:id="0"/>
      <w:r w:rsidR="001F3839">
        <w:t>projects and publications.</w:t>
      </w:r>
      <w:r w:rsidR="00877AF7">
        <w:t xml:space="preserve"> The title of my latest </w:t>
      </w:r>
      <w:r w:rsidR="004A7DA0">
        <w:t>conference work</w:t>
      </w:r>
      <w:r w:rsidR="00877AF7">
        <w:t xml:space="preserve"> was </w:t>
      </w:r>
      <w:r w:rsidR="00877AF7" w:rsidRPr="00877AF7">
        <w:rPr>
          <w:i/>
        </w:rPr>
        <w:t>Scoliosis visualization using transverse process landmarks</w:t>
      </w:r>
      <w:r w:rsidR="00877AF7">
        <w:t>, a poster presented at the Imaging Network of Ontario’s annual conference.</w:t>
      </w:r>
      <w:r w:rsidR="00D96E83">
        <w:t xml:space="preserve"> </w:t>
      </w:r>
      <w:r w:rsidR="00877AF7">
        <w:t xml:space="preserve">This poster and an earlier conference paper on </w:t>
      </w:r>
      <w:r w:rsidR="00D96E83">
        <w:t xml:space="preserve">my spine visualization work being accepted for publication were just two of many successful works to come </w:t>
      </w:r>
      <w:r w:rsidR="00EB12BB">
        <w:t xml:space="preserve">from </w:t>
      </w:r>
      <w:r w:rsidR="00D96E83">
        <w:t>the Perk Lab this year.</w:t>
      </w:r>
      <w:r w:rsidR="00877AF7">
        <w:t xml:space="preserve"> </w:t>
      </w:r>
    </w:p>
    <w:p w:rsidR="00F345AE" w:rsidRDefault="00F345AE" w:rsidP="00996465">
      <w:r>
        <w:t xml:space="preserve">In summary, Prof. </w:t>
      </w:r>
      <w:proofErr w:type="spellStart"/>
      <w:r>
        <w:t>Fichtinger’s</w:t>
      </w:r>
      <w:proofErr w:type="spellEnd"/>
      <w:r>
        <w:t xml:space="preserve"> devotion to maintaining </w:t>
      </w:r>
      <w:r w:rsidR="00AF4913">
        <w:t>a productive, cutting-edge research lab benefits his students in ways which reflect his deservingness for the “Excellence in Graduate Supervision” award.</w:t>
      </w:r>
      <w:r w:rsidR="006843EA">
        <w:t xml:space="preserve"> The opportunities </w:t>
      </w:r>
      <w:r w:rsidR="006E6ED4">
        <w:t xml:space="preserve">to pursue research interests in state of the art applications </w:t>
      </w:r>
      <w:r w:rsidR="006843EA">
        <w:t>which Prof. Fichtinger provides to students</w:t>
      </w:r>
      <w:r w:rsidR="006E6ED4">
        <w:t>, and the quality of research work he supervises, makes him an excellent candidate for the award.</w:t>
      </w:r>
    </w:p>
    <w:p w:rsidR="00996465" w:rsidRDefault="00996465" w:rsidP="00996465">
      <w:pPr>
        <w:spacing w:after="0" w:line="276" w:lineRule="auto"/>
      </w:pPr>
      <w:r>
        <w:t>Sincerely,</w:t>
      </w:r>
    </w:p>
    <w:p w:rsidR="00947FC1" w:rsidRDefault="00947FC1" w:rsidP="00996465">
      <w:pPr>
        <w:spacing w:after="0" w:line="276" w:lineRule="auto"/>
      </w:pPr>
      <w:r>
        <w:t>Ben Church – M.Sc. Candidate</w:t>
      </w:r>
    </w:p>
    <w:p w:rsidR="00947FC1" w:rsidRDefault="00947FC1" w:rsidP="00996465">
      <w:pPr>
        <w:spacing w:after="0" w:line="276" w:lineRule="auto"/>
      </w:pPr>
      <w:r>
        <w:t xml:space="preserve">Laboratory for Percutaneous Surgery, School of Computing </w:t>
      </w:r>
    </w:p>
    <w:sectPr w:rsidR="0094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15"/>
    <w:rsid w:val="001E5116"/>
    <w:rsid w:val="001F3839"/>
    <w:rsid w:val="002746C6"/>
    <w:rsid w:val="002D46D5"/>
    <w:rsid w:val="002F5C96"/>
    <w:rsid w:val="00346736"/>
    <w:rsid w:val="003A1448"/>
    <w:rsid w:val="00401A4A"/>
    <w:rsid w:val="004A7DA0"/>
    <w:rsid w:val="004B3D15"/>
    <w:rsid w:val="005A610F"/>
    <w:rsid w:val="006843EA"/>
    <w:rsid w:val="0069582F"/>
    <w:rsid w:val="006A3535"/>
    <w:rsid w:val="006E6ED4"/>
    <w:rsid w:val="00715D2A"/>
    <w:rsid w:val="007D3517"/>
    <w:rsid w:val="00877AF7"/>
    <w:rsid w:val="00887BE3"/>
    <w:rsid w:val="00947FC1"/>
    <w:rsid w:val="00996465"/>
    <w:rsid w:val="009C5365"/>
    <w:rsid w:val="009E7015"/>
    <w:rsid w:val="00A7174A"/>
    <w:rsid w:val="00AF4913"/>
    <w:rsid w:val="00BC652F"/>
    <w:rsid w:val="00C1487B"/>
    <w:rsid w:val="00CC6A9E"/>
    <w:rsid w:val="00D2251D"/>
    <w:rsid w:val="00D35F9C"/>
    <w:rsid w:val="00D96E83"/>
    <w:rsid w:val="00DC399B"/>
    <w:rsid w:val="00E40D22"/>
    <w:rsid w:val="00EB12BB"/>
    <w:rsid w:val="00F0487B"/>
    <w:rsid w:val="00F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0D00"/>
  <w15:chartTrackingRefBased/>
  <w15:docId w15:val="{7B77DA30-CACB-4574-BCAC-74DDC7B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Church</dc:creator>
  <cp:keywords/>
  <dc:description/>
  <cp:lastModifiedBy>Benjamin Church</cp:lastModifiedBy>
  <cp:revision>25</cp:revision>
  <cp:lastPrinted>2017-05-05T20:28:00Z</cp:lastPrinted>
  <dcterms:created xsi:type="dcterms:W3CDTF">2017-05-05T19:40:00Z</dcterms:created>
  <dcterms:modified xsi:type="dcterms:W3CDTF">2017-05-10T18:35:00Z</dcterms:modified>
</cp:coreProperties>
</file>