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993F1A" w:rsidP="00604CD5">
      <w:pPr>
        <w:spacing w:after="0" w:line="240" w:lineRule="auto"/>
        <w:jc w:val="center"/>
        <w:rPr>
          <w:rFonts w:ascii="Times New Roman" w:hAnsi="Times New Roman" w:cs="Times New Roman"/>
          <w:b/>
          <w:sz w:val="24"/>
        </w:rPr>
      </w:pPr>
      <w:r>
        <w:rPr>
          <w:rFonts w:ascii="Times New Roman" w:hAnsi="Times New Roman" w:cs="Times New Roman"/>
          <w:b/>
          <w:sz w:val="24"/>
        </w:rPr>
        <w:t xml:space="preserve">Scoliosis Quantification Accuracy Using Feedforward </w:t>
      </w:r>
      <w:r>
        <w:rPr>
          <w:rFonts w:ascii="Times New Roman" w:hAnsi="Times New Roman" w:cs="Times New Roman"/>
          <w:b/>
          <w:sz w:val="24"/>
        </w:rPr>
        <w:br/>
        <w:t>Neural Network with Noisy Landmark Data</w:t>
      </w:r>
    </w:p>
    <w:p w:rsidR="00993F1A" w:rsidRDefault="00993F1A" w:rsidP="00604CD5">
      <w:pPr>
        <w:spacing w:after="0" w:line="240" w:lineRule="auto"/>
        <w:jc w:val="center"/>
        <w:rPr>
          <w:rFonts w:ascii="Times New Roman" w:hAnsi="Times New Roman" w:cs="Times New Roman"/>
          <w:sz w:val="24"/>
        </w:rPr>
      </w:pPr>
      <w:r>
        <w:rPr>
          <w:rFonts w:ascii="Times New Roman" w:hAnsi="Times New Roman" w:cs="Times New Roman"/>
          <w:sz w:val="24"/>
        </w:rPr>
        <w:t>Ben Church</w:t>
      </w:r>
    </w:p>
    <w:p w:rsidR="00993F1A" w:rsidRDefault="00993F1A" w:rsidP="00604CD5">
      <w:pPr>
        <w:spacing w:line="240" w:lineRule="auto"/>
        <w:jc w:val="center"/>
        <w:rPr>
          <w:rFonts w:ascii="Times New Roman" w:hAnsi="Times New Roman" w:cs="Times New Roman"/>
          <w:sz w:val="24"/>
        </w:rPr>
      </w:pPr>
      <w:r>
        <w:rPr>
          <w:rFonts w:ascii="Times New Roman" w:hAnsi="Times New Roman" w:cs="Times New Roman"/>
          <w:sz w:val="24"/>
        </w:rPr>
        <w:t>Laboratory or Percutaneous Surgery, School of Computing,</w:t>
      </w:r>
      <w:r>
        <w:rPr>
          <w:rFonts w:ascii="Times New Roman" w:hAnsi="Times New Roman" w:cs="Times New Roman"/>
          <w:sz w:val="24"/>
        </w:rPr>
        <w:br/>
        <w:t xml:space="preserve"> Queen’s University, Kingston, Canada</w:t>
      </w:r>
    </w:p>
    <w:p w:rsidR="00993F1A" w:rsidRDefault="000D0D68" w:rsidP="00252C6C">
      <w:pPr>
        <w:spacing w:after="0" w:line="240" w:lineRule="auto"/>
        <w:jc w:val="both"/>
        <w:rPr>
          <w:rFonts w:ascii="Times New Roman" w:hAnsi="Times New Roman" w:cs="Times New Roman"/>
          <w:sz w:val="24"/>
        </w:rPr>
      </w:pPr>
      <w:r>
        <w:rPr>
          <w:rFonts w:ascii="Times New Roman" w:hAnsi="Times New Roman" w:cs="Times New Roman"/>
          <w:b/>
          <w:sz w:val="24"/>
        </w:rPr>
        <w:t>Introduction</w:t>
      </w:r>
      <w:r>
        <w:rPr>
          <w:rFonts w:ascii="Times New Roman" w:hAnsi="Times New Roman" w:cs="Times New Roman"/>
          <w:sz w:val="24"/>
        </w:rPr>
        <w:t xml:space="preserve"> Scoliosis is a pathological curvature of the spine which typically develops </w:t>
      </w:r>
      <w:r w:rsidR="00893AE2">
        <w:rPr>
          <w:rFonts w:ascii="Times New Roman" w:hAnsi="Times New Roman" w:cs="Times New Roman"/>
          <w:sz w:val="24"/>
        </w:rPr>
        <w:t xml:space="preserve">throughout growth. </w:t>
      </w:r>
      <w:r>
        <w:rPr>
          <w:rFonts w:ascii="Times New Roman" w:hAnsi="Times New Roman" w:cs="Times New Roman"/>
          <w:sz w:val="24"/>
        </w:rPr>
        <w:t>Regular monitoring of the disease ensures that patients receive less invasive treatments</w:t>
      </w:r>
      <w:r w:rsidR="00B72C22">
        <w:rPr>
          <w:rFonts w:ascii="Times New Roman" w:hAnsi="Times New Roman" w:cs="Times New Roman"/>
          <w:sz w:val="24"/>
        </w:rPr>
        <w:t xml:space="preserve"> when possible. The gold-standard method for quantifying the disease is the Cobb angle measurement,</w:t>
      </w:r>
      <w:r w:rsidR="00604CD5">
        <w:rPr>
          <w:rFonts w:ascii="Times New Roman" w:hAnsi="Times New Roman" w:cs="Times New Roman"/>
          <w:sz w:val="24"/>
        </w:rPr>
        <w:t xml:space="preserve"> performed on X-ray images</w:t>
      </w:r>
      <w:r w:rsidR="00B72C22">
        <w:rPr>
          <w:rFonts w:ascii="Times New Roman" w:hAnsi="Times New Roman" w:cs="Times New Roman"/>
          <w:sz w:val="24"/>
        </w:rPr>
        <w:t>. The Cobb angle is</w:t>
      </w:r>
      <w:r>
        <w:rPr>
          <w:rFonts w:ascii="Times New Roman" w:hAnsi="Times New Roman" w:cs="Times New Roman"/>
          <w:sz w:val="24"/>
        </w:rPr>
        <w:t xml:space="preserve"> </w:t>
      </w:r>
      <w:r w:rsidR="00B72C22">
        <w:rPr>
          <w:rFonts w:ascii="Times New Roman" w:hAnsi="Times New Roman" w:cs="Times New Roman"/>
          <w:sz w:val="24"/>
        </w:rPr>
        <w:t>the largest angle between the end plates of any two vertebrae projected onto the coronal plane. The health risks of</w:t>
      </w:r>
      <w:r w:rsidR="00604CD5">
        <w:rPr>
          <w:rFonts w:ascii="Times New Roman" w:hAnsi="Times New Roman" w:cs="Times New Roman"/>
          <w:sz w:val="24"/>
        </w:rPr>
        <w:t xml:space="preserve"> such</w:t>
      </w:r>
      <w:r w:rsidR="00B72C22">
        <w:rPr>
          <w:rFonts w:ascii="Times New Roman" w:hAnsi="Times New Roman" w:cs="Times New Roman"/>
          <w:sz w:val="24"/>
        </w:rPr>
        <w:t xml:space="preserve"> cumulative ionizing radiation exposure has motivated research</w:t>
      </w:r>
      <w:r w:rsidR="00252C6C">
        <w:rPr>
          <w:rFonts w:ascii="Times New Roman" w:hAnsi="Times New Roman" w:cs="Times New Roman"/>
          <w:sz w:val="24"/>
        </w:rPr>
        <w:t xml:space="preserve"> [1]</w:t>
      </w:r>
      <w:r w:rsidR="00B72C22">
        <w:rPr>
          <w:rFonts w:ascii="Times New Roman" w:hAnsi="Times New Roman" w:cs="Times New Roman"/>
          <w:sz w:val="24"/>
        </w:rPr>
        <w:t xml:space="preserve"> into spatially tracked ultrasound as an alternative approach to quantifying the disease.</w:t>
      </w:r>
      <w:r w:rsidR="00252C6C">
        <w:rPr>
          <w:rFonts w:ascii="Times New Roman" w:hAnsi="Times New Roman" w:cs="Times New Roman"/>
          <w:sz w:val="24"/>
        </w:rPr>
        <w:t xml:space="preserve"> [1] </w:t>
      </w:r>
      <w:proofErr w:type="gramStart"/>
      <w:r w:rsidR="00252C6C">
        <w:rPr>
          <w:rFonts w:ascii="Times New Roman" w:hAnsi="Times New Roman" w:cs="Times New Roman"/>
          <w:sz w:val="24"/>
        </w:rPr>
        <w:t>used</w:t>
      </w:r>
      <w:proofErr w:type="gramEnd"/>
      <w:r w:rsidR="00252C6C">
        <w:rPr>
          <w:rFonts w:ascii="Times New Roman" w:hAnsi="Times New Roman" w:cs="Times New Roman"/>
          <w:sz w:val="24"/>
        </w:rPr>
        <w:t xml:space="preserve"> the transverse processes as anatomic </w:t>
      </w:r>
      <w:r w:rsidR="00252C6C" w:rsidRPr="00A6582C">
        <w:rPr>
          <w:rFonts w:ascii="Times New Roman" w:hAnsi="Times New Roman" w:cs="Times New Roman"/>
          <w:sz w:val="24"/>
          <w:szCs w:val="24"/>
        </w:rPr>
        <w:t xml:space="preserve">landmarks from which to extract a curvature on scoliotic phantom models. Changes in relative </w:t>
      </w:r>
      <w:r w:rsidR="00A6582C" w:rsidRPr="00A6582C">
        <w:rPr>
          <w:rFonts w:ascii="Times New Roman" w:hAnsi="Times New Roman" w:cs="Times New Roman"/>
          <w:sz w:val="24"/>
          <w:szCs w:val="24"/>
        </w:rPr>
        <w:t>locations of these landmarks, due to breathing for example,</w:t>
      </w:r>
      <w:r w:rsidR="00B72C22" w:rsidRPr="00A6582C">
        <w:rPr>
          <w:rFonts w:ascii="Times New Roman" w:hAnsi="Times New Roman" w:cs="Times New Roman"/>
          <w:noProof/>
          <w:sz w:val="24"/>
          <w:szCs w:val="24"/>
          <w:lang w:eastAsia="en-CA"/>
        </w:rPr>
        <w:t xml:space="preserve"> </w:t>
      </w:r>
      <w:r w:rsidR="00A6582C" w:rsidRPr="00A6582C">
        <w:rPr>
          <w:rFonts w:ascii="Times New Roman" w:hAnsi="Times New Roman" w:cs="Times New Roman"/>
          <w:noProof/>
          <w:sz w:val="24"/>
          <w:szCs w:val="24"/>
          <w:lang w:eastAsia="en-CA"/>
        </w:rPr>
        <w:t xml:space="preserve">in live patients, </w:t>
      </w:r>
      <w:r w:rsidR="00A6582C">
        <w:rPr>
          <w:rFonts w:ascii="Times New Roman" w:hAnsi="Times New Roman" w:cs="Times New Roman"/>
          <w:noProof/>
          <w:sz w:val="24"/>
          <w:szCs w:val="24"/>
          <w:lang w:eastAsia="en-CA"/>
        </w:rPr>
        <w:t>could</w:t>
      </w:r>
      <w:r w:rsidR="00A6582C" w:rsidRPr="00A6582C">
        <w:rPr>
          <w:rFonts w:ascii="Times New Roman" w:hAnsi="Times New Roman" w:cs="Times New Roman"/>
          <w:noProof/>
          <w:sz w:val="24"/>
          <w:szCs w:val="24"/>
          <w:lang w:eastAsia="en-CA"/>
        </w:rPr>
        <w:t xml:space="preserve"> cause</w:t>
      </w:r>
      <w:r w:rsidR="00A6582C">
        <w:rPr>
          <w:rFonts w:ascii="Times New Roman" w:hAnsi="Times New Roman" w:cs="Times New Roman"/>
          <w:noProof/>
          <w:sz w:val="24"/>
          <w:szCs w:val="24"/>
          <w:lang w:eastAsia="en-CA"/>
        </w:rPr>
        <w:t xml:space="preserve"> error in these landmarks’ locations [2]. To produce an estimate of a scoliotic spine’s curvature from noisy landmark locations, we used a feedforward neural network from MATLAB’s </w:t>
      </w:r>
      <w:r w:rsidR="0045619F">
        <w:rPr>
          <w:rFonts w:ascii="Times New Roman" w:hAnsi="Times New Roman" w:cs="Times New Roman"/>
          <w:noProof/>
          <w:sz w:val="24"/>
          <w:szCs w:val="24"/>
          <w:lang w:eastAsia="en-CA"/>
        </w:rPr>
        <w:t xml:space="preserve">Neural Fitting app </w:t>
      </w:r>
      <w:r w:rsidR="00A6582C">
        <w:rPr>
          <w:rFonts w:ascii="Times New Roman" w:hAnsi="Times New Roman" w:cs="Times New Roman"/>
          <w:noProof/>
          <w:sz w:val="24"/>
          <w:szCs w:val="24"/>
          <w:lang w:eastAsia="en-CA"/>
        </w:rPr>
        <w:t>on data with various amounts of noise added.</w:t>
      </w:r>
    </w:p>
    <w:p w:rsidR="00252C6C" w:rsidRPr="00A6582C" w:rsidRDefault="00B72C22" w:rsidP="00252C6C">
      <w:pPr>
        <w:spacing w:after="0" w:line="240" w:lineRule="auto"/>
        <w:jc w:val="both"/>
        <w:rPr>
          <w:rFonts w:ascii="Times New Roman" w:hAnsi="Times New Roman" w:cs="Times New Roman"/>
          <w:sz w:val="24"/>
        </w:rPr>
      </w:pPr>
      <w:r>
        <w:rPr>
          <w:rFonts w:ascii="Times New Roman" w:hAnsi="Times New Roman" w:cs="Times New Roman"/>
          <w:b/>
          <w:sz w:val="24"/>
        </w:rPr>
        <w:t>Methods</w:t>
      </w:r>
      <w:r w:rsidR="00252C6C">
        <w:rPr>
          <w:rFonts w:ascii="Times New Roman" w:hAnsi="Times New Roman" w:cs="Times New Roman"/>
          <w:b/>
          <w:sz w:val="24"/>
        </w:rPr>
        <w:t xml:space="preserve"> </w:t>
      </w:r>
      <w:r w:rsidR="00A6582C">
        <w:rPr>
          <w:rFonts w:ascii="Times New Roman" w:hAnsi="Times New Roman" w:cs="Times New Roman"/>
          <w:sz w:val="24"/>
        </w:rPr>
        <w:t>124 scoliotic patients’ transverse processes were located from prior CT scans</w:t>
      </w:r>
      <w:bookmarkStart w:id="0" w:name="_GoBack"/>
      <w:bookmarkEnd w:id="0"/>
      <w:r w:rsidR="00A6582C">
        <w:rPr>
          <w:rFonts w:ascii="Times New Roman" w:hAnsi="Times New Roman" w:cs="Times New Roman"/>
          <w:sz w:val="24"/>
        </w:rPr>
        <w:t>. CTs were used to ensure the initial accuracy of the landmark locations.</w:t>
      </w:r>
      <w:r w:rsidR="0045619F">
        <w:rPr>
          <w:rFonts w:ascii="Times New Roman" w:hAnsi="Times New Roman" w:cs="Times New Roman"/>
          <w:sz w:val="24"/>
        </w:rPr>
        <w:t xml:space="preserve"> The angle between the two most mutually tilted vertebrae is extracted from this landmark set.</w:t>
      </w:r>
      <w:r w:rsidR="00A6582C">
        <w:rPr>
          <w:rFonts w:ascii="Times New Roman" w:hAnsi="Times New Roman" w:cs="Times New Roman"/>
          <w:sz w:val="24"/>
        </w:rPr>
        <w:t xml:space="preserve"> Landmark sets were generated with random noise of varying standard deviation in each coordinate of each landmark point.</w:t>
      </w:r>
      <w:r w:rsidR="0045619F">
        <w:rPr>
          <w:rFonts w:ascii="Times New Roman" w:hAnsi="Times New Roman" w:cs="Times New Roman"/>
          <w:sz w:val="24"/>
        </w:rPr>
        <w:t xml:space="preserve"> 86 patients were used for training a neural network with a single hidden layer of 10 nodes. 19 were then used for each of the validation and testing phases. The network was trained</w:t>
      </w:r>
      <w:r w:rsidR="00AD2648">
        <w:rPr>
          <w:rFonts w:ascii="Times New Roman" w:hAnsi="Times New Roman" w:cs="Times New Roman"/>
          <w:sz w:val="24"/>
        </w:rPr>
        <w:t xml:space="preserve"> 10 times</w:t>
      </w:r>
      <w:r w:rsidR="0045619F">
        <w:rPr>
          <w:rFonts w:ascii="Times New Roman" w:hAnsi="Times New Roman" w:cs="Times New Roman"/>
          <w:sz w:val="24"/>
        </w:rPr>
        <w:t xml:space="preserve"> with the </w:t>
      </w:r>
      <w:proofErr w:type="spellStart"/>
      <w:r w:rsidR="0045619F">
        <w:rPr>
          <w:rFonts w:ascii="Times New Roman" w:hAnsi="Times New Roman" w:cs="Times New Roman"/>
          <w:sz w:val="24"/>
        </w:rPr>
        <w:t>Levenburg</w:t>
      </w:r>
      <w:proofErr w:type="spellEnd"/>
      <w:r w:rsidR="0045619F">
        <w:rPr>
          <w:rFonts w:ascii="Times New Roman" w:hAnsi="Times New Roman" w:cs="Times New Roman"/>
          <w:sz w:val="24"/>
        </w:rPr>
        <w:t>-Marquardt algorithm, and the training, and testing mean-</w:t>
      </w:r>
      <w:proofErr w:type="spellStart"/>
      <w:r w:rsidR="0045619F">
        <w:rPr>
          <w:rFonts w:ascii="Times New Roman" w:hAnsi="Times New Roman" w:cs="Times New Roman"/>
          <w:sz w:val="24"/>
        </w:rPr>
        <w:t>squarred</w:t>
      </w:r>
      <w:proofErr w:type="spellEnd"/>
      <w:r w:rsidR="0045619F">
        <w:rPr>
          <w:rFonts w:ascii="Times New Roman" w:hAnsi="Times New Roman" w:cs="Times New Roman"/>
          <w:sz w:val="24"/>
        </w:rPr>
        <w:t>-errors (MSEs) were recorded. This was repeated for</w:t>
      </w:r>
      <w:r w:rsidR="00AD2648">
        <w:rPr>
          <w:rFonts w:ascii="Times New Roman" w:hAnsi="Times New Roman" w:cs="Times New Roman"/>
          <w:sz w:val="24"/>
        </w:rPr>
        <w:t xml:space="preserve"> 10</w:t>
      </w:r>
      <w:r w:rsidR="0045619F">
        <w:rPr>
          <w:rFonts w:ascii="Times New Roman" w:hAnsi="Times New Roman" w:cs="Times New Roman"/>
          <w:sz w:val="24"/>
        </w:rPr>
        <w:t xml:space="preserve"> landmark sets with coordinated</w:t>
      </w:r>
      <w:r w:rsidR="00AD2648">
        <w:rPr>
          <w:rFonts w:ascii="Times New Roman" w:hAnsi="Times New Roman" w:cs="Times New Roman"/>
          <w:sz w:val="24"/>
        </w:rPr>
        <w:t xml:space="preserve"> noise standard deviations varying from 1mm, to 10mm.</w:t>
      </w:r>
    </w:p>
    <w:p w:rsidR="00B72C22" w:rsidRPr="00AD2648" w:rsidRDefault="00604CD5" w:rsidP="00252C6C">
      <w:pPr>
        <w:spacing w:after="0" w:line="240" w:lineRule="auto"/>
        <w:jc w:val="both"/>
        <w:rPr>
          <w:rFonts w:ascii="Times New Roman" w:hAnsi="Times New Roman" w:cs="Times New Roman"/>
          <w:sz w:val="24"/>
        </w:rPr>
      </w:pPr>
      <w:r>
        <w:rPr>
          <w:rFonts w:ascii="Times New Roman" w:hAnsi="Times New Roman" w:cs="Times New Roman"/>
          <w:b/>
          <w:noProof/>
          <w:sz w:val="24"/>
          <w:lang w:eastAsia="en-CA"/>
        </w:rPr>
        <mc:AlternateContent>
          <mc:Choice Requires="wpg">
            <w:drawing>
              <wp:anchor distT="0" distB="0" distL="114300" distR="114300" simplePos="0" relativeHeight="251660288" behindDoc="0" locked="0" layoutInCell="1" allowOverlap="1">
                <wp:simplePos x="0" y="0"/>
                <wp:positionH relativeFrom="column">
                  <wp:posOffset>2576195</wp:posOffset>
                </wp:positionH>
                <wp:positionV relativeFrom="paragraph">
                  <wp:posOffset>9166</wp:posOffset>
                </wp:positionV>
                <wp:extent cx="3442335" cy="2679065"/>
                <wp:effectExtent l="0" t="0" r="24765" b="26035"/>
                <wp:wrapTight wrapText="bothSides">
                  <wp:wrapPolygon edited="0">
                    <wp:start x="0" y="0"/>
                    <wp:lineTo x="0" y="21656"/>
                    <wp:lineTo x="21636" y="21656"/>
                    <wp:lineTo x="21636"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442335" cy="2679065"/>
                          <a:chOff x="0" y="0"/>
                          <a:chExt cx="3442335" cy="2679065"/>
                        </a:xfrm>
                      </wpg:grpSpPr>
                      <wps:wsp>
                        <wps:cNvPr id="3" name="Text Box 3"/>
                        <wps:cNvSpPr txBox="1"/>
                        <wps:spPr>
                          <a:xfrm>
                            <a:off x="0" y="0"/>
                            <a:ext cx="3442335" cy="267906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4CD5" w:rsidRPr="00604CD5" w:rsidRDefault="00604CD5" w:rsidP="00604CD5">
                              <w:pPr>
                                <w:spacing w:after="0"/>
                                <w:rPr>
                                  <w:rFonts w:ascii="Times New Roman" w:hAnsi="Times New Roman" w:cs="Times New Roman"/>
                                  <w:sz w:val="20"/>
                                </w:rPr>
                              </w:pPr>
                              <w:r w:rsidRPr="00604CD5">
                                <w:rPr>
                                  <w:rFonts w:ascii="Times New Roman" w:hAnsi="Times New Roman" w:cs="Times New Roman"/>
                                  <w:sz w:val="20"/>
                                </w:rPr>
                                <w:t>Figure 1:</w:t>
                              </w:r>
                              <w:r>
                                <w:rPr>
                                  <w:rFonts w:ascii="Times New Roman" w:hAnsi="Times New Roman" w:cs="Times New Roman"/>
                                  <w:sz w:val="20"/>
                                </w:rPr>
                                <w:t xml:space="preserve"> Testing and training average errors from neural network versus input data noise.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aphicFrame>
                        <wpg:cNvPr id="2" name="Chart 2"/>
                        <wpg:cNvFrPr/>
                        <wpg:xfrm>
                          <a:off x="55659" y="47708"/>
                          <a:ext cx="3314700" cy="2249805"/>
                        </wpg:xfrm>
                        <a:graphic>
                          <a:graphicData uri="http://schemas.openxmlformats.org/drawingml/2006/chart">
                            <c:chart xmlns:c="http://schemas.openxmlformats.org/drawingml/2006/chart" xmlns:r="http://schemas.openxmlformats.org/officeDocument/2006/relationships" r:id="rId5"/>
                          </a:graphicData>
                        </a:graphic>
                      </wpg:graphicFrame>
                    </wpg:wgp>
                  </a:graphicData>
                </a:graphic>
              </wp:anchor>
            </w:drawing>
          </mc:Choice>
          <mc:Fallback>
            <w:pict>
              <v:group id="Group 4" o:spid="_x0000_s1026" style="position:absolute;left:0;text-align:left;margin-left:202.85pt;margin-top:.7pt;width:271.05pt;height:210.95pt;z-index:251660288" coordsize="34423,2679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">
                <v:shapetype id="_x0000_t202" coordsize="21600,21600" o:spt="202" path="m,l,21600r21600,l21600,xe">
                  <v:stroke joinstyle="miter"/>
                  <v:path gradientshapeok="t" o:connecttype="rect"/>
                </v:shapetype>
                <v:shape id="Text Box 3" o:spid="_x0000_s1027" type="#_x0000_t202" style="position:absolute;width:34423;height:267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ps8MA&#10;AADaAAAADwAAAGRycy9kb3ducmV2LnhtbESPT2vCQBTE70K/w/IKvelGA8VGNyJCpMWTfyh6e2Zf&#10;k9Ds27C7jem37xYEj8PM/IZZrgbTip6cbywrmE4SEMSl1Q1XCk7HYjwH4QOyxtYyKfglD6v8abTE&#10;TNsb76k/hEpECPsMFdQhdJmUvqzJoJ/Yjjh6X9YZDFG6SmqHtwg3rZwlyas02HBcqLGjTU3l9+HH&#10;KHjj0/az3e2vstjsLnxOvfno5kq9PA/rBYhAQ3iE7+13rSCF/yvxBs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sps8MAAADaAAAADwAAAAAAAAAAAAAAAACYAgAAZHJzL2Rv&#10;d25yZXYueG1sUEsFBgAAAAAEAAQA9QAAAIgDAAAAAA==&#10;" filled="f" strokeweight=".5pt">
                  <v:textbox>
                    <w:txbxContent>
                      <w:p w:rsidR="00604CD5" w:rsidRPr="00604CD5" w:rsidRDefault="00604CD5" w:rsidP="00604CD5">
                        <w:pPr>
                          <w:spacing w:after="0"/>
                          <w:rPr>
                            <w:rFonts w:ascii="Times New Roman" w:hAnsi="Times New Roman" w:cs="Times New Roman"/>
                            <w:sz w:val="20"/>
                          </w:rPr>
                        </w:pPr>
                        <w:r w:rsidRPr="00604CD5">
                          <w:rPr>
                            <w:rFonts w:ascii="Times New Roman" w:hAnsi="Times New Roman" w:cs="Times New Roman"/>
                            <w:sz w:val="20"/>
                          </w:rPr>
                          <w:t>Figure 1:</w:t>
                        </w:r>
                        <w:r>
                          <w:rPr>
                            <w:rFonts w:ascii="Times New Roman" w:hAnsi="Times New Roman" w:cs="Times New Roman"/>
                            <w:sz w:val="20"/>
                          </w:rPr>
                          <w:t xml:space="preserve"> Testing and training average errors from neural network versus input data noise.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8" type="#_x0000_t75" style="position:absolute;left:487;top:426;width:33284;height:22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">
                  <v:imagedata r:id="rId6" o:title=""/>
                  <o:lock v:ext="edit" aspectratio="f"/>
                </v:shape>
                <w10:wrap type="tight"/>
              </v:group>
            </w:pict>
          </mc:Fallback>
        </mc:AlternateContent>
      </w:r>
      <w:r w:rsidR="00B72C22">
        <w:rPr>
          <w:rFonts w:ascii="Times New Roman" w:hAnsi="Times New Roman" w:cs="Times New Roman"/>
          <w:b/>
          <w:sz w:val="24"/>
        </w:rPr>
        <w:t>Results</w:t>
      </w:r>
      <w:r w:rsidR="00252C6C">
        <w:rPr>
          <w:rFonts w:ascii="Times New Roman" w:hAnsi="Times New Roman" w:cs="Times New Roman"/>
          <w:b/>
          <w:sz w:val="24"/>
        </w:rPr>
        <w:t xml:space="preserve"> </w:t>
      </w:r>
      <w:r w:rsidR="00AD2648">
        <w:rPr>
          <w:rFonts w:ascii="Times New Roman" w:hAnsi="Times New Roman" w:cs="Times New Roman"/>
          <w:sz w:val="24"/>
        </w:rPr>
        <w:t xml:space="preserve">The average angle estimation errors shown in Figure 1 indicate that although the network was able to learn enough to reduce the training set error, its accuracy on either set is incomparable to existing manual quantification methods. The small training set size, relative to the number of network weights to be </w:t>
      </w:r>
      <w:r>
        <w:rPr>
          <w:rFonts w:ascii="Times New Roman" w:hAnsi="Times New Roman" w:cs="Times New Roman"/>
          <w:sz w:val="24"/>
        </w:rPr>
        <w:t>trained</w:t>
      </w:r>
      <w:r w:rsidR="00AD2648">
        <w:rPr>
          <w:rFonts w:ascii="Times New Roman" w:hAnsi="Times New Roman" w:cs="Times New Roman"/>
          <w:sz w:val="24"/>
        </w:rPr>
        <w:t xml:space="preserve">, and the numerous modes of deformation </w:t>
      </w:r>
      <w:r>
        <w:rPr>
          <w:rFonts w:ascii="Times New Roman" w:hAnsi="Times New Roman" w:cs="Times New Roman"/>
          <w:sz w:val="24"/>
        </w:rPr>
        <w:t>to be learned, may be an important factor limiting this quantification approach.</w:t>
      </w:r>
    </w:p>
    <w:p w:rsidR="00B72C22" w:rsidRPr="00604CD5" w:rsidRDefault="00B72C22" w:rsidP="00252C6C">
      <w:pPr>
        <w:spacing w:after="0" w:line="240" w:lineRule="auto"/>
        <w:jc w:val="both"/>
        <w:rPr>
          <w:rFonts w:ascii="Times New Roman" w:hAnsi="Times New Roman" w:cs="Times New Roman"/>
          <w:sz w:val="24"/>
        </w:rPr>
      </w:pPr>
      <w:r>
        <w:rPr>
          <w:rFonts w:ascii="Times New Roman" w:hAnsi="Times New Roman" w:cs="Times New Roman"/>
          <w:b/>
          <w:sz w:val="24"/>
        </w:rPr>
        <w:t>Conclusions</w:t>
      </w:r>
      <w:r w:rsidR="00252C6C">
        <w:rPr>
          <w:rFonts w:ascii="Times New Roman" w:hAnsi="Times New Roman" w:cs="Times New Roman"/>
          <w:b/>
          <w:sz w:val="24"/>
        </w:rPr>
        <w:t xml:space="preserve"> </w:t>
      </w:r>
      <w:r w:rsidR="00604CD5">
        <w:rPr>
          <w:rFonts w:ascii="Times New Roman" w:hAnsi="Times New Roman" w:cs="Times New Roman"/>
          <w:sz w:val="24"/>
        </w:rPr>
        <w:t>A feedforward neural network proved ineffective at quantifying scoliosis relative to manual, tracked ultrasound-based, methods. More data to train the network should be investigated as a means to improve such a network’s performance.</w:t>
      </w:r>
    </w:p>
    <w:p w:rsidR="00B72C22" w:rsidRPr="00B72C22" w:rsidRDefault="00B72C22" w:rsidP="00252C6C">
      <w:pPr>
        <w:spacing w:after="0" w:line="240" w:lineRule="auto"/>
        <w:jc w:val="both"/>
        <w:rPr>
          <w:rFonts w:ascii="Times New Roman" w:hAnsi="Times New Roman" w:cs="Times New Roman"/>
          <w:b/>
          <w:sz w:val="24"/>
        </w:rPr>
      </w:pPr>
      <w:r>
        <w:rPr>
          <w:rFonts w:ascii="Times New Roman" w:hAnsi="Times New Roman" w:cs="Times New Roman"/>
          <w:b/>
          <w:sz w:val="24"/>
        </w:rPr>
        <w:t>References</w:t>
      </w:r>
      <w:r w:rsidR="00252C6C">
        <w:rPr>
          <w:rFonts w:ascii="Times New Roman" w:hAnsi="Times New Roman" w:cs="Times New Roman"/>
          <w:b/>
          <w:sz w:val="24"/>
        </w:rPr>
        <w:t xml:space="preserve"> </w:t>
      </w:r>
      <w:r w:rsidR="00252C6C" w:rsidRPr="00252C6C">
        <w:rPr>
          <w:rFonts w:ascii="Times New Roman" w:hAnsi="Times New Roman" w:cs="Times New Roman"/>
          <w:sz w:val="24"/>
        </w:rPr>
        <w:t>[1]</w:t>
      </w:r>
      <w:r w:rsidR="00252C6C">
        <w:rPr>
          <w:rFonts w:ascii="Times New Roman" w:hAnsi="Times New Roman" w:cs="Times New Roman"/>
          <w:sz w:val="24"/>
        </w:rPr>
        <w:t xml:space="preserve"> Ungi et al. Ultrasound in Medicine and Biology 2014; 40(2):447-54.</w:t>
      </w:r>
      <w:r w:rsidR="00A6582C">
        <w:rPr>
          <w:rFonts w:ascii="Times New Roman" w:hAnsi="Times New Roman" w:cs="Times New Roman"/>
          <w:sz w:val="24"/>
        </w:rPr>
        <w:t xml:space="preserve"> [2] </w:t>
      </w:r>
      <w:proofErr w:type="spellStart"/>
      <w:r w:rsidR="00A6582C">
        <w:rPr>
          <w:rFonts w:ascii="Times New Roman" w:hAnsi="Times New Roman" w:cs="Times New Roman"/>
          <w:sz w:val="24"/>
        </w:rPr>
        <w:t>Chueng</w:t>
      </w:r>
      <w:proofErr w:type="spellEnd"/>
      <w:r w:rsidR="00A6582C">
        <w:rPr>
          <w:rFonts w:ascii="Times New Roman" w:hAnsi="Times New Roman" w:cs="Times New Roman"/>
          <w:sz w:val="24"/>
        </w:rPr>
        <w:t xml:space="preserve"> et al. Journal of Orthopaedic Translation 2015; 3:123-33.</w:t>
      </w:r>
      <w:r w:rsidR="00604CD5">
        <w:rPr>
          <w:rFonts w:ascii="Times New Roman" w:hAnsi="Times New Roman" w:cs="Times New Roman"/>
          <w:sz w:val="24"/>
        </w:rPr>
        <w:t xml:space="preserve"> </w:t>
      </w:r>
    </w:p>
    <w:sectPr w:rsidR="00B72C22" w:rsidRPr="00B72C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FB"/>
    <w:rsid w:val="000D0D68"/>
    <w:rsid w:val="00252C6C"/>
    <w:rsid w:val="0045619F"/>
    <w:rsid w:val="00604CD5"/>
    <w:rsid w:val="00893AE2"/>
    <w:rsid w:val="00993F1A"/>
    <w:rsid w:val="009C0C84"/>
    <w:rsid w:val="00A6582C"/>
    <w:rsid w:val="00AD2648"/>
    <w:rsid w:val="00B257FB"/>
    <w:rsid w:val="00B72C22"/>
    <w:rsid w:val="00CF1557"/>
    <w:rsid w:val="00D5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115F4-7E57-44A0-98A2-10E5FDF1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Documents\Masters16_17\Fall2016\CISC874\Project\PartD\CISC874-0bc15-ProjectPartD\NetworkPerform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539898029987629"/>
          <c:y val="4.5159469376234829E-2"/>
          <c:w val="0.49724469786104314"/>
          <c:h val="0.69727198579432437"/>
        </c:manualLayout>
      </c:layout>
      <c:scatterChart>
        <c:scatterStyle val="lineMarker"/>
        <c:varyColors val="0"/>
        <c:ser>
          <c:idx val="0"/>
          <c:order val="0"/>
          <c:tx>
            <c:v>Testing Mean Absolute Error</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25400" cap="rnd" cmpd="sng">
                <a:solidFill>
                  <a:schemeClr val="accent1"/>
                </a:solidFill>
                <a:prstDash val="sysDot"/>
              </a:ln>
              <a:effectLst/>
            </c:spPr>
            <c:trendlineType val="linear"/>
            <c:dispRSqr val="0"/>
            <c:dispEq val="0"/>
          </c:trendline>
          <c:xVal>
            <c:numRef>
              <c:f>('Lavenberg-Marquardt'!$D$11,'Lavenberg-Marquardt'!$H$11,'Lavenberg-Marquardt'!$L$11,'Lavenberg-Marquardt'!$P$11,'Lavenberg-Marquardt'!$T$11,'Lavenberg-Marquardt'!$X$11,'Lavenberg-Marquardt'!$AB$11,'Lavenberg-Marquardt'!$AF$11,'Lavenberg-Marquardt'!$AJ$11,'Lavenberg-Marquardt'!$AN$11,'Lavenberg-Marquardt'!$AR$11)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Lavenberg-Marquardt'!$E$73,'Lavenberg-Marquardt'!$I$73,'Lavenberg-Marquardt'!$M$73,'Lavenberg-Marquardt'!$Q$73,'Lavenberg-Marquardt'!$U$73,'Lavenberg-Marquardt'!$Y$73,'Lavenberg-Marquardt'!$AC$73,'Lavenberg-Marquardt'!$AG$73,'Lavenberg-Marquardt'!$AK$73,'Lavenberg-Marquardt'!$AO$73,'Lavenberg-Marquardt'!$AS$73)</c:f>
              <c:numCache>
                <c:formatCode>0.0</c:formatCode>
                <c:ptCount val="11"/>
                <c:pt idx="0">
                  <c:v>19.239361600118862</c:v>
                </c:pt>
                <c:pt idx="1">
                  <c:v>21.740096738030765</c:v>
                </c:pt>
                <c:pt idx="2">
                  <c:v>19.24276581904774</c:v>
                </c:pt>
                <c:pt idx="3">
                  <c:v>21.086478511313221</c:v>
                </c:pt>
                <c:pt idx="4">
                  <c:v>27.535276343664911</c:v>
                </c:pt>
                <c:pt idx="5">
                  <c:v>25.4981907079157</c:v>
                </c:pt>
                <c:pt idx="6">
                  <c:v>26.785021859966616</c:v>
                </c:pt>
                <c:pt idx="7">
                  <c:v>23.9577637103901</c:v>
                </c:pt>
                <c:pt idx="8">
                  <c:v>25.712709585538516</c:v>
                </c:pt>
                <c:pt idx="9">
                  <c:v>28.135422506334869</c:v>
                </c:pt>
                <c:pt idx="10">
                  <c:v>27.040128453324151</c:v>
                </c:pt>
              </c:numCache>
            </c:numRef>
          </c:yVal>
          <c:smooth val="0"/>
          <c:extLst xmlns:c16r2="http://schemas.microsoft.com/office/drawing/2015/06/chart">
            <c:ext xmlns:c16="http://schemas.microsoft.com/office/drawing/2014/chart" uri="{C3380CC4-5D6E-409C-BE32-E72D297353CC}">
              <c16:uniqueId val="{00000000-FE4B-4509-83CC-5EFBCF618029}"/>
            </c:ext>
          </c:extLst>
        </c:ser>
        <c:ser>
          <c:idx val="1"/>
          <c:order val="1"/>
          <c:tx>
            <c:v>Training Mean Absolute Error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Lavenberg-Marquardt'!$D$11,'Lavenberg-Marquardt'!$H$11,'Lavenberg-Marquardt'!$L$11,'Lavenberg-Marquardt'!$P$11,'Lavenberg-Marquardt'!$T$11,'Lavenberg-Marquardt'!$X$11,'Lavenberg-Marquardt'!$AB$11,'Lavenberg-Marquardt'!$AF$11,'Lavenberg-Marquardt'!$AJ$11,'Lavenberg-Marquardt'!$AN$11,'Lavenberg-Marquardt'!$AR$11)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Lavenberg-Marquardt'!$C$73,'Lavenberg-Marquardt'!$G$73,'Lavenberg-Marquardt'!$K$73,'Lavenberg-Marquardt'!$O$73,'Lavenberg-Marquardt'!$S$73,'Lavenberg-Marquardt'!$W$73,'Lavenberg-Marquardt'!$AA$73,'Lavenberg-Marquardt'!$AE$73,'Lavenberg-Marquardt'!$AI$73,'Lavenberg-Marquardt'!$AM$73,'Lavenberg-Marquardt'!$AQ$73)</c:f>
              <c:numCache>
                <c:formatCode>0.0</c:formatCode>
                <c:ptCount val="11"/>
                <c:pt idx="0">
                  <c:v>7.7914107114669449</c:v>
                </c:pt>
                <c:pt idx="1">
                  <c:v>9.8833765116237835</c:v>
                </c:pt>
                <c:pt idx="2">
                  <c:v>6.3675597632573488</c:v>
                </c:pt>
                <c:pt idx="3">
                  <c:v>4.6187312049853064</c:v>
                </c:pt>
                <c:pt idx="4">
                  <c:v>10.513793516962274</c:v>
                </c:pt>
                <c:pt idx="5">
                  <c:v>10.88014638498794</c:v>
                </c:pt>
                <c:pt idx="6">
                  <c:v>5.9757212857751103</c:v>
                </c:pt>
                <c:pt idx="7">
                  <c:v>9.2442465212309557</c:v>
                </c:pt>
                <c:pt idx="8">
                  <c:v>5.3380232370172909</c:v>
                </c:pt>
                <c:pt idx="9">
                  <c:v>8.7199966505058768</c:v>
                </c:pt>
                <c:pt idx="10">
                  <c:v>9.244558994369438</c:v>
                </c:pt>
              </c:numCache>
            </c:numRef>
          </c:yVal>
          <c:smooth val="0"/>
        </c:ser>
        <c:dLbls>
          <c:showLegendKey val="0"/>
          <c:showVal val="0"/>
          <c:showCatName val="0"/>
          <c:showSerName val="0"/>
          <c:showPercent val="0"/>
          <c:showBubbleSize val="0"/>
        </c:dLbls>
        <c:axId val="578288312"/>
        <c:axId val="578287920"/>
      </c:scatterChart>
      <c:valAx>
        <c:axId val="57828831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a:t>Noise Standard Deviation (mm</a:t>
                </a:r>
                <a:r>
                  <a:rPr lang="en-CA" sz="1100" baseline="30000"/>
                  <a:t>2</a:t>
                </a:r>
                <a:r>
                  <a:rPr lang="en-CA" sz="1100" baseline="0"/>
                  <a:t>)</a:t>
                </a:r>
                <a:endParaRPr lang="en-CA" sz="1100"/>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87920"/>
        <c:crosses val="autoZero"/>
        <c:crossBetween val="midCat"/>
      </c:valAx>
      <c:valAx>
        <c:axId val="57828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a:t>Average Mean Absolute </a:t>
                </a:r>
                <a:r>
                  <a:rPr lang="en-CA" sz="1100" baseline="0"/>
                  <a:t>Error (deg)</a:t>
                </a:r>
                <a:endParaRPr lang="en-CA" sz="1100"/>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88312"/>
        <c:crosses val="autoZero"/>
        <c:crossBetween val="midCat"/>
      </c:valAx>
      <c:spPr>
        <a:noFill/>
        <a:ln>
          <a:noFill/>
        </a:ln>
        <a:effectLst/>
      </c:spPr>
    </c:plotArea>
    <c:legend>
      <c:legendPos val="r"/>
      <c:layout>
        <c:manualLayout>
          <c:xMode val="edge"/>
          <c:yMode val="edge"/>
          <c:x val="0.72030651340996166"/>
          <c:y val="0.18740824204764414"/>
          <c:w val="0.27586206896551724"/>
          <c:h val="0.546154000013334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95534-DA41-4591-BF1B-1D59EBF3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4</cp:revision>
  <dcterms:created xsi:type="dcterms:W3CDTF">2017-01-14T15:20:00Z</dcterms:created>
  <dcterms:modified xsi:type="dcterms:W3CDTF">2017-01-14T16:33:00Z</dcterms:modified>
</cp:coreProperties>
</file>