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FD94" w14:textId="77777777" w:rsidR="00C336B1" w:rsidRPr="00C336B1" w:rsidRDefault="00C336B1" w:rsidP="00C336B1">
      <w:r w:rsidRPr="00C336B1">
        <w:t>Resume for Benjamin Dalesandro</w:t>
      </w:r>
    </w:p>
    <w:p w14:paraId="1329C6FE" w14:textId="77777777" w:rsidR="00C336B1" w:rsidRDefault="00C336B1"/>
    <w:sectPr w:rsidR="00C33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B1"/>
    <w:rsid w:val="00210451"/>
    <w:rsid w:val="00C3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8ED1"/>
  <w15:chartTrackingRefBased/>
  <w15:docId w15:val="{7BA50AD6-5D31-408F-8B28-E090184A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Dalesandro, Benjamin J.</dc:creator>
  <cp:keywords/>
  <dc:description/>
  <cp:lastModifiedBy>Dalesandro, Benjamin J.</cp:lastModifiedBy>
  <cp:revision>1</cp:revision>
  <dcterms:created xsi:type="dcterms:W3CDTF">2026-09-21T23:46:00Z</dcterms:created>
  <dcterms:modified xsi:type="dcterms:W3CDTF">2026-09-21T23:47:00Z</dcterms:modified>
</cp:coreProperties>
</file>