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BF" w:rsidRPr="006A4C9E" w:rsidRDefault="00AE25BF" w:rsidP="00CE6BA1">
      <w:pPr>
        <w:pStyle w:val="CRCoverPage"/>
        <w:tabs>
          <w:tab w:val="right" w:pos="9639"/>
        </w:tabs>
        <w:spacing w:after="0"/>
        <w:rPr>
          <w:b/>
          <w:noProof/>
          <w:sz w:val="28"/>
          <w:lang w:eastAsia="ja-JP"/>
        </w:rPr>
      </w:pPr>
      <w:r w:rsidRPr="006A4C9E">
        <w:rPr>
          <w:b/>
          <w:noProof/>
          <w:sz w:val="24"/>
        </w:rPr>
        <w:t>3GPP TSG</w:t>
      </w:r>
      <w:r w:rsidR="00CE6BA1" w:rsidRPr="006A4C9E">
        <w:rPr>
          <w:b/>
          <w:noProof/>
          <w:sz w:val="24"/>
        </w:rPr>
        <w:t xml:space="preserve"> RAN </w:t>
      </w:r>
      <w:r w:rsidRPr="006A4C9E">
        <w:rPr>
          <w:b/>
          <w:noProof/>
          <w:sz w:val="24"/>
        </w:rPr>
        <w:t>Meeting #</w:t>
      </w:r>
      <w:r w:rsidR="00CE6BA1" w:rsidRPr="006A4C9E">
        <w:rPr>
          <w:b/>
          <w:noProof/>
          <w:sz w:val="24"/>
        </w:rPr>
        <w:t>6</w:t>
      </w:r>
      <w:r w:rsidR="00950541" w:rsidRPr="006A4C9E">
        <w:rPr>
          <w:b/>
          <w:noProof/>
          <w:sz w:val="24"/>
        </w:rPr>
        <w:t>9</w:t>
      </w:r>
      <w:r w:rsidRPr="006A4C9E">
        <w:rPr>
          <w:b/>
          <w:i/>
          <w:noProof/>
          <w:sz w:val="28"/>
        </w:rPr>
        <w:tab/>
      </w:r>
      <w:r w:rsidR="00ED6C6D" w:rsidRPr="006A4C9E">
        <w:rPr>
          <w:b/>
          <w:noProof/>
          <w:sz w:val="28"/>
        </w:rPr>
        <w:t>RP-15</w:t>
      </w:r>
      <w:r w:rsidR="006A4C9E" w:rsidRPr="006A4C9E">
        <w:rPr>
          <w:rFonts w:hint="eastAsia"/>
          <w:b/>
          <w:noProof/>
          <w:sz w:val="28"/>
          <w:lang w:eastAsia="ja-JP"/>
        </w:rPr>
        <w:t>1278</w:t>
      </w:r>
    </w:p>
    <w:p w:rsidR="00AE25BF" w:rsidRPr="006A4C9E" w:rsidRDefault="00950541" w:rsidP="00517E5C">
      <w:pPr>
        <w:pStyle w:val="CRCoverPage"/>
        <w:tabs>
          <w:tab w:val="left" w:pos="7797"/>
        </w:tabs>
        <w:spacing w:after="0"/>
        <w:outlineLvl w:val="0"/>
        <w:rPr>
          <w:b/>
          <w:noProof/>
          <w:sz w:val="24"/>
        </w:rPr>
      </w:pPr>
      <w:r w:rsidRPr="006A4C9E">
        <w:rPr>
          <w:b/>
          <w:noProof/>
          <w:sz w:val="24"/>
        </w:rPr>
        <w:t>Phoenix</w:t>
      </w:r>
      <w:r w:rsidR="00E60E69" w:rsidRPr="006A4C9E">
        <w:rPr>
          <w:b/>
          <w:noProof/>
          <w:sz w:val="24"/>
        </w:rPr>
        <w:t xml:space="preserve">, </w:t>
      </w:r>
      <w:r w:rsidRPr="006A4C9E">
        <w:rPr>
          <w:b/>
          <w:noProof/>
          <w:sz w:val="24"/>
        </w:rPr>
        <w:t>USA</w:t>
      </w:r>
      <w:r w:rsidR="003518AA" w:rsidRPr="006A4C9E">
        <w:rPr>
          <w:b/>
          <w:noProof/>
          <w:sz w:val="24"/>
        </w:rPr>
        <w:t xml:space="preserve">, </w:t>
      </w:r>
      <w:r w:rsidRPr="006A4C9E">
        <w:rPr>
          <w:b/>
          <w:noProof/>
          <w:sz w:val="24"/>
        </w:rPr>
        <w:t>Sep.</w:t>
      </w:r>
      <w:r w:rsidR="00E60E69" w:rsidRPr="006A4C9E">
        <w:rPr>
          <w:b/>
          <w:noProof/>
          <w:sz w:val="24"/>
        </w:rPr>
        <w:t xml:space="preserve"> 1</w:t>
      </w:r>
      <w:r w:rsidRPr="006A4C9E">
        <w:rPr>
          <w:b/>
          <w:noProof/>
          <w:sz w:val="24"/>
        </w:rPr>
        <w:t>4</w:t>
      </w:r>
      <w:r w:rsidR="00CE6BA1" w:rsidRPr="006A4C9E">
        <w:rPr>
          <w:b/>
          <w:noProof/>
          <w:sz w:val="24"/>
        </w:rPr>
        <w:t xml:space="preserve"> - </w:t>
      </w:r>
      <w:r w:rsidR="00CF5065" w:rsidRPr="006A4C9E">
        <w:rPr>
          <w:b/>
          <w:noProof/>
          <w:sz w:val="24"/>
        </w:rPr>
        <w:t>1</w:t>
      </w:r>
      <w:r w:rsidRPr="006A4C9E">
        <w:rPr>
          <w:b/>
          <w:noProof/>
          <w:sz w:val="24"/>
        </w:rPr>
        <w:t>6</w:t>
      </w:r>
      <w:r w:rsidR="00E60E69" w:rsidRPr="006A4C9E">
        <w:rPr>
          <w:b/>
          <w:noProof/>
          <w:sz w:val="24"/>
        </w:rPr>
        <w:t>,</w:t>
      </w:r>
      <w:r w:rsidR="00CE6BA1" w:rsidRPr="006A4C9E">
        <w:rPr>
          <w:b/>
          <w:noProof/>
          <w:sz w:val="24"/>
        </w:rPr>
        <w:t xml:space="preserve"> 201</w:t>
      </w:r>
      <w:r w:rsidR="00ED6C6D" w:rsidRPr="006A4C9E">
        <w:rPr>
          <w:b/>
          <w:noProof/>
          <w:sz w:val="24"/>
        </w:rPr>
        <w:t>5</w:t>
      </w:r>
    </w:p>
    <w:p w:rsidR="00AE25BF" w:rsidRPr="006E5DD5" w:rsidRDefault="00AE25BF" w:rsidP="00AE25BF">
      <w:pPr>
        <w:pBdr>
          <w:bottom w:val="single" w:sz="4" w:space="1" w:color="auto"/>
        </w:pBdr>
        <w:tabs>
          <w:tab w:val="right" w:pos="9639"/>
        </w:tabs>
        <w:overflowPunct/>
        <w:autoSpaceDE/>
        <w:autoSpaceDN/>
        <w:adjustRightInd/>
        <w:jc w:val="both"/>
        <w:textAlignment w:val="auto"/>
        <w:outlineLvl w:val="0"/>
        <w:rPr>
          <w:rFonts w:ascii="Arial" w:eastAsia="Batang" w:hAnsi="Arial" w:cs="Arial"/>
          <w:b/>
          <w:sz w:val="24"/>
          <w:lang w:eastAsia="zh-CN"/>
        </w:rPr>
      </w:pPr>
    </w:p>
    <w:p w:rsidR="00AE25BF" w:rsidRPr="006A4C9E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Theme="minorEastAsia" w:hAnsi="Arial" w:hint="eastAsia"/>
          <w:b/>
          <w:lang w:val="en-US" w:eastAsia="ja-JP"/>
        </w:rPr>
      </w:pPr>
      <w:r w:rsidRPr="006E5DD5">
        <w:rPr>
          <w:rFonts w:ascii="Arial" w:eastAsia="Batang" w:hAnsi="Arial"/>
          <w:b/>
          <w:lang w:val="en-US" w:eastAsia="zh-CN"/>
        </w:rPr>
        <w:t>Source:</w:t>
      </w:r>
      <w:r w:rsidRPr="006E5DD5">
        <w:rPr>
          <w:rFonts w:ascii="Arial" w:eastAsia="Batang" w:hAnsi="Arial"/>
          <w:b/>
          <w:lang w:val="en-US" w:eastAsia="zh-CN"/>
        </w:rPr>
        <w:tab/>
      </w:r>
      <w:r w:rsidR="006A4C9E">
        <w:rPr>
          <w:rFonts w:ascii="Arial" w:hAnsi="Arial" w:hint="eastAsia"/>
          <w:b/>
          <w:lang w:val="en-US" w:eastAsia="ja-JP"/>
        </w:rPr>
        <w:t>NTT DOCOMO</w:t>
      </w:r>
      <w:r w:rsidR="006A1AFF">
        <w:rPr>
          <w:rFonts w:ascii="Arial" w:hAnsi="Arial" w:hint="eastAsia"/>
          <w:b/>
          <w:lang w:val="en-US" w:eastAsia="zh-CN"/>
        </w:rPr>
        <w:t>, Ericsson, Huawei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 w:cs="Arial"/>
          <w:b/>
          <w:lang w:eastAsia="zh-CN"/>
        </w:rPr>
        <w:t>Title:</w:t>
      </w:r>
      <w:r w:rsidRPr="006E5DD5">
        <w:rPr>
          <w:rFonts w:ascii="Arial" w:eastAsia="Batang" w:hAnsi="Arial" w:cs="Arial"/>
          <w:b/>
          <w:lang w:eastAsia="zh-CN"/>
        </w:rPr>
        <w:tab/>
      </w:r>
      <w:r>
        <w:rPr>
          <w:rFonts w:ascii="Arial" w:eastAsia="Batang" w:hAnsi="Arial" w:cs="Arial"/>
          <w:b/>
          <w:lang w:eastAsia="zh-CN"/>
        </w:rPr>
        <w:t>New</w:t>
      </w:r>
      <w:r w:rsidR="00D86497">
        <w:rPr>
          <w:rFonts w:ascii="Arial" w:eastAsia="Batang" w:hAnsi="Arial" w:cs="Arial"/>
          <w:b/>
          <w:lang w:eastAsia="zh-CN"/>
        </w:rPr>
        <w:t xml:space="preserve"> Study Item Description: </w:t>
      </w:r>
      <w:r w:rsidR="00D86497" w:rsidRPr="00D86497">
        <w:rPr>
          <w:rFonts w:ascii="Arial" w:eastAsia="Batang" w:hAnsi="Arial" w:cs="Arial"/>
          <w:b/>
          <w:lang w:eastAsia="zh-CN"/>
        </w:rPr>
        <w:t xml:space="preserve">Next generation </w:t>
      </w:r>
      <w:r w:rsidR="006A1AFF">
        <w:rPr>
          <w:rFonts w:ascii="Arial" w:hAnsi="Arial" w:cs="Arial" w:hint="eastAsia"/>
          <w:b/>
          <w:lang w:eastAsia="zh-CN"/>
        </w:rPr>
        <w:t xml:space="preserve">new </w:t>
      </w:r>
      <w:r w:rsidR="006A4C9E">
        <w:rPr>
          <w:rFonts w:ascii="Arial" w:eastAsia="Batang" w:hAnsi="Arial" w:cs="Arial"/>
          <w:b/>
          <w:lang w:eastAsia="zh-CN"/>
        </w:rPr>
        <w:t>radio access</w:t>
      </w:r>
      <w:r w:rsidR="00D86497" w:rsidRPr="00D86497">
        <w:rPr>
          <w:rFonts w:ascii="Arial" w:eastAsia="Batang" w:hAnsi="Arial" w:cs="Arial"/>
          <w:b/>
          <w:lang w:eastAsia="zh-CN"/>
        </w:rPr>
        <w:t xml:space="preserve"> - technical study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Document for:</w:t>
      </w:r>
      <w:r w:rsidRPr="006E5DD5">
        <w:rPr>
          <w:rFonts w:ascii="Arial" w:eastAsia="Batang" w:hAnsi="Arial"/>
          <w:b/>
          <w:lang w:eastAsia="zh-CN"/>
        </w:rPr>
        <w:tab/>
        <w:t>Discussion</w:t>
      </w:r>
    </w:p>
    <w:p w:rsidR="00AE25BF" w:rsidRPr="006E5DD5" w:rsidRDefault="00AE25BF" w:rsidP="00AE25BF">
      <w:pPr>
        <w:pBdr>
          <w:bottom w:val="single" w:sz="4" w:space="1" w:color="auto"/>
        </w:pBd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Agenda Item:</w:t>
      </w:r>
      <w:r w:rsidRPr="006E5DD5">
        <w:rPr>
          <w:rFonts w:ascii="Arial" w:eastAsia="Batang" w:hAnsi="Arial"/>
          <w:b/>
          <w:lang w:eastAsia="zh-CN"/>
        </w:rPr>
        <w:tab/>
      </w:r>
    </w:p>
    <w:p w:rsidR="008A76FD" w:rsidRPr="00BC642A" w:rsidRDefault="001C5C86" w:rsidP="00BA3A53">
      <w:pPr>
        <w:spacing w:before="120"/>
        <w:jc w:val="center"/>
        <w:rPr>
          <w:rFonts w:ascii="Arial" w:hAnsi="Arial" w:cs="Arial"/>
          <w:sz w:val="36"/>
          <w:szCs w:val="36"/>
        </w:rPr>
      </w:pPr>
      <w:r w:rsidRPr="00BC642A">
        <w:rPr>
          <w:rFonts w:ascii="Arial" w:hAnsi="Arial" w:cs="Arial"/>
          <w:sz w:val="36"/>
          <w:szCs w:val="36"/>
        </w:rPr>
        <w:t xml:space="preserve">3GPP™ </w:t>
      </w:r>
      <w:r w:rsidR="008A76FD" w:rsidRPr="00BC642A">
        <w:rPr>
          <w:rFonts w:ascii="Arial" w:hAnsi="Arial" w:cs="Arial"/>
          <w:sz w:val="36"/>
          <w:szCs w:val="36"/>
        </w:rPr>
        <w:t>Work Item Description</w:t>
      </w:r>
    </w:p>
    <w:p w:rsidR="00BA3A53" w:rsidRPr="00ED7A5B" w:rsidRDefault="00BC642A" w:rsidP="00BC642A">
      <w:pPr>
        <w:jc w:val="center"/>
        <w:rPr>
          <w:rFonts w:cs="Arial"/>
          <w:noProof/>
        </w:rPr>
      </w:pPr>
      <w:r>
        <w:t xml:space="preserve">For guidance, see </w:t>
      </w:r>
      <w:hyperlink r:id="rId9" w:history="1">
        <w:r w:rsidRPr="00BC642A">
          <w:rPr>
            <w:rStyle w:val="a9"/>
          </w:rPr>
          <w:t>3GPP Working Procedures</w:t>
        </w:r>
      </w:hyperlink>
      <w:r>
        <w:t xml:space="preserve">, article 39; and </w:t>
      </w:r>
      <w:hyperlink r:id="rId10" w:history="1">
        <w:r w:rsidRPr="00BC642A">
          <w:rPr>
            <w:rStyle w:val="a9"/>
          </w:rPr>
          <w:t>3GPP TR 21.900</w:t>
        </w:r>
      </w:hyperlink>
      <w:r>
        <w:t>.</w:t>
      </w:r>
      <w:r w:rsidR="00BA3A53">
        <w:br/>
      </w:r>
      <w:r w:rsidR="009B1936" w:rsidRPr="00ED7A5B">
        <w:rPr>
          <w:rFonts w:cs="Arial"/>
          <w:noProof/>
        </w:rPr>
        <w:t>C</w:t>
      </w:r>
      <w:r w:rsidR="00BA3A53" w:rsidRPr="00ED7A5B">
        <w:rPr>
          <w:rFonts w:cs="Arial"/>
          <w:noProof/>
        </w:rPr>
        <w:t xml:space="preserve">omprehensive instructions can be found at </w:t>
      </w:r>
      <w:hyperlink r:id="rId11" w:history="1">
        <w:r w:rsidR="00BA3A53" w:rsidRPr="00ED7A5B">
          <w:rPr>
            <w:rStyle w:val="a9"/>
            <w:rFonts w:cs="Arial"/>
            <w:noProof/>
          </w:rPr>
          <w:t>http://www.3gpp.org/Work-Items</w:t>
        </w:r>
      </w:hyperlink>
    </w:p>
    <w:p w:rsidR="003F268E" w:rsidRPr="00BA3A53" w:rsidRDefault="008A76FD" w:rsidP="00CE6BA1">
      <w:pPr>
        <w:pStyle w:val="1"/>
      </w:pPr>
      <w:r w:rsidRPr="00BA3A53">
        <w:t>Title</w:t>
      </w:r>
      <w:r w:rsidR="00985B73" w:rsidRPr="00BA3A53">
        <w:t>:</w:t>
      </w:r>
      <w:r w:rsidR="00D86497">
        <w:t xml:space="preserve"> </w:t>
      </w:r>
      <w:r w:rsidR="00D86497" w:rsidRPr="00D86497">
        <w:t xml:space="preserve">Next generation </w:t>
      </w:r>
      <w:r w:rsidR="006A1AFF">
        <w:rPr>
          <w:rFonts w:hint="eastAsia"/>
          <w:lang w:eastAsia="zh-CN"/>
        </w:rPr>
        <w:t xml:space="preserve">new </w:t>
      </w:r>
      <w:r w:rsidR="000544E1">
        <w:t>radio access</w:t>
      </w:r>
      <w:r w:rsidR="00D86497" w:rsidRPr="00D86497">
        <w:t xml:space="preserve"> - technical study</w:t>
      </w:r>
    </w:p>
    <w:p w:rsidR="00B078D6" w:rsidRDefault="00E13CB2" w:rsidP="009870A7">
      <w:pPr>
        <w:pStyle w:val="2"/>
        <w:tabs>
          <w:tab w:val="left" w:pos="2552"/>
        </w:tabs>
      </w:pPr>
      <w:r>
        <w:t>A</w:t>
      </w:r>
      <w:r w:rsidR="00CE6BA1">
        <w:t>cronym:</w:t>
      </w:r>
      <w:r w:rsidR="00D86497">
        <w:t xml:space="preserve"> </w:t>
      </w:r>
      <w:proofErr w:type="spellStart"/>
      <w:r w:rsidR="00D86497">
        <w:t>FS_</w:t>
      </w:r>
      <w:r w:rsidR="006A1AFF">
        <w:rPr>
          <w:rFonts w:hint="eastAsia"/>
          <w:lang w:eastAsia="zh-CN"/>
        </w:rPr>
        <w:t>N</w:t>
      </w:r>
      <w:r w:rsidR="00C474F7">
        <w:rPr>
          <w:lang w:eastAsia="zh-CN"/>
        </w:rPr>
        <w:t>ext</w:t>
      </w:r>
      <w:r w:rsidR="006A1AFF">
        <w:rPr>
          <w:rFonts w:hint="eastAsia"/>
          <w:lang w:eastAsia="zh-CN"/>
        </w:rPr>
        <w:t>G</w:t>
      </w:r>
      <w:r w:rsidR="00C474F7">
        <w:rPr>
          <w:lang w:eastAsia="zh-CN"/>
        </w:rPr>
        <w:t>en</w:t>
      </w:r>
      <w:r w:rsidR="006A1AFF">
        <w:rPr>
          <w:rFonts w:hint="eastAsia"/>
          <w:lang w:eastAsia="zh-CN"/>
        </w:rPr>
        <w:t>_RAT</w:t>
      </w:r>
      <w:proofErr w:type="spellEnd"/>
      <w:r w:rsidR="00F41A27">
        <w:tab/>
      </w:r>
    </w:p>
    <w:p w:rsidR="00B078D6" w:rsidRPr="00B078D6" w:rsidRDefault="00B078D6" w:rsidP="009870A7">
      <w:pPr>
        <w:pStyle w:val="2"/>
        <w:tabs>
          <w:tab w:val="left" w:pos="2552"/>
        </w:tabs>
      </w:pPr>
      <w:r>
        <w:t>Unique identifier</w:t>
      </w:r>
      <w:r w:rsidR="002D4462">
        <w:t>:</w:t>
      </w:r>
      <w:r w:rsidR="00F41A27">
        <w:tab/>
      </w:r>
    </w:p>
    <w:p w:rsidR="00A17CA3" w:rsidRPr="002D4462" w:rsidRDefault="006601CA" w:rsidP="00F13FC0">
      <w:pPr>
        <w:pStyle w:val="NO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2D4462">
        <w:rPr>
          <w:color w:val="0000FF"/>
        </w:rPr>
        <w:t xml:space="preserve"> </w:t>
      </w:r>
      <w:proofErr w:type="spellStart"/>
      <w:r w:rsidRPr="002D4462">
        <w:rPr>
          <w:color w:val="0000FF"/>
        </w:rPr>
        <w:t>Perf</w:t>
      </w:r>
      <w:proofErr w:type="spellEnd"/>
      <w:r w:rsidRPr="002D4462">
        <w:rPr>
          <w:color w:val="0000FF"/>
        </w:rPr>
        <w:t xml:space="preserve">. </w:t>
      </w:r>
      <w:proofErr w:type="gramStart"/>
      <w:r w:rsidRPr="002D4462">
        <w:rPr>
          <w:color w:val="0000FF"/>
        </w:rPr>
        <w:t>part</w:t>
      </w:r>
      <w:proofErr w:type="gramEnd"/>
      <w:r w:rsidRPr="002D4462">
        <w:rPr>
          <w:color w:val="0000FF"/>
        </w:rPr>
        <w:t>, then Title, Acronym and Unique identifier refer to the feature WI.</w:t>
      </w:r>
      <w:r w:rsidR="00A17CA3" w:rsidRPr="002D4462">
        <w:rPr>
          <w:color w:val="0000FF"/>
        </w:rPr>
        <w:t xml:space="preserve"> </w:t>
      </w:r>
      <w:r w:rsidR="00F13FC0">
        <w:rPr>
          <w:color w:val="0000FF"/>
        </w:rPr>
        <w:t>P</w:t>
      </w:r>
      <w:r w:rsidR="00A17CA3" w:rsidRPr="002D4462">
        <w:rPr>
          <w:color w:val="0000FF"/>
        </w:rPr>
        <w:t xml:space="preserve">lease tick (X) the applicable </w:t>
      </w:r>
      <w:proofErr w:type="gramStart"/>
      <w:r w:rsidR="00A17CA3" w:rsidRPr="002D4462">
        <w:rPr>
          <w:color w:val="0000FF"/>
        </w:rPr>
        <w:t>box(</w:t>
      </w:r>
      <w:proofErr w:type="spellStart"/>
      <w:proofErr w:type="gramEnd"/>
      <w:r w:rsidR="00A17CA3" w:rsidRPr="002D4462">
        <w:rPr>
          <w:color w:val="0000FF"/>
        </w:rPr>
        <w:t>es</w:t>
      </w:r>
      <w:proofErr w:type="spellEnd"/>
      <w:r w:rsidR="00A17CA3" w:rsidRPr="002D4462">
        <w:rPr>
          <w:color w:val="0000FF"/>
        </w:rPr>
        <w:t>) in the table below:</w:t>
      </w:r>
    </w:p>
    <w:tbl>
      <w:tblPr>
        <w:tblW w:w="0" w:type="auto"/>
        <w:jc w:val="center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862"/>
      </w:tblGrid>
      <w:tr w:rsidR="00A17CA3" w:rsidRPr="004C7921" w:rsidTr="004C7921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17CA3" w:rsidRPr="004C7921" w:rsidRDefault="00A17CA3" w:rsidP="00BE1B14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 xml:space="preserve">This WID includes </w:t>
            </w:r>
            <w:r w:rsidR="00BE1B14" w:rsidRPr="004C7921">
              <w:rPr>
                <w:b/>
                <w:bCs/>
                <w:color w:val="0000FF"/>
              </w:rPr>
              <w:t xml:space="preserve">a </w:t>
            </w:r>
            <w:r w:rsidRPr="004C7921">
              <w:rPr>
                <w:b/>
                <w:bCs/>
                <w:color w:val="0000FF"/>
              </w:rPr>
              <w:t>Core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17CA3" w:rsidRPr="004C7921" w:rsidRDefault="00A17CA3" w:rsidP="004C7921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A17CA3" w:rsidRPr="004C7921" w:rsidTr="004C7921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17CA3" w:rsidRPr="004C7921" w:rsidRDefault="00A17CA3" w:rsidP="00BE1B14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 xml:space="preserve">This WID includes </w:t>
            </w:r>
            <w:r w:rsidR="00BE1B14" w:rsidRPr="004C7921">
              <w:rPr>
                <w:b/>
                <w:bCs/>
                <w:color w:val="0000FF"/>
              </w:rPr>
              <w:t xml:space="preserve">a </w:t>
            </w:r>
            <w:r w:rsidRPr="004C7921">
              <w:rPr>
                <w:b/>
                <w:bCs/>
                <w:color w:val="0000FF"/>
              </w:rPr>
              <w:t>Perf</w:t>
            </w:r>
            <w:r w:rsidR="00BE1B14" w:rsidRPr="004C7921">
              <w:rPr>
                <w:b/>
                <w:bCs/>
                <w:color w:val="0000FF"/>
              </w:rPr>
              <w:t>ormance</w:t>
            </w:r>
            <w:r w:rsidRPr="004C7921">
              <w:rPr>
                <w:b/>
                <w:bCs/>
                <w:color w:val="0000FF"/>
              </w:rPr>
              <w:t xml:space="preserve">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17CA3" w:rsidRPr="004C7921" w:rsidRDefault="00A17CA3" w:rsidP="004C7921">
            <w:pPr>
              <w:pStyle w:val="TAL"/>
              <w:jc w:val="center"/>
              <w:rPr>
                <w:b/>
                <w:bCs/>
              </w:rPr>
            </w:pPr>
          </w:p>
        </w:tc>
      </w:tr>
    </w:tbl>
    <w:p w:rsidR="00A17CA3" w:rsidRPr="00A17CA3" w:rsidRDefault="00A17CA3" w:rsidP="00A17CA3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t>1</w:t>
      </w:r>
      <w:r>
        <w:tab/>
        <w:t>3GPP Work Area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</w:tblGrid>
      <w:tr w:rsidR="008A76FD" w:rsidTr="006B4280">
        <w:tc>
          <w:tcPr>
            <w:tcW w:w="675" w:type="dxa"/>
          </w:tcPr>
          <w:p w:rsidR="008A76FD" w:rsidRDefault="008A76FD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8A76FD" w:rsidRPr="006B4280" w:rsidRDefault="008A76FD" w:rsidP="005D3FEC">
            <w:pPr>
              <w:pStyle w:val="TAL"/>
              <w:rPr>
                <w:b/>
              </w:rPr>
            </w:pPr>
            <w:r w:rsidRPr="006B4280">
              <w:rPr>
                <w:b/>
              </w:rPr>
              <w:t>Radio Access</w:t>
            </w:r>
          </w:p>
        </w:tc>
      </w:tr>
      <w:tr w:rsidR="008A76FD" w:rsidTr="006B4280">
        <w:tc>
          <w:tcPr>
            <w:tcW w:w="675" w:type="dxa"/>
          </w:tcPr>
          <w:p w:rsidR="008A76FD" w:rsidRDefault="008A76FD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8A76FD" w:rsidRPr="006B4280" w:rsidRDefault="008A76FD" w:rsidP="005D3FEC">
            <w:pPr>
              <w:pStyle w:val="TAL"/>
              <w:rPr>
                <w:b/>
              </w:rPr>
            </w:pPr>
            <w:r w:rsidRPr="006B4280">
              <w:rPr>
                <w:b/>
              </w:rPr>
              <w:t>Core Network</w:t>
            </w:r>
          </w:p>
        </w:tc>
      </w:tr>
      <w:tr w:rsidR="008A76FD" w:rsidTr="006B4280">
        <w:tc>
          <w:tcPr>
            <w:tcW w:w="675" w:type="dxa"/>
          </w:tcPr>
          <w:p w:rsidR="008A76FD" w:rsidRDefault="008A76FD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8A76FD" w:rsidRPr="006B4280" w:rsidRDefault="008A76FD" w:rsidP="005D3FEC">
            <w:pPr>
              <w:pStyle w:val="TAL"/>
              <w:rPr>
                <w:b/>
              </w:rPr>
            </w:pPr>
            <w:r w:rsidRPr="006B4280">
              <w:rPr>
                <w:b/>
              </w:rPr>
              <w:t>Services</w:t>
            </w:r>
          </w:p>
        </w:tc>
      </w:tr>
    </w:tbl>
    <w:p w:rsidR="008A76FD" w:rsidRDefault="008A76FD" w:rsidP="001C5C86">
      <w:pPr>
        <w:ind w:right="-99"/>
        <w:rPr>
          <w:b/>
        </w:rPr>
      </w:pPr>
    </w:p>
    <w:p w:rsidR="00F921F1" w:rsidRDefault="00DA74F3" w:rsidP="00BA3A53">
      <w:pPr>
        <w:pStyle w:val="2"/>
      </w:pPr>
      <w:r>
        <w:t>2</w:t>
      </w:r>
      <w:r>
        <w:tab/>
      </w:r>
      <w:r w:rsidR="000B61FD">
        <w:t xml:space="preserve">Classification of WI </w:t>
      </w:r>
      <w:r>
        <w:t xml:space="preserve">and </w:t>
      </w:r>
      <w:r w:rsidR="000B61FD">
        <w:t>l</w:t>
      </w:r>
      <w:r>
        <w:t>inked work items</w:t>
      </w:r>
    </w:p>
    <w:p w:rsidR="00DA74F3" w:rsidRDefault="00F921F1" w:rsidP="00BA3A53">
      <w:pPr>
        <w:pStyle w:val="3"/>
      </w:pPr>
      <w:r>
        <w:t>2.0</w:t>
      </w:r>
      <w:r>
        <w:tab/>
        <w:t>Primary classification</w:t>
      </w:r>
    </w:p>
    <w:p w:rsidR="00A36378" w:rsidRPr="00A36378" w:rsidRDefault="00A36378" w:rsidP="001C5C86">
      <w:pPr>
        <w:ind w:right="-99"/>
      </w:pPr>
      <w:r w:rsidRPr="00A36378">
        <w:t>This work item is a …</w:t>
      </w:r>
    </w:p>
    <w:tbl>
      <w:tblPr>
        <w:tblW w:w="3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</w:tblGrid>
      <w:tr w:rsidR="004876B9" w:rsidTr="006B4280">
        <w:tc>
          <w:tcPr>
            <w:tcW w:w="675" w:type="dxa"/>
          </w:tcPr>
          <w:p w:rsidR="004876B9" w:rsidRDefault="00D86497" w:rsidP="00A10539">
            <w:pPr>
              <w:pStyle w:val="TAC"/>
            </w:pPr>
            <w:r>
              <w:t>X</w:t>
            </w:r>
          </w:p>
        </w:tc>
        <w:tc>
          <w:tcPr>
            <w:tcW w:w="2694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Study It</w:t>
            </w:r>
            <w:r w:rsidR="007F7421">
              <w:t>em (go to 2.1</w:t>
            </w:r>
            <w:r>
              <w:t>)</w:t>
            </w:r>
          </w:p>
        </w:tc>
      </w:tr>
      <w:tr w:rsidR="004876B9" w:rsidTr="006B4280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 xml:space="preserve">Feature (go to </w:t>
            </w:r>
            <w:r w:rsidR="007F7421">
              <w:t>2.2</w:t>
            </w:r>
            <w:r>
              <w:t>)</w:t>
            </w:r>
          </w:p>
        </w:tc>
      </w:tr>
      <w:tr w:rsidR="004876B9" w:rsidTr="006B4280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 xml:space="preserve">Building Block (go to </w:t>
            </w:r>
            <w:r w:rsidR="007F7421">
              <w:t>2.3</w:t>
            </w:r>
            <w:r>
              <w:t>)</w:t>
            </w:r>
          </w:p>
        </w:tc>
      </w:tr>
      <w:tr w:rsidR="004876B9" w:rsidTr="006B4280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 xml:space="preserve">Work Task (go to </w:t>
            </w:r>
            <w:r w:rsidR="007F7421">
              <w:t>2.4</w:t>
            </w:r>
            <w:r>
              <w:t>)</w:t>
            </w:r>
          </w:p>
        </w:tc>
      </w:tr>
    </w:tbl>
    <w:p w:rsidR="006601CA" w:rsidRDefault="006601CA" w:rsidP="006601CA">
      <w:pPr>
        <w:ind w:right="-99"/>
      </w:pPr>
    </w:p>
    <w:p w:rsidR="006601CA" w:rsidRPr="00F13FC0" w:rsidRDefault="006601CA" w:rsidP="00F13FC0">
      <w:pPr>
        <w:pStyle w:val="NO"/>
        <w:rPr>
          <w:color w:val="0000FF"/>
        </w:rPr>
      </w:pPr>
      <w:r w:rsidRPr="00F13FC0">
        <w:rPr>
          <w:color w:val="0000FF"/>
        </w:rPr>
        <w:t>NOTE:</w:t>
      </w:r>
      <w:r w:rsidRPr="00F13FC0">
        <w:rPr>
          <w:color w:val="0000FF"/>
        </w:rPr>
        <w:tab/>
      </w:r>
      <w:r w:rsidR="00F13FC0">
        <w:rPr>
          <w:color w:val="0000FF"/>
        </w:rPr>
        <w:t xml:space="preserve">Core, Performance and </w:t>
      </w:r>
      <w:r w:rsidR="000B2810" w:rsidRPr="00F13FC0">
        <w:rPr>
          <w:color w:val="0000FF"/>
        </w:rPr>
        <w:t>Testing parts of RAN WIs are usually Building Blocks.</w:t>
      </w:r>
      <w:r w:rsidR="00F13FC0">
        <w:rPr>
          <w:color w:val="0000FF"/>
        </w:rPr>
        <w:br/>
      </w:r>
      <w:r w:rsidR="000B2810" w:rsidRPr="00F13FC0">
        <w:rPr>
          <w:color w:val="0000FF"/>
        </w:rPr>
        <w:t>I</w:t>
      </w:r>
      <w:r w:rsidR="00F13FC0" w:rsidRPr="00F13FC0">
        <w:rPr>
          <w:color w:val="0000FF"/>
        </w:rPr>
        <w:t>f you are in doubt</w:t>
      </w:r>
      <w:r w:rsidR="00F13FC0">
        <w:rPr>
          <w:color w:val="0000FF"/>
        </w:rPr>
        <w:t>, please</w:t>
      </w:r>
      <w:r w:rsidR="00F13FC0" w:rsidRPr="00F13FC0">
        <w:rPr>
          <w:color w:val="0000FF"/>
        </w:rPr>
        <w:t xml:space="preserve"> contact MCC.</w:t>
      </w:r>
    </w:p>
    <w:p w:rsidR="004876B9" w:rsidRDefault="004876B9" w:rsidP="001C5C86">
      <w:pPr>
        <w:pStyle w:val="3"/>
      </w:pPr>
      <w:r>
        <w:t>2</w:t>
      </w:r>
      <w:r w:rsidR="00A36378">
        <w:t>.1</w:t>
      </w:r>
      <w:r>
        <w:tab/>
        <w:t>Study Item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4876B9" w:rsidTr="006B4280">
        <w:tc>
          <w:tcPr>
            <w:tcW w:w="9606" w:type="dxa"/>
            <w:gridSpan w:val="3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Related Work Item</w:t>
            </w:r>
            <w:r w:rsidR="00A36378">
              <w:t>(s)</w:t>
            </w:r>
            <w:r w:rsidR="005573BB">
              <w:t xml:space="preserve"> (if any]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6A1AFF" w:rsidTr="00A36378">
        <w:tc>
          <w:tcPr>
            <w:tcW w:w="1101" w:type="dxa"/>
          </w:tcPr>
          <w:p w:rsidR="006A1AFF" w:rsidRDefault="006A1AFF" w:rsidP="00A10539">
            <w:pPr>
              <w:pStyle w:val="TAL"/>
            </w:pPr>
            <w:proofErr w:type="spellStart"/>
            <w:r w:rsidRPr="009F5034">
              <w:rPr>
                <w:color w:val="FF0000"/>
              </w:rPr>
              <w:t>FS_NG_Req</w:t>
            </w:r>
            <w:proofErr w:type="spellEnd"/>
          </w:p>
        </w:tc>
        <w:tc>
          <w:tcPr>
            <w:tcW w:w="3969" w:type="dxa"/>
          </w:tcPr>
          <w:p w:rsidR="006A1AFF" w:rsidRDefault="006A1AFF" w:rsidP="00A10539">
            <w:pPr>
              <w:pStyle w:val="TAL"/>
            </w:pPr>
            <w:r w:rsidRPr="0082016B">
              <w:t xml:space="preserve">Study on Scenarios and Requirements for </w:t>
            </w:r>
            <w:r>
              <w:t xml:space="preserve">the Next Generation </w:t>
            </w:r>
            <w:r w:rsidR="00695849">
              <w:rPr>
                <w:rFonts w:hint="eastAsia"/>
                <w:lang w:eastAsia="ja-JP"/>
              </w:rPr>
              <w:t xml:space="preserve">New </w:t>
            </w:r>
            <w:r>
              <w:t xml:space="preserve">Radio </w:t>
            </w:r>
            <w:r>
              <w:rPr>
                <w:rFonts w:hint="eastAsia"/>
                <w:lang w:eastAsia="zh-CN"/>
              </w:rPr>
              <w:t xml:space="preserve">Access </w:t>
            </w:r>
            <w:r>
              <w:t>Technology</w:t>
            </w:r>
          </w:p>
        </w:tc>
        <w:tc>
          <w:tcPr>
            <w:tcW w:w="4536" w:type="dxa"/>
          </w:tcPr>
          <w:p w:rsidR="006A1AFF" w:rsidRDefault="006A1AFF" w:rsidP="00A10539">
            <w:pPr>
              <w:pStyle w:val="TAL"/>
            </w:pPr>
          </w:p>
        </w:tc>
      </w:tr>
      <w:tr w:rsidR="006A1AFF" w:rsidTr="00A36378">
        <w:tc>
          <w:tcPr>
            <w:tcW w:w="1101" w:type="dxa"/>
          </w:tcPr>
          <w:p w:rsidR="006A1AFF" w:rsidRPr="009F5034" w:rsidRDefault="006A1AFF" w:rsidP="00A10539">
            <w:pPr>
              <w:pStyle w:val="TAL"/>
              <w:rPr>
                <w:color w:val="FF0000"/>
              </w:rPr>
            </w:pPr>
            <w:r w:rsidRPr="00997E53">
              <w:rPr>
                <w:lang w:eastAsia="ko-KR"/>
              </w:rPr>
              <w:t>FS_</w:t>
            </w:r>
            <w:r>
              <w:rPr>
                <w:rFonts w:hint="eastAsia"/>
                <w:lang w:eastAsia="ko-KR"/>
              </w:rPr>
              <w:t>CM_Above6GHz</w:t>
            </w:r>
          </w:p>
        </w:tc>
        <w:tc>
          <w:tcPr>
            <w:tcW w:w="3969" w:type="dxa"/>
          </w:tcPr>
          <w:p w:rsidR="006A1AFF" w:rsidRPr="0082016B" w:rsidRDefault="006A1AFF" w:rsidP="00A10539">
            <w:pPr>
              <w:pStyle w:val="TAL"/>
            </w:pPr>
            <w:r w:rsidRPr="0082016B">
              <w:t>Study on channel model for frequency spectrum above 6 GHz</w:t>
            </w:r>
          </w:p>
        </w:tc>
        <w:tc>
          <w:tcPr>
            <w:tcW w:w="4536" w:type="dxa"/>
          </w:tcPr>
          <w:p w:rsidR="006A1AFF" w:rsidRDefault="006A1AFF" w:rsidP="00A10539">
            <w:pPr>
              <w:pStyle w:val="TAL"/>
            </w:pPr>
          </w:p>
        </w:tc>
      </w:tr>
    </w:tbl>
    <w:p w:rsidR="004876B9" w:rsidRDefault="004876B9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lastRenderedPageBreak/>
        <w:t>Go to §3.</w:t>
      </w:r>
    </w:p>
    <w:p w:rsidR="004876B9" w:rsidRDefault="004876B9" w:rsidP="001C5C86">
      <w:pPr>
        <w:pStyle w:val="3"/>
      </w:pPr>
      <w:r>
        <w:t>2</w:t>
      </w:r>
      <w:r w:rsidR="00A36378">
        <w:t>.2</w:t>
      </w:r>
      <w:r>
        <w:tab/>
      </w:r>
      <w:r w:rsidR="00A36378">
        <w:t>Feature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A36378" w:rsidTr="006B4280">
        <w:tc>
          <w:tcPr>
            <w:tcW w:w="9606" w:type="dxa"/>
            <w:gridSpan w:val="3"/>
            <w:shd w:val="clear" w:color="auto" w:fill="E0E0E0"/>
          </w:tcPr>
          <w:p w:rsidR="00A36378" w:rsidRDefault="00F440D3" w:rsidP="001C5C86">
            <w:pPr>
              <w:pStyle w:val="TAH"/>
              <w:ind w:right="-99"/>
              <w:jc w:val="left"/>
            </w:pPr>
            <w:r>
              <w:t>Related</w:t>
            </w:r>
            <w:r w:rsidR="00A36378">
              <w:t xml:space="preserve"> Study Item</w:t>
            </w:r>
            <w:r w:rsidR="009A3BC4">
              <w:t xml:space="preserve"> </w:t>
            </w:r>
            <w:r w:rsidR="005573BB">
              <w:t>or Feature (if any)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4876B9" w:rsidTr="00A36378">
        <w:tc>
          <w:tcPr>
            <w:tcW w:w="1101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3969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4536" w:type="dxa"/>
          </w:tcPr>
          <w:p w:rsidR="004876B9" w:rsidRDefault="004876B9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3"/>
      </w:pPr>
      <w:r>
        <w:t>2.3</w:t>
      </w:r>
      <w:r>
        <w:tab/>
        <w:t>Building Block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052BF8" w:rsidTr="006B4280">
        <w:tc>
          <w:tcPr>
            <w:tcW w:w="9606" w:type="dxa"/>
            <w:gridSpan w:val="3"/>
            <w:shd w:val="clear" w:color="auto" w:fill="E0E0E0"/>
          </w:tcPr>
          <w:p w:rsidR="00052BF8" w:rsidRDefault="00052BF8" w:rsidP="001C5C86">
            <w:pPr>
              <w:pStyle w:val="TAH"/>
              <w:ind w:right="-99"/>
              <w:jc w:val="left"/>
            </w:pPr>
            <w:r>
              <w:t>Parent Feature (or Study Item)</w:t>
            </w:r>
          </w:p>
        </w:tc>
      </w:tr>
      <w:tr w:rsidR="00052BF8" w:rsidTr="006B4280">
        <w:tc>
          <w:tcPr>
            <w:tcW w:w="1101" w:type="dxa"/>
            <w:shd w:val="clear" w:color="auto" w:fill="E0E0E0"/>
          </w:tcPr>
          <w:p w:rsidR="00052BF8" w:rsidRDefault="00052BF8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052BF8" w:rsidRDefault="00052BF8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052BF8" w:rsidRDefault="00052BF8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052BF8" w:rsidTr="00052BF8">
        <w:tc>
          <w:tcPr>
            <w:tcW w:w="1101" w:type="dxa"/>
          </w:tcPr>
          <w:p w:rsidR="00052BF8" w:rsidRDefault="00052BF8" w:rsidP="00A10539">
            <w:pPr>
              <w:pStyle w:val="TAL"/>
            </w:pPr>
          </w:p>
        </w:tc>
        <w:tc>
          <w:tcPr>
            <w:tcW w:w="3969" w:type="dxa"/>
          </w:tcPr>
          <w:p w:rsidR="00052BF8" w:rsidRDefault="00052BF8" w:rsidP="00A10539">
            <w:pPr>
              <w:pStyle w:val="TAL"/>
            </w:pPr>
          </w:p>
        </w:tc>
        <w:tc>
          <w:tcPr>
            <w:tcW w:w="4536" w:type="dxa"/>
          </w:tcPr>
          <w:p w:rsidR="00052BF8" w:rsidRDefault="00052BF8" w:rsidP="00A10539">
            <w:pPr>
              <w:pStyle w:val="TAL"/>
            </w:pPr>
          </w:p>
        </w:tc>
      </w:tr>
    </w:tbl>
    <w:p w:rsidR="00052BF8" w:rsidRDefault="00052BF8" w:rsidP="001C5C86">
      <w:pPr>
        <w:ind w:right="-99"/>
        <w:rPr>
          <w:b/>
        </w:rPr>
      </w:pPr>
    </w:p>
    <w:p w:rsidR="00A36378" w:rsidRPr="00A36378" w:rsidRDefault="00A36378" w:rsidP="001C5C86">
      <w:pPr>
        <w:ind w:right="-99"/>
      </w:pPr>
      <w:r>
        <w:t>This work item is</w:t>
      </w:r>
      <w:r w:rsidRPr="00A36378">
        <w:t xml:space="preserve"> …</w:t>
      </w:r>
      <w:r w:rsidR="002000C2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</w:tblGrid>
      <w:tr w:rsidR="00A36378" w:rsidTr="009870A7">
        <w:tc>
          <w:tcPr>
            <w:tcW w:w="675" w:type="dxa"/>
          </w:tcPr>
          <w:p w:rsidR="00A36378" w:rsidRDefault="00A36378" w:rsidP="00A10539">
            <w:pPr>
              <w:pStyle w:val="TAC"/>
            </w:pPr>
          </w:p>
        </w:tc>
        <w:tc>
          <w:tcPr>
            <w:tcW w:w="2268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Stage 1 (go to 2.3.1)</w:t>
            </w:r>
          </w:p>
        </w:tc>
      </w:tr>
      <w:tr w:rsidR="00A36378" w:rsidTr="009870A7">
        <w:tc>
          <w:tcPr>
            <w:tcW w:w="675" w:type="dxa"/>
          </w:tcPr>
          <w:p w:rsidR="00A36378" w:rsidRDefault="00A36378" w:rsidP="00A10539">
            <w:pPr>
              <w:pStyle w:val="TAC"/>
            </w:pPr>
          </w:p>
        </w:tc>
        <w:tc>
          <w:tcPr>
            <w:tcW w:w="2268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Stage 2 (go to 2.3.2)</w:t>
            </w:r>
          </w:p>
        </w:tc>
      </w:tr>
      <w:tr w:rsidR="00A36378" w:rsidTr="009870A7">
        <w:tc>
          <w:tcPr>
            <w:tcW w:w="675" w:type="dxa"/>
          </w:tcPr>
          <w:p w:rsidR="00A36378" w:rsidRDefault="00A36378" w:rsidP="00A10539">
            <w:pPr>
              <w:pStyle w:val="TAC"/>
            </w:pPr>
          </w:p>
        </w:tc>
        <w:tc>
          <w:tcPr>
            <w:tcW w:w="2268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Stage 3 (go to 2.3.3)</w:t>
            </w:r>
          </w:p>
        </w:tc>
      </w:tr>
      <w:tr w:rsidR="00A36378" w:rsidTr="009870A7">
        <w:tc>
          <w:tcPr>
            <w:tcW w:w="675" w:type="dxa"/>
          </w:tcPr>
          <w:p w:rsidR="00A36378" w:rsidRDefault="00A36378" w:rsidP="00A10539">
            <w:pPr>
              <w:pStyle w:val="TAC"/>
            </w:pPr>
          </w:p>
        </w:tc>
        <w:tc>
          <w:tcPr>
            <w:tcW w:w="2268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Test spec (go to 2.3.4)</w:t>
            </w:r>
          </w:p>
        </w:tc>
      </w:tr>
      <w:tr w:rsidR="00A36378" w:rsidTr="009870A7">
        <w:tc>
          <w:tcPr>
            <w:tcW w:w="675" w:type="dxa"/>
          </w:tcPr>
          <w:p w:rsidR="00A36378" w:rsidRDefault="00A36378" w:rsidP="00A10539">
            <w:pPr>
              <w:pStyle w:val="TAC"/>
            </w:pPr>
          </w:p>
        </w:tc>
        <w:tc>
          <w:tcPr>
            <w:tcW w:w="2268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Other (go to 2.3.5)</w:t>
            </w:r>
          </w:p>
        </w:tc>
      </w:tr>
    </w:tbl>
    <w:p w:rsidR="00A36378" w:rsidRDefault="00A36378" w:rsidP="001C5C86">
      <w:pPr>
        <w:ind w:right="-99"/>
        <w:rPr>
          <w:b/>
        </w:rPr>
      </w:pPr>
    </w:p>
    <w:p w:rsidR="00A36378" w:rsidRDefault="00A36378" w:rsidP="00BA3A53">
      <w:pPr>
        <w:pStyle w:val="4"/>
      </w:pPr>
      <w:r>
        <w:t>2.3.1</w:t>
      </w:r>
      <w:r>
        <w:tab/>
        <w:t>Stage 1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544"/>
        <w:gridCol w:w="4536"/>
      </w:tblGrid>
      <w:tr w:rsidR="009A3BC4" w:rsidTr="006B4280">
        <w:tc>
          <w:tcPr>
            <w:tcW w:w="9606" w:type="dxa"/>
            <w:gridSpan w:val="3"/>
            <w:shd w:val="clear" w:color="auto" w:fill="E0E0E0"/>
          </w:tcPr>
          <w:p w:rsidR="009A3BC4" w:rsidRDefault="009A3BC4" w:rsidP="001C5C86">
            <w:pPr>
              <w:pStyle w:val="TAH"/>
              <w:ind w:right="-99"/>
              <w:jc w:val="left"/>
            </w:pPr>
            <w:r>
              <w:t>Source of external requirements</w:t>
            </w:r>
            <w:r w:rsidR="005573BB">
              <w:t xml:space="preserve"> (if any)</w:t>
            </w:r>
          </w:p>
        </w:tc>
      </w:tr>
      <w:tr w:rsidR="009A3BC4" w:rsidTr="006B4280">
        <w:tc>
          <w:tcPr>
            <w:tcW w:w="1526" w:type="dxa"/>
            <w:shd w:val="clear" w:color="auto" w:fill="E0E0E0"/>
          </w:tcPr>
          <w:p w:rsidR="009A3BC4" w:rsidRDefault="009A3BC4" w:rsidP="001C5C86">
            <w:pPr>
              <w:pStyle w:val="TAH"/>
              <w:ind w:right="-99"/>
              <w:jc w:val="left"/>
            </w:pPr>
            <w:r>
              <w:t>Organization</w:t>
            </w:r>
          </w:p>
        </w:tc>
        <w:tc>
          <w:tcPr>
            <w:tcW w:w="3544" w:type="dxa"/>
            <w:shd w:val="clear" w:color="auto" w:fill="E0E0E0"/>
          </w:tcPr>
          <w:p w:rsidR="009A3BC4" w:rsidRDefault="009A3BC4" w:rsidP="001C5C86">
            <w:pPr>
              <w:pStyle w:val="TAH"/>
              <w:ind w:right="-99"/>
              <w:jc w:val="left"/>
            </w:pPr>
            <w:r>
              <w:t>Document</w:t>
            </w:r>
          </w:p>
        </w:tc>
        <w:tc>
          <w:tcPr>
            <w:tcW w:w="4536" w:type="dxa"/>
            <w:shd w:val="clear" w:color="auto" w:fill="E0E0E0"/>
          </w:tcPr>
          <w:p w:rsidR="009A3BC4" w:rsidRDefault="009A3BC4" w:rsidP="001C5C86">
            <w:pPr>
              <w:pStyle w:val="TAH"/>
              <w:ind w:right="-99"/>
              <w:jc w:val="left"/>
            </w:pPr>
            <w:r>
              <w:t>Remarks</w:t>
            </w:r>
          </w:p>
        </w:tc>
      </w:tr>
      <w:tr w:rsidR="009A3BC4" w:rsidTr="009A3BC4">
        <w:tc>
          <w:tcPr>
            <w:tcW w:w="1526" w:type="dxa"/>
          </w:tcPr>
          <w:p w:rsidR="009A3BC4" w:rsidRDefault="009A3BC4" w:rsidP="00A10539">
            <w:pPr>
              <w:pStyle w:val="TAL"/>
            </w:pPr>
          </w:p>
        </w:tc>
        <w:tc>
          <w:tcPr>
            <w:tcW w:w="3544" w:type="dxa"/>
          </w:tcPr>
          <w:p w:rsidR="009A3BC4" w:rsidRDefault="009A3BC4" w:rsidP="00A10539">
            <w:pPr>
              <w:pStyle w:val="TAL"/>
            </w:pPr>
          </w:p>
        </w:tc>
        <w:tc>
          <w:tcPr>
            <w:tcW w:w="4536" w:type="dxa"/>
          </w:tcPr>
          <w:p w:rsidR="009A3BC4" w:rsidRDefault="009A3BC4" w:rsidP="00A10539">
            <w:pPr>
              <w:pStyle w:val="TAL"/>
            </w:pPr>
          </w:p>
        </w:tc>
      </w:tr>
    </w:tbl>
    <w:p w:rsidR="009A3BC4" w:rsidRDefault="009A3BC4" w:rsidP="001C5C86">
      <w:pPr>
        <w:ind w:right="-99"/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4"/>
      </w:pPr>
      <w:r>
        <w:t>2.3</w:t>
      </w:r>
      <w:r w:rsidR="00790BCC">
        <w:t>.2</w:t>
      </w:r>
      <w:r>
        <w:tab/>
        <w:t>S</w:t>
      </w:r>
      <w:r w:rsidR="00790BCC">
        <w:t>tage 2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A36378" w:rsidTr="006B4280">
        <w:tc>
          <w:tcPr>
            <w:tcW w:w="9606" w:type="dxa"/>
            <w:gridSpan w:val="3"/>
            <w:shd w:val="clear" w:color="auto" w:fill="E0E0E0"/>
          </w:tcPr>
          <w:p w:rsidR="00A36378" w:rsidRDefault="00790BCC" w:rsidP="001C5C86">
            <w:pPr>
              <w:pStyle w:val="TAH"/>
              <w:ind w:right="-99"/>
              <w:jc w:val="left"/>
            </w:pPr>
            <w:r>
              <w:t>Corresponding stage 1 work item</w:t>
            </w:r>
          </w:p>
        </w:tc>
      </w:tr>
      <w:tr w:rsidR="00A36378" w:rsidTr="006B4280">
        <w:tc>
          <w:tcPr>
            <w:tcW w:w="1101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A36378" w:rsidRDefault="00790BCC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A36378" w:rsidTr="00790BCC">
        <w:tc>
          <w:tcPr>
            <w:tcW w:w="1101" w:type="dxa"/>
          </w:tcPr>
          <w:p w:rsidR="00A36378" w:rsidRDefault="00A36378" w:rsidP="00A10539">
            <w:pPr>
              <w:pStyle w:val="TAL"/>
            </w:pPr>
          </w:p>
        </w:tc>
        <w:tc>
          <w:tcPr>
            <w:tcW w:w="3969" w:type="dxa"/>
          </w:tcPr>
          <w:p w:rsidR="00A36378" w:rsidRDefault="00A36378" w:rsidP="00A10539">
            <w:pPr>
              <w:pStyle w:val="TAL"/>
            </w:pPr>
          </w:p>
        </w:tc>
        <w:tc>
          <w:tcPr>
            <w:tcW w:w="4536" w:type="dxa"/>
          </w:tcPr>
          <w:p w:rsidR="00A36378" w:rsidRDefault="00A36378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828"/>
        <w:gridCol w:w="4536"/>
      </w:tblGrid>
      <w:tr w:rsidR="00C43D1E" w:rsidTr="009B1936">
        <w:tc>
          <w:tcPr>
            <w:tcW w:w="9606" w:type="dxa"/>
            <w:gridSpan w:val="3"/>
            <w:shd w:val="clear" w:color="auto" w:fill="E0E0E0"/>
          </w:tcPr>
          <w:p w:rsidR="00C43D1E" w:rsidRDefault="00C43D1E" w:rsidP="001C5C86">
            <w:pPr>
              <w:pStyle w:val="TAH"/>
              <w:ind w:right="-99"/>
              <w:jc w:val="left"/>
            </w:pPr>
            <w:r>
              <w:t>Other source of stage 1 information</w:t>
            </w:r>
          </w:p>
        </w:tc>
      </w:tr>
      <w:tr w:rsidR="00C43D1E" w:rsidTr="009B1936">
        <w:tc>
          <w:tcPr>
            <w:tcW w:w="1242" w:type="dxa"/>
            <w:shd w:val="clear" w:color="auto" w:fill="E0E0E0"/>
          </w:tcPr>
          <w:p w:rsidR="00C43D1E" w:rsidRDefault="00C43D1E" w:rsidP="001C5C86">
            <w:pPr>
              <w:pStyle w:val="TAH"/>
              <w:ind w:right="-99"/>
              <w:jc w:val="left"/>
            </w:pPr>
            <w:r>
              <w:t>TS or CR(s)</w:t>
            </w:r>
          </w:p>
        </w:tc>
        <w:tc>
          <w:tcPr>
            <w:tcW w:w="3828" w:type="dxa"/>
            <w:shd w:val="clear" w:color="auto" w:fill="E0E0E0"/>
          </w:tcPr>
          <w:p w:rsidR="00C43D1E" w:rsidRDefault="00C43D1E" w:rsidP="001C5C86">
            <w:pPr>
              <w:pStyle w:val="TAH"/>
              <w:ind w:right="-99"/>
              <w:jc w:val="left"/>
            </w:pPr>
            <w:r>
              <w:t>Clause</w:t>
            </w:r>
          </w:p>
        </w:tc>
        <w:tc>
          <w:tcPr>
            <w:tcW w:w="4536" w:type="dxa"/>
            <w:shd w:val="clear" w:color="auto" w:fill="E0E0E0"/>
          </w:tcPr>
          <w:p w:rsidR="00C43D1E" w:rsidRDefault="00C43D1E" w:rsidP="001C5C86">
            <w:pPr>
              <w:pStyle w:val="TAH"/>
              <w:ind w:right="-99"/>
              <w:jc w:val="left"/>
            </w:pPr>
            <w:r>
              <w:t>Remarks</w:t>
            </w:r>
          </w:p>
        </w:tc>
      </w:tr>
      <w:tr w:rsidR="00C43D1E" w:rsidTr="006B4280">
        <w:tc>
          <w:tcPr>
            <w:tcW w:w="1242" w:type="dxa"/>
          </w:tcPr>
          <w:p w:rsidR="00C43D1E" w:rsidRDefault="00C43D1E" w:rsidP="00A10539">
            <w:pPr>
              <w:pStyle w:val="TAL"/>
            </w:pPr>
          </w:p>
        </w:tc>
        <w:tc>
          <w:tcPr>
            <w:tcW w:w="3828" w:type="dxa"/>
          </w:tcPr>
          <w:p w:rsidR="00C43D1E" w:rsidRDefault="00C43D1E" w:rsidP="00A10539">
            <w:pPr>
              <w:pStyle w:val="TAL"/>
            </w:pPr>
          </w:p>
        </w:tc>
        <w:tc>
          <w:tcPr>
            <w:tcW w:w="4536" w:type="dxa"/>
          </w:tcPr>
          <w:p w:rsidR="00C43D1E" w:rsidRDefault="00C43D1E" w:rsidP="00A10539">
            <w:pPr>
              <w:pStyle w:val="TAL"/>
            </w:pPr>
          </w:p>
        </w:tc>
      </w:tr>
    </w:tbl>
    <w:p w:rsidR="00C43D1E" w:rsidRPr="00C715CA" w:rsidRDefault="00C715CA" w:rsidP="001C5C86">
      <w:pPr>
        <w:ind w:right="-99"/>
        <w:rPr>
          <w:b/>
        </w:rPr>
      </w:pPr>
      <w:r w:rsidRPr="00C715CA">
        <w:br/>
      </w:r>
      <w:r w:rsidRPr="00C715CA">
        <w:rPr>
          <w:b/>
        </w:rPr>
        <w:t xml:space="preserve">If </w:t>
      </w:r>
      <w:r w:rsidR="00BC642A">
        <w:rPr>
          <w:b/>
        </w:rPr>
        <w:t>no identified source of stage 1 information</w:t>
      </w:r>
      <w:r w:rsidRPr="00C715CA">
        <w:rPr>
          <w:b/>
        </w:rPr>
        <w:t xml:space="preserve">, justify: </w:t>
      </w: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4"/>
      </w:pPr>
      <w:r>
        <w:t>2.3</w:t>
      </w:r>
      <w:r w:rsidR="00790BCC">
        <w:t>.3</w:t>
      </w:r>
      <w:r>
        <w:tab/>
        <w:t>S</w:t>
      </w:r>
      <w:r w:rsidR="00790BCC">
        <w:t>tage 3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790BCC" w:rsidTr="006B4280">
        <w:tc>
          <w:tcPr>
            <w:tcW w:w="9606" w:type="dxa"/>
            <w:gridSpan w:val="3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Corresponding stage 2 work item</w:t>
            </w:r>
            <w:r w:rsidR="003205AD">
              <w:t xml:space="preserve"> (if any)</w:t>
            </w:r>
          </w:p>
        </w:tc>
      </w:tr>
      <w:tr w:rsidR="00790BCC" w:rsidTr="006B4280">
        <w:tc>
          <w:tcPr>
            <w:tcW w:w="1101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790BCC" w:rsidTr="00790BCC">
        <w:tc>
          <w:tcPr>
            <w:tcW w:w="1101" w:type="dxa"/>
          </w:tcPr>
          <w:p w:rsidR="00790BCC" w:rsidRDefault="00790BCC" w:rsidP="00A10539">
            <w:pPr>
              <w:pStyle w:val="TAL"/>
            </w:pPr>
          </w:p>
        </w:tc>
        <w:tc>
          <w:tcPr>
            <w:tcW w:w="3969" w:type="dxa"/>
          </w:tcPr>
          <w:p w:rsidR="00790BCC" w:rsidRDefault="00790BCC" w:rsidP="00A10539">
            <w:pPr>
              <w:pStyle w:val="TAL"/>
            </w:pPr>
          </w:p>
        </w:tc>
        <w:tc>
          <w:tcPr>
            <w:tcW w:w="4536" w:type="dxa"/>
          </w:tcPr>
          <w:p w:rsidR="00790BCC" w:rsidRDefault="00790BCC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3205AD" w:rsidTr="006B4280">
        <w:tc>
          <w:tcPr>
            <w:tcW w:w="9606" w:type="dxa"/>
            <w:gridSpan w:val="3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Else, corresponding stage 1 work item</w:t>
            </w:r>
          </w:p>
        </w:tc>
      </w:tr>
      <w:tr w:rsidR="003205AD" w:rsidTr="006B4280">
        <w:tc>
          <w:tcPr>
            <w:tcW w:w="1101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3205AD" w:rsidTr="003205AD">
        <w:tc>
          <w:tcPr>
            <w:tcW w:w="1101" w:type="dxa"/>
          </w:tcPr>
          <w:p w:rsidR="003205AD" w:rsidRDefault="003205AD" w:rsidP="00A10539">
            <w:pPr>
              <w:pStyle w:val="TAL"/>
            </w:pPr>
          </w:p>
        </w:tc>
        <w:tc>
          <w:tcPr>
            <w:tcW w:w="3969" w:type="dxa"/>
          </w:tcPr>
          <w:p w:rsidR="003205AD" w:rsidRDefault="003205AD" w:rsidP="00A10539">
            <w:pPr>
              <w:pStyle w:val="TAL"/>
            </w:pPr>
          </w:p>
        </w:tc>
        <w:tc>
          <w:tcPr>
            <w:tcW w:w="4536" w:type="dxa"/>
          </w:tcPr>
          <w:p w:rsidR="003205AD" w:rsidRDefault="003205AD" w:rsidP="00A10539">
            <w:pPr>
              <w:pStyle w:val="TAL"/>
            </w:pPr>
          </w:p>
        </w:tc>
      </w:tr>
    </w:tbl>
    <w:p w:rsidR="003205AD" w:rsidRDefault="003205AD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843"/>
        <w:gridCol w:w="4536"/>
      </w:tblGrid>
      <w:tr w:rsidR="003205AD" w:rsidTr="006B4280">
        <w:tc>
          <w:tcPr>
            <w:tcW w:w="9606" w:type="dxa"/>
            <w:gridSpan w:val="3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lastRenderedPageBreak/>
              <w:t>Other justification</w:t>
            </w:r>
          </w:p>
        </w:tc>
      </w:tr>
      <w:tr w:rsidR="003205AD" w:rsidTr="006B4280">
        <w:tc>
          <w:tcPr>
            <w:tcW w:w="3227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TS or CR(s)</w:t>
            </w:r>
            <w:r w:rsidR="006B4280">
              <w:t xml:space="preserve"> o</w:t>
            </w:r>
            <w:r>
              <w:t>r external document</w:t>
            </w:r>
          </w:p>
        </w:tc>
        <w:tc>
          <w:tcPr>
            <w:tcW w:w="1843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Clause</w:t>
            </w:r>
          </w:p>
        </w:tc>
        <w:tc>
          <w:tcPr>
            <w:tcW w:w="4536" w:type="dxa"/>
            <w:shd w:val="clear" w:color="auto" w:fill="E0E0E0"/>
          </w:tcPr>
          <w:p w:rsidR="003205AD" w:rsidRDefault="003205AD" w:rsidP="001C5C86">
            <w:pPr>
              <w:pStyle w:val="TAH"/>
              <w:ind w:right="-99"/>
              <w:jc w:val="left"/>
            </w:pPr>
            <w:r>
              <w:t>Remarks</w:t>
            </w:r>
          </w:p>
        </w:tc>
      </w:tr>
      <w:tr w:rsidR="003205AD" w:rsidTr="006B4280">
        <w:tc>
          <w:tcPr>
            <w:tcW w:w="3227" w:type="dxa"/>
          </w:tcPr>
          <w:p w:rsidR="003205AD" w:rsidRDefault="003205AD" w:rsidP="00A10539">
            <w:pPr>
              <w:pStyle w:val="TAL"/>
            </w:pPr>
          </w:p>
        </w:tc>
        <w:tc>
          <w:tcPr>
            <w:tcW w:w="1843" w:type="dxa"/>
          </w:tcPr>
          <w:p w:rsidR="003205AD" w:rsidRDefault="003205AD" w:rsidP="00A10539">
            <w:pPr>
              <w:pStyle w:val="TAL"/>
            </w:pPr>
          </w:p>
        </w:tc>
        <w:tc>
          <w:tcPr>
            <w:tcW w:w="4536" w:type="dxa"/>
          </w:tcPr>
          <w:p w:rsidR="003205AD" w:rsidRDefault="003205AD" w:rsidP="00A10539">
            <w:pPr>
              <w:pStyle w:val="TAL"/>
            </w:pPr>
          </w:p>
        </w:tc>
      </w:tr>
    </w:tbl>
    <w:p w:rsidR="00BC642A" w:rsidRPr="00C715CA" w:rsidRDefault="00BC642A" w:rsidP="00BC642A">
      <w:pPr>
        <w:ind w:right="-99"/>
        <w:rPr>
          <w:b/>
        </w:rPr>
      </w:pPr>
      <w:r w:rsidRPr="00C715CA">
        <w:br/>
      </w:r>
      <w:r w:rsidRPr="00C715CA">
        <w:rPr>
          <w:b/>
        </w:rPr>
        <w:t xml:space="preserve">If </w:t>
      </w:r>
      <w:r>
        <w:rPr>
          <w:b/>
        </w:rPr>
        <w:t>no identified source of stage 2 information</w:t>
      </w:r>
      <w:r w:rsidRPr="00C715CA">
        <w:rPr>
          <w:b/>
        </w:rPr>
        <w:t xml:space="preserve">, justify: </w:t>
      </w:r>
    </w:p>
    <w:p w:rsidR="00A70E1E" w:rsidRPr="00A70E1E" w:rsidRDefault="00A70E1E" w:rsidP="001C5C86">
      <w:pPr>
        <w:ind w:right="-99"/>
      </w:pPr>
      <w:r w:rsidRPr="00A70E1E">
        <w:t>Go to §3.</w:t>
      </w:r>
    </w:p>
    <w:p w:rsidR="00790BCC" w:rsidRDefault="00790BCC" w:rsidP="001C5C86">
      <w:pPr>
        <w:pStyle w:val="4"/>
      </w:pPr>
      <w:r>
        <w:t>2.3.4</w:t>
      </w:r>
      <w:r>
        <w:tab/>
        <w:t>Test spec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790BCC" w:rsidTr="006B4280">
        <w:tc>
          <w:tcPr>
            <w:tcW w:w="9606" w:type="dxa"/>
            <w:gridSpan w:val="3"/>
            <w:shd w:val="clear" w:color="auto" w:fill="E0E0E0"/>
          </w:tcPr>
          <w:p w:rsidR="00790BCC" w:rsidRDefault="004A6A60" w:rsidP="001C5C86">
            <w:pPr>
              <w:pStyle w:val="TAH"/>
              <w:ind w:right="-99"/>
              <w:jc w:val="left"/>
            </w:pPr>
            <w:r>
              <w:t>Related Work Item(s)</w:t>
            </w:r>
          </w:p>
        </w:tc>
      </w:tr>
      <w:tr w:rsidR="00790BCC" w:rsidTr="006B4280">
        <w:tc>
          <w:tcPr>
            <w:tcW w:w="1101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790BCC" w:rsidRDefault="00790BCC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790BCC" w:rsidTr="00790BCC">
        <w:tc>
          <w:tcPr>
            <w:tcW w:w="1101" w:type="dxa"/>
          </w:tcPr>
          <w:p w:rsidR="00790BCC" w:rsidRDefault="00790BCC" w:rsidP="00A10539">
            <w:pPr>
              <w:pStyle w:val="TAL"/>
            </w:pPr>
          </w:p>
        </w:tc>
        <w:tc>
          <w:tcPr>
            <w:tcW w:w="3969" w:type="dxa"/>
          </w:tcPr>
          <w:p w:rsidR="00790BCC" w:rsidRDefault="00790BCC" w:rsidP="00A10539">
            <w:pPr>
              <w:pStyle w:val="TAL"/>
            </w:pPr>
          </w:p>
        </w:tc>
        <w:tc>
          <w:tcPr>
            <w:tcW w:w="4536" w:type="dxa"/>
          </w:tcPr>
          <w:p w:rsidR="00790BCC" w:rsidRDefault="00790BCC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7F7421" w:rsidP="001C5C86">
      <w:pPr>
        <w:pStyle w:val="4"/>
      </w:pPr>
      <w:r>
        <w:t>2.3.5</w:t>
      </w:r>
      <w:r w:rsidR="00A36378">
        <w:tab/>
      </w:r>
      <w:r>
        <w:t>Other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1984"/>
        <w:gridCol w:w="2552"/>
      </w:tblGrid>
      <w:tr w:rsidR="00A36378" w:rsidTr="006B4280">
        <w:tc>
          <w:tcPr>
            <w:tcW w:w="9606" w:type="dxa"/>
            <w:gridSpan w:val="4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Related Work Item(s)</w:t>
            </w:r>
          </w:p>
        </w:tc>
      </w:tr>
      <w:tr w:rsidR="007F7421" w:rsidTr="006B4280">
        <w:tc>
          <w:tcPr>
            <w:tcW w:w="1101" w:type="dxa"/>
            <w:shd w:val="clear" w:color="auto" w:fill="E0E0E0"/>
          </w:tcPr>
          <w:p w:rsidR="007F7421" w:rsidRDefault="007F7421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F7421" w:rsidRDefault="007F7421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1984" w:type="dxa"/>
            <w:shd w:val="clear" w:color="auto" w:fill="E0E0E0"/>
          </w:tcPr>
          <w:p w:rsidR="007F7421" w:rsidRDefault="007F7421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  <w:tc>
          <w:tcPr>
            <w:tcW w:w="2552" w:type="dxa"/>
            <w:shd w:val="clear" w:color="auto" w:fill="E0E0E0"/>
          </w:tcPr>
          <w:p w:rsidR="007F7421" w:rsidRDefault="007F7421" w:rsidP="001C5C86">
            <w:pPr>
              <w:pStyle w:val="TAH"/>
              <w:ind w:right="-99"/>
              <w:jc w:val="left"/>
            </w:pPr>
            <w:r>
              <w:t>TS / TR</w:t>
            </w:r>
          </w:p>
        </w:tc>
      </w:tr>
      <w:tr w:rsidR="007F7421" w:rsidTr="007F7421">
        <w:tc>
          <w:tcPr>
            <w:tcW w:w="1101" w:type="dxa"/>
          </w:tcPr>
          <w:p w:rsidR="007F7421" w:rsidRDefault="007F7421" w:rsidP="00A10539">
            <w:pPr>
              <w:pStyle w:val="TAL"/>
            </w:pPr>
          </w:p>
        </w:tc>
        <w:tc>
          <w:tcPr>
            <w:tcW w:w="3969" w:type="dxa"/>
          </w:tcPr>
          <w:p w:rsidR="007F7421" w:rsidRDefault="007F7421" w:rsidP="00A10539">
            <w:pPr>
              <w:pStyle w:val="TAL"/>
            </w:pPr>
          </w:p>
        </w:tc>
        <w:tc>
          <w:tcPr>
            <w:tcW w:w="1984" w:type="dxa"/>
          </w:tcPr>
          <w:p w:rsidR="007F7421" w:rsidRDefault="007F7421" w:rsidP="00A10539">
            <w:pPr>
              <w:pStyle w:val="TAL"/>
            </w:pPr>
          </w:p>
        </w:tc>
        <w:tc>
          <w:tcPr>
            <w:tcW w:w="2552" w:type="dxa"/>
          </w:tcPr>
          <w:p w:rsidR="007F7421" w:rsidRDefault="007F7421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052BF8" w:rsidP="001C5C86">
      <w:pPr>
        <w:pStyle w:val="3"/>
      </w:pPr>
      <w:r>
        <w:t>2.4</w:t>
      </w:r>
      <w:r w:rsidR="00A36378">
        <w:tab/>
      </w:r>
      <w:r>
        <w:t>Work task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A36378" w:rsidTr="006B4280">
        <w:tc>
          <w:tcPr>
            <w:tcW w:w="9606" w:type="dxa"/>
            <w:gridSpan w:val="3"/>
            <w:shd w:val="clear" w:color="auto" w:fill="E0E0E0"/>
          </w:tcPr>
          <w:p w:rsidR="00A36378" w:rsidRDefault="00052BF8" w:rsidP="001C5C86">
            <w:pPr>
              <w:pStyle w:val="TAH"/>
              <w:ind w:right="-99"/>
              <w:jc w:val="left"/>
            </w:pPr>
            <w:r>
              <w:t>Parent Building Block</w:t>
            </w:r>
          </w:p>
        </w:tc>
      </w:tr>
      <w:tr w:rsidR="00A36378" w:rsidTr="006B4280">
        <w:tc>
          <w:tcPr>
            <w:tcW w:w="1101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A36378" w:rsidRDefault="00A36378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A36378" w:rsidRDefault="00052BF8" w:rsidP="001C5C86">
            <w:pPr>
              <w:pStyle w:val="TAH"/>
              <w:ind w:right="-99"/>
              <w:jc w:val="left"/>
            </w:pPr>
            <w:r>
              <w:t>TS</w:t>
            </w:r>
          </w:p>
        </w:tc>
      </w:tr>
      <w:tr w:rsidR="00A36378" w:rsidTr="00790BCC">
        <w:tc>
          <w:tcPr>
            <w:tcW w:w="1101" w:type="dxa"/>
          </w:tcPr>
          <w:p w:rsidR="00A36378" w:rsidRDefault="00A36378" w:rsidP="00A10539">
            <w:pPr>
              <w:pStyle w:val="TAL"/>
            </w:pPr>
          </w:p>
        </w:tc>
        <w:tc>
          <w:tcPr>
            <w:tcW w:w="3969" w:type="dxa"/>
          </w:tcPr>
          <w:p w:rsidR="00A36378" w:rsidRDefault="00A36378" w:rsidP="00A10539">
            <w:pPr>
              <w:pStyle w:val="TAL"/>
            </w:pPr>
          </w:p>
        </w:tc>
        <w:tc>
          <w:tcPr>
            <w:tcW w:w="4536" w:type="dxa"/>
          </w:tcPr>
          <w:p w:rsidR="00A36378" w:rsidRDefault="00A36378" w:rsidP="00A10539">
            <w:pPr>
              <w:pStyle w:val="TAL"/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t>3</w:t>
      </w:r>
      <w:r>
        <w:tab/>
        <w:t>Justification</w:t>
      </w:r>
    </w:p>
    <w:p w:rsidR="000544E1" w:rsidRDefault="000544E1" w:rsidP="00ED6C6D">
      <w:pPr>
        <w:spacing w:after="0"/>
        <w:rPr>
          <w:bCs/>
        </w:rPr>
      </w:pPr>
      <w:r>
        <w:rPr>
          <w:bCs/>
        </w:rPr>
        <w:t xml:space="preserve">Work has started in ITU </w:t>
      </w:r>
      <w:r w:rsidR="006F5FA2">
        <w:rPr>
          <w:bCs/>
        </w:rPr>
        <w:t xml:space="preserve">and 3GPP </w:t>
      </w:r>
      <w:r>
        <w:rPr>
          <w:bCs/>
        </w:rPr>
        <w:t xml:space="preserve">to develop requirements and specifications for next generation </w:t>
      </w:r>
      <w:r w:rsidR="006F5FA2">
        <w:rPr>
          <w:bCs/>
        </w:rPr>
        <w:t>wireless systems (</w:t>
      </w:r>
      <w:r>
        <w:rPr>
          <w:bCs/>
        </w:rPr>
        <w:t>“IMT-2020”</w:t>
      </w:r>
      <w:r w:rsidR="006F5FA2">
        <w:rPr>
          <w:bCs/>
        </w:rPr>
        <w:t xml:space="preserve">, </w:t>
      </w:r>
      <w:r>
        <w:rPr>
          <w:bCs/>
        </w:rPr>
        <w:t>SMARTER in SA1). In addition to traditional performance requirements, such as latency, data rates and capacity, an important aspect of the next generation systems is t</w:t>
      </w:r>
      <w:r w:rsidR="00E44141">
        <w:rPr>
          <w:bCs/>
        </w:rPr>
        <w:t xml:space="preserve">o extend the applicability of IMT to new service categories such as </w:t>
      </w:r>
      <w:r>
        <w:rPr>
          <w:bCs/>
        </w:rPr>
        <w:t>massive and critical machine type applications.</w:t>
      </w:r>
    </w:p>
    <w:p w:rsidR="003C638D" w:rsidRDefault="003C638D" w:rsidP="00ED6C6D">
      <w:pPr>
        <w:spacing w:after="0"/>
        <w:rPr>
          <w:bCs/>
        </w:rPr>
      </w:pPr>
    </w:p>
    <w:p w:rsidR="003C638D" w:rsidRDefault="003C638D" w:rsidP="003C638D">
      <w:pPr>
        <w:overflowPunct/>
        <w:spacing w:after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  <w:t>The work in 3GPP RAN to specify a system that will meet the market requirements of 2020 and beyond consists of several study phases (</w:t>
      </w:r>
      <w:proofErr w:type="spellStart"/>
      <w:r>
        <w:rPr>
          <w:lang w:val="en-US" w:eastAsia="zh-CN"/>
        </w:rPr>
        <w:t>cf</w:t>
      </w:r>
      <w:proofErr w:type="spellEnd"/>
      <w:r>
        <w:rPr>
          <w:lang w:val="en-US" w:eastAsia="zh-CN"/>
        </w:rPr>
        <w:t xml:space="preserve"> </w:t>
      </w:r>
      <w:r w:rsidRPr="003231F0">
        <w:rPr>
          <w:lang w:val="en-US" w:eastAsia="zh-CN"/>
        </w:rPr>
        <w:t>SP-150149</w:t>
      </w:r>
      <w:r>
        <w:rPr>
          <w:lang w:val="en-US" w:eastAsia="zh-CN"/>
        </w:rPr>
        <w:t>):</w:t>
      </w:r>
    </w:p>
    <w:p w:rsidR="003C638D" w:rsidRPr="003231F0" w:rsidRDefault="003C638D" w:rsidP="003C638D">
      <w:pPr>
        <w:pStyle w:val="af4"/>
        <w:numPr>
          <w:ilvl w:val="0"/>
          <w:numId w:val="8"/>
        </w:numPr>
        <w:overflowPunct/>
        <w:spacing w:after="0"/>
        <w:contextualSpacing w:val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  <w:t xml:space="preserve">Identification of </w:t>
      </w:r>
      <w:r w:rsidRPr="003231F0">
        <w:rPr>
          <w:lang w:val="en-US" w:eastAsia="zh-CN"/>
        </w:rPr>
        <w:t>key bands of interest above 6 GHz</w:t>
      </w:r>
    </w:p>
    <w:p w:rsidR="003C638D" w:rsidRDefault="003C638D" w:rsidP="003C638D">
      <w:pPr>
        <w:pStyle w:val="af4"/>
        <w:numPr>
          <w:ilvl w:val="0"/>
          <w:numId w:val="8"/>
        </w:numPr>
        <w:overflowPunct/>
        <w:spacing w:after="0"/>
        <w:contextualSpacing w:val="0"/>
        <w:jc w:val="both"/>
        <w:textAlignment w:val="auto"/>
        <w:rPr>
          <w:lang w:val="en-US" w:eastAsia="zh-CN"/>
        </w:rPr>
      </w:pPr>
      <w:r w:rsidRPr="0082016B">
        <w:t>Study on channel model for frequency spectrum above 6 GHz</w:t>
      </w:r>
    </w:p>
    <w:p w:rsidR="003C638D" w:rsidRPr="00D931E4" w:rsidRDefault="003C638D" w:rsidP="003C638D">
      <w:pPr>
        <w:pStyle w:val="af4"/>
        <w:numPr>
          <w:ilvl w:val="0"/>
          <w:numId w:val="8"/>
        </w:numPr>
        <w:overflowPunct/>
        <w:spacing w:after="0"/>
        <w:contextualSpacing w:val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  <w:t xml:space="preserve">Study on </w:t>
      </w:r>
      <w:r w:rsidRPr="001B3566">
        <w:t>Usage Scenario</w:t>
      </w:r>
      <w:r>
        <w:rPr>
          <w:rFonts w:hint="eastAsia"/>
          <w:lang w:eastAsia="zh-CN"/>
        </w:rPr>
        <w:t>s</w:t>
      </w:r>
      <w:r w:rsidRPr="0082016B">
        <w:t xml:space="preserve"> and Requirements for </w:t>
      </w:r>
      <w:r>
        <w:t xml:space="preserve">the Next Generation </w:t>
      </w:r>
      <w:r w:rsidR="00695849">
        <w:rPr>
          <w:rFonts w:hint="eastAsia"/>
          <w:lang w:eastAsia="ja-JP"/>
        </w:rPr>
        <w:t xml:space="preserve">New </w:t>
      </w:r>
      <w:r>
        <w:t xml:space="preserve">Radio </w:t>
      </w:r>
      <w:r>
        <w:rPr>
          <w:rFonts w:hint="eastAsia"/>
          <w:lang w:eastAsia="zh-CN"/>
        </w:rPr>
        <w:t xml:space="preserve">Access </w:t>
      </w:r>
      <w:r>
        <w:t>Technology</w:t>
      </w:r>
    </w:p>
    <w:p w:rsidR="003C638D" w:rsidRPr="009623DF" w:rsidRDefault="003C638D" w:rsidP="003C638D">
      <w:pPr>
        <w:pStyle w:val="af4"/>
        <w:numPr>
          <w:ilvl w:val="0"/>
          <w:numId w:val="8"/>
        </w:numPr>
        <w:overflowPunct/>
        <w:spacing w:after="0"/>
        <w:contextualSpacing w:val="0"/>
        <w:jc w:val="both"/>
        <w:textAlignment w:val="auto"/>
        <w:rPr>
          <w:b/>
          <w:lang w:val="en-US" w:eastAsia="zh-CN"/>
        </w:rPr>
      </w:pPr>
      <w:r w:rsidRPr="009623DF">
        <w:rPr>
          <w:b/>
        </w:rPr>
        <w:t xml:space="preserve">Study on </w:t>
      </w:r>
      <w:r>
        <w:rPr>
          <w:rFonts w:hint="eastAsia"/>
          <w:b/>
          <w:lang w:eastAsia="zh-CN"/>
        </w:rPr>
        <w:t>air interface</w:t>
      </w:r>
      <w:r w:rsidRPr="009623DF">
        <w:rPr>
          <w:b/>
        </w:rPr>
        <w:t xml:space="preserve"> for </w:t>
      </w:r>
      <w:r>
        <w:rPr>
          <w:b/>
        </w:rPr>
        <w:t xml:space="preserve">the Next Generation </w:t>
      </w:r>
      <w:r w:rsidR="00695849">
        <w:rPr>
          <w:rFonts w:hint="eastAsia"/>
          <w:b/>
          <w:lang w:eastAsia="ja-JP"/>
        </w:rPr>
        <w:t xml:space="preserve">New </w:t>
      </w:r>
      <w:r>
        <w:rPr>
          <w:b/>
        </w:rPr>
        <w:t xml:space="preserve">Radio </w:t>
      </w:r>
      <w:r>
        <w:rPr>
          <w:rFonts w:hint="eastAsia"/>
          <w:b/>
          <w:lang w:eastAsia="zh-CN"/>
        </w:rPr>
        <w:t xml:space="preserve">Access </w:t>
      </w:r>
      <w:r>
        <w:rPr>
          <w:b/>
        </w:rPr>
        <w:t>Technology</w:t>
      </w:r>
    </w:p>
    <w:p w:rsidR="003C638D" w:rsidRPr="00D931E4" w:rsidRDefault="003C638D" w:rsidP="003C638D">
      <w:pPr>
        <w:pStyle w:val="af4"/>
        <w:numPr>
          <w:ilvl w:val="0"/>
          <w:numId w:val="8"/>
        </w:numPr>
        <w:overflowPunct/>
        <w:spacing w:after="0"/>
        <w:contextualSpacing w:val="0"/>
        <w:jc w:val="both"/>
        <w:textAlignment w:val="auto"/>
        <w:rPr>
          <w:lang w:val="en-US" w:eastAsia="zh-CN"/>
        </w:rPr>
      </w:pPr>
      <w:r>
        <w:t>Study items and work items on specific technology components and features</w:t>
      </w:r>
    </w:p>
    <w:p w:rsidR="003C638D" w:rsidRDefault="003C638D" w:rsidP="003C638D">
      <w:pPr>
        <w:overflowPunct/>
        <w:spacing w:after="0"/>
        <w:jc w:val="both"/>
        <w:textAlignment w:val="auto"/>
        <w:rPr>
          <w:lang w:val="en-US" w:eastAsia="zh-CN"/>
        </w:rPr>
      </w:pPr>
    </w:p>
    <w:p w:rsidR="003C638D" w:rsidRDefault="003C638D" w:rsidP="003C638D">
      <w:pPr>
        <w:overflowPunct/>
        <w:spacing w:after="0"/>
        <w:jc w:val="both"/>
        <w:textAlignment w:val="auto"/>
      </w:pPr>
      <w:r>
        <w:rPr>
          <w:bCs/>
        </w:rPr>
        <w:t xml:space="preserve">Even though the continued LTE evolution is able to meet many (if not all) of the requirements for next generation wireless systems, it is necessary to study also a technical realization of new radio access technology for the next generation radio access technology.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n</w:t>
      </w:r>
      <w:r>
        <w:rPr>
          <w:rFonts w:hint="eastAsia"/>
          <w:lang w:eastAsia="zh-CN"/>
        </w:rPr>
        <w:t xml:space="preserve">ext </w:t>
      </w:r>
      <w:r>
        <w:rPr>
          <w:lang w:eastAsia="zh-CN"/>
        </w:rPr>
        <w:t>g</w:t>
      </w:r>
      <w:r>
        <w:rPr>
          <w:rFonts w:hint="eastAsia"/>
          <w:lang w:eastAsia="zh-CN"/>
        </w:rPr>
        <w:t xml:space="preserve">eneration </w:t>
      </w:r>
      <w:r>
        <w:rPr>
          <w:lang w:eastAsia="zh-CN"/>
        </w:rPr>
        <w:t>r</w:t>
      </w:r>
      <w:r>
        <w:rPr>
          <w:rFonts w:hint="eastAsia"/>
          <w:lang w:eastAsia="zh-CN"/>
        </w:rPr>
        <w:t xml:space="preserve">adio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ccess </w:t>
      </w:r>
      <w:r>
        <w:rPr>
          <w:lang w:eastAsia="zh-CN"/>
        </w:rPr>
        <w:t>t</w:t>
      </w:r>
      <w:r>
        <w:rPr>
          <w:rFonts w:hint="eastAsia"/>
          <w:lang w:eastAsia="zh-CN"/>
        </w:rPr>
        <w:t>echnology (RAT) should m</w:t>
      </w:r>
      <w:r w:rsidRPr="00351246">
        <w:rPr>
          <w:lang w:eastAsia="zh-CN"/>
        </w:rPr>
        <w:t xml:space="preserve">eet all ITU-R requirements and additional ones identified </w:t>
      </w:r>
      <w:r>
        <w:rPr>
          <w:rFonts w:hint="eastAsia"/>
          <w:lang w:eastAsia="zh-CN"/>
        </w:rPr>
        <w:t>by</w:t>
      </w:r>
      <w:r w:rsidRPr="00351246">
        <w:rPr>
          <w:lang w:eastAsia="zh-CN"/>
        </w:rPr>
        <w:t xml:space="preserve"> 3GPP</w:t>
      </w:r>
      <w:r>
        <w:rPr>
          <w:rFonts w:hint="eastAsia"/>
          <w:lang w:eastAsia="zh-CN"/>
        </w:rPr>
        <w:t xml:space="preserve">. </w:t>
      </w:r>
      <w:bookmarkStart w:id="0" w:name="OLE_LINK44"/>
      <w:r>
        <w:rPr>
          <w:lang w:val="en-US" w:eastAsia="zh-CN"/>
        </w:rPr>
        <w:t>The study on</w:t>
      </w:r>
      <w:r>
        <w:rPr>
          <w:rFonts w:hint="eastAsia"/>
          <w:lang w:val="en-US" w:eastAsia="zh-CN"/>
        </w:rPr>
        <w:t xml:space="preserve"> the next generation </w:t>
      </w:r>
      <w:r>
        <w:rPr>
          <w:lang w:val="en-US" w:eastAsia="zh-CN"/>
        </w:rPr>
        <w:t xml:space="preserve">RAT </w:t>
      </w:r>
      <w:bookmarkEnd w:id="0"/>
      <w:r>
        <w:t>will build on the study on s</w:t>
      </w:r>
      <w:r w:rsidRPr="0082016B">
        <w:t xml:space="preserve">cenarios and </w:t>
      </w:r>
      <w:r>
        <w:t>r</w:t>
      </w:r>
      <w:r w:rsidRPr="0082016B">
        <w:t xml:space="preserve">equirements for </w:t>
      </w:r>
      <w:r>
        <w:t xml:space="preserve">the Next Generation </w:t>
      </w:r>
      <w:r w:rsidR="00695849">
        <w:t>New</w:t>
      </w:r>
      <w:r w:rsidR="00695849">
        <w:rPr>
          <w:rFonts w:hint="eastAsia"/>
          <w:lang w:eastAsia="ja-JP"/>
        </w:rPr>
        <w:t xml:space="preserve"> </w:t>
      </w:r>
      <w:r>
        <w:t xml:space="preserve">Radio </w:t>
      </w:r>
      <w:r>
        <w:rPr>
          <w:rFonts w:hint="eastAsia"/>
          <w:lang w:eastAsia="zh-CN"/>
        </w:rPr>
        <w:t xml:space="preserve">Access </w:t>
      </w:r>
      <w:r>
        <w:t>Technology.</w:t>
      </w:r>
      <w:r w:rsidRPr="00134E76">
        <w:t xml:space="preserve"> </w:t>
      </w:r>
      <w:r>
        <w:t>Th</w:t>
      </w:r>
      <w:r>
        <w:rPr>
          <w:rFonts w:hint="eastAsia"/>
          <w:lang w:eastAsia="zh-CN"/>
        </w:rPr>
        <w:t>is</w:t>
      </w:r>
      <w:r>
        <w:t xml:space="preserve"> study shall be applicable to all relevant frequency bands available or expected to be available for the IMT family of technologies up to and including IMT-2020</w:t>
      </w:r>
      <w:r>
        <w:rPr>
          <w:rFonts w:hint="eastAsia"/>
          <w:lang w:eastAsia="zh-CN"/>
        </w:rPr>
        <w:t xml:space="preserve">, and also take into account the output of </w:t>
      </w:r>
      <w:r>
        <w:t>the stud</w:t>
      </w:r>
      <w:r>
        <w:rPr>
          <w:rFonts w:hint="eastAsia"/>
          <w:lang w:eastAsia="zh-CN"/>
        </w:rPr>
        <w:t>y</w:t>
      </w:r>
      <w:r>
        <w:t xml:space="preserve"> on channel models.</w:t>
      </w:r>
    </w:p>
    <w:p w:rsidR="003C638D" w:rsidRPr="00F10675" w:rsidRDefault="003C638D" w:rsidP="003C638D">
      <w:pPr>
        <w:overflowPunct/>
        <w:spacing w:after="0"/>
        <w:jc w:val="both"/>
        <w:textAlignment w:val="auto"/>
        <w:rPr>
          <w:lang w:eastAsia="zh-CN"/>
        </w:rPr>
      </w:pPr>
    </w:p>
    <w:p w:rsidR="003C638D" w:rsidRDefault="003C638D" w:rsidP="003C638D">
      <w:pPr>
        <w:overflowPunct/>
        <w:spacing w:after="0"/>
        <w:jc w:val="both"/>
        <w:textAlignment w:val="auto"/>
        <w:rPr>
          <w:lang w:eastAsia="zh-CN"/>
        </w:rPr>
      </w:pPr>
      <w:r>
        <w:rPr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lang w:val="en-US" w:eastAsia="zh-CN"/>
        </w:rPr>
        <w:t xml:space="preserve"> study </w:t>
      </w:r>
      <w:r>
        <w:t>will deliver the high-level technology description (</w:t>
      </w:r>
      <w:r>
        <w:rPr>
          <w:rFonts w:hint="eastAsia"/>
          <w:lang w:eastAsia="zh-CN"/>
        </w:rPr>
        <w:t>technical report</w:t>
      </w:r>
      <w:r>
        <w:t xml:space="preserve">) that will serve as a basis for the documents to be submitted as proposal for “IMT-2020” to the ITU-R by June 2019. </w:t>
      </w:r>
      <w:r w:rsidRPr="005D5A3D">
        <w:t>Th</w:t>
      </w:r>
      <w:r>
        <w:rPr>
          <w:rFonts w:hint="eastAsia"/>
          <w:lang w:eastAsia="zh-CN"/>
        </w:rPr>
        <w:t>is</w:t>
      </w:r>
      <w:r w:rsidRPr="005D5A3D">
        <w:t xml:space="preserve"> study will make recommendations for </w:t>
      </w:r>
      <w:r w:rsidRPr="005D5A3D">
        <w:rPr>
          <w:rFonts w:hint="eastAsia"/>
          <w:lang w:eastAsia="zh-CN"/>
        </w:rPr>
        <w:t xml:space="preserve">potential </w:t>
      </w:r>
      <w:r w:rsidRPr="005D5A3D">
        <w:t>future study items and work items</w:t>
      </w:r>
      <w:r>
        <w:t xml:space="preserve"> on specific technology components and features that will serve as a basis for the documents to be submitted as specifications for “IMT-2020” to the ITU-R by February 2020.</w:t>
      </w:r>
    </w:p>
    <w:p w:rsidR="003C638D" w:rsidRDefault="003C638D" w:rsidP="00ED6C6D">
      <w:pPr>
        <w:spacing w:after="0"/>
        <w:rPr>
          <w:bCs/>
        </w:rPr>
      </w:pPr>
    </w:p>
    <w:p w:rsidR="008A76FD" w:rsidRDefault="008A76FD" w:rsidP="001C5C86">
      <w:pPr>
        <w:pStyle w:val="2"/>
      </w:pPr>
      <w:r>
        <w:lastRenderedPageBreak/>
        <w:t>4</w:t>
      </w:r>
      <w:r>
        <w:tab/>
        <w:t>Objective</w:t>
      </w:r>
    </w:p>
    <w:p w:rsidR="00CE6BA1" w:rsidRPr="004E3261" w:rsidRDefault="00CE6BA1" w:rsidP="00C90F39">
      <w:pPr>
        <w:pStyle w:val="3"/>
        <w:rPr>
          <w:color w:val="0000FF"/>
        </w:rPr>
      </w:pPr>
      <w:r w:rsidRPr="004E3261">
        <w:rPr>
          <w:color w:val="0000FF"/>
        </w:rPr>
        <w:t>4.1</w:t>
      </w:r>
      <w:r w:rsidRPr="004E3261">
        <w:rPr>
          <w:color w:val="0000FF"/>
        </w:rPr>
        <w:tab/>
        <w:t>Objective</w:t>
      </w:r>
      <w:r w:rsidR="002C6F14" w:rsidRPr="004E3261">
        <w:rPr>
          <w:color w:val="0000FF"/>
        </w:rPr>
        <w:t xml:space="preserve"> </w:t>
      </w:r>
      <w:r w:rsidR="00C90F39">
        <w:rPr>
          <w:color w:val="0000FF"/>
        </w:rPr>
        <w:t xml:space="preserve">of SI </w:t>
      </w:r>
    </w:p>
    <w:p w:rsidR="00ED6C6D" w:rsidRPr="00D86497" w:rsidRDefault="00D86497" w:rsidP="00ED6C6D">
      <w:pPr>
        <w:spacing w:after="0"/>
        <w:rPr>
          <w:bCs/>
        </w:rPr>
      </w:pPr>
      <w:r w:rsidRPr="00D86497">
        <w:rPr>
          <w:bCs/>
        </w:rPr>
        <w:t>The objective of the study is to</w:t>
      </w:r>
    </w:p>
    <w:p w:rsidR="000544E1" w:rsidRPr="003C638D" w:rsidRDefault="00F07DBB" w:rsidP="003C638D">
      <w:pPr>
        <w:pStyle w:val="af4"/>
        <w:numPr>
          <w:ilvl w:val="0"/>
          <w:numId w:val="6"/>
        </w:numPr>
        <w:rPr>
          <w:bCs/>
          <w:lang w:val="en-US"/>
        </w:rPr>
      </w:pPr>
      <w:r w:rsidRPr="00D86497">
        <w:rPr>
          <w:bCs/>
          <w:lang w:val="en-US"/>
        </w:rPr>
        <w:t xml:space="preserve">Develop technical solutions </w:t>
      </w:r>
      <w:r w:rsidR="006F5FA2" w:rsidRPr="00D86497">
        <w:rPr>
          <w:bCs/>
          <w:lang w:val="en-US"/>
        </w:rPr>
        <w:t xml:space="preserve">for next generation </w:t>
      </w:r>
      <w:r w:rsidR="006A1AFF">
        <w:rPr>
          <w:rFonts w:hint="eastAsia"/>
          <w:bCs/>
          <w:lang w:val="en-US" w:eastAsia="zh-CN"/>
        </w:rPr>
        <w:t xml:space="preserve">new </w:t>
      </w:r>
      <w:r w:rsidR="006F5FA2">
        <w:rPr>
          <w:bCs/>
          <w:lang w:val="en-US"/>
        </w:rPr>
        <w:t xml:space="preserve">radio access </w:t>
      </w:r>
      <w:r w:rsidRPr="00D86497">
        <w:rPr>
          <w:bCs/>
          <w:lang w:val="en-US"/>
        </w:rPr>
        <w:t xml:space="preserve">to meet </w:t>
      </w:r>
      <w:r w:rsidR="006A1AFF">
        <w:rPr>
          <w:rFonts w:hint="eastAsia"/>
          <w:bCs/>
          <w:lang w:val="en-US" w:eastAsia="zh-CN"/>
        </w:rPr>
        <w:t xml:space="preserve">all the usage scenarios and </w:t>
      </w:r>
      <w:r w:rsidRPr="00D86497">
        <w:rPr>
          <w:bCs/>
          <w:lang w:val="en-US"/>
        </w:rPr>
        <w:t>full set of requirements</w:t>
      </w:r>
      <w:r w:rsidR="006A1AFF">
        <w:rPr>
          <w:rFonts w:hint="eastAsia"/>
          <w:bCs/>
          <w:lang w:val="en-US" w:eastAsia="zh-CN"/>
        </w:rPr>
        <w:t xml:space="preserve"> identified by ITU-R and 3GPP</w:t>
      </w:r>
      <w:r w:rsidR="000544E1">
        <w:rPr>
          <w:bCs/>
          <w:lang w:val="en-US"/>
        </w:rPr>
        <w:t>.</w:t>
      </w:r>
      <w:r w:rsidR="003C638D">
        <w:rPr>
          <w:bCs/>
          <w:lang w:val="en-US"/>
        </w:rPr>
        <w:t xml:space="preserve"> The technical </w:t>
      </w:r>
      <w:r w:rsidR="00E26143">
        <w:rPr>
          <w:rFonts w:hint="eastAsia"/>
          <w:bCs/>
          <w:lang w:val="en-US" w:eastAsia="zh-CN"/>
        </w:rPr>
        <w:t>framework</w:t>
      </w:r>
      <w:r w:rsidR="003C638D">
        <w:rPr>
          <w:bCs/>
          <w:lang w:val="en-US"/>
        </w:rPr>
        <w:t xml:space="preserve"> should t</w:t>
      </w:r>
      <w:r w:rsidR="003C638D" w:rsidRPr="003C638D">
        <w:rPr>
          <w:bCs/>
          <w:lang w:val="en-US"/>
        </w:rPr>
        <w:t xml:space="preserve">arget a </w:t>
      </w:r>
      <w:r w:rsidR="00C474F7">
        <w:rPr>
          <w:bCs/>
          <w:lang w:val="en-US"/>
        </w:rPr>
        <w:t xml:space="preserve">single </w:t>
      </w:r>
      <w:r w:rsidR="003C638D" w:rsidRPr="003C638D">
        <w:rPr>
          <w:bCs/>
          <w:lang w:val="en-US"/>
        </w:rPr>
        <w:t>air interface fulfilling all 3GPP requirements for all usage scenarios, applicable in all identified spectrum.</w:t>
      </w:r>
      <w:r w:rsidR="000544E1" w:rsidRPr="003C638D">
        <w:rPr>
          <w:bCs/>
          <w:lang w:val="en-US"/>
        </w:rPr>
        <w:t xml:space="preserve"> </w:t>
      </w:r>
    </w:p>
    <w:p w:rsidR="000544E1" w:rsidRDefault="000544E1" w:rsidP="000544E1">
      <w:pPr>
        <w:rPr>
          <w:bCs/>
          <w:lang w:val="en-US"/>
        </w:rPr>
      </w:pPr>
      <w:r w:rsidRPr="000544E1">
        <w:rPr>
          <w:bCs/>
          <w:lang w:val="en-US"/>
        </w:rPr>
        <w:t xml:space="preserve">The next generation </w:t>
      </w:r>
      <w:r w:rsidR="00E26143">
        <w:rPr>
          <w:rFonts w:hint="eastAsia"/>
          <w:bCs/>
          <w:lang w:val="en-US" w:eastAsia="zh-CN"/>
        </w:rPr>
        <w:t xml:space="preserve">new </w:t>
      </w:r>
      <w:r w:rsidRPr="000544E1">
        <w:rPr>
          <w:bCs/>
          <w:lang w:val="en-US"/>
        </w:rPr>
        <w:t xml:space="preserve">radio access should </w:t>
      </w:r>
    </w:p>
    <w:p w:rsid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 w:rsidRPr="000544E1">
        <w:rPr>
          <w:bCs/>
          <w:lang w:val="en-US"/>
        </w:rPr>
        <w:t xml:space="preserve">support all </w:t>
      </w:r>
      <w:r w:rsidR="00E44141">
        <w:rPr>
          <w:bCs/>
          <w:lang w:val="en-US"/>
        </w:rPr>
        <w:t xml:space="preserve">relevant </w:t>
      </w:r>
      <w:r w:rsidRPr="000544E1">
        <w:rPr>
          <w:bCs/>
          <w:lang w:val="en-US"/>
        </w:rPr>
        <w:t xml:space="preserve"> use cases (e.g. enhanced mobile broadband, massive MTC, critical MTC)</w:t>
      </w:r>
    </w:p>
    <w:p w:rsidR="006F5FA2" w:rsidRPr="000544E1" w:rsidRDefault="006F5FA2" w:rsidP="000544E1">
      <w:pPr>
        <w:pStyle w:val="af4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provide mechanisms for extended forward compatibility that can smoothly evolve to support also new, yet unknown use cases and benefit from future technology advance </w:t>
      </w:r>
    </w:p>
    <w:p w:rsidR="006D4652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include</w:t>
      </w:r>
      <w:r w:rsidRPr="000544E1">
        <w:rPr>
          <w:bCs/>
          <w:lang w:val="en-US"/>
        </w:rPr>
        <w:t xml:space="preserve"> solutions for tight interworking between LTE and new radio access technology</w:t>
      </w:r>
    </w:p>
    <w:p w:rsid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enable operation in </w:t>
      </w:r>
      <w:r w:rsidR="004E6BEA">
        <w:rPr>
          <w:bCs/>
          <w:lang w:val="en-US"/>
        </w:rPr>
        <w:t xml:space="preserve">all </w:t>
      </w:r>
      <w:r>
        <w:rPr>
          <w:bCs/>
          <w:lang w:val="en-US"/>
        </w:rPr>
        <w:t>frequency bands considered for IMT-2020 in ITU</w:t>
      </w:r>
      <w:r w:rsidR="00E26143">
        <w:rPr>
          <w:rFonts w:hint="eastAsia"/>
          <w:bCs/>
          <w:lang w:val="en-US" w:eastAsia="zh-CN"/>
        </w:rPr>
        <w:t>-R</w:t>
      </w:r>
    </w:p>
    <w:p w:rsidR="003C638D" w:rsidRPr="003C638D" w:rsidRDefault="003C638D" w:rsidP="003C638D">
      <w:pPr>
        <w:pStyle w:val="af4"/>
        <w:numPr>
          <w:ilvl w:val="0"/>
          <w:numId w:val="6"/>
        </w:numPr>
        <w:ind w:right="-99"/>
        <w:contextualSpacing w:val="0"/>
        <w:jc w:val="both"/>
        <w:rPr>
          <w:bCs/>
          <w:lang w:val="en-US"/>
        </w:rPr>
      </w:pPr>
      <w:proofErr w:type="gramStart"/>
      <w:r>
        <w:rPr>
          <w:lang w:eastAsia="ko-KR"/>
        </w:rPr>
        <w:t>provide</w:t>
      </w:r>
      <w:proofErr w:type="gramEnd"/>
      <w:r>
        <w:rPr>
          <w:lang w:eastAsia="ko-KR"/>
        </w:rPr>
        <w:t xml:space="preserve"> performance </w:t>
      </w:r>
      <w:r>
        <w:rPr>
          <w:rFonts w:hint="eastAsia"/>
          <w:lang w:eastAsia="zh-CN"/>
        </w:rPr>
        <w:t>analysis</w:t>
      </w:r>
      <w:r>
        <w:rPr>
          <w:lang w:eastAsia="ko-KR"/>
        </w:rPr>
        <w:t xml:space="preserve"> for each identified technology component and feature, as well as a</w:t>
      </w:r>
      <w:r w:rsidR="00C474F7">
        <w:rPr>
          <w:lang w:eastAsia="ko-KR"/>
        </w:rPr>
        <w:t>n</w:t>
      </w:r>
      <w:r>
        <w:rPr>
          <w:lang w:eastAsia="ko-KR"/>
        </w:rPr>
        <w:t xml:space="preserve"> analysis</w:t>
      </w:r>
      <w:r w:rsidR="00E26143">
        <w:rPr>
          <w:rFonts w:hint="eastAsia"/>
          <w:lang w:eastAsia="zh-CN"/>
        </w:rPr>
        <w:t xml:space="preserve"> of the </w:t>
      </w:r>
      <w:r>
        <w:rPr>
          <w:lang w:eastAsia="ko-KR"/>
        </w:rPr>
        <w:t xml:space="preserve"> impact on overall system design.</w:t>
      </w:r>
    </w:p>
    <w:p w:rsidR="000544E1" w:rsidRDefault="000544E1" w:rsidP="000544E1">
      <w:pPr>
        <w:rPr>
          <w:bCs/>
          <w:lang w:val="en-US"/>
        </w:rPr>
      </w:pPr>
      <w:r>
        <w:rPr>
          <w:bCs/>
          <w:lang w:val="en-US"/>
        </w:rPr>
        <w:t>The studies should be carried out at least in the following areas</w:t>
      </w:r>
    </w:p>
    <w:p w:rsidR="000544E1" w:rsidRP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R</w:t>
      </w:r>
      <w:r w:rsidRPr="000544E1">
        <w:rPr>
          <w:bCs/>
          <w:lang w:val="en-US"/>
        </w:rPr>
        <w:t>adio-interface physical layer (downlink and uplink):</w:t>
      </w:r>
    </w:p>
    <w:p w:rsidR="000544E1" w:rsidRP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R</w:t>
      </w:r>
      <w:r w:rsidRPr="000544E1">
        <w:rPr>
          <w:bCs/>
          <w:lang w:val="en-US"/>
        </w:rPr>
        <w:t>adio interface layer 2 and 3:</w:t>
      </w:r>
    </w:p>
    <w:p w:rsidR="000544E1" w:rsidRP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 w:rsidRPr="000544E1">
        <w:rPr>
          <w:bCs/>
          <w:lang w:val="en-US"/>
        </w:rPr>
        <w:t xml:space="preserve">Related to the </w:t>
      </w:r>
      <w:r>
        <w:rPr>
          <w:bCs/>
          <w:lang w:val="en-US"/>
        </w:rPr>
        <w:t>radio access network architecture</w:t>
      </w:r>
    </w:p>
    <w:p w:rsidR="000544E1" w:rsidRPr="000544E1" w:rsidRDefault="000544E1" w:rsidP="000544E1">
      <w:pPr>
        <w:pStyle w:val="af4"/>
        <w:numPr>
          <w:ilvl w:val="0"/>
          <w:numId w:val="6"/>
        </w:numPr>
        <w:rPr>
          <w:bCs/>
          <w:lang w:val="en-US"/>
        </w:rPr>
      </w:pPr>
      <w:r w:rsidRPr="000544E1">
        <w:rPr>
          <w:bCs/>
          <w:lang w:val="en-US"/>
        </w:rPr>
        <w:t xml:space="preserve">RF-related issues </w:t>
      </w:r>
    </w:p>
    <w:p w:rsidR="000544E1" w:rsidRDefault="006F5FA2" w:rsidP="000544E1">
      <w:pPr>
        <w:rPr>
          <w:bCs/>
          <w:lang w:val="en-US"/>
        </w:rPr>
      </w:pPr>
      <w:r>
        <w:rPr>
          <w:bCs/>
          <w:lang w:val="en-US"/>
        </w:rPr>
        <w:t xml:space="preserve">NOTE: </w:t>
      </w:r>
      <w:r w:rsidR="00E26143">
        <w:rPr>
          <w:lang w:eastAsia="ko-KR"/>
        </w:rPr>
        <w:t>The study item should make recommendations for future study items and work items</w:t>
      </w:r>
      <w:r w:rsidR="00E26143">
        <w:rPr>
          <w:rFonts w:hint="eastAsia"/>
          <w:lang w:eastAsia="zh-CN"/>
        </w:rPr>
        <w:t>.</w:t>
      </w:r>
    </w:p>
    <w:p w:rsidR="000544E1" w:rsidRDefault="000544E1" w:rsidP="000544E1">
      <w:pPr>
        <w:rPr>
          <w:bCs/>
          <w:lang w:val="en-US"/>
        </w:rPr>
      </w:pPr>
    </w:p>
    <w:p w:rsidR="00CE6BA1" w:rsidRPr="004E3261" w:rsidRDefault="00CE6BA1" w:rsidP="00C90F39">
      <w:pPr>
        <w:pStyle w:val="3"/>
        <w:rPr>
          <w:color w:val="0000FF"/>
        </w:rPr>
      </w:pPr>
      <w:r w:rsidRPr="004E3261">
        <w:rPr>
          <w:color w:val="0000FF"/>
        </w:rPr>
        <w:t>4.2</w:t>
      </w:r>
      <w:r w:rsidRPr="004E3261">
        <w:rPr>
          <w:color w:val="0000FF"/>
        </w:rPr>
        <w:tab/>
        <w:t>Objective</w:t>
      </w:r>
      <w:r w:rsidR="005C4449">
        <w:rPr>
          <w:color w:val="0000FF"/>
        </w:rPr>
        <w:t xml:space="preserve"> of </w:t>
      </w:r>
      <w:r w:rsidR="00EE1AB4">
        <w:rPr>
          <w:color w:val="0000FF"/>
        </w:rPr>
        <w:t>P</w:t>
      </w:r>
      <w:r w:rsidR="002C6F14" w:rsidRPr="004E3261">
        <w:rPr>
          <w:color w:val="0000FF"/>
        </w:rPr>
        <w:t>erfo</w:t>
      </w:r>
      <w:r w:rsidR="005C4449">
        <w:rPr>
          <w:color w:val="0000FF"/>
        </w:rPr>
        <w:t>rmance p</w:t>
      </w:r>
      <w:r w:rsidR="002C6F14" w:rsidRPr="004E3261">
        <w:rPr>
          <w:color w:val="0000FF"/>
        </w:rPr>
        <w:t>art</w:t>
      </w:r>
      <w:r w:rsidR="005C4449">
        <w:rPr>
          <w:color w:val="0000FF"/>
        </w:rPr>
        <w:t xml:space="preserve"> WI</w:t>
      </w:r>
    </w:p>
    <w:p w:rsidR="006D4652" w:rsidRPr="00EE1AB4" w:rsidRDefault="006D4652" w:rsidP="00EE1AB4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 w:rsidR="00EE1AB4" w:rsidRPr="00EE1AB4">
        <w:rPr>
          <w:color w:val="0000FF"/>
        </w:rPr>
        <w:t>Leave empty if the WI proposal does not contain a RAN performance part.</w:t>
      </w:r>
    </w:p>
    <w:p w:rsidR="00ED6C6D" w:rsidRDefault="00ED6C6D" w:rsidP="00ED6C6D">
      <w:pPr>
        <w:spacing w:after="0"/>
        <w:rPr>
          <w:b/>
          <w:bCs/>
        </w:rPr>
      </w:pPr>
    </w:p>
    <w:p w:rsidR="00ED6C6D" w:rsidRDefault="00ED6C6D" w:rsidP="00ED6C6D">
      <w:pPr>
        <w:spacing w:after="0"/>
        <w:rPr>
          <w:b/>
          <w:bCs/>
        </w:rPr>
      </w:pPr>
    </w:p>
    <w:p w:rsidR="00ED6C6D" w:rsidRDefault="00ED6C6D" w:rsidP="00ED6C6D">
      <w:pPr>
        <w:spacing w:after="0"/>
        <w:rPr>
          <w:b/>
          <w:bCs/>
        </w:rPr>
      </w:pPr>
    </w:p>
    <w:p w:rsidR="00ED6C6D" w:rsidRDefault="00ED6C6D" w:rsidP="00ED6C6D">
      <w:pPr>
        <w:spacing w:after="0"/>
        <w:rPr>
          <w:b/>
          <w:bCs/>
        </w:rPr>
      </w:pPr>
    </w:p>
    <w:p w:rsidR="00ED6C6D" w:rsidRDefault="00ED6C6D" w:rsidP="00ED6C6D">
      <w:pPr>
        <w:spacing w:after="0"/>
        <w:rPr>
          <w:b/>
          <w:bCs/>
        </w:rPr>
        <w:sectPr w:rsidR="00ED6C6D" w:rsidSect="00F41A27">
          <w:pgSz w:w="11906" w:h="16838"/>
          <w:pgMar w:top="1134" w:right="1134" w:bottom="1134" w:left="1134" w:header="720" w:footer="720" w:gutter="0"/>
          <w:cols w:space="720"/>
        </w:sectPr>
      </w:pPr>
    </w:p>
    <w:p w:rsidR="002C6F14" w:rsidRDefault="002C6F14" w:rsidP="002C6F14">
      <w:pPr>
        <w:pStyle w:val="3"/>
        <w:rPr>
          <w:color w:val="0000FF"/>
          <w:lang w:eastAsia="zh-CN"/>
        </w:rPr>
      </w:pPr>
      <w:r w:rsidRPr="004E3261">
        <w:rPr>
          <w:color w:val="0000FF"/>
        </w:rPr>
        <w:lastRenderedPageBreak/>
        <w:t>4.3</w:t>
      </w:r>
      <w:r w:rsidRPr="004E3261">
        <w:rPr>
          <w:color w:val="0000FF"/>
        </w:rPr>
        <w:tab/>
        <w:t>RAN time budget proposal</w:t>
      </w:r>
    </w:p>
    <w:p w:rsidR="006B60EB" w:rsidRPr="006A4C9E" w:rsidRDefault="006B60EB" w:rsidP="006A4C9E">
      <w:pPr>
        <w:rPr>
          <w:lang w:eastAsia="zh-CN"/>
        </w:rPr>
      </w:pPr>
    </w:p>
    <w:p w:rsidR="00CE6BA1" w:rsidRPr="004E3261" w:rsidRDefault="000313F2" w:rsidP="00C50F7C">
      <w:pPr>
        <w:ind w:right="-99"/>
        <w:rPr>
          <w:b/>
          <w:bCs/>
          <w:color w:val="0000FF"/>
        </w:rPr>
      </w:pPr>
      <w:proofErr w:type="gramStart"/>
      <w:r w:rsidRPr="004E3261">
        <w:rPr>
          <w:b/>
          <w:bCs/>
          <w:color w:val="0000FF"/>
        </w:rPr>
        <w:t>additional</w:t>
      </w:r>
      <w:proofErr w:type="gramEnd"/>
      <w:r w:rsidRPr="004E3261">
        <w:rPr>
          <w:b/>
          <w:bCs/>
          <w:color w:val="0000FF"/>
        </w:rPr>
        <w:t xml:space="preserve"> comments to the time budget proposal:</w:t>
      </w:r>
      <w:r w:rsidR="00F07DBB">
        <w:rPr>
          <w:b/>
          <w:bCs/>
          <w:color w:val="0000FF"/>
        </w:rPr>
        <w:t xml:space="preserve"> </w:t>
      </w:r>
      <w:r w:rsidR="00F07DBB" w:rsidRPr="00F07DBB">
        <w:rPr>
          <w:bCs/>
          <w:color w:val="0000FF"/>
        </w:rPr>
        <w:t xml:space="preserve">This </w:t>
      </w:r>
      <w:r w:rsidR="00F07DBB">
        <w:rPr>
          <w:bCs/>
          <w:color w:val="0000FF"/>
        </w:rPr>
        <w:t xml:space="preserve">study </w:t>
      </w:r>
      <w:r w:rsidR="00F07DBB" w:rsidRPr="00F07DBB">
        <w:rPr>
          <w:bCs/>
          <w:color w:val="0000FF"/>
        </w:rPr>
        <w:t xml:space="preserve">is assumed to be handled in separate parallel sessions </w:t>
      </w:r>
      <w:r w:rsidR="00C474F7">
        <w:rPr>
          <w:bCs/>
          <w:color w:val="0000FF"/>
        </w:rPr>
        <w:t xml:space="preserve"> </w:t>
      </w:r>
      <w:r w:rsidR="00F07DBB" w:rsidRPr="00F07DBB">
        <w:rPr>
          <w:bCs/>
          <w:color w:val="0000FF"/>
        </w:rPr>
        <w:t xml:space="preserve">in RAN1 and </w:t>
      </w:r>
      <w:r w:rsidR="00C474F7">
        <w:rPr>
          <w:bCs/>
          <w:color w:val="0000FF"/>
        </w:rPr>
        <w:t xml:space="preserve">in parallel and joint sessions in </w:t>
      </w:r>
      <w:r w:rsidR="00F07DBB" w:rsidRPr="00F07DBB">
        <w:rPr>
          <w:bCs/>
          <w:color w:val="0000FF"/>
        </w:rPr>
        <w:t>RAN2</w:t>
      </w:r>
      <w:r w:rsidR="00F07DBB">
        <w:rPr>
          <w:bCs/>
          <w:color w:val="0000FF"/>
        </w:rPr>
        <w:t xml:space="preserve">. </w:t>
      </w:r>
      <w:r w:rsidR="00C474F7">
        <w:rPr>
          <w:bCs/>
          <w:color w:val="0000FF"/>
        </w:rPr>
        <w:t xml:space="preserve">It is assumed that 2-3 days of meeting time are needed initially in both RAN1 and RAN2, increasing to 3-4 days of meeting time during the study. For RAN3 and RAN4 the work in study item phase can probably be handled in existing sessions. </w:t>
      </w:r>
      <w:r w:rsidR="00C832CB">
        <w:rPr>
          <w:bCs/>
          <w:color w:val="0000FF"/>
        </w:rPr>
        <w:t xml:space="preserve">Note also that </w:t>
      </w:r>
      <w:r w:rsidR="00B204CA">
        <w:rPr>
          <w:bCs/>
          <w:color w:val="0000FF"/>
        </w:rPr>
        <w:t>additional meetings</w:t>
      </w:r>
      <w:r w:rsidR="00C474F7">
        <w:rPr>
          <w:bCs/>
          <w:color w:val="0000FF"/>
        </w:rPr>
        <w:t xml:space="preserve"> and possibly </w:t>
      </w:r>
      <w:r w:rsidR="00C832CB">
        <w:rPr>
          <w:bCs/>
          <w:color w:val="0000FF"/>
        </w:rPr>
        <w:t xml:space="preserve">additional ad hoc meetings </w:t>
      </w:r>
      <w:r w:rsidR="00C474F7">
        <w:rPr>
          <w:bCs/>
          <w:color w:val="0000FF"/>
        </w:rPr>
        <w:t xml:space="preserve">with limited agenda </w:t>
      </w:r>
      <w:r w:rsidR="00C832CB">
        <w:rPr>
          <w:bCs/>
          <w:color w:val="0000FF"/>
        </w:rPr>
        <w:t>may be scheduled as needed in any working group.</w:t>
      </w:r>
    </w:p>
    <w:p w:rsidR="000313F2" w:rsidRPr="000313F2" w:rsidRDefault="000313F2" w:rsidP="00C50F7C">
      <w:pPr>
        <w:ind w:right="-99"/>
        <w:rPr>
          <w:b/>
          <w:bCs/>
        </w:rPr>
      </w:pPr>
    </w:p>
    <w:p w:rsidR="008A76FD" w:rsidRDefault="008A76FD" w:rsidP="00944B28">
      <w:pPr>
        <w:pStyle w:val="2"/>
        <w:spacing w:before="0" w:after="0"/>
      </w:pPr>
      <w:r>
        <w:t>5</w:t>
      </w:r>
      <w:r>
        <w:tab/>
        <w:t>Service Aspects</w:t>
      </w:r>
    </w:p>
    <w:p w:rsidR="008A76FD" w:rsidRDefault="008A76FD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6</w:t>
      </w:r>
      <w:r>
        <w:tab/>
        <w:t>MMI-Aspects</w:t>
      </w:r>
    </w:p>
    <w:p w:rsidR="008D658B" w:rsidRPr="008D658B" w:rsidRDefault="008D658B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7</w:t>
      </w:r>
      <w:r>
        <w:tab/>
        <w:t>Charging Aspects</w:t>
      </w:r>
    </w:p>
    <w:p w:rsidR="008D658B" w:rsidRPr="008D658B" w:rsidRDefault="008D658B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8</w:t>
      </w:r>
      <w:r>
        <w:tab/>
        <w:t>Security Aspects</w:t>
      </w:r>
    </w:p>
    <w:p w:rsidR="008D658B" w:rsidRPr="008D658B" w:rsidRDefault="008D658B" w:rsidP="001C5C86"/>
    <w:p w:rsidR="008A76FD" w:rsidRDefault="008A76FD" w:rsidP="001C5C86">
      <w:pPr>
        <w:pStyle w:val="2"/>
      </w:pPr>
      <w:r>
        <w:t>9</w:t>
      </w:r>
      <w:r>
        <w:tab/>
        <w:t>Impacts</w:t>
      </w:r>
    </w:p>
    <w:tbl>
      <w:tblPr>
        <w:tblW w:w="0" w:type="auto"/>
        <w:jc w:val="center"/>
        <w:tblInd w:w="-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080"/>
        <w:gridCol w:w="1127"/>
        <w:gridCol w:w="486"/>
        <w:gridCol w:w="476"/>
        <w:gridCol w:w="476"/>
        <w:gridCol w:w="797"/>
      </w:tblGrid>
      <w:tr w:rsidR="008A76FD" w:rsidTr="00C50F7C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8A76FD" w:rsidRDefault="008A76FD" w:rsidP="001C5C86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Affects: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E0E0E0"/>
          </w:tcPr>
          <w:p w:rsidR="008A76FD" w:rsidRDefault="008A76FD" w:rsidP="00A10539">
            <w:pPr>
              <w:pStyle w:val="TAH"/>
            </w:pPr>
            <w:r>
              <w:t>UICC apps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Default="008A76FD" w:rsidP="00A10539">
            <w:pPr>
              <w:pStyle w:val="TAH"/>
            </w:pPr>
            <w:r>
              <w:t>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Default="008A76FD" w:rsidP="00A10539">
            <w:pPr>
              <w:pStyle w:val="TAH"/>
            </w:pPr>
            <w:r>
              <w:t>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Default="008A76FD" w:rsidP="00A10539">
            <w:pPr>
              <w:pStyle w:val="TAH"/>
            </w:pPr>
            <w:r>
              <w:t>CN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Default="008A76FD" w:rsidP="00A10539">
            <w:pPr>
              <w:pStyle w:val="TAH"/>
            </w:pPr>
            <w:r>
              <w:t>Others</w:t>
            </w:r>
          </w:p>
        </w:tc>
      </w:tr>
      <w:tr w:rsidR="008A76FD" w:rsidTr="00C50F7C">
        <w:trPr>
          <w:jc w:val="center"/>
        </w:trPr>
        <w:tc>
          <w:tcPr>
            <w:tcW w:w="0" w:type="auto"/>
            <w:tcBorders>
              <w:top w:val="nil"/>
              <w:right w:val="single" w:sz="12" w:space="0" w:color="auto"/>
            </w:tcBorders>
          </w:tcPr>
          <w:p w:rsidR="008A76FD" w:rsidRDefault="008A76FD" w:rsidP="001C5C86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8A76FD" w:rsidRDefault="008A76FD" w:rsidP="00A10539">
            <w:pPr>
              <w:pStyle w:val="TAC"/>
            </w:pPr>
          </w:p>
        </w:tc>
      </w:tr>
      <w:tr w:rsidR="008A76FD" w:rsidTr="00C50F7C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8A76FD" w:rsidRDefault="008A76FD" w:rsidP="001C5C86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0" w:type="auto"/>
            <w:tcBorders>
              <w:left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</w:tr>
      <w:tr w:rsidR="008A76FD" w:rsidTr="00C50F7C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8A76FD" w:rsidRDefault="008A76FD" w:rsidP="001C5C86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Don't know</w:t>
            </w:r>
          </w:p>
        </w:tc>
        <w:tc>
          <w:tcPr>
            <w:tcW w:w="0" w:type="auto"/>
            <w:tcBorders>
              <w:left w:val="nil"/>
            </w:tcBorders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  <w:tc>
          <w:tcPr>
            <w:tcW w:w="0" w:type="auto"/>
          </w:tcPr>
          <w:p w:rsidR="008A76FD" w:rsidRDefault="008A76FD" w:rsidP="00A10539">
            <w:pPr>
              <w:pStyle w:val="TAC"/>
            </w:pPr>
          </w:p>
        </w:tc>
      </w:tr>
    </w:tbl>
    <w:p w:rsidR="008A76FD" w:rsidRDefault="008A76FD" w:rsidP="001C5C86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t>10</w:t>
      </w:r>
      <w:r>
        <w:tab/>
        <w:t>Expected Output and Time scale</w:t>
      </w:r>
    </w:p>
    <w:tbl>
      <w:tblPr>
        <w:tblW w:w="963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2448"/>
        <w:gridCol w:w="723"/>
        <w:gridCol w:w="722"/>
        <w:gridCol w:w="1156"/>
        <w:gridCol w:w="1012"/>
        <w:gridCol w:w="2362"/>
      </w:tblGrid>
      <w:tr w:rsidR="008A76FD" w:rsidRPr="00C50F7C" w:rsidTr="00EC2397">
        <w:trPr>
          <w:cantSplit/>
        </w:trPr>
        <w:tc>
          <w:tcPr>
            <w:tcW w:w="94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1C5C86">
            <w:pPr>
              <w:pStyle w:val="TAH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New specifications</w:t>
            </w:r>
            <w:r w:rsidR="006B4280">
              <w:rPr>
                <w:sz w:val="16"/>
                <w:szCs w:val="16"/>
              </w:rPr>
              <w:t xml:space="preserve"> </w:t>
            </w:r>
            <w:r w:rsidR="00764B84" w:rsidRPr="00C50F7C">
              <w:rPr>
                <w:b w:val="0"/>
                <w:sz w:val="16"/>
                <w:szCs w:val="16"/>
              </w:rPr>
              <w:t>[If Study Item, one TR is anticipated]</w:t>
            </w:r>
          </w:p>
        </w:tc>
      </w:tr>
      <w:tr w:rsidR="00857E34" w:rsidRPr="00C50F7C" w:rsidTr="00EC2397">
        <w:trPr>
          <w:cantSplit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Spec No.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Title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6B4280" w:rsidP="001C5C86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1st</w:t>
            </w:r>
            <w:r w:rsidR="008A76FD" w:rsidRPr="00C50F7C">
              <w:rPr>
                <w:sz w:val="16"/>
                <w:szCs w:val="16"/>
              </w:rPr>
              <w:t xml:space="preserve"> </w:t>
            </w:r>
            <w:proofErr w:type="spellStart"/>
            <w:r w:rsidR="008A76FD" w:rsidRPr="00C50F7C">
              <w:rPr>
                <w:sz w:val="16"/>
                <w:szCs w:val="16"/>
              </w:rPr>
              <w:t>rsp</w:t>
            </w:r>
            <w:proofErr w:type="spellEnd"/>
            <w:r w:rsidR="008A76FD" w:rsidRPr="00C50F7C">
              <w:rPr>
                <w:sz w:val="16"/>
                <w:szCs w:val="16"/>
              </w:rPr>
              <w:t>. WG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 xml:space="preserve">2nd </w:t>
            </w:r>
            <w:proofErr w:type="spellStart"/>
            <w:r w:rsidRPr="00C50F7C">
              <w:rPr>
                <w:sz w:val="16"/>
                <w:szCs w:val="16"/>
              </w:rPr>
              <w:t>rsp</w:t>
            </w:r>
            <w:proofErr w:type="spellEnd"/>
            <w:r w:rsidRPr="00C50F7C">
              <w:rPr>
                <w:sz w:val="16"/>
                <w:szCs w:val="16"/>
              </w:rPr>
              <w:t>. WG(s)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Presented for information</w:t>
            </w:r>
            <w:r w:rsidR="009870A7">
              <w:rPr>
                <w:sz w:val="16"/>
                <w:szCs w:val="16"/>
              </w:rPr>
              <w:t xml:space="preserve"> </w:t>
            </w:r>
            <w:r w:rsidRPr="00C50F7C">
              <w:rPr>
                <w:sz w:val="16"/>
                <w:szCs w:val="16"/>
              </w:rPr>
              <w:t>at plenary#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Approved at plenary</w:t>
            </w:r>
            <w:r w:rsidR="006B4280">
              <w:rPr>
                <w:sz w:val="16"/>
                <w:szCs w:val="16"/>
              </w:rPr>
              <w:t xml:space="preserve"> #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Comments</w:t>
            </w:r>
          </w:p>
        </w:tc>
      </w:tr>
      <w:tr w:rsidR="00857E34" w:rsidRPr="00C50F7C" w:rsidTr="00EC2397">
        <w:trPr>
          <w:cantSplit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F07DBB" w:rsidP="00F07DBB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 realization of next generation  air-interface (“NX”)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F07DBB" w:rsidP="00A10539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F07DBB" w:rsidP="00A10539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RAN2, RAN3, RAN4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B70B75" w:rsidP="00A10539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RAN#7</w:t>
            </w:r>
            <w:r w:rsidR="00C474F7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(Jun 2017)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57E34" w:rsidRPr="00C50F7C" w:rsidTr="00EC2397">
        <w:trPr>
          <w:cantSplit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80" w:rsidRPr="00C50F7C" w:rsidRDefault="006B4280" w:rsidP="000B0519">
            <w:pPr>
              <w:pStyle w:val="TAL"/>
              <w:rPr>
                <w:sz w:val="16"/>
                <w:szCs w:val="16"/>
              </w:rPr>
            </w:pPr>
          </w:p>
        </w:tc>
      </w:tr>
    </w:tbl>
    <w:p w:rsidR="00857E34" w:rsidRPr="004E3261" w:rsidRDefault="00857E34" w:rsidP="00BB7DFE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 xml:space="preserve">, then all new Core part specs have to be listed first and then all new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 xml:space="preserve"> specs. Indicate "Core part" or "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>" under Comments</w:t>
      </w:r>
      <w:r w:rsidR="00EC2397" w:rsidRPr="004E3261">
        <w:rPr>
          <w:color w:val="0000FF"/>
        </w:rPr>
        <w:t xml:space="preserve"> for each spec</w:t>
      </w:r>
      <w:r w:rsidRPr="004E3261">
        <w:rPr>
          <w:color w:val="0000FF"/>
        </w:rPr>
        <w:t>.</w:t>
      </w:r>
      <w:r w:rsidRPr="004E3261">
        <w:rPr>
          <w:color w:val="0000FF"/>
        </w:rPr>
        <w:br/>
        <w:t xml:space="preserve">By default a new specs can only be new for one of </w:t>
      </w:r>
      <w:r w:rsidR="00BB7DFE">
        <w:rPr>
          <w:color w:val="0000FF"/>
        </w:rPr>
        <w:t>both parts</w:t>
      </w:r>
      <w:r w:rsidRPr="004E3261">
        <w:rPr>
          <w:color w:val="0000FF"/>
        </w:rPr>
        <w:t>.</w:t>
      </w:r>
    </w:p>
    <w:p w:rsidR="004E3261" w:rsidRPr="004E3261" w:rsidRDefault="004E3261" w:rsidP="004E3261">
      <w:pPr>
        <w:ind w:right="-99"/>
        <w:rPr>
          <w:b/>
        </w:rPr>
      </w:pPr>
    </w:p>
    <w:tbl>
      <w:tblPr>
        <w:tblW w:w="963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8"/>
        <w:gridCol w:w="653"/>
        <w:gridCol w:w="2126"/>
        <w:gridCol w:w="1560"/>
        <w:gridCol w:w="4082"/>
      </w:tblGrid>
      <w:tr w:rsidR="008A76FD" w:rsidRPr="00C50F7C" w:rsidTr="00EC2397">
        <w:trPr>
          <w:cantSplit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1C5C86">
            <w:pPr>
              <w:pStyle w:val="TAH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Affected existing specifications</w:t>
            </w:r>
            <w:r w:rsidR="006B4280">
              <w:rPr>
                <w:sz w:val="16"/>
                <w:szCs w:val="16"/>
              </w:rPr>
              <w:t xml:space="preserve">  </w:t>
            </w:r>
            <w:r w:rsidR="00764B84" w:rsidRPr="00C50F7C">
              <w:rPr>
                <w:b w:val="0"/>
                <w:sz w:val="16"/>
                <w:szCs w:val="16"/>
              </w:rPr>
              <w:t>[None in the case of Study Items]</w:t>
            </w: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Spec No.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CR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Subject</w:t>
            </w:r>
            <w:r w:rsidR="00BA3A53">
              <w:rPr>
                <w:sz w:val="16"/>
                <w:szCs w:val="16"/>
              </w:rPr>
              <w:t xml:space="preserve"> of the CR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Approved at plenary#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C50F7C" w:rsidRDefault="008A76FD" w:rsidP="001C5C86">
            <w:pPr>
              <w:pStyle w:val="TAL"/>
              <w:ind w:right="-99"/>
              <w:rPr>
                <w:sz w:val="16"/>
                <w:szCs w:val="16"/>
              </w:rPr>
            </w:pPr>
            <w:r w:rsidRPr="00C50F7C">
              <w:rPr>
                <w:sz w:val="16"/>
                <w:szCs w:val="16"/>
              </w:rPr>
              <w:t>Comments</w:t>
            </w: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  <w:tr w:rsidR="008A76FD" w:rsidRPr="00C50F7C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C50F7C" w:rsidRDefault="008A76FD" w:rsidP="00A10539">
            <w:pPr>
              <w:pStyle w:val="TAL"/>
              <w:rPr>
                <w:sz w:val="16"/>
                <w:szCs w:val="16"/>
              </w:rPr>
            </w:pPr>
          </w:p>
        </w:tc>
      </w:tr>
    </w:tbl>
    <w:p w:rsidR="00857E34" w:rsidRPr="004E3261" w:rsidRDefault="00EC2397" w:rsidP="004E3261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 xml:space="preserve">, then all new Core part specs have to be listed first and then all new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 xml:space="preserve"> specs. Indicate "Core part" or "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>" under Comments for each spec.</w:t>
      </w:r>
      <w:r w:rsidRPr="004E3261">
        <w:rPr>
          <w:color w:val="0000FF"/>
        </w:rPr>
        <w:br/>
        <w:t xml:space="preserve">If an existing spec is affected by both (Core part and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part), then it has to be listed twice with </w:t>
      </w:r>
      <w:r w:rsidR="00857E34" w:rsidRPr="004E3261">
        <w:rPr>
          <w:color w:val="0000FF"/>
        </w:rPr>
        <w:t xml:space="preserve">appropriate </w:t>
      </w:r>
      <w:r w:rsidRPr="004E3261">
        <w:rPr>
          <w:color w:val="0000FF"/>
        </w:rPr>
        <w:t xml:space="preserve">approval </w:t>
      </w:r>
      <w:r w:rsidR="00857E34" w:rsidRPr="004E3261">
        <w:rPr>
          <w:color w:val="0000FF"/>
        </w:rPr>
        <w:t>dates</w:t>
      </w:r>
      <w:r w:rsidRPr="004E3261">
        <w:rPr>
          <w:color w:val="0000FF"/>
        </w:rPr>
        <w:t>.</w:t>
      </w:r>
    </w:p>
    <w:p w:rsidR="008A76FD" w:rsidRDefault="008A76FD" w:rsidP="00944B28">
      <w:pPr>
        <w:pStyle w:val="2"/>
        <w:spacing w:before="0" w:after="0"/>
      </w:pPr>
      <w:r>
        <w:t>11</w:t>
      </w:r>
      <w:r>
        <w:tab/>
        <w:t>Work item rapporteur</w:t>
      </w:r>
      <w:r w:rsidR="005D44BE">
        <w:t>(</w:t>
      </w:r>
      <w:r>
        <w:t>s</w:t>
      </w:r>
      <w:r w:rsidR="005D44BE">
        <w:t>)</w:t>
      </w:r>
    </w:p>
    <w:p w:rsidR="00067741" w:rsidRDefault="00F07DBB" w:rsidP="00067741">
      <w:pPr>
        <w:spacing w:after="0"/>
        <w:ind w:left="1134" w:right="-99"/>
      </w:pPr>
      <w:proofErr w:type="gramStart"/>
      <w:r>
        <w:t>N.N.</w:t>
      </w:r>
      <w:proofErr w:type="gramEnd"/>
    </w:p>
    <w:p w:rsidR="00E26143" w:rsidRDefault="00CE6BA1" w:rsidP="00067741">
      <w:pPr>
        <w:spacing w:after="0"/>
        <w:ind w:left="1134" w:right="-99"/>
        <w:rPr>
          <w:b/>
          <w:bCs/>
          <w:color w:val="0000FF"/>
          <w:lang w:eastAsia="zh-CN"/>
        </w:rPr>
      </w:pPr>
      <w:r w:rsidRPr="004E3261">
        <w:rPr>
          <w:b/>
          <w:bCs/>
          <w:color w:val="0000FF"/>
        </w:rPr>
        <w:t>Company:</w:t>
      </w:r>
      <w:r w:rsidRPr="004E3261">
        <w:rPr>
          <w:b/>
          <w:bCs/>
          <w:color w:val="0000FF"/>
        </w:rPr>
        <w:tab/>
      </w:r>
    </w:p>
    <w:p w:rsidR="006B60EB" w:rsidRDefault="00F07DBB" w:rsidP="006A4C9E">
      <w:pPr>
        <w:spacing w:after="0"/>
        <w:ind w:left="1134" w:right="-99" w:firstLine="306"/>
        <w:rPr>
          <w:b/>
          <w:bCs/>
          <w:color w:val="0000FF"/>
          <w:lang w:eastAsia="zh-CN"/>
        </w:rPr>
      </w:pPr>
      <w:r>
        <w:rPr>
          <w:b/>
          <w:bCs/>
          <w:color w:val="0000FF"/>
        </w:rPr>
        <w:t>Docomo</w:t>
      </w:r>
      <w:r w:rsidR="006C2F0D">
        <w:rPr>
          <w:rFonts w:hint="eastAsia"/>
          <w:b/>
          <w:bCs/>
          <w:color w:val="0000FF"/>
          <w:lang w:eastAsia="zh-CN"/>
        </w:rPr>
        <w:t xml:space="preserve">: </w:t>
      </w:r>
      <w:r w:rsidR="00C474F7">
        <w:rPr>
          <w:b/>
          <w:bCs/>
          <w:color w:val="0000FF"/>
          <w:lang w:eastAsia="zh-CN"/>
        </w:rPr>
        <w:t xml:space="preserve">overall responsibility, and </w:t>
      </w:r>
      <w:r w:rsidR="006C2F0D">
        <w:rPr>
          <w:rFonts w:hint="eastAsia"/>
          <w:b/>
          <w:bCs/>
          <w:color w:val="0000FF"/>
          <w:lang w:eastAsia="zh-CN"/>
        </w:rPr>
        <w:t>coordination among</w:t>
      </w:r>
      <w:r w:rsidR="00E26143">
        <w:rPr>
          <w:rFonts w:hint="eastAsia"/>
          <w:b/>
          <w:bCs/>
          <w:color w:val="0000FF"/>
          <w:lang w:eastAsia="zh-CN"/>
        </w:rPr>
        <w:t xml:space="preserve"> RAN</w:t>
      </w:r>
      <w:r w:rsidR="006C2F0D">
        <w:rPr>
          <w:rFonts w:hint="eastAsia"/>
          <w:b/>
          <w:bCs/>
          <w:color w:val="0000FF"/>
          <w:lang w:eastAsia="zh-CN"/>
        </w:rPr>
        <w:t xml:space="preserve"> and WGs</w:t>
      </w:r>
    </w:p>
    <w:p w:rsidR="006B60EB" w:rsidRDefault="003C638D" w:rsidP="006A4C9E">
      <w:pPr>
        <w:spacing w:after="0"/>
        <w:ind w:left="1134" w:right="-99" w:firstLine="306"/>
        <w:rPr>
          <w:b/>
          <w:bCs/>
          <w:color w:val="0000FF"/>
          <w:lang w:eastAsia="zh-CN"/>
        </w:rPr>
      </w:pPr>
      <w:r>
        <w:rPr>
          <w:b/>
          <w:bCs/>
          <w:color w:val="0000FF"/>
        </w:rPr>
        <w:lastRenderedPageBreak/>
        <w:t>Huawei</w:t>
      </w:r>
      <w:r w:rsidR="006C2F0D">
        <w:rPr>
          <w:rFonts w:hint="eastAsia"/>
          <w:b/>
          <w:bCs/>
          <w:color w:val="0000FF"/>
          <w:lang w:eastAsia="zh-CN"/>
        </w:rPr>
        <w:t>:</w:t>
      </w:r>
      <w:r w:rsidR="00E26143">
        <w:rPr>
          <w:rFonts w:hint="eastAsia"/>
          <w:b/>
          <w:bCs/>
          <w:color w:val="0000FF"/>
          <w:lang w:eastAsia="zh-CN"/>
        </w:rPr>
        <w:t xml:space="preserve"> RAN1</w:t>
      </w:r>
      <w:r w:rsidR="006C2F0D">
        <w:rPr>
          <w:rFonts w:hint="eastAsia"/>
          <w:b/>
          <w:bCs/>
          <w:color w:val="0000FF"/>
          <w:lang w:eastAsia="zh-CN"/>
        </w:rPr>
        <w:t xml:space="preserve"> aspect</w:t>
      </w:r>
      <w:r w:rsidR="00C474F7">
        <w:rPr>
          <w:b/>
          <w:bCs/>
          <w:color w:val="0000FF"/>
          <w:lang w:eastAsia="zh-CN"/>
        </w:rPr>
        <w:t>s</w:t>
      </w:r>
    </w:p>
    <w:p w:rsidR="006B60EB" w:rsidRDefault="00E26143" w:rsidP="006A4C9E">
      <w:pPr>
        <w:spacing w:after="0"/>
        <w:ind w:left="1134" w:right="-99" w:firstLine="306"/>
        <w:rPr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Ericsson</w:t>
      </w:r>
      <w:r w:rsidR="006C2F0D">
        <w:rPr>
          <w:rFonts w:hint="eastAsia"/>
          <w:b/>
          <w:bCs/>
          <w:color w:val="0000FF"/>
          <w:lang w:eastAsia="zh-CN"/>
        </w:rPr>
        <w:t>:</w:t>
      </w:r>
      <w:r>
        <w:rPr>
          <w:rFonts w:hint="eastAsia"/>
          <w:b/>
          <w:bCs/>
          <w:color w:val="0000FF"/>
          <w:lang w:eastAsia="zh-CN"/>
        </w:rPr>
        <w:t xml:space="preserve"> RAN2</w:t>
      </w:r>
      <w:r w:rsidR="006C2F0D">
        <w:rPr>
          <w:rFonts w:hint="eastAsia"/>
          <w:b/>
          <w:bCs/>
          <w:color w:val="0000FF"/>
          <w:lang w:eastAsia="zh-CN"/>
        </w:rPr>
        <w:t xml:space="preserve"> aspect</w:t>
      </w:r>
      <w:r w:rsidR="00C474F7">
        <w:rPr>
          <w:b/>
          <w:bCs/>
          <w:color w:val="0000FF"/>
          <w:lang w:eastAsia="zh-CN"/>
        </w:rPr>
        <w:t>s</w:t>
      </w:r>
    </w:p>
    <w:p w:rsidR="00CE6BA1" w:rsidRPr="004E3261" w:rsidRDefault="00CE6BA1" w:rsidP="00067741">
      <w:pPr>
        <w:spacing w:after="0"/>
        <w:ind w:left="1134" w:right="-99"/>
        <w:rPr>
          <w:b/>
          <w:bCs/>
          <w:color w:val="0000FF"/>
        </w:rPr>
      </w:pPr>
      <w:r w:rsidRPr="004E3261">
        <w:rPr>
          <w:b/>
          <w:bCs/>
          <w:color w:val="0000FF"/>
        </w:rPr>
        <w:t>Email:</w:t>
      </w:r>
      <w:r w:rsidRPr="004E3261">
        <w:rPr>
          <w:b/>
          <w:bCs/>
          <w:color w:val="0000FF"/>
        </w:rPr>
        <w:tab/>
      </w:r>
    </w:p>
    <w:p w:rsidR="00067741" w:rsidRPr="004E3261" w:rsidRDefault="00067741" w:rsidP="00067741">
      <w:pPr>
        <w:spacing w:after="0"/>
        <w:ind w:left="1134" w:right="-99"/>
        <w:rPr>
          <w:color w:val="0000FF"/>
        </w:rPr>
      </w:pPr>
    </w:p>
    <w:p w:rsidR="008A76FD" w:rsidRDefault="009870A7" w:rsidP="00944B28">
      <w:pPr>
        <w:pStyle w:val="2"/>
        <w:spacing w:before="0" w:after="0"/>
      </w:pPr>
      <w:r>
        <w:t>12</w:t>
      </w:r>
      <w:r>
        <w:tab/>
      </w:r>
      <w:r w:rsidR="008A76FD">
        <w:t>Work item leadership</w:t>
      </w:r>
    </w:p>
    <w:p w:rsidR="00557B2E" w:rsidRPr="004E3261" w:rsidRDefault="000544E1" w:rsidP="009870A7">
      <w:pPr>
        <w:spacing w:after="0"/>
        <w:ind w:left="1134" w:right="-96"/>
        <w:rPr>
          <w:color w:val="0000FF"/>
        </w:rPr>
      </w:pPr>
      <w:r>
        <w:rPr>
          <w:color w:val="0000FF"/>
        </w:rPr>
        <w:t xml:space="preserve">Primary responsibility: </w:t>
      </w:r>
      <w:r w:rsidR="00EC2397" w:rsidRPr="004E3261">
        <w:rPr>
          <w:color w:val="0000FF"/>
        </w:rPr>
        <w:t xml:space="preserve">RAN </w:t>
      </w:r>
      <w:r w:rsidR="00F07DBB">
        <w:rPr>
          <w:color w:val="0000FF"/>
        </w:rPr>
        <w:t>WG1, secondary responsibility in RAN2, RAN3, RAN4</w:t>
      </w:r>
    </w:p>
    <w:p w:rsidR="00CA22FD" w:rsidRPr="004E3261" w:rsidRDefault="00CA22FD" w:rsidP="009870A7">
      <w:pPr>
        <w:spacing w:after="0"/>
        <w:ind w:left="1134" w:right="-96"/>
        <w:rPr>
          <w:color w:val="0000FF"/>
        </w:rPr>
      </w:pPr>
    </w:p>
    <w:p w:rsidR="00CA22FD" w:rsidRPr="004E3261" w:rsidRDefault="00CA22FD" w:rsidP="00060D30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 w:rsidR="00060D30" w:rsidRPr="004E3261">
        <w:rPr>
          <w:color w:val="0000FF"/>
        </w:rPr>
        <w:t xml:space="preserve">If this is a RAN WID including Core </w:t>
      </w:r>
      <w:r w:rsidR="00060D30" w:rsidRPr="000B2810">
        <w:rPr>
          <w:color w:val="0000FF"/>
          <w:u w:val="single"/>
        </w:rPr>
        <w:t>and</w:t>
      </w:r>
      <w:r w:rsidR="00060D30" w:rsidRPr="004E3261">
        <w:rPr>
          <w:color w:val="0000FF"/>
        </w:rPr>
        <w:t xml:space="preserve"> </w:t>
      </w:r>
      <w:proofErr w:type="spellStart"/>
      <w:r w:rsidR="00060D30" w:rsidRPr="004E3261">
        <w:rPr>
          <w:color w:val="0000FF"/>
        </w:rPr>
        <w:t>Perf</w:t>
      </w:r>
      <w:proofErr w:type="spellEnd"/>
      <w:r w:rsidR="00060D30" w:rsidRPr="004E3261">
        <w:rPr>
          <w:color w:val="0000FF"/>
        </w:rPr>
        <w:t xml:space="preserve">. </w:t>
      </w:r>
      <w:proofErr w:type="gramStart"/>
      <w:r w:rsidR="00060D30" w:rsidRPr="004E3261">
        <w:rPr>
          <w:color w:val="0000FF"/>
        </w:rPr>
        <w:t>part</w:t>
      </w:r>
      <w:proofErr w:type="gramEnd"/>
      <w:r w:rsidRPr="004E3261">
        <w:rPr>
          <w:color w:val="0000FF"/>
        </w:rPr>
        <w:t xml:space="preserve">, then </w:t>
      </w:r>
      <w:r w:rsidR="0032747D" w:rsidRPr="004E3261">
        <w:rPr>
          <w:color w:val="0000FF"/>
        </w:rPr>
        <w:t xml:space="preserve">this </w:t>
      </w:r>
      <w:r w:rsidR="00F32AD8">
        <w:rPr>
          <w:color w:val="0000FF"/>
        </w:rPr>
        <w:t xml:space="preserve">WG </w:t>
      </w:r>
      <w:r w:rsidR="0032747D" w:rsidRPr="004E3261">
        <w:rPr>
          <w:color w:val="0000FF"/>
        </w:rPr>
        <w:t xml:space="preserve">specifies the </w:t>
      </w:r>
      <w:r w:rsidR="004922D6">
        <w:rPr>
          <w:color w:val="0000FF"/>
        </w:rPr>
        <w:t>WG leading the Core part.</w:t>
      </w:r>
      <w:r w:rsidR="00060D30" w:rsidRPr="004E3261">
        <w:rPr>
          <w:color w:val="0000FF"/>
        </w:rPr>
        <w:br/>
      </w:r>
      <w:r w:rsidR="0032747D" w:rsidRPr="004E3261">
        <w:rPr>
          <w:color w:val="0000FF"/>
        </w:rPr>
        <w:t xml:space="preserve">RAN WG4 is by default </w:t>
      </w:r>
      <w:r w:rsidR="00060D30" w:rsidRPr="004E3261">
        <w:rPr>
          <w:color w:val="0000FF"/>
        </w:rPr>
        <w:t xml:space="preserve">leading the </w:t>
      </w:r>
      <w:proofErr w:type="spellStart"/>
      <w:r w:rsidR="0032747D" w:rsidRPr="004E3261">
        <w:rPr>
          <w:color w:val="0000FF"/>
        </w:rPr>
        <w:t>Perf</w:t>
      </w:r>
      <w:proofErr w:type="spellEnd"/>
      <w:r w:rsidR="0032747D" w:rsidRPr="004E3261">
        <w:rPr>
          <w:color w:val="0000FF"/>
        </w:rPr>
        <w:t xml:space="preserve">. </w:t>
      </w:r>
      <w:proofErr w:type="gramStart"/>
      <w:r w:rsidR="0032747D" w:rsidRPr="004E3261">
        <w:rPr>
          <w:color w:val="0000FF"/>
        </w:rPr>
        <w:t>part</w:t>
      </w:r>
      <w:proofErr w:type="gramEnd"/>
      <w:r w:rsidR="0032747D" w:rsidRPr="004E3261">
        <w:rPr>
          <w:color w:val="0000FF"/>
        </w:rPr>
        <w:t>.</w:t>
      </w:r>
    </w:p>
    <w:p w:rsidR="00CA22FD" w:rsidRPr="00557B2E" w:rsidRDefault="00CA22FD" w:rsidP="009870A7">
      <w:pPr>
        <w:spacing w:after="0"/>
        <w:ind w:left="1134" w:right="-96"/>
      </w:pPr>
    </w:p>
    <w:p w:rsidR="008A76FD" w:rsidRDefault="009870A7" w:rsidP="00BA3A53">
      <w:pPr>
        <w:pStyle w:val="2"/>
        <w:spacing w:before="0"/>
      </w:pPr>
      <w:r>
        <w:t>13</w:t>
      </w:r>
      <w:r>
        <w:tab/>
      </w:r>
      <w:r w:rsidR="008A76FD">
        <w:t xml:space="preserve">Supporting </w:t>
      </w:r>
      <w:r w:rsidR="00C57C50">
        <w:t>Individual Members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4"/>
      </w:tblGrid>
      <w:tr w:rsidR="00557B2E" w:rsidTr="004C7921">
        <w:trPr>
          <w:jc w:val="center"/>
        </w:trPr>
        <w:tc>
          <w:tcPr>
            <w:tcW w:w="1946" w:type="dxa"/>
            <w:shd w:val="clear" w:color="auto" w:fill="E0E0E0"/>
          </w:tcPr>
          <w:p w:rsidR="00557B2E" w:rsidRDefault="00557B2E" w:rsidP="004C7921">
            <w:pPr>
              <w:pStyle w:val="TAH"/>
              <w:jc w:val="left"/>
            </w:pPr>
            <w:r>
              <w:t>Supporting IM name</w:t>
            </w:r>
          </w:p>
        </w:tc>
      </w:tr>
      <w:tr w:rsidR="00557B2E" w:rsidTr="004C7921">
        <w:trPr>
          <w:jc w:val="center"/>
        </w:trPr>
        <w:tc>
          <w:tcPr>
            <w:tcW w:w="1946" w:type="dxa"/>
          </w:tcPr>
          <w:p w:rsidR="00557B2E" w:rsidRDefault="00B204CA" w:rsidP="001C5C86">
            <w:pPr>
              <w:pStyle w:val="TAL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NTT </w:t>
            </w:r>
            <w:r w:rsidR="003C638D">
              <w:t>D</w:t>
            </w:r>
            <w:r>
              <w:rPr>
                <w:rFonts w:hint="eastAsia"/>
                <w:lang w:eastAsia="ja-JP"/>
              </w:rPr>
              <w:t>OCOMO</w:t>
            </w:r>
          </w:p>
        </w:tc>
      </w:tr>
      <w:tr w:rsidR="0048267C" w:rsidTr="004C7921">
        <w:trPr>
          <w:jc w:val="center"/>
        </w:trPr>
        <w:tc>
          <w:tcPr>
            <w:tcW w:w="1946" w:type="dxa"/>
          </w:tcPr>
          <w:p w:rsidR="0048267C" w:rsidRDefault="003C638D" w:rsidP="001C5C86">
            <w:pPr>
              <w:pStyle w:val="TAL"/>
            </w:pPr>
            <w:r>
              <w:t>Ericsson</w:t>
            </w:r>
          </w:p>
        </w:tc>
      </w:tr>
      <w:tr w:rsidR="0048267C" w:rsidTr="004C7921">
        <w:trPr>
          <w:jc w:val="center"/>
        </w:trPr>
        <w:tc>
          <w:tcPr>
            <w:tcW w:w="1946" w:type="dxa"/>
          </w:tcPr>
          <w:p w:rsidR="0048267C" w:rsidRDefault="003C638D" w:rsidP="001C5C86">
            <w:pPr>
              <w:pStyle w:val="TAL"/>
              <w:rPr>
                <w:rFonts w:hint="eastAsia"/>
                <w:lang w:eastAsia="ja-JP"/>
              </w:rPr>
            </w:pPr>
            <w:bookmarkStart w:id="1" w:name="_GoBack"/>
            <w:bookmarkEnd w:id="1"/>
            <w:r>
              <w:t>Huawei</w:t>
            </w:r>
          </w:p>
        </w:tc>
      </w:tr>
      <w:tr w:rsidR="0048267C" w:rsidTr="004C7921">
        <w:trPr>
          <w:jc w:val="center"/>
        </w:trPr>
        <w:tc>
          <w:tcPr>
            <w:tcW w:w="1946" w:type="dxa"/>
          </w:tcPr>
          <w:p w:rsidR="0048267C" w:rsidRDefault="0048267C" w:rsidP="001C5C86">
            <w:pPr>
              <w:pStyle w:val="TAL"/>
            </w:pPr>
          </w:p>
        </w:tc>
      </w:tr>
    </w:tbl>
    <w:p w:rsidR="00067741" w:rsidRDefault="00067741" w:rsidP="00067741"/>
    <w:p w:rsidR="00067741" w:rsidRDefault="00067741" w:rsidP="004922D6">
      <w:r>
        <w:br w:type="page"/>
      </w:r>
    </w:p>
    <w:p w:rsidR="00067741" w:rsidRDefault="00067741" w:rsidP="00067741">
      <w:pPr>
        <w:pStyle w:val="FP"/>
        <w:ind w:right="-99"/>
        <w:jc w:val="right"/>
      </w:pPr>
    </w:p>
    <w:p w:rsidR="00067741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form change history:</w:t>
      </w:r>
    </w:p>
    <w:p w:rsidR="00707673" w:rsidRPr="00707673" w:rsidRDefault="00707673" w:rsidP="00707673">
      <w:pPr>
        <w:pStyle w:val="FP"/>
        <w:ind w:right="-99"/>
        <w:jc w:val="right"/>
        <w:rPr>
          <w:vanish/>
          <w:sz w:val="12"/>
          <w:szCs w:val="16"/>
        </w:rPr>
      </w:pPr>
      <w:r w:rsidRPr="00067741">
        <w:rPr>
          <w:vanish/>
          <w:sz w:val="12"/>
          <w:highlight w:val="yellow"/>
        </w:rPr>
        <w:t>2013-12-06</w:t>
      </w:r>
      <w:r>
        <w:rPr>
          <w:vanish/>
          <w:sz w:val="12"/>
          <w:highlight w:val="yellow"/>
        </w:rPr>
        <w:t xml:space="preserve"> v</w:t>
      </w:r>
      <w:r w:rsidRPr="00067741">
        <w:rPr>
          <w:vanish/>
          <w:sz w:val="12"/>
          <w:highlight w:val="yellow"/>
        </w:rPr>
        <w:t>1.14.1</w:t>
      </w:r>
      <w:r>
        <w:rPr>
          <w:vanish/>
          <w:sz w:val="12"/>
        </w:rPr>
        <w:t xml:space="preserve"> modified </w:t>
      </w:r>
      <w:r w:rsidRPr="00707673">
        <w:rPr>
          <w:vanish/>
          <w:sz w:val="12"/>
        </w:rPr>
        <w:t>§11 to read:</w:t>
      </w:r>
      <w:r>
        <w:rPr>
          <w:vanish/>
          <w:sz w:val="12"/>
        </w:rPr>
        <w:t xml:space="preserve"> </w:t>
      </w:r>
      <w:r w:rsidRPr="00707673">
        <w:rPr>
          <w:vanish/>
          <w:sz w:val="12"/>
        </w:rPr>
        <w:t>&lt;FamilyName&gt;, &lt;GivenName&gt;</w:t>
      </w:r>
      <w:r>
        <w:rPr>
          <w:vanish/>
          <w:sz w:val="12"/>
        </w:rPr>
        <w:t>,</w:t>
      </w:r>
      <w:r w:rsidRPr="00707673">
        <w:rPr>
          <w:vanish/>
          <w:sz w:val="12"/>
        </w:rPr>
        <w:t xml:space="preserve"> (If the person is new to 3GPP work, give full contact coordinates, in particular, email address.)</w:t>
      </w:r>
    </w:p>
    <w:p w:rsidR="00707673" w:rsidRDefault="00707673" w:rsidP="00707673">
      <w:pPr>
        <w:pStyle w:val="FP"/>
        <w:ind w:right="-99"/>
        <w:jc w:val="right"/>
        <w:rPr>
          <w:vanish/>
          <w:sz w:val="12"/>
        </w:rPr>
      </w:pPr>
      <w:r w:rsidRPr="00067741">
        <w:rPr>
          <w:vanish/>
          <w:sz w:val="12"/>
        </w:rPr>
        <w:t>2013-10-03 v1.14.0</w:t>
      </w:r>
      <w:r w:rsidRPr="00707673">
        <w:rPr>
          <w:vanish/>
          <w:sz w:val="12"/>
        </w:rPr>
        <w:t xml:space="preserve"> removal of embedded help text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>
        <w:rPr>
          <w:vanish/>
          <w:sz w:val="12"/>
        </w:rPr>
        <w:t>v1.13.2: adds tdoc header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v1.13.1: minor changes resulting from discussions at CT#41 &amp; SA#41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v1.13.0: mods to enforce linkage amongst stages 1, 2, 3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 mods Scarrone-Meredith 2008-07 ff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v1.12.1: removes revision marks following approval at SP-29</w:t>
      </w:r>
      <w:r w:rsidRPr="00B078D6">
        <w:rPr>
          <w:vanish/>
          <w:sz w:val="12"/>
        </w:rPr>
        <w:br/>
        <w:t>v1.12.0: includes provision for Study Items (SP-29)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v1.11.0: includes those changes from v1.8.0 agreed at SP-25.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ab/>
        <w:t>v1.10.0: full circle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v1.9.0: a clean sheet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 xml:space="preserve">v1.8.0: includes comments from SA#24 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v1.7.0: includes comments from RAN, CN and T #24; also includes “early implementation” data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v1.6.0: includes comments made during review period prior to TSGs#24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v1.5.0: includes comments made at TSGs#23 (</w:t>
      </w:r>
      <w:smartTag w:uri="urn:schemas-microsoft-com:office:smarttags" w:element="City">
        <w:smartTag w:uri="urn:schemas-microsoft-com:office:smarttags" w:element="place">
          <w:r w:rsidRPr="00B078D6">
            <w:rPr>
              <w:vanish/>
              <w:sz w:val="12"/>
            </w:rPr>
            <w:t>Phoenix</w:t>
          </w:r>
        </w:smartTag>
      </w:smartTag>
      <w:r w:rsidRPr="00B078D6">
        <w:rPr>
          <w:vanish/>
          <w:sz w:val="12"/>
        </w:rPr>
        <w:t>)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v1.4.0: offered to SA#23 for approval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v1.3.0: offered to CN#23, RAN#23 and T#23 for comments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DRAFT4 v1.3.0: 2004-03-09: Incorporation of comments from Leaders list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DRAFT3 v1.3.0: 2004-02-19: Incorporation of comments from MCC members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DRAFT2 v1.3.0: 2004-01-29: Complete redraft: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v1.2.0: 2002-07-04: "USIM" box changed to "UICC apps"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2003-05-28: spelling of “rapporteur” corrected</w:t>
      </w:r>
    </w:p>
    <w:p w:rsidR="00067741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2002-07-04: "USIM" box changed to "UICC apps"</w:t>
      </w:r>
    </w:p>
    <w:p w:rsidR="00F41A27" w:rsidRPr="00067741" w:rsidRDefault="00F41A27" w:rsidP="00067741">
      <w:pPr>
        <w:pStyle w:val="FP"/>
        <w:ind w:right="-99"/>
        <w:jc w:val="right"/>
        <w:rPr>
          <w:vanish/>
          <w:sz w:val="12"/>
        </w:rPr>
      </w:pPr>
    </w:p>
    <w:sectPr w:rsidR="00F41A27" w:rsidRPr="00067741" w:rsidSect="00F41A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FF" w:rsidRDefault="00EC25FF">
      <w:r>
        <w:separator/>
      </w:r>
    </w:p>
  </w:endnote>
  <w:endnote w:type="continuationSeparator" w:id="0">
    <w:p w:rsidR="00EC25FF" w:rsidRDefault="00EC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icsson Capital TT">
    <w:charset w:val="00"/>
    <w:family w:val="auto"/>
    <w:pitch w:val="variable"/>
    <w:sig w:usb0="800002A7" w:usb1="4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FF" w:rsidRDefault="00EC25FF">
      <w:r>
        <w:separator/>
      </w:r>
    </w:p>
  </w:footnote>
  <w:footnote w:type="continuationSeparator" w:id="0">
    <w:p w:rsidR="00EC25FF" w:rsidRDefault="00EC2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6347995"/>
    <w:multiLevelType w:val="hybridMultilevel"/>
    <w:tmpl w:val="70A86D56"/>
    <w:lvl w:ilvl="0" w:tplc="661CCD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62C81"/>
    <w:multiLevelType w:val="singleLevel"/>
    <w:tmpl w:val="34D89456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3FBD77C4"/>
    <w:multiLevelType w:val="hybridMultilevel"/>
    <w:tmpl w:val="BCF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959"/>
    <w:multiLevelType w:val="hybridMultilevel"/>
    <w:tmpl w:val="56DE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F5641"/>
    <w:multiLevelType w:val="singleLevel"/>
    <w:tmpl w:val="6DD85EF8"/>
    <w:lvl w:ilvl="0">
      <w:start w:val="9"/>
      <w:numFmt w:val="decimal"/>
      <w:lvlText w:val="%1"/>
      <w:legacy w:legacy="1" w:legacySpace="0" w:legacyIndent="1440"/>
      <w:lvlJc w:val="left"/>
      <w:pPr>
        <w:ind w:left="1440" w:hanging="1440"/>
      </w:pPr>
    </w:lvl>
  </w:abstractNum>
  <w:abstractNum w:abstractNumId="6">
    <w:nsid w:val="5C1E2719"/>
    <w:multiLevelType w:val="singleLevel"/>
    <w:tmpl w:val="6838BEBC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7">
    <w:nsid w:val="75F50D26"/>
    <w:multiLevelType w:val="hybridMultilevel"/>
    <w:tmpl w:val="32A89F22"/>
    <w:lvl w:ilvl="0" w:tplc="6778CB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ricsson Capital TT" w:hAnsi="Ericsson Capital TT" w:hint="default"/>
      </w:rPr>
    </w:lvl>
    <w:lvl w:ilvl="1" w:tplc="F88811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ricsson Capital TT" w:hAnsi="Ericsson Capital TT" w:hint="default"/>
      </w:rPr>
    </w:lvl>
    <w:lvl w:ilvl="2" w:tplc="636C9E32">
      <w:start w:val="2405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ricsson Capital TT" w:hAnsi="Ericsson Capital TT" w:hint="default"/>
      </w:rPr>
    </w:lvl>
    <w:lvl w:ilvl="3" w:tplc="7FEABB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ricsson Capital TT" w:hAnsi="Ericsson Capital TT" w:hint="default"/>
      </w:rPr>
    </w:lvl>
    <w:lvl w:ilvl="4" w:tplc="AF306E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ricsson Capital TT" w:hAnsi="Ericsson Capital TT" w:hint="default"/>
      </w:rPr>
    </w:lvl>
    <w:lvl w:ilvl="5" w:tplc="EECCB6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ricsson Capital TT" w:hAnsi="Ericsson Capital TT" w:hint="default"/>
      </w:rPr>
    </w:lvl>
    <w:lvl w:ilvl="6" w:tplc="21FC11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ricsson Capital TT" w:hAnsi="Ericsson Capital TT" w:hint="default"/>
      </w:rPr>
    </w:lvl>
    <w:lvl w:ilvl="7" w:tplc="9B348C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ricsson Capital TT" w:hAnsi="Ericsson Capital TT" w:hint="default"/>
      </w:rPr>
    </w:lvl>
    <w:lvl w:ilvl="8" w:tplc="B0DA1C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ricsson Capital TT" w:hAnsi="Ericsson Capital TT" w:hint="default"/>
      </w:rPr>
    </w:lvl>
  </w:abstractNum>
  <w:abstractNum w:abstractNumId="8">
    <w:nsid w:val="7D9470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8D"/>
    <w:rsid w:val="00003B9A"/>
    <w:rsid w:val="00006EF7"/>
    <w:rsid w:val="000205C5"/>
    <w:rsid w:val="000313F2"/>
    <w:rsid w:val="00037C06"/>
    <w:rsid w:val="00052BF8"/>
    <w:rsid w:val="000544E1"/>
    <w:rsid w:val="00057116"/>
    <w:rsid w:val="00060D30"/>
    <w:rsid w:val="00067741"/>
    <w:rsid w:val="00072E8A"/>
    <w:rsid w:val="000B0519"/>
    <w:rsid w:val="000B2810"/>
    <w:rsid w:val="000B61FD"/>
    <w:rsid w:val="000E40F4"/>
    <w:rsid w:val="000E55AD"/>
    <w:rsid w:val="00154E87"/>
    <w:rsid w:val="00184B5E"/>
    <w:rsid w:val="001A2A26"/>
    <w:rsid w:val="001C5C86"/>
    <w:rsid w:val="001E5078"/>
    <w:rsid w:val="002000C2"/>
    <w:rsid w:val="002245BA"/>
    <w:rsid w:val="00233AC3"/>
    <w:rsid w:val="0024786B"/>
    <w:rsid w:val="002B712A"/>
    <w:rsid w:val="002C6DDE"/>
    <w:rsid w:val="002C6F14"/>
    <w:rsid w:val="002D4462"/>
    <w:rsid w:val="002D650D"/>
    <w:rsid w:val="002E7A9E"/>
    <w:rsid w:val="003003C6"/>
    <w:rsid w:val="003205AD"/>
    <w:rsid w:val="0032747D"/>
    <w:rsid w:val="00335FB2"/>
    <w:rsid w:val="003360AB"/>
    <w:rsid w:val="00344158"/>
    <w:rsid w:val="003518AA"/>
    <w:rsid w:val="003A1EB0"/>
    <w:rsid w:val="003C638D"/>
    <w:rsid w:val="003C6DA6"/>
    <w:rsid w:val="003F268E"/>
    <w:rsid w:val="003F7B3D"/>
    <w:rsid w:val="00416E9D"/>
    <w:rsid w:val="0043745F"/>
    <w:rsid w:val="0044029F"/>
    <w:rsid w:val="0048267C"/>
    <w:rsid w:val="004876B9"/>
    <w:rsid w:val="004922D6"/>
    <w:rsid w:val="00493A79"/>
    <w:rsid w:val="004A6A60"/>
    <w:rsid w:val="004B183E"/>
    <w:rsid w:val="004C7921"/>
    <w:rsid w:val="004E3261"/>
    <w:rsid w:val="004E6BEA"/>
    <w:rsid w:val="004E6F8A"/>
    <w:rsid w:val="00500AF4"/>
    <w:rsid w:val="005151ED"/>
    <w:rsid w:val="00517E5C"/>
    <w:rsid w:val="005573BB"/>
    <w:rsid w:val="00557B2E"/>
    <w:rsid w:val="00561267"/>
    <w:rsid w:val="00590087"/>
    <w:rsid w:val="005C0D8C"/>
    <w:rsid w:val="005C4449"/>
    <w:rsid w:val="005C4F58"/>
    <w:rsid w:val="005D3FEC"/>
    <w:rsid w:val="005D44BE"/>
    <w:rsid w:val="00611EC4"/>
    <w:rsid w:val="00620B3F"/>
    <w:rsid w:val="006418C6"/>
    <w:rsid w:val="006515C6"/>
    <w:rsid w:val="006547EA"/>
    <w:rsid w:val="00654893"/>
    <w:rsid w:val="006601CA"/>
    <w:rsid w:val="00671BBB"/>
    <w:rsid w:val="00680536"/>
    <w:rsid w:val="00681214"/>
    <w:rsid w:val="00682237"/>
    <w:rsid w:val="00695849"/>
    <w:rsid w:val="006A1AFF"/>
    <w:rsid w:val="006A4C9E"/>
    <w:rsid w:val="006B4280"/>
    <w:rsid w:val="006B5715"/>
    <w:rsid w:val="006B60EB"/>
    <w:rsid w:val="006C2F0D"/>
    <w:rsid w:val="006D4652"/>
    <w:rsid w:val="006F5FA2"/>
    <w:rsid w:val="00707673"/>
    <w:rsid w:val="0075252A"/>
    <w:rsid w:val="0076309A"/>
    <w:rsid w:val="00764B84"/>
    <w:rsid w:val="0078034D"/>
    <w:rsid w:val="00785CFB"/>
    <w:rsid w:val="00790BCC"/>
    <w:rsid w:val="007974F5"/>
    <w:rsid w:val="007B0F49"/>
    <w:rsid w:val="007C7E14"/>
    <w:rsid w:val="007F7421"/>
    <w:rsid w:val="00816411"/>
    <w:rsid w:val="00847095"/>
    <w:rsid w:val="00857E34"/>
    <w:rsid w:val="0088222A"/>
    <w:rsid w:val="008A76FD"/>
    <w:rsid w:val="008B2D09"/>
    <w:rsid w:val="008C537F"/>
    <w:rsid w:val="008C6792"/>
    <w:rsid w:val="008D658B"/>
    <w:rsid w:val="009437A2"/>
    <w:rsid w:val="00944B28"/>
    <w:rsid w:val="00950541"/>
    <w:rsid w:val="00965FA6"/>
    <w:rsid w:val="00985B73"/>
    <w:rsid w:val="00986D94"/>
    <w:rsid w:val="009870A7"/>
    <w:rsid w:val="009A3BC4"/>
    <w:rsid w:val="009B1936"/>
    <w:rsid w:val="009F448C"/>
    <w:rsid w:val="00A10539"/>
    <w:rsid w:val="00A11094"/>
    <w:rsid w:val="00A15763"/>
    <w:rsid w:val="00A17CA3"/>
    <w:rsid w:val="00A338A3"/>
    <w:rsid w:val="00A36378"/>
    <w:rsid w:val="00A55537"/>
    <w:rsid w:val="00A70E1E"/>
    <w:rsid w:val="00AC295C"/>
    <w:rsid w:val="00AE25BF"/>
    <w:rsid w:val="00B03C01"/>
    <w:rsid w:val="00B078D6"/>
    <w:rsid w:val="00B204CA"/>
    <w:rsid w:val="00B3015C"/>
    <w:rsid w:val="00B70B75"/>
    <w:rsid w:val="00B749F8"/>
    <w:rsid w:val="00B95BFB"/>
    <w:rsid w:val="00BA3A53"/>
    <w:rsid w:val="00BA4095"/>
    <w:rsid w:val="00BA5B43"/>
    <w:rsid w:val="00BB7DFE"/>
    <w:rsid w:val="00BC642A"/>
    <w:rsid w:val="00BE1B14"/>
    <w:rsid w:val="00BE547F"/>
    <w:rsid w:val="00C06014"/>
    <w:rsid w:val="00C14D91"/>
    <w:rsid w:val="00C41F14"/>
    <w:rsid w:val="00C43D1E"/>
    <w:rsid w:val="00C474F7"/>
    <w:rsid w:val="00C50F7C"/>
    <w:rsid w:val="00C57C50"/>
    <w:rsid w:val="00C715CA"/>
    <w:rsid w:val="00C832CB"/>
    <w:rsid w:val="00C90F39"/>
    <w:rsid w:val="00CA22FD"/>
    <w:rsid w:val="00CE6BA1"/>
    <w:rsid w:val="00CF5065"/>
    <w:rsid w:val="00D070C1"/>
    <w:rsid w:val="00D55B03"/>
    <w:rsid w:val="00D66D15"/>
    <w:rsid w:val="00D71F40"/>
    <w:rsid w:val="00D77416"/>
    <w:rsid w:val="00D86497"/>
    <w:rsid w:val="00DA74F3"/>
    <w:rsid w:val="00DC157E"/>
    <w:rsid w:val="00DD58B7"/>
    <w:rsid w:val="00DF39DD"/>
    <w:rsid w:val="00E033E0"/>
    <w:rsid w:val="00E13CB2"/>
    <w:rsid w:val="00E26143"/>
    <w:rsid w:val="00E308C8"/>
    <w:rsid w:val="00E30FDD"/>
    <w:rsid w:val="00E44141"/>
    <w:rsid w:val="00E60E69"/>
    <w:rsid w:val="00E90B85"/>
    <w:rsid w:val="00EC2397"/>
    <w:rsid w:val="00EC25FF"/>
    <w:rsid w:val="00ED567B"/>
    <w:rsid w:val="00ED6C6D"/>
    <w:rsid w:val="00ED7A5B"/>
    <w:rsid w:val="00EE1AB4"/>
    <w:rsid w:val="00F07DBB"/>
    <w:rsid w:val="00F13FC0"/>
    <w:rsid w:val="00F23BC4"/>
    <w:rsid w:val="00F32AD8"/>
    <w:rsid w:val="00F34B10"/>
    <w:rsid w:val="00F41A27"/>
    <w:rsid w:val="00F4338D"/>
    <w:rsid w:val="00F440D3"/>
    <w:rsid w:val="00F55754"/>
    <w:rsid w:val="00F83D5D"/>
    <w:rsid w:val="00F8549B"/>
    <w:rsid w:val="00F921F1"/>
    <w:rsid w:val="00FA0596"/>
    <w:rsid w:val="00FB14F2"/>
    <w:rsid w:val="00FB44B8"/>
    <w:rsid w:val="00FC0804"/>
    <w:rsid w:val="00FC3B6D"/>
    <w:rsid w:val="00F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0541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1">
    <w:name w:val="heading 1"/>
    <w:next w:val="a"/>
    <w:qFormat/>
    <w:rsid w:val="0095054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2">
    <w:name w:val="heading 2"/>
    <w:basedOn w:val="1"/>
    <w:next w:val="a"/>
    <w:qFormat/>
    <w:rsid w:val="0095054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3">
    <w:name w:val="heading 3"/>
    <w:basedOn w:val="2"/>
    <w:next w:val="a"/>
    <w:qFormat/>
    <w:rsid w:val="00950541"/>
    <w:pPr>
      <w:spacing w:before="120"/>
      <w:outlineLvl w:val="2"/>
    </w:pPr>
    <w:rPr>
      <w:sz w:val="28"/>
    </w:rPr>
  </w:style>
  <w:style w:type="paragraph" w:styleId="4">
    <w:name w:val="heading 4"/>
    <w:basedOn w:val="3"/>
    <w:next w:val="a"/>
    <w:qFormat/>
    <w:rsid w:val="00950541"/>
    <w:pPr>
      <w:ind w:left="1418" w:hanging="1418"/>
      <w:outlineLvl w:val="3"/>
    </w:pPr>
    <w:rPr>
      <w:sz w:val="24"/>
    </w:rPr>
  </w:style>
  <w:style w:type="paragraph" w:styleId="5">
    <w:name w:val="heading 5"/>
    <w:basedOn w:val="4"/>
    <w:next w:val="a"/>
    <w:qFormat/>
    <w:rsid w:val="00950541"/>
    <w:pPr>
      <w:ind w:left="1701" w:hanging="1701"/>
      <w:outlineLvl w:val="4"/>
    </w:pPr>
    <w:rPr>
      <w:sz w:val="22"/>
    </w:rPr>
  </w:style>
  <w:style w:type="paragraph" w:styleId="6">
    <w:name w:val="heading 6"/>
    <w:basedOn w:val="H6"/>
    <w:next w:val="a"/>
    <w:qFormat/>
    <w:rsid w:val="00950541"/>
    <w:pPr>
      <w:outlineLvl w:val="5"/>
    </w:pPr>
  </w:style>
  <w:style w:type="paragraph" w:styleId="7">
    <w:name w:val="heading 7"/>
    <w:basedOn w:val="H6"/>
    <w:next w:val="a"/>
    <w:qFormat/>
    <w:rsid w:val="00950541"/>
    <w:pPr>
      <w:outlineLvl w:val="6"/>
    </w:pPr>
  </w:style>
  <w:style w:type="paragraph" w:styleId="8">
    <w:name w:val="heading 8"/>
    <w:basedOn w:val="1"/>
    <w:next w:val="a"/>
    <w:qFormat/>
    <w:rsid w:val="00950541"/>
    <w:pPr>
      <w:ind w:left="0" w:firstLine="0"/>
      <w:outlineLvl w:val="7"/>
    </w:pPr>
  </w:style>
  <w:style w:type="paragraph" w:styleId="9">
    <w:name w:val="heading 9"/>
    <w:basedOn w:val="8"/>
    <w:next w:val="a"/>
    <w:qFormat/>
    <w:rsid w:val="00950541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">
    <w:name w:val="TAL"/>
    <w:basedOn w:val="a"/>
    <w:rsid w:val="00950541"/>
    <w:pPr>
      <w:keepNext/>
      <w:keepLines/>
      <w:spacing w:after="0"/>
    </w:pPr>
    <w:rPr>
      <w:rFonts w:ascii="Arial" w:hAnsi="Arial"/>
      <w:sz w:val="18"/>
    </w:rPr>
  </w:style>
  <w:style w:type="paragraph" w:styleId="a3">
    <w:name w:val="Body Text"/>
    <w:basedOn w:val="a"/>
    <w:pPr>
      <w:widowControl w:val="0"/>
    </w:pPr>
    <w:rPr>
      <w:i/>
      <w:lang w:val="en-US"/>
    </w:rPr>
  </w:style>
  <w:style w:type="paragraph" w:styleId="a4">
    <w:name w:val="header"/>
    <w:rsid w:val="0095054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US" w:eastAsia="en-US"/>
    </w:rPr>
  </w:style>
  <w:style w:type="paragraph" w:customStyle="1" w:styleId="Heading">
    <w:name w:val="Heading"/>
    <w:basedOn w:val="a"/>
    <w:pPr>
      <w:widowControl w:val="0"/>
      <w:spacing w:after="120" w:line="240" w:lineRule="atLeast"/>
      <w:ind w:left="1260" w:hanging="551"/>
    </w:pPr>
    <w:rPr>
      <w:rFonts w:ascii="Arial" w:hAnsi="Arial"/>
      <w:b/>
      <w:sz w:val="22"/>
    </w:rPr>
  </w:style>
  <w:style w:type="paragraph" w:styleId="20">
    <w:name w:val="Body Text Indent 2"/>
    <w:basedOn w:val="a"/>
    <w:pPr>
      <w:ind w:left="284"/>
      <w:jc w:val="both"/>
    </w:pPr>
    <w:rPr>
      <w:rFonts w:ascii="Arial" w:hAnsi="Arial"/>
      <w:sz w:val="22"/>
    </w:rPr>
  </w:style>
  <w:style w:type="paragraph" w:customStyle="1" w:styleId="TAH">
    <w:name w:val="TAH"/>
    <w:basedOn w:val="TAC"/>
    <w:rsid w:val="00950541"/>
    <w:rPr>
      <w:b/>
    </w:rPr>
  </w:style>
  <w:style w:type="paragraph" w:customStyle="1" w:styleId="HE">
    <w:name w:val="HE"/>
    <w:basedOn w:val="a"/>
    <w:rPr>
      <w:rFonts w:ascii="Arial" w:hAnsi="Arial"/>
      <w:b/>
    </w:rPr>
  </w:style>
  <w:style w:type="paragraph" w:styleId="a5">
    <w:name w:val="Balloon Text"/>
    <w:basedOn w:val="a"/>
    <w:semiHidden/>
    <w:rsid w:val="005D44B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semiHidden/>
    <w:rsid w:val="00DA74F3"/>
    <w:rPr>
      <w:sz w:val="16"/>
      <w:szCs w:val="16"/>
    </w:rPr>
  </w:style>
  <w:style w:type="paragraph" w:styleId="a7">
    <w:name w:val="annotation text"/>
    <w:basedOn w:val="a"/>
    <w:semiHidden/>
    <w:rsid w:val="00DA74F3"/>
  </w:style>
  <w:style w:type="paragraph" w:styleId="a8">
    <w:name w:val="annotation subject"/>
    <w:basedOn w:val="a7"/>
    <w:next w:val="a7"/>
    <w:semiHidden/>
    <w:rsid w:val="00DA74F3"/>
    <w:rPr>
      <w:b/>
      <w:bCs/>
    </w:rPr>
  </w:style>
  <w:style w:type="paragraph" w:customStyle="1" w:styleId="CRCoverPage">
    <w:name w:val="CR Cover Page"/>
    <w:rsid w:val="003F268E"/>
    <w:pPr>
      <w:spacing w:after="120"/>
    </w:pPr>
    <w:rPr>
      <w:rFonts w:ascii="Arial" w:hAnsi="Arial"/>
      <w:lang w:val="en-GB" w:eastAsia="en-US"/>
    </w:rPr>
  </w:style>
  <w:style w:type="character" w:styleId="a9">
    <w:name w:val="Hyperlink"/>
    <w:basedOn w:val="a0"/>
    <w:rsid w:val="003F268E"/>
    <w:rPr>
      <w:color w:val="0000FF"/>
      <w:u w:val="single"/>
    </w:rPr>
  </w:style>
  <w:style w:type="paragraph" w:styleId="aa">
    <w:name w:val="endnote text"/>
    <w:basedOn w:val="a"/>
    <w:semiHidden/>
    <w:rsid w:val="003F268E"/>
  </w:style>
  <w:style w:type="character" w:styleId="ab">
    <w:name w:val="endnote reference"/>
    <w:basedOn w:val="a0"/>
    <w:semiHidden/>
    <w:rsid w:val="003F268E"/>
    <w:rPr>
      <w:vertAlign w:val="superscript"/>
    </w:rPr>
  </w:style>
  <w:style w:type="paragraph" w:styleId="80">
    <w:name w:val="toc 8"/>
    <w:basedOn w:val="10"/>
    <w:semiHidden/>
    <w:rsid w:val="00950541"/>
    <w:pPr>
      <w:spacing w:before="180"/>
      <w:ind w:left="2693" w:hanging="2693"/>
    </w:pPr>
    <w:rPr>
      <w:b/>
    </w:rPr>
  </w:style>
  <w:style w:type="paragraph" w:styleId="10">
    <w:name w:val="toc 1"/>
    <w:semiHidden/>
    <w:rsid w:val="00950541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US" w:eastAsia="en-US"/>
    </w:rPr>
  </w:style>
  <w:style w:type="paragraph" w:customStyle="1" w:styleId="ZT">
    <w:name w:val="ZT"/>
    <w:rsid w:val="00950541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50">
    <w:name w:val="toc 5"/>
    <w:basedOn w:val="40"/>
    <w:semiHidden/>
    <w:rsid w:val="00950541"/>
    <w:pPr>
      <w:ind w:left="1701" w:hanging="1701"/>
    </w:pPr>
  </w:style>
  <w:style w:type="paragraph" w:styleId="40">
    <w:name w:val="toc 4"/>
    <w:basedOn w:val="30"/>
    <w:semiHidden/>
    <w:rsid w:val="00950541"/>
    <w:pPr>
      <w:ind w:left="1418" w:hanging="1418"/>
    </w:pPr>
  </w:style>
  <w:style w:type="paragraph" w:styleId="30">
    <w:name w:val="toc 3"/>
    <w:basedOn w:val="21"/>
    <w:semiHidden/>
    <w:rsid w:val="00950541"/>
    <w:pPr>
      <w:ind w:left="1134" w:hanging="1134"/>
    </w:pPr>
  </w:style>
  <w:style w:type="paragraph" w:styleId="21">
    <w:name w:val="toc 2"/>
    <w:basedOn w:val="10"/>
    <w:semiHidden/>
    <w:rsid w:val="00950541"/>
    <w:pPr>
      <w:keepNext w:val="0"/>
      <w:spacing w:before="0"/>
      <w:ind w:left="851" w:hanging="851"/>
    </w:pPr>
    <w:rPr>
      <w:sz w:val="20"/>
    </w:rPr>
  </w:style>
  <w:style w:type="paragraph" w:styleId="22">
    <w:name w:val="index 2"/>
    <w:basedOn w:val="11"/>
    <w:semiHidden/>
    <w:rsid w:val="00950541"/>
    <w:pPr>
      <w:ind w:left="284"/>
    </w:pPr>
  </w:style>
  <w:style w:type="paragraph" w:styleId="11">
    <w:name w:val="index 1"/>
    <w:basedOn w:val="a"/>
    <w:semiHidden/>
    <w:rsid w:val="00950541"/>
    <w:pPr>
      <w:keepLines/>
      <w:spacing w:after="0"/>
    </w:pPr>
  </w:style>
  <w:style w:type="paragraph" w:customStyle="1" w:styleId="ZH">
    <w:name w:val="ZH"/>
    <w:rsid w:val="0095054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US" w:eastAsia="en-US"/>
    </w:rPr>
  </w:style>
  <w:style w:type="paragraph" w:customStyle="1" w:styleId="TT">
    <w:name w:val="TT"/>
    <w:basedOn w:val="1"/>
    <w:next w:val="a"/>
    <w:rsid w:val="00950541"/>
    <w:pPr>
      <w:outlineLvl w:val="9"/>
    </w:pPr>
  </w:style>
  <w:style w:type="paragraph" w:styleId="23">
    <w:name w:val="List Number 2"/>
    <w:basedOn w:val="ac"/>
    <w:rsid w:val="00950541"/>
    <w:pPr>
      <w:ind w:left="851"/>
    </w:pPr>
  </w:style>
  <w:style w:type="character" w:styleId="ad">
    <w:name w:val="footnote reference"/>
    <w:basedOn w:val="a0"/>
    <w:semiHidden/>
    <w:rsid w:val="00950541"/>
    <w:rPr>
      <w:b/>
      <w:position w:val="6"/>
      <w:sz w:val="16"/>
    </w:rPr>
  </w:style>
  <w:style w:type="paragraph" w:styleId="ae">
    <w:name w:val="footnote text"/>
    <w:basedOn w:val="a"/>
    <w:semiHidden/>
    <w:rsid w:val="00950541"/>
    <w:pPr>
      <w:keepLines/>
      <w:spacing w:after="0"/>
      <w:ind w:left="454" w:hanging="454"/>
    </w:pPr>
    <w:rPr>
      <w:sz w:val="16"/>
    </w:rPr>
  </w:style>
  <w:style w:type="paragraph" w:customStyle="1" w:styleId="TAC">
    <w:name w:val="TAC"/>
    <w:basedOn w:val="TAL"/>
    <w:rsid w:val="00950541"/>
    <w:pPr>
      <w:jc w:val="center"/>
    </w:pPr>
  </w:style>
  <w:style w:type="paragraph" w:customStyle="1" w:styleId="TF">
    <w:name w:val="TF"/>
    <w:basedOn w:val="TH"/>
    <w:rsid w:val="00950541"/>
    <w:pPr>
      <w:keepNext w:val="0"/>
      <w:spacing w:before="0" w:after="240"/>
    </w:pPr>
  </w:style>
  <w:style w:type="paragraph" w:customStyle="1" w:styleId="NO">
    <w:name w:val="NO"/>
    <w:basedOn w:val="a"/>
    <w:rsid w:val="00950541"/>
    <w:pPr>
      <w:keepLines/>
      <w:ind w:left="1135" w:hanging="851"/>
    </w:pPr>
  </w:style>
  <w:style w:type="paragraph" w:styleId="90">
    <w:name w:val="toc 9"/>
    <w:basedOn w:val="80"/>
    <w:semiHidden/>
    <w:rsid w:val="00950541"/>
    <w:pPr>
      <w:ind w:left="1418" w:hanging="1418"/>
    </w:pPr>
  </w:style>
  <w:style w:type="paragraph" w:customStyle="1" w:styleId="EX">
    <w:name w:val="EX"/>
    <w:basedOn w:val="a"/>
    <w:rsid w:val="00950541"/>
    <w:pPr>
      <w:keepLines/>
      <w:ind w:left="1702" w:hanging="1418"/>
    </w:pPr>
  </w:style>
  <w:style w:type="paragraph" w:customStyle="1" w:styleId="FP">
    <w:name w:val="FP"/>
    <w:basedOn w:val="a"/>
    <w:rsid w:val="00950541"/>
    <w:pPr>
      <w:spacing w:after="0"/>
    </w:pPr>
  </w:style>
  <w:style w:type="paragraph" w:customStyle="1" w:styleId="LD">
    <w:name w:val="LD"/>
    <w:rsid w:val="0095054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US" w:eastAsia="en-US"/>
    </w:rPr>
  </w:style>
  <w:style w:type="paragraph" w:customStyle="1" w:styleId="NW">
    <w:name w:val="NW"/>
    <w:basedOn w:val="NO"/>
    <w:rsid w:val="00950541"/>
    <w:pPr>
      <w:spacing w:after="0"/>
    </w:pPr>
  </w:style>
  <w:style w:type="paragraph" w:customStyle="1" w:styleId="EW">
    <w:name w:val="EW"/>
    <w:basedOn w:val="EX"/>
    <w:rsid w:val="00950541"/>
    <w:pPr>
      <w:spacing w:after="0"/>
    </w:pPr>
  </w:style>
  <w:style w:type="paragraph" w:styleId="60">
    <w:name w:val="toc 6"/>
    <w:basedOn w:val="50"/>
    <w:next w:val="a"/>
    <w:semiHidden/>
    <w:rsid w:val="00950541"/>
    <w:pPr>
      <w:ind w:left="1985" w:hanging="1985"/>
    </w:pPr>
  </w:style>
  <w:style w:type="paragraph" w:styleId="70">
    <w:name w:val="toc 7"/>
    <w:basedOn w:val="60"/>
    <w:next w:val="a"/>
    <w:semiHidden/>
    <w:rsid w:val="00950541"/>
    <w:pPr>
      <w:ind w:left="2268" w:hanging="2268"/>
    </w:pPr>
  </w:style>
  <w:style w:type="paragraph" w:styleId="24">
    <w:name w:val="List Bullet 2"/>
    <w:basedOn w:val="af"/>
    <w:rsid w:val="00950541"/>
    <w:pPr>
      <w:ind w:left="851"/>
    </w:pPr>
  </w:style>
  <w:style w:type="paragraph" w:styleId="31">
    <w:name w:val="List Bullet 3"/>
    <w:basedOn w:val="24"/>
    <w:rsid w:val="00950541"/>
    <w:pPr>
      <w:ind w:left="1135"/>
    </w:pPr>
  </w:style>
  <w:style w:type="paragraph" w:styleId="ac">
    <w:name w:val="List Number"/>
    <w:basedOn w:val="af0"/>
    <w:rsid w:val="00950541"/>
  </w:style>
  <w:style w:type="paragraph" w:customStyle="1" w:styleId="EQ">
    <w:name w:val="EQ"/>
    <w:basedOn w:val="a"/>
    <w:next w:val="a"/>
    <w:rsid w:val="00950541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rsid w:val="0095054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950541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95054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US" w:eastAsia="en-US"/>
    </w:rPr>
  </w:style>
  <w:style w:type="paragraph" w:customStyle="1" w:styleId="TAR">
    <w:name w:val="TAR"/>
    <w:basedOn w:val="TAL"/>
    <w:rsid w:val="00950541"/>
    <w:pPr>
      <w:jc w:val="right"/>
    </w:pPr>
  </w:style>
  <w:style w:type="paragraph" w:customStyle="1" w:styleId="H6">
    <w:name w:val="H6"/>
    <w:basedOn w:val="5"/>
    <w:next w:val="a"/>
    <w:rsid w:val="00950541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950541"/>
    <w:pPr>
      <w:ind w:left="851" w:hanging="851"/>
    </w:pPr>
  </w:style>
  <w:style w:type="paragraph" w:customStyle="1" w:styleId="ZA">
    <w:name w:val="ZA"/>
    <w:rsid w:val="0095054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US" w:eastAsia="en-US"/>
    </w:rPr>
  </w:style>
  <w:style w:type="paragraph" w:customStyle="1" w:styleId="ZB">
    <w:name w:val="ZB"/>
    <w:rsid w:val="0095054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US" w:eastAsia="en-US"/>
    </w:rPr>
  </w:style>
  <w:style w:type="paragraph" w:customStyle="1" w:styleId="ZD">
    <w:name w:val="ZD"/>
    <w:rsid w:val="0095054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US" w:eastAsia="en-US"/>
    </w:rPr>
  </w:style>
  <w:style w:type="paragraph" w:customStyle="1" w:styleId="ZU">
    <w:name w:val="ZU"/>
    <w:rsid w:val="0095054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US" w:eastAsia="en-US"/>
    </w:rPr>
  </w:style>
  <w:style w:type="paragraph" w:customStyle="1" w:styleId="ZV">
    <w:name w:val="ZV"/>
    <w:basedOn w:val="ZU"/>
    <w:rsid w:val="00950541"/>
    <w:pPr>
      <w:framePr w:wrap="notBeside" w:y="16161"/>
    </w:pPr>
  </w:style>
  <w:style w:type="character" w:customStyle="1" w:styleId="ZGSM">
    <w:name w:val="ZGSM"/>
    <w:rsid w:val="00950541"/>
  </w:style>
  <w:style w:type="paragraph" w:styleId="25">
    <w:name w:val="List 2"/>
    <w:basedOn w:val="af0"/>
    <w:rsid w:val="00950541"/>
    <w:pPr>
      <w:ind w:left="851"/>
    </w:pPr>
  </w:style>
  <w:style w:type="paragraph" w:customStyle="1" w:styleId="ZG">
    <w:name w:val="ZG"/>
    <w:rsid w:val="0095054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US" w:eastAsia="en-US"/>
    </w:rPr>
  </w:style>
  <w:style w:type="paragraph" w:styleId="32">
    <w:name w:val="List 3"/>
    <w:basedOn w:val="25"/>
    <w:rsid w:val="00950541"/>
    <w:pPr>
      <w:ind w:left="1135"/>
    </w:pPr>
  </w:style>
  <w:style w:type="paragraph" w:styleId="41">
    <w:name w:val="List 4"/>
    <w:basedOn w:val="32"/>
    <w:rsid w:val="00950541"/>
    <w:pPr>
      <w:ind w:left="1418"/>
    </w:pPr>
  </w:style>
  <w:style w:type="paragraph" w:styleId="51">
    <w:name w:val="List 5"/>
    <w:basedOn w:val="41"/>
    <w:rsid w:val="00950541"/>
    <w:pPr>
      <w:ind w:left="1702"/>
    </w:pPr>
  </w:style>
  <w:style w:type="paragraph" w:customStyle="1" w:styleId="EditorsNote">
    <w:name w:val="Editor's Note"/>
    <w:basedOn w:val="NO"/>
    <w:rsid w:val="00950541"/>
    <w:rPr>
      <w:color w:val="FF0000"/>
    </w:rPr>
  </w:style>
  <w:style w:type="paragraph" w:styleId="af0">
    <w:name w:val="List"/>
    <w:basedOn w:val="a"/>
    <w:rsid w:val="00950541"/>
    <w:pPr>
      <w:ind w:left="568" w:hanging="284"/>
    </w:pPr>
  </w:style>
  <w:style w:type="paragraph" w:styleId="af">
    <w:name w:val="List Bullet"/>
    <w:basedOn w:val="af0"/>
    <w:rsid w:val="00950541"/>
  </w:style>
  <w:style w:type="paragraph" w:styleId="42">
    <w:name w:val="List Bullet 4"/>
    <w:basedOn w:val="31"/>
    <w:rsid w:val="00950541"/>
    <w:pPr>
      <w:ind w:left="1418"/>
    </w:pPr>
  </w:style>
  <w:style w:type="paragraph" w:styleId="52">
    <w:name w:val="List Bullet 5"/>
    <w:basedOn w:val="42"/>
    <w:rsid w:val="00950541"/>
    <w:pPr>
      <w:ind w:left="1702"/>
    </w:pPr>
  </w:style>
  <w:style w:type="paragraph" w:customStyle="1" w:styleId="B1">
    <w:name w:val="B1"/>
    <w:basedOn w:val="af0"/>
    <w:rsid w:val="00950541"/>
  </w:style>
  <w:style w:type="paragraph" w:customStyle="1" w:styleId="B2">
    <w:name w:val="B2"/>
    <w:basedOn w:val="25"/>
    <w:rsid w:val="00950541"/>
  </w:style>
  <w:style w:type="paragraph" w:customStyle="1" w:styleId="B3">
    <w:name w:val="B3"/>
    <w:basedOn w:val="32"/>
    <w:rsid w:val="00950541"/>
  </w:style>
  <w:style w:type="paragraph" w:customStyle="1" w:styleId="B4">
    <w:name w:val="B4"/>
    <w:basedOn w:val="41"/>
    <w:rsid w:val="00950541"/>
  </w:style>
  <w:style w:type="paragraph" w:customStyle="1" w:styleId="B5">
    <w:name w:val="B5"/>
    <w:basedOn w:val="51"/>
    <w:rsid w:val="00950541"/>
  </w:style>
  <w:style w:type="paragraph" w:styleId="af1">
    <w:name w:val="footer"/>
    <w:basedOn w:val="a4"/>
    <w:rsid w:val="00950541"/>
    <w:pPr>
      <w:jc w:val="center"/>
    </w:pPr>
    <w:rPr>
      <w:i/>
    </w:rPr>
  </w:style>
  <w:style w:type="paragraph" w:customStyle="1" w:styleId="ZTD">
    <w:name w:val="ZTD"/>
    <w:basedOn w:val="ZB"/>
    <w:rsid w:val="00950541"/>
    <w:pPr>
      <w:framePr w:hRule="auto" w:wrap="notBeside" w:y="852"/>
    </w:pPr>
    <w:rPr>
      <w:i w:val="0"/>
      <w:sz w:val="40"/>
    </w:rPr>
  </w:style>
  <w:style w:type="table" w:styleId="af2">
    <w:name w:val="Table Grid"/>
    <w:basedOn w:val="a1"/>
    <w:rsid w:val="00557B2E"/>
    <w:pPr>
      <w:overflowPunct w:val="0"/>
      <w:autoSpaceDE w:val="0"/>
      <w:autoSpaceDN w:val="0"/>
      <w:adjustRightInd w:val="0"/>
      <w:spacing w:after="1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rsid w:val="00BA3A53"/>
    <w:rPr>
      <w:color w:val="800080"/>
      <w:u w:val="single"/>
    </w:rPr>
  </w:style>
  <w:style w:type="paragraph" w:styleId="af4">
    <w:name w:val="List Paragraph"/>
    <w:basedOn w:val="a"/>
    <w:uiPriority w:val="34"/>
    <w:qFormat/>
    <w:rsid w:val="00D86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0541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1">
    <w:name w:val="heading 1"/>
    <w:next w:val="a"/>
    <w:qFormat/>
    <w:rsid w:val="0095054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2">
    <w:name w:val="heading 2"/>
    <w:basedOn w:val="1"/>
    <w:next w:val="a"/>
    <w:qFormat/>
    <w:rsid w:val="0095054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3">
    <w:name w:val="heading 3"/>
    <w:basedOn w:val="2"/>
    <w:next w:val="a"/>
    <w:qFormat/>
    <w:rsid w:val="00950541"/>
    <w:pPr>
      <w:spacing w:before="120"/>
      <w:outlineLvl w:val="2"/>
    </w:pPr>
    <w:rPr>
      <w:sz w:val="28"/>
    </w:rPr>
  </w:style>
  <w:style w:type="paragraph" w:styleId="4">
    <w:name w:val="heading 4"/>
    <w:basedOn w:val="3"/>
    <w:next w:val="a"/>
    <w:qFormat/>
    <w:rsid w:val="00950541"/>
    <w:pPr>
      <w:ind w:left="1418" w:hanging="1418"/>
      <w:outlineLvl w:val="3"/>
    </w:pPr>
    <w:rPr>
      <w:sz w:val="24"/>
    </w:rPr>
  </w:style>
  <w:style w:type="paragraph" w:styleId="5">
    <w:name w:val="heading 5"/>
    <w:basedOn w:val="4"/>
    <w:next w:val="a"/>
    <w:qFormat/>
    <w:rsid w:val="00950541"/>
    <w:pPr>
      <w:ind w:left="1701" w:hanging="1701"/>
      <w:outlineLvl w:val="4"/>
    </w:pPr>
    <w:rPr>
      <w:sz w:val="22"/>
    </w:rPr>
  </w:style>
  <w:style w:type="paragraph" w:styleId="6">
    <w:name w:val="heading 6"/>
    <w:basedOn w:val="H6"/>
    <w:next w:val="a"/>
    <w:qFormat/>
    <w:rsid w:val="00950541"/>
    <w:pPr>
      <w:outlineLvl w:val="5"/>
    </w:pPr>
  </w:style>
  <w:style w:type="paragraph" w:styleId="7">
    <w:name w:val="heading 7"/>
    <w:basedOn w:val="H6"/>
    <w:next w:val="a"/>
    <w:qFormat/>
    <w:rsid w:val="00950541"/>
    <w:pPr>
      <w:outlineLvl w:val="6"/>
    </w:pPr>
  </w:style>
  <w:style w:type="paragraph" w:styleId="8">
    <w:name w:val="heading 8"/>
    <w:basedOn w:val="1"/>
    <w:next w:val="a"/>
    <w:qFormat/>
    <w:rsid w:val="00950541"/>
    <w:pPr>
      <w:ind w:left="0" w:firstLine="0"/>
      <w:outlineLvl w:val="7"/>
    </w:pPr>
  </w:style>
  <w:style w:type="paragraph" w:styleId="9">
    <w:name w:val="heading 9"/>
    <w:basedOn w:val="8"/>
    <w:next w:val="a"/>
    <w:qFormat/>
    <w:rsid w:val="00950541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">
    <w:name w:val="TAL"/>
    <w:basedOn w:val="a"/>
    <w:rsid w:val="00950541"/>
    <w:pPr>
      <w:keepNext/>
      <w:keepLines/>
      <w:spacing w:after="0"/>
    </w:pPr>
    <w:rPr>
      <w:rFonts w:ascii="Arial" w:hAnsi="Arial"/>
      <w:sz w:val="18"/>
    </w:rPr>
  </w:style>
  <w:style w:type="paragraph" w:styleId="a3">
    <w:name w:val="Body Text"/>
    <w:basedOn w:val="a"/>
    <w:pPr>
      <w:widowControl w:val="0"/>
    </w:pPr>
    <w:rPr>
      <w:i/>
      <w:lang w:val="en-US"/>
    </w:rPr>
  </w:style>
  <w:style w:type="paragraph" w:styleId="a4">
    <w:name w:val="header"/>
    <w:rsid w:val="0095054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US" w:eastAsia="en-US"/>
    </w:rPr>
  </w:style>
  <w:style w:type="paragraph" w:customStyle="1" w:styleId="Heading">
    <w:name w:val="Heading"/>
    <w:basedOn w:val="a"/>
    <w:pPr>
      <w:widowControl w:val="0"/>
      <w:spacing w:after="120" w:line="240" w:lineRule="atLeast"/>
      <w:ind w:left="1260" w:hanging="551"/>
    </w:pPr>
    <w:rPr>
      <w:rFonts w:ascii="Arial" w:hAnsi="Arial"/>
      <w:b/>
      <w:sz w:val="22"/>
    </w:rPr>
  </w:style>
  <w:style w:type="paragraph" w:styleId="20">
    <w:name w:val="Body Text Indent 2"/>
    <w:basedOn w:val="a"/>
    <w:pPr>
      <w:ind w:left="284"/>
      <w:jc w:val="both"/>
    </w:pPr>
    <w:rPr>
      <w:rFonts w:ascii="Arial" w:hAnsi="Arial"/>
      <w:sz w:val="22"/>
    </w:rPr>
  </w:style>
  <w:style w:type="paragraph" w:customStyle="1" w:styleId="TAH">
    <w:name w:val="TAH"/>
    <w:basedOn w:val="TAC"/>
    <w:rsid w:val="00950541"/>
    <w:rPr>
      <w:b/>
    </w:rPr>
  </w:style>
  <w:style w:type="paragraph" w:customStyle="1" w:styleId="HE">
    <w:name w:val="HE"/>
    <w:basedOn w:val="a"/>
    <w:rPr>
      <w:rFonts w:ascii="Arial" w:hAnsi="Arial"/>
      <w:b/>
    </w:rPr>
  </w:style>
  <w:style w:type="paragraph" w:styleId="a5">
    <w:name w:val="Balloon Text"/>
    <w:basedOn w:val="a"/>
    <w:semiHidden/>
    <w:rsid w:val="005D44B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semiHidden/>
    <w:rsid w:val="00DA74F3"/>
    <w:rPr>
      <w:sz w:val="16"/>
      <w:szCs w:val="16"/>
    </w:rPr>
  </w:style>
  <w:style w:type="paragraph" w:styleId="a7">
    <w:name w:val="annotation text"/>
    <w:basedOn w:val="a"/>
    <w:semiHidden/>
    <w:rsid w:val="00DA74F3"/>
  </w:style>
  <w:style w:type="paragraph" w:styleId="a8">
    <w:name w:val="annotation subject"/>
    <w:basedOn w:val="a7"/>
    <w:next w:val="a7"/>
    <w:semiHidden/>
    <w:rsid w:val="00DA74F3"/>
    <w:rPr>
      <w:b/>
      <w:bCs/>
    </w:rPr>
  </w:style>
  <w:style w:type="paragraph" w:customStyle="1" w:styleId="CRCoverPage">
    <w:name w:val="CR Cover Page"/>
    <w:rsid w:val="003F268E"/>
    <w:pPr>
      <w:spacing w:after="120"/>
    </w:pPr>
    <w:rPr>
      <w:rFonts w:ascii="Arial" w:hAnsi="Arial"/>
      <w:lang w:val="en-GB" w:eastAsia="en-US"/>
    </w:rPr>
  </w:style>
  <w:style w:type="character" w:styleId="a9">
    <w:name w:val="Hyperlink"/>
    <w:basedOn w:val="a0"/>
    <w:rsid w:val="003F268E"/>
    <w:rPr>
      <w:color w:val="0000FF"/>
      <w:u w:val="single"/>
    </w:rPr>
  </w:style>
  <w:style w:type="paragraph" w:styleId="aa">
    <w:name w:val="endnote text"/>
    <w:basedOn w:val="a"/>
    <w:semiHidden/>
    <w:rsid w:val="003F268E"/>
  </w:style>
  <w:style w:type="character" w:styleId="ab">
    <w:name w:val="endnote reference"/>
    <w:basedOn w:val="a0"/>
    <w:semiHidden/>
    <w:rsid w:val="003F268E"/>
    <w:rPr>
      <w:vertAlign w:val="superscript"/>
    </w:rPr>
  </w:style>
  <w:style w:type="paragraph" w:styleId="80">
    <w:name w:val="toc 8"/>
    <w:basedOn w:val="10"/>
    <w:semiHidden/>
    <w:rsid w:val="00950541"/>
    <w:pPr>
      <w:spacing w:before="180"/>
      <w:ind w:left="2693" w:hanging="2693"/>
    </w:pPr>
    <w:rPr>
      <w:b/>
    </w:rPr>
  </w:style>
  <w:style w:type="paragraph" w:styleId="10">
    <w:name w:val="toc 1"/>
    <w:semiHidden/>
    <w:rsid w:val="00950541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US" w:eastAsia="en-US"/>
    </w:rPr>
  </w:style>
  <w:style w:type="paragraph" w:customStyle="1" w:styleId="ZT">
    <w:name w:val="ZT"/>
    <w:rsid w:val="00950541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50">
    <w:name w:val="toc 5"/>
    <w:basedOn w:val="40"/>
    <w:semiHidden/>
    <w:rsid w:val="00950541"/>
    <w:pPr>
      <w:ind w:left="1701" w:hanging="1701"/>
    </w:pPr>
  </w:style>
  <w:style w:type="paragraph" w:styleId="40">
    <w:name w:val="toc 4"/>
    <w:basedOn w:val="30"/>
    <w:semiHidden/>
    <w:rsid w:val="00950541"/>
    <w:pPr>
      <w:ind w:left="1418" w:hanging="1418"/>
    </w:pPr>
  </w:style>
  <w:style w:type="paragraph" w:styleId="30">
    <w:name w:val="toc 3"/>
    <w:basedOn w:val="21"/>
    <w:semiHidden/>
    <w:rsid w:val="00950541"/>
    <w:pPr>
      <w:ind w:left="1134" w:hanging="1134"/>
    </w:pPr>
  </w:style>
  <w:style w:type="paragraph" w:styleId="21">
    <w:name w:val="toc 2"/>
    <w:basedOn w:val="10"/>
    <w:semiHidden/>
    <w:rsid w:val="00950541"/>
    <w:pPr>
      <w:keepNext w:val="0"/>
      <w:spacing w:before="0"/>
      <w:ind w:left="851" w:hanging="851"/>
    </w:pPr>
    <w:rPr>
      <w:sz w:val="20"/>
    </w:rPr>
  </w:style>
  <w:style w:type="paragraph" w:styleId="22">
    <w:name w:val="index 2"/>
    <w:basedOn w:val="11"/>
    <w:semiHidden/>
    <w:rsid w:val="00950541"/>
    <w:pPr>
      <w:ind w:left="284"/>
    </w:pPr>
  </w:style>
  <w:style w:type="paragraph" w:styleId="11">
    <w:name w:val="index 1"/>
    <w:basedOn w:val="a"/>
    <w:semiHidden/>
    <w:rsid w:val="00950541"/>
    <w:pPr>
      <w:keepLines/>
      <w:spacing w:after="0"/>
    </w:pPr>
  </w:style>
  <w:style w:type="paragraph" w:customStyle="1" w:styleId="ZH">
    <w:name w:val="ZH"/>
    <w:rsid w:val="0095054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US" w:eastAsia="en-US"/>
    </w:rPr>
  </w:style>
  <w:style w:type="paragraph" w:customStyle="1" w:styleId="TT">
    <w:name w:val="TT"/>
    <w:basedOn w:val="1"/>
    <w:next w:val="a"/>
    <w:rsid w:val="00950541"/>
    <w:pPr>
      <w:outlineLvl w:val="9"/>
    </w:pPr>
  </w:style>
  <w:style w:type="paragraph" w:styleId="23">
    <w:name w:val="List Number 2"/>
    <w:basedOn w:val="ac"/>
    <w:rsid w:val="00950541"/>
    <w:pPr>
      <w:ind w:left="851"/>
    </w:pPr>
  </w:style>
  <w:style w:type="character" w:styleId="ad">
    <w:name w:val="footnote reference"/>
    <w:basedOn w:val="a0"/>
    <w:semiHidden/>
    <w:rsid w:val="00950541"/>
    <w:rPr>
      <w:b/>
      <w:position w:val="6"/>
      <w:sz w:val="16"/>
    </w:rPr>
  </w:style>
  <w:style w:type="paragraph" w:styleId="ae">
    <w:name w:val="footnote text"/>
    <w:basedOn w:val="a"/>
    <w:semiHidden/>
    <w:rsid w:val="00950541"/>
    <w:pPr>
      <w:keepLines/>
      <w:spacing w:after="0"/>
      <w:ind w:left="454" w:hanging="454"/>
    </w:pPr>
    <w:rPr>
      <w:sz w:val="16"/>
    </w:rPr>
  </w:style>
  <w:style w:type="paragraph" w:customStyle="1" w:styleId="TAC">
    <w:name w:val="TAC"/>
    <w:basedOn w:val="TAL"/>
    <w:rsid w:val="00950541"/>
    <w:pPr>
      <w:jc w:val="center"/>
    </w:pPr>
  </w:style>
  <w:style w:type="paragraph" w:customStyle="1" w:styleId="TF">
    <w:name w:val="TF"/>
    <w:basedOn w:val="TH"/>
    <w:rsid w:val="00950541"/>
    <w:pPr>
      <w:keepNext w:val="0"/>
      <w:spacing w:before="0" w:after="240"/>
    </w:pPr>
  </w:style>
  <w:style w:type="paragraph" w:customStyle="1" w:styleId="NO">
    <w:name w:val="NO"/>
    <w:basedOn w:val="a"/>
    <w:rsid w:val="00950541"/>
    <w:pPr>
      <w:keepLines/>
      <w:ind w:left="1135" w:hanging="851"/>
    </w:pPr>
  </w:style>
  <w:style w:type="paragraph" w:styleId="90">
    <w:name w:val="toc 9"/>
    <w:basedOn w:val="80"/>
    <w:semiHidden/>
    <w:rsid w:val="00950541"/>
    <w:pPr>
      <w:ind w:left="1418" w:hanging="1418"/>
    </w:pPr>
  </w:style>
  <w:style w:type="paragraph" w:customStyle="1" w:styleId="EX">
    <w:name w:val="EX"/>
    <w:basedOn w:val="a"/>
    <w:rsid w:val="00950541"/>
    <w:pPr>
      <w:keepLines/>
      <w:ind w:left="1702" w:hanging="1418"/>
    </w:pPr>
  </w:style>
  <w:style w:type="paragraph" w:customStyle="1" w:styleId="FP">
    <w:name w:val="FP"/>
    <w:basedOn w:val="a"/>
    <w:rsid w:val="00950541"/>
    <w:pPr>
      <w:spacing w:after="0"/>
    </w:pPr>
  </w:style>
  <w:style w:type="paragraph" w:customStyle="1" w:styleId="LD">
    <w:name w:val="LD"/>
    <w:rsid w:val="0095054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US" w:eastAsia="en-US"/>
    </w:rPr>
  </w:style>
  <w:style w:type="paragraph" w:customStyle="1" w:styleId="NW">
    <w:name w:val="NW"/>
    <w:basedOn w:val="NO"/>
    <w:rsid w:val="00950541"/>
    <w:pPr>
      <w:spacing w:after="0"/>
    </w:pPr>
  </w:style>
  <w:style w:type="paragraph" w:customStyle="1" w:styleId="EW">
    <w:name w:val="EW"/>
    <w:basedOn w:val="EX"/>
    <w:rsid w:val="00950541"/>
    <w:pPr>
      <w:spacing w:after="0"/>
    </w:pPr>
  </w:style>
  <w:style w:type="paragraph" w:styleId="60">
    <w:name w:val="toc 6"/>
    <w:basedOn w:val="50"/>
    <w:next w:val="a"/>
    <w:semiHidden/>
    <w:rsid w:val="00950541"/>
    <w:pPr>
      <w:ind w:left="1985" w:hanging="1985"/>
    </w:pPr>
  </w:style>
  <w:style w:type="paragraph" w:styleId="70">
    <w:name w:val="toc 7"/>
    <w:basedOn w:val="60"/>
    <w:next w:val="a"/>
    <w:semiHidden/>
    <w:rsid w:val="00950541"/>
    <w:pPr>
      <w:ind w:left="2268" w:hanging="2268"/>
    </w:pPr>
  </w:style>
  <w:style w:type="paragraph" w:styleId="24">
    <w:name w:val="List Bullet 2"/>
    <w:basedOn w:val="af"/>
    <w:rsid w:val="00950541"/>
    <w:pPr>
      <w:ind w:left="851"/>
    </w:pPr>
  </w:style>
  <w:style w:type="paragraph" w:styleId="31">
    <w:name w:val="List Bullet 3"/>
    <w:basedOn w:val="24"/>
    <w:rsid w:val="00950541"/>
    <w:pPr>
      <w:ind w:left="1135"/>
    </w:pPr>
  </w:style>
  <w:style w:type="paragraph" w:styleId="ac">
    <w:name w:val="List Number"/>
    <w:basedOn w:val="af0"/>
    <w:rsid w:val="00950541"/>
  </w:style>
  <w:style w:type="paragraph" w:customStyle="1" w:styleId="EQ">
    <w:name w:val="EQ"/>
    <w:basedOn w:val="a"/>
    <w:next w:val="a"/>
    <w:rsid w:val="00950541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rsid w:val="0095054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950541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95054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US" w:eastAsia="en-US"/>
    </w:rPr>
  </w:style>
  <w:style w:type="paragraph" w:customStyle="1" w:styleId="TAR">
    <w:name w:val="TAR"/>
    <w:basedOn w:val="TAL"/>
    <w:rsid w:val="00950541"/>
    <w:pPr>
      <w:jc w:val="right"/>
    </w:pPr>
  </w:style>
  <w:style w:type="paragraph" w:customStyle="1" w:styleId="H6">
    <w:name w:val="H6"/>
    <w:basedOn w:val="5"/>
    <w:next w:val="a"/>
    <w:rsid w:val="00950541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950541"/>
    <w:pPr>
      <w:ind w:left="851" w:hanging="851"/>
    </w:pPr>
  </w:style>
  <w:style w:type="paragraph" w:customStyle="1" w:styleId="ZA">
    <w:name w:val="ZA"/>
    <w:rsid w:val="0095054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US" w:eastAsia="en-US"/>
    </w:rPr>
  </w:style>
  <w:style w:type="paragraph" w:customStyle="1" w:styleId="ZB">
    <w:name w:val="ZB"/>
    <w:rsid w:val="0095054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US" w:eastAsia="en-US"/>
    </w:rPr>
  </w:style>
  <w:style w:type="paragraph" w:customStyle="1" w:styleId="ZD">
    <w:name w:val="ZD"/>
    <w:rsid w:val="0095054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US" w:eastAsia="en-US"/>
    </w:rPr>
  </w:style>
  <w:style w:type="paragraph" w:customStyle="1" w:styleId="ZU">
    <w:name w:val="ZU"/>
    <w:rsid w:val="0095054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US" w:eastAsia="en-US"/>
    </w:rPr>
  </w:style>
  <w:style w:type="paragraph" w:customStyle="1" w:styleId="ZV">
    <w:name w:val="ZV"/>
    <w:basedOn w:val="ZU"/>
    <w:rsid w:val="00950541"/>
    <w:pPr>
      <w:framePr w:wrap="notBeside" w:y="16161"/>
    </w:pPr>
  </w:style>
  <w:style w:type="character" w:customStyle="1" w:styleId="ZGSM">
    <w:name w:val="ZGSM"/>
    <w:rsid w:val="00950541"/>
  </w:style>
  <w:style w:type="paragraph" w:styleId="25">
    <w:name w:val="List 2"/>
    <w:basedOn w:val="af0"/>
    <w:rsid w:val="00950541"/>
    <w:pPr>
      <w:ind w:left="851"/>
    </w:pPr>
  </w:style>
  <w:style w:type="paragraph" w:customStyle="1" w:styleId="ZG">
    <w:name w:val="ZG"/>
    <w:rsid w:val="0095054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US" w:eastAsia="en-US"/>
    </w:rPr>
  </w:style>
  <w:style w:type="paragraph" w:styleId="32">
    <w:name w:val="List 3"/>
    <w:basedOn w:val="25"/>
    <w:rsid w:val="00950541"/>
    <w:pPr>
      <w:ind w:left="1135"/>
    </w:pPr>
  </w:style>
  <w:style w:type="paragraph" w:styleId="41">
    <w:name w:val="List 4"/>
    <w:basedOn w:val="32"/>
    <w:rsid w:val="00950541"/>
    <w:pPr>
      <w:ind w:left="1418"/>
    </w:pPr>
  </w:style>
  <w:style w:type="paragraph" w:styleId="51">
    <w:name w:val="List 5"/>
    <w:basedOn w:val="41"/>
    <w:rsid w:val="00950541"/>
    <w:pPr>
      <w:ind w:left="1702"/>
    </w:pPr>
  </w:style>
  <w:style w:type="paragraph" w:customStyle="1" w:styleId="EditorsNote">
    <w:name w:val="Editor's Note"/>
    <w:basedOn w:val="NO"/>
    <w:rsid w:val="00950541"/>
    <w:rPr>
      <w:color w:val="FF0000"/>
    </w:rPr>
  </w:style>
  <w:style w:type="paragraph" w:styleId="af0">
    <w:name w:val="List"/>
    <w:basedOn w:val="a"/>
    <w:rsid w:val="00950541"/>
    <w:pPr>
      <w:ind w:left="568" w:hanging="284"/>
    </w:pPr>
  </w:style>
  <w:style w:type="paragraph" w:styleId="af">
    <w:name w:val="List Bullet"/>
    <w:basedOn w:val="af0"/>
    <w:rsid w:val="00950541"/>
  </w:style>
  <w:style w:type="paragraph" w:styleId="42">
    <w:name w:val="List Bullet 4"/>
    <w:basedOn w:val="31"/>
    <w:rsid w:val="00950541"/>
    <w:pPr>
      <w:ind w:left="1418"/>
    </w:pPr>
  </w:style>
  <w:style w:type="paragraph" w:styleId="52">
    <w:name w:val="List Bullet 5"/>
    <w:basedOn w:val="42"/>
    <w:rsid w:val="00950541"/>
    <w:pPr>
      <w:ind w:left="1702"/>
    </w:pPr>
  </w:style>
  <w:style w:type="paragraph" w:customStyle="1" w:styleId="B1">
    <w:name w:val="B1"/>
    <w:basedOn w:val="af0"/>
    <w:rsid w:val="00950541"/>
  </w:style>
  <w:style w:type="paragraph" w:customStyle="1" w:styleId="B2">
    <w:name w:val="B2"/>
    <w:basedOn w:val="25"/>
    <w:rsid w:val="00950541"/>
  </w:style>
  <w:style w:type="paragraph" w:customStyle="1" w:styleId="B3">
    <w:name w:val="B3"/>
    <w:basedOn w:val="32"/>
    <w:rsid w:val="00950541"/>
  </w:style>
  <w:style w:type="paragraph" w:customStyle="1" w:styleId="B4">
    <w:name w:val="B4"/>
    <w:basedOn w:val="41"/>
    <w:rsid w:val="00950541"/>
  </w:style>
  <w:style w:type="paragraph" w:customStyle="1" w:styleId="B5">
    <w:name w:val="B5"/>
    <w:basedOn w:val="51"/>
    <w:rsid w:val="00950541"/>
  </w:style>
  <w:style w:type="paragraph" w:styleId="af1">
    <w:name w:val="footer"/>
    <w:basedOn w:val="a4"/>
    <w:rsid w:val="00950541"/>
    <w:pPr>
      <w:jc w:val="center"/>
    </w:pPr>
    <w:rPr>
      <w:i/>
    </w:rPr>
  </w:style>
  <w:style w:type="paragraph" w:customStyle="1" w:styleId="ZTD">
    <w:name w:val="ZTD"/>
    <w:basedOn w:val="ZB"/>
    <w:rsid w:val="00950541"/>
    <w:pPr>
      <w:framePr w:hRule="auto" w:wrap="notBeside" w:y="852"/>
    </w:pPr>
    <w:rPr>
      <w:i w:val="0"/>
      <w:sz w:val="40"/>
    </w:rPr>
  </w:style>
  <w:style w:type="table" w:styleId="af2">
    <w:name w:val="Table Grid"/>
    <w:basedOn w:val="a1"/>
    <w:rsid w:val="00557B2E"/>
    <w:pPr>
      <w:overflowPunct w:val="0"/>
      <w:autoSpaceDE w:val="0"/>
      <w:autoSpaceDN w:val="0"/>
      <w:adjustRightInd w:val="0"/>
      <w:spacing w:after="1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rsid w:val="00BA3A53"/>
    <w:rPr>
      <w:color w:val="800080"/>
      <w:u w:val="single"/>
    </w:rPr>
  </w:style>
  <w:style w:type="paragraph" w:styleId="af4">
    <w:name w:val="List Paragraph"/>
    <w:basedOn w:val="a"/>
    <w:uiPriority w:val="34"/>
    <w:qFormat/>
    <w:rsid w:val="00D8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24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53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3gpp.org/Work-Ite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3gpp.org/ftp/Specs/html-info/21900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3gpp.org/About/WP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redith\Application%20Data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DCA8-3A37-4B7D-BF4B-6301C747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5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WID template adapted for RAN</vt:lpstr>
      <vt:lpstr>WID template adapted for RAN</vt:lpstr>
    </vt:vector>
  </TitlesOfParts>
  <Company>BT</Company>
  <LinksUpToDate>false</LinksUpToDate>
  <CharactersWithSpaces>9967</CharactersWithSpaces>
  <SharedDoc>false</SharedDoc>
  <HLinks>
    <vt:vector size="18" baseType="variant">
      <vt:variant>
        <vt:i4>6291582</vt:i4>
      </vt:variant>
      <vt:variant>
        <vt:i4>6</vt:i4>
      </vt:variant>
      <vt:variant>
        <vt:i4>0</vt:i4>
      </vt:variant>
      <vt:variant>
        <vt:i4>5</vt:i4>
      </vt:variant>
      <vt:variant>
        <vt:lpwstr>http://www.3gpp.org/Work-Items</vt:lpwstr>
      </vt:variant>
      <vt:variant>
        <vt:lpwstr/>
      </vt:variant>
      <vt:variant>
        <vt:i4>2031686</vt:i4>
      </vt:variant>
      <vt:variant>
        <vt:i4>3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  <vt:variant>
        <vt:i4>5636120</vt:i4>
      </vt:variant>
      <vt:variant>
        <vt:i4>0</vt:i4>
      </vt:variant>
      <vt:variant>
        <vt:i4>0</vt:i4>
      </vt:variant>
      <vt:variant>
        <vt:i4>5</vt:i4>
      </vt:variant>
      <vt:variant>
        <vt:lpwstr>http://www.3gpp.org/About/WP.htm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 template adapted for RAN</dc:title>
  <dc:creator>Joern Krause</dc:creator>
  <cp:lastModifiedBy>NTT DOCOMO, INC. </cp:lastModifiedBy>
  <cp:revision>2</cp:revision>
  <cp:lastPrinted>2000-02-29T08:31:00Z</cp:lastPrinted>
  <dcterms:created xsi:type="dcterms:W3CDTF">2015-09-08T10:01:00Z</dcterms:created>
  <dcterms:modified xsi:type="dcterms:W3CDTF">2015-09-08T10:01:00Z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sflag">
    <vt:lpwstr>1440641262</vt:lpwstr>
  </property>
</Properties>
</file>