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w:t>
            </w:r>
            <w:proofErr w:type="spellStart"/>
            <w:r w:rsidR="00A81A37" w:rsidRPr="005E3DDE">
              <w:rPr>
                <w:i/>
                <w:iCs/>
                <w:color w:val="000000" w:themeColor="text1"/>
                <w:sz w:val="16"/>
                <w:szCs w:val="16"/>
                <w:highlight w:val="yellow"/>
              </w:rPr>
              <w:t>keywords</w:t>
            </w:r>
            <w:proofErr w:type="spellEnd"/>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 xml:space="preserve">Ricardo </w:t>
            </w:r>
            <w:proofErr w:type="spellStart"/>
            <w:r w:rsidRPr="009B2893">
              <w:rPr>
                <w:bCs/>
                <w:color w:val="000000" w:themeColor="text1"/>
              </w:rPr>
              <w:t>Ñanculef</w:t>
            </w:r>
            <w:proofErr w:type="spellEnd"/>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proofErr w:type="spellStart"/>
      <w:r w:rsidRPr="00A95D8C">
        <w:t>cc</w:t>
      </w:r>
      <w:proofErr w:type="spellEnd"/>
      <w:r w:rsidRPr="00A95D8C">
        <w:t>:</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573CE20F" w:rsidR="00305DC8" w:rsidRDefault="00FB1967" w:rsidP="002431F5">
      <w:pPr>
        <w:spacing w:after="0"/>
        <w:jc w:val="both"/>
      </w:pPr>
      <w:r>
        <w:t xml:space="preserve">La </w:t>
      </w:r>
      <w:r w:rsidR="009B2893">
        <w:t xml:space="preserve">competencia </w:t>
      </w:r>
      <w:r w:rsidR="00E31439">
        <w:t>japonesa</w:t>
      </w:r>
      <w:r w:rsidR="009B2893">
        <w:t xml:space="preserve"> </w:t>
      </w:r>
      <w:proofErr w:type="spellStart"/>
      <w:r w:rsidR="009B2893" w:rsidRPr="002431F5">
        <w:rPr>
          <w:i/>
          <w:iCs/>
        </w:rPr>
        <w:t>All</w:t>
      </w:r>
      <w:proofErr w:type="spellEnd"/>
      <w:r w:rsidR="009B2893" w:rsidRPr="002431F5">
        <w:rPr>
          <w:i/>
          <w:iCs/>
        </w:rPr>
        <w:t xml:space="preserve"> </w:t>
      </w:r>
      <w:proofErr w:type="spellStart"/>
      <w:r w:rsidR="009B2893" w:rsidRPr="002431F5">
        <w:rPr>
          <w:i/>
          <w:iCs/>
        </w:rPr>
        <w:t>Japan</w:t>
      </w:r>
      <w:proofErr w:type="spellEnd"/>
      <w:r w:rsidR="009B2893" w:rsidRPr="002431F5">
        <w:rPr>
          <w:i/>
          <w:iCs/>
        </w:rPr>
        <w:t xml:space="preserve"> </w:t>
      </w:r>
      <w:proofErr w:type="spellStart"/>
      <w:r w:rsidR="009B2893" w:rsidRPr="002431F5">
        <w:rPr>
          <w:i/>
          <w:iCs/>
        </w:rPr>
        <w:t>Micromouse</w:t>
      </w:r>
      <w:proofErr w:type="spellEnd"/>
      <w:r w:rsidR="009B2893" w:rsidRPr="002431F5">
        <w:rPr>
          <w:i/>
          <w:iCs/>
        </w:rPr>
        <w:t xml:space="preserve"> &amp; </w:t>
      </w:r>
      <w:proofErr w:type="spellStart"/>
      <w:r w:rsidR="009B2893" w:rsidRPr="002431F5">
        <w:rPr>
          <w:i/>
          <w:iCs/>
        </w:rPr>
        <w:t>Robotracer</w:t>
      </w:r>
      <w:proofErr w:type="spellEnd"/>
      <w:r>
        <w:rPr>
          <w:i/>
          <w:iCs/>
        </w:rPr>
        <w:t xml:space="preserve"> </w:t>
      </w:r>
      <w:r>
        <w:t>lleva más de 40 años de trayectoria</w:t>
      </w:r>
      <w:r w:rsidR="009B2893">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proofErr w:type="spellStart"/>
      <w:r w:rsidR="002431F5" w:rsidRPr="002431F5">
        <w:rPr>
          <w:i/>
          <w:iCs/>
        </w:rPr>
        <w:t>L</w:t>
      </w:r>
      <w:r w:rsidR="00E31439" w:rsidRPr="002431F5">
        <w:rPr>
          <w:i/>
          <w:iCs/>
        </w:rPr>
        <w:t>earning</w:t>
      </w:r>
      <w:proofErr w:type="spellEnd"/>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proofErr w:type="spellStart"/>
      <w:r w:rsidRPr="00305DC8">
        <w:rPr>
          <w:b/>
          <w:bCs/>
          <w:i/>
          <w:iCs/>
        </w:rPr>
        <w:t>Keywords</w:t>
      </w:r>
      <w:proofErr w:type="spellEnd"/>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74F3A73F" w14:textId="5C97232F" w:rsidR="00C61928" w:rsidRDefault="00C61928" w:rsidP="002431F5">
      <w:pPr>
        <w:spacing w:after="0"/>
        <w:jc w:val="both"/>
      </w:pPr>
      <w:r w:rsidRPr="00C61928">
        <w:t>Se tiene como objetivo general 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13C7A500" w14:textId="2D2DAC8C" w:rsidR="00C61928" w:rsidRDefault="00C61928" w:rsidP="00C61928">
      <w:pPr>
        <w:spacing w:before="240"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proofErr w:type="spellStart"/>
      <w:r w:rsidRPr="002431F5">
        <w:rPr>
          <w:i/>
          <w:iCs/>
        </w:rPr>
        <w:t>All</w:t>
      </w:r>
      <w:proofErr w:type="spellEnd"/>
      <w:r w:rsidRPr="002431F5">
        <w:rPr>
          <w:i/>
          <w:iCs/>
        </w:rPr>
        <w:t xml:space="preserve"> </w:t>
      </w:r>
      <w:proofErr w:type="spellStart"/>
      <w:r w:rsidRPr="002431F5">
        <w:rPr>
          <w:i/>
          <w:iCs/>
        </w:rPr>
        <w:t>Japan</w:t>
      </w:r>
      <w:proofErr w:type="spellEnd"/>
      <w:r>
        <w:t xml:space="preserve"> para la verificación en un entorno competitivo de los métodos abordados.</w:t>
      </w:r>
    </w:p>
    <w:p w14:paraId="31827BFD" w14:textId="77777777" w:rsidR="00C61928" w:rsidRDefault="00C61928"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2DBEA112" w:rsidR="00E31439" w:rsidRDefault="00FB1967" w:rsidP="002431F5">
      <w:pPr>
        <w:pStyle w:val="Prrafodelista"/>
        <w:numPr>
          <w:ilvl w:val="0"/>
          <w:numId w:val="1"/>
        </w:numPr>
        <w:spacing w:after="0"/>
        <w:jc w:val="both"/>
      </w:pPr>
      <w:r>
        <w:t>Desarrollar</w:t>
      </w:r>
      <w:r w:rsidR="00E31439">
        <w:t xml:space="preserve"> un algoritmo de visión computacional para un seguimiento exitoso de la pista en tiempo real.</w:t>
      </w:r>
    </w:p>
    <w:p w14:paraId="1B53A1B6" w14:textId="03E2DDEC" w:rsidR="00E31439" w:rsidRDefault="00FB1967" w:rsidP="002431F5">
      <w:pPr>
        <w:pStyle w:val="Prrafodelista"/>
        <w:numPr>
          <w:ilvl w:val="0"/>
          <w:numId w:val="1"/>
        </w:numPr>
        <w:spacing w:after="0"/>
        <w:jc w:val="both"/>
      </w:pPr>
      <w:r>
        <w:t>Desarrollar</w:t>
      </w:r>
      <w:r w:rsidR="00E31439">
        <w:t xml:space="preserve"> un algoritmo de mapeo de la pista en tiempo real, utilizando únicamente visión computacional.</w:t>
      </w:r>
    </w:p>
    <w:p w14:paraId="384820D9" w14:textId="670EECC8" w:rsidR="00E31439" w:rsidRDefault="00FB1967" w:rsidP="002431F5">
      <w:pPr>
        <w:pStyle w:val="Prrafodelista"/>
        <w:numPr>
          <w:ilvl w:val="0"/>
          <w:numId w:val="1"/>
        </w:numPr>
        <w:spacing w:after="0"/>
        <w:jc w:val="both"/>
      </w:pPr>
      <w:r>
        <w:t>Desarrolla</w:t>
      </w:r>
      <w:r w:rsidR="00E31439">
        <w:t xml:space="preserve"> un algoritmo de aprendizaje reforzado para mejorar los tiempos entre intentos, optimizando el recorrido y velocidad a tiempo real.</w:t>
      </w:r>
    </w:p>
    <w:p w14:paraId="422108B6" w14:textId="39CDF291" w:rsidR="00E31439" w:rsidRDefault="00724874" w:rsidP="002431F5">
      <w:pPr>
        <w:pStyle w:val="Prrafodelista"/>
        <w:numPr>
          <w:ilvl w:val="0"/>
          <w:numId w:val="1"/>
        </w:numPr>
        <w:spacing w:after="0"/>
        <w:jc w:val="both"/>
      </w:pPr>
      <w:r>
        <w:t>Construir</w:t>
      </w:r>
      <w:r w:rsidR="00E31439">
        <w:t xml:space="preserve"> un simulador para realizar un </w:t>
      </w:r>
      <w:proofErr w:type="spellStart"/>
      <w:r w:rsidR="00E31439">
        <w:t>pre-entreno</w:t>
      </w:r>
      <w:proofErr w:type="spellEnd"/>
      <w:r w:rsidR="00E31439">
        <w:t xml:space="preserve"> de las redes neuronales involucradas.</w:t>
      </w:r>
    </w:p>
    <w:p w14:paraId="21E4163A" w14:textId="09D436EC" w:rsidR="00E31439" w:rsidRDefault="00724874" w:rsidP="002431F5">
      <w:pPr>
        <w:pStyle w:val="Prrafodelista"/>
        <w:numPr>
          <w:ilvl w:val="0"/>
          <w:numId w:val="1"/>
        </w:numPr>
        <w:spacing w:after="0"/>
        <w:jc w:val="both"/>
      </w:pPr>
      <w:r>
        <w:t>Construir</w:t>
      </w:r>
      <w:r w:rsidR="00E31439">
        <w:t xml:space="preserve"> un robot sigue líneas para implementar los modelos anteriores en un entorno real.</w:t>
      </w:r>
    </w:p>
    <w:p w14:paraId="080CB548" w14:textId="38E997DC" w:rsidR="00305DC8" w:rsidRDefault="00305DC8" w:rsidP="00FB1967">
      <w:pPr>
        <w:spacing w:before="240"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proofErr w:type="spellStart"/>
      <w:r w:rsidRPr="00974403">
        <w:rPr>
          <w:rFonts w:ascii="Calibri" w:hAnsi="Calibri" w:cs="Calibri"/>
          <w:i/>
          <w:iCs/>
        </w:rPr>
        <w:t>All</w:t>
      </w:r>
      <w:proofErr w:type="spellEnd"/>
      <w:r w:rsidRPr="00974403">
        <w:rPr>
          <w:rFonts w:ascii="Calibri" w:hAnsi="Calibri" w:cs="Calibri"/>
          <w:i/>
          <w:iCs/>
        </w:rPr>
        <w:t xml:space="preserve"> </w:t>
      </w:r>
      <w:proofErr w:type="spellStart"/>
      <w:r w:rsidRPr="00974403">
        <w:rPr>
          <w:rFonts w:ascii="Calibri" w:hAnsi="Calibri" w:cs="Calibri"/>
          <w:i/>
          <w:iCs/>
        </w:rPr>
        <w:t>Japan</w:t>
      </w:r>
      <w:proofErr w:type="spellEnd"/>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&amp; </w:t>
      </w:r>
      <w:proofErr w:type="spellStart"/>
      <w:r w:rsidRPr="00974403">
        <w:rPr>
          <w:rFonts w:ascii="Calibri" w:hAnsi="Calibri" w:cs="Calibri"/>
          <w:i/>
          <w:iCs/>
        </w:rPr>
        <w:t>Micromouse</w:t>
      </w:r>
      <w:proofErr w:type="spellEnd"/>
      <w:r w:rsidRPr="00974403">
        <w:rPr>
          <w:rFonts w:ascii="Calibri" w:hAnsi="Calibri" w:cs="Calibri"/>
          <w:i/>
          <w:iCs/>
        </w:rPr>
        <w:t xml:space="preserve"> </w:t>
      </w:r>
      <w:proofErr w:type="spellStart"/>
      <w:r w:rsidRPr="00974403">
        <w:rPr>
          <w:rFonts w:ascii="Calibri" w:hAnsi="Calibri" w:cs="Calibri"/>
          <w:i/>
          <w:iCs/>
        </w:rPr>
        <w:t>Contest</w:t>
      </w:r>
      <w:proofErr w:type="spellEnd"/>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xml:space="preserve">, </w:t>
      </w:r>
      <w:proofErr w:type="spellStart"/>
      <w:r w:rsidRPr="00974403">
        <w:rPr>
          <w:rFonts w:ascii="Calibri" w:hAnsi="Calibri" w:cs="Calibri"/>
          <w:i/>
          <w:iCs/>
        </w:rPr>
        <w:t>Robotracer</w:t>
      </w:r>
      <w:proofErr w:type="spellEnd"/>
      <w:r w:rsidRPr="00974403">
        <w:rPr>
          <w:rFonts w:ascii="Calibri" w:hAnsi="Calibri" w:cs="Calibri"/>
          <w:i/>
          <w:iCs/>
        </w:rPr>
        <w:t xml:space="preserve"> y </w:t>
      </w:r>
      <w:proofErr w:type="spellStart"/>
      <w:r w:rsidRPr="00974403">
        <w:rPr>
          <w:rFonts w:ascii="Calibri" w:hAnsi="Calibri" w:cs="Calibri"/>
          <w:i/>
          <w:iCs/>
        </w:rPr>
        <w:t>Micromouse</w:t>
      </w:r>
      <w:proofErr w:type="spellEnd"/>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w:t>
      </w:r>
      <w:proofErr w:type="spellStart"/>
      <w:r w:rsidRPr="00974403">
        <w:rPr>
          <w:rFonts w:ascii="Calibri" w:hAnsi="Calibri" w:cs="Calibri"/>
        </w:rPr>
        <w:t>Robotracer</w:t>
      </w:r>
      <w:proofErr w:type="spellEnd"/>
      <w:r w:rsidRPr="00974403">
        <w:rPr>
          <w:rFonts w:ascii="Calibri" w:hAnsi="Calibri" w:cs="Calibri"/>
        </w:rPr>
        <w:t>.</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25822472" w14:textId="77777777" w:rsidR="00724874" w:rsidRDefault="00724874" w:rsidP="002431F5">
      <w:pPr>
        <w:spacing w:after="0"/>
        <w:jc w:val="both"/>
      </w:pP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6572C589"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sidR="00241F6B">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 xml:space="preserve">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w:t>
      </w:r>
      <w:proofErr w:type="spellStart"/>
      <w:r>
        <w:t>Simulink</w:t>
      </w:r>
      <w:proofErr w:type="spellEnd"/>
      <w:r>
        <w:t xml:space="preserve">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w:t>
      </w:r>
      <w:proofErr w:type="spellStart"/>
      <w:r w:rsidRPr="00974403">
        <w:rPr>
          <w:rFonts w:ascii="Calibri" w:hAnsi="Calibri" w:cs="Calibri"/>
        </w:rPr>
        <w:t>x,y</w:t>
      </w:r>
      <w:proofErr w:type="spellEnd"/>
      <w:r w:rsidRPr="00974403">
        <w:rPr>
          <w:rFonts w:ascii="Calibri" w:hAnsi="Calibri" w:cs="Calibri"/>
        </w:rPr>
        <w:t>).</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07478D0A" w14:textId="6CAE72FA"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de tal forma que siempre detecten las marcas correspondientes. Para la segunda se pueden utilizar 2 elementos de manera independiente o junta (esta última es la más óptima): Encoders en cada rueda (Odometría), lo cual permite saber la velocidad real de cada una. Y una IMU, que básicamente es un giroscopio + acelerómetro. De esta forma se puede hacer una estimación relativamente precisa de la posición del robot en términos de (</w:t>
      </w:r>
      <w:proofErr w:type="spellStart"/>
      <w:r w:rsidRPr="00974403">
        <w:rPr>
          <w:rFonts w:ascii="Calibri" w:hAnsi="Calibri" w:cs="Calibri"/>
        </w:rPr>
        <w:t>x,y</w:t>
      </w:r>
      <w:proofErr w:type="spellEnd"/>
      <w:r w:rsidRPr="00974403">
        <w:rPr>
          <w:rFonts w:ascii="Calibri" w:hAnsi="Calibri" w:cs="Calibri"/>
        </w:rPr>
        <w:t>), resultando en una nube de puntos que representan la pista. Usualmente</w:t>
      </w:r>
    </w:p>
    <w:p w14:paraId="63C7EDB9" w14:textId="5EFA73F9"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 xml:space="preserve">esta información es guardada en un simple </w:t>
      </w:r>
      <w:proofErr w:type="spellStart"/>
      <w:r w:rsidRPr="00974403">
        <w:rPr>
          <w:rFonts w:ascii="Calibri" w:hAnsi="Calibri" w:cs="Calibri"/>
        </w:rPr>
        <w:t>txt</w:t>
      </w:r>
      <w:proofErr w:type="spellEnd"/>
      <w:r w:rsidRPr="00974403">
        <w:rPr>
          <w:rFonts w:ascii="Calibri" w:hAnsi="Calibri" w:cs="Calibri"/>
        </w:rPr>
        <w: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79B6BE5" w14:textId="77777777" w:rsidR="009E1601" w:rsidRDefault="009E1601" w:rsidP="007C41B0">
      <w:pPr>
        <w:autoSpaceDE w:val="0"/>
        <w:autoSpaceDN w:val="0"/>
        <w:adjustRightInd w:val="0"/>
        <w:spacing w:after="0" w:line="240" w:lineRule="auto"/>
        <w:rPr>
          <w:rFonts w:ascii="Calibri" w:hAnsi="Calibri" w:cs="Calibri"/>
        </w:rPr>
      </w:pPr>
    </w:p>
    <w:p w14:paraId="49DD4C74" w14:textId="406AC806" w:rsidR="009E1601" w:rsidRPr="00974403" w:rsidRDefault="009E1601" w:rsidP="007C41B0">
      <w:pPr>
        <w:autoSpaceDE w:val="0"/>
        <w:autoSpaceDN w:val="0"/>
        <w:adjustRightInd w:val="0"/>
        <w:spacing w:after="0" w:line="240" w:lineRule="auto"/>
        <w:rPr>
          <w:rFonts w:ascii="Calibri" w:hAnsi="Calibri" w:cs="Calibri"/>
        </w:rPr>
      </w:pPr>
      <w:r>
        <w:rPr>
          <w:rFonts w:ascii="Calibri" w:hAnsi="Calibri" w:cs="Calibri"/>
        </w:rPr>
        <w:t xml:space="preserve">Las limitaciones de esta forma de optimización radican en que una vez definidas las instrucciones de movimiento, </w:t>
      </w:r>
      <w:r w:rsidR="004E4FA4">
        <w:rPr>
          <w:rFonts w:ascii="Calibri" w:hAnsi="Calibri" w:cs="Calibri"/>
        </w:rPr>
        <w:t xml:space="preserve">no hay </w:t>
      </w:r>
      <w:r>
        <w:rPr>
          <w:rFonts w:ascii="Calibri" w:hAnsi="Calibri" w:cs="Calibri"/>
        </w:rPr>
        <w:t xml:space="preserve">forma de obtener input a tiempo real de la pista, por lo </w:t>
      </w:r>
      <w:r w:rsidR="004E4FA4">
        <w:rPr>
          <w:rFonts w:ascii="Calibri" w:hAnsi="Calibri" w:cs="Calibri"/>
        </w:rPr>
        <w:t>que,</w:t>
      </w:r>
      <w:r>
        <w:rPr>
          <w:rFonts w:ascii="Calibri" w:hAnsi="Calibri" w:cs="Calibri"/>
        </w:rPr>
        <w:t xml:space="preserve"> si en cualquier momento el robot pierde noción de su posición actual, no va a tener forma de corregirlo y el resto de la trayectoria puede estar completamente incorrecta. </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4D446D6D" w14:textId="77777777" w:rsidR="00724874" w:rsidRDefault="00724874" w:rsidP="007C41B0">
      <w:pPr>
        <w:autoSpaceDE w:val="0"/>
        <w:autoSpaceDN w:val="0"/>
        <w:adjustRightInd w:val="0"/>
        <w:spacing w:after="0" w:line="240" w:lineRule="auto"/>
        <w:rPr>
          <w:rFonts w:ascii="Calibri-Bold" w:hAnsi="Calibri-Bold" w:cs="Calibri-Bold"/>
          <w:b/>
          <w:bCs/>
          <w:sz w:val="24"/>
          <w:szCs w:val="24"/>
        </w:rPr>
      </w:pPr>
    </w:p>
    <w:p w14:paraId="0CA9A90B" w14:textId="2B328C7D" w:rsidR="007C41B0" w:rsidRPr="00966117" w:rsidRDefault="007C41B0" w:rsidP="007C41B0">
      <w:pPr>
        <w:autoSpaceDE w:val="0"/>
        <w:autoSpaceDN w:val="0"/>
        <w:adjustRightInd w:val="0"/>
        <w:spacing w:after="0" w:line="240" w:lineRule="auto"/>
        <w:rPr>
          <w:rFonts w:ascii="Calibri-Bold" w:hAnsi="Calibri-Bold" w:cs="Calibri-Bold"/>
          <w:b/>
          <w:bCs/>
          <w:sz w:val="28"/>
          <w:szCs w:val="28"/>
        </w:rPr>
      </w:pPr>
      <w:r w:rsidRPr="00966117">
        <w:rPr>
          <w:rFonts w:ascii="Calibri-Bold" w:hAnsi="Calibri-Bold" w:cs="Calibri-Bold"/>
          <w:b/>
          <w:bCs/>
          <w:sz w:val="28"/>
          <w:szCs w:val="28"/>
        </w:rPr>
        <w:t>Información del problema</w:t>
      </w:r>
    </w:p>
    <w:p w14:paraId="553D177C" w14:textId="71B9765B" w:rsidR="004E4FA4" w:rsidRDefault="007C41B0" w:rsidP="00724874">
      <w:pPr>
        <w:autoSpaceDE w:val="0"/>
        <w:autoSpaceDN w:val="0"/>
        <w:adjustRightInd w:val="0"/>
        <w:spacing w:after="0" w:line="240" w:lineRule="auto"/>
        <w:rPr>
          <w:rFonts w:ascii="Calibri" w:hAnsi="Calibri" w:cs="Calibri"/>
        </w:rPr>
      </w:pPr>
      <w:r w:rsidRPr="00974403">
        <w:rPr>
          <w:rFonts w:ascii="Calibri" w:hAnsi="Calibri" w:cs="Calibri"/>
        </w:rPr>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51F962F4" w14:textId="77777777" w:rsidR="004E4FA4" w:rsidRDefault="004E4FA4" w:rsidP="00974403">
      <w:pPr>
        <w:autoSpaceDE w:val="0"/>
        <w:autoSpaceDN w:val="0"/>
        <w:adjustRightInd w:val="0"/>
        <w:spacing w:after="0" w:line="240" w:lineRule="auto"/>
        <w:jc w:val="both"/>
        <w:rPr>
          <w:rFonts w:ascii="Calibri" w:hAnsi="Calibri" w:cs="Calibri"/>
        </w:rPr>
      </w:pPr>
    </w:p>
    <w:p w14:paraId="44CECFD9" w14:textId="77777777" w:rsidR="00724874" w:rsidRDefault="00724874" w:rsidP="00974403">
      <w:pPr>
        <w:autoSpaceDE w:val="0"/>
        <w:autoSpaceDN w:val="0"/>
        <w:adjustRightInd w:val="0"/>
        <w:spacing w:after="0" w:line="240" w:lineRule="auto"/>
        <w:jc w:val="both"/>
        <w:rPr>
          <w:rFonts w:ascii="Calibri" w:hAnsi="Calibri" w:cs="Calibri"/>
        </w:rPr>
      </w:pPr>
    </w:p>
    <w:p w14:paraId="496CF2D1" w14:textId="76D78323" w:rsidR="007C41B0" w:rsidRDefault="007C41B0" w:rsidP="00974403">
      <w:pPr>
        <w:autoSpaceDE w:val="0"/>
        <w:autoSpaceDN w:val="0"/>
        <w:adjustRightInd w:val="0"/>
        <w:spacing w:after="0" w:line="240" w:lineRule="auto"/>
        <w:jc w:val="both"/>
        <w:rPr>
          <w:rFonts w:ascii="Calibri" w:hAnsi="Calibri" w:cs="Calibri"/>
        </w:rPr>
      </w:pPr>
      <w:r w:rsidRPr="004E4FA4">
        <w:rPr>
          <w:rFonts w:ascii="Calibri" w:hAnsi="Calibri" w:cs="Calibri"/>
        </w:rPr>
        <w:t>Todos estos cambios no se han considerado como innovaciones grandes, por lo que existe un espacio de investigación en el que el software pueda ser el protagonista. Es por este motivo que en la última versión no se ha otorgado el premio a la innovación a ningún participante, siendo su obtención uno de los objetivos de esta memoria.</w:t>
      </w:r>
    </w:p>
    <w:p w14:paraId="7AC81872" w14:textId="77777777" w:rsidR="00724874" w:rsidRDefault="00724874" w:rsidP="00724874">
      <w:pPr>
        <w:spacing w:after="0"/>
        <w:jc w:val="both"/>
      </w:pPr>
    </w:p>
    <w:p w14:paraId="695ED9D4" w14:textId="77777777" w:rsidR="00724874" w:rsidRDefault="00724874" w:rsidP="00724874">
      <w:pPr>
        <w:spacing w:after="0"/>
        <w:jc w:val="both"/>
      </w:pPr>
      <w:r w:rsidRPr="00724874">
        <w:t xml:space="preserve">Esto se define como un </w:t>
      </w:r>
      <w:r w:rsidRPr="00724874">
        <w:rPr>
          <w:b/>
          <w:bCs/>
        </w:rPr>
        <w:t>problema complejo de ingeniería</w:t>
      </w:r>
      <w:r w:rsidRPr="00724874">
        <w:t xml:space="preserve"> ya que enmarca diferentes especialidades, como lo es la electrónica, mecánica e informática, por lo que es necesario tener un gran entendimiento de estas áreas por separado para así poder incorporarlas de manera armónica en el desarrollo de un robot completamente funcional y autónomo. Además de incorporar nuevas formas de resolver este escenario en específico donde no se han visto grandes innovaciones en el lado del software en los últimos años</w:t>
      </w:r>
    </w:p>
    <w:p w14:paraId="3AEB9536" w14:textId="77777777" w:rsidR="00724874" w:rsidRPr="004E4FA4" w:rsidRDefault="00724874" w:rsidP="00974403">
      <w:pPr>
        <w:autoSpaceDE w:val="0"/>
        <w:autoSpaceDN w:val="0"/>
        <w:adjustRightInd w:val="0"/>
        <w:spacing w:after="0" w:line="240" w:lineRule="auto"/>
        <w:jc w:val="both"/>
        <w:rPr>
          <w:rFonts w:ascii="Calibri" w:hAnsi="Calibri" w:cs="Calibri"/>
        </w:rPr>
      </w:pPr>
    </w:p>
    <w:p w14:paraId="246576DD" w14:textId="611C8A6D" w:rsidR="009E1601" w:rsidRDefault="009E1601" w:rsidP="009E1601">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109F6C81" wp14:editId="73C599BB">
            <wp:extent cx="4419600" cy="2829770"/>
            <wp:effectExtent l="0" t="0" r="0" b="8890"/>
            <wp:docPr id="1798535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75" cy="2849282"/>
                    </a:xfrm>
                    <a:prstGeom prst="rect">
                      <a:avLst/>
                    </a:prstGeom>
                    <a:noFill/>
                    <a:ln>
                      <a:noFill/>
                    </a:ln>
                  </pic:spPr>
                </pic:pic>
              </a:graphicData>
            </a:graphic>
          </wp:inline>
        </w:drawing>
      </w:r>
    </w:p>
    <w:p w14:paraId="7E0682A7" w14:textId="2560E4A1" w:rsidR="00C61928" w:rsidRPr="002431F5" w:rsidRDefault="00C61928" w:rsidP="00C61928">
      <w:pPr>
        <w:pStyle w:val="Descripcin"/>
        <w:jc w:val="center"/>
      </w:pPr>
      <w:r>
        <w:t xml:space="preserve">Figura </w:t>
      </w:r>
      <w:r>
        <w:t>2</w:t>
      </w:r>
      <w:r>
        <w:t xml:space="preserve">: </w:t>
      </w:r>
      <w:r>
        <w:t>Árbol del problema</w:t>
      </w:r>
      <w:r>
        <w:t>. Elaboración propia</w:t>
      </w:r>
    </w:p>
    <w:p w14:paraId="2FEBA430" w14:textId="77777777" w:rsidR="00C61928" w:rsidRDefault="00C61928" w:rsidP="009E1601">
      <w:pPr>
        <w:autoSpaceDE w:val="0"/>
        <w:autoSpaceDN w:val="0"/>
        <w:adjustRightInd w:val="0"/>
        <w:spacing w:after="0" w:line="240" w:lineRule="auto"/>
        <w:jc w:val="center"/>
        <w:rPr>
          <w:rFonts w:ascii="Calibri" w:hAnsi="Calibri" w:cs="Calibri"/>
          <w:sz w:val="24"/>
          <w:szCs w:val="24"/>
        </w:rPr>
      </w:pP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49D8562C" w14:textId="05084FB2"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w:t>
      </w:r>
      <w:proofErr w:type="spellStart"/>
      <w:r w:rsidRPr="00974403">
        <w:rPr>
          <w:rFonts w:ascii="Calibri" w:hAnsi="Calibri" w:cs="Calibri"/>
        </w:rPr>
        <w:t>Jetson</w:t>
      </w:r>
      <w:proofErr w:type="spellEnd"/>
      <w:r w:rsidRPr="00974403">
        <w:rPr>
          <w:rFonts w:ascii="Calibri" w:hAnsi="Calibri" w:cs="Calibri"/>
        </w:rPr>
        <w:t xml:space="preserve">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r w:rsidR="009E1601">
        <w:rPr>
          <w:rFonts w:ascii="Calibri" w:hAnsi="Calibri" w:cs="Calibri"/>
        </w:rPr>
        <w:t xml:space="preserve"> </w:t>
      </w: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5649772E"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Para un control más preciso se puede utilizar un algoritmo que transforme la imagen a algo interpretable como un sensor análogo, y así poder emplear técnicas clásicas de control, como 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004E4FA4" w:rsidRPr="004E4FA4">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xml:space="preserve">, el algoritmo utilizado no resultó ser más eficiente que un sensor análogo tradicional.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004E4FA4" w:rsidRPr="004E4FA4">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6EFA817E" w14:textId="77777777" w:rsidR="00C61928"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 robótica, las aplicaciones específicas al problema de seguimiento de línea no son muchas. 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(Sepehr Saadatmand, 2020)</w:t>
          </w:r>
          <w:r w:rsidRPr="00974403">
            <w:rPr>
              <w:rFonts w:ascii="Calibri" w:hAnsi="Calibri" w:cs="Calibri"/>
            </w:rPr>
            <w:fldChar w:fldCharType="end"/>
          </w:r>
        </w:sdtContent>
      </w:sdt>
      <w:r w:rsidRPr="00974403">
        <w:rPr>
          <w:rFonts w:ascii="Calibri" w:hAnsi="Calibri" w:cs="Calibri"/>
        </w:rPr>
        <w:t xml:space="preserve"> consiste </w:t>
      </w:r>
    </w:p>
    <w:p w14:paraId="00285BE4" w14:textId="77777777" w:rsidR="00C61928" w:rsidRDefault="00C61928" w:rsidP="00974403">
      <w:pPr>
        <w:autoSpaceDE w:val="0"/>
        <w:autoSpaceDN w:val="0"/>
        <w:adjustRightInd w:val="0"/>
        <w:spacing w:after="0" w:line="240" w:lineRule="auto"/>
        <w:jc w:val="both"/>
        <w:rPr>
          <w:rFonts w:ascii="Calibri" w:hAnsi="Calibri" w:cs="Calibri"/>
        </w:rPr>
      </w:pPr>
    </w:p>
    <w:p w14:paraId="5FD81144" w14:textId="17F88576"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en entrenar a un agente para que controle un robot sigue líneas, el cual encuentra equipado con sensores análogos clásicos. En este se recalca la necesidad de hacer un entrenamiento completo antes de la puesta en práctica para lograr los mejores resultados posibles. Si bien se explica que el método no es completamente preciso debido a la incertidumbre de entorno, resultó tener un gran grado 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De acá se puede rescatar la base del método y aplicarlo a un sistema con visión computacional, además de no sólo basarse en un entrenamiento previo, si no </w:t>
      </w:r>
      <w:r w:rsidR="00461EBD" w:rsidRPr="00974403">
        <w:rPr>
          <w:rFonts w:ascii="Calibri" w:hAnsi="Calibri" w:cs="Calibri"/>
        </w:rPr>
        <w:t>que,</w:t>
      </w:r>
      <w:r w:rsidRPr="00974403">
        <w:rPr>
          <w:rFonts w:ascii="Calibri" w:hAnsi="Calibri" w:cs="Calibri"/>
        </w:rPr>
        <w:t xml:space="preserve"> debido al contexto de 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2751A69E" w14:textId="49402B5A" w:rsidR="004E4FA4" w:rsidRPr="00FB1967"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5233ADC4" w14:textId="00C4F00F" w:rsidR="004E4FA4" w:rsidRPr="004E4FA4" w:rsidRDefault="004E4FA4" w:rsidP="00974403">
      <w:pPr>
        <w:autoSpaceDE w:val="0"/>
        <w:autoSpaceDN w:val="0"/>
        <w:adjustRightInd w:val="0"/>
        <w:spacing w:after="0" w:line="240" w:lineRule="auto"/>
        <w:rPr>
          <w:rFonts w:cstheme="minorHAnsi"/>
        </w:rPr>
      </w:pPr>
      <w:r w:rsidRPr="004E4FA4">
        <w:rPr>
          <w:rFonts w:cstheme="minorHAnsi"/>
        </w:rPr>
        <w:t>Pocos trabajos se han encontrado en este contexto sobre el mapeo de la pista usando exclusivamente una cámara, en donde destaca un acercamiento</w:t>
      </w:r>
      <w:sdt>
        <w:sdtPr>
          <w:rPr>
            <w:rFonts w:cstheme="minorHAnsi"/>
          </w:rPr>
          <w:id w:val="-154079730"/>
          <w:citation/>
        </w:sdtPr>
        <w:sdtContent>
          <w:r>
            <w:rPr>
              <w:rFonts w:cstheme="minorHAnsi"/>
            </w:rPr>
            <w:fldChar w:fldCharType="begin"/>
          </w:r>
          <w:r>
            <w:rPr>
              <w:rFonts w:cstheme="minorHAnsi"/>
            </w:rPr>
            <w:instrText xml:space="preserve"> CITATION 伊作永19 \l 13322 </w:instrText>
          </w:r>
          <w:r>
            <w:rPr>
              <w:rFonts w:cstheme="minorHAnsi"/>
            </w:rPr>
            <w:fldChar w:fldCharType="separate"/>
          </w:r>
          <w:r>
            <w:rPr>
              <w:rFonts w:cstheme="minorHAnsi"/>
              <w:noProof/>
            </w:rPr>
            <w:t xml:space="preserve"> </w:t>
          </w:r>
          <w:r w:rsidRPr="004E4FA4">
            <w:rPr>
              <w:rFonts w:cstheme="minorHAnsi"/>
              <w:noProof/>
            </w:rPr>
            <w:t>(</w:t>
          </w:r>
          <w:r w:rsidRPr="004E4FA4">
            <w:rPr>
              <w:rFonts w:ascii="MS Gothic" w:eastAsia="MS Gothic" w:hAnsi="MS Gothic" w:cs="MS Gothic" w:hint="eastAsia"/>
              <w:noProof/>
            </w:rPr>
            <w:t>伊作</w:t>
          </w:r>
          <w:r w:rsidRPr="004E4FA4">
            <w:rPr>
              <w:rFonts w:cstheme="minorHAnsi"/>
              <w:noProof/>
            </w:rPr>
            <w:t xml:space="preserve"> &amp; </w:t>
          </w:r>
          <w:r w:rsidRPr="004E4FA4">
            <w:rPr>
              <w:rFonts w:ascii="MS Gothic" w:eastAsia="MS Gothic" w:hAnsi="MS Gothic" w:cs="MS Gothic" w:hint="eastAsia"/>
              <w:noProof/>
            </w:rPr>
            <w:t>桂吾</w:t>
          </w:r>
          <w:r w:rsidRPr="004E4FA4">
            <w:rPr>
              <w:rFonts w:cstheme="minorHAnsi"/>
              <w:noProof/>
            </w:rPr>
            <w:t>, 2019)</w:t>
          </w:r>
          <w:r>
            <w:rPr>
              <w:rFonts w:cstheme="minorHAnsi"/>
            </w:rPr>
            <w:fldChar w:fldCharType="end"/>
          </w:r>
        </w:sdtContent>
      </w:sdt>
      <w:r w:rsidRPr="004E4FA4">
        <w:rPr>
          <w:rFonts w:cstheme="minorHAnsi"/>
        </w:rPr>
        <w:t xml:space="preserve"> donde se utiliza </w:t>
      </w:r>
      <w:r>
        <w:rPr>
          <w:rFonts w:cstheme="minorHAnsi"/>
        </w:rPr>
        <w:t xml:space="preserve">un smartphone cómo cámara, con un error de 3.1mm, lo </w:t>
      </w:r>
      <w:r w:rsidR="00724874">
        <w:rPr>
          <w:rFonts w:cstheme="minorHAnsi"/>
        </w:rPr>
        <w:t>cual</w:t>
      </w:r>
      <w:r>
        <w:rPr>
          <w:rFonts w:cstheme="minorHAnsi"/>
        </w:rPr>
        <w:t xml:space="preserve"> es muy prometedor.</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033507B" w:rsidR="00974403" w:rsidRDefault="00974403" w:rsidP="00974403">
      <w:pPr>
        <w:autoSpaceDE w:val="0"/>
        <w:autoSpaceDN w:val="0"/>
        <w:adjustRightInd w:val="0"/>
        <w:spacing w:after="0" w:line="240" w:lineRule="auto"/>
        <w:rPr>
          <w:rFonts w:ascii="Calibri-Bold" w:hAnsi="Calibri-Bold" w:cs="Calibri-Bold"/>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004E4FA4" w:rsidRPr="004E4FA4">
            <w:rPr>
              <w:rFonts w:ascii="Calibri-Bold" w:hAnsi="Calibri-Bold" w:cs="Calibri-Bold"/>
              <w:noProof/>
            </w:rPr>
            <w:t>(Bercovich, 2019)</w:t>
          </w:r>
          <w:r>
            <w:rPr>
              <w:rFonts w:ascii="Calibri-Bold" w:hAnsi="Calibri-Bold" w:cs="Calibri-Bold"/>
            </w:rPr>
            <w:fldChar w:fldCharType="end"/>
          </w:r>
        </w:sdtContent>
      </w:sdt>
    </w:p>
    <w:p w14:paraId="34BA9C21" w14:textId="77777777" w:rsidR="00724874" w:rsidRDefault="00724874" w:rsidP="00974403">
      <w:pPr>
        <w:autoSpaceDE w:val="0"/>
        <w:autoSpaceDN w:val="0"/>
        <w:adjustRightInd w:val="0"/>
        <w:spacing w:after="0" w:line="240" w:lineRule="auto"/>
        <w:rPr>
          <w:rFonts w:ascii="Calibri-Bold" w:hAnsi="Calibri-Bold" w:cs="Calibri-Bold"/>
        </w:rPr>
      </w:pPr>
    </w:p>
    <w:p w14:paraId="0B2B81D2" w14:textId="3F795AE4" w:rsidR="00724874" w:rsidRDefault="00724874" w:rsidP="00724874">
      <w:pPr>
        <w:autoSpaceDE w:val="0"/>
        <w:autoSpaceDN w:val="0"/>
        <w:adjustRightInd w:val="0"/>
        <w:spacing w:after="0" w:line="240" w:lineRule="auto"/>
        <w:rPr>
          <w:b/>
          <w:bCs/>
          <w:sz w:val="28"/>
          <w:szCs w:val="28"/>
        </w:rPr>
      </w:pPr>
      <w:r>
        <w:rPr>
          <w:b/>
          <w:bCs/>
          <w:sz w:val="28"/>
          <w:szCs w:val="28"/>
        </w:rPr>
        <w:t>Compromiso ético</w:t>
      </w:r>
    </w:p>
    <w:p w14:paraId="24A3DB1F" w14:textId="2921BFD6" w:rsidR="00724874" w:rsidRPr="00974403" w:rsidRDefault="00724874" w:rsidP="00974403">
      <w:pPr>
        <w:autoSpaceDE w:val="0"/>
        <w:autoSpaceDN w:val="0"/>
        <w:adjustRightInd w:val="0"/>
        <w:spacing w:after="0" w:line="240" w:lineRule="auto"/>
        <w:rPr>
          <w:rFonts w:ascii="Calibri" w:hAnsi="Calibri" w:cs="Calibri"/>
        </w:rPr>
      </w:pPr>
      <w:r w:rsidRPr="00724874">
        <w:rPr>
          <w:rFonts w:ascii="Calibri" w:hAnsi="Calibri" w:cs="Calibri"/>
        </w:rPr>
        <w:t>En el desarrollo de esta propuesta se compromete a un compromiso ético, asegurando el uso de fuentes válidas con su debida referencia, sin adjudicación de trabajo de terceros como propio ni la falsificación de datos ni la infracción de derechos de autor donde corresponda.</w:t>
      </w:r>
      <w:r w:rsidR="00C61928">
        <w:rPr>
          <w:rFonts w:ascii="Calibri" w:hAnsi="Calibri" w:cs="Calibri"/>
        </w:rPr>
        <w:t xml:space="preserve"> Para el uso de datos, se compromete a utilizar datos verídicos de fuentes oficiales con sus respectivos permisos, mientras </w:t>
      </w:r>
      <w:r w:rsidR="00241F6B">
        <w:rPr>
          <w:rFonts w:ascii="Calibri" w:hAnsi="Calibri" w:cs="Calibri"/>
        </w:rPr>
        <w:t>que,</w:t>
      </w:r>
      <w:r w:rsidR="00C61928">
        <w:rPr>
          <w:rFonts w:ascii="Calibri" w:hAnsi="Calibri" w:cs="Calibri"/>
        </w:rPr>
        <w:t xml:space="preserve"> para la elaboración de estos en la validación de los diferentes modelos, se asegura la veracidad de estos, sin ningún tipo de manipulación.</w:t>
      </w:r>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rFonts w:asciiTheme="minorHAnsi" w:eastAsiaTheme="minorHAnsi" w:hAnsiTheme="minorHAnsi" w:cstheme="minorBidi"/>
          <w:color w:val="auto"/>
          <w:sz w:val="22"/>
          <w:szCs w:val="22"/>
          <w:lang w:val="es-ES" w:eastAsia="en-US"/>
        </w:rPr>
        <w:id w:val="731812455"/>
        <w:docPartObj>
          <w:docPartGallery w:val="Bibliographies"/>
          <w:docPartUnique/>
        </w:docPartObj>
      </w:sdtPr>
      <w:sdtEndPr>
        <w:rPr>
          <w:lang w:val="es-CL"/>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025B460D" w14:textId="77777777" w:rsidR="004E4FA4" w:rsidRDefault="00974403" w:rsidP="004E4FA4">
              <w:pPr>
                <w:pStyle w:val="Bibliografa"/>
                <w:ind w:left="720" w:hanging="720"/>
                <w:rPr>
                  <w:noProof/>
                  <w:sz w:val="24"/>
                  <w:szCs w:val="24"/>
                  <w:lang w:val="es-ES"/>
                </w:rPr>
              </w:pPr>
              <w:r>
                <w:fldChar w:fldCharType="begin"/>
              </w:r>
              <w:r>
                <w:instrText>BIBLIOGRAPHY</w:instrText>
              </w:r>
              <w:r>
                <w:fldChar w:fldCharType="separate"/>
              </w:r>
              <w:r w:rsidR="004E4FA4">
                <w:rPr>
                  <w:noProof/>
                  <w:lang w:val="es-ES"/>
                </w:rPr>
                <w:t xml:space="preserve">Bercovich, A. (2019). </w:t>
              </w:r>
              <w:r w:rsidR="004E4FA4">
                <w:rPr>
                  <w:i/>
                  <w:iCs/>
                  <w:noProof/>
                  <w:lang w:val="es-ES"/>
                </w:rPr>
                <w:t>Diseño y fabricación de robot que cumpla con las reglas de la categoría robotracer de la competencia all japan micromouse contest.</w:t>
              </w:r>
              <w:r w:rsidR="004E4FA4">
                <w:rPr>
                  <w:noProof/>
                  <w:lang w:val="es-ES"/>
                </w:rPr>
                <w:t xml:space="preserve"> Valparaiso, Chile: Universidad Técnica Federico Santa María.</w:t>
              </w:r>
            </w:p>
            <w:p w14:paraId="029B1EFE" w14:textId="77777777" w:rsidR="004E4FA4" w:rsidRPr="004E4FA4" w:rsidRDefault="004E4FA4" w:rsidP="004E4FA4">
              <w:pPr>
                <w:pStyle w:val="Bibliografa"/>
                <w:ind w:left="720" w:hanging="720"/>
                <w:rPr>
                  <w:noProof/>
                  <w:lang w:val="en-US"/>
                </w:rPr>
              </w:pPr>
              <w:r>
                <w:rPr>
                  <w:noProof/>
                  <w:lang w:val="es-ES"/>
                </w:rPr>
                <w:t xml:space="preserve">Gunawan Dewantoro, J. M. (2021). </w:t>
              </w:r>
              <w:r w:rsidRPr="004E4FA4">
                <w:rPr>
                  <w:noProof/>
                  <w:lang w:val="en-US"/>
                </w:rPr>
                <w:t xml:space="preserve">Comparative Study of Computer Vision Based Line Followers Using Raspberry Pi and Jetson Nano. </w:t>
              </w:r>
              <w:r w:rsidRPr="004E4FA4">
                <w:rPr>
                  <w:i/>
                  <w:iCs/>
                  <w:noProof/>
                  <w:lang w:val="en-US"/>
                </w:rPr>
                <w:t>Rekayasa Elektrica</w:t>
              </w:r>
              <w:r w:rsidRPr="004E4FA4">
                <w:rPr>
                  <w:noProof/>
                  <w:lang w:val="en-US"/>
                </w:rPr>
                <w:t>, 8.</w:t>
              </w:r>
            </w:p>
            <w:p w14:paraId="1400A795" w14:textId="77777777" w:rsidR="004E4FA4" w:rsidRDefault="004E4FA4" w:rsidP="004E4FA4">
              <w:pPr>
                <w:pStyle w:val="Bibliografa"/>
                <w:ind w:left="720" w:hanging="720"/>
                <w:rPr>
                  <w:noProof/>
                  <w:lang w:val="es-ES"/>
                </w:rPr>
              </w:pPr>
              <w:r w:rsidRPr="004E4FA4">
                <w:rPr>
                  <w:noProof/>
                  <w:lang w:val="en-US"/>
                </w:rPr>
                <w:t xml:space="preserve">Kondákor, A., Törcsvari, Z., Nagy, Á., &amp; Vajk, I. (2018). A Line Tracking Algorithm Based on Image Processing. </w:t>
              </w:r>
              <w:r w:rsidRPr="004E4FA4">
                <w:rPr>
                  <w:i/>
                  <w:iCs/>
                  <w:noProof/>
                  <w:lang w:val="en-US"/>
                </w:rPr>
                <w:t>2018 IEEE 12th International Symposium on Applied Computational Intelligence and Informatics (SACI)</w:t>
              </w:r>
              <w:r w:rsidRPr="004E4FA4">
                <w:rPr>
                  <w:noProof/>
                  <w:lang w:val="en-US"/>
                </w:rPr>
                <w:t xml:space="preserve"> (pág. 6). </w:t>
              </w:r>
              <w:r>
                <w:rPr>
                  <w:noProof/>
                  <w:lang w:val="es-ES"/>
                </w:rPr>
                <w:t>Timisoara, Romania: IEEE.</w:t>
              </w:r>
            </w:p>
            <w:p w14:paraId="7829B72B" w14:textId="77777777" w:rsidR="004E4FA4" w:rsidRPr="004E4FA4" w:rsidRDefault="004E4FA4" w:rsidP="004E4FA4">
              <w:pPr>
                <w:pStyle w:val="Bibliografa"/>
                <w:ind w:left="720" w:hanging="720"/>
                <w:rPr>
                  <w:noProof/>
                  <w:lang w:val="en-US"/>
                </w:rPr>
              </w:pPr>
              <w:r>
                <w:rPr>
                  <w:noProof/>
                  <w:lang w:val="es-ES"/>
                </w:rPr>
                <w:t xml:space="preserve">Pujara, D., Naik, P., Gautam, R., &amp; Mecwan, A. (2023). </w:t>
              </w:r>
              <w:r w:rsidRPr="004E4FA4">
                <w:rPr>
                  <w:noProof/>
                  <w:lang w:val="en-US"/>
                </w:rPr>
                <w:t xml:space="preserve">Incorporating Visual Intelligence in Line Following Robots. </w:t>
              </w:r>
              <w:r w:rsidRPr="004E4FA4">
                <w:rPr>
                  <w:i/>
                  <w:iCs/>
                  <w:noProof/>
                  <w:lang w:val="en-US"/>
                </w:rPr>
                <w:t>2023 IEEE International Symposium on Smart Electronic Systems (iSES)</w:t>
              </w:r>
              <w:r w:rsidRPr="004E4FA4">
                <w:rPr>
                  <w:noProof/>
                  <w:lang w:val="en-US"/>
                </w:rPr>
                <w:t xml:space="preserve"> (pág. 4). Ahmedabad, India: IEEE.</w:t>
              </w:r>
            </w:p>
            <w:p w14:paraId="7364E01A" w14:textId="77777777" w:rsidR="004E4FA4" w:rsidRPr="004E4FA4" w:rsidRDefault="004E4FA4" w:rsidP="004E4FA4">
              <w:pPr>
                <w:pStyle w:val="Bibliografa"/>
                <w:ind w:left="720" w:hanging="720"/>
                <w:rPr>
                  <w:noProof/>
                  <w:lang w:val="en-US"/>
                </w:rPr>
              </w:pPr>
              <w:r w:rsidRPr="004E4FA4">
                <w:rPr>
                  <w:noProof/>
                  <w:lang w:val="en-US"/>
                </w:rPr>
                <w:t xml:space="preserve">Sepehr Saadatmand, S. A. (2020). Autonomous Control of a Line Follower Robot Using a Q-Learning Controller. </w:t>
              </w:r>
              <w:r w:rsidRPr="004E4FA4">
                <w:rPr>
                  <w:i/>
                  <w:iCs/>
                  <w:noProof/>
                  <w:lang w:val="en-US"/>
                </w:rPr>
                <w:t>2020 10th Annual Computing and Communication Workshop and Conference (CCWC)</w:t>
              </w:r>
              <w:r w:rsidRPr="004E4FA4">
                <w:rPr>
                  <w:noProof/>
                  <w:lang w:val="en-US"/>
                </w:rPr>
                <w:t xml:space="preserve"> (pág. 6). Las Vegas, NV, USA: IEEE.</w:t>
              </w:r>
            </w:p>
            <w:p w14:paraId="7FF63A68" w14:textId="77777777" w:rsidR="004E4FA4" w:rsidRPr="004E4FA4" w:rsidRDefault="004E4FA4" w:rsidP="004E4FA4">
              <w:pPr>
                <w:pStyle w:val="Bibliografa"/>
                <w:ind w:left="720" w:hanging="720"/>
                <w:rPr>
                  <w:noProof/>
                  <w:lang w:val="en-US"/>
                </w:rPr>
              </w:pPr>
              <w:r>
                <w:rPr>
                  <w:rFonts w:ascii="MS Gothic" w:eastAsia="MS Gothic" w:hAnsi="MS Gothic" w:cs="MS Gothic" w:hint="eastAsia"/>
                  <w:noProof/>
                  <w:lang w:val="es-ES"/>
                </w:rPr>
                <w:t>伊作</w:t>
              </w:r>
              <w:r w:rsidRPr="004E4FA4">
                <w:rPr>
                  <w:noProof/>
                  <w:lang w:val="en-US"/>
                </w:rPr>
                <w:t xml:space="preserve">, </w:t>
              </w:r>
              <w:r>
                <w:rPr>
                  <w:rFonts w:ascii="MS Gothic" w:eastAsia="MS Gothic" w:hAnsi="MS Gothic" w:cs="MS Gothic" w:hint="eastAsia"/>
                  <w:noProof/>
                  <w:lang w:val="es-ES"/>
                </w:rPr>
                <w:t>永</w:t>
              </w:r>
              <w:r w:rsidRPr="004E4FA4">
                <w:rPr>
                  <w:noProof/>
                  <w:lang w:val="en-US"/>
                </w:rPr>
                <w:t xml:space="preserve">., &amp; </w:t>
              </w:r>
              <w:r>
                <w:rPr>
                  <w:rFonts w:ascii="MS Gothic" w:eastAsia="MS Gothic" w:hAnsi="MS Gothic" w:cs="MS Gothic" w:hint="eastAsia"/>
                  <w:noProof/>
                  <w:lang w:val="es-ES"/>
                </w:rPr>
                <w:t>桂吾</w:t>
              </w:r>
              <w:r w:rsidRPr="004E4FA4">
                <w:rPr>
                  <w:noProof/>
                  <w:lang w:val="en-US"/>
                </w:rPr>
                <w:t xml:space="preserve">, </w:t>
              </w:r>
              <w:r>
                <w:rPr>
                  <w:rFonts w:ascii="MS Gothic" w:eastAsia="MS Gothic" w:hAnsi="MS Gothic" w:cs="MS Gothic" w:hint="eastAsia"/>
                  <w:noProof/>
                  <w:lang w:val="es-ES"/>
                </w:rPr>
                <w:t>渡</w:t>
              </w:r>
              <w:r w:rsidRPr="004E4FA4">
                <w:rPr>
                  <w:noProof/>
                  <w:lang w:val="en-US"/>
                </w:rPr>
                <w:t xml:space="preserve">. (2019). </w:t>
              </w:r>
              <w:r>
                <w:rPr>
                  <w:rFonts w:ascii="MS Gothic" w:eastAsia="MS Gothic" w:hAnsi="MS Gothic" w:cs="MS Gothic" w:hint="eastAsia"/>
                  <w:noProof/>
                  <w:lang w:val="es-ES"/>
                </w:rPr>
                <w:t>スマートフォンを用いたライン不要のライントレースロボット</w:t>
              </w:r>
              <w:r w:rsidRPr="004E4FA4">
                <w:rPr>
                  <w:noProof/>
                  <w:lang w:val="en-US"/>
                </w:rPr>
                <w:t xml:space="preserve">. </w:t>
              </w:r>
              <w:r>
                <w:rPr>
                  <w:rFonts w:ascii="MS Gothic" w:eastAsia="MS Gothic" w:hAnsi="MS Gothic" w:cs="MS Gothic" w:hint="eastAsia"/>
                  <w:i/>
                  <w:iCs/>
                  <w:noProof/>
                  <w:lang w:val="es-ES"/>
                </w:rPr>
                <w:t>ロボティクス・メカトロニクス講演会講演概要集</w:t>
              </w:r>
              <w:r w:rsidRPr="004E4FA4">
                <w:rPr>
                  <w:noProof/>
                  <w:lang w:val="en-US"/>
                </w:rPr>
                <w:t>, 8.</w:t>
              </w:r>
            </w:p>
            <w:p w14:paraId="2C50AC2C" w14:textId="1A96680B" w:rsidR="00974403" w:rsidRDefault="00974403" w:rsidP="004E4FA4">
              <w:r>
                <w:rPr>
                  <w:b/>
                  <w:bCs/>
                </w:rPr>
                <w:fldChar w:fldCharType="end"/>
              </w:r>
            </w:p>
          </w:sdtContent>
        </w:sdt>
      </w:sdtContent>
    </w:sdt>
    <w:p w14:paraId="0A89846A" w14:textId="77777777" w:rsidR="00724874" w:rsidRDefault="00724874" w:rsidP="00461EBD">
      <w:pPr>
        <w:autoSpaceDE w:val="0"/>
        <w:autoSpaceDN w:val="0"/>
        <w:adjustRightInd w:val="0"/>
        <w:spacing w:after="0" w:line="240" w:lineRule="auto"/>
        <w:rPr>
          <w:b/>
          <w:bCs/>
          <w:sz w:val="28"/>
          <w:szCs w:val="28"/>
        </w:rPr>
      </w:pPr>
    </w:p>
    <w:p w14:paraId="7E32F6C8" w14:textId="77777777" w:rsidR="00724874" w:rsidRDefault="00724874" w:rsidP="00461EBD">
      <w:pPr>
        <w:autoSpaceDE w:val="0"/>
        <w:autoSpaceDN w:val="0"/>
        <w:adjustRightInd w:val="0"/>
        <w:spacing w:after="0" w:line="240" w:lineRule="auto"/>
        <w:rPr>
          <w:b/>
          <w:bCs/>
          <w:sz w:val="28"/>
          <w:szCs w:val="28"/>
        </w:rPr>
      </w:pPr>
    </w:p>
    <w:p w14:paraId="17ABA528" w14:textId="77777777" w:rsidR="00724874" w:rsidRDefault="00724874" w:rsidP="00461EBD">
      <w:pPr>
        <w:autoSpaceDE w:val="0"/>
        <w:autoSpaceDN w:val="0"/>
        <w:adjustRightInd w:val="0"/>
        <w:spacing w:after="0" w:line="240" w:lineRule="auto"/>
        <w:rPr>
          <w:b/>
          <w:bCs/>
          <w:sz w:val="28"/>
          <w:szCs w:val="28"/>
        </w:rPr>
      </w:pPr>
    </w:p>
    <w:p w14:paraId="24A7C98F" w14:textId="77777777" w:rsidR="00724874" w:rsidRDefault="00724874" w:rsidP="00461EBD">
      <w:pPr>
        <w:autoSpaceDE w:val="0"/>
        <w:autoSpaceDN w:val="0"/>
        <w:adjustRightInd w:val="0"/>
        <w:spacing w:after="0" w:line="240" w:lineRule="auto"/>
        <w:rPr>
          <w:b/>
          <w:bCs/>
          <w:sz w:val="28"/>
          <w:szCs w:val="28"/>
        </w:rPr>
      </w:pPr>
    </w:p>
    <w:p w14:paraId="28D52F61" w14:textId="77777777" w:rsidR="00724874" w:rsidRDefault="00724874" w:rsidP="00461EBD">
      <w:pPr>
        <w:autoSpaceDE w:val="0"/>
        <w:autoSpaceDN w:val="0"/>
        <w:adjustRightInd w:val="0"/>
        <w:spacing w:after="0" w:line="240" w:lineRule="auto"/>
        <w:rPr>
          <w:b/>
          <w:bCs/>
          <w:sz w:val="28"/>
          <w:szCs w:val="28"/>
        </w:rPr>
      </w:pPr>
    </w:p>
    <w:p w14:paraId="7FFCF3C4" w14:textId="53EC3C61" w:rsidR="009E1601" w:rsidRDefault="00461EBD" w:rsidP="00461EBD">
      <w:pPr>
        <w:autoSpaceDE w:val="0"/>
        <w:autoSpaceDN w:val="0"/>
        <w:adjustRightInd w:val="0"/>
        <w:spacing w:after="0" w:line="240" w:lineRule="auto"/>
        <w:rPr>
          <w:b/>
          <w:bCs/>
          <w:sz w:val="28"/>
          <w:szCs w:val="28"/>
        </w:rPr>
      </w:pPr>
      <w:r>
        <w:rPr>
          <w:b/>
          <w:bCs/>
          <w:sz w:val="28"/>
          <w:szCs w:val="28"/>
        </w:rPr>
        <w:t>Plan de trabajo</w:t>
      </w:r>
    </w:p>
    <w:p w14:paraId="66E32332" w14:textId="5A48D87C" w:rsidR="009E1601" w:rsidRDefault="00562689" w:rsidP="009E1601">
      <w:pPr>
        <w:autoSpaceDE w:val="0"/>
        <w:autoSpaceDN w:val="0"/>
        <w:adjustRightInd w:val="0"/>
        <w:spacing w:after="0" w:line="240" w:lineRule="auto"/>
        <w:jc w:val="center"/>
        <w:rPr>
          <w:b/>
          <w:bCs/>
          <w:sz w:val="28"/>
          <w:szCs w:val="28"/>
        </w:rPr>
      </w:pPr>
      <w:r w:rsidRPr="00562689">
        <w:rPr>
          <w:b/>
          <w:bCs/>
          <w:noProof/>
          <w:sz w:val="28"/>
          <w:szCs w:val="28"/>
        </w:rPr>
        <w:drawing>
          <wp:inline distT="0" distB="0" distL="0" distR="0" wp14:anchorId="37A5EC82" wp14:editId="131ED034">
            <wp:extent cx="6858000" cy="1553210"/>
            <wp:effectExtent l="0" t="0" r="0" b="8890"/>
            <wp:docPr id="6097592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22" name="Imagen 1" descr="Gráfico&#10;&#10;Descripción generada automáticamente con confianza media"/>
                    <pic:cNvPicPr/>
                  </pic:nvPicPr>
                  <pic:blipFill>
                    <a:blip r:embed="rId14"/>
                    <a:stretch>
                      <a:fillRect/>
                    </a:stretch>
                  </pic:blipFill>
                  <pic:spPr>
                    <a:xfrm>
                      <a:off x="0" y="0"/>
                      <a:ext cx="6858000" cy="1553210"/>
                    </a:xfrm>
                    <a:prstGeom prst="rect">
                      <a:avLst/>
                    </a:prstGeom>
                  </pic:spPr>
                </pic:pic>
              </a:graphicData>
            </a:graphic>
          </wp:inline>
        </w:drawing>
      </w:r>
    </w:p>
    <w:p w14:paraId="1BF702C1" w14:textId="5C680AA3" w:rsidR="00724874" w:rsidRDefault="00724874" w:rsidP="00724874">
      <w:pPr>
        <w:autoSpaceDE w:val="0"/>
        <w:autoSpaceDN w:val="0"/>
        <w:adjustRightInd w:val="0"/>
        <w:spacing w:after="0" w:line="240" w:lineRule="auto"/>
        <w:rPr>
          <w:b/>
          <w:bCs/>
          <w:sz w:val="28"/>
          <w:szCs w:val="28"/>
        </w:rPr>
      </w:pPr>
      <w:r w:rsidRPr="00724874">
        <w:rPr>
          <w:b/>
          <w:bCs/>
          <w:sz w:val="28"/>
          <w:szCs w:val="28"/>
        </w:rPr>
        <w:t xml:space="preserve">Video </w:t>
      </w:r>
      <w:r>
        <w:rPr>
          <w:b/>
          <w:bCs/>
          <w:sz w:val="28"/>
          <w:szCs w:val="28"/>
        </w:rPr>
        <w:t>propuesta</w:t>
      </w:r>
    </w:p>
    <w:p w14:paraId="76C032BB" w14:textId="12696E4F" w:rsidR="00724874" w:rsidRDefault="00724874" w:rsidP="00724874">
      <w:pPr>
        <w:autoSpaceDE w:val="0"/>
        <w:autoSpaceDN w:val="0"/>
        <w:adjustRightInd w:val="0"/>
        <w:spacing w:after="0" w:line="240" w:lineRule="auto"/>
      </w:pPr>
      <w:r w:rsidRPr="00724874">
        <w:t xml:space="preserve">El video de la propuesta de memoria se puede encontrar en el siguiente enlace: </w:t>
      </w:r>
      <w:hyperlink r:id="rId15" w:history="1">
        <w:r w:rsidRPr="0050323A">
          <w:rPr>
            <w:rStyle w:val="Hipervnculo"/>
          </w:rPr>
          <w:t>https://youtu.be/P4Hji_r0jMc</w:t>
        </w:r>
      </w:hyperlink>
    </w:p>
    <w:p w14:paraId="77635AB9" w14:textId="77777777" w:rsidR="00724874" w:rsidRPr="00724874" w:rsidRDefault="00724874" w:rsidP="00724874">
      <w:pPr>
        <w:autoSpaceDE w:val="0"/>
        <w:autoSpaceDN w:val="0"/>
        <w:adjustRightInd w:val="0"/>
        <w:spacing w:after="0" w:line="240" w:lineRule="auto"/>
      </w:pPr>
    </w:p>
    <w:p w14:paraId="10CA7BB4" w14:textId="77777777" w:rsidR="009E1601" w:rsidRDefault="009E1601" w:rsidP="009E1601">
      <w:pPr>
        <w:autoSpaceDE w:val="0"/>
        <w:autoSpaceDN w:val="0"/>
        <w:adjustRightInd w:val="0"/>
        <w:spacing w:after="0" w:line="240" w:lineRule="auto"/>
        <w:jc w:val="center"/>
        <w:rPr>
          <w:b/>
          <w:bCs/>
          <w:sz w:val="28"/>
          <w:szCs w:val="28"/>
        </w:rPr>
      </w:pPr>
    </w:p>
    <w:p w14:paraId="50C5F8D5" w14:textId="77777777" w:rsidR="009E1601" w:rsidRDefault="009E1601" w:rsidP="009E1601">
      <w:pPr>
        <w:autoSpaceDE w:val="0"/>
        <w:autoSpaceDN w:val="0"/>
        <w:adjustRightInd w:val="0"/>
        <w:spacing w:after="0" w:line="240" w:lineRule="auto"/>
        <w:jc w:val="center"/>
        <w:rPr>
          <w:b/>
          <w:bCs/>
          <w:sz w:val="28"/>
          <w:szCs w:val="28"/>
        </w:rPr>
      </w:pPr>
    </w:p>
    <w:p w14:paraId="3B523CB0" w14:textId="77777777" w:rsidR="009E1601" w:rsidRDefault="009E1601" w:rsidP="009E1601">
      <w:pPr>
        <w:autoSpaceDE w:val="0"/>
        <w:autoSpaceDN w:val="0"/>
        <w:adjustRightInd w:val="0"/>
        <w:spacing w:after="0" w:line="240" w:lineRule="auto"/>
        <w:jc w:val="center"/>
        <w:rPr>
          <w:b/>
          <w:bCs/>
          <w:sz w:val="28"/>
          <w:szCs w:val="28"/>
        </w:rPr>
      </w:pPr>
    </w:p>
    <w:p w14:paraId="590DF158" w14:textId="77777777" w:rsidR="009E1601" w:rsidRDefault="009E1601" w:rsidP="009E1601">
      <w:pPr>
        <w:autoSpaceDE w:val="0"/>
        <w:autoSpaceDN w:val="0"/>
        <w:adjustRightInd w:val="0"/>
        <w:spacing w:after="0" w:line="240" w:lineRule="auto"/>
        <w:jc w:val="center"/>
        <w:rPr>
          <w:b/>
          <w:bCs/>
          <w:sz w:val="28"/>
          <w:szCs w:val="28"/>
        </w:rPr>
      </w:pPr>
    </w:p>
    <w:p w14:paraId="56B9962A" w14:textId="77777777" w:rsidR="009E1601" w:rsidRDefault="009E1601" w:rsidP="009E1601">
      <w:pPr>
        <w:autoSpaceDE w:val="0"/>
        <w:autoSpaceDN w:val="0"/>
        <w:adjustRightInd w:val="0"/>
        <w:spacing w:after="0" w:line="240" w:lineRule="auto"/>
        <w:jc w:val="center"/>
        <w:rPr>
          <w:b/>
          <w:bCs/>
          <w:sz w:val="28"/>
          <w:szCs w:val="28"/>
        </w:rPr>
      </w:pPr>
    </w:p>
    <w:p w14:paraId="4E53C39D" w14:textId="77777777" w:rsidR="009E1601" w:rsidRDefault="009E1601" w:rsidP="009E1601">
      <w:pPr>
        <w:autoSpaceDE w:val="0"/>
        <w:autoSpaceDN w:val="0"/>
        <w:adjustRightInd w:val="0"/>
        <w:spacing w:after="0" w:line="240" w:lineRule="auto"/>
        <w:jc w:val="center"/>
        <w:rPr>
          <w:b/>
          <w:bCs/>
          <w:sz w:val="28"/>
          <w:szCs w:val="28"/>
        </w:rPr>
      </w:pPr>
    </w:p>
    <w:p w14:paraId="3B109A32" w14:textId="77777777" w:rsidR="009E1601" w:rsidRDefault="009E1601" w:rsidP="00562689">
      <w:pPr>
        <w:autoSpaceDE w:val="0"/>
        <w:autoSpaceDN w:val="0"/>
        <w:adjustRightInd w:val="0"/>
        <w:spacing w:after="0" w:line="240" w:lineRule="auto"/>
        <w:rPr>
          <w:b/>
          <w:bCs/>
          <w:sz w:val="28"/>
          <w:szCs w:val="28"/>
        </w:rPr>
      </w:pPr>
    </w:p>
    <w:p w14:paraId="1AE1A10C" w14:textId="77777777" w:rsidR="00461EBD" w:rsidRPr="007C41B0" w:rsidRDefault="00461EBD" w:rsidP="000F2078">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6"/>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0AE2E" w14:textId="77777777" w:rsidR="00567AD4" w:rsidRDefault="00567AD4" w:rsidP="00EE244E">
      <w:pPr>
        <w:spacing w:after="0" w:line="240" w:lineRule="auto"/>
      </w:pPr>
      <w:r>
        <w:separator/>
      </w:r>
    </w:p>
  </w:endnote>
  <w:endnote w:type="continuationSeparator" w:id="0">
    <w:p w14:paraId="472EDB4B" w14:textId="77777777" w:rsidR="00567AD4" w:rsidRDefault="00567AD4"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A9110" w14:textId="77777777" w:rsidR="00567AD4" w:rsidRDefault="00567AD4" w:rsidP="00EE244E">
      <w:pPr>
        <w:spacing w:after="0" w:line="240" w:lineRule="auto"/>
      </w:pPr>
      <w:r>
        <w:separator/>
      </w:r>
    </w:p>
  </w:footnote>
  <w:footnote w:type="continuationSeparator" w:id="0">
    <w:p w14:paraId="409982C0" w14:textId="77777777" w:rsidR="00567AD4" w:rsidRDefault="00567AD4"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1F6B"/>
    <w:rsid w:val="002431F5"/>
    <w:rsid w:val="00305DC8"/>
    <w:rsid w:val="00337707"/>
    <w:rsid w:val="00372627"/>
    <w:rsid w:val="003D4582"/>
    <w:rsid w:val="00461EBD"/>
    <w:rsid w:val="00470739"/>
    <w:rsid w:val="004E4FA4"/>
    <w:rsid w:val="00562689"/>
    <w:rsid w:val="00567AD4"/>
    <w:rsid w:val="005D0700"/>
    <w:rsid w:val="005D521B"/>
    <w:rsid w:val="005E3DDE"/>
    <w:rsid w:val="00613514"/>
    <w:rsid w:val="00651653"/>
    <w:rsid w:val="00701FD7"/>
    <w:rsid w:val="00717340"/>
    <w:rsid w:val="00724874"/>
    <w:rsid w:val="007275D1"/>
    <w:rsid w:val="007401F0"/>
    <w:rsid w:val="007C41B0"/>
    <w:rsid w:val="008440A6"/>
    <w:rsid w:val="008A1A1D"/>
    <w:rsid w:val="008C3B7F"/>
    <w:rsid w:val="00965A01"/>
    <w:rsid w:val="00966117"/>
    <w:rsid w:val="00974403"/>
    <w:rsid w:val="00975971"/>
    <w:rsid w:val="00984A9E"/>
    <w:rsid w:val="00990AF6"/>
    <w:rsid w:val="009B2893"/>
    <w:rsid w:val="009C0D9B"/>
    <w:rsid w:val="009C117A"/>
    <w:rsid w:val="009E1601"/>
    <w:rsid w:val="009F1E7F"/>
    <w:rsid w:val="00A451E0"/>
    <w:rsid w:val="00A565C5"/>
    <w:rsid w:val="00A81A37"/>
    <w:rsid w:val="00A95D8C"/>
    <w:rsid w:val="00AB26E7"/>
    <w:rsid w:val="00AC671E"/>
    <w:rsid w:val="00B02D02"/>
    <w:rsid w:val="00BB4B2D"/>
    <w:rsid w:val="00C21B2B"/>
    <w:rsid w:val="00C61928"/>
    <w:rsid w:val="00D30097"/>
    <w:rsid w:val="00D32A2A"/>
    <w:rsid w:val="00D53D4C"/>
    <w:rsid w:val="00D6563F"/>
    <w:rsid w:val="00D87A4C"/>
    <w:rsid w:val="00DD0DA7"/>
    <w:rsid w:val="00DD1A53"/>
    <w:rsid w:val="00DF47C0"/>
    <w:rsid w:val="00E31439"/>
    <w:rsid w:val="00E42616"/>
    <w:rsid w:val="00E52DDF"/>
    <w:rsid w:val="00EE244E"/>
    <w:rsid w:val="00EE2CB9"/>
    <w:rsid w:val="00EE6A16"/>
    <w:rsid w:val="00F317C2"/>
    <w:rsid w:val="00F53F2D"/>
    <w:rsid w:val="00F6633B"/>
    <w:rsid w:val="00F77A22"/>
    <w:rsid w:val="00FA0AE7"/>
    <w:rsid w:val="00FB19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 w:type="character" w:styleId="Hipervnculo">
    <w:name w:val="Hyperlink"/>
    <w:basedOn w:val="Fuentedeprrafopredeter"/>
    <w:uiPriority w:val="99"/>
    <w:unhideWhenUsed/>
    <w:rsid w:val="00724874"/>
    <w:rPr>
      <w:color w:val="0563C1" w:themeColor="hyperlink"/>
      <w:u w:val="single"/>
    </w:rPr>
  </w:style>
  <w:style w:type="character" w:styleId="Mencinsinresolver">
    <w:name w:val="Unresolved Mention"/>
    <w:basedOn w:val="Fuentedeprrafopredeter"/>
    <w:uiPriority w:val="99"/>
    <w:semiHidden/>
    <w:unhideWhenUsed/>
    <w:rsid w:val="00724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107510433">
      <w:bodyDiv w:val="1"/>
      <w:marLeft w:val="0"/>
      <w:marRight w:val="0"/>
      <w:marTop w:val="0"/>
      <w:marBottom w:val="0"/>
      <w:divBdr>
        <w:top w:val="none" w:sz="0" w:space="0" w:color="auto"/>
        <w:left w:val="none" w:sz="0" w:space="0" w:color="auto"/>
        <w:bottom w:val="none" w:sz="0" w:space="0" w:color="auto"/>
        <w:right w:val="none" w:sz="0" w:space="0" w:color="auto"/>
      </w:divBdr>
    </w:div>
    <w:div w:id="297036860">
      <w:bodyDiv w:val="1"/>
      <w:marLeft w:val="0"/>
      <w:marRight w:val="0"/>
      <w:marTop w:val="0"/>
      <w:marBottom w:val="0"/>
      <w:divBdr>
        <w:top w:val="none" w:sz="0" w:space="0" w:color="auto"/>
        <w:left w:val="none" w:sz="0" w:space="0" w:color="auto"/>
        <w:bottom w:val="none" w:sz="0" w:space="0" w:color="auto"/>
        <w:right w:val="none" w:sz="0" w:space="0" w:color="auto"/>
      </w:divBdr>
    </w:div>
    <w:div w:id="421221467">
      <w:bodyDiv w:val="1"/>
      <w:marLeft w:val="0"/>
      <w:marRight w:val="0"/>
      <w:marTop w:val="0"/>
      <w:marBottom w:val="0"/>
      <w:divBdr>
        <w:top w:val="none" w:sz="0" w:space="0" w:color="auto"/>
        <w:left w:val="none" w:sz="0" w:space="0" w:color="auto"/>
        <w:bottom w:val="none" w:sz="0" w:space="0" w:color="auto"/>
        <w:right w:val="none" w:sz="0" w:space="0" w:color="auto"/>
      </w:divBdr>
    </w:div>
    <w:div w:id="573858577">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935676387">
      <w:bodyDiv w:val="1"/>
      <w:marLeft w:val="0"/>
      <w:marRight w:val="0"/>
      <w:marTop w:val="0"/>
      <w:marBottom w:val="0"/>
      <w:divBdr>
        <w:top w:val="none" w:sz="0" w:space="0" w:color="auto"/>
        <w:left w:val="none" w:sz="0" w:space="0" w:color="auto"/>
        <w:bottom w:val="none" w:sz="0" w:space="0" w:color="auto"/>
        <w:right w:val="none" w:sz="0" w:space="0" w:color="auto"/>
      </w:divBdr>
    </w:div>
    <w:div w:id="1025448832">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 w:id="1911646675">
      <w:bodyDiv w:val="1"/>
      <w:marLeft w:val="0"/>
      <w:marRight w:val="0"/>
      <w:marTop w:val="0"/>
      <w:marBottom w:val="0"/>
      <w:divBdr>
        <w:top w:val="none" w:sz="0" w:space="0" w:color="auto"/>
        <w:left w:val="none" w:sz="0" w:space="0" w:color="auto"/>
        <w:bottom w:val="none" w:sz="0" w:space="0" w:color="auto"/>
        <w:right w:val="none" w:sz="0" w:space="0" w:color="auto"/>
      </w:divBdr>
    </w:div>
    <w:div w:id="20445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P4Hji_r0jMc" TargetMode="Externa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6</b:RefOrder>
  </b:Source>
  <b:Source>
    <b:Tag>伊作永19</b:Tag>
    <b:SourceType>JournalArticle</b:SourceType>
    <b:Guid>{BB780D37-5A88-46D9-BBDF-75CFF581D740}</b:Guid>
    <b:Author>
      <b:Author>
        <b:NameList>
          <b:Person>
            <b:Last>伊作</b:Last>
            <b:First>永井</b:First>
          </b:Person>
          <b:Person>
            <b:Last>桂吾</b:Last>
            <b:First>渡辺</b:First>
          </b:Person>
        </b:NameList>
      </b:Author>
    </b:Author>
    <b:Title>スマートフォンを用いたライン不要のライントレースロボット</b:Title>
    <b:Year>2019</b:Year>
    <b:JournalName>ロボティクス・メカトロニクス講演会講演概要集</b:JournalName>
    <b:Pages>8</b:Pages>
    <b:RefOrder>5</b:RefOrder>
  </b:Source>
</b:Sources>
</file>

<file path=customXml/itemProps1.xml><?xml version="1.0" encoding="utf-8"?>
<ds:datastoreItem xmlns:ds="http://schemas.openxmlformats.org/officeDocument/2006/customXml" ds:itemID="{6D43744D-3C30-4EDB-B067-D03350F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BENJAMÍN NICOLÁS ESPINOZA HUENUNGUIR (Alumno)</cp:lastModifiedBy>
  <cp:revision>12</cp:revision>
  <cp:lastPrinted>2024-06-25T22:18:00Z</cp:lastPrinted>
  <dcterms:created xsi:type="dcterms:W3CDTF">2024-05-21T20:39:00Z</dcterms:created>
  <dcterms:modified xsi:type="dcterms:W3CDTF">2024-06-25T22:22:00Z</dcterms:modified>
</cp:coreProperties>
</file>