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A63B" w14:textId="77777777" w:rsidR="00AE4398" w:rsidRPr="00AE4398" w:rsidRDefault="00AE4398" w:rsidP="00AE4398">
      <w:r w:rsidRPr="00AE4398">
        <w:t xml:space="preserve">The company registration workflow is fully digital under the </w:t>
      </w:r>
      <w:r w:rsidRPr="00AE4398">
        <w:rPr>
          <w:b/>
          <w:bCs/>
        </w:rPr>
        <w:t>Uganda Registration Services Bureau (URSB)</w:t>
      </w:r>
      <w:r w:rsidRPr="00AE4398">
        <w:t xml:space="preserve"> Online Business Registration System (OBRS). You no longer need to navigate a separate portal for tax payments, as the system generates a unified </w:t>
      </w:r>
      <w:r w:rsidRPr="00AE4398">
        <w:rPr>
          <w:b/>
          <w:bCs/>
        </w:rPr>
        <w:t>Payment Registration Number (PRN)</w:t>
      </w:r>
      <w:r w:rsidRPr="00AE4398">
        <w:t xml:space="preserve"> covering both URSB fees and URA stamp duty. [1, 2] </w:t>
      </w:r>
    </w:p>
    <w:p w14:paraId="0B6D129C" w14:textId="77777777" w:rsidR="00AE4398" w:rsidRPr="00AE4398" w:rsidRDefault="00AE4398" w:rsidP="00AE4398">
      <w:r w:rsidRPr="00AE4398">
        <w:pict w14:anchorId="655C17C2">
          <v:rect id="_x0000_i1064" style="width:0;height:.75pt" o:hralign="center" o:hrstd="t" o:hr="t" fillcolor="#a0a0a0" stroked="f"/>
        </w:pict>
      </w:r>
    </w:p>
    <w:p w14:paraId="726F90CF" w14:textId="77777777" w:rsidR="00AE4398" w:rsidRPr="00AE4398" w:rsidRDefault="00AE4398" w:rsidP="00AE4398">
      <w:pPr>
        <w:rPr>
          <w:b/>
          <w:bCs/>
        </w:rPr>
      </w:pPr>
      <w:r w:rsidRPr="00AE4398">
        <w:rPr>
          <w:rFonts w:ascii="Segoe UI Emoji" w:hAnsi="Segoe UI Emoji" w:cs="Segoe UI Emoji"/>
          <w:b/>
          <w:bCs/>
        </w:rPr>
        <w:t>🖥️</w:t>
      </w:r>
      <w:r w:rsidRPr="00AE4398">
        <w:rPr>
          <w:b/>
          <w:bCs/>
        </w:rPr>
        <w:t xml:space="preserve"> Step-by-Step OBRS Registration &amp; PRN Generation</w:t>
      </w:r>
    </w:p>
    <w:p w14:paraId="3D13407F" w14:textId="77777777" w:rsidR="00AE4398" w:rsidRPr="00AE4398" w:rsidRDefault="00AE4398" w:rsidP="00AE4398">
      <w:r w:rsidRPr="00AE4398">
        <w:t xml:space="preserve">To officially launch </w:t>
      </w:r>
      <w:r w:rsidRPr="00AE4398">
        <w:rPr>
          <w:b/>
          <w:bCs/>
        </w:rPr>
        <w:t>Genesis Microfinance Financial Services Limited</w:t>
      </w:r>
      <w:r w:rsidRPr="00AE4398">
        <w:t xml:space="preserve"> as a solo founder, complete these digital steps: [1, 2] </w:t>
      </w:r>
    </w:p>
    <w:p w14:paraId="269E262C" w14:textId="77777777" w:rsidR="00AE4398" w:rsidRPr="00AE4398" w:rsidRDefault="00AE4398" w:rsidP="00AE4398">
      <w:pPr>
        <w:numPr>
          <w:ilvl w:val="0"/>
          <w:numId w:val="4"/>
        </w:numPr>
      </w:pPr>
      <w:r w:rsidRPr="00AE4398">
        <w:rPr>
          <w:b/>
          <w:bCs/>
        </w:rPr>
        <w:t>Create an OBRS Account:</w:t>
      </w:r>
      <w:r w:rsidRPr="00AE4398">
        <w:t xml:space="preserve"> Visit the </w:t>
      </w:r>
      <w:hyperlink r:id="rId5" w:history="1">
        <w:r w:rsidRPr="00AE4398">
          <w:rPr>
            <w:rStyle w:val="Hyperlink"/>
          </w:rPr>
          <w:t>URSB OBRS Portal</w:t>
        </w:r>
      </w:hyperlink>
      <w:r w:rsidRPr="00AE4398">
        <w:t xml:space="preserve"> and sign up. You must enter a valid </w:t>
      </w:r>
      <w:r w:rsidRPr="00AE4398">
        <w:rPr>
          <w:b/>
          <w:bCs/>
        </w:rPr>
        <w:t>National Identification Number (NIN)</w:t>
      </w:r>
      <w:r w:rsidRPr="00AE4398">
        <w:t xml:space="preserve"> matching your National Identification and Registration Authority (NIRA) details for instant verification. [1, 2] </w:t>
      </w:r>
    </w:p>
    <w:p w14:paraId="1C2B3E41" w14:textId="77777777" w:rsidR="00AE4398" w:rsidRPr="00AE4398" w:rsidRDefault="00AE4398" w:rsidP="00AE4398">
      <w:pPr>
        <w:numPr>
          <w:ilvl w:val="0"/>
          <w:numId w:val="4"/>
        </w:numPr>
      </w:pPr>
      <w:r w:rsidRPr="00AE4398">
        <w:rPr>
          <w:b/>
          <w:bCs/>
        </w:rPr>
        <w:t>Reserve the Name:</w:t>
      </w:r>
      <w:r w:rsidRPr="00AE4398">
        <w:t xml:space="preserve"> Run a name search and file for formal reservation. This costs </w:t>
      </w:r>
      <w:r w:rsidRPr="00AE4398">
        <w:rPr>
          <w:b/>
          <w:bCs/>
        </w:rPr>
        <w:t>UGX 35,000</w:t>
      </w:r>
      <w:r w:rsidRPr="00AE4398">
        <w:t xml:space="preserve"> and protects your name for 30 days. [1, 3, 4] </w:t>
      </w:r>
    </w:p>
    <w:p w14:paraId="41FFF60A" w14:textId="77777777" w:rsidR="00AE4398" w:rsidRPr="00AE4398" w:rsidRDefault="00AE4398" w:rsidP="00AE4398">
      <w:pPr>
        <w:numPr>
          <w:ilvl w:val="0"/>
          <w:numId w:val="4"/>
        </w:numPr>
      </w:pPr>
      <w:r w:rsidRPr="00AE4398">
        <w:rPr>
          <w:b/>
          <w:bCs/>
        </w:rPr>
        <w:t>Upload Statutory Documents:</w:t>
      </w:r>
      <w:r w:rsidRPr="00AE4398">
        <w:t xml:space="preserve"> Enter your physical address details (Otela Ikweny Village) and upload your customized </w:t>
      </w:r>
      <w:r w:rsidRPr="00AE4398">
        <w:rPr>
          <w:b/>
          <w:bCs/>
        </w:rPr>
        <w:t>Memorandum and Articles of Association (MEMART)</w:t>
      </w:r>
      <w:r w:rsidRPr="00AE4398">
        <w:t xml:space="preserve"> clauses. [1, 3] </w:t>
      </w:r>
    </w:p>
    <w:p w14:paraId="138EC0D7" w14:textId="77777777" w:rsidR="00AE4398" w:rsidRPr="00AE4398" w:rsidRDefault="00AE4398" w:rsidP="00AE4398">
      <w:pPr>
        <w:numPr>
          <w:ilvl w:val="0"/>
          <w:numId w:val="4"/>
        </w:numPr>
      </w:pPr>
      <w:r w:rsidRPr="00AE4398">
        <w:rPr>
          <w:b/>
          <w:bCs/>
        </w:rPr>
        <w:t>Generate the Unified PRN:</w:t>
      </w:r>
      <w:r w:rsidRPr="00AE4398">
        <w:t xml:space="preserve"> At the final confirmation page, the portal automatically totals your fees. Because you declared a lean </w:t>
      </w:r>
      <w:r w:rsidRPr="00AE4398">
        <w:rPr>
          <w:b/>
          <w:bCs/>
        </w:rPr>
        <w:t>UGX 5,000,000 capital baseline</w:t>
      </w:r>
      <w:r w:rsidRPr="00AE4398">
        <w:t xml:space="preserve">, the system generates a single </w:t>
      </w:r>
      <w:r w:rsidRPr="00AE4398">
        <w:rPr>
          <w:b/>
          <w:bCs/>
        </w:rPr>
        <w:t>PRN receipt invoice</w:t>
      </w:r>
      <w:r w:rsidRPr="00AE4398">
        <w:t xml:space="preserve"> for exactly </w:t>
      </w:r>
      <w:r w:rsidRPr="00AE4398">
        <w:rPr>
          <w:b/>
          <w:bCs/>
        </w:rPr>
        <w:t>UGX 140,000</w:t>
      </w:r>
      <w:r w:rsidRPr="00AE4398">
        <w:t>:</w:t>
      </w:r>
    </w:p>
    <w:p w14:paraId="6688BE76" w14:textId="77777777" w:rsidR="00AE4398" w:rsidRPr="00AE4398" w:rsidRDefault="00AE4398" w:rsidP="00AE4398">
      <w:pPr>
        <w:numPr>
          <w:ilvl w:val="1"/>
          <w:numId w:val="4"/>
        </w:numPr>
      </w:pPr>
      <w:r w:rsidRPr="00AE4398">
        <w:rPr>
          <w:b/>
          <w:bCs/>
        </w:rPr>
        <w:t>URSB Base Registration Fee:</w:t>
      </w:r>
      <w:r w:rsidRPr="00AE4398">
        <w:t xml:space="preserve"> UGX 105,000</w:t>
      </w:r>
    </w:p>
    <w:p w14:paraId="26FFA436" w14:textId="77777777" w:rsidR="00AE4398" w:rsidRPr="00AE4398" w:rsidRDefault="00AE4398" w:rsidP="00AE4398">
      <w:pPr>
        <w:numPr>
          <w:ilvl w:val="1"/>
          <w:numId w:val="4"/>
        </w:numPr>
      </w:pPr>
      <w:r w:rsidRPr="00AE4398">
        <w:rPr>
          <w:b/>
          <w:bCs/>
        </w:rPr>
        <w:t>URA Stamp Duty Tax Contribution:</w:t>
      </w:r>
      <w:r w:rsidRPr="00AE4398">
        <w:t xml:space="preserve"> UGX 35,000 [4, 5, 6] </w:t>
      </w:r>
    </w:p>
    <w:p w14:paraId="384B824F" w14:textId="77777777" w:rsidR="00AE4398" w:rsidRPr="00AE4398" w:rsidRDefault="00AE4398" w:rsidP="00AE4398">
      <w:pPr>
        <w:numPr>
          <w:ilvl w:val="0"/>
          <w:numId w:val="4"/>
        </w:numPr>
      </w:pPr>
      <w:r w:rsidRPr="00AE4398">
        <w:rPr>
          <w:b/>
          <w:bCs/>
        </w:rPr>
        <w:t>Clear the Payment:</w:t>
      </w:r>
      <w:r w:rsidRPr="00AE4398">
        <w:t xml:space="preserve"> Use the generated PRN to clear the balance instantly at any commercial bank branch, via online banking, or using phone options like </w:t>
      </w:r>
      <w:r w:rsidRPr="00AE4398">
        <w:rPr>
          <w:b/>
          <w:bCs/>
        </w:rPr>
        <w:t>dialing *165*4*5# on MTN Mobile Money</w:t>
      </w:r>
      <w:r w:rsidRPr="00AE4398">
        <w:t xml:space="preserve">. [7, 8] </w:t>
      </w:r>
    </w:p>
    <w:p w14:paraId="43D2F09C" w14:textId="77777777" w:rsidR="00AE4398" w:rsidRPr="00AE4398" w:rsidRDefault="00AE4398" w:rsidP="00AE4398">
      <w:r w:rsidRPr="00AE4398">
        <w:t xml:space="preserve">Upon payment verification, your application goes to a digital registrar queue and takes </w:t>
      </w:r>
      <w:r w:rsidRPr="00AE4398">
        <w:rPr>
          <w:b/>
          <w:bCs/>
        </w:rPr>
        <w:t>3 to 24 hours</w:t>
      </w:r>
      <w:r w:rsidRPr="00AE4398">
        <w:t xml:space="preserve"> to complete, resulting in your digital </w:t>
      </w:r>
      <w:r w:rsidRPr="00AE4398">
        <w:rPr>
          <w:b/>
          <w:bCs/>
        </w:rPr>
        <w:t>Certificate of Incorporation</w:t>
      </w:r>
      <w:r w:rsidRPr="00AE4398">
        <w:t xml:space="preserve">. [1, 3] </w:t>
      </w:r>
    </w:p>
    <w:p w14:paraId="0E655755" w14:textId="77777777" w:rsidR="00AE4398" w:rsidRPr="00AE4398" w:rsidRDefault="00AE4398" w:rsidP="00AE4398">
      <w:r w:rsidRPr="00AE4398">
        <w:pict w14:anchorId="1908564E">
          <v:rect id="_x0000_i1065" style="width:0;height:.75pt" o:hralign="center" o:hrstd="t" o:hr="t" fillcolor="#a0a0a0" stroked="f"/>
        </w:pict>
      </w:r>
    </w:p>
    <w:p w14:paraId="60D4165E" w14:textId="77777777" w:rsidR="00AE4398" w:rsidRPr="00AE4398" w:rsidRDefault="00AE4398" w:rsidP="00AE4398">
      <w:pPr>
        <w:rPr>
          <w:b/>
          <w:bCs/>
        </w:rPr>
      </w:pPr>
      <w:r w:rsidRPr="00AE4398">
        <w:rPr>
          <w:rFonts w:ascii="Segoe UI Emoji" w:hAnsi="Segoe UI Emoji" w:cs="Segoe UI Emoji"/>
          <w:b/>
          <w:bCs/>
        </w:rPr>
        <w:t>📊</w:t>
      </w:r>
      <w:r w:rsidRPr="00AE4398">
        <w:rPr>
          <w:b/>
          <w:bCs/>
        </w:rPr>
        <w:t xml:space="preserve"> Updated 3-Year UMRA Table (10% Risk Adjustment)</w:t>
      </w:r>
    </w:p>
    <w:p w14:paraId="436B00B8" w14:textId="77777777" w:rsidR="00AE4398" w:rsidRPr="00AE4398" w:rsidRDefault="00AE4398" w:rsidP="00AE4398">
      <w:r w:rsidRPr="00AE4398">
        <w:t xml:space="preserve">The baseline model has been updated to reflect a </w:t>
      </w:r>
      <w:r w:rsidRPr="00AE4398">
        <w:rPr>
          <w:b/>
          <w:bCs/>
        </w:rPr>
        <w:t>10% bad debt provision</w:t>
      </w:r>
      <w:r w:rsidRPr="00AE4398">
        <w:t xml:space="preserve"> to lower your taxable net profit margin.</w:t>
      </w:r>
    </w:p>
    <w:p w14:paraId="7B07743F" w14:textId="77777777" w:rsidR="00AE4398" w:rsidRPr="00AE4398" w:rsidRDefault="00AE4398" w:rsidP="00AE4398">
      <w:r w:rsidRPr="00AE4398">
        <w:lastRenderedPageBreak/>
        <w:t xml:space="preserve">This model balances regulatory compliance with profit management, showing inspectors your business can absorb real-world field defaults while keeping your tax liabilities manageable: [9]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1745"/>
        <w:gridCol w:w="1795"/>
        <w:gridCol w:w="1546"/>
      </w:tblGrid>
      <w:tr w:rsidR="00AE4398" w:rsidRPr="00AE4398" w14:paraId="18A88C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9A2F" w14:textId="77777777" w:rsidR="00AE4398" w:rsidRPr="00AE4398" w:rsidRDefault="00AE4398" w:rsidP="00AE4398">
            <w:pPr>
              <w:rPr>
                <w:b/>
                <w:bCs/>
              </w:rPr>
            </w:pPr>
            <w:r w:rsidRPr="00AE4398">
              <w:rPr>
                <w:b/>
                <w:bCs/>
              </w:rPr>
              <w:t>Financial Metric (UGX)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EDC4E" w14:textId="77777777" w:rsidR="00AE4398" w:rsidRPr="00AE4398" w:rsidRDefault="00AE4398" w:rsidP="00AE4398">
            <w:pPr>
              <w:rPr>
                <w:b/>
                <w:bCs/>
              </w:rPr>
            </w:pPr>
            <w:r w:rsidRPr="00AE4398">
              <w:rPr>
                <w:b/>
                <w:bCs/>
              </w:rPr>
              <w:t>Year 1 (Launch)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6975F" w14:textId="77777777" w:rsidR="00AE4398" w:rsidRPr="00AE4398" w:rsidRDefault="00AE4398" w:rsidP="00AE4398">
            <w:pPr>
              <w:rPr>
                <w:b/>
                <w:bCs/>
              </w:rPr>
            </w:pPr>
            <w:r w:rsidRPr="00AE4398">
              <w:rPr>
                <w:b/>
                <w:bCs/>
              </w:rPr>
              <w:t>Year 2 (Growth)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9D4E0" w14:textId="77777777" w:rsidR="00AE4398" w:rsidRPr="00AE4398" w:rsidRDefault="00AE4398" w:rsidP="00AE4398">
            <w:pPr>
              <w:rPr>
                <w:b/>
                <w:bCs/>
              </w:rPr>
            </w:pPr>
            <w:r w:rsidRPr="00AE4398">
              <w:rPr>
                <w:b/>
                <w:bCs/>
              </w:rPr>
              <w:t>Year 3 (Scale)</w:t>
            </w:r>
          </w:p>
        </w:tc>
      </w:tr>
      <w:tr w:rsidR="00AE4398" w:rsidRPr="00AE4398" w14:paraId="12CB2E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3503D" w14:textId="77777777" w:rsidR="00AE4398" w:rsidRPr="00AE4398" w:rsidRDefault="00AE4398" w:rsidP="00AE4398">
            <w:r w:rsidRPr="00AE4398">
              <w:rPr>
                <w:b/>
                <w:bCs/>
              </w:rPr>
              <w:t>Active Lending Capital (Pool)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9F50D" w14:textId="77777777" w:rsidR="00AE4398" w:rsidRPr="00AE4398" w:rsidRDefault="00AE4398" w:rsidP="00AE4398">
            <w:r w:rsidRPr="00AE4398">
              <w:rPr>
                <w:b/>
                <w:bCs/>
              </w:rPr>
              <w:t>5,000,000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AB2BE" w14:textId="77777777" w:rsidR="00AE4398" w:rsidRPr="00AE4398" w:rsidRDefault="00AE4398" w:rsidP="00AE4398">
            <w:r w:rsidRPr="00AE4398">
              <w:rPr>
                <w:b/>
                <w:bCs/>
              </w:rPr>
              <w:t>7,000,000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7CD48" w14:textId="77777777" w:rsidR="00AE4398" w:rsidRPr="00AE4398" w:rsidRDefault="00AE4398" w:rsidP="00AE4398">
            <w:r w:rsidRPr="00AE4398">
              <w:rPr>
                <w:b/>
                <w:bCs/>
              </w:rPr>
              <w:t>9,800,000</w:t>
            </w:r>
          </w:p>
        </w:tc>
      </w:tr>
      <w:tr w:rsidR="00AE4398" w:rsidRPr="00AE4398" w14:paraId="5C16A7B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396D3" w14:textId="77777777" w:rsidR="00AE4398" w:rsidRPr="00AE4398" w:rsidRDefault="00AE4398" w:rsidP="00AE4398">
            <w:r w:rsidRPr="00AE4398">
              <w:rPr>
                <w:b/>
                <w:bCs/>
              </w:rPr>
              <w:t>Tier 1 Interest Earned (5% Line)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DE329" w14:textId="77777777" w:rsidR="00AE4398" w:rsidRPr="00AE4398" w:rsidRDefault="00AE4398" w:rsidP="00AE4398">
            <w:r w:rsidRPr="00AE4398">
              <w:t>1,200,000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072D0" w14:textId="77777777" w:rsidR="00AE4398" w:rsidRPr="00AE4398" w:rsidRDefault="00AE4398" w:rsidP="00AE4398">
            <w:r w:rsidRPr="00AE4398">
              <w:t>1,680,000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16404" w14:textId="77777777" w:rsidR="00AE4398" w:rsidRPr="00AE4398" w:rsidRDefault="00AE4398" w:rsidP="00AE4398">
            <w:r w:rsidRPr="00AE4398">
              <w:t>2,352,000</w:t>
            </w:r>
          </w:p>
        </w:tc>
      </w:tr>
      <w:tr w:rsidR="00AE4398" w:rsidRPr="00AE4398" w14:paraId="489B81D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E305D" w14:textId="77777777" w:rsidR="00AE4398" w:rsidRPr="00AE4398" w:rsidRDefault="00AE4398" w:rsidP="00AE4398">
            <w:r w:rsidRPr="00AE4398">
              <w:rPr>
                <w:b/>
                <w:bCs/>
              </w:rPr>
              <w:t>Tier 2 Interest Earned (10% Line)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241CB" w14:textId="77777777" w:rsidR="00AE4398" w:rsidRPr="00AE4398" w:rsidRDefault="00AE4398" w:rsidP="00AE4398">
            <w:r w:rsidRPr="00AE4398">
              <w:t>3,600,000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2D2B3" w14:textId="77777777" w:rsidR="00AE4398" w:rsidRPr="00AE4398" w:rsidRDefault="00AE4398" w:rsidP="00AE4398">
            <w:r w:rsidRPr="00AE4398">
              <w:t>5,040,000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A0195" w14:textId="77777777" w:rsidR="00AE4398" w:rsidRPr="00AE4398" w:rsidRDefault="00AE4398" w:rsidP="00AE4398">
            <w:r w:rsidRPr="00AE4398">
              <w:t>7,056,000</w:t>
            </w:r>
          </w:p>
        </w:tc>
      </w:tr>
      <w:tr w:rsidR="00AE4398" w:rsidRPr="00AE4398" w14:paraId="3B3DDA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06D8C" w14:textId="77777777" w:rsidR="00AE4398" w:rsidRPr="00AE4398" w:rsidRDefault="00AE4398" w:rsidP="00AE4398">
            <w:r w:rsidRPr="00AE4398">
              <w:rPr>
                <w:b/>
                <w:bCs/>
              </w:rPr>
              <w:t>Application &amp; Appraisal Fees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74AEF" w14:textId="77777777" w:rsidR="00AE4398" w:rsidRPr="00AE4398" w:rsidRDefault="00AE4398" w:rsidP="00AE4398">
            <w:r w:rsidRPr="00AE4398">
              <w:t>400,000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279B4" w14:textId="77777777" w:rsidR="00AE4398" w:rsidRPr="00AE4398" w:rsidRDefault="00AE4398" w:rsidP="00AE4398">
            <w:r w:rsidRPr="00AE4398">
              <w:t>600,000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3E826" w14:textId="77777777" w:rsidR="00AE4398" w:rsidRPr="00AE4398" w:rsidRDefault="00AE4398" w:rsidP="00AE4398">
            <w:r w:rsidRPr="00AE4398">
              <w:t>900,000</w:t>
            </w:r>
          </w:p>
        </w:tc>
      </w:tr>
      <w:tr w:rsidR="00AE4398" w:rsidRPr="00AE4398" w14:paraId="662047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1879F" w14:textId="77777777" w:rsidR="00AE4398" w:rsidRPr="00AE4398" w:rsidRDefault="00AE4398" w:rsidP="00AE4398">
            <w:r w:rsidRPr="00AE4398">
              <w:rPr>
                <w:b/>
                <w:bCs/>
              </w:rPr>
              <w:t>Gross Revenue (Total Income)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CB322" w14:textId="77777777" w:rsidR="00AE4398" w:rsidRPr="00AE4398" w:rsidRDefault="00AE4398" w:rsidP="00AE4398">
            <w:r w:rsidRPr="00AE4398">
              <w:rPr>
                <w:b/>
                <w:bCs/>
              </w:rPr>
              <w:t>5,200,000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0E710" w14:textId="77777777" w:rsidR="00AE4398" w:rsidRPr="00AE4398" w:rsidRDefault="00AE4398" w:rsidP="00AE4398">
            <w:r w:rsidRPr="00AE4398">
              <w:rPr>
                <w:b/>
                <w:bCs/>
              </w:rPr>
              <w:t>7,320,000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CFDC5" w14:textId="77777777" w:rsidR="00AE4398" w:rsidRPr="00AE4398" w:rsidRDefault="00AE4398" w:rsidP="00AE4398">
            <w:r w:rsidRPr="00AE4398">
              <w:rPr>
                <w:b/>
                <w:bCs/>
              </w:rPr>
              <w:t>10,308,000</w:t>
            </w:r>
          </w:p>
        </w:tc>
      </w:tr>
      <w:tr w:rsidR="00AE4398" w:rsidRPr="00AE4398" w14:paraId="68328F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F907C" w14:textId="77777777" w:rsidR="00AE4398" w:rsidRPr="00AE4398" w:rsidRDefault="00AE4398" w:rsidP="00AE4398">
            <w:r w:rsidRPr="00AE4398">
              <w:rPr>
                <w:i/>
                <w:iCs/>
              </w:rPr>
              <w:t>Less: Estimated OpEx (Fuel, Licenses)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6DF67" w14:textId="77777777" w:rsidR="00AE4398" w:rsidRPr="00AE4398" w:rsidRDefault="00AE4398" w:rsidP="00AE4398">
            <w:r w:rsidRPr="00AE4398">
              <w:t>(1,500,000)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56417" w14:textId="77777777" w:rsidR="00AE4398" w:rsidRPr="00AE4398" w:rsidRDefault="00AE4398" w:rsidP="00AE4398">
            <w:r w:rsidRPr="00AE4398">
              <w:t>(2,200,000)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D6899" w14:textId="77777777" w:rsidR="00AE4398" w:rsidRPr="00AE4398" w:rsidRDefault="00AE4398" w:rsidP="00AE4398">
            <w:r w:rsidRPr="00AE4398">
              <w:t>(3,000,000)</w:t>
            </w:r>
          </w:p>
        </w:tc>
      </w:tr>
      <w:tr w:rsidR="00AE4398" w:rsidRPr="00AE4398" w14:paraId="2B4C7B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35EB8" w14:textId="77777777" w:rsidR="00AE4398" w:rsidRPr="00AE4398" w:rsidRDefault="00AE4398" w:rsidP="00AE4398">
            <w:r w:rsidRPr="00AE4398">
              <w:rPr>
                <w:i/>
                <w:iCs/>
              </w:rPr>
              <w:t>Less: Provision for Bad Debts (10%)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5C256" w14:textId="77777777" w:rsidR="00AE4398" w:rsidRPr="00AE4398" w:rsidRDefault="00AE4398" w:rsidP="00AE4398">
            <w:r w:rsidRPr="00AE4398">
              <w:rPr>
                <w:b/>
                <w:bCs/>
              </w:rPr>
              <w:t>(500,000)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D4312" w14:textId="77777777" w:rsidR="00AE4398" w:rsidRPr="00AE4398" w:rsidRDefault="00AE4398" w:rsidP="00AE4398">
            <w:r w:rsidRPr="00AE4398">
              <w:rPr>
                <w:b/>
                <w:bCs/>
              </w:rPr>
              <w:t>(700,000)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2DD9B" w14:textId="77777777" w:rsidR="00AE4398" w:rsidRPr="00AE4398" w:rsidRDefault="00AE4398" w:rsidP="00AE4398">
            <w:r w:rsidRPr="00AE4398">
              <w:rPr>
                <w:b/>
                <w:bCs/>
              </w:rPr>
              <w:t>(980,000)</w:t>
            </w:r>
          </w:p>
        </w:tc>
      </w:tr>
      <w:tr w:rsidR="00AE4398" w:rsidRPr="00AE4398" w14:paraId="711140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8D774" w14:textId="77777777" w:rsidR="00AE4398" w:rsidRPr="00AE4398" w:rsidRDefault="00AE4398" w:rsidP="00AE4398">
            <w:r w:rsidRPr="00AE4398">
              <w:rPr>
                <w:b/>
                <w:bCs/>
              </w:rPr>
              <w:t>Net Profit Before Tax (NPBT)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E54E3" w14:textId="77777777" w:rsidR="00AE4398" w:rsidRPr="00AE4398" w:rsidRDefault="00AE4398" w:rsidP="00AE4398">
            <w:r w:rsidRPr="00AE4398">
              <w:rPr>
                <w:b/>
                <w:bCs/>
              </w:rPr>
              <w:t>3,200,000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B307A" w14:textId="77777777" w:rsidR="00AE4398" w:rsidRPr="00AE4398" w:rsidRDefault="00AE4398" w:rsidP="00AE4398">
            <w:r w:rsidRPr="00AE4398">
              <w:rPr>
                <w:b/>
                <w:bCs/>
              </w:rPr>
              <w:t>4,420,000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F9203" w14:textId="77777777" w:rsidR="00AE4398" w:rsidRPr="00AE4398" w:rsidRDefault="00AE4398" w:rsidP="00AE4398">
            <w:r w:rsidRPr="00AE4398">
              <w:rPr>
                <w:b/>
                <w:bCs/>
              </w:rPr>
              <w:t>6,328,000</w:t>
            </w:r>
          </w:p>
        </w:tc>
      </w:tr>
      <w:tr w:rsidR="00AE4398" w:rsidRPr="00AE4398" w14:paraId="5F796E2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0C049" w14:textId="77777777" w:rsidR="00AE4398" w:rsidRPr="00AE4398" w:rsidRDefault="00AE4398" w:rsidP="00AE4398">
            <w:r w:rsidRPr="00AE4398">
              <w:rPr>
                <w:i/>
                <w:iCs/>
              </w:rPr>
              <w:t>Less: Corporate Income Tax (30% to URA)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D7E12" w14:textId="77777777" w:rsidR="00AE4398" w:rsidRPr="00AE4398" w:rsidRDefault="00AE4398" w:rsidP="00AE4398">
            <w:r w:rsidRPr="00AE4398">
              <w:rPr>
                <w:b/>
                <w:bCs/>
              </w:rPr>
              <w:t>(960,000)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A524E" w14:textId="77777777" w:rsidR="00AE4398" w:rsidRPr="00AE4398" w:rsidRDefault="00AE4398" w:rsidP="00AE4398">
            <w:r w:rsidRPr="00AE4398">
              <w:rPr>
                <w:b/>
                <w:bCs/>
              </w:rPr>
              <w:t>(1,326,000)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4450A" w14:textId="77777777" w:rsidR="00AE4398" w:rsidRPr="00AE4398" w:rsidRDefault="00AE4398" w:rsidP="00AE4398">
            <w:r w:rsidRPr="00AE4398">
              <w:rPr>
                <w:b/>
                <w:bCs/>
              </w:rPr>
              <w:t>(1,898,400)</w:t>
            </w:r>
          </w:p>
        </w:tc>
      </w:tr>
      <w:tr w:rsidR="00AE4398" w:rsidRPr="00AE4398" w14:paraId="5DC5317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34F4B" w14:textId="77777777" w:rsidR="00AE4398" w:rsidRPr="00AE4398" w:rsidRDefault="00AE4398" w:rsidP="00AE4398">
            <w:r w:rsidRPr="00AE4398">
              <w:rPr>
                <w:b/>
                <w:bCs/>
              </w:rPr>
              <w:t>Net Profit After Tax (NPAT)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5BF85" w14:textId="77777777" w:rsidR="00AE4398" w:rsidRPr="00AE4398" w:rsidRDefault="00AE4398" w:rsidP="00AE4398">
            <w:r w:rsidRPr="00AE4398">
              <w:rPr>
                <w:b/>
                <w:bCs/>
              </w:rPr>
              <w:t>2,240,000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131E7" w14:textId="77777777" w:rsidR="00AE4398" w:rsidRPr="00AE4398" w:rsidRDefault="00AE4398" w:rsidP="00AE4398">
            <w:r w:rsidRPr="00AE4398">
              <w:rPr>
                <w:b/>
                <w:bCs/>
              </w:rPr>
              <w:t>3,094,000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42391" w14:textId="77777777" w:rsidR="00AE4398" w:rsidRPr="00AE4398" w:rsidRDefault="00AE4398" w:rsidP="00AE4398">
            <w:r w:rsidRPr="00AE4398">
              <w:rPr>
                <w:b/>
                <w:bCs/>
              </w:rPr>
              <w:t>4,429,600</w:t>
            </w:r>
          </w:p>
        </w:tc>
      </w:tr>
      <w:tr w:rsidR="00AE4398" w:rsidRPr="00AE4398" w14:paraId="6B7344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685A1" w14:textId="77777777" w:rsidR="00AE4398" w:rsidRPr="00AE4398" w:rsidRDefault="00AE4398" w:rsidP="00AE4398">
            <w:r w:rsidRPr="00AE4398">
              <w:rPr>
                <w:b/>
                <w:bCs/>
              </w:rPr>
              <w:t>Retained Earnings Re-invested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15991" w14:textId="77777777" w:rsidR="00AE4398" w:rsidRPr="00AE4398" w:rsidRDefault="00AE4398" w:rsidP="00AE4398">
            <w:r w:rsidRPr="00AE4398">
              <w:rPr>
                <w:b/>
                <w:bCs/>
              </w:rPr>
              <w:t>2,000,000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5CEB1" w14:textId="77777777" w:rsidR="00AE4398" w:rsidRPr="00AE4398" w:rsidRDefault="00AE4398" w:rsidP="00AE4398">
            <w:r w:rsidRPr="00AE4398">
              <w:rPr>
                <w:b/>
                <w:bCs/>
              </w:rPr>
              <w:t>2,800,000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72CED" w14:textId="77777777" w:rsidR="00AE4398" w:rsidRPr="00AE4398" w:rsidRDefault="00AE4398" w:rsidP="00AE4398">
            <w:r w:rsidRPr="00AE4398">
              <w:rPr>
                <w:b/>
                <w:bCs/>
              </w:rPr>
              <w:t>4,000,000</w:t>
            </w:r>
          </w:p>
        </w:tc>
      </w:tr>
    </w:tbl>
    <w:p w14:paraId="401DC297" w14:textId="77777777" w:rsidR="00AE4398" w:rsidRPr="00AE4398" w:rsidRDefault="00AE4398" w:rsidP="00AE4398">
      <w:pPr>
        <w:rPr>
          <w:b/>
          <w:bCs/>
        </w:rPr>
      </w:pPr>
      <w:r w:rsidRPr="00AE4398">
        <w:rPr>
          <w:rFonts w:ascii="Segoe UI Emoji" w:hAnsi="Segoe UI Emoji" w:cs="Segoe UI Emoji"/>
          <w:b/>
          <w:bCs/>
        </w:rPr>
        <w:t>💡</w:t>
      </w:r>
      <w:r w:rsidRPr="00AE4398">
        <w:rPr>
          <w:b/>
          <w:bCs/>
        </w:rPr>
        <w:t xml:space="preserve"> Impact of the Change</w:t>
      </w:r>
    </w:p>
    <w:p w14:paraId="50BEE183" w14:textId="77777777" w:rsidR="00AE4398" w:rsidRPr="00AE4398" w:rsidRDefault="00AE4398" w:rsidP="00AE4398">
      <w:r w:rsidRPr="00AE4398">
        <w:t xml:space="preserve">Increasing the bad debt provision to </w:t>
      </w:r>
      <w:r w:rsidRPr="00AE4398">
        <w:rPr>
          <w:b/>
          <w:bCs/>
        </w:rPr>
        <w:t>10%</w:t>
      </w:r>
      <w:r w:rsidRPr="00AE4398">
        <w:t xml:space="preserve"> deducts </w:t>
      </w:r>
      <w:r w:rsidRPr="00AE4398">
        <w:rPr>
          <w:b/>
          <w:bCs/>
        </w:rPr>
        <w:t>UGX 500,000</w:t>
      </w:r>
      <w:r w:rsidRPr="00AE4398">
        <w:t xml:space="preserve"> from your income, lowering your Year 1 taxable profit from UGX 3,450,000 to </w:t>
      </w:r>
      <w:r w:rsidRPr="00AE4398">
        <w:rPr>
          <w:b/>
          <w:bCs/>
        </w:rPr>
        <w:t>UGX 3,200,000</w:t>
      </w:r>
      <w:r w:rsidRPr="00AE4398">
        <w:t xml:space="preserve">. This reduces your corporate income tax from UGX 1,035,000 down to </w:t>
      </w:r>
      <w:r w:rsidRPr="00AE4398">
        <w:rPr>
          <w:b/>
          <w:bCs/>
        </w:rPr>
        <w:t>UGX 960,000</w:t>
      </w:r>
      <w:r w:rsidRPr="00AE4398">
        <w:t xml:space="preserve">, saving you </w:t>
      </w:r>
      <w:r w:rsidRPr="00AE4398">
        <w:rPr>
          <w:b/>
          <w:bCs/>
        </w:rPr>
        <w:t>UGX 75,000 in cash</w:t>
      </w:r>
      <w:r w:rsidRPr="00AE4398">
        <w:t xml:space="preserve"> during your first year.</w:t>
      </w:r>
    </w:p>
    <w:p w14:paraId="45DE4371" w14:textId="77777777" w:rsidR="00AE4398" w:rsidRPr="00AE4398" w:rsidRDefault="00AE4398" w:rsidP="00AE4398">
      <w:r w:rsidRPr="00AE4398">
        <w:t>Now that your financial model is updated and the PRN process is clear, let me know:</w:t>
      </w:r>
    </w:p>
    <w:p w14:paraId="7ACE329E" w14:textId="77777777" w:rsidR="00AE4398" w:rsidRPr="00AE4398" w:rsidRDefault="00AE4398" w:rsidP="00AE4398">
      <w:pPr>
        <w:numPr>
          <w:ilvl w:val="0"/>
          <w:numId w:val="5"/>
        </w:numPr>
      </w:pPr>
      <w:r w:rsidRPr="00AE4398">
        <w:t xml:space="preserve">Would you like me to draft the complete </w:t>
      </w:r>
      <w:r w:rsidRPr="00AE4398">
        <w:rPr>
          <w:b/>
          <w:bCs/>
        </w:rPr>
        <w:t>Internal Credit Policy Document</w:t>
      </w:r>
      <w:r w:rsidRPr="00AE4398">
        <w:t xml:space="preserve"> matching this updated 10% risk model for your UMRA file?</w:t>
      </w:r>
    </w:p>
    <w:p w14:paraId="5378DF2B" w14:textId="77777777" w:rsidR="00AE4398" w:rsidRPr="00AE4398" w:rsidRDefault="00AE4398" w:rsidP="00AE4398">
      <w:pPr>
        <w:numPr>
          <w:ilvl w:val="0"/>
          <w:numId w:val="5"/>
        </w:numPr>
      </w:pPr>
      <w:r w:rsidRPr="00AE4398">
        <w:lastRenderedPageBreak/>
        <w:t xml:space="preserve">Do you need assistance mapping out the </w:t>
      </w:r>
      <w:r w:rsidRPr="00AE4398">
        <w:rPr>
          <w:b/>
          <w:bCs/>
        </w:rPr>
        <w:t>beneficial ownership disclosure</w:t>
      </w:r>
      <w:r w:rsidRPr="00AE4398">
        <w:t xml:space="preserve"> rules required during the OBRS filing?</w:t>
      </w:r>
    </w:p>
    <w:p w14:paraId="477B87C9" w14:textId="77777777" w:rsidR="00E56963" w:rsidRPr="00AE4398" w:rsidRDefault="00E56963" w:rsidP="00AE4398"/>
    <w:sectPr w:rsidR="00E56963" w:rsidRPr="00AE4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40BB7"/>
    <w:multiLevelType w:val="multilevel"/>
    <w:tmpl w:val="5F70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11D91"/>
    <w:multiLevelType w:val="multilevel"/>
    <w:tmpl w:val="103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449B7"/>
    <w:multiLevelType w:val="multilevel"/>
    <w:tmpl w:val="857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33092"/>
    <w:multiLevelType w:val="multilevel"/>
    <w:tmpl w:val="0EA0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F4A3C"/>
    <w:multiLevelType w:val="multilevel"/>
    <w:tmpl w:val="362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201231">
    <w:abstractNumId w:val="1"/>
  </w:num>
  <w:num w:numId="2" w16cid:durableId="986318707">
    <w:abstractNumId w:val="0"/>
  </w:num>
  <w:num w:numId="3" w16cid:durableId="2002851533">
    <w:abstractNumId w:val="4"/>
  </w:num>
  <w:num w:numId="4" w16cid:durableId="70279784">
    <w:abstractNumId w:val="3"/>
  </w:num>
  <w:num w:numId="5" w16cid:durableId="2000696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63"/>
    <w:rsid w:val="007C1E00"/>
    <w:rsid w:val="00A75DF4"/>
    <w:rsid w:val="00AE4398"/>
    <w:rsid w:val="00E5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976B2-A900-4F73-A406-2691A4FA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43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brs.ursb.go.u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3</cp:revision>
  <dcterms:created xsi:type="dcterms:W3CDTF">2026-08-02T15:20:00Z</dcterms:created>
  <dcterms:modified xsi:type="dcterms:W3CDTF">2026-08-02T15:46:00Z</dcterms:modified>
</cp:coreProperties>
</file>