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Mini-quiz n°3 — Quel outil choisir pour démarrer cette semaine 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6A64"/>
          <w:sz w:val="22"/>
          <w:szCs w:val="22"/>
        </w:rPr>
        <w:t xml:space="preserve">Fiche de création pour Tiquiz — quiz typé personnalité : chaque option correspond à un profil, le profil le plus coché devient le résultat.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prévue dans le livre :</w:t>
      </w:r>
      <w:r>
        <w:rPr>
          <w:rFonts w:ascii="Arial" w:cs="Arial" w:eastAsia="Arial" w:hAnsi="Arial"/>
          <w:sz w:val="22"/>
          <w:szCs w:val="22"/>
        </w:rPr>
        <w:t xml:space="preserve"> https://quiz.tipote.com/q/outil-quiz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 :</w:t>
      </w:r>
      <w:r>
        <w:rPr>
          <w:rFonts w:ascii="Arial" w:cs="Arial" w:eastAsia="Arial" w:hAnsi="Arial"/>
          <w:sz w:val="22"/>
          <w:szCs w:val="22"/>
        </w:rPr>
        <w:t xml:space="preserve"> 5 questions, 4 options par question, 4 résultats.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Systeme.io suggérés :</w:t>
      </w:r>
      <w:r>
        <w:rPr>
          <w:rFonts w:ascii="Arial" w:cs="Arial" w:eastAsia="Arial" w:hAnsi="Arial"/>
          <w:sz w:val="22"/>
          <w:szCs w:val="22"/>
        </w:rPr>
        <w:t xml:space="preserve"> capture : quiz-outil-quiz — par profil : quiz-outil-quiz-profil-1 à -4.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e-mail :</w:t>
      </w:r>
      <w:r>
        <w:rPr>
          <w:rFonts w:ascii="Arial" w:cs="Arial" w:eastAsia="Arial" w:hAnsi="Arial"/>
          <w:sz w:val="22"/>
          <w:szCs w:val="22"/>
        </w:rPr>
        <w:t xml:space="preserve"> juste avant le résultat. Mention de consentement : « En renseignant ton email, tu acceptes de recevoir mes conseils. Désinscription à tout moment. »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Questions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1 — Quelle est votre plateforme e-mail/automation principale aujourd'hui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Systeme.io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Brevo, ActiveCampaign, ConvertKit ou MailerLite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Je n'ai pas encore d'outil, je veux juste tester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Plusieurs outils selon les projets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2 — Quel budget mensuel pouvez-vous allouer à un outil de quiz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Le moins possible, idéalement gratuit pour démarrer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9 à 15 € par mois si l'outil me fait gagner du temps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25 à 60 € par mois pour un outil professionnel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Pas de limite tant que ça scale mon activité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3 — Combien de marques ou d'activités gérez-vous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Une seule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Une activité principale + un projet annexe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Plusieurs marques distinctes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Je travaille pour des clients (agence)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4 — Quel est votre niveau technique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Débutant : je veux que ça marche sans configurer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Intermédiaire : je sais utiliser Zapier si besoin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Avancé : je peux coder un peu et configurer des intégrations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Expert ou j'ai une équipe technique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5 — Quelle utilisation de l'IA voulez-vous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Que l'IA me génère le quiz complet à partir d'une phrase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Que l'IA m'aide sur les résultats personnalisés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Pas besoin d'IA, je préfère écrire moi-même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L'IA est centrale, je veux l'analyse continue des résultats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2"/>
        <w:pageBreakBefore/>
      </w:pPr>
      <w:r>
        <w:rPr>
          <w:rFonts w:ascii="Arial" w:cs="Arial" w:eastAsia="Arial" w:hAnsi="Arial"/>
          <w:sz w:val="22"/>
          <w:szCs w:val="22"/>
        </w:rPr>
        <w:t xml:space="preserve">Résultats (un par profil)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1 — Vous êtes sur Systeme.io et vous voulez démarrer simplement (majorité de 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Outil recommandé :</w:t>
      </w:r>
      <w:r>
        <w:rPr>
          <w:rFonts w:ascii="Arial" w:cs="Arial" w:eastAsia="Arial" w:hAnsi="Arial"/>
          <w:sz w:val="22"/>
          <w:szCs w:val="22"/>
        </w:rPr>
        <w:t xml:space="preserve"> Tiquiz, plan gratuit pour commencer, puis Mensuel à 9 € quand vous voulez plus de quiz et plus de leads visibles.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:</w:t>
      </w:r>
      <w:r>
        <w:rPr>
          <w:rFonts w:ascii="Arial" w:cs="Arial" w:eastAsia="Arial" w:hAnsi="Arial"/>
          <w:sz w:val="22"/>
          <w:szCs w:val="22"/>
        </w:rPr>
        <w:t xml:space="preserve"> intégration native Systeme.io (vos leads sont taggés automatiquement, sans Zapier), interface en français, génération IA incluse, prix accessible. Vous publiez votre premier quiz dans la journée.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immédiate :</w:t>
      </w:r>
      <w:r>
        <w:rPr>
          <w:rFonts w:ascii="Arial" w:cs="Arial" w:eastAsia="Arial" w:hAnsi="Arial"/>
          <w:sz w:val="22"/>
          <w:szCs w:val="22"/>
        </w:rPr>
        <w:t xml:space="preserve"> créez votre compte gratuit sur quiz.tipote.com et générez votre premier quiz à partir de vos segments identifiés en phase 2 du livre.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2 — Vous êtes sur une autre plateforme et vous voulez tester sans budget (majorité de B + Question 1 = 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Outils recommandés :</w:t>
      </w:r>
      <w:r>
        <w:rPr>
          <w:rFonts w:ascii="Arial" w:cs="Arial" w:eastAsia="Arial" w:hAnsi="Arial"/>
          <w:sz w:val="22"/>
          <w:szCs w:val="22"/>
        </w:rPr>
        <w:t xml:space="preserve"> Tally.so (gratuit) pour tester la mécanique, puis Interact (27 €/mois) si vous voulez passer en sérieux.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:</w:t>
      </w:r>
      <w:r>
        <w:rPr>
          <w:rFonts w:ascii="Arial" w:cs="Arial" w:eastAsia="Arial" w:hAnsi="Arial"/>
          <w:sz w:val="22"/>
          <w:szCs w:val="22"/>
        </w:rPr>
        <w:t xml:space="preserve"> Tally.so est gratuit et suffit pour valider que la méthode marche dans votre marché. Si oui, vous investirez dans un outil professionnel.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immédiate :</w:t>
      </w:r>
      <w:r>
        <w:rPr>
          <w:rFonts w:ascii="Arial" w:cs="Arial" w:eastAsia="Arial" w:hAnsi="Arial"/>
          <w:sz w:val="22"/>
          <w:szCs w:val="22"/>
        </w:rPr>
        <w:t xml:space="preserve"> ouvrez un compte Tally.so et construisez votre premier quiz cette semaine, sans payer.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3 — Vous voulez un outil professionnel sans contrainte de budget (majorité de C)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Outils recommandés :</w:t>
      </w:r>
      <w:r>
        <w:rPr>
          <w:rFonts w:ascii="Arial" w:cs="Arial" w:eastAsia="Arial" w:hAnsi="Arial"/>
          <w:sz w:val="22"/>
          <w:szCs w:val="22"/>
        </w:rPr>
        <w:t xml:space="preserve"> Outgrow (50 €/mois) si vous n'êtes pas sur Systeme.io, Tiquiz Mensuel+ (29 €/mois) si vous y êtes et que vous voulez les fonctionnalités avancées (multi-profils, analyse IA, multi-clés Systeme.io).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:</w:t>
      </w:r>
      <w:r>
        <w:rPr>
          <w:rFonts w:ascii="Arial" w:cs="Arial" w:eastAsia="Arial" w:hAnsi="Arial"/>
          <w:sz w:val="22"/>
          <w:szCs w:val="22"/>
        </w:rPr>
        <w:t xml:space="preserve"> vous avez besoin de fonctionnalités avancées — mais pas les mêmes selon votre cas. Logique conditionnelle et A/B testing : Outgrow ou Typeform. Multi-profils, analyse IA des sondages et intégration native Systeme.io : Tiquiz Mensuel+. Le tarif n'est pas un obstacle, la vitesse de déploiement compte plus.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immédiate :</w:t>
      </w:r>
      <w:r>
        <w:rPr>
          <w:rFonts w:ascii="Arial" w:cs="Arial" w:eastAsia="Arial" w:hAnsi="Arial"/>
          <w:sz w:val="22"/>
          <w:szCs w:val="22"/>
        </w:rPr>
        <w:t xml:space="preserve"> prenez l'essai gratuit ou le plan le plus bas du tiers de votre choix, et lancez le calendrier 30 jours dès cette semaine.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4 — Vous gérez plusieurs marques ou clients (majorité de 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Outils recommandés :</w:t>
      </w:r>
      <w:r>
        <w:rPr>
          <w:rFonts w:ascii="Arial" w:cs="Arial" w:eastAsia="Arial" w:hAnsi="Arial"/>
          <w:sz w:val="22"/>
          <w:szCs w:val="22"/>
        </w:rPr>
        <w:t xml:space="preserve"> Tiquiz Annuel+ (290 €/an, multi-profils inclus) ou Outgrow pour les agences.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:</w:t>
      </w:r>
      <w:r>
        <w:rPr>
          <w:rFonts w:ascii="Arial" w:cs="Arial" w:eastAsia="Arial" w:hAnsi="Arial"/>
          <w:sz w:val="22"/>
          <w:szCs w:val="22"/>
        </w:rPr>
        <w:t xml:space="preserve"> vous avez besoin de séparer les marques, les leads, les statistiques. Tiquiz Annuel+ vous donne plusieurs projets dans un seul compte, chacun avec ses propres clés Systeme.io. Outgrow propose une solution similaire à un tarif supérieur.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immédiate :</w:t>
      </w:r>
      <w:r>
        <w:rPr>
          <w:rFonts w:ascii="Arial" w:cs="Arial" w:eastAsia="Arial" w:hAnsi="Arial"/>
          <w:sz w:val="22"/>
          <w:szCs w:val="22"/>
        </w:rPr>
        <w:t xml:space="preserve"> ouvrez un compte avec le plan multi-profils et configurez votre première marque cette semaine. Vous ajouterez les autres au fur et à mesure.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5E6DDE"/>
      <w:sz w:val="32"/>
      <w:szCs w:val="32"/>
    </w:rPr>
  </w:style>
  <w:style w:type="paragraph" w:styleId="Heading2">
    <w:name w:val="Heading 2"/>
    <w:basedOn w:val="Normal"/>
    <w:next w:val="Normal"/>
    <w:pPr>
      <w:spacing w:after="180" w:before="300"/>
      <w:outlineLvl w:val="1"/>
    </w:pPr>
    <w:rPr>
      <w:rFonts w:ascii="Arial" w:cs="Arial" w:eastAsia="Arial" w:hAnsi="Arial"/>
      <w:b/>
      <w:bCs/>
      <w:color w:val="2C2C2A"/>
      <w:sz w:val="27"/>
      <w:szCs w:val="27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Arial" w:cs="Arial" w:eastAsia="Arial" w:hAnsi="Arial"/>
      <w:b/>
      <w:bCs/>
      <w:color w:val="2C2C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2026-06-05T17:15:41.856Z</dcterms:created>
  <dcterms:modified xsi:type="dcterms:W3CDTF">2026-06-05T17:15:41.856Z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