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DAC" w:rsidRPr="000A6B6C" w:rsidRDefault="001A7DAC" w:rsidP="001A7DAC">
      <w:pPr>
        <w:spacing w:after="100"/>
        <w:jc w:val="both"/>
        <w:rPr>
          <w:rFonts w:ascii="Calibri" w:hAnsi="Calibri"/>
          <w:sz w:val="22"/>
          <w:szCs w:val="22"/>
          <w:lang w:val="en-GB"/>
        </w:rPr>
      </w:pPr>
      <w:proofErr w:type="gramStart"/>
      <w:r w:rsidRPr="000A6B6C">
        <w:rPr>
          <w:rFonts w:ascii="Calibri" w:hAnsi="Calibri"/>
          <w:b/>
          <w:sz w:val="22"/>
          <w:szCs w:val="22"/>
          <w:lang w:val="en-GB"/>
        </w:rPr>
        <w:t>Supplementary Table 2.</w:t>
      </w:r>
      <w:proofErr w:type="gramEnd"/>
      <w:r w:rsidRPr="000A6B6C">
        <w:rPr>
          <w:rFonts w:ascii="Calibri" w:hAnsi="Calibri"/>
          <w:b/>
          <w:sz w:val="22"/>
          <w:szCs w:val="22"/>
          <w:lang w:val="en-GB"/>
        </w:rPr>
        <w:t xml:space="preserve"> </w:t>
      </w:r>
      <w:proofErr w:type="spellStart"/>
      <w:r w:rsidRPr="000A6B6C">
        <w:rPr>
          <w:rFonts w:ascii="Calibri" w:hAnsi="Calibri"/>
          <w:sz w:val="22"/>
          <w:szCs w:val="22"/>
          <w:lang w:val="en-GB"/>
        </w:rPr>
        <w:t>CpGs</w:t>
      </w:r>
      <w:proofErr w:type="spellEnd"/>
      <w:r w:rsidRPr="000A6B6C">
        <w:rPr>
          <w:rFonts w:ascii="Calibri" w:hAnsi="Calibri"/>
          <w:sz w:val="22"/>
          <w:szCs w:val="22"/>
          <w:lang w:val="en-GB"/>
        </w:rPr>
        <w:t xml:space="preserve"> utilized in the elastic net age clock derived from evolutionarily conserved </w:t>
      </w:r>
      <w:proofErr w:type="spellStart"/>
      <w:r w:rsidRPr="000A6B6C">
        <w:rPr>
          <w:rFonts w:ascii="Calibri" w:hAnsi="Calibri"/>
          <w:sz w:val="22"/>
          <w:szCs w:val="22"/>
          <w:lang w:val="en-GB"/>
        </w:rPr>
        <w:t>CpGs</w:t>
      </w:r>
      <w:proofErr w:type="spellEnd"/>
      <w:r w:rsidRPr="000A6B6C">
        <w:rPr>
          <w:rFonts w:ascii="Calibri" w:hAnsi="Calibri"/>
          <w:sz w:val="22"/>
          <w:szCs w:val="22"/>
          <w:lang w:val="en-GB"/>
        </w:rPr>
        <w:t xml:space="preserve"> for which </w:t>
      </w:r>
      <w:proofErr w:type="spellStart"/>
      <w:r w:rsidRPr="000A6B6C">
        <w:rPr>
          <w:rFonts w:ascii="Calibri" w:hAnsi="Calibri"/>
          <w:sz w:val="22"/>
          <w:szCs w:val="22"/>
          <w:lang w:val="en-GB"/>
        </w:rPr>
        <w:t>methylation</w:t>
      </w:r>
      <w:proofErr w:type="spellEnd"/>
      <w:r w:rsidRPr="000A6B6C">
        <w:rPr>
          <w:rFonts w:ascii="Calibri" w:hAnsi="Calibri"/>
          <w:sz w:val="22"/>
          <w:szCs w:val="22"/>
          <w:lang w:val="en-GB"/>
        </w:rPr>
        <w:t xml:space="preserve"> data was available. Listed are the genomic coordinates, the linear coefficients of the model, and the distances to the transcription site (TSS) of the nearest genes.</w:t>
      </w:r>
    </w:p>
    <w:tbl>
      <w:tblPr>
        <w:tblStyle w:val="TableGrid"/>
        <w:tblW w:w="0" w:type="auto"/>
        <w:tblLook w:val="04A0"/>
      </w:tblPr>
      <w:tblGrid>
        <w:gridCol w:w="1615"/>
        <w:gridCol w:w="1620"/>
        <w:gridCol w:w="1710"/>
        <w:gridCol w:w="3914"/>
      </w:tblGrid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b/>
                <w:sz w:val="20"/>
                <w:szCs w:val="20"/>
              </w:rPr>
            </w:pPr>
            <w:r w:rsidRPr="000A6B6C">
              <w:rPr>
                <w:b/>
                <w:sz w:val="20"/>
                <w:szCs w:val="20"/>
              </w:rPr>
              <w:t>Chromosome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b/>
                <w:sz w:val="20"/>
                <w:szCs w:val="20"/>
              </w:rPr>
            </w:pPr>
            <w:r w:rsidRPr="000A6B6C">
              <w:rPr>
                <w:b/>
                <w:sz w:val="20"/>
                <w:szCs w:val="20"/>
              </w:rPr>
              <w:t>Coordinate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b/>
                <w:sz w:val="20"/>
                <w:szCs w:val="20"/>
              </w:rPr>
            </w:pPr>
            <w:r w:rsidRPr="000A6B6C">
              <w:rPr>
                <w:b/>
                <w:sz w:val="20"/>
                <w:szCs w:val="20"/>
              </w:rPr>
              <w:t>Coefficient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b/>
                <w:sz w:val="20"/>
                <w:szCs w:val="20"/>
              </w:rPr>
            </w:pPr>
            <w:r w:rsidRPr="000A6B6C">
              <w:rPr>
                <w:b/>
                <w:sz w:val="20"/>
                <w:szCs w:val="20"/>
              </w:rPr>
              <w:t>Proximal Genes (distance to TSS)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intercept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13.6378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23922136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-9.7072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Smap1 (+180)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25829517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6.3764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Gm9884 (-1139), Bai3 (+189)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74855811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1.0576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Cdk5r2 (+783)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78196764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2.143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Pax3 (+73)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1.21E+08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1.9216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En1 (-2232)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1.21E+08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0.5832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En1 (-103)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1.21E+08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19.7061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En1 (-99)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1.33E+08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-0.0861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Sox13 (-4498)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1.88E+08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0.4047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Esrrg</w:t>
            </w:r>
            <w:proofErr w:type="spellEnd"/>
            <w:r w:rsidRPr="000A6B6C">
              <w:rPr>
                <w:sz w:val="20"/>
                <w:szCs w:val="20"/>
              </w:rPr>
              <w:t xml:space="preserve"> (-54)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1.9E+08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7.9595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Prox1 (+10)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1.92E+08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-5.3734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Slc30a1 (-38), 1700034H15Rik (+798)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6872384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-5.2553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Celf2 (+12611)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9896052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4.4571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9230102O04Rik (-12060)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13010915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4.6989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C1ql3 (+831)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25292431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-2.3374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Lrrc26 (+2517), Grin1 (+26688)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30474002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-2.1123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Ier5l (+196)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31635948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0.3936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Prdm12 (-4088)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33639563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-9.9954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Lmx1b (+947)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38348059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15.2712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Lhx2 (-2699)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55437515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0.2038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Kcnj3 (+1546)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71546351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4.4231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Dlx2 (+402)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74135851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0.4665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Lnp</w:t>
            </w:r>
            <w:proofErr w:type="spellEnd"/>
            <w:r w:rsidRPr="000A6B6C">
              <w:rPr>
                <w:sz w:val="20"/>
                <w:szCs w:val="20"/>
              </w:rPr>
              <w:t xml:space="preserve"> (+443096)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74682276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5.5981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Hoxd10 (-8813), Hoxd11 (+278), Hoxd13 (+13967)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74727085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0.1012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Hoxd3 (+358), Hoxd13 (+58776)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74734745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1.6732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Hoxd1 (-28234), Hoxd3 (+8018), Hoxd13 (+66436)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74753208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2.2466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Hoxd1 (-9771), Hoxd3 (+26481), Hoxd13 (+84899)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82053835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1.019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Zfp804a (+614)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92055426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10.0113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Creb3l1 (-30925)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94241431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-3.8299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Hsd17b12 (-83468)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1.04E+08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-5.1725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Abtb2 (+489)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1.06E+08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0.5472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Pax6 (-699)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1.06E+08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-1.0798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Pax6 (+6140)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1.06E+08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2.6148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Pax6 (+6147)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1.16E+08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1.2518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NONE 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1.19E+08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-6.3255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Ino80 (+73)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1.26E+08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-1.3629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Shc4 (+103)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1.29E+08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-2.3333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Gm10762 (-61), Zc3h6 (+384)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1.3E+08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3.1642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Cpxm1 (+32123), Ebf4 (+69512)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E05E98" w:rsidP="00F2185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63" type="#_x0000_t202" style="position:absolute;left:0;text-align:left;margin-left:-8.75pt;margin-top:16.45pt;width:511.05pt;height:54pt;z-index:251658240;visibility:visible;mso-position-horizontal-relative:margin;mso-position-vertical-relative:margin" filled="f" stroked="f">
                  <v:textbox style="mso-next-textbox:#_x0000_s1163" inset="0,0,0,0">
                    <w:txbxContent>
                      <w:p w:rsidR="00E05E98" w:rsidRDefault="00E05E98" w:rsidP="00E05E98">
                        <w:pPr>
                          <w:pBdr>
                            <w:bottom w:val="single" w:sz="12" w:space="0" w:color="auto"/>
                          </w:pBdr>
                          <w:rPr>
                            <w:rFonts w:ascii="Calibri" w:hAnsi="Calibri" w:cs="Calibri"/>
                          </w:rPr>
                        </w:pPr>
                      </w:p>
                      <w:p w:rsidR="00E05E98" w:rsidRDefault="00E05E98" w:rsidP="00E05E98">
                        <w:pPr>
                          <w:spacing w:line="40" w:lineRule="exact"/>
                          <w:rPr>
                            <w:rFonts w:ascii="Calibri" w:hAnsi="Calibri" w:cs="Calibri"/>
                          </w:rPr>
                        </w:pPr>
                      </w:p>
                      <w:p w:rsidR="00E05E98" w:rsidRDefault="00E05E98" w:rsidP="00E05E98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www.aging-us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.com</w:t>
                        </w:r>
                        <w:r w:rsidRPr="003A5668"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  <w:t xml:space="preserve">              1                                                                               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</w:rPr>
                          <w:t>AGING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1A7DAC"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1.35E+08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-0.6039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Plcb1 (+419)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lastRenderedPageBreak/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1.37E+08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8.1965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Snap25 (-3)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1.37E+08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6.4416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Snap25 (+47)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1.47E+08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0.5332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Nkx2-2 (-1845), 6430503K07Rik (+823)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1.47E+08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-1.4554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Nkx2-2 (-1885), 6430503K07Rik (+863)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1.47E+08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0.0302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Nkx2-2 (-1899), 6430503K07Rik (+877)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1.47E+08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0.8454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6430503K07Rik (+7821)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1.48E+08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3.1988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Foxa2 (+2624)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1.53E+08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0.4734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4930404H24Rik (-94863), Asxl1 (+52082)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1.56E+08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-0.5751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Ergic3 (+3144), Fer1l4 (+41758)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1.6E+08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7.0634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Gm826 (-38371), </w:t>
            </w:r>
            <w:proofErr w:type="spellStart"/>
            <w:r w:rsidRPr="000A6B6C">
              <w:rPr>
                <w:sz w:val="20"/>
                <w:szCs w:val="20"/>
              </w:rPr>
              <w:t>Mafb</w:t>
            </w:r>
            <w:proofErr w:type="spellEnd"/>
            <w:r w:rsidRPr="000A6B6C">
              <w:rPr>
                <w:sz w:val="20"/>
                <w:szCs w:val="20"/>
              </w:rPr>
              <w:t xml:space="preserve"> (+1200)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1.65E+08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0.7629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Slc12a5 (+274)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30996041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17.8674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Prkci</w:t>
            </w:r>
            <w:proofErr w:type="spellEnd"/>
            <w:r w:rsidRPr="000A6B6C">
              <w:rPr>
                <w:sz w:val="20"/>
                <w:szCs w:val="20"/>
              </w:rPr>
              <w:t xml:space="preserve"> (+295)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45381862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5.28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Pcdh10 (+3465)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52104065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8.7114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Maml3 (+825)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73048527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0.4012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Sis (-80665), Slitrk3 (+8415)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83766831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3.4908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Sfrp2 (+511)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88140721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-1.0008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Mef2d (-1650)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88168282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1.0602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Mef2d (+25911), </w:t>
            </w:r>
            <w:proofErr w:type="spellStart"/>
            <w:r w:rsidRPr="000A6B6C">
              <w:rPr>
                <w:sz w:val="20"/>
                <w:szCs w:val="20"/>
              </w:rPr>
              <w:t>Rhbg</w:t>
            </w:r>
            <w:proofErr w:type="spellEnd"/>
            <w:r w:rsidRPr="000A6B6C">
              <w:rPr>
                <w:sz w:val="20"/>
                <w:szCs w:val="20"/>
              </w:rPr>
              <w:t xml:space="preserve"> (+86426)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90292827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0.796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Gatad2b (-48826), Dennd4b (+26314)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90292876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-3.1864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Gatad2b (-48777), Dennd4b (+26363)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1.03E+08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-1.1359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Csde1 (+93)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1.03E+08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-0.3024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Csde1 (+110)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1.17E+08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-8.5877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D3Bwg0562e (+846)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1.22E+08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-7.2073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Dnttip2 (+18541)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1.22E+08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-0.2841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Dnttip2 (+18557)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1.22E+08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-5.2626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Dnttip2 (+18608)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1.29E+08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1.2474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Pitx2 (+5151)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1.29E+08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3.2842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Pitx2 (+5157)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1.29E+08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0.5572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Pitx2 (+5163)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1.34E+08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-6.7666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Tet2 (+42)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1.38E+08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-0.0688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Metap1 (+120)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1.57E+08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9.8586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Negr1 (+433)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1.57E+08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1.3334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Negr1 (+451)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5799580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0.4053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NONE 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13784979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-4.9343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Runx1t1 (+33683)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21931713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0.5785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Faxc</w:t>
            </w:r>
            <w:proofErr w:type="spellEnd"/>
            <w:r w:rsidRPr="000A6B6C">
              <w:rPr>
                <w:sz w:val="20"/>
                <w:szCs w:val="20"/>
              </w:rPr>
              <w:t xml:space="preserve"> (+383)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34882990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-6.2963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Zfp292 (-31)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49845025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0.747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Grin3a (+523)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59626459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7.6667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E130308A19Rik (+217)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65124588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5.8708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Pappa</w:t>
            </w:r>
            <w:proofErr w:type="spellEnd"/>
            <w:r w:rsidRPr="000A6B6C">
              <w:rPr>
                <w:sz w:val="20"/>
                <w:szCs w:val="20"/>
              </w:rPr>
              <w:t xml:space="preserve"> (+415)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88031563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26.4114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Mllt3 (+1800)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91375206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-0.9707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Elavl2 (+24777)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91381398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2.38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Elavl2 (+18585)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1.07E+08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-13.5263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Ssbp3 (-83539), Acot11 (-28085)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E05E98" w:rsidP="00F2185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w:pict>
                <v:shape id="_x0000_s1164" type="#_x0000_t202" style="position:absolute;left:0;text-align:left;margin-left:-5.85pt;margin-top:26.9pt;width:511.05pt;height:54pt;z-index:251659264;visibility:visible;mso-position-horizontal-relative:margin;mso-position-vertical-relative:margin" filled="f" stroked="f">
                  <v:textbox style="mso-next-textbox:#_x0000_s1164" inset="0,0,0,0">
                    <w:txbxContent>
                      <w:p w:rsidR="00E05E98" w:rsidRDefault="00E05E98" w:rsidP="00E05E98">
                        <w:pPr>
                          <w:pBdr>
                            <w:bottom w:val="single" w:sz="12" w:space="0" w:color="auto"/>
                          </w:pBdr>
                          <w:rPr>
                            <w:rFonts w:ascii="Calibri" w:hAnsi="Calibri" w:cs="Calibri"/>
                          </w:rPr>
                        </w:pPr>
                      </w:p>
                      <w:p w:rsidR="00E05E98" w:rsidRDefault="00E05E98" w:rsidP="00E05E98">
                        <w:pPr>
                          <w:spacing w:line="40" w:lineRule="exact"/>
                          <w:rPr>
                            <w:rFonts w:ascii="Calibri" w:hAnsi="Calibri" w:cs="Calibri"/>
                          </w:rPr>
                        </w:pPr>
                      </w:p>
                      <w:p w:rsidR="00E05E98" w:rsidRDefault="00E05E98" w:rsidP="00E05E98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www.aging-us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.com</w:t>
                        </w:r>
                        <w:r w:rsidRPr="003A5668"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  <w:t xml:space="preserve">              2                                                                               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</w:rPr>
                          <w:t>AGING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1A7DAC"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1.1E+08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2.6039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Cdkn2c (+531)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lastRenderedPageBreak/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1.21E+08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-4.5412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Kcnq4 (+15958), Cited4 (+64727)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1.25E+08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-1.0527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Pou3f1 (+14794), Utp11l (+21160)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1.25E+08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1.5543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Pou3f1 (+14918), Utp11l (+21036)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1.27E+08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-1.2711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Zmym4 (+39)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1.29E+08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-1.3318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A3galt2 (-15750), Phc2 (+88806)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1.29E+08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-7.6282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A3galt2 (-15740), Phc2 (+88816)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1.33E+08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0.384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Fam46b (+6550), Trnp1 (+11868)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1.36E+08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-1.5849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Id3 (-2906)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1.36E+08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5.0007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Hnrnpr</w:t>
            </w:r>
            <w:proofErr w:type="spellEnd"/>
            <w:r w:rsidRPr="000A6B6C">
              <w:rPr>
                <w:sz w:val="20"/>
                <w:szCs w:val="20"/>
              </w:rPr>
              <w:t xml:space="preserve"> (+45)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1.38E+08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0.2928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Eif4g3 (+22)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1.38E+08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0.8479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Fam43b (+628), AB041806 (+632)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1.39E+08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2.5725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Ubr4 (+199)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1.4E+08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4.586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Pax7 (+1890)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1.49E+08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-0.094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Gm572 (+33823)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1.49E+08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3.3604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Casz1 (+1527)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1.49E+08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-3.2782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NONE 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chr6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39873175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-16.189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Mrps33 (-62188)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chr6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72235506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-9.4424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Atoh8 (+70)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chr6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77243836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-2.8226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Lrrtm1 (+1140)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chr6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86525026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11.5603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Pcbp1 (+1144), C87436 (+86653)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chr8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46294681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-6.5016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Helt</w:t>
            </w:r>
            <w:proofErr w:type="spellEnd"/>
            <w:r w:rsidRPr="000A6B6C">
              <w:rPr>
                <w:sz w:val="20"/>
                <w:szCs w:val="20"/>
              </w:rPr>
              <w:t xml:space="preserve"> (-11)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chr8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57328652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0.6829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Hand2 (+7670)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chr8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57328658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3.0487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Hand2 (+7676)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21991716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-0.5351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4930444G20Rik (+76362)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29535953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-3.1687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Rspo3 (-87)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37138511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5.2529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5930403N24Rik (-1046), </w:t>
            </w:r>
            <w:proofErr w:type="spellStart"/>
            <w:r w:rsidRPr="000A6B6C">
              <w:rPr>
                <w:sz w:val="20"/>
                <w:szCs w:val="20"/>
              </w:rPr>
              <w:t>Marcks</w:t>
            </w:r>
            <w:proofErr w:type="spellEnd"/>
            <w:r w:rsidRPr="000A6B6C">
              <w:rPr>
                <w:sz w:val="20"/>
                <w:szCs w:val="20"/>
              </w:rPr>
              <w:t xml:space="preserve"> (+408)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42591774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-4.8622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Ostm1 (-87141), Nr2e1 (-8143)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59616647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-3.5582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Mcu</w:t>
            </w:r>
            <w:proofErr w:type="spellEnd"/>
            <w:r w:rsidRPr="000A6B6C">
              <w:rPr>
                <w:sz w:val="20"/>
                <w:szCs w:val="20"/>
              </w:rPr>
              <w:t xml:space="preserve"> (+44), Gm10322 (+585)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63023319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0.0035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Pbld2 (-1192), Hnrnph3 (+574)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1.23E+08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-5.9584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Mon2 (+90882)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chr10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1.23E+08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16.5319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Mon2 (+90811)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23255924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10.1184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Xpo1 (-153)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23255943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-2.6422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Xpo1 (-134)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23255953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-5.4485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Xpo1 (-124)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23256016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13.7585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Xpo1 (-61)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31870925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8.7115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Cpeb4 (-1285)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33203551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6.3264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Tlx3 (+36)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33203575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0.8599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Tlx3 (+12)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33203648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10.4231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Tlx3 (-61)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42182462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0.572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Gabra1 (+467)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47379459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-1.8186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Sgcd</w:t>
            </w:r>
            <w:proofErr w:type="spellEnd"/>
            <w:r w:rsidRPr="000A6B6C">
              <w:rPr>
                <w:sz w:val="20"/>
                <w:szCs w:val="20"/>
              </w:rPr>
              <w:t xml:space="preserve"> (+62)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58307712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-1.6692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Zfp692 (+644)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58307734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-2.5741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Zfp692 (+666)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60417754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-6.6415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Atpaf2 (-704), Gid4 (+493)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E05E98" w:rsidP="00F2185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w:pict>
                <v:shape id="_x0000_s1165" type="#_x0000_t202" style="position:absolute;left:0;text-align:left;margin-left:-6.5pt;margin-top:26.25pt;width:511.05pt;height:54pt;z-index:251660288;visibility:visible;mso-position-horizontal-relative:margin;mso-position-vertical-relative:margin" filled="f" stroked="f">
                  <v:textbox style="mso-next-textbox:#_x0000_s1165" inset="0,0,0,0">
                    <w:txbxContent>
                      <w:p w:rsidR="00E05E98" w:rsidRDefault="00E05E98" w:rsidP="00E05E98">
                        <w:pPr>
                          <w:pBdr>
                            <w:bottom w:val="single" w:sz="12" w:space="0" w:color="auto"/>
                          </w:pBdr>
                          <w:rPr>
                            <w:rFonts w:ascii="Calibri" w:hAnsi="Calibri" w:cs="Calibri"/>
                          </w:rPr>
                        </w:pPr>
                      </w:p>
                      <w:p w:rsidR="00E05E98" w:rsidRDefault="00E05E98" w:rsidP="00E05E98">
                        <w:pPr>
                          <w:spacing w:line="40" w:lineRule="exact"/>
                          <w:rPr>
                            <w:rFonts w:ascii="Calibri" w:hAnsi="Calibri" w:cs="Calibri"/>
                          </w:rPr>
                        </w:pPr>
                      </w:p>
                      <w:p w:rsidR="00E05E98" w:rsidRDefault="00E05E98" w:rsidP="00E05E98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www.aging-us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.com</w:t>
                        </w:r>
                        <w:r w:rsidRPr="003A5668"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  <w:t xml:space="preserve">              3                                                                               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</w:rPr>
                          <w:t>AGING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1A7DAC"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69345523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-2.7025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Kcnab3 (+19266), Chd3 (+23882)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lastRenderedPageBreak/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69345527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-1.329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Kcnab3 (+19270), Chd3 (+23878)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69361190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-0.3672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Chd3 (+8215), Kcnab3 (+34933)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69406378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-2.3752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Tmem88 (-8145), Kdm6b (+7296)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69406413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-1.8075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Tmem88 (-8180), Kdm6b (+7261)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74831407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11.9008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Mnt</w:t>
            </w:r>
            <w:proofErr w:type="spellEnd"/>
            <w:r w:rsidRPr="000A6B6C">
              <w:rPr>
                <w:sz w:val="20"/>
                <w:szCs w:val="20"/>
              </w:rPr>
              <w:t xml:space="preserve"> (+488)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78154447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-2.068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Traf4 (+11141), Fam222b (+38842)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78154490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0.7741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Traf4 (+11098), Fam222b (+38885)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96004885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1.5327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B4galnt2 (-89995), Igf2bp1 (+1054)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96271184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-2.1275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Hoxb9 (-272)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96286697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-2.7818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Hoxb7 (+75)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98329605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2.7619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Neurod2 (+42)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98329610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4.568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Neurod2 (+37)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1.04E+08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7.3354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Wnt3 (+17)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1.04E+08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-1.2069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Wnt3 (+87)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1.04E+08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-1.2732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Mapt</w:t>
            </w:r>
            <w:proofErr w:type="spellEnd"/>
            <w:r w:rsidRPr="000A6B6C">
              <w:rPr>
                <w:sz w:val="20"/>
                <w:szCs w:val="20"/>
              </w:rPr>
              <w:t xml:space="preserve"> (+86609)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1.16E+08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-11.0986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H3f3b (-2480), </w:t>
            </w:r>
            <w:proofErr w:type="spellStart"/>
            <w:r w:rsidRPr="000A6B6C">
              <w:rPr>
                <w:sz w:val="20"/>
                <w:szCs w:val="20"/>
              </w:rPr>
              <w:t>Unk</w:t>
            </w:r>
            <w:proofErr w:type="spellEnd"/>
            <w:r w:rsidRPr="000A6B6C">
              <w:rPr>
                <w:sz w:val="20"/>
                <w:szCs w:val="20"/>
              </w:rPr>
              <w:t xml:space="preserve"> (+120)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1.18E+08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2.2248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Tha1 (-94664), Socs3 (+1063)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1.18E+08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0.1525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Socs3 (+939)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chr11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1.19E+08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0.895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Cbx8 (-1909)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3960115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0.6027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Pomc</w:t>
            </w:r>
            <w:proofErr w:type="spellEnd"/>
            <w:r w:rsidRPr="000A6B6C">
              <w:rPr>
                <w:sz w:val="20"/>
                <w:szCs w:val="20"/>
              </w:rPr>
              <w:t xml:space="preserve"> (+5165), Efr3b (+78799)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12725223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-1.7854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NONE 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33147856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-0.6481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Cdhr3 (-54982)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56524961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-0.7087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Nkx2-1 (+11946)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59219444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-1.5996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Fbxo33 (+280)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69373153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2.1344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Gm9887 (-696)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73046733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0.4858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Six1 (+445)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75596226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5.2605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Ppp2r5e (-27)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76405316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7.0478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Ppp1r36 (-12282), Hspa2 (+1141)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80170742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-0.2967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Zfp36l1 (-57730), Actn1 (+89628)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84569707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0.3779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Vsx2 (-54)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99393039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-10.5977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Foxn3 (+32)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1.03E+08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4.3428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Unc79 (+442)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1.06E+08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-5.1526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Gskip</w:t>
            </w:r>
            <w:proofErr w:type="spellEnd"/>
            <w:r w:rsidRPr="000A6B6C">
              <w:rPr>
                <w:sz w:val="20"/>
                <w:szCs w:val="20"/>
              </w:rPr>
              <w:t xml:space="preserve"> (-650), Atg2b (+539)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chr12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1.19E+08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0.9613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Sp8 (-2332)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29986038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-1.9395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E2f3 (-371)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31559516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0.126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A530084C06Rik (-184)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36734248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1.6302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Nrn1 (+228)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55549159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2.3025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Ddx41 (-12502), Fam193b (+21960)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55750471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0.972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Catsper3 (-34096), Pcbd2 (+23104)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91461156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5.0197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Ssbp2 (+107)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91461177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0.8408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Ssbp2 (+128)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91461224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10.553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Ssbp2 (+175)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94706910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4.5807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Tbca</w:t>
            </w:r>
            <w:proofErr w:type="spellEnd"/>
            <w:r w:rsidRPr="000A6B6C">
              <w:rPr>
                <w:sz w:val="20"/>
                <w:szCs w:val="20"/>
              </w:rPr>
              <w:t xml:space="preserve"> (-82032)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94869342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-4.7451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Otp</w:t>
            </w:r>
            <w:proofErr w:type="spellEnd"/>
            <w:r w:rsidRPr="000A6B6C">
              <w:rPr>
                <w:sz w:val="20"/>
                <w:szCs w:val="20"/>
              </w:rPr>
              <w:t xml:space="preserve"> (-6284), </w:t>
            </w:r>
            <w:proofErr w:type="spellStart"/>
            <w:r w:rsidRPr="000A6B6C">
              <w:rPr>
                <w:sz w:val="20"/>
                <w:szCs w:val="20"/>
              </w:rPr>
              <w:t>Tbca</w:t>
            </w:r>
            <w:proofErr w:type="spellEnd"/>
            <w:r w:rsidRPr="000A6B6C">
              <w:rPr>
                <w:sz w:val="20"/>
                <w:szCs w:val="20"/>
              </w:rPr>
              <w:t xml:space="preserve"> (+80400)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E05E98" w:rsidP="00F2185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w:pict>
                <v:shape id="_x0000_s1166" type="#_x0000_t202" style="position:absolute;left:0;text-align:left;margin-left:-3.9pt;margin-top:27.55pt;width:511.05pt;height:54pt;z-index:251661312;visibility:visible;mso-position-horizontal-relative:margin;mso-position-vertical-relative:margin" filled="f" stroked="f">
                  <v:textbox style="mso-next-textbox:#_x0000_s1166" inset="0,0,0,0">
                    <w:txbxContent>
                      <w:p w:rsidR="00E05E98" w:rsidRDefault="00E05E98" w:rsidP="00E05E98">
                        <w:pPr>
                          <w:pBdr>
                            <w:bottom w:val="single" w:sz="12" w:space="0" w:color="auto"/>
                          </w:pBdr>
                          <w:rPr>
                            <w:rFonts w:ascii="Calibri" w:hAnsi="Calibri" w:cs="Calibri"/>
                          </w:rPr>
                        </w:pPr>
                      </w:p>
                      <w:p w:rsidR="00E05E98" w:rsidRDefault="00E05E98" w:rsidP="00E05E98">
                        <w:pPr>
                          <w:spacing w:line="40" w:lineRule="exact"/>
                          <w:rPr>
                            <w:rFonts w:ascii="Calibri" w:hAnsi="Calibri" w:cs="Calibri"/>
                          </w:rPr>
                        </w:pPr>
                      </w:p>
                      <w:p w:rsidR="00E05E98" w:rsidRDefault="00E05E98" w:rsidP="00E05E98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www.aging-us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.com</w:t>
                        </w:r>
                        <w:r w:rsidRPr="003A5668"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  <w:t xml:space="preserve">              4                                                                               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</w:rPr>
                          <w:t>AGING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1A7DAC" w:rsidRPr="000A6B6C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94872594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-1.6782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Otp</w:t>
            </w:r>
            <w:proofErr w:type="spellEnd"/>
            <w:r w:rsidRPr="000A6B6C">
              <w:rPr>
                <w:sz w:val="20"/>
                <w:szCs w:val="20"/>
              </w:rPr>
              <w:t xml:space="preserve"> (-3032)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lastRenderedPageBreak/>
              <w:t>chr13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1.05E+08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6.0906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Fam159b (+320)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chr13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1.14E+08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-26.4447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Snx18 (+285)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11553574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6.3769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Ptprg</w:t>
            </w:r>
            <w:proofErr w:type="spellEnd"/>
            <w:r w:rsidRPr="000A6B6C">
              <w:rPr>
                <w:sz w:val="20"/>
                <w:szCs w:val="20"/>
              </w:rPr>
              <w:t xml:space="preserve"> (+43)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12345742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1.4455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Fezf2 (+122)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12345745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0.2835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Fezf2 (+119)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16574885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-5.7127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Rarb</w:t>
            </w:r>
            <w:proofErr w:type="spellEnd"/>
            <w:r w:rsidRPr="000A6B6C">
              <w:rPr>
                <w:sz w:val="20"/>
                <w:szCs w:val="20"/>
              </w:rPr>
              <w:t xml:space="preserve"> (+586)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16574952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-8.8156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Rarb</w:t>
            </w:r>
            <w:proofErr w:type="spellEnd"/>
            <w:r w:rsidRPr="000A6B6C">
              <w:rPr>
                <w:sz w:val="20"/>
                <w:szCs w:val="20"/>
              </w:rPr>
              <w:t xml:space="preserve"> (+519)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20741446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1.0967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Ndst2 (-11120), Camk2g (+52641)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21027184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3.979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Ap3m1 (+25265), </w:t>
            </w:r>
            <w:proofErr w:type="spellStart"/>
            <w:r w:rsidRPr="000A6B6C">
              <w:rPr>
                <w:sz w:val="20"/>
                <w:szCs w:val="20"/>
              </w:rPr>
              <w:t>Vcl</w:t>
            </w:r>
            <w:proofErr w:type="spellEnd"/>
            <w:r w:rsidRPr="000A6B6C">
              <w:rPr>
                <w:sz w:val="20"/>
                <w:szCs w:val="20"/>
              </w:rPr>
              <w:t xml:space="preserve"> (+97752)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21994520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-1.4091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Zfp503 (-4920)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24003777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1.3882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NONE 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45219745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-4.8443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Txndc16 (-352), Gpr137c (-247)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45329870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-6.4414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Psmc6 (+47)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45657545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-1.4958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Ddhd1 (+552)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46384349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-2.0882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Gm15217 (+4883), Bmp4 (+6319)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55114974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-3.0178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Ap1g2 (-8382), Jph4 (+1960)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63606670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-2.1192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Xkr6 (+168)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65235274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1.3251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Fzd3 (+27188)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70079611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2.1466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Bin3 (-20533), Egr3 (+2167)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93890725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9.8227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Pcdh9 (-1994)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1.04E+08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3.4332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Pou4f1 (-246)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1.17E+08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10.9055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Gpc6 (+571)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1.22E+08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5.4603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Zic5 (+11753)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chr14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1.22E+08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0.8551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Gm10837 (-14055), Zic2 (+1096)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6386680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-0.8991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Dab2 (+83)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12170825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-1.0013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Mtmr12 (-34202), </w:t>
            </w:r>
            <w:proofErr w:type="spellStart"/>
            <w:r w:rsidRPr="000A6B6C">
              <w:rPr>
                <w:sz w:val="20"/>
                <w:szCs w:val="20"/>
              </w:rPr>
              <w:t>Zfr</w:t>
            </w:r>
            <w:proofErr w:type="spellEnd"/>
            <w:r w:rsidRPr="000A6B6C">
              <w:rPr>
                <w:sz w:val="20"/>
                <w:szCs w:val="20"/>
              </w:rPr>
              <w:t xml:space="preserve"> (+52995)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27466996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4.3647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Ank</w:t>
            </w:r>
            <w:proofErr w:type="spellEnd"/>
            <w:r w:rsidRPr="000A6B6C">
              <w:rPr>
                <w:sz w:val="20"/>
                <w:szCs w:val="20"/>
              </w:rPr>
              <w:t xml:space="preserve"> (+320)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38078124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-3.2307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Ubr5 (+728)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79028764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-2.9638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Gcat</w:t>
            </w:r>
            <w:proofErr w:type="spellEnd"/>
            <w:r w:rsidRPr="000A6B6C">
              <w:rPr>
                <w:sz w:val="20"/>
                <w:szCs w:val="20"/>
              </w:rPr>
              <w:t xml:space="preserve"> (-2109), H1f0 (+553)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81585368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-7.5177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Ep300 (-845)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1.03E+08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-0.3939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Atf7 (-64643), Atf7 (+31753)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1.03E+08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0.5491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Hoxc10 (+88)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1.03E+08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1.5484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Hoxc5 (-4122), Hoxc6 (+214)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1.03E+08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-0.7458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Hoxc4 (+399)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chr15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1.03E+08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0.4239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Hoxc4 (+456)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11984855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13.7056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Shisa9 (+275)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20531469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2.5442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Ap2m1 (-4010)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23987158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-5.1278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Rtp2 (-56372), Bcl6 (+1693)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24990532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-0.1667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NONE 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28446159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1.1202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Fgf12 (-933)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28929569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-3.4568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Mb21d2 (+128)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65815643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6.736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Vgll3 (+11)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chr16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76373016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6.3122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Nrip1 (+810)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5493464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20.6053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Zdhhc14 (+865)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E05E98" w:rsidP="00F2185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w:pict>
                <v:shape id="_x0000_s1167" type="#_x0000_t202" style="position:absolute;left:0;text-align:left;margin-left:-9.1pt;margin-top:27.55pt;width:511.05pt;height:54pt;z-index:251662336;visibility:visible;mso-position-horizontal-relative:margin;mso-position-vertical-relative:margin" filled="f" stroked="f">
                  <v:textbox style="mso-next-textbox:#_x0000_s1167" inset="0,0,0,0">
                    <w:txbxContent>
                      <w:p w:rsidR="00E05E98" w:rsidRDefault="00E05E98" w:rsidP="00E05E98">
                        <w:pPr>
                          <w:pBdr>
                            <w:bottom w:val="single" w:sz="12" w:space="0" w:color="auto"/>
                          </w:pBdr>
                          <w:rPr>
                            <w:rFonts w:ascii="Calibri" w:hAnsi="Calibri" w:cs="Calibri"/>
                          </w:rPr>
                        </w:pPr>
                      </w:p>
                      <w:p w:rsidR="00E05E98" w:rsidRDefault="00E05E98" w:rsidP="00E05E98">
                        <w:pPr>
                          <w:spacing w:line="40" w:lineRule="exact"/>
                          <w:rPr>
                            <w:rFonts w:ascii="Calibri" w:hAnsi="Calibri" w:cs="Calibri"/>
                          </w:rPr>
                        </w:pPr>
                      </w:p>
                      <w:p w:rsidR="00E05E98" w:rsidRDefault="00E05E98" w:rsidP="00E05E98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www.aging-us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.com</w:t>
                        </w:r>
                        <w:r w:rsidRPr="003A5668"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  <w:t xml:space="preserve">              5                                                                               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</w:rPr>
                          <w:t>AGING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1A7DAC" w:rsidRPr="000A6B6C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29928992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1.645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Zfand3 (-76094), Mdga1 (-41111)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lastRenderedPageBreak/>
              <w:t>chr17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31564837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-1.8486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Pknox1 (+37)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44608121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2.8279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NONE 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46254520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-3.0618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Lrrc73 (+356)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46555364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0.1363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Srf</w:t>
            </w:r>
            <w:proofErr w:type="spellEnd"/>
            <w:r w:rsidRPr="000A6B6C">
              <w:rPr>
                <w:sz w:val="20"/>
                <w:szCs w:val="20"/>
              </w:rPr>
              <w:t xml:space="preserve"> (+797)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46555387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7.3955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Srf</w:t>
            </w:r>
            <w:proofErr w:type="spellEnd"/>
            <w:r w:rsidRPr="000A6B6C">
              <w:rPr>
                <w:sz w:val="20"/>
                <w:szCs w:val="20"/>
              </w:rPr>
              <w:t xml:space="preserve"> (+774)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46890373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-4.6947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Tbcc</w:t>
            </w:r>
            <w:proofErr w:type="spellEnd"/>
            <w:r w:rsidRPr="000A6B6C">
              <w:rPr>
                <w:sz w:val="20"/>
                <w:szCs w:val="20"/>
              </w:rPr>
              <w:t xml:space="preserve"> (-247), A330017A19Rik (+31)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47872575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-3.335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Mdfi</w:t>
            </w:r>
            <w:proofErr w:type="spellEnd"/>
            <w:r w:rsidRPr="000A6B6C">
              <w:rPr>
                <w:sz w:val="20"/>
                <w:szCs w:val="20"/>
              </w:rPr>
              <w:t xml:space="preserve"> (-37885), Foxp4 (+51859)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47877553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1.5825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Mdfi</w:t>
            </w:r>
            <w:proofErr w:type="spellEnd"/>
            <w:r w:rsidRPr="000A6B6C">
              <w:rPr>
                <w:sz w:val="20"/>
                <w:szCs w:val="20"/>
              </w:rPr>
              <w:t xml:space="preserve"> (-42863), Foxp4 (+46881)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51536957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0.185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NONE 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56830934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1.7874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Rfx2 (+73)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86168923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-0.4747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Prkce</w:t>
            </w:r>
            <w:proofErr w:type="spellEnd"/>
            <w:r w:rsidRPr="000A6B6C">
              <w:rPr>
                <w:sz w:val="20"/>
                <w:szCs w:val="20"/>
              </w:rPr>
              <w:t xml:space="preserve"> (+1139)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chr17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87746301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1.2169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Kcnk12 (+51692), Msh2 (+73972)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3508216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4.4733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Bambi (+260)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3508260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1.4028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Bambi (+304)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6490579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3.5413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Epc1 (+276)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25486855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4.8517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NONE 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25486866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1.854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NONE 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25753474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1.0865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Celf4 (+508)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36196601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4.6533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Nrg2 (+778)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45559398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1.8216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NONE 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60925553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1.1028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Camk2a (-64)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64340023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5.9742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Onecut2 (-340)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64341586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0.0394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Onecut2 (+1223)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76379026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1.8835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NONE 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chr18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76533533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0.1248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NONE 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7268287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-10.1823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Rcor2 (-1476)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11966253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-8.0379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Osbp</w:t>
            </w:r>
            <w:proofErr w:type="spellEnd"/>
            <w:r w:rsidRPr="000A6B6C">
              <w:rPr>
                <w:sz w:val="20"/>
                <w:szCs w:val="20"/>
              </w:rPr>
              <w:t xml:space="preserve"> (+410)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11966308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-2.8594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Osbp</w:t>
            </w:r>
            <w:proofErr w:type="spellEnd"/>
            <w:r w:rsidRPr="000A6B6C">
              <w:rPr>
                <w:sz w:val="20"/>
                <w:szCs w:val="20"/>
              </w:rPr>
              <w:t xml:space="preserve"> (+465)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17199182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-2.047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NONE 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23135911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-3.7169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Klf9 (-5314)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23141943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-1.1511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Klf9 (+718)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32159671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-7.8069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Asah2 (-98203)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32757670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-13.1933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proofErr w:type="spellStart"/>
            <w:r w:rsidRPr="000A6B6C">
              <w:rPr>
                <w:sz w:val="20"/>
                <w:szCs w:val="20"/>
              </w:rPr>
              <w:t>Pten</w:t>
            </w:r>
            <w:proofErr w:type="spellEnd"/>
            <w:r w:rsidRPr="000A6B6C">
              <w:rPr>
                <w:sz w:val="20"/>
                <w:szCs w:val="20"/>
              </w:rPr>
              <w:t xml:space="preserve"> (+174)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44672172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1.0064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Pax2 (-83876)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44672177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2.6729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Pax2 (-83871)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44674870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0.1725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Pax2 (-81178)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44674906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1.3817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Pax2 (-81142)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44760882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2.7121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Pax2 (+4834)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44760900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1.0906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Pax2 (+4852)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44808947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1.9232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Pax2 (+52899)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45225625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-3.7558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Lbx1 (+10185), Tlx1 (+76390)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45229430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1.6458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Lbx1 (+6380), Tlx1 (+80195)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45231293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0.8332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Lbx1 (+4517), Tlx1 (+82058)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45231295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3.2402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Lbx1 (+4515), Tlx1 (+82060)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E05E98" w:rsidP="00F2185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w:pict>
                <v:shape id="_x0000_s1168" type="#_x0000_t202" style="position:absolute;left:0;text-align:left;margin-left:-4.55pt;margin-top:27.55pt;width:511.05pt;height:54pt;z-index:251663360;visibility:visible;mso-position-horizontal-relative:margin;mso-position-vertical-relative:margin" filled="f" stroked="f">
                  <v:textbox style="mso-next-textbox:#_x0000_s1168" inset="0,0,0,0">
                    <w:txbxContent>
                      <w:p w:rsidR="00E05E98" w:rsidRDefault="00E05E98" w:rsidP="00E05E98">
                        <w:pPr>
                          <w:pBdr>
                            <w:bottom w:val="single" w:sz="12" w:space="0" w:color="auto"/>
                          </w:pBdr>
                          <w:rPr>
                            <w:rFonts w:ascii="Calibri" w:hAnsi="Calibri" w:cs="Calibri"/>
                          </w:rPr>
                        </w:pPr>
                      </w:p>
                      <w:p w:rsidR="00E05E98" w:rsidRDefault="00E05E98" w:rsidP="00E05E98">
                        <w:pPr>
                          <w:spacing w:line="40" w:lineRule="exact"/>
                          <w:rPr>
                            <w:rFonts w:ascii="Calibri" w:hAnsi="Calibri" w:cs="Calibri"/>
                          </w:rPr>
                        </w:pPr>
                      </w:p>
                      <w:p w:rsidR="00E05E98" w:rsidRDefault="00E05E98" w:rsidP="00E05E98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www.aging-us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  <w:sz w:val="20"/>
                            <w:szCs w:val="20"/>
                          </w:rPr>
                          <w:t>.com</w:t>
                        </w:r>
                        <w:r w:rsidRPr="003A5668"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</w:r>
                        <w:r>
                          <w:rPr>
                            <w:rFonts w:ascii="Calibri" w:hAnsi="Calibri" w:cs="Calibri"/>
                          </w:rPr>
                          <w:tab/>
                          <w:t xml:space="preserve">              6                                                                               </w:t>
                        </w:r>
                        <w:r w:rsidRPr="003A5668">
                          <w:rPr>
                            <w:rFonts w:ascii="Calibri" w:hAnsi="Calibri" w:cs="Calibri"/>
                            <w:color w:val="0000FF"/>
                          </w:rPr>
                          <w:t>AGING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1A7DAC"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45231361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1.8592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Lbx1 (+4449), Tlx1 (+82126)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lastRenderedPageBreak/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45248973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0.0933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Lbx1 (-13163)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45741565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2.1071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Fbxw4 (-81254), Fgf8 (+1307)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46033305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-1.7507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Ldb1 (+11904), Hps6 (+29828)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46033385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3.3502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Ldb1 (+11824), Hps6 (+29908)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46502448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-20.3462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Trim8 (+801)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46503408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-2.6971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Trim8 (+1761), Arl3 (+69676)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47068412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3.3484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Taf5 (+665)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57453120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1.9197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Trub1 (+215)  </w:t>
            </w:r>
          </w:p>
        </w:tc>
      </w:tr>
      <w:tr w:rsidR="001A7DAC" w:rsidRPr="000A6B6C" w:rsidTr="00F21857">
        <w:trPr>
          <w:trHeight w:val="288"/>
        </w:trPr>
        <w:tc>
          <w:tcPr>
            <w:tcW w:w="1615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chr19</w:t>
            </w:r>
          </w:p>
        </w:tc>
        <w:tc>
          <w:tcPr>
            <w:tcW w:w="162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57611655</w:t>
            </w:r>
          </w:p>
        </w:tc>
        <w:tc>
          <w:tcPr>
            <w:tcW w:w="1710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>-6.0035</w:t>
            </w:r>
          </w:p>
        </w:tc>
        <w:tc>
          <w:tcPr>
            <w:tcW w:w="3914" w:type="dxa"/>
            <w:noWrap/>
            <w:hideMark/>
          </w:tcPr>
          <w:p w:rsidR="001A7DAC" w:rsidRPr="000A6B6C" w:rsidRDefault="001A7DAC" w:rsidP="00F21857">
            <w:pPr>
              <w:rPr>
                <w:sz w:val="20"/>
                <w:szCs w:val="20"/>
              </w:rPr>
            </w:pPr>
            <w:r w:rsidRPr="000A6B6C">
              <w:rPr>
                <w:sz w:val="20"/>
                <w:szCs w:val="20"/>
              </w:rPr>
              <w:t xml:space="preserve">Atrnl1 (+622)  </w:t>
            </w:r>
          </w:p>
        </w:tc>
      </w:tr>
    </w:tbl>
    <w:p w:rsidR="00DB203E" w:rsidRPr="001A7DAC" w:rsidRDefault="00E05E98" w:rsidP="001A7DAC">
      <w:pPr>
        <w:rPr>
          <w:lang w:val="en-GB"/>
        </w:rPr>
      </w:pPr>
      <w:r>
        <w:rPr>
          <w:noProof/>
        </w:rPr>
        <w:pict>
          <v:shape id="_x0000_s1169" type="#_x0000_t202" style="position:absolute;margin-left:-4.55pt;margin-top:681.1pt;width:511.05pt;height:54pt;z-index:251664384;visibility:visible;mso-position-horizontal-relative:margin;mso-position-vertical-relative:margin" filled="f" stroked="f">
            <v:textbox style="mso-next-textbox:#_x0000_s1169" inset="0,0,0,0">
              <w:txbxContent>
                <w:p w:rsidR="00E05E98" w:rsidRDefault="00E05E98" w:rsidP="00E05E98">
                  <w:pPr>
                    <w:pBdr>
                      <w:bottom w:val="single" w:sz="12" w:space="0" w:color="auto"/>
                    </w:pBdr>
                    <w:rPr>
                      <w:rFonts w:ascii="Calibri" w:hAnsi="Calibri" w:cs="Calibri"/>
                    </w:rPr>
                  </w:pPr>
                </w:p>
                <w:p w:rsidR="00E05E98" w:rsidRDefault="00E05E98" w:rsidP="00E05E98">
                  <w:pPr>
                    <w:spacing w:line="40" w:lineRule="exact"/>
                    <w:rPr>
                      <w:rFonts w:ascii="Calibri" w:hAnsi="Calibri" w:cs="Calibri"/>
                    </w:rPr>
                  </w:pPr>
                </w:p>
                <w:p w:rsidR="00E05E98" w:rsidRDefault="00E05E98" w:rsidP="00E05E9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szCs w:val="20"/>
                    </w:rPr>
                    <w:t>www.aging-us</w:t>
                  </w:r>
                  <w:r w:rsidRPr="003A5668">
                    <w:rPr>
                      <w:rFonts w:ascii="Calibri" w:hAnsi="Calibri" w:cs="Calibri"/>
                      <w:color w:val="0000FF"/>
                      <w:sz w:val="20"/>
                      <w:szCs w:val="20"/>
                    </w:rPr>
                    <w:t>.com</w:t>
                  </w:r>
                  <w:r w:rsidRPr="003A5668">
                    <w:rPr>
                      <w:rFonts w:ascii="Calibri" w:hAnsi="Calibri" w:cs="Calibri"/>
                    </w:rPr>
                    <w:tab/>
                  </w:r>
                  <w:r>
                    <w:rPr>
                      <w:rFonts w:ascii="Calibri" w:hAnsi="Calibri" w:cs="Calibri"/>
                    </w:rPr>
                    <w:tab/>
                  </w:r>
                  <w:r>
                    <w:rPr>
                      <w:rFonts w:ascii="Calibri" w:hAnsi="Calibri" w:cs="Calibri"/>
                    </w:rPr>
                    <w:tab/>
                  </w:r>
                  <w:r>
                    <w:rPr>
                      <w:rFonts w:ascii="Calibri" w:hAnsi="Calibri" w:cs="Calibri"/>
                    </w:rPr>
                    <w:tab/>
                    <w:t xml:space="preserve">              7                                                                               </w:t>
                  </w:r>
                  <w:r w:rsidRPr="003A5668">
                    <w:rPr>
                      <w:rFonts w:ascii="Calibri" w:hAnsi="Calibri" w:cs="Calibri"/>
                      <w:color w:val="0000FF"/>
                    </w:rPr>
                    <w:t>AGING</w:t>
                  </w:r>
                </w:p>
              </w:txbxContent>
            </v:textbox>
            <w10:wrap anchorx="margin" anchory="margin"/>
          </v:shape>
        </w:pict>
      </w:r>
    </w:p>
    <w:sectPr w:rsidR="00DB203E" w:rsidRPr="001A7DAC" w:rsidSect="00955675">
      <w:pgSz w:w="12240" w:h="15840"/>
      <w:pgMar w:top="1008" w:right="1008" w:bottom="1170" w:left="1008" w:header="432" w:footer="432" w:gutter="0"/>
      <w:cols w:space="720"/>
      <w:noEndnote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2C0A9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1B24F5"/>
    <w:multiLevelType w:val="hybridMultilevel"/>
    <w:tmpl w:val="B97A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9784C12"/>
    <w:multiLevelType w:val="hybridMultilevel"/>
    <w:tmpl w:val="49C0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61C62"/>
    <w:multiLevelType w:val="hybridMultilevel"/>
    <w:tmpl w:val="43E28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BD5AC4"/>
    <w:multiLevelType w:val="hybridMultilevel"/>
    <w:tmpl w:val="3ACA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6787D"/>
    <w:multiLevelType w:val="hybridMultilevel"/>
    <w:tmpl w:val="5A946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1125E0"/>
    <w:multiLevelType w:val="hybridMultilevel"/>
    <w:tmpl w:val="5386A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C70250"/>
    <w:multiLevelType w:val="hybridMultilevel"/>
    <w:tmpl w:val="1412603E"/>
    <w:lvl w:ilvl="0" w:tplc="3446D7B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00EA4"/>
    <w:multiLevelType w:val="multilevel"/>
    <w:tmpl w:val="B7D0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3D62F3A"/>
    <w:multiLevelType w:val="hybridMultilevel"/>
    <w:tmpl w:val="D44AD2D8"/>
    <w:lvl w:ilvl="0" w:tplc="B6DE0A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A1574A"/>
    <w:multiLevelType w:val="multilevel"/>
    <w:tmpl w:val="D3F6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75A0876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7EB77D8A"/>
    <w:multiLevelType w:val="multilevel"/>
    <w:tmpl w:val="FB3C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6"/>
  </w:num>
  <w:num w:numId="14">
    <w:abstractNumId w:val="19"/>
  </w:num>
  <w:num w:numId="15">
    <w:abstractNumId w:val="17"/>
  </w:num>
  <w:num w:numId="16">
    <w:abstractNumId w:val="18"/>
  </w:num>
  <w:num w:numId="17">
    <w:abstractNumId w:val="20"/>
  </w:num>
  <w:num w:numId="18">
    <w:abstractNumId w:val="15"/>
  </w:num>
  <w:num w:numId="19">
    <w:abstractNumId w:val="21"/>
  </w:num>
  <w:num w:numId="20">
    <w:abstractNumId w:val="10"/>
  </w:num>
  <w:num w:numId="21">
    <w:abstractNumId w:val="14"/>
  </w:num>
  <w:num w:numId="22">
    <w:abstractNumId w:val="22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3577"/>
    <w:rsid w:val="00016E6A"/>
    <w:rsid w:val="00095C48"/>
    <w:rsid w:val="00172802"/>
    <w:rsid w:val="00185123"/>
    <w:rsid w:val="00193C66"/>
    <w:rsid w:val="001A7DAC"/>
    <w:rsid w:val="002539F2"/>
    <w:rsid w:val="00276146"/>
    <w:rsid w:val="00283577"/>
    <w:rsid w:val="00333F03"/>
    <w:rsid w:val="003610A2"/>
    <w:rsid w:val="00397A26"/>
    <w:rsid w:val="003A253E"/>
    <w:rsid w:val="003D55CA"/>
    <w:rsid w:val="00426EC3"/>
    <w:rsid w:val="0043079B"/>
    <w:rsid w:val="00463D50"/>
    <w:rsid w:val="004B2FBD"/>
    <w:rsid w:val="004E15E9"/>
    <w:rsid w:val="005147B2"/>
    <w:rsid w:val="00520258"/>
    <w:rsid w:val="005A0B6C"/>
    <w:rsid w:val="005B3A1C"/>
    <w:rsid w:val="005C6FBC"/>
    <w:rsid w:val="005F718F"/>
    <w:rsid w:val="00695807"/>
    <w:rsid w:val="006B544E"/>
    <w:rsid w:val="006E573B"/>
    <w:rsid w:val="00710350"/>
    <w:rsid w:val="00720739"/>
    <w:rsid w:val="00760B13"/>
    <w:rsid w:val="007A4635"/>
    <w:rsid w:val="007F38DD"/>
    <w:rsid w:val="00820A8F"/>
    <w:rsid w:val="008B7406"/>
    <w:rsid w:val="008E5B73"/>
    <w:rsid w:val="00904998"/>
    <w:rsid w:val="00921553"/>
    <w:rsid w:val="0092287F"/>
    <w:rsid w:val="009310B8"/>
    <w:rsid w:val="00955675"/>
    <w:rsid w:val="00980208"/>
    <w:rsid w:val="009916C5"/>
    <w:rsid w:val="00A07AB6"/>
    <w:rsid w:val="00A109F4"/>
    <w:rsid w:val="00A20166"/>
    <w:rsid w:val="00A92393"/>
    <w:rsid w:val="00AD5E52"/>
    <w:rsid w:val="00B20D54"/>
    <w:rsid w:val="00B43D1A"/>
    <w:rsid w:val="00B50715"/>
    <w:rsid w:val="00B736F0"/>
    <w:rsid w:val="00BB00B1"/>
    <w:rsid w:val="00BC21F1"/>
    <w:rsid w:val="00BD7169"/>
    <w:rsid w:val="00C2507E"/>
    <w:rsid w:val="00C421BE"/>
    <w:rsid w:val="00CE0CD6"/>
    <w:rsid w:val="00D13B0E"/>
    <w:rsid w:val="00D33FD7"/>
    <w:rsid w:val="00DB203E"/>
    <w:rsid w:val="00DD69B2"/>
    <w:rsid w:val="00E05E98"/>
    <w:rsid w:val="00E44C23"/>
    <w:rsid w:val="00E66126"/>
    <w:rsid w:val="00E94FA3"/>
    <w:rsid w:val="00E95C9B"/>
    <w:rsid w:val="00F5153A"/>
    <w:rsid w:val="00F73D46"/>
    <w:rsid w:val="00FA4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5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675"/>
    <w:pPr>
      <w:keepNext/>
      <w:keepLines/>
      <w:spacing w:before="480" w:after="160" w:line="48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675"/>
    <w:pPr>
      <w:keepNext/>
      <w:keepLines/>
      <w:spacing w:before="200" w:after="120" w:line="480" w:lineRule="auto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1"/>
    <w:uiPriority w:val="99"/>
    <w:rsid w:val="00283577"/>
    <w:pPr>
      <w:spacing w:after="120" w:line="480" w:lineRule="auto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83577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28357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2835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83577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link w:val="DefaultChar"/>
    <w:rsid w:val="0052025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DefaultChar">
    <w:name w:val="Default Char"/>
    <w:basedOn w:val="DefaultParagraphFont"/>
    <w:link w:val="Default"/>
    <w:rsid w:val="00520258"/>
    <w:rPr>
      <w:rFonts w:ascii="Calibri" w:eastAsiaTheme="minorEastAsia" w:hAnsi="Calibri" w:cs="Calibri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710350"/>
    <w:pPr>
      <w:widowControl w:val="0"/>
      <w:jc w:val="both"/>
    </w:pPr>
    <w:rPr>
      <w:rFonts w:ascii="SimSun" w:eastAsia="SimSun" w:hAnsi="Courier New"/>
      <w:color w:val="000000"/>
      <w:kern w:val="2"/>
      <w:sz w:val="21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710350"/>
    <w:rPr>
      <w:rFonts w:ascii="SimSun" w:eastAsia="SimSun" w:hAnsi="Courier New" w:cs="Times New Roman"/>
      <w:color w:val="000000"/>
      <w:kern w:val="2"/>
      <w:sz w:val="21"/>
      <w:szCs w:val="20"/>
      <w:lang w:eastAsia="zh-CN"/>
    </w:rPr>
  </w:style>
  <w:style w:type="table" w:styleId="TableGrid">
    <w:name w:val="Table Grid"/>
    <w:basedOn w:val="TableNormal"/>
    <w:uiPriority w:val="39"/>
    <w:rsid w:val="00DB203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nhideWhenUsed/>
    <w:rsid w:val="005A0B6C"/>
    <w:rPr>
      <w:sz w:val="16"/>
      <w:szCs w:val="16"/>
    </w:rPr>
  </w:style>
  <w:style w:type="character" w:styleId="Hyperlink">
    <w:name w:val="Hyperlink"/>
    <w:uiPriority w:val="99"/>
    <w:unhideWhenUsed/>
    <w:rsid w:val="00D13B0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5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5675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customStyle="1" w:styleId="BaseText">
    <w:name w:val="Base_Text"/>
    <w:link w:val="BaseTextChar"/>
    <w:rsid w:val="00955675"/>
    <w:pPr>
      <w:spacing w:before="120" w:after="16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seTextChar">
    <w:name w:val="Base_Text Char"/>
    <w:link w:val="BaseText"/>
    <w:rsid w:val="00955675"/>
    <w:rPr>
      <w:rFonts w:ascii="Times New Roman" w:eastAsia="Times New Roman" w:hAnsi="Times New Roman" w:cs="Times New Roman"/>
      <w:sz w:val="24"/>
      <w:szCs w:val="24"/>
    </w:rPr>
  </w:style>
  <w:style w:type="paragraph" w:customStyle="1" w:styleId="1stparatext">
    <w:name w:val="1st para text"/>
    <w:basedOn w:val="BaseText"/>
    <w:rsid w:val="00955675"/>
  </w:style>
  <w:style w:type="paragraph" w:customStyle="1" w:styleId="BaseHeading">
    <w:name w:val="Base_Heading"/>
    <w:rsid w:val="00955675"/>
    <w:pPr>
      <w:keepNext/>
      <w:spacing w:before="240" w:after="160" w:line="480" w:lineRule="auto"/>
      <w:outlineLvl w:val="0"/>
    </w:pPr>
    <w:rPr>
      <w:rFonts w:ascii="Times New Roman" w:eastAsia="Times New Roman" w:hAnsi="Times New Roman" w:cs="Times New Roman"/>
      <w:kern w:val="28"/>
      <w:sz w:val="28"/>
      <w:szCs w:val="28"/>
    </w:rPr>
  </w:style>
  <w:style w:type="paragraph" w:customStyle="1" w:styleId="AbstractHead">
    <w:name w:val="Abstract Head"/>
    <w:basedOn w:val="BaseHeading"/>
    <w:rsid w:val="00955675"/>
  </w:style>
  <w:style w:type="paragraph" w:customStyle="1" w:styleId="AbstractSummary">
    <w:name w:val="Abstract/Summary"/>
    <w:basedOn w:val="BaseText"/>
    <w:rsid w:val="00955675"/>
  </w:style>
  <w:style w:type="paragraph" w:customStyle="1" w:styleId="Referencesandnotes">
    <w:name w:val="References and notes"/>
    <w:basedOn w:val="BaseText"/>
    <w:rsid w:val="00955675"/>
  </w:style>
  <w:style w:type="paragraph" w:customStyle="1" w:styleId="Acknowledgement">
    <w:name w:val="Acknowledgement"/>
    <w:basedOn w:val="Referencesandnotes"/>
    <w:rsid w:val="00955675"/>
  </w:style>
  <w:style w:type="paragraph" w:customStyle="1" w:styleId="Subhead">
    <w:name w:val="Subhead"/>
    <w:basedOn w:val="BaseHeading"/>
    <w:rsid w:val="00955675"/>
  </w:style>
  <w:style w:type="paragraph" w:customStyle="1" w:styleId="AppendixHead">
    <w:name w:val="AppendixHead"/>
    <w:basedOn w:val="Subhead"/>
    <w:rsid w:val="00955675"/>
    <w:rPr>
      <w:b/>
      <w:bCs/>
      <w:sz w:val="24"/>
      <w:szCs w:val="24"/>
    </w:rPr>
  </w:style>
  <w:style w:type="paragraph" w:customStyle="1" w:styleId="AppendixSubhead">
    <w:name w:val="AppendixSubhead"/>
    <w:basedOn w:val="Subhead"/>
    <w:rsid w:val="00955675"/>
    <w:rPr>
      <w:b/>
      <w:bCs/>
      <w:sz w:val="24"/>
      <w:szCs w:val="24"/>
    </w:rPr>
  </w:style>
  <w:style w:type="paragraph" w:customStyle="1" w:styleId="Articletype">
    <w:name w:val="Article type"/>
    <w:basedOn w:val="BaseText"/>
    <w:rsid w:val="00955675"/>
  </w:style>
  <w:style w:type="character" w:customStyle="1" w:styleId="aubase">
    <w:name w:val="au_base"/>
    <w:rsid w:val="00955675"/>
    <w:rPr>
      <w:sz w:val="24"/>
    </w:rPr>
  </w:style>
  <w:style w:type="character" w:customStyle="1" w:styleId="aucollab">
    <w:name w:val="au_collab"/>
    <w:rsid w:val="00955675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rsid w:val="00955675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955675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rsid w:val="00955675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955675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955675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55675"/>
  </w:style>
  <w:style w:type="paragraph" w:customStyle="1" w:styleId="Footnote">
    <w:name w:val="Footnote"/>
    <w:basedOn w:val="BaseText"/>
    <w:rsid w:val="00955675"/>
  </w:style>
  <w:style w:type="paragraph" w:customStyle="1" w:styleId="AuthorFootnote">
    <w:name w:val="AuthorFootnote"/>
    <w:basedOn w:val="Footnote"/>
    <w:rsid w:val="00955675"/>
  </w:style>
  <w:style w:type="paragraph" w:customStyle="1" w:styleId="Authors">
    <w:name w:val="Authors"/>
    <w:basedOn w:val="BaseText"/>
    <w:rsid w:val="00955675"/>
  </w:style>
  <w:style w:type="character" w:customStyle="1" w:styleId="bibarticle">
    <w:name w:val="bib_article"/>
    <w:rsid w:val="00955675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55675"/>
    <w:rPr>
      <w:sz w:val="24"/>
    </w:rPr>
  </w:style>
  <w:style w:type="character" w:customStyle="1" w:styleId="bibcomment">
    <w:name w:val="bib_comment"/>
    <w:basedOn w:val="bibbase"/>
    <w:rsid w:val="00955675"/>
  </w:style>
  <w:style w:type="character" w:customStyle="1" w:styleId="bibdeg">
    <w:name w:val="bib_deg"/>
    <w:basedOn w:val="bibbase"/>
    <w:rsid w:val="00955675"/>
  </w:style>
  <w:style w:type="character" w:customStyle="1" w:styleId="bibdoi">
    <w:name w:val="bib_doi"/>
    <w:rsid w:val="00955675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rsid w:val="00955675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rsid w:val="00955675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rsid w:val="00955675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rsid w:val="00955675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rsid w:val="00955675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rsid w:val="00955675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955675"/>
  </w:style>
  <w:style w:type="character" w:customStyle="1" w:styleId="bibnumber">
    <w:name w:val="bib_number"/>
    <w:basedOn w:val="bibbase"/>
    <w:rsid w:val="00955675"/>
  </w:style>
  <w:style w:type="character" w:customStyle="1" w:styleId="biborganization">
    <w:name w:val="bib_organization"/>
    <w:rsid w:val="00955675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955675"/>
  </w:style>
  <w:style w:type="character" w:customStyle="1" w:styleId="bibsuppl">
    <w:name w:val="bib_suppl"/>
    <w:rsid w:val="00955675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rsid w:val="00955675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955675"/>
  </w:style>
  <w:style w:type="character" w:customStyle="1" w:styleId="biburl">
    <w:name w:val="bib_url"/>
    <w:rsid w:val="00955675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rsid w:val="00955675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rsid w:val="00955675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55675"/>
  </w:style>
  <w:style w:type="paragraph" w:customStyle="1" w:styleId="BookInformation">
    <w:name w:val="BookInformation"/>
    <w:basedOn w:val="BaseText"/>
    <w:rsid w:val="00955675"/>
  </w:style>
  <w:style w:type="paragraph" w:customStyle="1" w:styleId="Level2Head">
    <w:name w:val="Level 2 Head"/>
    <w:basedOn w:val="BaseHeading"/>
    <w:rsid w:val="00955675"/>
  </w:style>
  <w:style w:type="paragraph" w:customStyle="1" w:styleId="BoxLevel2Head">
    <w:name w:val="BoxLevel 2 Head"/>
    <w:basedOn w:val="Level2Head"/>
    <w:rsid w:val="00955675"/>
    <w:pPr>
      <w:shd w:val="clear" w:color="auto" w:fill="E6E6E6"/>
      <w:outlineLvl w:val="1"/>
    </w:pPr>
    <w:rPr>
      <w:i/>
      <w:iCs/>
      <w:sz w:val="24"/>
      <w:szCs w:val="24"/>
    </w:rPr>
  </w:style>
  <w:style w:type="paragraph" w:customStyle="1" w:styleId="BoxListUnnumbered">
    <w:name w:val="BoxListUnnumbered"/>
    <w:basedOn w:val="BaseText"/>
    <w:rsid w:val="00955675"/>
  </w:style>
  <w:style w:type="paragraph" w:customStyle="1" w:styleId="BoxList">
    <w:name w:val="BoxList"/>
    <w:basedOn w:val="BoxListUnnumbered"/>
    <w:rsid w:val="00955675"/>
    <w:pPr>
      <w:shd w:val="clear" w:color="auto" w:fill="E6E6E6"/>
      <w:ind w:left="1080" w:hanging="360"/>
    </w:pPr>
  </w:style>
  <w:style w:type="paragraph" w:customStyle="1" w:styleId="BoxSubhead">
    <w:name w:val="BoxSubhead"/>
    <w:basedOn w:val="Subhead"/>
    <w:rsid w:val="00955675"/>
    <w:pPr>
      <w:shd w:val="clear" w:color="auto" w:fill="E6E6E6"/>
    </w:pPr>
    <w:rPr>
      <w:b/>
      <w:bCs/>
      <w:sz w:val="24"/>
      <w:szCs w:val="24"/>
    </w:rPr>
  </w:style>
  <w:style w:type="paragraph" w:customStyle="1" w:styleId="Paragraph">
    <w:name w:val="Paragraph"/>
    <w:basedOn w:val="BaseText"/>
    <w:link w:val="ParagraphChar"/>
    <w:rsid w:val="00955675"/>
  </w:style>
  <w:style w:type="character" w:customStyle="1" w:styleId="ParagraphChar">
    <w:name w:val="Paragraph Char"/>
    <w:basedOn w:val="BaseTextChar"/>
    <w:link w:val="Paragraph"/>
    <w:rsid w:val="00955675"/>
  </w:style>
  <w:style w:type="paragraph" w:customStyle="1" w:styleId="BoxText">
    <w:name w:val="BoxText"/>
    <w:basedOn w:val="Paragraph"/>
    <w:rsid w:val="00955675"/>
    <w:pPr>
      <w:shd w:val="clear" w:color="auto" w:fill="E6E6E6"/>
      <w:ind w:firstLine="720"/>
    </w:pPr>
  </w:style>
  <w:style w:type="paragraph" w:customStyle="1" w:styleId="BoxTitle">
    <w:name w:val="BoxTitle"/>
    <w:basedOn w:val="BaseHeading"/>
    <w:rsid w:val="00955675"/>
  </w:style>
  <w:style w:type="paragraph" w:customStyle="1" w:styleId="BulletedText">
    <w:name w:val="Bulleted Text"/>
    <w:basedOn w:val="BaseText"/>
    <w:rsid w:val="00955675"/>
  </w:style>
  <w:style w:type="paragraph" w:customStyle="1" w:styleId="career-magazine">
    <w:name w:val="career-magazine"/>
    <w:basedOn w:val="BaseText"/>
    <w:rsid w:val="00955675"/>
  </w:style>
  <w:style w:type="paragraph" w:customStyle="1" w:styleId="career-stage">
    <w:name w:val="career-stage"/>
    <w:basedOn w:val="BaseText"/>
    <w:rsid w:val="00955675"/>
  </w:style>
  <w:style w:type="character" w:customStyle="1" w:styleId="citebase">
    <w:name w:val="cite_base"/>
    <w:rsid w:val="00955675"/>
    <w:rPr>
      <w:sz w:val="24"/>
    </w:rPr>
  </w:style>
  <w:style w:type="character" w:customStyle="1" w:styleId="citebib">
    <w:name w:val="cite_bib"/>
    <w:rsid w:val="00955675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955675"/>
  </w:style>
  <w:style w:type="character" w:customStyle="1" w:styleId="citeen">
    <w:name w:val="cite_en"/>
    <w:rsid w:val="00955675"/>
    <w:rPr>
      <w:sz w:val="24"/>
      <w:shd w:val="clear" w:color="auto" w:fill="FFFF00"/>
      <w:vertAlign w:val="superscript"/>
    </w:rPr>
  </w:style>
  <w:style w:type="character" w:customStyle="1" w:styleId="citeeq">
    <w:name w:val="cite_eq"/>
    <w:rsid w:val="00955675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rsid w:val="00955675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rsid w:val="00955675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rsid w:val="00955675"/>
    <w:rPr>
      <w:color w:val="000000"/>
      <w:sz w:val="24"/>
      <w:bdr w:val="none" w:sz="0" w:space="0" w:color="auto"/>
      <w:shd w:val="clear" w:color="auto" w:fill="FF00FF"/>
    </w:rPr>
  </w:style>
  <w:style w:type="paragraph" w:styleId="CommentText">
    <w:name w:val="annotation text"/>
    <w:basedOn w:val="Normal"/>
    <w:link w:val="CommentTextChar"/>
    <w:semiHidden/>
    <w:rsid w:val="00955675"/>
    <w:pPr>
      <w:spacing w:after="160" w:line="48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5567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6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675"/>
    <w:rPr>
      <w:b/>
      <w:bCs/>
    </w:rPr>
  </w:style>
  <w:style w:type="paragraph" w:customStyle="1" w:styleId="ContinuedParagraph">
    <w:name w:val="ContinuedParagraph"/>
    <w:basedOn w:val="Paragraph"/>
    <w:rsid w:val="00955675"/>
  </w:style>
  <w:style w:type="character" w:customStyle="1" w:styleId="ContractNumber">
    <w:name w:val="Contract Number"/>
    <w:rsid w:val="00955675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rsid w:val="00955675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55675"/>
  </w:style>
  <w:style w:type="paragraph" w:customStyle="1" w:styleId="DateAccepted">
    <w:name w:val="Date Accepted"/>
    <w:basedOn w:val="BaseText"/>
    <w:rsid w:val="00955675"/>
  </w:style>
  <w:style w:type="paragraph" w:customStyle="1" w:styleId="Deck">
    <w:name w:val="Deck"/>
    <w:basedOn w:val="BaseHeading"/>
    <w:rsid w:val="00955675"/>
  </w:style>
  <w:style w:type="paragraph" w:customStyle="1" w:styleId="DefTerm">
    <w:name w:val="DefTerm"/>
    <w:basedOn w:val="BaseText"/>
    <w:rsid w:val="00955675"/>
  </w:style>
  <w:style w:type="paragraph" w:customStyle="1" w:styleId="Definition">
    <w:name w:val="Definition"/>
    <w:basedOn w:val="DefTerm"/>
    <w:rsid w:val="00955675"/>
    <w:pPr>
      <w:ind w:left="1080" w:hanging="360"/>
    </w:pPr>
  </w:style>
  <w:style w:type="paragraph" w:customStyle="1" w:styleId="DefListTitle">
    <w:name w:val="DefListTitle"/>
    <w:basedOn w:val="BaseHeading"/>
    <w:rsid w:val="00955675"/>
  </w:style>
  <w:style w:type="paragraph" w:customStyle="1" w:styleId="discipline">
    <w:name w:val="discipline"/>
    <w:basedOn w:val="BaseText"/>
    <w:rsid w:val="00955675"/>
  </w:style>
  <w:style w:type="paragraph" w:customStyle="1" w:styleId="Editors">
    <w:name w:val="Editors"/>
    <w:basedOn w:val="Authors"/>
    <w:rsid w:val="00955675"/>
    <w:pPr>
      <w:spacing w:after="360"/>
      <w:jc w:val="center"/>
    </w:pPr>
  </w:style>
  <w:style w:type="character" w:styleId="Emphasis">
    <w:name w:val="Emphasis"/>
    <w:uiPriority w:val="20"/>
    <w:qFormat/>
    <w:rsid w:val="00955675"/>
    <w:rPr>
      <w:i/>
      <w:iCs/>
    </w:rPr>
  </w:style>
  <w:style w:type="character" w:styleId="EndnoteReference">
    <w:name w:val="endnote reference"/>
    <w:semiHidden/>
    <w:rsid w:val="00955675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55675"/>
    <w:pPr>
      <w:spacing w:after="160" w:line="480" w:lineRule="auto"/>
    </w:pPr>
    <w:rPr>
      <w:rFonts w:ascii="Cambria" w:eastAsia="Cambria" w:hAnsi="Cambria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55675"/>
    <w:rPr>
      <w:rFonts w:ascii="Cambria" w:eastAsia="Cambria" w:hAnsi="Cambria" w:cs="Times New Roman"/>
      <w:sz w:val="20"/>
      <w:szCs w:val="20"/>
    </w:rPr>
  </w:style>
  <w:style w:type="character" w:customStyle="1" w:styleId="eqno">
    <w:name w:val="eq_no"/>
    <w:basedOn w:val="citebase"/>
    <w:rsid w:val="00955675"/>
  </w:style>
  <w:style w:type="paragraph" w:customStyle="1" w:styleId="Equation">
    <w:name w:val="Equation"/>
    <w:basedOn w:val="BaseText"/>
    <w:rsid w:val="00955675"/>
  </w:style>
  <w:style w:type="paragraph" w:customStyle="1" w:styleId="FieldCodes">
    <w:name w:val="FieldCodes"/>
    <w:basedOn w:val="BaseText"/>
    <w:rsid w:val="00955675"/>
  </w:style>
  <w:style w:type="paragraph" w:customStyle="1" w:styleId="Legend">
    <w:name w:val="Legend"/>
    <w:basedOn w:val="BaseHeading"/>
    <w:rsid w:val="00955675"/>
  </w:style>
  <w:style w:type="paragraph" w:customStyle="1" w:styleId="FigureCopyright">
    <w:name w:val="FigureCopyright"/>
    <w:basedOn w:val="Legend"/>
    <w:rsid w:val="00955675"/>
  </w:style>
  <w:style w:type="paragraph" w:customStyle="1" w:styleId="FigureCredit">
    <w:name w:val="FigureCredit"/>
    <w:basedOn w:val="FigureCopyright"/>
    <w:rsid w:val="00955675"/>
    <w:pPr>
      <w:autoSpaceDE w:val="0"/>
      <w:autoSpaceDN w:val="0"/>
      <w:adjustRightInd w:val="0"/>
      <w:spacing w:before="80"/>
    </w:pPr>
    <w:rPr>
      <w:sz w:val="24"/>
      <w:szCs w:val="24"/>
      <w:lang w:bidi="he-IL"/>
    </w:rPr>
  </w:style>
  <w:style w:type="character" w:styleId="FollowedHyperlink">
    <w:name w:val="FollowedHyperlink"/>
    <w:uiPriority w:val="99"/>
    <w:rsid w:val="00955675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55675"/>
    <w:pPr>
      <w:tabs>
        <w:tab w:val="center" w:pos="4320"/>
        <w:tab w:val="right" w:pos="8640"/>
      </w:tabs>
      <w:spacing w:after="160" w:line="48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5567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955675"/>
    <w:rPr>
      <w:vertAlign w:val="superscript"/>
    </w:rPr>
  </w:style>
  <w:style w:type="paragraph" w:customStyle="1" w:styleId="Gloss">
    <w:name w:val="Gloss"/>
    <w:basedOn w:val="AbstractSummary"/>
    <w:rsid w:val="00955675"/>
  </w:style>
  <w:style w:type="paragraph" w:customStyle="1" w:styleId="Glossary">
    <w:name w:val="Glossary"/>
    <w:basedOn w:val="BaseText"/>
    <w:rsid w:val="00955675"/>
  </w:style>
  <w:style w:type="paragraph" w:customStyle="1" w:styleId="GlossHead">
    <w:name w:val="GlossHead"/>
    <w:basedOn w:val="AbstractHead"/>
    <w:rsid w:val="00955675"/>
  </w:style>
  <w:style w:type="paragraph" w:customStyle="1" w:styleId="GraphicAltText">
    <w:name w:val="GraphicAltText"/>
    <w:basedOn w:val="Legend"/>
    <w:rsid w:val="00955675"/>
  </w:style>
  <w:style w:type="paragraph" w:customStyle="1" w:styleId="GraphicCredit">
    <w:name w:val="GraphicCredit"/>
    <w:basedOn w:val="FigureCredit"/>
    <w:rsid w:val="00955675"/>
  </w:style>
  <w:style w:type="paragraph" w:customStyle="1" w:styleId="Head">
    <w:name w:val="Head"/>
    <w:basedOn w:val="BaseHeading"/>
    <w:rsid w:val="00955675"/>
  </w:style>
  <w:style w:type="paragraph" w:styleId="Header">
    <w:name w:val="header"/>
    <w:basedOn w:val="Normal"/>
    <w:link w:val="HeaderChar"/>
    <w:rsid w:val="00955675"/>
    <w:pPr>
      <w:tabs>
        <w:tab w:val="center" w:pos="4320"/>
        <w:tab w:val="right" w:pos="8640"/>
      </w:tabs>
      <w:spacing w:after="160" w:line="48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55675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rsid w:val="00955675"/>
  </w:style>
  <w:style w:type="character" w:styleId="HTMLCite">
    <w:name w:val="HTML Cite"/>
    <w:uiPriority w:val="99"/>
    <w:rsid w:val="00955675"/>
    <w:rPr>
      <w:i/>
      <w:iCs/>
    </w:rPr>
  </w:style>
  <w:style w:type="character" w:styleId="HTMLCode">
    <w:name w:val="HTML Code"/>
    <w:rsid w:val="00955675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955675"/>
    <w:rPr>
      <w:i/>
      <w:iCs/>
    </w:rPr>
  </w:style>
  <w:style w:type="character" w:styleId="HTMLKeyboard">
    <w:name w:val="HTML Keyboard"/>
    <w:rsid w:val="0095567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55675"/>
    <w:pPr>
      <w:spacing w:after="160" w:line="48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5675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rsid w:val="00955675"/>
    <w:rPr>
      <w:rFonts w:ascii="Courier New" w:hAnsi="Courier New" w:cs="Courier New"/>
    </w:rPr>
  </w:style>
  <w:style w:type="character" w:styleId="HTMLTypewriter">
    <w:name w:val="HTML Typewriter"/>
    <w:rsid w:val="00955675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955675"/>
    <w:rPr>
      <w:i/>
      <w:iCs/>
    </w:rPr>
  </w:style>
  <w:style w:type="paragraph" w:customStyle="1" w:styleId="InstructionsText">
    <w:name w:val="Instructions Text"/>
    <w:basedOn w:val="BaseText"/>
    <w:rsid w:val="00955675"/>
  </w:style>
  <w:style w:type="paragraph" w:customStyle="1" w:styleId="Overline">
    <w:name w:val="Overline"/>
    <w:basedOn w:val="BaseText"/>
    <w:rsid w:val="00955675"/>
  </w:style>
  <w:style w:type="paragraph" w:customStyle="1" w:styleId="IssueName">
    <w:name w:val="IssueName"/>
    <w:basedOn w:val="Overline"/>
    <w:rsid w:val="00955675"/>
  </w:style>
  <w:style w:type="paragraph" w:customStyle="1" w:styleId="Keywords">
    <w:name w:val="Keywords"/>
    <w:basedOn w:val="BaseText"/>
    <w:rsid w:val="00955675"/>
  </w:style>
  <w:style w:type="paragraph" w:customStyle="1" w:styleId="Level3Head">
    <w:name w:val="Level 3 Head"/>
    <w:basedOn w:val="BaseHeading"/>
    <w:rsid w:val="00955675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55675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955675"/>
  </w:style>
  <w:style w:type="paragraph" w:customStyle="1" w:styleId="Literaryquote">
    <w:name w:val="Literary quote"/>
    <w:basedOn w:val="BaseText"/>
    <w:rsid w:val="00955675"/>
    <w:pPr>
      <w:ind w:left="1440" w:right="1440"/>
    </w:pPr>
  </w:style>
  <w:style w:type="paragraph" w:customStyle="1" w:styleId="MaterialsText">
    <w:name w:val="Materials Text"/>
    <w:basedOn w:val="BaseText"/>
    <w:rsid w:val="00955675"/>
  </w:style>
  <w:style w:type="paragraph" w:customStyle="1" w:styleId="NoteInProof">
    <w:name w:val="NoteInProof"/>
    <w:basedOn w:val="BaseText"/>
    <w:rsid w:val="00955675"/>
  </w:style>
  <w:style w:type="paragraph" w:customStyle="1" w:styleId="Notes">
    <w:name w:val="Notes"/>
    <w:basedOn w:val="BaseText"/>
    <w:rsid w:val="00955675"/>
    <w:rPr>
      <w:i/>
    </w:rPr>
  </w:style>
  <w:style w:type="paragraph" w:customStyle="1" w:styleId="Notes-Helvetica">
    <w:name w:val="Notes-Helvetica"/>
    <w:basedOn w:val="BaseText"/>
    <w:rsid w:val="00955675"/>
    <w:rPr>
      <w:i/>
    </w:rPr>
  </w:style>
  <w:style w:type="paragraph" w:customStyle="1" w:styleId="NumberedInstructions">
    <w:name w:val="Numbered Instructions"/>
    <w:basedOn w:val="BaseText"/>
    <w:rsid w:val="00955675"/>
  </w:style>
  <w:style w:type="paragraph" w:customStyle="1" w:styleId="OutlineLevel1">
    <w:name w:val="OutlineLevel1"/>
    <w:basedOn w:val="BaseHeading"/>
    <w:rsid w:val="00955675"/>
    <w:rPr>
      <w:b/>
      <w:bCs/>
    </w:rPr>
  </w:style>
  <w:style w:type="paragraph" w:customStyle="1" w:styleId="OutlineLevel2">
    <w:name w:val="OutlineLevel2"/>
    <w:basedOn w:val="BaseHeading"/>
    <w:rsid w:val="00955675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55675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55675"/>
  </w:style>
  <w:style w:type="paragraph" w:customStyle="1" w:styleId="Preformat">
    <w:name w:val="Preformat"/>
    <w:basedOn w:val="BaseText"/>
    <w:rsid w:val="0095567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55675"/>
  </w:style>
  <w:style w:type="paragraph" w:customStyle="1" w:styleId="ProductInformation">
    <w:name w:val="ProductInformation"/>
    <w:basedOn w:val="BaseText"/>
    <w:rsid w:val="00955675"/>
  </w:style>
  <w:style w:type="paragraph" w:customStyle="1" w:styleId="ProductTitle">
    <w:name w:val="ProductTitle"/>
    <w:basedOn w:val="BaseText"/>
    <w:rsid w:val="00955675"/>
    <w:rPr>
      <w:b/>
      <w:bCs/>
    </w:rPr>
  </w:style>
  <w:style w:type="paragraph" w:customStyle="1" w:styleId="PublishedOnline">
    <w:name w:val="Published Online"/>
    <w:basedOn w:val="DateAccepted"/>
    <w:rsid w:val="00955675"/>
    <w:pPr>
      <w:spacing w:before="360"/>
    </w:pPr>
  </w:style>
  <w:style w:type="paragraph" w:customStyle="1" w:styleId="RecipeMaterials">
    <w:name w:val="Recipe Materials"/>
    <w:basedOn w:val="BaseText"/>
    <w:rsid w:val="00955675"/>
  </w:style>
  <w:style w:type="paragraph" w:customStyle="1" w:styleId="Refhead">
    <w:name w:val="Ref head"/>
    <w:basedOn w:val="BaseHeading"/>
    <w:rsid w:val="00955675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55675"/>
    <w:pPr>
      <w:ind w:left="720" w:hanging="720"/>
    </w:pPr>
  </w:style>
  <w:style w:type="paragraph" w:customStyle="1" w:styleId="ReferencesandnotesLong">
    <w:name w:val="References and notes Long"/>
    <w:basedOn w:val="BaseText"/>
    <w:rsid w:val="00955675"/>
    <w:pPr>
      <w:ind w:left="720" w:hanging="720"/>
    </w:pPr>
  </w:style>
  <w:style w:type="paragraph" w:customStyle="1" w:styleId="region">
    <w:name w:val="region"/>
    <w:basedOn w:val="BaseText"/>
    <w:rsid w:val="00955675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55675"/>
    <w:pPr>
      <w:ind w:left="720" w:hanging="720"/>
    </w:pPr>
  </w:style>
  <w:style w:type="paragraph" w:customStyle="1" w:styleId="RunHead">
    <w:name w:val="RunHead"/>
    <w:basedOn w:val="BaseText"/>
    <w:rsid w:val="00955675"/>
  </w:style>
  <w:style w:type="paragraph" w:customStyle="1" w:styleId="SOMContent">
    <w:name w:val="SOMContent"/>
    <w:basedOn w:val="1stparatext"/>
    <w:rsid w:val="00955675"/>
  </w:style>
  <w:style w:type="paragraph" w:customStyle="1" w:styleId="SOMHead">
    <w:name w:val="SOMHead"/>
    <w:basedOn w:val="BaseHeading"/>
    <w:rsid w:val="00955675"/>
    <w:rPr>
      <w:b/>
      <w:sz w:val="24"/>
      <w:szCs w:val="24"/>
    </w:rPr>
  </w:style>
  <w:style w:type="paragraph" w:customStyle="1" w:styleId="Speaker">
    <w:name w:val="Speaker"/>
    <w:basedOn w:val="Paragraph"/>
    <w:rsid w:val="00955675"/>
    <w:pPr>
      <w:autoSpaceDE w:val="0"/>
      <w:autoSpaceDN w:val="0"/>
      <w:adjustRightInd w:val="0"/>
      <w:ind w:firstLine="720"/>
    </w:pPr>
    <w:rPr>
      <w:b/>
      <w:lang w:bidi="he-IL"/>
    </w:rPr>
  </w:style>
  <w:style w:type="paragraph" w:customStyle="1" w:styleId="Speech">
    <w:name w:val="Speech"/>
    <w:basedOn w:val="Paragraph"/>
    <w:rsid w:val="00955675"/>
    <w:pPr>
      <w:autoSpaceDE w:val="0"/>
      <w:autoSpaceDN w:val="0"/>
      <w:adjustRightInd w:val="0"/>
      <w:ind w:firstLine="720"/>
    </w:pPr>
    <w:rPr>
      <w:lang w:bidi="he-IL"/>
    </w:rPr>
  </w:style>
  <w:style w:type="character" w:styleId="Strong">
    <w:name w:val="Strong"/>
    <w:uiPriority w:val="22"/>
    <w:qFormat/>
    <w:rsid w:val="00955675"/>
    <w:rPr>
      <w:b/>
      <w:bCs/>
    </w:rPr>
  </w:style>
  <w:style w:type="paragraph" w:customStyle="1" w:styleId="SX-Abstract">
    <w:name w:val="SX-Abstract"/>
    <w:basedOn w:val="Normal"/>
    <w:qFormat/>
    <w:rsid w:val="00955675"/>
    <w:pPr>
      <w:widowControl w:val="0"/>
      <w:spacing w:before="120" w:after="240" w:line="210" w:lineRule="exact"/>
      <w:ind w:left="700" w:right="700"/>
      <w:jc w:val="both"/>
    </w:pPr>
    <w:rPr>
      <w:rFonts w:ascii="BlissRegular" w:hAnsi="BlissRegular"/>
      <w:b/>
      <w:sz w:val="20"/>
      <w:szCs w:val="20"/>
    </w:rPr>
  </w:style>
  <w:style w:type="paragraph" w:customStyle="1" w:styleId="SX-Affiliation">
    <w:name w:val="SX-Affiliation"/>
    <w:basedOn w:val="Normal"/>
    <w:next w:val="Normal"/>
    <w:qFormat/>
    <w:rsid w:val="00955675"/>
    <w:pPr>
      <w:spacing w:after="160" w:line="190" w:lineRule="exact"/>
    </w:pPr>
    <w:rPr>
      <w:rFonts w:ascii="BlissRegular" w:hAnsi="BlissRegular"/>
      <w:sz w:val="16"/>
      <w:szCs w:val="20"/>
    </w:rPr>
  </w:style>
  <w:style w:type="paragraph" w:customStyle="1" w:styleId="SX-Articlehead">
    <w:name w:val="SX-Article head"/>
    <w:basedOn w:val="Normal"/>
    <w:qFormat/>
    <w:rsid w:val="00955675"/>
    <w:pPr>
      <w:spacing w:before="210" w:after="160" w:line="210" w:lineRule="exact"/>
      <w:ind w:firstLine="288"/>
      <w:jc w:val="both"/>
    </w:pPr>
    <w:rPr>
      <w:b/>
      <w:sz w:val="18"/>
      <w:szCs w:val="20"/>
    </w:rPr>
  </w:style>
  <w:style w:type="paragraph" w:customStyle="1" w:styleId="SX-Authornames">
    <w:name w:val="SX-Author names"/>
    <w:basedOn w:val="Normal"/>
    <w:rsid w:val="00955675"/>
    <w:pPr>
      <w:spacing w:after="120" w:line="210" w:lineRule="exact"/>
    </w:pPr>
    <w:rPr>
      <w:rFonts w:ascii="BlissMedium" w:hAnsi="BlissMedium"/>
      <w:sz w:val="20"/>
      <w:szCs w:val="20"/>
    </w:rPr>
  </w:style>
  <w:style w:type="paragraph" w:customStyle="1" w:styleId="SX-Bodytext">
    <w:name w:val="SX-Body text"/>
    <w:basedOn w:val="Normal"/>
    <w:next w:val="Normal"/>
    <w:rsid w:val="00955675"/>
    <w:pPr>
      <w:spacing w:after="160" w:line="210" w:lineRule="exact"/>
      <w:ind w:firstLine="288"/>
      <w:jc w:val="both"/>
    </w:pPr>
    <w:rPr>
      <w:sz w:val="18"/>
      <w:szCs w:val="20"/>
    </w:rPr>
  </w:style>
  <w:style w:type="paragraph" w:customStyle="1" w:styleId="SX-Bodytextflush">
    <w:name w:val="SX-Body text flush"/>
    <w:basedOn w:val="SX-Bodytext"/>
    <w:next w:val="SX-Bodytext"/>
    <w:rsid w:val="00955675"/>
    <w:pPr>
      <w:ind w:firstLine="0"/>
    </w:pPr>
  </w:style>
  <w:style w:type="paragraph" w:customStyle="1" w:styleId="SX-Correspondence">
    <w:name w:val="SX-Correspondence"/>
    <w:basedOn w:val="SX-Affiliation"/>
    <w:qFormat/>
    <w:rsid w:val="00955675"/>
    <w:pPr>
      <w:spacing w:after="80"/>
    </w:pPr>
  </w:style>
  <w:style w:type="paragraph" w:customStyle="1" w:styleId="SX-Date">
    <w:name w:val="SX-Date"/>
    <w:basedOn w:val="Normal"/>
    <w:qFormat/>
    <w:rsid w:val="00955675"/>
    <w:pPr>
      <w:spacing w:before="180" w:after="160" w:line="190" w:lineRule="exact"/>
      <w:ind w:left="245" w:hanging="245"/>
      <w:jc w:val="both"/>
    </w:pPr>
    <w:rPr>
      <w:sz w:val="16"/>
      <w:szCs w:val="20"/>
    </w:rPr>
  </w:style>
  <w:style w:type="paragraph" w:customStyle="1" w:styleId="SX-Equation">
    <w:name w:val="SX-Equation"/>
    <w:basedOn w:val="SX-Bodytextflush"/>
    <w:next w:val="SX-Bodytext"/>
    <w:rsid w:val="00955675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55675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955675"/>
    <w:pPr>
      <w:spacing w:after="160" w:line="190" w:lineRule="exact"/>
      <w:ind w:left="245" w:hanging="245"/>
      <w:jc w:val="both"/>
    </w:pPr>
    <w:rPr>
      <w:sz w:val="16"/>
      <w:szCs w:val="20"/>
    </w:rPr>
  </w:style>
  <w:style w:type="paragraph" w:customStyle="1" w:styleId="SX-RefHead">
    <w:name w:val="SX-RefHead"/>
    <w:basedOn w:val="Normal"/>
    <w:rsid w:val="00955675"/>
    <w:pPr>
      <w:spacing w:before="200" w:after="160" w:line="190" w:lineRule="exact"/>
    </w:pPr>
    <w:rPr>
      <w:b/>
      <w:sz w:val="16"/>
      <w:szCs w:val="20"/>
    </w:rPr>
  </w:style>
  <w:style w:type="character" w:customStyle="1" w:styleId="SX-reflink">
    <w:name w:val="SX-reflink"/>
    <w:uiPriority w:val="1"/>
    <w:qFormat/>
    <w:rsid w:val="00955675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55675"/>
  </w:style>
  <w:style w:type="paragraph" w:customStyle="1" w:styleId="SX-Tablehead">
    <w:name w:val="SX-Tablehead"/>
    <w:basedOn w:val="Normal"/>
    <w:qFormat/>
    <w:rsid w:val="00955675"/>
    <w:pPr>
      <w:spacing w:after="160" w:line="480" w:lineRule="auto"/>
    </w:pPr>
    <w:rPr>
      <w:sz w:val="20"/>
    </w:rPr>
  </w:style>
  <w:style w:type="paragraph" w:customStyle="1" w:styleId="SX-Tablelegend">
    <w:name w:val="SX-Tablelegend"/>
    <w:basedOn w:val="Normal"/>
    <w:qFormat/>
    <w:rsid w:val="00955675"/>
    <w:pPr>
      <w:spacing w:after="160" w:line="190" w:lineRule="exact"/>
      <w:ind w:left="245" w:hanging="245"/>
      <w:jc w:val="both"/>
    </w:pPr>
    <w:rPr>
      <w:sz w:val="16"/>
      <w:szCs w:val="20"/>
    </w:rPr>
  </w:style>
  <w:style w:type="paragraph" w:customStyle="1" w:styleId="SX-Tabletext">
    <w:name w:val="SX-Tabletext"/>
    <w:basedOn w:val="Normal"/>
    <w:qFormat/>
    <w:rsid w:val="00955675"/>
    <w:pPr>
      <w:spacing w:after="160" w:line="210" w:lineRule="exact"/>
      <w:jc w:val="center"/>
    </w:pPr>
    <w:rPr>
      <w:sz w:val="18"/>
      <w:szCs w:val="20"/>
    </w:rPr>
  </w:style>
  <w:style w:type="paragraph" w:customStyle="1" w:styleId="SX-Tabletitle">
    <w:name w:val="SX-Tabletitle"/>
    <w:basedOn w:val="Normal"/>
    <w:qFormat/>
    <w:rsid w:val="00955675"/>
    <w:pPr>
      <w:spacing w:after="120" w:line="210" w:lineRule="exact"/>
      <w:jc w:val="both"/>
    </w:pPr>
    <w:rPr>
      <w:rFonts w:ascii="BlissMedium" w:hAnsi="BlissMedium"/>
      <w:sz w:val="18"/>
      <w:szCs w:val="20"/>
    </w:rPr>
  </w:style>
  <w:style w:type="paragraph" w:customStyle="1" w:styleId="SX-Title">
    <w:name w:val="SX-Title"/>
    <w:basedOn w:val="Normal"/>
    <w:rsid w:val="00955675"/>
    <w:pPr>
      <w:spacing w:after="240" w:line="500" w:lineRule="exact"/>
    </w:pPr>
    <w:rPr>
      <w:rFonts w:ascii="BlissBold" w:hAnsi="BlissBold"/>
      <w:b/>
      <w:sz w:val="44"/>
      <w:szCs w:val="20"/>
    </w:rPr>
  </w:style>
  <w:style w:type="paragraph" w:customStyle="1" w:styleId="Tablecolumnhead">
    <w:name w:val="Table column head"/>
    <w:basedOn w:val="BaseText"/>
    <w:rsid w:val="00955675"/>
    <w:pPr>
      <w:spacing w:before="0"/>
    </w:pPr>
  </w:style>
  <w:style w:type="paragraph" w:customStyle="1" w:styleId="Tabletext">
    <w:name w:val="Table text"/>
    <w:basedOn w:val="BaseText"/>
    <w:rsid w:val="00955675"/>
    <w:pPr>
      <w:spacing w:before="0"/>
    </w:pPr>
  </w:style>
  <w:style w:type="paragraph" w:customStyle="1" w:styleId="TableLegend">
    <w:name w:val="TableLegend"/>
    <w:basedOn w:val="BaseText"/>
    <w:rsid w:val="00955675"/>
    <w:pPr>
      <w:spacing w:before="0"/>
    </w:pPr>
  </w:style>
  <w:style w:type="paragraph" w:customStyle="1" w:styleId="TableTitle">
    <w:name w:val="TableTitle"/>
    <w:basedOn w:val="BaseHeading"/>
    <w:rsid w:val="00955675"/>
  </w:style>
  <w:style w:type="paragraph" w:customStyle="1" w:styleId="Teaser">
    <w:name w:val="Teaser"/>
    <w:basedOn w:val="BaseText"/>
    <w:rsid w:val="00955675"/>
  </w:style>
  <w:style w:type="paragraph" w:customStyle="1" w:styleId="TWIS">
    <w:name w:val="TWIS"/>
    <w:basedOn w:val="AbstractSummary"/>
    <w:rsid w:val="00955675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955675"/>
    <w:pPr>
      <w:spacing w:after="160" w:line="210" w:lineRule="exact"/>
    </w:pPr>
    <w:rPr>
      <w:rFonts w:ascii="BlissRegular" w:hAnsi="BlissRegular"/>
      <w:sz w:val="19"/>
      <w:szCs w:val="20"/>
    </w:rPr>
  </w:style>
  <w:style w:type="paragraph" w:customStyle="1" w:styleId="work-sector">
    <w:name w:val="work-sector"/>
    <w:basedOn w:val="BaseText"/>
    <w:rsid w:val="00955675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55675"/>
    <w:pPr>
      <w:spacing w:before="360"/>
    </w:pPr>
  </w:style>
  <w:style w:type="table" w:customStyle="1" w:styleId="TableGrid1">
    <w:name w:val="Table Grid1"/>
    <w:basedOn w:val="TableNormal"/>
    <w:next w:val="TableGrid"/>
    <w:uiPriority w:val="59"/>
    <w:rsid w:val="00955675"/>
    <w:pPr>
      <w:spacing w:after="160" w:line="48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955675"/>
    <w:pPr>
      <w:spacing w:after="160" w:line="48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al"/>
    <w:link w:val="EndNoteBibliographyTitleChar"/>
    <w:rsid w:val="00955675"/>
    <w:pPr>
      <w:spacing w:after="160" w:line="480" w:lineRule="auto"/>
      <w:jc w:val="center"/>
    </w:pPr>
    <w:rPr>
      <w:rFonts w:eastAsia="Calibri"/>
      <w:noProof/>
      <w:sz w:val="20"/>
      <w:szCs w:val="20"/>
    </w:rPr>
  </w:style>
  <w:style w:type="character" w:customStyle="1" w:styleId="EndNoteBibliographyTitleChar">
    <w:name w:val="EndNote Bibliography Title Char"/>
    <w:link w:val="EndNoteBibliographyTitle"/>
    <w:rsid w:val="00955675"/>
    <w:rPr>
      <w:rFonts w:ascii="Times New Roman" w:eastAsia="Calibri" w:hAnsi="Times New Roman" w:cs="Times New Roman"/>
      <w:noProof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955675"/>
    <w:pPr>
      <w:spacing w:after="160"/>
    </w:pPr>
    <w:rPr>
      <w:rFonts w:eastAsia="Calibri"/>
      <w:noProof/>
      <w:sz w:val="20"/>
      <w:szCs w:val="20"/>
    </w:rPr>
  </w:style>
  <w:style w:type="character" w:customStyle="1" w:styleId="EndNoteBibliographyChar">
    <w:name w:val="EndNote Bibliography Char"/>
    <w:link w:val="EndNoteBibliography"/>
    <w:rsid w:val="00955675"/>
    <w:rPr>
      <w:rFonts w:ascii="Times New Roman" w:eastAsia="Calibri" w:hAnsi="Times New Roman" w:cs="Times New Roman"/>
      <w:noProof/>
      <w:sz w:val="20"/>
      <w:szCs w:val="20"/>
    </w:rPr>
  </w:style>
  <w:style w:type="paragraph" w:styleId="Revision">
    <w:name w:val="Revision"/>
    <w:hidden/>
    <w:uiPriority w:val="71"/>
    <w:rsid w:val="00955675"/>
    <w:pPr>
      <w:spacing w:after="160" w:line="480" w:lineRule="auto"/>
    </w:pPr>
    <w:rPr>
      <w:rFonts w:ascii="Times New Roman" w:eastAsia="Calibri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55675"/>
    <w:pPr>
      <w:spacing w:after="160" w:line="480" w:lineRule="auto"/>
      <w:ind w:left="720"/>
      <w:contextualSpacing/>
    </w:pPr>
    <w:rPr>
      <w:rFonts w:eastAsia="Calibri"/>
      <w:sz w:val="20"/>
      <w:szCs w:val="20"/>
    </w:rPr>
  </w:style>
  <w:style w:type="character" w:customStyle="1" w:styleId="st">
    <w:name w:val="st"/>
    <w:basedOn w:val="DefaultParagraphFont"/>
    <w:rsid w:val="00955675"/>
  </w:style>
  <w:style w:type="character" w:customStyle="1" w:styleId="apple-converted-space">
    <w:name w:val="apple-converted-space"/>
    <w:basedOn w:val="DefaultParagraphFont"/>
    <w:rsid w:val="00955675"/>
  </w:style>
  <w:style w:type="paragraph" w:customStyle="1" w:styleId="Title1">
    <w:name w:val="Title1"/>
    <w:basedOn w:val="Normal"/>
    <w:rsid w:val="00955675"/>
    <w:pPr>
      <w:spacing w:before="100" w:beforeAutospacing="1" w:after="100" w:afterAutospacing="1" w:line="480" w:lineRule="auto"/>
    </w:pPr>
  </w:style>
  <w:style w:type="paragraph" w:customStyle="1" w:styleId="desc">
    <w:name w:val="desc"/>
    <w:basedOn w:val="Normal"/>
    <w:rsid w:val="00955675"/>
    <w:pPr>
      <w:spacing w:before="100" w:beforeAutospacing="1" w:after="100" w:afterAutospacing="1" w:line="480" w:lineRule="auto"/>
    </w:pPr>
  </w:style>
  <w:style w:type="paragraph" w:customStyle="1" w:styleId="details">
    <w:name w:val="details"/>
    <w:basedOn w:val="Normal"/>
    <w:rsid w:val="00955675"/>
    <w:pPr>
      <w:spacing w:before="100" w:beforeAutospacing="1" w:after="100" w:afterAutospacing="1" w:line="480" w:lineRule="auto"/>
    </w:pPr>
  </w:style>
  <w:style w:type="character" w:customStyle="1" w:styleId="jrnl">
    <w:name w:val="jrnl"/>
    <w:basedOn w:val="DefaultParagraphFont"/>
    <w:rsid w:val="00955675"/>
  </w:style>
  <w:style w:type="character" w:customStyle="1" w:styleId="highlight">
    <w:name w:val="highlight"/>
    <w:basedOn w:val="DefaultParagraphFont"/>
    <w:rsid w:val="00955675"/>
  </w:style>
  <w:style w:type="paragraph" w:customStyle="1" w:styleId="links">
    <w:name w:val="links"/>
    <w:basedOn w:val="Normal"/>
    <w:rsid w:val="00955675"/>
    <w:pPr>
      <w:spacing w:before="100" w:beforeAutospacing="1" w:after="100" w:afterAutospacing="1" w:line="480" w:lineRule="auto"/>
    </w:pPr>
  </w:style>
  <w:style w:type="paragraph" w:styleId="NormalWeb">
    <w:name w:val="Normal (Web)"/>
    <w:basedOn w:val="Normal"/>
    <w:uiPriority w:val="99"/>
    <w:rsid w:val="00955675"/>
    <w:pPr>
      <w:autoSpaceDE w:val="0"/>
      <w:autoSpaceDN w:val="0"/>
      <w:spacing w:after="160" w:line="480" w:lineRule="auto"/>
    </w:pPr>
    <w:rPr>
      <w:rFonts w:ascii="Arial" w:hAnsi="Arial" w:cs="Arial"/>
      <w:sz w:val="22"/>
      <w:szCs w:val="22"/>
    </w:rPr>
  </w:style>
  <w:style w:type="paragraph" w:styleId="NoSpacing">
    <w:name w:val="No Spacing"/>
    <w:uiPriority w:val="99"/>
    <w:qFormat/>
    <w:rsid w:val="00955675"/>
    <w:pPr>
      <w:spacing w:after="160" w:line="480" w:lineRule="auto"/>
    </w:pPr>
    <w:rPr>
      <w:rFonts w:ascii="Calibri" w:eastAsia="SimSun" w:hAnsi="Calibri" w:cs="Times New Roman"/>
      <w:lang w:eastAsia="zh-TW"/>
    </w:rPr>
  </w:style>
  <w:style w:type="paragraph" w:customStyle="1" w:styleId="HTMLBody">
    <w:name w:val="HTML Body"/>
    <w:rsid w:val="00955675"/>
    <w:pPr>
      <w:autoSpaceDE w:val="0"/>
      <w:autoSpaceDN w:val="0"/>
      <w:adjustRightInd w:val="0"/>
      <w:spacing w:after="160" w:line="48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m3094789561118569130gmail-il">
    <w:name w:val="m_3094789561118569130gmail-il"/>
    <w:basedOn w:val="DefaultParagraphFont"/>
    <w:rsid w:val="009556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7D20B7-2413-44A8-ABA4-5FD11C182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Krasnova</dc:creator>
  <cp:lastModifiedBy>Olga Krasnova</cp:lastModifiedBy>
  <cp:revision>3</cp:revision>
  <dcterms:created xsi:type="dcterms:W3CDTF">2018-10-18T18:00:00Z</dcterms:created>
  <dcterms:modified xsi:type="dcterms:W3CDTF">2018-10-18T18:04:00Z</dcterms:modified>
</cp:coreProperties>
</file>