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29E6" w14:textId="77777777" w:rsidR="00BE7C4C" w:rsidRPr="00266B98" w:rsidRDefault="00C21FAD" w:rsidP="002D2ACC">
      <w:r w:rsidRPr="00266B98">
        <w:rPr>
          <w:noProof/>
          <w:lang w:eastAsia="en-GB"/>
        </w:rPr>
        <w:drawing>
          <wp:anchor distT="0" distB="0" distL="114300" distR="114300" simplePos="0" relativeHeight="251659264" behindDoc="0" locked="0" layoutInCell="1" allowOverlap="1" wp14:anchorId="32C43FEB" wp14:editId="1195AA02">
            <wp:simplePos x="0" y="0"/>
            <wp:positionH relativeFrom="page">
              <wp:posOffset>527264</wp:posOffset>
            </wp:positionH>
            <wp:positionV relativeFrom="paragraph">
              <wp:posOffset>557</wp:posOffset>
            </wp:positionV>
            <wp:extent cx="1219835" cy="719455"/>
            <wp:effectExtent l="0" t="0" r="0" b="4445"/>
            <wp:wrapSquare wrapText="bothSides"/>
            <wp:docPr id="6" name="Picture 6" descr="Department for Education"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E 29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835"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1E744" w14:textId="77777777" w:rsidR="00BE7C4C" w:rsidRPr="00266B98" w:rsidRDefault="00BE7C4C" w:rsidP="00BE7C4C">
      <w:pPr>
        <w:jc w:val="center"/>
      </w:pPr>
    </w:p>
    <w:p w14:paraId="11EE4793" w14:textId="77777777" w:rsidR="00BE7C4C" w:rsidRPr="00266B98" w:rsidRDefault="00BE7C4C" w:rsidP="00BE7C4C">
      <w:pPr>
        <w:jc w:val="center"/>
      </w:pPr>
    </w:p>
    <w:p w14:paraId="54D54B5B" w14:textId="77777777" w:rsidR="00BE7C4C" w:rsidRPr="00266B98" w:rsidRDefault="00BE7C4C" w:rsidP="00BE7C4C">
      <w:pPr>
        <w:jc w:val="center"/>
      </w:pPr>
    </w:p>
    <w:p w14:paraId="58E6A8A8" w14:textId="08EF8E03" w:rsidR="00CA1707" w:rsidRPr="00266B98" w:rsidRDefault="00274ED1" w:rsidP="003D5ECA">
      <w:pPr>
        <w:jc w:val="center"/>
        <w:rPr>
          <w:rFonts w:ascii="Arial" w:eastAsia="Times New Roman" w:hAnsi="Arial" w:cs="Arial"/>
          <w:b/>
          <w:color w:val="104F75"/>
          <w:sz w:val="92"/>
          <w:szCs w:val="92"/>
          <w:lang w:eastAsia="en-GB"/>
        </w:rPr>
      </w:pPr>
      <w:r w:rsidRPr="00266B98">
        <w:rPr>
          <w:rFonts w:ascii="Arial" w:eastAsia="Times New Roman" w:hAnsi="Arial" w:cs="Arial"/>
          <w:b/>
          <w:color w:val="104F75"/>
          <w:sz w:val="92"/>
          <w:szCs w:val="92"/>
          <w:lang w:eastAsia="en-GB"/>
        </w:rPr>
        <w:t xml:space="preserve">Outcomes </w:t>
      </w:r>
      <w:r w:rsidR="002B7D62" w:rsidRPr="00266B98">
        <w:rPr>
          <w:rFonts w:ascii="Arial" w:eastAsia="Times New Roman" w:hAnsi="Arial" w:cs="Arial"/>
          <w:b/>
          <w:color w:val="104F75"/>
          <w:sz w:val="92"/>
          <w:szCs w:val="92"/>
          <w:lang w:eastAsia="en-GB"/>
        </w:rPr>
        <w:t>for</w:t>
      </w:r>
      <w:r w:rsidRPr="00266B98">
        <w:rPr>
          <w:rFonts w:ascii="Arial" w:eastAsia="Times New Roman" w:hAnsi="Arial" w:cs="Arial"/>
          <w:b/>
          <w:color w:val="104F75"/>
          <w:sz w:val="92"/>
          <w:szCs w:val="92"/>
          <w:lang w:eastAsia="en-GB"/>
        </w:rPr>
        <w:t xml:space="preserve"> </w:t>
      </w:r>
      <w:r w:rsidR="00CA1707" w:rsidRPr="00266B98">
        <w:rPr>
          <w:rFonts w:ascii="Arial" w:eastAsia="Times New Roman" w:hAnsi="Arial" w:cs="Arial"/>
          <w:b/>
          <w:color w:val="104F75"/>
          <w:sz w:val="92"/>
          <w:szCs w:val="92"/>
          <w:lang w:eastAsia="en-GB"/>
        </w:rPr>
        <w:t xml:space="preserve">Children </w:t>
      </w:r>
      <w:r w:rsidR="00AC19DE" w:rsidRPr="00266B98">
        <w:rPr>
          <w:rFonts w:ascii="Arial" w:eastAsia="Times New Roman" w:hAnsi="Arial" w:cs="Arial"/>
          <w:b/>
          <w:color w:val="104F75"/>
          <w:sz w:val="92"/>
          <w:szCs w:val="92"/>
          <w:lang w:eastAsia="en-GB"/>
        </w:rPr>
        <w:t>Looked After</w:t>
      </w:r>
      <w:r w:rsidR="00BE7C4C" w:rsidRPr="00266B98">
        <w:rPr>
          <w:rFonts w:ascii="Arial" w:eastAsia="Times New Roman" w:hAnsi="Arial" w:cs="Arial"/>
          <w:b/>
          <w:color w:val="104F75"/>
          <w:sz w:val="92"/>
          <w:szCs w:val="92"/>
          <w:lang w:eastAsia="en-GB"/>
        </w:rPr>
        <w:t>,</w:t>
      </w:r>
    </w:p>
    <w:p w14:paraId="35A1EB07" w14:textId="77777777" w:rsidR="003D5ECA" w:rsidRDefault="00CA1707" w:rsidP="003D5ECA">
      <w:pPr>
        <w:jc w:val="center"/>
        <w:rPr>
          <w:rFonts w:ascii="Arial" w:eastAsia="Times New Roman" w:hAnsi="Arial" w:cs="Arial"/>
          <w:b/>
          <w:color w:val="104F75"/>
          <w:sz w:val="92"/>
          <w:szCs w:val="92"/>
          <w:lang w:eastAsia="en-GB"/>
        </w:rPr>
      </w:pPr>
      <w:r w:rsidRPr="00266B98">
        <w:rPr>
          <w:rFonts w:ascii="Arial" w:eastAsia="Times New Roman" w:hAnsi="Arial" w:cs="Arial"/>
          <w:b/>
          <w:color w:val="104F75"/>
          <w:sz w:val="92"/>
          <w:szCs w:val="92"/>
          <w:lang w:eastAsia="en-GB"/>
        </w:rPr>
        <w:t xml:space="preserve">year ending </w:t>
      </w:r>
    </w:p>
    <w:p w14:paraId="759BA8E4" w14:textId="6927C448" w:rsidR="00BE7C4C" w:rsidRPr="00266B98" w:rsidRDefault="00CA1707" w:rsidP="003D5ECA">
      <w:pPr>
        <w:jc w:val="center"/>
      </w:pPr>
      <w:r w:rsidRPr="00266B98">
        <w:rPr>
          <w:rFonts w:ascii="Arial" w:eastAsia="Times New Roman" w:hAnsi="Arial" w:cs="Arial"/>
          <w:b/>
          <w:color w:val="104F75"/>
          <w:sz w:val="92"/>
          <w:szCs w:val="92"/>
          <w:lang w:eastAsia="en-GB"/>
        </w:rPr>
        <w:t>3</w:t>
      </w:r>
      <w:r w:rsidR="006A0B17" w:rsidRPr="00266B98">
        <w:rPr>
          <w:rFonts w:ascii="Arial" w:eastAsia="Times New Roman" w:hAnsi="Arial" w:cs="Arial"/>
          <w:b/>
          <w:color w:val="104F75"/>
          <w:sz w:val="92"/>
          <w:szCs w:val="92"/>
          <w:lang w:eastAsia="en-GB"/>
        </w:rPr>
        <w:t>1</w:t>
      </w:r>
      <w:r w:rsidRPr="00266B98">
        <w:rPr>
          <w:rFonts w:ascii="Arial" w:eastAsia="Times New Roman" w:hAnsi="Arial" w:cs="Arial"/>
          <w:b/>
          <w:color w:val="104F75"/>
          <w:sz w:val="92"/>
          <w:szCs w:val="92"/>
          <w:lang w:eastAsia="en-GB"/>
        </w:rPr>
        <w:t xml:space="preserve"> </w:t>
      </w:r>
      <w:r w:rsidR="006A0B17" w:rsidRPr="00266B98">
        <w:rPr>
          <w:rFonts w:ascii="Arial" w:eastAsia="Times New Roman" w:hAnsi="Arial" w:cs="Arial"/>
          <w:b/>
          <w:color w:val="104F75"/>
          <w:sz w:val="92"/>
          <w:szCs w:val="92"/>
          <w:lang w:eastAsia="en-GB"/>
        </w:rPr>
        <w:t xml:space="preserve">March </w:t>
      </w:r>
      <w:r w:rsidR="00E75A98" w:rsidRPr="00266B98">
        <w:rPr>
          <w:rFonts w:ascii="Arial" w:eastAsia="Times New Roman" w:hAnsi="Arial" w:cs="Arial"/>
          <w:b/>
          <w:color w:val="104F75"/>
          <w:sz w:val="92"/>
          <w:szCs w:val="92"/>
          <w:lang w:eastAsia="en-GB"/>
        </w:rPr>
        <w:t>201</w:t>
      </w:r>
      <w:r w:rsidR="00E75A98">
        <w:rPr>
          <w:rFonts w:ascii="Arial" w:eastAsia="Times New Roman" w:hAnsi="Arial" w:cs="Arial"/>
          <w:b/>
          <w:color w:val="104F75"/>
          <w:sz w:val="92"/>
          <w:szCs w:val="92"/>
          <w:lang w:eastAsia="en-GB"/>
        </w:rPr>
        <w:t>9</w:t>
      </w:r>
    </w:p>
    <w:p w14:paraId="655D76C4" w14:textId="77777777" w:rsidR="00AC19DE" w:rsidRPr="00266B98" w:rsidRDefault="00AC19DE" w:rsidP="00BE7C4C">
      <w:pPr>
        <w:spacing w:after="1520" w:line="288" w:lineRule="auto"/>
        <w:rPr>
          <w:rFonts w:ascii="Arial" w:eastAsia="Times New Roman" w:hAnsi="Arial" w:cs="Arial"/>
          <w:b/>
          <w:color w:val="104F75"/>
          <w:sz w:val="48"/>
          <w:szCs w:val="48"/>
          <w:lang w:eastAsia="en-GB"/>
        </w:rPr>
      </w:pPr>
    </w:p>
    <w:p w14:paraId="37A984E0" w14:textId="3A763F0C" w:rsidR="00BE7C4C" w:rsidRPr="00266B98" w:rsidRDefault="00BE7C4C" w:rsidP="00BE7C4C">
      <w:pPr>
        <w:spacing w:after="1520" w:line="288" w:lineRule="auto"/>
        <w:rPr>
          <w:rFonts w:ascii="Arial" w:eastAsia="Times New Roman" w:hAnsi="Arial" w:cs="Arial"/>
          <w:b/>
          <w:color w:val="104F75"/>
          <w:sz w:val="48"/>
          <w:szCs w:val="48"/>
          <w:lang w:eastAsia="en-GB"/>
        </w:rPr>
      </w:pPr>
      <w:r w:rsidRPr="00266B98">
        <w:rPr>
          <w:rFonts w:ascii="Arial" w:eastAsia="Times New Roman" w:hAnsi="Arial" w:cs="Arial"/>
          <w:b/>
          <w:color w:val="104F75"/>
          <w:sz w:val="48"/>
          <w:szCs w:val="48"/>
          <w:lang w:eastAsia="en-GB"/>
        </w:rPr>
        <w:t>Metadata guidance document</w:t>
      </w:r>
    </w:p>
    <w:p w14:paraId="438904D3" w14:textId="723BB6F2" w:rsidR="00BE7C4C" w:rsidRPr="00266B98" w:rsidRDefault="00E75A98" w:rsidP="00BE7C4C">
      <w:pPr>
        <w:spacing w:after="1520" w:line="288" w:lineRule="auto"/>
        <w:rPr>
          <w:rFonts w:ascii="Arial" w:eastAsia="Times New Roman" w:hAnsi="Arial" w:cs="Arial"/>
          <w:b/>
          <w:color w:val="104F75"/>
          <w:sz w:val="48"/>
          <w:szCs w:val="48"/>
          <w:lang w:eastAsia="en-GB"/>
        </w:rPr>
      </w:pPr>
      <w:r>
        <w:rPr>
          <w:rFonts w:ascii="Arial" w:eastAsia="Times New Roman" w:hAnsi="Arial" w:cs="Arial"/>
          <w:b/>
          <w:color w:val="104F75"/>
          <w:sz w:val="48"/>
          <w:szCs w:val="48"/>
          <w:lang w:eastAsia="en-GB"/>
        </w:rPr>
        <w:t>March</w:t>
      </w:r>
      <w:r w:rsidRPr="00266B98">
        <w:rPr>
          <w:rFonts w:ascii="Arial" w:eastAsia="Times New Roman" w:hAnsi="Arial" w:cs="Arial"/>
          <w:b/>
          <w:color w:val="104F75"/>
          <w:sz w:val="48"/>
          <w:szCs w:val="48"/>
          <w:lang w:eastAsia="en-GB"/>
        </w:rPr>
        <w:t xml:space="preserve"> 20</w:t>
      </w:r>
      <w:r>
        <w:rPr>
          <w:rFonts w:ascii="Arial" w:eastAsia="Times New Roman" w:hAnsi="Arial" w:cs="Arial"/>
          <w:b/>
          <w:color w:val="104F75"/>
          <w:sz w:val="48"/>
          <w:szCs w:val="48"/>
          <w:lang w:eastAsia="en-GB"/>
        </w:rPr>
        <w:t>20</w:t>
      </w:r>
    </w:p>
    <w:p w14:paraId="07283F2E" w14:textId="1FF42469" w:rsidR="00BE7C4C" w:rsidRPr="00266B98" w:rsidRDefault="00BE7C4C" w:rsidP="00852A00">
      <w:pPr>
        <w:widowControl w:val="0"/>
        <w:tabs>
          <w:tab w:val="left" w:pos="2146"/>
        </w:tabs>
        <w:overflowPunct w:val="0"/>
        <w:autoSpaceDE w:val="0"/>
        <w:autoSpaceDN w:val="0"/>
        <w:adjustRightInd w:val="0"/>
        <w:spacing w:after="240" w:line="240" w:lineRule="auto"/>
        <w:textAlignment w:val="baseline"/>
        <w:rPr>
          <w:rFonts w:ascii="Arial" w:eastAsia="Times New Roman" w:hAnsi="Arial" w:cs="Arial"/>
          <w:b/>
          <w:sz w:val="32"/>
          <w:szCs w:val="32"/>
        </w:rPr>
      </w:pPr>
    </w:p>
    <w:p w14:paraId="5EEDC083" w14:textId="70DD5429" w:rsidR="002B51EA" w:rsidRPr="00266B98" w:rsidRDefault="002B51EA"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p w14:paraId="75F2A9C5" w14:textId="07543FE2" w:rsidR="00274ED1" w:rsidRPr="00266B98" w:rsidRDefault="00274ED1"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p w14:paraId="46237E65" w14:textId="77777777" w:rsidR="00274ED1" w:rsidRPr="00266B98" w:rsidRDefault="00274ED1"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sdt>
      <w:sdtPr>
        <w:rPr>
          <w:rFonts w:asciiTheme="minorHAnsi" w:eastAsiaTheme="minorHAnsi" w:hAnsiTheme="minorHAnsi" w:cstheme="minorBidi"/>
          <w:color w:val="auto"/>
          <w:sz w:val="22"/>
          <w:szCs w:val="22"/>
          <w:lang w:val="en-GB"/>
        </w:rPr>
        <w:id w:val="332723854"/>
        <w:docPartObj>
          <w:docPartGallery w:val="Table of Contents"/>
          <w:docPartUnique/>
        </w:docPartObj>
      </w:sdtPr>
      <w:sdtEndPr>
        <w:rPr>
          <w:b/>
          <w:bCs/>
          <w:noProof/>
        </w:rPr>
      </w:sdtEndPr>
      <w:sdtContent>
        <w:p w14:paraId="7CD204C6" w14:textId="56D2D97A" w:rsidR="00364A17" w:rsidRPr="00266B98" w:rsidRDefault="00364A17" w:rsidP="00EE19CD">
          <w:pPr>
            <w:pStyle w:val="TOCHeading"/>
            <w:tabs>
              <w:tab w:val="center" w:pos="4513"/>
            </w:tabs>
            <w:rPr>
              <w:rFonts w:ascii="Arial" w:hAnsi="Arial" w:cs="Arial"/>
            </w:rPr>
          </w:pPr>
          <w:r w:rsidRPr="00266B98">
            <w:rPr>
              <w:rFonts w:ascii="Arial" w:hAnsi="Arial" w:cs="Arial"/>
              <w:b/>
            </w:rPr>
            <w:t>Contents</w:t>
          </w:r>
          <w:r w:rsidR="00EE19CD" w:rsidRPr="00266B98">
            <w:rPr>
              <w:rFonts w:ascii="Arial" w:hAnsi="Arial" w:cs="Arial"/>
            </w:rPr>
            <w:tab/>
          </w:r>
        </w:p>
        <w:p w14:paraId="6EAD8326" w14:textId="77777777" w:rsidR="007F1B5D" w:rsidRPr="00266B98" w:rsidRDefault="007F1B5D">
          <w:pPr>
            <w:pStyle w:val="TOC1"/>
            <w:tabs>
              <w:tab w:val="right" w:leader="dot" w:pos="9016"/>
            </w:tabs>
          </w:pPr>
        </w:p>
        <w:p w14:paraId="11C5D924" w14:textId="70E6063D" w:rsidR="001125D4" w:rsidRPr="00266B98" w:rsidRDefault="00364A17">
          <w:pPr>
            <w:pStyle w:val="TOC1"/>
            <w:tabs>
              <w:tab w:val="right" w:leader="dot" w:pos="9016"/>
            </w:tabs>
            <w:rPr>
              <w:rFonts w:eastAsiaTheme="minorEastAsia"/>
              <w:noProof/>
              <w:lang w:eastAsia="en-GB"/>
            </w:rPr>
          </w:pPr>
          <w:r w:rsidRPr="00266B98">
            <w:rPr>
              <w:rFonts w:ascii="Arial" w:hAnsi="Arial" w:cs="Arial"/>
              <w:sz w:val="24"/>
              <w:szCs w:val="24"/>
            </w:rPr>
            <w:fldChar w:fldCharType="begin"/>
          </w:r>
          <w:r w:rsidRPr="00266B98">
            <w:rPr>
              <w:rFonts w:ascii="Arial" w:hAnsi="Arial" w:cs="Arial"/>
              <w:sz w:val="24"/>
              <w:szCs w:val="24"/>
            </w:rPr>
            <w:instrText xml:space="preserve"> TOC \o "1-3" \h \z \u </w:instrText>
          </w:r>
          <w:r w:rsidRPr="00266B98">
            <w:rPr>
              <w:rFonts w:ascii="Arial" w:hAnsi="Arial" w:cs="Arial"/>
              <w:sz w:val="24"/>
              <w:szCs w:val="24"/>
            </w:rPr>
            <w:fldChar w:fldCharType="separate"/>
          </w:r>
          <w:hyperlink w:anchor="_Toc5613552" w:history="1">
            <w:r w:rsidR="001125D4" w:rsidRPr="00266B98">
              <w:rPr>
                <w:rStyle w:val="Hyperlink"/>
                <w:rFonts w:ascii="Arial" w:hAnsi="Arial" w:cs="Arial"/>
                <w:noProof/>
              </w:rPr>
              <w:t>Description</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_Toc5613552 \h </w:instrText>
            </w:r>
            <w:r w:rsidR="001125D4" w:rsidRPr="00266B98">
              <w:rPr>
                <w:noProof/>
                <w:webHidden/>
              </w:rPr>
            </w:r>
            <w:r w:rsidR="001125D4" w:rsidRPr="00266B98">
              <w:rPr>
                <w:noProof/>
                <w:webHidden/>
              </w:rPr>
              <w:fldChar w:fldCharType="separate"/>
            </w:r>
            <w:r w:rsidR="00D60BF9">
              <w:rPr>
                <w:noProof/>
                <w:webHidden/>
              </w:rPr>
              <w:t>2</w:t>
            </w:r>
            <w:r w:rsidR="001125D4" w:rsidRPr="00266B98">
              <w:rPr>
                <w:noProof/>
                <w:webHidden/>
              </w:rPr>
              <w:fldChar w:fldCharType="end"/>
            </w:r>
          </w:hyperlink>
        </w:p>
        <w:p w14:paraId="6E27F8B7" w14:textId="4FCB35D4" w:rsidR="001125D4" w:rsidRPr="00266B98" w:rsidRDefault="00241278">
          <w:pPr>
            <w:pStyle w:val="TOC1"/>
            <w:tabs>
              <w:tab w:val="right" w:leader="dot" w:pos="9016"/>
            </w:tabs>
            <w:rPr>
              <w:rFonts w:eastAsiaTheme="minorEastAsia"/>
              <w:noProof/>
              <w:lang w:eastAsia="en-GB"/>
            </w:rPr>
          </w:pPr>
          <w:hyperlink w:anchor="_Toc5613553" w:history="1">
            <w:r w:rsidR="001125D4" w:rsidRPr="00266B98">
              <w:rPr>
                <w:rStyle w:val="Hyperlink"/>
                <w:rFonts w:ascii="Arial" w:hAnsi="Arial" w:cs="Arial"/>
                <w:noProof/>
              </w:rPr>
              <w:t>Coverage</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_Toc5613553 \h </w:instrText>
            </w:r>
            <w:r w:rsidR="001125D4" w:rsidRPr="00266B98">
              <w:rPr>
                <w:noProof/>
                <w:webHidden/>
              </w:rPr>
            </w:r>
            <w:r w:rsidR="001125D4" w:rsidRPr="00266B98">
              <w:rPr>
                <w:noProof/>
                <w:webHidden/>
              </w:rPr>
              <w:fldChar w:fldCharType="separate"/>
            </w:r>
            <w:r w:rsidR="00D60BF9">
              <w:rPr>
                <w:noProof/>
                <w:webHidden/>
              </w:rPr>
              <w:t>2</w:t>
            </w:r>
            <w:r w:rsidR="001125D4" w:rsidRPr="00266B98">
              <w:rPr>
                <w:noProof/>
                <w:webHidden/>
              </w:rPr>
              <w:fldChar w:fldCharType="end"/>
            </w:r>
          </w:hyperlink>
        </w:p>
        <w:p w14:paraId="0E7D7EFE" w14:textId="5028D5E1" w:rsidR="001125D4" w:rsidRPr="00266B98" w:rsidRDefault="00241278">
          <w:pPr>
            <w:pStyle w:val="TOC1"/>
            <w:tabs>
              <w:tab w:val="right" w:leader="dot" w:pos="9016"/>
            </w:tabs>
            <w:rPr>
              <w:rFonts w:eastAsiaTheme="minorEastAsia"/>
              <w:noProof/>
              <w:lang w:eastAsia="en-GB"/>
            </w:rPr>
          </w:pPr>
          <w:hyperlink w:anchor="_Toc5613554" w:history="1">
            <w:r w:rsidR="001125D4" w:rsidRPr="00266B98">
              <w:rPr>
                <w:rStyle w:val="Hyperlink"/>
                <w:rFonts w:ascii="Arial" w:hAnsi="Arial" w:cs="Arial"/>
                <w:noProof/>
              </w:rPr>
              <w:t>Data availability and confidentiality</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_Toc5613554 \h </w:instrText>
            </w:r>
            <w:r w:rsidR="001125D4" w:rsidRPr="00266B98">
              <w:rPr>
                <w:noProof/>
                <w:webHidden/>
              </w:rPr>
            </w:r>
            <w:r w:rsidR="001125D4" w:rsidRPr="00266B98">
              <w:rPr>
                <w:noProof/>
                <w:webHidden/>
              </w:rPr>
              <w:fldChar w:fldCharType="separate"/>
            </w:r>
            <w:r w:rsidR="00D60BF9">
              <w:rPr>
                <w:noProof/>
                <w:webHidden/>
              </w:rPr>
              <w:t>2</w:t>
            </w:r>
            <w:r w:rsidR="001125D4" w:rsidRPr="00266B98">
              <w:rPr>
                <w:noProof/>
                <w:webHidden/>
              </w:rPr>
              <w:fldChar w:fldCharType="end"/>
            </w:r>
          </w:hyperlink>
        </w:p>
        <w:p w14:paraId="7F7D8925" w14:textId="64CFCA57" w:rsidR="001125D4" w:rsidRPr="00266B98" w:rsidRDefault="00241278">
          <w:pPr>
            <w:pStyle w:val="TOC1"/>
            <w:tabs>
              <w:tab w:val="right" w:leader="dot" w:pos="9016"/>
            </w:tabs>
            <w:rPr>
              <w:rFonts w:eastAsiaTheme="minorEastAsia"/>
              <w:noProof/>
              <w:lang w:eastAsia="en-GB"/>
            </w:rPr>
          </w:pPr>
          <w:hyperlink w:anchor="_Toc5613555" w:history="1">
            <w:r w:rsidR="001125D4" w:rsidRPr="00266B98">
              <w:rPr>
                <w:rStyle w:val="Hyperlink"/>
                <w:rFonts w:ascii="Arial" w:hAnsi="Arial" w:cs="Arial"/>
                <w:noProof/>
              </w:rPr>
              <w:t>Data files</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_Toc5613555 \h </w:instrText>
            </w:r>
            <w:r w:rsidR="001125D4" w:rsidRPr="00266B98">
              <w:rPr>
                <w:noProof/>
                <w:webHidden/>
              </w:rPr>
            </w:r>
            <w:r w:rsidR="001125D4" w:rsidRPr="00266B98">
              <w:rPr>
                <w:noProof/>
                <w:webHidden/>
              </w:rPr>
              <w:fldChar w:fldCharType="separate"/>
            </w:r>
            <w:r w:rsidR="00D60BF9">
              <w:rPr>
                <w:noProof/>
                <w:webHidden/>
              </w:rPr>
              <w:t>3</w:t>
            </w:r>
            <w:r w:rsidR="001125D4" w:rsidRPr="00266B98">
              <w:rPr>
                <w:noProof/>
                <w:webHidden/>
              </w:rPr>
              <w:fldChar w:fldCharType="end"/>
            </w:r>
          </w:hyperlink>
        </w:p>
        <w:p w14:paraId="0E035D76" w14:textId="14C06713" w:rsidR="001125D4" w:rsidRPr="00266B98" w:rsidRDefault="00241278">
          <w:pPr>
            <w:pStyle w:val="TOC1"/>
            <w:tabs>
              <w:tab w:val="right" w:leader="dot" w:pos="9016"/>
            </w:tabs>
            <w:rPr>
              <w:rFonts w:eastAsiaTheme="minorEastAsia"/>
              <w:noProof/>
              <w:lang w:eastAsia="en-GB"/>
            </w:rPr>
          </w:pPr>
          <w:hyperlink w:anchor="_Toc5613556" w:history="1">
            <w:r w:rsidR="001125D4" w:rsidRPr="00266B98">
              <w:rPr>
                <w:rStyle w:val="Hyperlink"/>
                <w:rFonts w:ascii="Arial" w:hAnsi="Arial" w:cs="Arial"/>
                <w:noProof/>
              </w:rPr>
              <w:t>Annex A: Variable listing and descriptions</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_Toc5613556 \h </w:instrText>
            </w:r>
            <w:r w:rsidR="001125D4" w:rsidRPr="00266B98">
              <w:rPr>
                <w:noProof/>
                <w:webHidden/>
              </w:rPr>
            </w:r>
            <w:r w:rsidR="001125D4" w:rsidRPr="00266B98">
              <w:rPr>
                <w:noProof/>
                <w:webHidden/>
              </w:rPr>
              <w:fldChar w:fldCharType="separate"/>
            </w:r>
            <w:r w:rsidR="00D60BF9">
              <w:rPr>
                <w:noProof/>
                <w:webHidden/>
              </w:rPr>
              <w:t>4</w:t>
            </w:r>
            <w:r w:rsidR="001125D4" w:rsidRPr="00266B98">
              <w:rPr>
                <w:noProof/>
                <w:webHidden/>
              </w:rPr>
              <w:fldChar w:fldCharType="end"/>
            </w:r>
          </w:hyperlink>
        </w:p>
        <w:p w14:paraId="322525A6" w14:textId="703A63AC" w:rsidR="001125D4" w:rsidRPr="00266B98" w:rsidRDefault="00241278">
          <w:pPr>
            <w:pStyle w:val="TOC1"/>
            <w:tabs>
              <w:tab w:val="right" w:leader="dot" w:pos="9016"/>
            </w:tabs>
            <w:rPr>
              <w:rFonts w:eastAsiaTheme="minorEastAsia"/>
              <w:noProof/>
              <w:lang w:eastAsia="en-GB"/>
            </w:rPr>
          </w:pPr>
          <w:hyperlink w:anchor="_Toc5613557" w:history="1">
            <w:r w:rsidR="001125D4" w:rsidRPr="00266B98">
              <w:rPr>
                <w:rStyle w:val="Hyperlink"/>
                <w:rFonts w:ascii="Arial" w:hAnsi="Arial" w:cs="Arial"/>
                <w:noProof/>
              </w:rPr>
              <w:t>Annex B: How to use the underlying data files</w:t>
            </w:r>
            <w:r w:rsidR="001125D4" w:rsidRPr="00266B98">
              <w:rPr>
                <w:noProof/>
                <w:webHidden/>
              </w:rPr>
              <w:tab/>
            </w:r>
            <w:r w:rsidR="001125D4" w:rsidRPr="00266B98">
              <w:rPr>
                <w:noProof/>
                <w:webHidden/>
              </w:rPr>
              <w:fldChar w:fldCharType="begin"/>
            </w:r>
            <w:r w:rsidR="001125D4" w:rsidRPr="00266B98">
              <w:rPr>
                <w:noProof/>
                <w:webHidden/>
              </w:rPr>
              <w:instrText xml:space="preserve"> PAGEREF _Toc5613557 \h </w:instrText>
            </w:r>
            <w:r w:rsidR="001125D4" w:rsidRPr="00266B98">
              <w:rPr>
                <w:noProof/>
                <w:webHidden/>
              </w:rPr>
            </w:r>
            <w:r w:rsidR="001125D4" w:rsidRPr="00266B98">
              <w:rPr>
                <w:noProof/>
                <w:webHidden/>
              </w:rPr>
              <w:fldChar w:fldCharType="separate"/>
            </w:r>
            <w:r w:rsidR="00D60BF9">
              <w:rPr>
                <w:noProof/>
                <w:webHidden/>
              </w:rPr>
              <w:t>7</w:t>
            </w:r>
            <w:r w:rsidR="001125D4" w:rsidRPr="00266B98">
              <w:rPr>
                <w:noProof/>
                <w:webHidden/>
              </w:rPr>
              <w:fldChar w:fldCharType="end"/>
            </w:r>
          </w:hyperlink>
        </w:p>
        <w:p w14:paraId="3E3CE8F8" w14:textId="5D693340" w:rsidR="00364A17" w:rsidRPr="00266B98" w:rsidRDefault="00364A17" w:rsidP="00364A17">
          <w:r w:rsidRPr="00266B98">
            <w:rPr>
              <w:rFonts w:ascii="Arial" w:hAnsi="Arial" w:cs="Arial"/>
              <w:b/>
              <w:bCs/>
              <w:noProof/>
              <w:sz w:val="24"/>
              <w:szCs w:val="24"/>
            </w:rPr>
            <w:fldChar w:fldCharType="end"/>
          </w:r>
        </w:p>
      </w:sdtContent>
    </w:sdt>
    <w:p w14:paraId="6FD98173" w14:textId="61420555" w:rsidR="002B51EA" w:rsidRPr="00266B98" w:rsidRDefault="00C27F9D" w:rsidP="00D96936">
      <w:pPr>
        <w:pStyle w:val="Heading1"/>
        <w:rPr>
          <w:rFonts w:ascii="Arial" w:hAnsi="Arial" w:cs="Arial"/>
        </w:rPr>
      </w:pPr>
      <w:bookmarkStart w:id="0" w:name="_Toc5613552"/>
      <w:r w:rsidRPr="00266B98">
        <w:rPr>
          <w:rFonts w:ascii="Arial" w:hAnsi="Arial" w:cs="Arial"/>
        </w:rPr>
        <w:t>Description</w:t>
      </w:r>
      <w:bookmarkEnd w:id="0"/>
    </w:p>
    <w:p w14:paraId="3951C4B6" w14:textId="5F657E80" w:rsidR="002474EF" w:rsidRPr="00266B98" w:rsidRDefault="00C27F9D" w:rsidP="00B144B8">
      <w:pPr>
        <w:pStyle w:val="DeptBullets"/>
        <w:rPr>
          <w:rFonts w:cs="Arial"/>
          <w:szCs w:val="24"/>
        </w:rPr>
      </w:pPr>
      <w:r w:rsidRPr="00266B98">
        <w:rPr>
          <w:rFonts w:cs="Arial"/>
          <w:szCs w:val="24"/>
        </w:rPr>
        <w:t xml:space="preserve">This document describes the </w:t>
      </w:r>
      <w:r w:rsidR="00AC19DE" w:rsidRPr="00266B98">
        <w:rPr>
          <w:rFonts w:cs="Arial"/>
          <w:szCs w:val="24"/>
        </w:rPr>
        <w:t xml:space="preserve">data </w:t>
      </w:r>
      <w:r w:rsidR="00D96936" w:rsidRPr="00266B98">
        <w:rPr>
          <w:rFonts w:cs="Arial"/>
          <w:szCs w:val="24"/>
        </w:rPr>
        <w:t xml:space="preserve">underlying </w:t>
      </w:r>
      <w:r w:rsidRPr="00266B98">
        <w:rPr>
          <w:rFonts w:cs="Arial"/>
          <w:szCs w:val="24"/>
        </w:rPr>
        <w:t>the ‘</w:t>
      </w:r>
      <w:r w:rsidR="00AC19DE" w:rsidRPr="00266B98">
        <w:rPr>
          <w:rFonts w:cs="Arial"/>
          <w:szCs w:val="24"/>
        </w:rPr>
        <w:t>Children Looked After by Outcomes</w:t>
      </w:r>
      <w:r w:rsidR="0010207E" w:rsidRPr="00266B98">
        <w:rPr>
          <w:rFonts w:cs="Arial"/>
          <w:szCs w:val="24"/>
        </w:rPr>
        <w:t xml:space="preserve">: </w:t>
      </w:r>
      <w:r w:rsidR="00AC19DE" w:rsidRPr="00266B98">
        <w:rPr>
          <w:rFonts w:cs="Arial"/>
          <w:szCs w:val="24"/>
        </w:rPr>
        <w:t xml:space="preserve">by local authority area:  31 March </w:t>
      </w:r>
      <w:r w:rsidR="00E75A98" w:rsidRPr="00266B98">
        <w:rPr>
          <w:rFonts w:cs="Arial"/>
          <w:szCs w:val="24"/>
        </w:rPr>
        <w:t>201</w:t>
      </w:r>
      <w:r w:rsidR="00E75A98">
        <w:rPr>
          <w:rFonts w:cs="Arial"/>
          <w:szCs w:val="24"/>
        </w:rPr>
        <w:t>9</w:t>
      </w:r>
      <w:r w:rsidR="00E75A98" w:rsidRPr="00266B98">
        <w:rPr>
          <w:rFonts w:cs="Arial"/>
          <w:szCs w:val="24"/>
        </w:rPr>
        <w:t xml:space="preserve">’ </w:t>
      </w:r>
      <w:r w:rsidR="00105918" w:rsidRPr="00266B98">
        <w:rPr>
          <w:rFonts w:cs="Arial"/>
          <w:szCs w:val="24"/>
        </w:rPr>
        <w:t>csv</w:t>
      </w:r>
      <w:r w:rsidRPr="00266B98">
        <w:rPr>
          <w:rFonts w:cs="Arial"/>
          <w:szCs w:val="24"/>
        </w:rPr>
        <w:t xml:space="preserve"> </w:t>
      </w:r>
      <w:r w:rsidR="00795FB0" w:rsidRPr="00266B98">
        <w:rPr>
          <w:rFonts w:cs="Arial"/>
          <w:szCs w:val="24"/>
        </w:rPr>
        <w:t xml:space="preserve">data </w:t>
      </w:r>
      <w:r w:rsidRPr="00266B98">
        <w:rPr>
          <w:rFonts w:cs="Arial"/>
          <w:szCs w:val="24"/>
        </w:rPr>
        <w:t xml:space="preserve">files. </w:t>
      </w:r>
    </w:p>
    <w:p w14:paraId="53A2AD9F" w14:textId="48C8787C" w:rsidR="00F0168B" w:rsidRPr="00266B98" w:rsidRDefault="00D96936" w:rsidP="00F0168B">
      <w:pPr>
        <w:pStyle w:val="Heading1"/>
        <w:rPr>
          <w:rFonts w:ascii="Arial" w:hAnsi="Arial" w:cs="Arial"/>
        </w:rPr>
      </w:pPr>
      <w:bookmarkStart w:id="1" w:name="_Toc5613553"/>
      <w:r w:rsidRPr="00266B98">
        <w:rPr>
          <w:rFonts w:ascii="Arial" w:hAnsi="Arial" w:cs="Arial"/>
        </w:rPr>
        <w:t>Coverage</w:t>
      </w:r>
      <w:bookmarkEnd w:id="1"/>
    </w:p>
    <w:p w14:paraId="16726758" w14:textId="54F26C1A" w:rsidR="00F0168B" w:rsidRPr="00266B98" w:rsidRDefault="00F0168B" w:rsidP="00F0168B">
      <w:pPr>
        <w:spacing w:after="240" w:line="288" w:lineRule="auto"/>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The data </w:t>
      </w:r>
      <w:r w:rsidR="00AC19DE" w:rsidRPr="00266B98">
        <w:rPr>
          <w:rFonts w:ascii="Arial" w:eastAsia="Times New Roman" w:hAnsi="Arial" w:cs="Times New Roman"/>
          <w:sz w:val="24"/>
          <w:szCs w:val="24"/>
          <w:lang w:eastAsia="en-GB"/>
        </w:rPr>
        <w:t>is derived from the SSDA903 return collected from local authorities and matched to the attainment data, school census data and alternative provision census data</w:t>
      </w:r>
      <w:r w:rsidRPr="00266B98">
        <w:rPr>
          <w:rFonts w:ascii="Arial" w:eastAsia="Times New Roman" w:hAnsi="Arial" w:cs="Times New Roman"/>
          <w:sz w:val="24"/>
          <w:szCs w:val="24"/>
          <w:lang w:eastAsia="en-GB"/>
        </w:rPr>
        <w:t>:</w:t>
      </w:r>
    </w:p>
    <w:p w14:paraId="3965E4FA" w14:textId="3890B2D5"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prevalence of special educational needs (SEN) </w:t>
      </w:r>
    </w:p>
    <w:p w14:paraId="150E130E" w14:textId="25AF1E7A"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attainment at </w:t>
      </w:r>
      <w:r w:rsidR="003D5ECA">
        <w:rPr>
          <w:rFonts w:ascii="Arial" w:eastAsia="Times New Roman" w:hAnsi="Arial" w:cs="Times New Roman"/>
          <w:sz w:val="24"/>
          <w:szCs w:val="24"/>
          <w:lang w:eastAsia="en-GB"/>
        </w:rPr>
        <w:t xml:space="preserve">key stage 1, </w:t>
      </w:r>
      <w:r w:rsidRPr="00266B98">
        <w:rPr>
          <w:rFonts w:ascii="Arial" w:eastAsia="Times New Roman" w:hAnsi="Arial" w:cs="Times New Roman"/>
          <w:sz w:val="24"/>
          <w:szCs w:val="24"/>
          <w:lang w:eastAsia="en-GB"/>
        </w:rPr>
        <w:t>key stage 2</w:t>
      </w:r>
      <w:r w:rsidR="00D96F91" w:rsidRPr="00266B98">
        <w:rPr>
          <w:rFonts w:ascii="Arial" w:eastAsia="Times New Roman" w:hAnsi="Arial" w:cs="Times New Roman"/>
          <w:sz w:val="24"/>
          <w:szCs w:val="24"/>
          <w:lang w:eastAsia="en-GB"/>
        </w:rPr>
        <w:t xml:space="preserve"> and </w:t>
      </w:r>
      <w:r w:rsidRPr="00266B98">
        <w:rPr>
          <w:rFonts w:ascii="Arial" w:eastAsia="Times New Roman" w:hAnsi="Arial" w:cs="Times New Roman"/>
          <w:sz w:val="24"/>
          <w:szCs w:val="24"/>
          <w:lang w:eastAsia="en-GB"/>
        </w:rPr>
        <w:t>key stage 4 and progression between these key stages</w:t>
      </w:r>
    </w:p>
    <w:p w14:paraId="57FDB775" w14:textId="36A341B5"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absence and exclusion rates</w:t>
      </w:r>
    </w:p>
    <w:p w14:paraId="56E80E81" w14:textId="77777777" w:rsidR="00AC19DE" w:rsidRPr="00266B98" w:rsidRDefault="00AC19DE" w:rsidP="00AC19DE">
      <w:pPr>
        <w:spacing w:after="240" w:line="288" w:lineRule="auto"/>
        <w:contextualSpacing/>
        <w:rPr>
          <w:rFonts w:ascii="Arial" w:eastAsia="Times New Roman" w:hAnsi="Arial" w:cs="Times New Roman"/>
          <w:sz w:val="24"/>
          <w:szCs w:val="24"/>
          <w:lang w:eastAsia="en-GB"/>
        </w:rPr>
      </w:pPr>
    </w:p>
    <w:p w14:paraId="5361C705" w14:textId="53B2DB27" w:rsidR="00AC19DE" w:rsidRPr="00266B98" w:rsidRDefault="00AC19DE" w:rsidP="00AC19DE">
      <w:pPr>
        <w:spacing w:after="240" w:line="288" w:lineRule="auto"/>
        <w:contextualSpacing/>
        <w:rPr>
          <w:rFonts w:ascii="Arial" w:eastAsia="Times New Roman" w:hAnsi="Arial" w:cs="Times New Roman"/>
          <w:sz w:val="24"/>
          <w:szCs w:val="24"/>
          <w:lang w:eastAsia="en-GB"/>
        </w:rPr>
      </w:pPr>
      <w:bookmarkStart w:id="2" w:name="_Hlk37156890"/>
      <w:r w:rsidRPr="00266B98">
        <w:rPr>
          <w:rFonts w:ascii="Arial" w:eastAsia="Times New Roman" w:hAnsi="Arial" w:cs="Times New Roman"/>
          <w:sz w:val="24"/>
          <w:szCs w:val="24"/>
          <w:lang w:eastAsia="en-GB"/>
        </w:rPr>
        <w:t xml:space="preserve">The term “looked after children” in this document </w:t>
      </w:r>
      <w:r w:rsidR="001B38AF" w:rsidRPr="00266B98">
        <w:rPr>
          <w:rFonts w:ascii="Arial" w:eastAsia="Times New Roman" w:hAnsi="Arial" w:cs="Times New Roman"/>
          <w:sz w:val="24"/>
          <w:szCs w:val="24"/>
          <w:lang w:eastAsia="en-GB"/>
        </w:rPr>
        <w:t xml:space="preserve">relates </w:t>
      </w:r>
      <w:r w:rsidRPr="00266B98">
        <w:rPr>
          <w:rFonts w:ascii="Arial" w:eastAsia="Times New Roman" w:hAnsi="Arial" w:cs="Times New Roman"/>
          <w:sz w:val="24"/>
          <w:szCs w:val="24"/>
          <w:lang w:eastAsia="en-GB"/>
        </w:rPr>
        <w:t xml:space="preserve">to children who have been looked after continuously for at least 12 months at 31 March </w:t>
      </w:r>
      <w:r w:rsidR="00E75A98" w:rsidRPr="00266B98">
        <w:rPr>
          <w:rFonts w:ascii="Arial" w:eastAsia="Times New Roman" w:hAnsi="Arial" w:cs="Times New Roman"/>
          <w:sz w:val="24"/>
          <w:szCs w:val="24"/>
          <w:lang w:eastAsia="en-GB"/>
        </w:rPr>
        <w:t>201</w:t>
      </w:r>
      <w:r w:rsidR="00E75A98">
        <w:rPr>
          <w:rFonts w:ascii="Arial" w:eastAsia="Times New Roman" w:hAnsi="Arial" w:cs="Times New Roman"/>
          <w:sz w:val="24"/>
          <w:szCs w:val="24"/>
          <w:lang w:eastAsia="en-GB"/>
        </w:rPr>
        <w:t>9</w:t>
      </w:r>
      <w:r w:rsidRPr="00266B98">
        <w:rPr>
          <w:rFonts w:ascii="Arial" w:eastAsia="Times New Roman" w:hAnsi="Arial" w:cs="Times New Roman"/>
          <w:sz w:val="24"/>
          <w:szCs w:val="24"/>
          <w:lang w:eastAsia="en-GB"/>
        </w:rPr>
        <w:t>.</w:t>
      </w:r>
    </w:p>
    <w:bookmarkEnd w:id="2"/>
    <w:p w14:paraId="202EB48A" w14:textId="77777777" w:rsidR="00AC19DE" w:rsidRPr="00266B98" w:rsidRDefault="00AC19DE" w:rsidP="00AC19DE">
      <w:pPr>
        <w:spacing w:after="240" w:line="288" w:lineRule="auto"/>
        <w:contextualSpacing/>
        <w:rPr>
          <w:rFonts w:ascii="Arial" w:eastAsia="Times New Roman" w:hAnsi="Arial" w:cs="Times New Roman"/>
          <w:sz w:val="24"/>
          <w:szCs w:val="24"/>
          <w:lang w:eastAsia="en-GB"/>
        </w:rPr>
      </w:pPr>
    </w:p>
    <w:p w14:paraId="32D5C15B" w14:textId="6E1834DE" w:rsidR="008E2822" w:rsidRPr="00266B98" w:rsidRDefault="00253FC1" w:rsidP="008E2822">
      <w:pPr>
        <w:pStyle w:val="Heading1"/>
        <w:rPr>
          <w:rFonts w:ascii="Arial" w:hAnsi="Arial" w:cs="Arial"/>
        </w:rPr>
      </w:pPr>
      <w:bookmarkStart w:id="3" w:name="_Toc5613554"/>
      <w:r w:rsidRPr="00266B98">
        <w:rPr>
          <w:rFonts w:ascii="Arial" w:hAnsi="Arial" w:cs="Arial"/>
        </w:rPr>
        <w:t>Data availability</w:t>
      </w:r>
      <w:r w:rsidR="00930989" w:rsidRPr="00266B98">
        <w:rPr>
          <w:rFonts w:ascii="Arial" w:hAnsi="Arial" w:cs="Arial"/>
        </w:rPr>
        <w:t xml:space="preserve"> and confidentiality</w:t>
      </w:r>
      <w:bookmarkEnd w:id="3"/>
    </w:p>
    <w:p w14:paraId="201837AB" w14:textId="0CA7FDA8" w:rsidR="00EE19CD" w:rsidRPr="00266B98" w:rsidRDefault="008E2822" w:rsidP="008E2822">
      <w:pPr>
        <w:pStyle w:val="DeptBullets"/>
        <w:rPr>
          <w:rFonts w:cs="Arial"/>
          <w:szCs w:val="24"/>
        </w:rPr>
      </w:pPr>
      <w:r w:rsidRPr="00266B98">
        <w:rPr>
          <w:rFonts w:cs="Arial"/>
          <w:szCs w:val="24"/>
        </w:rPr>
        <w:t>The following convention</w:t>
      </w:r>
      <w:r w:rsidR="00B426DA" w:rsidRPr="00266B98">
        <w:rPr>
          <w:rFonts w:cs="Arial"/>
          <w:szCs w:val="24"/>
        </w:rPr>
        <w:t>s are</w:t>
      </w:r>
      <w:r w:rsidR="002F2267" w:rsidRPr="00266B98">
        <w:rPr>
          <w:rFonts w:cs="Arial"/>
          <w:szCs w:val="24"/>
        </w:rPr>
        <w:t xml:space="preserve"> used </w:t>
      </w:r>
      <w:r w:rsidRPr="00266B98">
        <w:rPr>
          <w:rFonts w:cs="Arial"/>
          <w:szCs w:val="24"/>
        </w:rPr>
        <w:t>throughout the underlying data</w:t>
      </w:r>
      <w:r w:rsidR="002F2267" w:rsidRPr="00266B98">
        <w:rPr>
          <w:rFonts w:cs="Arial"/>
          <w:szCs w:val="24"/>
        </w:rPr>
        <w:t>.</w:t>
      </w:r>
    </w:p>
    <w:p w14:paraId="025F7C21" w14:textId="1262FF52" w:rsidR="00B426DA" w:rsidRPr="00266B98" w:rsidRDefault="00B426DA" w:rsidP="008E2822">
      <w:pPr>
        <w:pStyle w:val="DeptBullets"/>
        <w:rPr>
          <w:rFonts w:cs="Arial"/>
          <w:szCs w:val="24"/>
        </w:rPr>
      </w:pPr>
      <w:r w:rsidRPr="00266B98">
        <w:rPr>
          <w:rFonts w:cs="Arial"/>
          <w:szCs w:val="24"/>
        </w:rPr>
        <w:t>‘c’  Where the data is deemed to be sensitive all figures have been replaced with the letter c (confidential). In addition</w:t>
      </w:r>
      <w:r w:rsidR="005375A8" w:rsidRPr="00266B98">
        <w:rPr>
          <w:rFonts w:cs="Arial"/>
          <w:szCs w:val="24"/>
        </w:rPr>
        <w:t>,</w:t>
      </w:r>
      <w:r w:rsidRPr="00266B98">
        <w:rPr>
          <w:rFonts w:cs="Arial"/>
          <w:szCs w:val="24"/>
        </w:rPr>
        <w:t xml:space="preserve"> secondary suppression may be applied to preserve confidentiality.</w:t>
      </w:r>
    </w:p>
    <w:p w14:paraId="50A64946" w14:textId="3D990A6C" w:rsidR="00EE19CD" w:rsidRPr="00266B98" w:rsidRDefault="008E2822" w:rsidP="008E2822">
      <w:pPr>
        <w:pStyle w:val="DeptBullets"/>
        <w:rPr>
          <w:rFonts w:cs="Arial"/>
          <w:szCs w:val="24"/>
        </w:rPr>
      </w:pPr>
      <w:r w:rsidRPr="00266B98">
        <w:rPr>
          <w:rFonts w:cs="Arial"/>
          <w:szCs w:val="24"/>
        </w:rPr>
        <w:lastRenderedPageBreak/>
        <w:t xml:space="preserve">‘.’ </w:t>
      </w:r>
      <w:r w:rsidR="00B426DA" w:rsidRPr="00266B98">
        <w:rPr>
          <w:rFonts w:cs="Arial"/>
          <w:szCs w:val="24"/>
        </w:rPr>
        <w:t xml:space="preserve"> </w:t>
      </w:r>
      <w:r w:rsidRPr="00266B98">
        <w:rPr>
          <w:rFonts w:cs="Arial"/>
          <w:szCs w:val="24"/>
        </w:rPr>
        <w:t>Not applicable</w:t>
      </w:r>
    </w:p>
    <w:p w14:paraId="001192B1" w14:textId="0F06AD75" w:rsidR="00225CF9" w:rsidRPr="00266B98" w:rsidRDefault="00225CF9" w:rsidP="00B144B8">
      <w:pPr>
        <w:pStyle w:val="DeptBullets"/>
        <w:rPr>
          <w:rFonts w:cs="Arial"/>
          <w:szCs w:val="24"/>
        </w:rPr>
      </w:pPr>
    </w:p>
    <w:p w14:paraId="0E391E93" w14:textId="77777777" w:rsidR="00225CF9" w:rsidRPr="00266B98" w:rsidRDefault="00225CF9" w:rsidP="00B144B8">
      <w:pPr>
        <w:pStyle w:val="DeptBullets"/>
        <w:rPr>
          <w:rFonts w:cs="Arial"/>
          <w:szCs w:val="24"/>
        </w:rPr>
      </w:pPr>
    </w:p>
    <w:p w14:paraId="1E2FF260" w14:textId="01EDD9CD" w:rsidR="002B51EA" w:rsidRPr="007F26D2" w:rsidRDefault="006C3180" w:rsidP="00194B57">
      <w:pPr>
        <w:pStyle w:val="Heading1"/>
        <w:rPr>
          <w:rFonts w:ascii="Arial" w:hAnsi="Arial" w:cs="Arial"/>
          <w:color w:val="auto"/>
        </w:rPr>
      </w:pPr>
      <w:bookmarkStart w:id="4" w:name="_Toc5613555"/>
      <w:r w:rsidRPr="007F26D2">
        <w:rPr>
          <w:rFonts w:ascii="Arial" w:hAnsi="Arial" w:cs="Arial"/>
          <w:color w:val="auto"/>
        </w:rPr>
        <w:t>Data files</w:t>
      </w:r>
      <w:bookmarkEnd w:id="4"/>
    </w:p>
    <w:p w14:paraId="5A724AFD" w14:textId="0D17AF9D" w:rsidR="00274ED1" w:rsidRPr="007F26D2" w:rsidRDefault="006C3180" w:rsidP="002D14D7">
      <w:pPr>
        <w:rPr>
          <w:rFonts w:cs="Arial"/>
          <w:szCs w:val="24"/>
        </w:rPr>
      </w:pPr>
      <w:r w:rsidRPr="007F26D2">
        <w:rPr>
          <w:rFonts w:ascii="Arial" w:hAnsi="Arial" w:cs="Arial"/>
          <w:sz w:val="24"/>
          <w:szCs w:val="24"/>
        </w:rPr>
        <w:t xml:space="preserve">This statistical release includes the following </w:t>
      </w:r>
      <w:r w:rsidR="002C1D33" w:rsidRPr="007F26D2">
        <w:rPr>
          <w:rFonts w:ascii="Arial" w:hAnsi="Arial" w:cs="Arial"/>
          <w:sz w:val="24"/>
          <w:szCs w:val="24"/>
        </w:rPr>
        <w:t xml:space="preserve">underlying data </w:t>
      </w:r>
      <w:r w:rsidRPr="007F26D2">
        <w:rPr>
          <w:rFonts w:ascii="Arial" w:hAnsi="Arial" w:cs="Arial"/>
          <w:sz w:val="24"/>
          <w:szCs w:val="24"/>
        </w:rPr>
        <w:t>files</w:t>
      </w:r>
      <w:r w:rsidR="002C1D33" w:rsidRPr="007F26D2">
        <w:rPr>
          <w:rFonts w:ascii="Arial" w:hAnsi="Arial" w:cs="Arial"/>
          <w:sz w:val="24"/>
          <w:szCs w:val="24"/>
        </w:rPr>
        <w:t xml:space="preserve"> in csv format</w:t>
      </w:r>
      <w:r w:rsidRPr="007F26D2">
        <w:rPr>
          <w:rFonts w:ascii="Arial" w:hAnsi="Arial" w:cs="Arial"/>
          <w:sz w:val="24"/>
          <w:szCs w:val="24"/>
        </w:rPr>
        <w:t>:</w:t>
      </w:r>
      <w:r w:rsidR="00194B57" w:rsidRPr="007F26D2">
        <w:rPr>
          <w:rFonts w:cs="Arial"/>
          <w:szCs w:val="24"/>
        </w:rPr>
        <w:t xml:space="preserve">   </w:t>
      </w:r>
    </w:p>
    <w:p w14:paraId="445EDB8C" w14:textId="31507B0E" w:rsidR="00F461FC" w:rsidRPr="007F26D2" w:rsidRDefault="00F461FC" w:rsidP="002D14D7">
      <w:pPr>
        <w:rPr>
          <w:rFonts w:cs="Arial"/>
          <w:szCs w:val="24"/>
        </w:rPr>
      </w:pPr>
    </w:p>
    <w:tbl>
      <w:tblPr>
        <w:tblStyle w:val="TableGrid1"/>
        <w:tblW w:w="0" w:type="auto"/>
        <w:tblLook w:val="04A0" w:firstRow="1" w:lastRow="0" w:firstColumn="1" w:lastColumn="0" w:noHBand="0" w:noVBand="1"/>
      </w:tblPr>
      <w:tblGrid>
        <w:gridCol w:w="4399"/>
        <w:gridCol w:w="1272"/>
        <w:gridCol w:w="1312"/>
        <w:gridCol w:w="937"/>
        <w:gridCol w:w="1096"/>
      </w:tblGrid>
      <w:tr w:rsidR="007F26D2" w:rsidRPr="007F26D2" w14:paraId="2299FC5F" w14:textId="77777777" w:rsidTr="00357DEB">
        <w:tc>
          <w:tcPr>
            <w:tcW w:w="4399" w:type="dxa"/>
          </w:tcPr>
          <w:p w14:paraId="37059714" w14:textId="77777777" w:rsidR="00916219" w:rsidRPr="007F26D2" w:rsidRDefault="00916219" w:rsidP="00916219">
            <w:r w:rsidRPr="007F26D2">
              <w:rPr>
                <w:rFonts w:cs="Arial"/>
                <w:b/>
                <w:bCs/>
                <w:sz w:val="20"/>
                <w:lang w:eastAsia="en-GB"/>
              </w:rPr>
              <w:t>File name</w:t>
            </w:r>
          </w:p>
        </w:tc>
        <w:tc>
          <w:tcPr>
            <w:tcW w:w="1272" w:type="dxa"/>
          </w:tcPr>
          <w:p w14:paraId="6C81A63E" w14:textId="77777777" w:rsidR="00916219" w:rsidRPr="007F26D2" w:rsidRDefault="00916219" w:rsidP="00916219">
            <w:r w:rsidRPr="007F26D2">
              <w:rPr>
                <w:rFonts w:cs="Arial"/>
                <w:b/>
                <w:bCs/>
                <w:sz w:val="20"/>
                <w:lang w:eastAsia="en-GB"/>
              </w:rPr>
              <w:t>Content</w:t>
            </w:r>
          </w:p>
        </w:tc>
        <w:tc>
          <w:tcPr>
            <w:tcW w:w="1312" w:type="dxa"/>
          </w:tcPr>
          <w:p w14:paraId="44D37968" w14:textId="77777777" w:rsidR="00916219" w:rsidRPr="007F26D2" w:rsidRDefault="00916219" w:rsidP="00916219">
            <w:r w:rsidRPr="007F26D2">
              <w:rPr>
                <w:rFonts w:cs="Arial"/>
                <w:b/>
                <w:bCs/>
                <w:sz w:val="20"/>
                <w:lang w:eastAsia="en-GB"/>
              </w:rPr>
              <w:t>Geographical level</w:t>
            </w:r>
          </w:p>
        </w:tc>
        <w:tc>
          <w:tcPr>
            <w:tcW w:w="937" w:type="dxa"/>
          </w:tcPr>
          <w:p w14:paraId="7FE55F5F" w14:textId="77777777" w:rsidR="00916219" w:rsidRPr="007F26D2" w:rsidRDefault="00916219" w:rsidP="00916219">
            <w:r w:rsidRPr="007F26D2">
              <w:rPr>
                <w:rFonts w:cs="Arial"/>
                <w:b/>
                <w:bCs/>
                <w:sz w:val="20"/>
                <w:lang w:eastAsia="en-GB"/>
              </w:rPr>
              <w:t>Year</w:t>
            </w:r>
          </w:p>
        </w:tc>
        <w:tc>
          <w:tcPr>
            <w:tcW w:w="1096" w:type="dxa"/>
          </w:tcPr>
          <w:p w14:paraId="1D88C27D" w14:textId="77777777" w:rsidR="00916219" w:rsidRPr="007F26D2" w:rsidRDefault="00916219" w:rsidP="00916219">
            <w:pPr>
              <w:rPr>
                <w:b/>
              </w:rPr>
            </w:pPr>
            <w:r w:rsidRPr="007F26D2">
              <w:rPr>
                <w:b/>
              </w:rPr>
              <w:t>National Table reference</w:t>
            </w:r>
          </w:p>
        </w:tc>
      </w:tr>
      <w:tr w:rsidR="00641D66" w:rsidRPr="007F26D2" w14:paraId="493C4850" w14:textId="77777777" w:rsidTr="00357DEB">
        <w:tc>
          <w:tcPr>
            <w:tcW w:w="4399" w:type="dxa"/>
          </w:tcPr>
          <w:p w14:paraId="39DD1F68" w14:textId="44B7B9C7" w:rsidR="00641D66" w:rsidRPr="00641D66" w:rsidRDefault="00641D66" w:rsidP="00641D66">
            <w:pPr>
              <w:rPr>
                <w:rFonts w:cs="Arial"/>
                <w:sz w:val="20"/>
                <w:lang w:eastAsia="en-GB"/>
              </w:rPr>
            </w:pPr>
            <w:r w:rsidRPr="00641D66">
              <w:rPr>
                <w:rFonts w:cs="Arial"/>
                <w:sz w:val="20"/>
                <w:lang w:eastAsia="en-GB"/>
              </w:rPr>
              <w:t>2019_CLA_outcomes_sen _UD</w:t>
            </w:r>
          </w:p>
        </w:tc>
        <w:tc>
          <w:tcPr>
            <w:tcW w:w="1272" w:type="dxa"/>
          </w:tcPr>
          <w:p w14:paraId="730AA43B" w14:textId="0851ADA9" w:rsidR="00641D66" w:rsidRDefault="00641D66" w:rsidP="00641D66">
            <w:pPr>
              <w:rPr>
                <w:rFonts w:cs="Arial"/>
                <w:sz w:val="20"/>
                <w:lang w:eastAsia="en-GB"/>
              </w:rPr>
            </w:pPr>
            <w:r w:rsidRPr="00641D66">
              <w:rPr>
                <w:rFonts w:cs="Arial"/>
                <w:sz w:val="20"/>
                <w:lang w:eastAsia="en-GB"/>
              </w:rPr>
              <w:t>SEN data for children looked after</w:t>
            </w:r>
          </w:p>
        </w:tc>
        <w:tc>
          <w:tcPr>
            <w:tcW w:w="1312" w:type="dxa"/>
          </w:tcPr>
          <w:p w14:paraId="7A3CE86C" w14:textId="77777777" w:rsidR="00641D66" w:rsidRPr="007F26D2" w:rsidRDefault="00641D66" w:rsidP="00641D66">
            <w:pPr>
              <w:rPr>
                <w:rFonts w:cs="Arial"/>
                <w:sz w:val="20"/>
                <w:lang w:eastAsia="en-GB"/>
              </w:rPr>
            </w:pPr>
            <w:r w:rsidRPr="007F26D2">
              <w:rPr>
                <w:rFonts w:cs="Arial"/>
                <w:sz w:val="20"/>
                <w:lang w:eastAsia="en-GB"/>
              </w:rPr>
              <w:t xml:space="preserve">national; </w:t>
            </w:r>
          </w:p>
          <w:p w14:paraId="0DAD7A10" w14:textId="77777777" w:rsidR="00641D66" w:rsidRPr="007F26D2" w:rsidRDefault="00641D66" w:rsidP="00641D66">
            <w:pPr>
              <w:rPr>
                <w:rFonts w:cs="Arial"/>
                <w:sz w:val="20"/>
                <w:lang w:eastAsia="en-GB"/>
              </w:rPr>
            </w:pPr>
            <w:r w:rsidRPr="007F26D2">
              <w:rPr>
                <w:rFonts w:cs="Arial"/>
                <w:sz w:val="20"/>
                <w:lang w:eastAsia="en-GB"/>
              </w:rPr>
              <w:t xml:space="preserve">regional; </w:t>
            </w:r>
          </w:p>
          <w:p w14:paraId="533070FB" w14:textId="77777777" w:rsidR="00641D66" w:rsidRPr="007F26D2" w:rsidRDefault="00641D66" w:rsidP="00641D66">
            <w:pPr>
              <w:rPr>
                <w:rFonts w:cs="Arial"/>
                <w:sz w:val="20"/>
                <w:lang w:eastAsia="en-GB"/>
              </w:rPr>
            </w:pPr>
            <w:r w:rsidRPr="007F26D2">
              <w:rPr>
                <w:rFonts w:cs="Arial"/>
                <w:sz w:val="20"/>
                <w:lang w:eastAsia="en-GB"/>
              </w:rPr>
              <w:t xml:space="preserve">and </w:t>
            </w:r>
          </w:p>
          <w:p w14:paraId="7A4B6843" w14:textId="046B3DBB" w:rsidR="00641D66" w:rsidRDefault="00641D66" w:rsidP="00641D66">
            <w:pPr>
              <w:rPr>
                <w:rFonts w:cs="Arial"/>
                <w:sz w:val="20"/>
                <w:lang w:eastAsia="en-GB"/>
              </w:rPr>
            </w:pPr>
            <w:r w:rsidRPr="007F26D2">
              <w:rPr>
                <w:rFonts w:cs="Arial"/>
                <w:sz w:val="20"/>
                <w:lang w:eastAsia="en-GB"/>
              </w:rPr>
              <w:t>local authority</w:t>
            </w:r>
          </w:p>
        </w:tc>
        <w:tc>
          <w:tcPr>
            <w:tcW w:w="937" w:type="dxa"/>
          </w:tcPr>
          <w:p w14:paraId="39EBC3DB" w14:textId="6254AE5C" w:rsidR="00641D66" w:rsidRDefault="00641D66" w:rsidP="00641D66">
            <w:pPr>
              <w:rPr>
                <w:rFonts w:cs="Arial"/>
                <w:sz w:val="20"/>
                <w:lang w:eastAsia="en-GB"/>
              </w:rPr>
            </w:pPr>
            <w:r>
              <w:rPr>
                <w:rFonts w:cs="Arial"/>
                <w:sz w:val="20"/>
                <w:lang w:eastAsia="en-GB"/>
              </w:rPr>
              <w:t>2019</w:t>
            </w:r>
          </w:p>
        </w:tc>
        <w:tc>
          <w:tcPr>
            <w:tcW w:w="1096" w:type="dxa"/>
          </w:tcPr>
          <w:p w14:paraId="24C58998" w14:textId="182450B1" w:rsidR="00641D66" w:rsidRDefault="00641D66" w:rsidP="00641D66">
            <w:pPr>
              <w:rPr>
                <w:rFonts w:cs="Arial"/>
                <w:sz w:val="20"/>
                <w:lang w:eastAsia="en-GB"/>
              </w:rPr>
            </w:pPr>
            <w:r>
              <w:rPr>
                <w:rFonts w:cs="Arial"/>
                <w:sz w:val="20"/>
                <w:lang w:eastAsia="en-GB"/>
              </w:rPr>
              <w:t>Table 2a,2b</w:t>
            </w:r>
          </w:p>
        </w:tc>
      </w:tr>
      <w:tr w:rsidR="00641D66" w:rsidRPr="007F26D2" w14:paraId="12FC28A1" w14:textId="77777777" w:rsidTr="00357DEB">
        <w:tc>
          <w:tcPr>
            <w:tcW w:w="4399" w:type="dxa"/>
          </w:tcPr>
          <w:p w14:paraId="5C5203B7" w14:textId="5DD24C26" w:rsidR="00641D66" w:rsidRPr="007F26D2" w:rsidRDefault="00641D66" w:rsidP="00641D66">
            <w:pPr>
              <w:rPr>
                <w:rFonts w:cs="Arial"/>
                <w:sz w:val="20"/>
                <w:lang w:eastAsia="en-GB"/>
              </w:rPr>
            </w:pPr>
            <w:r w:rsidRPr="00641D66">
              <w:rPr>
                <w:rFonts w:cs="Arial"/>
                <w:sz w:val="20"/>
                <w:lang w:eastAsia="en-GB"/>
              </w:rPr>
              <w:t>2019_CLA_outcomes_</w:t>
            </w:r>
            <w:r>
              <w:rPr>
                <w:rFonts w:cs="Arial"/>
                <w:sz w:val="20"/>
                <w:lang w:eastAsia="en-GB"/>
              </w:rPr>
              <w:t>KS1</w:t>
            </w:r>
            <w:r w:rsidRPr="00641D66">
              <w:rPr>
                <w:rFonts w:cs="Arial"/>
                <w:sz w:val="20"/>
                <w:lang w:eastAsia="en-GB"/>
              </w:rPr>
              <w:t xml:space="preserve"> _UD</w:t>
            </w:r>
          </w:p>
        </w:tc>
        <w:tc>
          <w:tcPr>
            <w:tcW w:w="1272" w:type="dxa"/>
          </w:tcPr>
          <w:p w14:paraId="5165767F" w14:textId="709771C5" w:rsidR="00641D66" w:rsidRPr="007F26D2" w:rsidRDefault="00641D66" w:rsidP="00641D66">
            <w:pPr>
              <w:rPr>
                <w:rFonts w:cs="Arial"/>
                <w:sz w:val="20"/>
                <w:lang w:eastAsia="en-GB"/>
              </w:rPr>
            </w:pPr>
            <w:r>
              <w:rPr>
                <w:rFonts w:cs="Arial"/>
                <w:sz w:val="20"/>
                <w:lang w:eastAsia="en-GB"/>
              </w:rPr>
              <w:t>Key Stage 1 eligibility and performance</w:t>
            </w:r>
          </w:p>
        </w:tc>
        <w:tc>
          <w:tcPr>
            <w:tcW w:w="1312" w:type="dxa"/>
          </w:tcPr>
          <w:p w14:paraId="3C7FB902" w14:textId="70EA9A48" w:rsidR="00641D66" w:rsidRPr="007F26D2" w:rsidRDefault="00641D66" w:rsidP="00641D66">
            <w:pPr>
              <w:rPr>
                <w:rFonts w:cs="Arial"/>
                <w:sz w:val="20"/>
                <w:lang w:eastAsia="en-GB"/>
              </w:rPr>
            </w:pPr>
            <w:r>
              <w:rPr>
                <w:rFonts w:cs="Arial"/>
                <w:sz w:val="20"/>
                <w:lang w:eastAsia="en-GB"/>
              </w:rPr>
              <w:t>national</w:t>
            </w:r>
          </w:p>
        </w:tc>
        <w:tc>
          <w:tcPr>
            <w:tcW w:w="937" w:type="dxa"/>
          </w:tcPr>
          <w:p w14:paraId="0AE95786" w14:textId="0C5347B4" w:rsidR="00641D66" w:rsidRPr="007F26D2" w:rsidRDefault="00641D66" w:rsidP="00641D66">
            <w:pPr>
              <w:rPr>
                <w:rFonts w:cs="Arial"/>
                <w:sz w:val="20"/>
                <w:lang w:eastAsia="en-GB"/>
              </w:rPr>
            </w:pPr>
            <w:r>
              <w:rPr>
                <w:rFonts w:cs="Arial"/>
                <w:sz w:val="20"/>
                <w:lang w:eastAsia="en-GB"/>
              </w:rPr>
              <w:t>2019</w:t>
            </w:r>
          </w:p>
        </w:tc>
        <w:tc>
          <w:tcPr>
            <w:tcW w:w="1096" w:type="dxa"/>
          </w:tcPr>
          <w:p w14:paraId="34CF6255" w14:textId="6B87E1B2" w:rsidR="00641D66" w:rsidRPr="007F26D2" w:rsidRDefault="00641D66" w:rsidP="00641D66">
            <w:pPr>
              <w:rPr>
                <w:rFonts w:cs="Arial"/>
                <w:sz w:val="20"/>
                <w:lang w:eastAsia="en-GB"/>
              </w:rPr>
            </w:pPr>
            <w:r>
              <w:rPr>
                <w:rFonts w:cs="Arial"/>
                <w:sz w:val="20"/>
                <w:lang w:eastAsia="en-GB"/>
              </w:rPr>
              <w:t>Table 3</w:t>
            </w:r>
          </w:p>
        </w:tc>
      </w:tr>
      <w:tr w:rsidR="00641D66" w:rsidRPr="007F26D2" w14:paraId="73616AEC" w14:textId="77777777" w:rsidTr="00357DEB">
        <w:tc>
          <w:tcPr>
            <w:tcW w:w="4399" w:type="dxa"/>
          </w:tcPr>
          <w:p w14:paraId="5F1F1466" w14:textId="2A1E2D18" w:rsidR="00641D66" w:rsidRPr="007F26D2" w:rsidRDefault="00641D66" w:rsidP="00641D66">
            <w:pPr>
              <w:rPr>
                <w:rFonts w:cs="Arial"/>
                <w:sz w:val="20"/>
                <w:lang w:eastAsia="en-GB"/>
              </w:rPr>
            </w:pPr>
            <w:r w:rsidRPr="007F26D2">
              <w:rPr>
                <w:rFonts w:cs="Arial"/>
                <w:sz w:val="20"/>
                <w:lang w:eastAsia="en-GB"/>
              </w:rPr>
              <w:t>2019_CLA_outcomes_KS2_UD</w:t>
            </w:r>
            <w:r w:rsidR="00BE3E09">
              <w:rPr>
                <w:rFonts w:cs="Arial"/>
                <w:sz w:val="20"/>
                <w:lang w:eastAsia="en-GB"/>
              </w:rPr>
              <w:t>1</w:t>
            </w:r>
          </w:p>
        </w:tc>
        <w:tc>
          <w:tcPr>
            <w:tcW w:w="1272" w:type="dxa"/>
          </w:tcPr>
          <w:p w14:paraId="465E6E76" w14:textId="5502E80D" w:rsidR="00641D66" w:rsidRPr="007F26D2" w:rsidRDefault="00641D66" w:rsidP="00641D66">
            <w:pPr>
              <w:rPr>
                <w:rFonts w:cs="Arial"/>
                <w:sz w:val="20"/>
                <w:lang w:eastAsia="en-GB"/>
              </w:rPr>
            </w:pPr>
            <w:r w:rsidRPr="007F26D2">
              <w:rPr>
                <w:rFonts w:cs="Arial"/>
                <w:sz w:val="20"/>
                <w:lang w:eastAsia="en-GB"/>
              </w:rPr>
              <w:t>Key stage 2 eligibility, performance and progress of children looked after</w:t>
            </w:r>
          </w:p>
        </w:tc>
        <w:tc>
          <w:tcPr>
            <w:tcW w:w="1312" w:type="dxa"/>
          </w:tcPr>
          <w:p w14:paraId="06D226BC" w14:textId="77777777" w:rsidR="00641D66" w:rsidRPr="007F26D2" w:rsidRDefault="00641D66" w:rsidP="00641D66">
            <w:pPr>
              <w:rPr>
                <w:rFonts w:cs="Arial"/>
                <w:sz w:val="20"/>
                <w:lang w:eastAsia="en-GB"/>
              </w:rPr>
            </w:pPr>
            <w:r w:rsidRPr="007F26D2">
              <w:rPr>
                <w:rFonts w:cs="Arial"/>
                <w:sz w:val="20"/>
                <w:lang w:eastAsia="en-GB"/>
              </w:rPr>
              <w:t xml:space="preserve">national; </w:t>
            </w:r>
          </w:p>
          <w:p w14:paraId="4724ADEC" w14:textId="77777777" w:rsidR="00641D66" w:rsidRPr="007F26D2" w:rsidRDefault="00641D66" w:rsidP="00641D66">
            <w:pPr>
              <w:rPr>
                <w:rFonts w:cs="Arial"/>
                <w:sz w:val="20"/>
                <w:lang w:eastAsia="en-GB"/>
              </w:rPr>
            </w:pPr>
            <w:r w:rsidRPr="007F26D2">
              <w:rPr>
                <w:rFonts w:cs="Arial"/>
                <w:sz w:val="20"/>
                <w:lang w:eastAsia="en-GB"/>
              </w:rPr>
              <w:t xml:space="preserve">regional; </w:t>
            </w:r>
          </w:p>
          <w:p w14:paraId="65311657" w14:textId="77777777" w:rsidR="00641D66" w:rsidRPr="007F26D2" w:rsidRDefault="00641D66" w:rsidP="00641D66">
            <w:pPr>
              <w:rPr>
                <w:rFonts w:cs="Arial"/>
                <w:sz w:val="20"/>
                <w:lang w:eastAsia="en-GB"/>
              </w:rPr>
            </w:pPr>
            <w:r w:rsidRPr="007F26D2">
              <w:rPr>
                <w:rFonts w:cs="Arial"/>
                <w:sz w:val="20"/>
                <w:lang w:eastAsia="en-GB"/>
              </w:rPr>
              <w:t xml:space="preserve">and </w:t>
            </w:r>
          </w:p>
          <w:p w14:paraId="2FC083CD" w14:textId="2732FF1E" w:rsidR="00641D66" w:rsidRPr="007F26D2" w:rsidRDefault="00641D66" w:rsidP="00641D66">
            <w:pPr>
              <w:rPr>
                <w:rFonts w:cs="Arial"/>
                <w:sz w:val="20"/>
                <w:lang w:eastAsia="en-GB"/>
              </w:rPr>
            </w:pPr>
            <w:r w:rsidRPr="007F26D2">
              <w:rPr>
                <w:rFonts w:cs="Arial"/>
                <w:sz w:val="20"/>
                <w:lang w:eastAsia="en-GB"/>
              </w:rPr>
              <w:t>local authority</w:t>
            </w:r>
          </w:p>
        </w:tc>
        <w:tc>
          <w:tcPr>
            <w:tcW w:w="937" w:type="dxa"/>
          </w:tcPr>
          <w:p w14:paraId="078D2EA3" w14:textId="3E2508D7" w:rsidR="00641D66" w:rsidRPr="007F26D2" w:rsidRDefault="00641D66" w:rsidP="00641D66">
            <w:pPr>
              <w:rPr>
                <w:rFonts w:cs="Arial"/>
                <w:sz w:val="20"/>
                <w:lang w:eastAsia="en-GB"/>
              </w:rPr>
            </w:pPr>
            <w:r w:rsidRPr="007F26D2">
              <w:rPr>
                <w:rFonts w:cs="Arial"/>
                <w:sz w:val="20"/>
                <w:lang w:eastAsia="en-GB"/>
              </w:rPr>
              <w:t>2019</w:t>
            </w:r>
          </w:p>
        </w:tc>
        <w:tc>
          <w:tcPr>
            <w:tcW w:w="1096" w:type="dxa"/>
          </w:tcPr>
          <w:p w14:paraId="4E42CA8D" w14:textId="166F132F" w:rsidR="00641D66" w:rsidRPr="007F26D2" w:rsidRDefault="00641D66" w:rsidP="00641D66">
            <w:r w:rsidRPr="007F26D2">
              <w:rPr>
                <w:rFonts w:cs="Arial"/>
                <w:sz w:val="20"/>
                <w:lang w:eastAsia="en-GB"/>
              </w:rPr>
              <w:t xml:space="preserve">Table </w:t>
            </w:r>
            <w:r>
              <w:rPr>
                <w:rFonts w:cs="Arial"/>
                <w:sz w:val="20"/>
                <w:lang w:eastAsia="en-GB"/>
              </w:rPr>
              <w:t>4</w:t>
            </w:r>
            <w:r w:rsidRPr="007F26D2">
              <w:rPr>
                <w:rFonts w:cs="Arial"/>
                <w:sz w:val="20"/>
                <w:lang w:eastAsia="en-GB"/>
              </w:rPr>
              <w:t xml:space="preserve">a and </w:t>
            </w:r>
            <w:r>
              <w:rPr>
                <w:rFonts w:cs="Arial"/>
                <w:sz w:val="20"/>
                <w:lang w:eastAsia="en-GB"/>
              </w:rPr>
              <w:t>4</w:t>
            </w:r>
            <w:r w:rsidRPr="007F26D2">
              <w:rPr>
                <w:rFonts w:cs="Arial"/>
                <w:sz w:val="20"/>
                <w:lang w:eastAsia="en-GB"/>
              </w:rPr>
              <w:t>b</w:t>
            </w:r>
          </w:p>
        </w:tc>
      </w:tr>
      <w:tr w:rsidR="00641D66" w:rsidRPr="007F26D2" w14:paraId="637E68F8" w14:textId="77777777" w:rsidTr="00357DEB">
        <w:tc>
          <w:tcPr>
            <w:tcW w:w="4399" w:type="dxa"/>
          </w:tcPr>
          <w:p w14:paraId="3AB125AF" w14:textId="0E95F67F" w:rsidR="00641D66" w:rsidRPr="007F26D2" w:rsidRDefault="00641D66" w:rsidP="00641D66">
            <w:pPr>
              <w:rPr>
                <w:rFonts w:cs="Arial"/>
                <w:sz w:val="20"/>
                <w:lang w:eastAsia="en-GB"/>
              </w:rPr>
            </w:pPr>
            <w:r w:rsidRPr="007F26D2">
              <w:rPr>
                <w:rFonts w:cs="Arial"/>
                <w:sz w:val="20"/>
                <w:lang w:eastAsia="en-GB"/>
              </w:rPr>
              <w:t>2019_CLA_outcomes_KS4_UD</w:t>
            </w:r>
            <w:r w:rsidR="00BE3E09">
              <w:rPr>
                <w:rFonts w:cs="Arial"/>
                <w:sz w:val="20"/>
                <w:lang w:eastAsia="en-GB"/>
              </w:rPr>
              <w:t>1</w:t>
            </w:r>
          </w:p>
        </w:tc>
        <w:tc>
          <w:tcPr>
            <w:tcW w:w="1272" w:type="dxa"/>
          </w:tcPr>
          <w:p w14:paraId="38FF8ADC" w14:textId="726B80E7" w:rsidR="00641D66" w:rsidRPr="007F26D2" w:rsidRDefault="00641D66" w:rsidP="00641D66">
            <w:pPr>
              <w:rPr>
                <w:rFonts w:cs="Arial"/>
                <w:sz w:val="20"/>
                <w:lang w:eastAsia="en-GB"/>
              </w:rPr>
            </w:pPr>
            <w:r w:rsidRPr="007F26D2">
              <w:rPr>
                <w:rFonts w:cs="Arial"/>
                <w:sz w:val="20"/>
                <w:lang w:eastAsia="en-GB"/>
              </w:rPr>
              <w:t>Key stage 4 eligibility, performance and progress of children looked after</w:t>
            </w:r>
          </w:p>
        </w:tc>
        <w:tc>
          <w:tcPr>
            <w:tcW w:w="1312" w:type="dxa"/>
          </w:tcPr>
          <w:p w14:paraId="3E14F9C9" w14:textId="77777777" w:rsidR="00641D66" w:rsidRPr="007F26D2" w:rsidRDefault="00641D66" w:rsidP="00641D66">
            <w:pPr>
              <w:rPr>
                <w:rFonts w:cs="Arial"/>
                <w:sz w:val="20"/>
                <w:lang w:eastAsia="en-GB"/>
              </w:rPr>
            </w:pPr>
            <w:r w:rsidRPr="007F26D2">
              <w:rPr>
                <w:rFonts w:cs="Arial"/>
                <w:sz w:val="20"/>
                <w:lang w:eastAsia="en-GB"/>
              </w:rPr>
              <w:t xml:space="preserve">national; </w:t>
            </w:r>
          </w:p>
          <w:p w14:paraId="45BF762D" w14:textId="77777777" w:rsidR="00641D66" w:rsidRPr="007F26D2" w:rsidRDefault="00641D66" w:rsidP="00641D66">
            <w:pPr>
              <w:rPr>
                <w:rFonts w:cs="Arial"/>
                <w:sz w:val="20"/>
                <w:lang w:eastAsia="en-GB"/>
              </w:rPr>
            </w:pPr>
            <w:r w:rsidRPr="007F26D2">
              <w:rPr>
                <w:rFonts w:cs="Arial"/>
                <w:sz w:val="20"/>
                <w:lang w:eastAsia="en-GB"/>
              </w:rPr>
              <w:t xml:space="preserve">regional; </w:t>
            </w:r>
          </w:p>
          <w:p w14:paraId="5D25743D" w14:textId="77777777" w:rsidR="00641D66" w:rsidRPr="007F26D2" w:rsidRDefault="00641D66" w:rsidP="00641D66">
            <w:pPr>
              <w:rPr>
                <w:rFonts w:cs="Arial"/>
                <w:sz w:val="20"/>
                <w:lang w:eastAsia="en-GB"/>
              </w:rPr>
            </w:pPr>
            <w:r w:rsidRPr="007F26D2">
              <w:rPr>
                <w:rFonts w:cs="Arial"/>
                <w:sz w:val="20"/>
                <w:lang w:eastAsia="en-GB"/>
              </w:rPr>
              <w:t xml:space="preserve">and </w:t>
            </w:r>
          </w:p>
          <w:p w14:paraId="3E7EDD0F" w14:textId="00E9247A" w:rsidR="00641D66" w:rsidRPr="007F26D2" w:rsidRDefault="00641D66" w:rsidP="00641D66">
            <w:pPr>
              <w:rPr>
                <w:rFonts w:cs="Arial"/>
                <w:sz w:val="20"/>
                <w:lang w:eastAsia="en-GB"/>
              </w:rPr>
            </w:pPr>
            <w:r w:rsidRPr="007F26D2">
              <w:rPr>
                <w:rFonts w:cs="Arial"/>
                <w:sz w:val="20"/>
                <w:lang w:eastAsia="en-GB"/>
              </w:rPr>
              <w:t>local authority</w:t>
            </w:r>
          </w:p>
        </w:tc>
        <w:tc>
          <w:tcPr>
            <w:tcW w:w="937" w:type="dxa"/>
          </w:tcPr>
          <w:p w14:paraId="23F358B3" w14:textId="0A1CB75D" w:rsidR="00641D66" w:rsidRPr="007F26D2" w:rsidRDefault="00641D66" w:rsidP="00641D66">
            <w:pPr>
              <w:rPr>
                <w:rFonts w:cs="Arial"/>
                <w:sz w:val="20"/>
                <w:lang w:eastAsia="en-GB"/>
              </w:rPr>
            </w:pPr>
            <w:r w:rsidRPr="007F26D2">
              <w:rPr>
                <w:rFonts w:cs="Arial"/>
                <w:sz w:val="20"/>
                <w:lang w:eastAsia="en-GB"/>
              </w:rPr>
              <w:t>2019</w:t>
            </w:r>
          </w:p>
        </w:tc>
        <w:tc>
          <w:tcPr>
            <w:tcW w:w="1096" w:type="dxa"/>
          </w:tcPr>
          <w:p w14:paraId="499E931C" w14:textId="07733E27" w:rsidR="00641D66" w:rsidRPr="007F26D2" w:rsidRDefault="00641D66" w:rsidP="00641D66">
            <w:pPr>
              <w:rPr>
                <w:rFonts w:cs="Arial"/>
                <w:sz w:val="20"/>
                <w:lang w:eastAsia="en-GB"/>
              </w:rPr>
            </w:pPr>
            <w:r w:rsidRPr="007F26D2">
              <w:t>Table 5a,5b and 5c</w:t>
            </w:r>
          </w:p>
        </w:tc>
      </w:tr>
      <w:tr w:rsidR="00641D66" w:rsidRPr="007F26D2" w14:paraId="26A10C86" w14:textId="77777777" w:rsidTr="00357DEB">
        <w:tc>
          <w:tcPr>
            <w:tcW w:w="4399" w:type="dxa"/>
          </w:tcPr>
          <w:p w14:paraId="54D44D57" w14:textId="3BADCEAB" w:rsidR="00641D66" w:rsidRPr="007F26D2" w:rsidDel="00E75A98" w:rsidRDefault="00641D66" w:rsidP="00641D66">
            <w:pPr>
              <w:rPr>
                <w:rFonts w:cs="Arial"/>
                <w:sz w:val="20"/>
                <w:lang w:eastAsia="en-GB"/>
              </w:rPr>
            </w:pPr>
            <w:r w:rsidRPr="007F26D2">
              <w:rPr>
                <w:rFonts w:cs="Arial"/>
                <w:sz w:val="20"/>
                <w:lang w:eastAsia="en-GB"/>
              </w:rPr>
              <w:t>2019_CLA_outcomes_absence_UD</w:t>
            </w:r>
          </w:p>
        </w:tc>
        <w:tc>
          <w:tcPr>
            <w:tcW w:w="1272" w:type="dxa"/>
          </w:tcPr>
          <w:p w14:paraId="6FA7D51A" w14:textId="0E136944" w:rsidR="00641D66" w:rsidRPr="007F26D2" w:rsidRDefault="00641D66" w:rsidP="00641D66">
            <w:pPr>
              <w:rPr>
                <w:rFonts w:cs="Arial"/>
                <w:sz w:val="20"/>
                <w:lang w:eastAsia="en-GB"/>
              </w:rPr>
            </w:pPr>
            <w:r w:rsidRPr="007F26D2">
              <w:rPr>
                <w:rFonts w:cs="Arial"/>
                <w:sz w:val="20"/>
                <w:lang w:eastAsia="en-GB"/>
              </w:rPr>
              <w:t>Absence data for children looked after</w:t>
            </w:r>
          </w:p>
        </w:tc>
        <w:tc>
          <w:tcPr>
            <w:tcW w:w="1312" w:type="dxa"/>
          </w:tcPr>
          <w:p w14:paraId="1A9E6731" w14:textId="77777777" w:rsidR="00641D66" w:rsidRPr="007F26D2" w:rsidRDefault="00641D66" w:rsidP="00641D66">
            <w:pPr>
              <w:rPr>
                <w:rFonts w:cs="Arial"/>
                <w:sz w:val="20"/>
                <w:lang w:eastAsia="en-GB"/>
              </w:rPr>
            </w:pPr>
            <w:r w:rsidRPr="007F26D2">
              <w:rPr>
                <w:rFonts w:cs="Arial"/>
                <w:sz w:val="20"/>
                <w:lang w:eastAsia="en-GB"/>
              </w:rPr>
              <w:t xml:space="preserve">national; </w:t>
            </w:r>
            <w:r w:rsidRPr="007F26D2">
              <w:rPr>
                <w:rFonts w:cs="Arial"/>
                <w:sz w:val="20"/>
                <w:lang w:eastAsia="en-GB"/>
              </w:rPr>
              <w:br/>
              <w:t xml:space="preserve">regional; </w:t>
            </w:r>
          </w:p>
          <w:p w14:paraId="14A72B3A" w14:textId="49E9955F" w:rsidR="00641D66" w:rsidRPr="007F26D2" w:rsidRDefault="00641D66" w:rsidP="00641D66">
            <w:pPr>
              <w:rPr>
                <w:rFonts w:cs="Arial"/>
                <w:sz w:val="20"/>
                <w:lang w:eastAsia="en-GB"/>
              </w:rPr>
            </w:pPr>
            <w:r w:rsidRPr="007F26D2">
              <w:rPr>
                <w:rFonts w:cs="Arial"/>
                <w:sz w:val="20"/>
                <w:lang w:eastAsia="en-GB"/>
              </w:rPr>
              <w:t xml:space="preserve">and </w:t>
            </w:r>
            <w:r w:rsidRPr="007F26D2">
              <w:rPr>
                <w:rFonts w:cs="Arial"/>
                <w:sz w:val="20"/>
                <w:lang w:eastAsia="en-GB"/>
              </w:rPr>
              <w:br/>
              <w:t>local authority</w:t>
            </w:r>
          </w:p>
        </w:tc>
        <w:tc>
          <w:tcPr>
            <w:tcW w:w="937" w:type="dxa"/>
          </w:tcPr>
          <w:p w14:paraId="6C320F62" w14:textId="71ED91A3" w:rsidR="00641D66" w:rsidRPr="007F26D2" w:rsidDel="00E75A98" w:rsidRDefault="00641D66" w:rsidP="00641D66">
            <w:pPr>
              <w:rPr>
                <w:rFonts w:cs="Arial"/>
                <w:sz w:val="20"/>
                <w:lang w:eastAsia="en-GB"/>
              </w:rPr>
            </w:pPr>
            <w:r w:rsidRPr="007F26D2">
              <w:rPr>
                <w:rFonts w:cs="Arial"/>
                <w:sz w:val="20"/>
                <w:lang w:eastAsia="en-GB"/>
              </w:rPr>
              <w:t>2019</w:t>
            </w:r>
          </w:p>
        </w:tc>
        <w:tc>
          <w:tcPr>
            <w:tcW w:w="1096" w:type="dxa"/>
          </w:tcPr>
          <w:p w14:paraId="57850F19" w14:textId="58F37B82" w:rsidR="00641D66" w:rsidRPr="007F26D2" w:rsidRDefault="00641D66" w:rsidP="00641D66">
            <w:r w:rsidRPr="007F26D2">
              <w:t>Table 7</w:t>
            </w:r>
          </w:p>
        </w:tc>
      </w:tr>
      <w:tr w:rsidR="00641D66" w:rsidRPr="007F26D2" w14:paraId="5EEBC4AC" w14:textId="77777777" w:rsidTr="00357DEB">
        <w:tc>
          <w:tcPr>
            <w:tcW w:w="4399" w:type="dxa"/>
          </w:tcPr>
          <w:p w14:paraId="3F9A269F" w14:textId="5DFF393A" w:rsidR="00641D66" w:rsidRPr="007F26D2" w:rsidRDefault="00641D66" w:rsidP="00641D66">
            <w:r w:rsidRPr="007F26D2">
              <w:rPr>
                <w:rFonts w:cs="Arial"/>
                <w:sz w:val="20"/>
                <w:lang w:eastAsia="en-GB"/>
              </w:rPr>
              <w:t>2019_CLA_outcomes_2018_exclusions_UD</w:t>
            </w:r>
          </w:p>
        </w:tc>
        <w:tc>
          <w:tcPr>
            <w:tcW w:w="1272" w:type="dxa"/>
          </w:tcPr>
          <w:p w14:paraId="17C87F20" w14:textId="77777777" w:rsidR="00641D66" w:rsidRPr="007F26D2" w:rsidRDefault="00641D66" w:rsidP="00641D66">
            <w:r w:rsidRPr="007F26D2">
              <w:rPr>
                <w:rFonts w:cs="Arial"/>
                <w:sz w:val="20"/>
                <w:lang w:eastAsia="en-GB"/>
              </w:rPr>
              <w:t>Exclusions data for children looked after</w:t>
            </w:r>
          </w:p>
        </w:tc>
        <w:tc>
          <w:tcPr>
            <w:tcW w:w="1312" w:type="dxa"/>
          </w:tcPr>
          <w:p w14:paraId="01C1AE8B" w14:textId="77777777" w:rsidR="00641D66" w:rsidRPr="007F26D2" w:rsidRDefault="00641D66" w:rsidP="00641D66">
            <w:pPr>
              <w:rPr>
                <w:rFonts w:cs="Arial"/>
                <w:sz w:val="20"/>
                <w:lang w:eastAsia="en-GB"/>
              </w:rPr>
            </w:pPr>
            <w:r w:rsidRPr="007F26D2">
              <w:rPr>
                <w:rFonts w:cs="Arial"/>
                <w:sz w:val="20"/>
                <w:lang w:eastAsia="en-GB"/>
              </w:rPr>
              <w:t xml:space="preserve">national; </w:t>
            </w:r>
          </w:p>
          <w:p w14:paraId="7E51BBA5" w14:textId="77777777" w:rsidR="00641D66" w:rsidRPr="007F26D2" w:rsidRDefault="00641D66" w:rsidP="00641D66">
            <w:pPr>
              <w:rPr>
                <w:rFonts w:cs="Arial"/>
                <w:sz w:val="20"/>
                <w:lang w:eastAsia="en-GB"/>
              </w:rPr>
            </w:pPr>
            <w:r w:rsidRPr="007F26D2">
              <w:rPr>
                <w:rFonts w:cs="Arial"/>
                <w:sz w:val="20"/>
                <w:lang w:eastAsia="en-GB"/>
              </w:rPr>
              <w:t xml:space="preserve">regional; </w:t>
            </w:r>
          </w:p>
          <w:p w14:paraId="2098AF24" w14:textId="77777777" w:rsidR="00641D66" w:rsidRPr="007F26D2" w:rsidRDefault="00641D66" w:rsidP="00641D66">
            <w:pPr>
              <w:rPr>
                <w:rFonts w:cs="Arial"/>
                <w:sz w:val="20"/>
                <w:lang w:eastAsia="en-GB"/>
              </w:rPr>
            </w:pPr>
            <w:r w:rsidRPr="007F26D2">
              <w:rPr>
                <w:rFonts w:cs="Arial"/>
                <w:sz w:val="20"/>
                <w:lang w:eastAsia="en-GB"/>
              </w:rPr>
              <w:t xml:space="preserve">and </w:t>
            </w:r>
          </w:p>
          <w:p w14:paraId="1C83CEC6" w14:textId="77777777" w:rsidR="00641D66" w:rsidRPr="007F26D2" w:rsidRDefault="00641D66" w:rsidP="00641D66">
            <w:r w:rsidRPr="007F26D2">
              <w:rPr>
                <w:rFonts w:cs="Arial"/>
                <w:sz w:val="20"/>
                <w:lang w:eastAsia="en-GB"/>
              </w:rPr>
              <w:t>local authority</w:t>
            </w:r>
          </w:p>
        </w:tc>
        <w:tc>
          <w:tcPr>
            <w:tcW w:w="937" w:type="dxa"/>
          </w:tcPr>
          <w:p w14:paraId="07A03B7A" w14:textId="23435544" w:rsidR="00641D66" w:rsidRPr="007F26D2" w:rsidRDefault="00641D66" w:rsidP="00641D66">
            <w:r w:rsidRPr="007F26D2">
              <w:rPr>
                <w:rFonts w:cs="Arial"/>
                <w:sz w:val="20"/>
                <w:lang w:eastAsia="en-GB"/>
              </w:rPr>
              <w:t>2018</w:t>
            </w:r>
          </w:p>
        </w:tc>
        <w:tc>
          <w:tcPr>
            <w:tcW w:w="1096" w:type="dxa"/>
          </w:tcPr>
          <w:p w14:paraId="29167DFB" w14:textId="692ADA75" w:rsidR="00641D66" w:rsidRPr="007F26D2" w:rsidRDefault="00641D66" w:rsidP="00641D66">
            <w:r w:rsidRPr="007F26D2">
              <w:t>Table 8</w:t>
            </w:r>
          </w:p>
        </w:tc>
      </w:tr>
    </w:tbl>
    <w:p w14:paraId="778D9628" w14:textId="431EC8D5" w:rsidR="005375A8" w:rsidRPr="007F26D2" w:rsidRDefault="005375A8" w:rsidP="002D14D7">
      <w:pPr>
        <w:rPr>
          <w:rFonts w:cs="Arial"/>
          <w:szCs w:val="24"/>
        </w:rPr>
      </w:pPr>
    </w:p>
    <w:p w14:paraId="48DCE8E2" w14:textId="77777777" w:rsidR="00D60BF9" w:rsidRDefault="00D60BF9" w:rsidP="00EE19CD">
      <w:pPr>
        <w:pStyle w:val="Heading1"/>
        <w:rPr>
          <w:rFonts w:ascii="Arial" w:hAnsi="Arial" w:cs="Arial"/>
          <w:color w:val="auto"/>
        </w:rPr>
      </w:pPr>
      <w:bookmarkStart w:id="5" w:name="_Toc5613556"/>
    </w:p>
    <w:p w14:paraId="26DF9C20" w14:textId="77777777" w:rsidR="00D60BF9" w:rsidRDefault="00D60BF9" w:rsidP="00EE19CD">
      <w:pPr>
        <w:pStyle w:val="Heading1"/>
        <w:rPr>
          <w:rFonts w:ascii="Arial" w:hAnsi="Arial" w:cs="Arial"/>
          <w:color w:val="auto"/>
        </w:rPr>
      </w:pPr>
    </w:p>
    <w:p w14:paraId="0A1469D6" w14:textId="77777777" w:rsidR="00D60BF9" w:rsidRDefault="00D60BF9" w:rsidP="00EE19CD">
      <w:pPr>
        <w:pStyle w:val="Heading1"/>
        <w:rPr>
          <w:rFonts w:ascii="Arial" w:hAnsi="Arial" w:cs="Arial"/>
          <w:color w:val="auto"/>
        </w:rPr>
      </w:pPr>
    </w:p>
    <w:p w14:paraId="392D3DBA" w14:textId="6B753237" w:rsidR="00BF0F27" w:rsidRPr="007F26D2" w:rsidRDefault="00795FB0" w:rsidP="00EE19CD">
      <w:pPr>
        <w:pStyle w:val="Heading1"/>
        <w:rPr>
          <w:rFonts w:ascii="Arial" w:hAnsi="Arial" w:cs="Arial"/>
          <w:color w:val="auto"/>
        </w:rPr>
      </w:pPr>
      <w:r w:rsidRPr="007F26D2">
        <w:rPr>
          <w:rFonts w:ascii="Arial" w:hAnsi="Arial" w:cs="Arial"/>
          <w:color w:val="auto"/>
        </w:rPr>
        <w:t xml:space="preserve">Annex A: </w:t>
      </w:r>
      <w:r w:rsidR="00BF0F27" w:rsidRPr="007F26D2">
        <w:rPr>
          <w:rFonts w:ascii="Arial" w:hAnsi="Arial" w:cs="Arial"/>
          <w:color w:val="auto"/>
        </w:rPr>
        <w:t>Variable</w:t>
      </w:r>
      <w:r w:rsidR="00E828D9" w:rsidRPr="007F26D2">
        <w:rPr>
          <w:rFonts w:ascii="Arial" w:hAnsi="Arial" w:cs="Arial"/>
          <w:color w:val="auto"/>
        </w:rPr>
        <w:t xml:space="preserve"> listing and description</w:t>
      </w:r>
      <w:r w:rsidR="00BF0F27" w:rsidRPr="007F26D2">
        <w:rPr>
          <w:rFonts w:ascii="Arial" w:hAnsi="Arial" w:cs="Arial"/>
          <w:color w:val="auto"/>
        </w:rPr>
        <w:t>s</w:t>
      </w:r>
      <w:bookmarkEnd w:id="5"/>
      <w:r w:rsidR="00321E88" w:rsidRPr="007F26D2">
        <w:rPr>
          <w:rFonts w:ascii="Arial" w:hAnsi="Arial" w:cs="Arial"/>
          <w:color w:val="auto"/>
        </w:rPr>
        <w:t xml:space="preserve"> </w:t>
      </w:r>
    </w:p>
    <w:p w14:paraId="0665FD92" w14:textId="42F6B374" w:rsidR="00E828D9" w:rsidRPr="007F26D2" w:rsidRDefault="00BF0F27" w:rsidP="00E828D9">
      <w:pPr>
        <w:rPr>
          <w:rFonts w:ascii="Arial" w:hAnsi="Arial" w:cs="Arial"/>
          <w:b/>
          <w:sz w:val="24"/>
          <w:szCs w:val="24"/>
        </w:rPr>
      </w:pPr>
      <w:r w:rsidRPr="007F26D2">
        <w:rPr>
          <w:rFonts w:ascii="Arial" w:hAnsi="Arial" w:cs="Arial"/>
          <w:sz w:val="24"/>
          <w:szCs w:val="24"/>
        </w:rPr>
        <w:t>Variable</w:t>
      </w:r>
      <w:r w:rsidR="00E828D9" w:rsidRPr="007F26D2">
        <w:rPr>
          <w:rFonts w:ascii="Arial" w:hAnsi="Arial" w:cs="Arial"/>
          <w:sz w:val="24"/>
          <w:szCs w:val="24"/>
        </w:rPr>
        <w:t xml:space="preserve"> names and description</w:t>
      </w:r>
      <w:r w:rsidR="000A502F" w:rsidRPr="007F26D2">
        <w:rPr>
          <w:rFonts w:ascii="Arial" w:hAnsi="Arial" w:cs="Arial"/>
          <w:sz w:val="24"/>
          <w:szCs w:val="24"/>
        </w:rPr>
        <w:t>s</w:t>
      </w:r>
      <w:r w:rsidR="00E828D9" w:rsidRPr="007F26D2">
        <w:rPr>
          <w:rFonts w:ascii="Arial" w:hAnsi="Arial" w:cs="Arial"/>
          <w:sz w:val="24"/>
          <w:szCs w:val="24"/>
        </w:rPr>
        <w:t xml:space="preserve"> for each</w:t>
      </w:r>
      <w:r w:rsidRPr="007F26D2">
        <w:rPr>
          <w:rFonts w:ascii="Arial" w:hAnsi="Arial" w:cs="Arial"/>
          <w:sz w:val="24"/>
          <w:szCs w:val="24"/>
        </w:rPr>
        <w:t xml:space="preserve"> underlying data</w:t>
      </w:r>
      <w:r w:rsidR="00E828D9" w:rsidRPr="007F26D2">
        <w:rPr>
          <w:rFonts w:ascii="Arial" w:hAnsi="Arial" w:cs="Arial"/>
          <w:sz w:val="24"/>
          <w:szCs w:val="24"/>
        </w:rPr>
        <w:t xml:space="preserve"> file are provided below</w:t>
      </w:r>
      <w:r w:rsidR="00E828D9" w:rsidRPr="007F26D2">
        <w:rPr>
          <w:rFonts w:ascii="Arial" w:hAnsi="Arial" w:cs="Arial"/>
          <w:b/>
          <w:sz w:val="24"/>
          <w:szCs w:val="24"/>
        </w:rPr>
        <w:t>.</w:t>
      </w:r>
    </w:p>
    <w:p w14:paraId="37BD6FC4" w14:textId="14579180" w:rsidR="000A502F" w:rsidRDefault="00D17B17" w:rsidP="00E828D9">
      <w:pPr>
        <w:rPr>
          <w:rFonts w:ascii="Arial" w:eastAsia="Times New Roman" w:hAnsi="Arial" w:cs="Arial"/>
          <w:b/>
          <w:sz w:val="24"/>
          <w:szCs w:val="24"/>
          <w:lang w:eastAsia="en-GB"/>
        </w:rPr>
      </w:pPr>
      <w:r w:rsidRPr="007F26D2">
        <w:rPr>
          <w:rFonts w:ascii="Arial" w:eastAsia="Times New Roman" w:hAnsi="Arial" w:cs="Arial"/>
          <w:b/>
          <w:sz w:val="24"/>
          <w:szCs w:val="24"/>
          <w:lang w:eastAsia="en-GB"/>
        </w:rPr>
        <w:t>20</w:t>
      </w:r>
      <w:r w:rsidR="00B77324" w:rsidRPr="007F26D2">
        <w:rPr>
          <w:rFonts w:ascii="Arial" w:eastAsia="Times New Roman" w:hAnsi="Arial" w:cs="Arial"/>
          <w:b/>
          <w:sz w:val="24"/>
          <w:szCs w:val="24"/>
          <w:lang w:eastAsia="en-GB"/>
        </w:rPr>
        <w:t>1</w:t>
      </w:r>
      <w:r w:rsidR="00DA0E9E" w:rsidRPr="007F26D2">
        <w:rPr>
          <w:rFonts w:ascii="Arial" w:eastAsia="Times New Roman" w:hAnsi="Arial" w:cs="Arial"/>
          <w:b/>
          <w:sz w:val="24"/>
          <w:szCs w:val="24"/>
          <w:lang w:eastAsia="en-GB"/>
        </w:rPr>
        <w:t>9</w:t>
      </w:r>
      <w:r w:rsidR="00B77324" w:rsidRPr="007F26D2">
        <w:rPr>
          <w:rFonts w:ascii="Arial" w:eastAsia="Times New Roman" w:hAnsi="Arial" w:cs="Arial"/>
          <w:b/>
          <w:sz w:val="24"/>
          <w:szCs w:val="24"/>
          <w:lang w:eastAsia="en-GB"/>
        </w:rPr>
        <w:t>_</w:t>
      </w:r>
      <w:r w:rsidR="00741562" w:rsidRPr="007F26D2">
        <w:rPr>
          <w:rFonts w:ascii="Arial" w:eastAsia="Times New Roman" w:hAnsi="Arial" w:cs="Arial"/>
          <w:b/>
          <w:sz w:val="24"/>
          <w:szCs w:val="24"/>
          <w:lang w:eastAsia="en-GB"/>
        </w:rPr>
        <w:t>CLA</w:t>
      </w:r>
      <w:r w:rsidR="00B77324" w:rsidRPr="007F26D2">
        <w:rPr>
          <w:rFonts w:ascii="Arial" w:eastAsia="Times New Roman" w:hAnsi="Arial" w:cs="Arial"/>
          <w:b/>
          <w:sz w:val="24"/>
          <w:szCs w:val="24"/>
          <w:lang w:eastAsia="en-GB"/>
        </w:rPr>
        <w:t>_outcomes_sen</w:t>
      </w:r>
      <w:r w:rsidR="00741562" w:rsidRPr="007F26D2">
        <w:rPr>
          <w:rFonts w:ascii="Arial" w:eastAsia="Times New Roman" w:hAnsi="Arial" w:cs="Arial"/>
          <w:b/>
          <w:sz w:val="24"/>
          <w:szCs w:val="24"/>
          <w:lang w:eastAsia="en-GB"/>
        </w:rPr>
        <w:t xml:space="preserve"> </w:t>
      </w:r>
      <w:r w:rsidRPr="007F26D2">
        <w:rPr>
          <w:rFonts w:ascii="Arial" w:eastAsia="Times New Roman" w:hAnsi="Arial" w:cs="Arial"/>
          <w:b/>
          <w:sz w:val="24"/>
          <w:szCs w:val="24"/>
          <w:lang w:eastAsia="en-GB"/>
        </w:rPr>
        <w:t>_UD</w:t>
      </w:r>
    </w:p>
    <w:p w14:paraId="7E759079" w14:textId="77777777" w:rsidR="00D60BF9" w:rsidRPr="007F26D2" w:rsidRDefault="00D60BF9" w:rsidP="00E828D9">
      <w:pPr>
        <w:rPr>
          <w:rFonts w:ascii="Arial" w:eastAsia="Times New Roman" w:hAnsi="Arial" w:cs="Arial"/>
          <w:b/>
          <w:sz w:val="24"/>
          <w:szCs w:val="24"/>
          <w:lang w:eastAsia="en-GB"/>
        </w:rPr>
      </w:pPr>
    </w:p>
    <w:tbl>
      <w:tblPr>
        <w:tblW w:w="9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7144"/>
      </w:tblGrid>
      <w:tr w:rsidR="007F26D2" w:rsidRPr="007F26D2" w14:paraId="62335653" w14:textId="77777777" w:rsidTr="003863B5">
        <w:trPr>
          <w:trHeight w:val="271"/>
          <w:tblHeader/>
        </w:trPr>
        <w:tc>
          <w:tcPr>
            <w:tcW w:w="2307" w:type="dxa"/>
            <w:shd w:val="clear" w:color="auto" w:fill="auto"/>
            <w:noWrap/>
            <w:hideMark/>
          </w:tcPr>
          <w:p w14:paraId="793FC201" w14:textId="05C1975C" w:rsidR="00321E88" w:rsidRPr="007F26D2" w:rsidRDefault="00BF0F27" w:rsidP="00321E88">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w:t>
            </w:r>
            <w:r w:rsidR="00B20CDF" w:rsidRPr="007F26D2">
              <w:rPr>
                <w:rFonts w:ascii="Arial" w:eastAsia="Times New Roman" w:hAnsi="Arial" w:cs="Arial"/>
                <w:b/>
                <w:bCs/>
                <w:sz w:val="20"/>
                <w:szCs w:val="20"/>
                <w:lang w:eastAsia="en-GB"/>
              </w:rPr>
              <w:t xml:space="preserve"> name</w:t>
            </w:r>
          </w:p>
        </w:tc>
        <w:tc>
          <w:tcPr>
            <w:tcW w:w="7144" w:type="dxa"/>
            <w:shd w:val="clear" w:color="auto" w:fill="auto"/>
            <w:noWrap/>
            <w:hideMark/>
          </w:tcPr>
          <w:p w14:paraId="1E02884B" w14:textId="1CD9F1F9" w:rsidR="00321E88" w:rsidRPr="007F26D2" w:rsidRDefault="00B20CDF" w:rsidP="00B20CDF">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 d</w:t>
            </w:r>
            <w:r w:rsidR="00321E88" w:rsidRPr="007F26D2">
              <w:rPr>
                <w:rFonts w:ascii="Arial" w:eastAsia="Times New Roman" w:hAnsi="Arial" w:cs="Arial"/>
                <w:b/>
                <w:bCs/>
                <w:sz w:val="20"/>
                <w:szCs w:val="20"/>
                <w:lang w:eastAsia="en-GB"/>
              </w:rPr>
              <w:t>escription</w:t>
            </w:r>
          </w:p>
        </w:tc>
      </w:tr>
      <w:tr w:rsidR="007F26D2" w:rsidRPr="007F26D2" w14:paraId="416F78BA" w14:textId="77777777" w:rsidTr="003863B5">
        <w:trPr>
          <w:trHeight w:val="271"/>
        </w:trPr>
        <w:tc>
          <w:tcPr>
            <w:tcW w:w="2307" w:type="dxa"/>
            <w:shd w:val="clear" w:color="auto" w:fill="auto"/>
            <w:noWrap/>
            <w:hideMark/>
          </w:tcPr>
          <w:p w14:paraId="66838704" w14:textId="5C7B115E" w:rsidR="00321E88" w:rsidRPr="007F26D2" w:rsidRDefault="00BE1B17"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7144" w:type="dxa"/>
            <w:shd w:val="clear" w:color="auto" w:fill="auto"/>
            <w:noWrap/>
            <w:hideMark/>
          </w:tcPr>
          <w:p w14:paraId="5EDF8EA0" w14:textId="531AF7E7" w:rsidR="00321E88"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201</w:t>
            </w:r>
            <w:r w:rsidR="00DA0E9E" w:rsidRPr="007F26D2">
              <w:rPr>
                <w:rFonts w:ascii="Arial" w:eastAsia="Times New Roman" w:hAnsi="Arial" w:cs="Arial"/>
                <w:sz w:val="20"/>
                <w:szCs w:val="20"/>
                <w:lang w:eastAsia="en-GB"/>
              </w:rPr>
              <w:t>8</w:t>
            </w:r>
            <w:r w:rsidRPr="007F26D2">
              <w:rPr>
                <w:rFonts w:ascii="Arial" w:eastAsia="Times New Roman" w:hAnsi="Arial" w:cs="Arial"/>
                <w:sz w:val="20"/>
                <w:szCs w:val="20"/>
                <w:lang w:eastAsia="en-GB"/>
              </w:rPr>
              <w:t>/1</w:t>
            </w:r>
            <w:r w:rsidR="00DA0E9E" w:rsidRPr="007F26D2">
              <w:rPr>
                <w:rFonts w:ascii="Arial" w:eastAsia="Times New Roman" w:hAnsi="Arial" w:cs="Arial"/>
                <w:sz w:val="20"/>
                <w:szCs w:val="20"/>
                <w:lang w:eastAsia="en-GB"/>
              </w:rPr>
              <w:t>9</w:t>
            </w:r>
          </w:p>
        </w:tc>
      </w:tr>
      <w:tr w:rsidR="007F26D2" w:rsidRPr="007F26D2" w14:paraId="1C71FD86" w14:textId="77777777" w:rsidTr="003863B5">
        <w:trPr>
          <w:trHeight w:val="271"/>
        </w:trPr>
        <w:tc>
          <w:tcPr>
            <w:tcW w:w="2307" w:type="dxa"/>
            <w:shd w:val="clear" w:color="auto" w:fill="auto"/>
            <w:noWrap/>
          </w:tcPr>
          <w:p w14:paraId="6C7740EC" w14:textId="447FD7E7" w:rsidR="00321E88" w:rsidRPr="007F26D2" w:rsidRDefault="00BE1B17"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7144" w:type="dxa"/>
            <w:shd w:val="clear" w:color="auto" w:fill="auto"/>
            <w:noWrap/>
            <w:hideMark/>
          </w:tcPr>
          <w:p w14:paraId="36029745" w14:textId="7C7E8145" w:rsidR="00321E88" w:rsidRPr="007F26D2" w:rsidRDefault="00BE1B17" w:rsidP="00BE1B17">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Year ending 31 March</w:t>
            </w:r>
            <w:r w:rsidR="007B189B" w:rsidRPr="007F26D2">
              <w:rPr>
                <w:rFonts w:ascii="Arial" w:eastAsia="Times New Roman" w:hAnsi="Arial" w:cs="Arial"/>
                <w:sz w:val="20"/>
                <w:szCs w:val="20"/>
                <w:lang w:eastAsia="en-GB"/>
              </w:rPr>
              <w:t xml:space="preserve"> 201</w:t>
            </w:r>
            <w:r w:rsidR="00DA0E9E" w:rsidRPr="007F26D2">
              <w:rPr>
                <w:rFonts w:ascii="Arial" w:eastAsia="Times New Roman" w:hAnsi="Arial" w:cs="Arial"/>
                <w:sz w:val="20"/>
                <w:szCs w:val="20"/>
                <w:lang w:eastAsia="en-GB"/>
              </w:rPr>
              <w:t>9</w:t>
            </w:r>
          </w:p>
        </w:tc>
      </w:tr>
      <w:tr w:rsidR="007F26D2" w:rsidRPr="007F26D2" w14:paraId="397D37BD" w14:textId="77777777" w:rsidTr="003863B5">
        <w:trPr>
          <w:trHeight w:val="271"/>
        </w:trPr>
        <w:tc>
          <w:tcPr>
            <w:tcW w:w="2307" w:type="dxa"/>
            <w:shd w:val="clear" w:color="auto" w:fill="auto"/>
            <w:noWrap/>
          </w:tcPr>
          <w:p w14:paraId="453C2B70" w14:textId="4AF5EF19" w:rsidR="007672A2" w:rsidRPr="007F26D2" w:rsidRDefault="003D5ECA" w:rsidP="00265031">
            <w:pPr>
              <w:spacing w:after="0" w:line="276"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geographic_</w:t>
            </w:r>
            <w:r w:rsidR="00E02FA1" w:rsidRPr="007F26D2">
              <w:rPr>
                <w:rFonts w:ascii="Arial" w:eastAsia="Times New Roman" w:hAnsi="Arial" w:cs="Arial"/>
                <w:sz w:val="20"/>
                <w:szCs w:val="20"/>
                <w:lang w:eastAsia="en-GB"/>
              </w:rPr>
              <w:t>l</w:t>
            </w:r>
            <w:r w:rsidR="007672A2" w:rsidRPr="007F26D2">
              <w:rPr>
                <w:rFonts w:ascii="Arial" w:eastAsia="Times New Roman" w:hAnsi="Arial" w:cs="Arial"/>
                <w:sz w:val="20"/>
                <w:szCs w:val="20"/>
                <w:lang w:eastAsia="en-GB"/>
              </w:rPr>
              <w:t>evel</w:t>
            </w:r>
            <w:proofErr w:type="spellEnd"/>
          </w:p>
        </w:tc>
        <w:tc>
          <w:tcPr>
            <w:tcW w:w="7144" w:type="dxa"/>
            <w:shd w:val="clear" w:color="auto" w:fill="auto"/>
            <w:noWrap/>
          </w:tcPr>
          <w:p w14:paraId="305B4BF1" w14:textId="50F787C5" w:rsidR="007672A2" w:rsidRPr="007F26D2" w:rsidRDefault="007672A2"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Geographical level: national, regional and local authority</w:t>
            </w:r>
          </w:p>
        </w:tc>
      </w:tr>
      <w:tr w:rsidR="007F26D2" w:rsidRPr="007F26D2" w14:paraId="34B09034" w14:textId="77777777" w:rsidTr="003863B5">
        <w:trPr>
          <w:trHeight w:val="271"/>
        </w:trPr>
        <w:tc>
          <w:tcPr>
            <w:tcW w:w="2307" w:type="dxa"/>
            <w:shd w:val="clear" w:color="auto" w:fill="auto"/>
            <w:noWrap/>
            <w:hideMark/>
          </w:tcPr>
          <w:p w14:paraId="5C17ADC8" w14:textId="1A27C429" w:rsidR="00321E88" w:rsidRPr="007F26D2" w:rsidRDefault="00BF0F27"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7144" w:type="dxa"/>
            <w:shd w:val="clear" w:color="auto" w:fill="auto"/>
            <w:noWrap/>
            <w:hideMark/>
          </w:tcPr>
          <w:p w14:paraId="1372C307" w14:textId="6D5F93F0" w:rsidR="00321E88" w:rsidRPr="007F26D2" w:rsidRDefault="00355EA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5C9A9465" w14:textId="77777777" w:rsidTr="003863B5">
        <w:trPr>
          <w:trHeight w:val="271"/>
        </w:trPr>
        <w:tc>
          <w:tcPr>
            <w:tcW w:w="2307" w:type="dxa"/>
            <w:shd w:val="clear" w:color="auto" w:fill="auto"/>
            <w:noWrap/>
            <w:hideMark/>
          </w:tcPr>
          <w:p w14:paraId="7498D841" w14:textId="56D82B29" w:rsidR="00321E88" w:rsidRPr="007F26D2" w:rsidRDefault="00BF0F27"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7144" w:type="dxa"/>
            <w:shd w:val="clear" w:color="auto" w:fill="auto"/>
            <w:noWrap/>
            <w:hideMark/>
          </w:tcPr>
          <w:p w14:paraId="26AD2CC0" w14:textId="3CAC8FBC" w:rsidR="00321E88" w:rsidRPr="007F26D2" w:rsidRDefault="00BF0F27"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7F26D2" w:rsidRPr="007F26D2" w14:paraId="03972A16" w14:textId="77777777" w:rsidTr="003863B5">
        <w:trPr>
          <w:trHeight w:val="271"/>
        </w:trPr>
        <w:tc>
          <w:tcPr>
            <w:tcW w:w="2307" w:type="dxa"/>
            <w:shd w:val="clear" w:color="auto" w:fill="auto"/>
            <w:noWrap/>
            <w:hideMark/>
          </w:tcPr>
          <w:p w14:paraId="313BCDF2" w14:textId="055C9BBE" w:rsidR="00321E88" w:rsidRPr="007F26D2" w:rsidRDefault="00BF0F27"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region_code</w:t>
            </w:r>
            <w:proofErr w:type="spellEnd"/>
          </w:p>
        </w:tc>
        <w:tc>
          <w:tcPr>
            <w:tcW w:w="7144" w:type="dxa"/>
            <w:shd w:val="clear" w:color="auto" w:fill="auto"/>
            <w:noWrap/>
            <w:hideMark/>
          </w:tcPr>
          <w:p w14:paraId="5E587BED" w14:textId="00915F28" w:rsidR="00321E88" w:rsidRPr="007F26D2" w:rsidRDefault="00355EA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Region code (Government Office Region)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5701DB2A" w14:textId="77777777" w:rsidTr="003863B5">
        <w:trPr>
          <w:trHeight w:val="271"/>
        </w:trPr>
        <w:tc>
          <w:tcPr>
            <w:tcW w:w="2307" w:type="dxa"/>
            <w:shd w:val="clear" w:color="auto" w:fill="auto"/>
            <w:noWrap/>
            <w:hideMark/>
          </w:tcPr>
          <w:p w14:paraId="5936528D" w14:textId="633E4659" w:rsidR="00321E88" w:rsidRPr="007F26D2" w:rsidRDefault="00116A23"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region_name</w:t>
            </w:r>
            <w:proofErr w:type="spellEnd"/>
          </w:p>
        </w:tc>
        <w:tc>
          <w:tcPr>
            <w:tcW w:w="7144" w:type="dxa"/>
            <w:shd w:val="clear" w:color="auto" w:fill="auto"/>
            <w:noWrap/>
            <w:hideMark/>
          </w:tcPr>
          <w:p w14:paraId="1409CCC8" w14:textId="417D1C64" w:rsidR="00321E88" w:rsidRPr="007F26D2" w:rsidRDefault="00355EA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Region name (Government Office Region)</w:t>
            </w:r>
          </w:p>
        </w:tc>
      </w:tr>
      <w:tr w:rsidR="007F26D2" w:rsidRPr="007F26D2" w14:paraId="3F4E47D8" w14:textId="77777777" w:rsidTr="003863B5">
        <w:trPr>
          <w:trHeight w:val="271"/>
        </w:trPr>
        <w:tc>
          <w:tcPr>
            <w:tcW w:w="2307" w:type="dxa"/>
            <w:shd w:val="clear" w:color="auto" w:fill="auto"/>
            <w:noWrap/>
            <w:hideMark/>
          </w:tcPr>
          <w:p w14:paraId="7D41B12C" w14:textId="4B413E83" w:rsidR="00321E88" w:rsidRPr="007F26D2" w:rsidRDefault="00FF29DA"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old_la_code</w:t>
            </w:r>
            <w:proofErr w:type="spellEnd"/>
          </w:p>
        </w:tc>
        <w:tc>
          <w:tcPr>
            <w:tcW w:w="7144" w:type="dxa"/>
            <w:shd w:val="clear" w:color="auto" w:fill="auto"/>
            <w:noWrap/>
            <w:hideMark/>
          </w:tcPr>
          <w:p w14:paraId="5C36D9CC" w14:textId="08EA2EF8" w:rsidR="00321E88" w:rsidRPr="007F26D2" w:rsidRDefault="00355EA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code (old)</w:t>
            </w:r>
          </w:p>
        </w:tc>
      </w:tr>
      <w:tr w:rsidR="007F26D2" w:rsidRPr="007F26D2" w14:paraId="51282B00" w14:textId="77777777" w:rsidTr="003863B5">
        <w:trPr>
          <w:trHeight w:val="271"/>
        </w:trPr>
        <w:tc>
          <w:tcPr>
            <w:tcW w:w="2307" w:type="dxa"/>
            <w:shd w:val="clear" w:color="auto" w:fill="auto"/>
            <w:noWrap/>
            <w:hideMark/>
          </w:tcPr>
          <w:p w14:paraId="3926F00D" w14:textId="7CAEBFCB" w:rsidR="00321E88" w:rsidRPr="007F26D2" w:rsidRDefault="00116A23"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new_la_code</w:t>
            </w:r>
            <w:proofErr w:type="spellEnd"/>
          </w:p>
        </w:tc>
        <w:tc>
          <w:tcPr>
            <w:tcW w:w="7144" w:type="dxa"/>
            <w:shd w:val="clear" w:color="auto" w:fill="auto"/>
            <w:noWrap/>
            <w:hideMark/>
          </w:tcPr>
          <w:p w14:paraId="25D4009C" w14:textId="607B4EA3" w:rsidR="00321E88" w:rsidRPr="007F26D2" w:rsidRDefault="00355EA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Local authority code (new)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0CF0DE31" w14:textId="77777777" w:rsidTr="003863B5">
        <w:trPr>
          <w:trHeight w:val="271"/>
        </w:trPr>
        <w:tc>
          <w:tcPr>
            <w:tcW w:w="2307" w:type="dxa"/>
            <w:shd w:val="clear" w:color="auto" w:fill="auto"/>
            <w:noWrap/>
            <w:hideMark/>
          </w:tcPr>
          <w:p w14:paraId="0D068009" w14:textId="61DEE28F" w:rsidR="00321E88" w:rsidRPr="007F26D2" w:rsidRDefault="00116A23"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7144" w:type="dxa"/>
            <w:shd w:val="clear" w:color="auto" w:fill="auto"/>
            <w:noWrap/>
            <w:hideMark/>
          </w:tcPr>
          <w:p w14:paraId="4D6A955D" w14:textId="16BD61B2" w:rsidR="00321E88" w:rsidRPr="007F26D2" w:rsidRDefault="00116A23"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7F26D2" w:rsidRPr="007F26D2" w14:paraId="08E514A2" w14:textId="77777777" w:rsidTr="003863B5">
        <w:trPr>
          <w:trHeight w:val="271"/>
        </w:trPr>
        <w:tc>
          <w:tcPr>
            <w:tcW w:w="2307" w:type="dxa"/>
            <w:shd w:val="clear" w:color="auto" w:fill="auto"/>
            <w:noWrap/>
          </w:tcPr>
          <w:p w14:paraId="5B4D0FDB" w14:textId="1B27D624" w:rsidR="001B38AF" w:rsidRPr="007F26D2" w:rsidRDefault="00357DEB"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w:t>
            </w:r>
            <w:r w:rsidR="001B38AF" w:rsidRPr="007F26D2">
              <w:rPr>
                <w:rFonts w:ascii="Arial" w:eastAsia="Times New Roman" w:hAnsi="Arial" w:cs="Arial"/>
                <w:sz w:val="20"/>
                <w:szCs w:val="20"/>
                <w:lang w:eastAsia="en-GB"/>
              </w:rPr>
              <w:t>haracteristic</w:t>
            </w:r>
          </w:p>
        </w:tc>
        <w:tc>
          <w:tcPr>
            <w:tcW w:w="7144" w:type="dxa"/>
            <w:shd w:val="clear" w:color="auto" w:fill="auto"/>
            <w:noWrap/>
          </w:tcPr>
          <w:p w14:paraId="36662D50" w14:textId="53B63531" w:rsidR="001B38AF" w:rsidRPr="007F26D2" w:rsidRDefault="001B38AF"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Special educational needs</w:t>
            </w:r>
          </w:p>
        </w:tc>
      </w:tr>
      <w:tr w:rsidR="007F26D2" w:rsidRPr="007F26D2" w14:paraId="4681CE15" w14:textId="77777777" w:rsidTr="003863B5">
        <w:trPr>
          <w:trHeight w:val="271"/>
        </w:trPr>
        <w:tc>
          <w:tcPr>
            <w:tcW w:w="2307" w:type="dxa"/>
            <w:shd w:val="clear" w:color="auto" w:fill="auto"/>
            <w:noWrap/>
            <w:hideMark/>
          </w:tcPr>
          <w:p w14:paraId="6B6AB20B" w14:textId="556BCCF0" w:rsidR="00321E88" w:rsidRPr="007F26D2" w:rsidRDefault="00321E88" w:rsidP="00265031">
            <w:pPr>
              <w:spacing w:after="0" w:line="276" w:lineRule="auto"/>
              <w:rPr>
                <w:rFonts w:ascii="Arial" w:eastAsia="Times New Roman" w:hAnsi="Arial" w:cs="Arial"/>
                <w:sz w:val="20"/>
                <w:szCs w:val="20"/>
                <w:lang w:eastAsia="en-GB"/>
              </w:rPr>
            </w:pPr>
          </w:p>
          <w:p w14:paraId="2129FFB9" w14:textId="2E1772E8" w:rsidR="009B3FDA" w:rsidRPr="007F26D2" w:rsidRDefault="00DA0E9E" w:rsidP="0026503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sen</w:t>
            </w:r>
            <w:r w:rsidR="00357DEB" w:rsidRPr="007F26D2">
              <w:rPr>
                <w:rFonts w:ascii="Arial" w:eastAsia="Times New Roman" w:hAnsi="Arial" w:cs="Arial"/>
                <w:sz w:val="20"/>
                <w:szCs w:val="20"/>
                <w:lang w:eastAsia="en-GB"/>
              </w:rPr>
              <w:t>_</w:t>
            </w:r>
            <w:r w:rsidRPr="007F26D2">
              <w:rPr>
                <w:rFonts w:ascii="Arial" w:eastAsia="Times New Roman" w:hAnsi="Arial" w:cs="Arial"/>
                <w:sz w:val="20"/>
                <w:szCs w:val="20"/>
                <w:lang w:eastAsia="en-GB"/>
              </w:rPr>
              <w:t>category</w:t>
            </w:r>
            <w:proofErr w:type="spellEnd"/>
          </w:p>
        </w:tc>
        <w:tc>
          <w:tcPr>
            <w:tcW w:w="7144" w:type="dxa"/>
            <w:shd w:val="clear" w:color="auto" w:fill="auto"/>
            <w:noWrap/>
            <w:hideMark/>
          </w:tcPr>
          <w:p w14:paraId="6344190C" w14:textId="7CB21564" w:rsidR="00321E88" w:rsidRPr="007F26D2" w:rsidRDefault="00DA0E9E" w:rsidP="00F94490">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Special educational need category:  no identified SEN, SEN statement or EHC plan, SEN support</w:t>
            </w:r>
          </w:p>
        </w:tc>
      </w:tr>
      <w:tr w:rsidR="007F26D2" w:rsidRPr="007F26D2" w14:paraId="7F1DAEC4" w14:textId="77777777" w:rsidTr="003863B5">
        <w:trPr>
          <w:trHeight w:val="271"/>
        </w:trPr>
        <w:tc>
          <w:tcPr>
            <w:tcW w:w="2307" w:type="dxa"/>
            <w:shd w:val="clear" w:color="auto" w:fill="auto"/>
            <w:noWrap/>
            <w:hideMark/>
          </w:tcPr>
          <w:p w14:paraId="7CCBC49B" w14:textId="6A19C6C2" w:rsidR="00321E88" w:rsidRPr="007F26D2" w:rsidRDefault="00DA0E9E" w:rsidP="0026503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number</w:t>
            </w:r>
          </w:p>
        </w:tc>
        <w:tc>
          <w:tcPr>
            <w:tcW w:w="7144" w:type="dxa"/>
            <w:shd w:val="clear" w:color="auto" w:fill="auto"/>
            <w:noWrap/>
            <w:hideMark/>
          </w:tcPr>
          <w:p w14:paraId="30426B5D" w14:textId="5E5709AA" w:rsidR="00321E88" w:rsidRPr="007F26D2" w:rsidRDefault="00F94490" w:rsidP="00F94490">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p>
        </w:tc>
      </w:tr>
      <w:tr w:rsidR="007F26D2" w:rsidRPr="007F26D2" w14:paraId="1B34E2FB" w14:textId="77777777" w:rsidTr="003863B5">
        <w:trPr>
          <w:trHeight w:val="271"/>
        </w:trPr>
        <w:tc>
          <w:tcPr>
            <w:tcW w:w="2307" w:type="dxa"/>
            <w:shd w:val="clear" w:color="auto" w:fill="auto"/>
            <w:noWrap/>
          </w:tcPr>
          <w:p w14:paraId="1136557A" w14:textId="586CBB37" w:rsidR="00741562" w:rsidRPr="007F26D2" w:rsidRDefault="00DA0E9E"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percent</w:t>
            </w:r>
          </w:p>
        </w:tc>
        <w:tc>
          <w:tcPr>
            <w:tcW w:w="7144" w:type="dxa"/>
            <w:shd w:val="clear" w:color="auto" w:fill="auto"/>
            <w:noWrap/>
          </w:tcPr>
          <w:p w14:paraId="6C79E436" w14:textId="4C1AB30C"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w:t>
            </w:r>
          </w:p>
        </w:tc>
      </w:tr>
    </w:tbl>
    <w:p w14:paraId="2BCF5874" w14:textId="1481F06C" w:rsidR="000F0AED" w:rsidRDefault="000F0AED" w:rsidP="00E828D9">
      <w:pPr>
        <w:rPr>
          <w:rFonts w:ascii="Arial" w:eastAsia="Times New Roman" w:hAnsi="Arial" w:cs="Arial"/>
          <w:b/>
          <w:sz w:val="24"/>
          <w:szCs w:val="24"/>
          <w:lang w:eastAsia="en-GB"/>
        </w:rPr>
      </w:pPr>
    </w:p>
    <w:p w14:paraId="59AC1C27" w14:textId="116376FB" w:rsidR="00641D66" w:rsidRDefault="00641D66" w:rsidP="00641D66">
      <w:pPr>
        <w:rPr>
          <w:rFonts w:ascii="Arial" w:hAnsi="Arial" w:cs="Arial"/>
          <w:b/>
          <w:sz w:val="24"/>
          <w:szCs w:val="24"/>
        </w:rPr>
      </w:pPr>
      <w:r w:rsidRPr="007F26D2">
        <w:rPr>
          <w:rFonts w:ascii="Arial" w:hAnsi="Arial" w:cs="Arial"/>
          <w:b/>
          <w:sz w:val="24"/>
          <w:szCs w:val="24"/>
        </w:rPr>
        <w:t>2019_CLA_outcomes_KS</w:t>
      </w:r>
      <w:r>
        <w:rPr>
          <w:rFonts w:ascii="Arial" w:hAnsi="Arial" w:cs="Arial"/>
          <w:b/>
          <w:sz w:val="24"/>
          <w:szCs w:val="24"/>
        </w:rPr>
        <w:t>1</w:t>
      </w:r>
      <w:r w:rsidRPr="007F26D2">
        <w:rPr>
          <w:rFonts w:ascii="Arial" w:hAnsi="Arial" w:cs="Arial"/>
          <w:b/>
          <w:sz w:val="24"/>
          <w:szCs w:val="24"/>
        </w:rPr>
        <w:t>_UD</w:t>
      </w:r>
    </w:p>
    <w:p w14:paraId="2FD83435" w14:textId="77777777" w:rsidR="00D60BF9" w:rsidRPr="007F26D2" w:rsidRDefault="00D60BF9" w:rsidP="00641D66">
      <w:pPr>
        <w:rPr>
          <w:rFonts w:ascii="Arial" w:hAnsi="Arial" w:cs="Arial"/>
          <w:sz w:val="24"/>
          <w:szCs w:val="24"/>
        </w:rPr>
      </w:pPr>
    </w:p>
    <w:tbl>
      <w:tblPr>
        <w:tblW w:w="92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4798"/>
      </w:tblGrid>
      <w:tr w:rsidR="00641D66" w:rsidRPr="007F26D2" w14:paraId="35409FAA" w14:textId="77777777" w:rsidTr="008E74A9">
        <w:trPr>
          <w:trHeight w:val="285"/>
          <w:tblHeader/>
        </w:trPr>
        <w:tc>
          <w:tcPr>
            <w:tcW w:w="4500" w:type="dxa"/>
            <w:shd w:val="clear" w:color="auto" w:fill="auto"/>
            <w:noWrap/>
            <w:hideMark/>
          </w:tcPr>
          <w:p w14:paraId="3AC0F9F5" w14:textId="77777777" w:rsidR="00641D66" w:rsidRPr="007F26D2" w:rsidRDefault="00641D66" w:rsidP="00AE5961">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 name</w:t>
            </w:r>
          </w:p>
        </w:tc>
        <w:tc>
          <w:tcPr>
            <w:tcW w:w="4798" w:type="dxa"/>
            <w:shd w:val="clear" w:color="auto" w:fill="auto"/>
            <w:noWrap/>
            <w:hideMark/>
          </w:tcPr>
          <w:p w14:paraId="1841F42A" w14:textId="77777777" w:rsidR="00641D66" w:rsidRPr="007F26D2" w:rsidRDefault="00641D66" w:rsidP="00AE5961">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 description</w:t>
            </w:r>
          </w:p>
        </w:tc>
      </w:tr>
      <w:tr w:rsidR="00641D66" w:rsidRPr="007F26D2" w14:paraId="494E70F5" w14:textId="77777777" w:rsidTr="008E74A9">
        <w:trPr>
          <w:trHeight w:val="285"/>
        </w:trPr>
        <w:tc>
          <w:tcPr>
            <w:tcW w:w="4500" w:type="dxa"/>
            <w:shd w:val="clear" w:color="auto" w:fill="auto"/>
            <w:noWrap/>
            <w:hideMark/>
          </w:tcPr>
          <w:p w14:paraId="0B39FD46"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4798" w:type="dxa"/>
            <w:shd w:val="clear" w:color="auto" w:fill="auto"/>
            <w:noWrap/>
            <w:hideMark/>
          </w:tcPr>
          <w:p w14:paraId="4AB628F7"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2018/19 </w:t>
            </w:r>
          </w:p>
        </w:tc>
      </w:tr>
      <w:tr w:rsidR="00641D66" w:rsidRPr="007F26D2" w14:paraId="08B4E647" w14:textId="77777777" w:rsidTr="008E74A9">
        <w:trPr>
          <w:trHeight w:val="285"/>
        </w:trPr>
        <w:tc>
          <w:tcPr>
            <w:tcW w:w="4500" w:type="dxa"/>
            <w:shd w:val="clear" w:color="auto" w:fill="auto"/>
            <w:noWrap/>
            <w:hideMark/>
          </w:tcPr>
          <w:p w14:paraId="6150500D"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4798" w:type="dxa"/>
            <w:shd w:val="clear" w:color="auto" w:fill="auto"/>
            <w:noWrap/>
            <w:hideMark/>
          </w:tcPr>
          <w:p w14:paraId="611BF5E3"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Year ending 31 March 2019</w:t>
            </w:r>
          </w:p>
        </w:tc>
      </w:tr>
      <w:tr w:rsidR="00641D66" w:rsidRPr="007F26D2" w14:paraId="382DAAFB" w14:textId="77777777" w:rsidTr="008E74A9">
        <w:trPr>
          <w:trHeight w:val="285"/>
        </w:trPr>
        <w:tc>
          <w:tcPr>
            <w:tcW w:w="4500" w:type="dxa"/>
            <w:shd w:val="clear" w:color="auto" w:fill="auto"/>
            <w:noWrap/>
            <w:hideMark/>
          </w:tcPr>
          <w:p w14:paraId="1EF2D8FC" w14:textId="77777777" w:rsidR="00641D66" w:rsidRPr="007F26D2" w:rsidRDefault="00641D66" w:rsidP="00AE596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geographic_level</w:t>
            </w:r>
            <w:proofErr w:type="spellEnd"/>
          </w:p>
        </w:tc>
        <w:tc>
          <w:tcPr>
            <w:tcW w:w="4798" w:type="dxa"/>
            <w:shd w:val="clear" w:color="auto" w:fill="auto"/>
            <w:noWrap/>
            <w:hideMark/>
          </w:tcPr>
          <w:p w14:paraId="657AEEF2" w14:textId="09BDEA63"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Geographical level: national </w:t>
            </w:r>
          </w:p>
        </w:tc>
      </w:tr>
      <w:tr w:rsidR="00641D66" w:rsidRPr="007F26D2" w14:paraId="5CFC053A" w14:textId="77777777" w:rsidTr="008E74A9">
        <w:trPr>
          <w:trHeight w:val="285"/>
        </w:trPr>
        <w:tc>
          <w:tcPr>
            <w:tcW w:w="4500" w:type="dxa"/>
            <w:shd w:val="clear" w:color="auto" w:fill="auto"/>
            <w:noWrap/>
            <w:hideMark/>
          </w:tcPr>
          <w:p w14:paraId="4B053CB2" w14:textId="77777777" w:rsidR="00641D66" w:rsidRPr="007F26D2" w:rsidRDefault="00641D66" w:rsidP="00AE596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4798" w:type="dxa"/>
            <w:shd w:val="clear" w:color="auto" w:fill="auto"/>
            <w:noWrap/>
            <w:hideMark/>
          </w:tcPr>
          <w:p w14:paraId="22F64684"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641D66" w:rsidRPr="007F26D2" w14:paraId="4AB8F5F9" w14:textId="77777777" w:rsidTr="008E74A9">
        <w:trPr>
          <w:trHeight w:val="285"/>
        </w:trPr>
        <w:tc>
          <w:tcPr>
            <w:tcW w:w="4500" w:type="dxa"/>
            <w:shd w:val="clear" w:color="auto" w:fill="auto"/>
            <w:noWrap/>
            <w:hideMark/>
          </w:tcPr>
          <w:p w14:paraId="4B6162A7" w14:textId="77777777" w:rsidR="00641D66" w:rsidRPr="007F26D2" w:rsidRDefault="00641D66" w:rsidP="00AE596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4798" w:type="dxa"/>
            <w:shd w:val="clear" w:color="auto" w:fill="auto"/>
            <w:noWrap/>
            <w:hideMark/>
          </w:tcPr>
          <w:p w14:paraId="72127FAD"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641D66" w:rsidRPr="007F26D2" w14:paraId="281B6791" w14:textId="77777777" w:rsidTr="008E74A9">
        <w:trPr>
          <w:trHeight w:val="285"/>
        </w:trPr>
        <w:tc>
          <w:tcPr>
            <w:tcW w:w="4500" w:type="dxa"/>
            <w:shd w:val="clear" w:color="auto" w:fill="auto"/>
            <w:noWrap/>
            <w:hideMark/>
          </w:tcPr>
          <w:p w14:paraId="312F9998" w14:textId="4B2A539F" w:rsidR="00641D66" w:rsidRPr="007F26D2" w:rsidRDefault="00641D66" w:rsidP="00AE596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characteristic</w:t>
            </w:r>
          </w:p>
        </w:tc>
        <w:tc>
          <w:tcPr>
            <w:tcW w:w="4798" w:type="dxa"/>
            <w:shd w:val="clear" w:color="auto" w:fill="auto"/>
            <w:noWrap/>
            <w:hideMark/>
          </w:tcPr>
          <w:p w14:paraId="0A2427E6" w14:textId="00529360" w:rsidR="00641D66" w:rsidRPr="007F26D2" w:rsidRDefault="00641D66" w:rsidP="00AE596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Key stage 1</w:t>
            </w:r>
          </w:p>
        </w:tc>
      </w:tr>
      <w:tr w:rsidR="00641D66" w:rsidRPr="007F26D2" w14:paraId="46457934" w14:textId="77777777" w:rsidTr="008E74A9">
        <w:trPr>
          <w:trHeight w:val="285"/>
        </w:trPr>
        <w:tc>
          <w:tcPr>
            <w:tcW w:w="4500" w:type="dxa"/>
            <w:shd w:val="clear" w:color="auto" w:fill="auto"/>
            <w:noWrap/>
          </w:tcPr>
          <w:p w14:paraId="3E60E451" w14:textId="77777777" w:rsidR="00641D66" w:rsidRPr="007F26D2" w:rsidRDefault="00641D66" w:rsidP="00AE596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4798" w:type="dxa"/>
            <w:shd w:val="clear" w:color="auto" w:fill="auto"/>
            <w:noWrap/>
          </w:tcPr>
          <w:p w14:paraId="2623CB92"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641D66" w:rsidRPr="007F26D2" w14:paraId="5F84932B" w14:textId="77777777" w:rsidTr="008E74A9">
        <w:trPr>
          <w:trHeight w:val="285"/>
        </w:trPr>
        <w:tc>
          <w:tcPr>
            <w:tcW w:w="4500" w:type="dxa"/>
            <w:shd w:val="clear" w:color="auto" w:fill="auto"/>
            <w:noWrap/>
          </w:tcPr>
          <w:p w14:paraId="72479F92"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characteristic</w:t>
            </w:r>
          </w:p>
        </w:tc>
        <w:tc>
          <w:tcPr>
            <w:tcW w:w="4798" w:type="dxa"/>
            <w:shd w:val="clear" w:color="auto" w:fill="auto"/>
            <w:noWrap/>
          </w:tcPr>
          <w:p w14:paraId="40C1A285"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Key stage 2</w:t>
            </w:r>
          </w:p>
        </w:tc>
      </w:tr>
      <w:tr w:rsidR="00641D66" w:rsidRPr="007F26D2" w14:paraId="45CCFDE7" w14:textId="77777777" w:rsidTr="008E74A9">
        <w:trPr>
          <w:trHeight w:val="285"/>
        </w:trPr>
        <w:tc>
          <w:tcPr>
            <w:tcW w:w="4500" w:type="dxa"/>
            <w:shd w:val="clear" w:color="auto" w:fill="auto"/>
            <w:noWrap/>
          </w:tcPr>
          <w:p w14:paraId="7C0EC411" w14:textId="5681C6D2" w:rsidR="00641D66" w:rsidRPr="007F26D2" w:rsidRDefault="008E74A9" w:rsidP="00AE596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k</w:t>
            </w:r>
            <w:r w:rsidR="00D60BF9">
              <w:rPr>
                <w:rFonts w:ascii="Arial" w:eastAsia="Times New Roman" w:hAnsi="Arial" w:cs="Arial"/>
                <w:sz w:val="20"/>
                <w:szCs w:val="20"/>
                <w:lang w:eastAsia="en-GB"/>
              </w:rPr>
              <w:t>s1</w:t>
            </w:r>
            <w:r w:rsidR="00641D66" w:rsidRPr="007F26D2">
              <w:rPr>
                <w:rFonts w:ascii="Arial" w:eastAsia="Times New Roman" w:hAnsi="Arial" w:cs="Arial"/>
                <w:sz w:val="20"/>
                <w:szCs w:val="20"/>
                <w:lang w:eastAsia="en-GB"/>
              </w:rPr>
              <w:t>_assessment_measure</w:t>
            </w:r>
          </w:p>
        </w:tc>
        <w:tc>
          <w:tcPr>
            <w:tcW w:w="4798" w:type="dxa"/>
            <w:shd w:val="clear" w:color="auto" w:fill="auto"/>
            <w:noWrap/>
          </w:tcPr>
          <w:p w14:paraId="5D84AC25" w14:textId="42FDBE64"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Performance type: key stage </w:t>
            </w:r>
            <w:r>
              <w:rPr>
                <w:rFonts w:ascii="Arial" w:eastAsia="Times New Roman" w:hAnsi="Arial" w:cs="Arial"/>
                <w:sz w:val="20"/>
                <w:szCs w:val="20"/>
                <w:lang w:eastAsia="en-GB"/>
              </w:rPr>
              <w:t>1</w:t>
            </w:r>
            <w:r w:rsidRPr="007F26D2">
              <w:rPr>
                <w:rFonts w:ascii="Arial" w:eastAsia="Times New Roman" w:hAnsi="Arial" w:cs="Arial"/>
                <w:sz w:val="20"/>
                <w:szCs w:val="20"/>
                <w:lang w:eastAsia="en-GB"/>
              </w:rPr>
              <w:t xml:space="preserve"> attainment </w:t>
            </w:r>
          </w:p>
        </w:tc>
      </w:tr>
      <w:tr w:rsidR="003863B5" w:rsidRPr="007F26D2" w14:paraId="01E3957C" w14:textId="77777777" w:rsidTr="008E74A9">
        <w:trPr>
          <w:trHeight w:val="285"/>
        </w:trPr>
        <w:tc>
          <w:tcPr>
            <w:tcW w:w="4500" w:type="dxa"/>
            <w:shd w:val="clear" w:color="auto" w:fill="auto"/>
            <w:noWrap/>
          </w:tcPr>
          <w:p w14:paraId="72019750" w14:textId="1F727C4C" w:rsidR="003863B5" w:rsidRDefault="003863B5" w:rsidP="00AE596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gender</w:t>
            </w:r>
          </w:p>
        </w:tc>
        <w:tc>
          <w:tcPr>
            <w:tcW w:w="4798" w:type="dxa"/>
            <w:shd w:val="clear" w:color="auto" w:fill="auto"/>
            <w:noWrap/>
          </w:tcPr>
          <w:p w14:paraId="4216DB30" w14:textId="6AC93265" w:rsidR="003863B5" w:rsidRPr="007F26D2" w:rsidRDefault="003863B5" w:rsidP="00AE596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Gender: total, male, female</w:t>
            </w:r>
          </w:p>
        </w:tc>
      </w:tr>
      <w:tr w:rsidR="00641D66" w:rsidRPr="007F26D2" w14:paraId="3D658F77" w14:textId="77777777" w:rsidTr="008E74A9">
        <w:trPr>
          <w:trHeight w:val="285"/>
        </w:trPr>
        <w:tc>
          <w:tcPr>
            <w:tcW w:w="4500" w:type="dxa"/>
            <w:shd w:val="clear" w:color="auto" w:fill="auto"/>
            <w:noWrap/>
          </w:tcPr>
          <w:p w14:paraId="6435676C" w14:textId="77777777" w:rsidR="00641D66" w:rsidRPr="007F26D2" w:rsidRDefault="00641D66" w:rsidP="00AE596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number_eligible</w:t>
            </w:r>
            <w:proofErr w:type="spellEnd"/>
          </w:p>
        </w:tc>
        <w:tc>
          <w:tcPr>
            <w:tcW w:w="4798" w:type="dxa"/>
            <w:shd w:val="clear" w:color="auto" w:fill="auto"/>
            <w:noWrap/>
          </w:tcPr>
          <w:p w14:paraId="6FCD98A3"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included in measure</w:t>
            </w:r>
          </w:p>
        </w:tc>
      </w:tr>
      <w:tr w:rsidR="00641D66" w:rsidRPr="007F26D2" w14:paraId="63CB1735" w14:textId="77777777" w:rsidTr="008E74A9">
        <w:trPr>
          <w:trHeight w:val="285"/>
        </w:trPr>
        <w:tc>
          <w:tcPr>
            <w:tcW w:w="4500" w:type="dxa"/>
            <w:shd w:val="clear" w:color="auto" w:fill="auto"/>
            <w:noWrap/>
          </w:tcPr>
          <w:p w14:paraId="7C3D9195" w14:textId="16E3B64C" w:rsidR="00641D66" w:rsidRPr="007F26D2" w:rsidRDefault="003863B5" w:rsidP="00AE5961">
            <w:pPr>
              <w:spacing w:after="0" w:line="240"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percent</w:t>
            </w:r>
            <w:r w:rsidR="00641D66" w:rsidRPr="007F26D2">
              <w:rPr>
                <w:rFonts w:ascii="Arial" w:eastAsia="Times New Roman" w:hAnsi="Arial" w:cs="Arial"/>
                <w:sz w:val="20"/>
                <w:szCs w:val="20"/>
                <w:lang w:eastAsia="en-GB"/>
              </w:rPr>
              <w:t>_achieving</w:t>
            </w:r>
            <w:proofErr w:type="spellEnd"/>
          </w:p>
        </w:tc>
        <w:tc>
          <w:tcPr>
            <w:tcW w:w="4798" w:type="dxa"/>
            <w:shd w:val="clear" w:color="auto" w:fill="auto"/>
            <w:noWrap/>
          </w:tcPr>
          <w:p w14:paraId="6106FAA9"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reaching expected standard in measure</w:t>
            </w:r>
          </w:p>
        </w:tc>
      </w:tr>
    </w:tbl>
    <w:p w14:paraId="06A6ED97" w14:textId="62B4CC15" w:rsidR="00FB3204" w:rsidRDefault="00741562">
      <w:pPr>
        <w:rPr>
          <w:rFonts w:ascii="Arial" w:hAnsi="Arial" w:cs="Arial"/>
          <w:b/>
          <w:sz w:val="24"/>
          <w:szCs w:val="24"/>
        </w:rPr>
      </w:pPr>
      <w:r w:rsidRPr="007F26D2">
        <w:rPr>
          <w:rFonts w:ascii="Arial" w:hAnsi="Arial" w:cs="Arial"/>
          <w:b/>
          <w:sz w:val="24"/>
          <w:szCs w:val="24"/>
        </w:rPr>
        <w:lastRenderedPageBreak/>
        <w:t>201</w:t>
      </w:r>
      <w:r w:rsidR="00114A38" w:rsidRPr="007F26D2">
        <w:rPr>
          <w:rFonts w:ascii="Arial" w:hAnsi="Arial" w:cs="Arial"/>
          <w:b/>
          <w:sz w:val="24"/>
          <w:szCs w:val="24"/>
        </w:rPr>
        <w:t>9</w:t>
      </w:r>
      <w:r w:rsidRPr="007F26D2">
        <w:rPr>
          <w:rFonts w:ascii="Arial" w:hAnsi="Arial" w:cs="Arial"/>
          <w:b/>
          <w:sz w:val="24"/>
          <w:szCs w:val="24"/>
        </w:rPr>
        <w:t>_CLA_outcomes_KS2_UD</w:t>
      </w:r>
    </w:p>
    <w:p w14:paraId="2BE568D2" w14:textId="77777777" w:rsidR="00BE3E09" w:rsidRDefault="00BE3E09">
      <w:pPr>
        <w:rPr>
          <w:rFonts w:ascii="Arial" w:hAnsi="Arial" w:cs="Arial"/>
          <w:b/>
          <w:sz w:val="24"/>
          <w:szCs w:val="24"/>
        </w:rPr>
      </w:pPr>
    </w:p>
    <w:p w14:paraId="4D061DB7" w14:textId="5EFC5F6B" w:rsidR="00BE3E09" w:rsidRPr="00BE3E09" w:rsidRDefault="00BE3E09">
      <w:pPr>
        <w:rPr>
          <w:rFonts w:ascii="Arial" w:hAnsi="Arial" w:cs="Arial"/>
          <w:bCs/>
          <w:sz w:val="24"/>
          <w:szCs w:val="24"/>
        </w:rPr>
      </w:pPr>
      <w:r w:rsidRPr="00BE3E09">
        <w:rPr>
          <w:rFonts w:ascii="Arial" w:hAnsi="Arial" w:cs="Arial"/>
          <w:bCs/>
          <w:sz w:val="24"/>
          <w:szCs w:val="24"/>
        </w:rPr>
        <w:t>The key stage 2 national level data excludes pupils with missing or lost test results and pupils where results are suppressed pending the outcome of a maladministration investigation. The local authority level data excludes pupils with lost results but includes those with missing results or pending maladministration. It also excludes children that have recently arrived from overseas. As a result, national level England figures don’t match national figures from local authority data.</w:t>
      </w:r>
    </w:p>
    <w:p w14:paraId="14B01ED1" w14:textId="77777777" w:rsidR="00BE3E09" w:rsidRPr="007F26D2" w:rsidRDefault="00BE3E09">
      <w:pPr>
        <w:rPr>
          <w:rFonts w:ascii="Arial" w:hAnsi="Arial" w:cs="Arial"/>
          <w:sz w:val="24"/>
          <w:szCs w:val="24"/>
        </w:rPr>
      </w:pPr>
    </w:p>
    <w:tbl>
      <w:tblPr>
        <w:tblW w:w="92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4798"/>
      </w:tblGrid>
      <w:tr w:rsidR="007F26D2" w:rsidRPr="007F26D2" w14:paraId="2E1A724E" w14:textId="77777777" w:rsidTr="008E74A9">
        <w:trPr>
          <w:trHeight w:val="285"/>
          <w:tblHeader/>
        </w:trPr>
        <w:tc>
          <w:tcPr>
            <w:tcW w:w="4500" w:type="dxa"/>
            <w:shd w:val="clear" w:color="auto" w:fill="auto"/>
            <w:noWrap/>
            <w:hideMark/>
          </w:tcPr>
          <w:p w14:paraId="04D2F292" w14:textId="10C7CD2B" w:rsidR="00FB3204" w:rsidRPr="007F26D2" w:rsidRDefault="00234C3F" w:rsidP="00FB3204">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w:t>
            </w:r>
            <w:r w:rsidR="00EE19CD" w:rsidRPr="007F26D2">
              <w:rPr>
                <w:rFonts w:ascii="Arial" w:eastAsia="Times New Roman" w:hAnsi="Arial" w:cs="Arial"/>
                <w:b/>
                <w:bCs/>
                <w:sz w:val="20"/>
                <w:szCs w:val="20"/>
                <w:lang w:eastAsia="en-GB"/>
              </w:rPr>
              <w:t xml:space="preserve"> name</w:t>
            </w:r>
          </w:p>
        </w:tc>
        <w:tc>
          <w:tcPr>
            <w:tcW w:w="4798" w:type="dxa"/>
            <w:shd w:val="clear" w:color="auto" w:fill="auto"/>
            <w:noWrap/>
            <w:hideMark/>
          </w:tcPr>
          <w:p w14:paraId="2BB0863C" w14:textId="5CE7A358" w:rsidR="00FB3204" w:rsidRPr="007F26D2" w:rsidRDefault="009153AB" w:rsidP="00FB3204">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 description</w:t>
            </w:r>
          </w:p>
        </w:tc>
      </w:tr>
      <w:tr w:rsidR="007F26D2" w:rsidRPr="007F26D2" w14:paraId="6B895B78" w14:textId="77777777" w:rsidTr="008E74A9">
        <w:trPr>
          <w:trHeight w:val="285"/>
        </w:trPr>
        <w:tc>
          <w:tcPr>
            <w:tcW w:w="4500" w:type="dxa"/>
            <w:shd w:val="clear" w:color="auto" w:fill="auto"/>
            <w:noWrap/>
            <w:hideMark/>
          </w:tcPr>
          <w:p w14:paraId="479FF141" w14:textId="00FC5958"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4798" w:type="dxa"/>
            <w:shd w:val="clear" w:color="auto" w:fill="auto"/>
            <w:noWrap/>
            <w:hideMark/>
          </w:tcPr>
          <w:p w14:paraId="5DF71910" w14:textId="106B04BB" w:rsidR="0051370A" w:rsidRPr="007F26D2" w:rsidRDefault="00741562" w:rsidP="00741562">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201</w:t>
            </w:r>
            <w:r w:rsidR="00320035" w:rsidRPr="007F26D2">
              <w:rPr>
                <w:rFonts w:ascii="Arial" w:eastAsia="Times New Roman" w:hAnsi="Arial" w:cs="Arial"/>
                <w:sz w:val="20"/>
                <w:szCs w:val="20"/>
                <w:lang w:eastAsia="en-GB"/>
              </w:rPr>
              <w:t>8</w:t>
            </w:r>
            <w:r w:rsidRPr="007F26D2">
              <w:rPr>
                <w:rFonts w:ascii="Arial" w:eastAsia="Times New Roman" w:hAnsi="Arial" w:cs="Arial"/>
                <w:sz w:val="20"/>
                <w:szCs w:val="20"/>
                <w:lang w:eastAsia="en-GB"/>
              </w:rPr>
              <w:t>/1</w:t>
            </w:r>
            <w:r w:rsidR="00320035" w:rsidRPr="007F26D2">
              <w:rPr>
                <w:rFonts w:ascii="Arial" w:eastAsia="Times New Roman" w:hAnsi="Arial" w:cs="Arial"/>
                <w:sz w:val="20"/>
                <w:szCs w:val="20"/>
                <w:lang w:eastAsia="en-GB"/>
              </w:rPr>
              <w:t>9</w:t>
            </w:r>
            <w:r w:rsidR="0051370A" w:rsidRPr="007F26D2">
              <w:rPr>
                <w:rFonts w:ascii="Arial" w:eastAsia="Times New Roman" w:hAnsi="Arial" w:cs="Arial"/>
                <w:sz w:val="20"/>
                <w:szCs w:val="20"/>
                <w:lang w:eastAsia="en-GB"/>
              </w:rPr>
              <w:t xml:space="preserve"> </w:t>
            </w:r>
          </w:p>
        </w:tc>
      </w:tr>
      <w:tr w:rsidR="007F26D2" w:rsidRPr="007F26D2" w14:paraId="7FC6BD2E" w14:textId="77777777" w:rsidTr="008E74A9">
        <w:trPr>
          <w:trHeight w:val="285"/>
        </w:trPr>
        <w:tc>
          <w:tcPr>
            <w:tcW w:w="4500" w:type="dxa"/>
            <w:shd w:val="clear" w:color="auto" w:fill="auto"/>
            <w:noWrap/>
            <w:hideMark/>
          </w:tcPr>
          <w:p w14:paraId="0F86F093" w14:textId="538A220F"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4798" w:type="dxa"/>
            <w:shd w:val="clear" w:color="auto" w:fill="auto"/>
            <w:noWrap/>
            <w:hideMark/>
          </w:tcPr>
          <w:p w14:paraId="46C7F31F" w14:textId="659FEF17"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Year ending 31 March</w:t>
            </w:r>
            <w:r w:rsidR="002B7D62" w:rsidRPr="007F26D2">
              <w:rPr>
                <w:rFonts w:ascii="Arial" w:eastAsia="Times New Roman" w:hAnsi="Arial" w:cs="Arial"/>
                <w:sz w:val="20"/>
                <w:szCs w:val="20"/>
                <w:lang w:eastAsia="en-GB"/>
              </w:rPr>
              <w:t xml:space="preserve"> 201</w:t>
            </w:r>
            <w:r w:rsidR="00320035" w:rsidRPr="007F26D2">
              <w:rPr>
                <w:rFonts w:ascii="Arial" w:eastAsia="Times New Roman" w:hAnsi="Arial" w:cs="Arial"/>
                <w:sz w:val="20"/>
                <w:szCs w:val="20"/>
                <w:lang w:eastAsia="en-GB"/>
              </w:rPr>
              <w:t>9</w:t>
            </w:r>
          </w:p>
        </w:tc>
      </w:tr>
      <w:tr w:rsidR="007F26D2" w:rsidRPr="007F26D2" w14:paraId="16CB01DA" w14:textId="77777777" w:rsidTr="008E74A9">
        <w:trPr>
          <w:trHeight w:val="285"/>
        </w:trPr>
        <w:tc>
          <w:tcPr>
            <w:tcW w:w="4500" w:type="dxa"/>
            <w:shd w:val="clear" w:color="auto" w:fill="auto"/>
            <w:noWrap/>
            <w:hideMark/>
          </w:tcPr>
          <w:p w14:paraId="06549483" w14:textId="3245C8BE" w:rsidR="0051370A" w:rsidRPr="007F26D2" w:rsidRDefault="00354129"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geographic_level</w:t>
            </w:r>
            <w:proofErr w:type="spellEnd"/>
          </w:p>
        </w:tc>
        <w:tc>
          <w:tcPr>
            <w:tcW w:w="4798" w:type="dxa"/>
            <w:shd w:val="clear" w:color="auto" w:fill="auto"/>
            <w:noWrap/>
            <w:hideMark/>
          </w:tcPr>
          <w:p w14:paraId="75D2105F" w14:textId="5D2BB0C9"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Geographical level: national, regional and local authority </w:t>
            </w:r>
          </w:p>
        </w:tc>
      </w:tr>
      <w:tr w:rsidR="007F26D2" w:rsidRPr="007F26D2" w14:paraId="773BD98D" w14:textId="77777777" w:rsidTr="008E74A9">
        <w:trPr>
          <w:trHeight w:val="285"/>
        </w:trPr>
        <w:tc>
          <w:tcPr>
            <w:tcW w:w="4500" w:type="dxa"/>
            <w:shd w:val="clear" w:color="auto" w:fill="auto"/>
            <w:noWrap/>
            <w:hideMark/>
          </w:tcPr>
          <w:p w14:paraId="0512CD0F" w14:textId="131C0E7E"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4798" w:type="dxa"/>
            <w:shd w:val="clear" w:color="auto" w:fill="auto"/>
            <w:noWrap/>
            <w:hideMark/>
          </w:tcPr>
          <w:p w14:paraId="3D516927" w14:textId="516BEC81"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291AA589" w14:textId="77777777" w:rsidTr="008E74A9">
        <w:trPr>
          <w:trHeight w:val="285"/>
        </w:trPr>
        <w:tc>
          <w:tcPr>
            <w:tcW w:w="4500" w:type="dxa"/>
            <w:shd w:val="clear" w:color="auto" w:fill="auto"/>
            <w:noWrap/>
            <w:hideMark/>
          </w:tcPr>
          <w:p w14:paraId="4E15F500" w14:textId="6CE0FED6"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4798" w:type="dxa"/>
            <w:shd w:val="clear" w:color="auto" w:fill="auto"/>
            <w:noWrap/>
            <w:hideMark/>
          </w:tcPr>
          <w:p w14:paraId="3B64E7BA" w14:textId="4080E77F"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7F26D2" w:rsidRPr="007F26D2" w14:paraId="14282CB2" w14:textId="77777777" w:rsidTr="008E74A9">
        <w:trPr>
          <w:trHeight w:val="285"/>
        </w:trPr>
        <w:tc>
          <w:tcPr>
            <w:tcW w:w="4500" w:type="dxa"/>
            <w:shd w:val="clear" w:color="auto" w:fill="auto"/>
            <w:noWrap/>
            <w:hideMark/>
          </w:tcPr>
          <w:p w14:paraId="7E4D3FDF" w14:textId="584C973E"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region_code</w:t>
            </w:r>
            <w:proofErr w:type="spellEnd"/>
          </w:p>
        </w:tc>
        <w:tc>
          <w:tcPr>
            <w:tcW w:w="4798" w:type="dxa"/>
            <w:shd w:val="clear" w:color="auto" w:fill="auto"/>
            <w:noWrap/>
            <w:hideMark/>
          </w:tcPr>
          <w:p w14:paraId="74985CAC" w14:textId="475A1F15"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Region code (Government Office Region)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100D12B6" w14:textId="77777777" w:rsidTr="008E74A9">
        <w:trPr>
          <w:trHeight w:val="285"/>
        </w:trPr>
        <w:tc>
          <w:tcPr>
            <w:tcW w:w="4500" w:type="dxa"/>
            <w:shd w:val="clear" w:color="auto" w:fill="auto"/>
            <w:noWrap/>
            <w:hideMark/>
          </w:tcPr>
          <w:p w14:paraId="64476607" w14:textId="7F1A6B03"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region_name</w:t>
            </w:r>
            <w:proofErr w:type="spellEnd"/>
          </w:p>
        </w:tc>
        <w:tc>
          <w:tcPr>
            <w:tcW w:w="4798" w:type="dxa"/>
            <w:shd w:val="clear" w:color="auto" w:fill="auto"/>
            <w:noWrap/>
            <w:hideMark/>
          </w:tcPr>
          <w:p w14:paraId="222211AE" w14:textId="10623211"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Region name (Government Office Region)</w:t>
            </w:r>
          </w:p>
        </w:tc>
      </w:tr>
      <w:tr w:rsidR="007F26D2" w:rsidRPr="007F26D2" w14:paraId="344931FC" w14:textId="77777777" w:rsidTr="008E74A9">
        <w:trPr>
          <w:trHeight w:val="285"/>
        </w:trPr>
        <w:tc>
          <w:tcPr>
            <w:tcW w:w="4500" w:type="dxa"/>
            <w:shd w:val="clear" w:color="auto" w:fill="auto"/>
            <w:noWrap/>
            <w:hideMark/>
          </w:tcPr>
          <w:p w14:paraId="60938311" w14:textId="5EBF09CF"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old_la_code</w:t>
            </w:r>
            <w:proofErr w:type="spellEnd"/>
          </w:p>
        </w:tc>
        <w:tc>
          <w:tcPr>
            <w:tcW w:w="4798" w:type="dxa"/>
            <w:shd w:val="clear" w:color="auto" w:fill="auto"/>
            <w:noWrap/>
            <w:hideMark/>
          </w:tcPr>
          <w:p w14:paraId="161810CC" w14:textId="2625127B"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code (old)</w:t>
            </w:r>
          </w:p>
        </w:tc>
      </w:tr>
      <w:tr w:rsidR="007F26D2" w:rsidRPr="007F26D2" w14:paraId="29149461" w14:textId="77777777" w:rsidTr="008E74A9">
        <w:trPr>
          <w:trHeight w:val="285"/>
        </w:trPr>
        <w:tc>
          <w:tcPr>
            <w:tcW w:w="4500" w:type="dxa"/>
            <w:shd w:val="clear" w:color="auto" w:fill="auto"/>
            <w:noWrap/>
            <w:hideMark/>
          </w:tcPr>
          <w:p w14:paraId="770F5C26" w14:textId="5842DF7B"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new_la_code</w:t>
            </w:r>
          </w:p>
        </w:tc>
        <w:tc>
          <w:tcPr>
            <w:tcW w:w="4798" w:type="dxa"/>
            <w:shd w:val="clear" w:color="auto" w:fill="auto"/>
            <w:noWrap/>
            <w:hideMark/>
          </w:tcPr>
          <w:p w14:paraId="234F0236" w14:textId="2988405E"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Local authority code (new)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1F267E70" w14:textId="77777777" w:rsidTr="008E74A9">
        <w:trPr>
          <w:trHeight w:val="285"/>
        </w:trPr>
        <w:tc>
          <w:tcPr>
            <w:tcW w:w="4500" w:type="dxa"/>
            <w:shd w:val="clear" w:color="auto" w:fill="auto"/>
            <w:noWrap/>
          </w:tcPr>
          <w:p w14:paraId="158D2103" w14:textId="6276FF35"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4798" w:type="dxa"/>
            <w:shd w:val="clear" w:color="auto" w:fill="auto"/>
            <w:noWrap/>
          </w:tcPr>
          <w:p w14:paraId="62382669" w14:textId="74A4C70A"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7F26D2" w:rsidRPr="007F26D2" w14:paraId="089B7511" w14:textId="77777777" w:rsidTr="008E74A9">
        <w:trPr>
          <w:trHeight w:val="285"/>
        </w:trPr>
        <w:tc>
          <w:tcPr>
            <w:tcW w:w="4500" w:type="dxa"/>
            <w:shd w:val="clear" w:color="auto" w:fill="auto"/>
            <w:noWrap/>
          </w:tcPr>
          <w:p w14:paraId="5C7DC70A" w14:textId="292A97E9" w:rsidR="00354129" w:rsidRPr="007F26D2" w:rsidRDefault="00354129"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characteristic</w:t>
            </w:r>
          </w:p>
        </w:tc>
        <w:tc>
          <w:tcPr>
            <w:tcW w:w="4798" w:type="dxa"/>
            <w:shd w:val="clear" w:color="auto" w:fill="auto"/>
            <w:noWrap/>
          </w:tcPr>
          <w:p w14:paraId="6049C1C4" w14:textId="1069B777" w:rsidR="00354129" w:rsidRPr="007F26D2" w:rsidRDefault="009A2DC7"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Key stage 2</w:t>
            </w:r>
          </w:p>
        </w:tc>
      </w:tr>
      <w:tr w:rsidR="007F26D2" w:rsidRPr="007F26D2" w14:paraId="34F8A719" w14:textId="77777777" w:rsidTr="008E74A9">
        <w:trPr>
          <w:trHeight w:val="285"/>
        </w:trPr>
        <w:tc>
          <w:tcPr>
            <w:tcW w:w="4500" w:type="dxa"/>
            <w:shd w:val="clear" w:color="auto" w:fill="auto"/>
            <w:noWrap/>
          </w:tcPr>
          <w:p w14:paraId="22CD3E92" w14:textId="61E47A13" w:rsidR="0051370A" w:rsidRPr="007F26D2" w:rsidRDefault="00354129"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ks2_assessment_measure</w:t>
            </w:r>
          </w:p>
        </w:tc>
        <w:tc>
          <w:tcPr>
            <w:tcW w:w="4798" w:type="dxa"/>
            <w:shd w:val="clear" w:color="auto" w:fill="auto"/>
            <w:noWrap/>
          </w:tcPr>
          <w:p w14:paraId="36E61D23" w14:textId="02FF9DB7" w:rsidR="0051370A" w:rsidRPr="007F26D2" w:rsidRDefault="0051370A" w:rsidP="002B7D62">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Performance type</w:t>
            </w:r>
            <w:r w:rsidR="0010207E" w:rsidRPr="007F26D2">
              <w:rPr>
                <w:rFonts w:ascii="Arial" w:eastAsia="Times New Roman" w:hAnsi="Arial" w:cs="Arial"/>
                <w:sz w:val="20"/>
                <w:szCs w:val="20"/>
                <w:lang w:eastAsia="en-GB"/>
              </w:rPr>
              <w:t>:</w:t>
            </w:r>
            <w:r w:rsidRPr="007F26D2">
              <w:rPr>
                <w:rFonts w:ascii="Arial" w:eastAsia="Times New Roman" w:hAnsi="Arial" w:cs="Arial"/>
                <w:sz w:val="20"/>
                <w:szCs w:val="20"/>
                <w:lang w:eastAsia="en-GB"/>
              </w:rPr>
              <w:t xml:space="preserve"> key s</w:t>
            </w:r>
            <w:r w:rsidR="0010207E" w:rsidRPr="007F26D2">
              <w:rPr>
                <w:rFonts w:ascii="Arial" w:eastAsia="Times New Roman" w:hAnsi="Arial" w:cs="Arial"/>
                <w:sz w:val="20"/>
                <w:szCs w:val="20"/>
                <w:lang w:eastAsia="en-GB"/>
              </w:rPr>
              <w:t>tage</w:t>
            </w:r>
            <w:r w:rsidRPr="007F26D2">
              <w:rPr>
                <w:rFonts w:ascii="Arial" w:eastAsia="Times New Roman" w:hAnsi="Arial" w:cs="Arial"/>
                <w:sz w:val="20"/>
                <w:szCs w:val="20"/>
                <w:lang w:eastAsia="en-GB"/>
              </w:rPr>
              <w:t xml:space="preserve"> </w:t>
            </w:r>
            <w:r w:rsidR="002B7D62" w:rsidRPr="007F26D2">
              <w:rPr>
                <w:rFonts w:ascii="Arial" w:eastAsia="Times New Roman" w:hAnsi="Arial" w:cs="Arial"/>
                <w:sz w:val="20"/>
                <w:szCs w:val="20"/>
                <w:lang w:eastAsia="en-GB"/>
              </w:rPr>
              <w:t>2</w:t>
            </w:r>
            <w:r w:rsidRPr="007F26D2">
              <w:rPr>
                <w:rFonts w:ascii="Arial" w:eastAsia="Times New Roman" w:hAnsi="Arial" w:cs="Arial"/>
                <w:sz w:val="20"/>
                <w:szCs w:val="20"/>
                <w:lang w:eastAsia="en-GB"/>
              </w:rPr>
              <w:t xml:space="preserve"> attainment</w:t>
            </w:r>
            <w:r w:rsidR="002B7D62" w:rsidRPr="007F26D2">
              <w:rPr>
                <w:rFonts w:ascii="Arial" w:eastAsia="Times New Roman" w:hAnsi="Arial" w:cs="Arial"/>
                <w:sz w:val="20"/>
                <w:szCs w:val="20"/>
                <w:lang w:eastAsia="en-GB"/>
              </w:rPr>
              <w:t xml:space="preserve"> and progress</w:t>
            </w:r>
          </w:p>
        </w:tc>
      </w:tr>
      <w:tr w:rsidR="007F26D2" w:rsidRPr="007F26D2" w14:paraId="0623BA8C" w14:textId="77777777" w:rsidTr="008E74A9">
        <w:trPr>
          <w:trHeight w:val="285"/>
        </w:trPr>
        <w:tc>
          <w:tcPr>
            <w:tcW w:w="4500" w:type="dxa"/>
            <w:shd w:val="clear" w:color="auto" w:fill="auto"/>
            <w:noWrap/>
          </w:tcPr>
          <w:p w14:paraId="1B8E96F0" w14:textId="152C0784" w:rsidR="0051370A" w:rsidRPr="007F26D2" w:rsidRDefault="0051370A"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number_eligible</w:t>
            </w:r>
            <w:proofErr w:type="spellEnd"/>
          </w:p>
        </w:tc>
        <w:tc>
          <w:tcPr>
            <w:tcW w:w="4798" w:type="dxa"/>
            <w:shd w:val="clear" w:color="auto" w:fill="auto"/>
            <w:noWrap/>
          </w:tcPr>
          <w:p w14:paraId="4841248B" w14:textId="0C2BD73E"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included in measure</w:t>
            </w:r>
          </w:p>
        </w:tc>
      </w:tr>
      <w:tr w:rsidR="007F26D2" w:rsidRPr="007F26D2" w14:paraId="4294A231" w14:textId="77777777" w:rsidTr="008E74A9">
        <w:trPr>
          <w:trHeight w:val="285"/>
        </w:trPr>
        <w:tc>
          <w:tcPr>
            <w:tcW w:w="4500" w:type="dxa"/>
            <w:shd w:val="clear" w:color="auto" w:fill="auto"/>
            <w:noWrap/>
          </w:tcPr>
          <w:p w14:paraId="23B83C5E" w14:textId="552919E9" w:rsidR="0051370A" w:rsidRPr="007F26D2" w:rsidRDefault="0051370A" w:rsidP="002A3DE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number_achieving</w:t>
            </w:r>
            <w:proofErr w:type="spellEnd"/>
          </w:p>
        </w:tc>
        <w:tc>
          <w:tcPr>
            <w:tcW w:w="4798" w:type="dxa"/>
            <w:shd w:val="clear" w:color="auto" w:fill="auto"/>
            <w:noWrap/>
          </w:tcPr>
          <w:p w14:paraId="6DF09BC4" w14:textId="0AB6E8BF"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reaching expected standard</w:t>
            </w:r>
            <w:r w:rsidR="002A3DE1" w:rsidRPr="007F26D2">
              <w:rPr>
                <w:rFonts w:ascii="Arial" w:eastAsia="Times New Roman" w:hAnsi="Arial" w:cs="Arial"/>
                <w:sz w:val="20"/>
                <w:szCs w:val="20"/>
                <w:lang w:eastAsia="en-GB"/>
              </w:rPr>
              <w:t xml:space="preserve"> in </w:t>
            </w:r>
            <w:r w:rsidR="00354129" w:rsidRPr="007F26D2">
              <w:rPr>
                <w:rFonts w:ascii="Arial" w:eastAsia="Times New Roman" w:hAnsi="Arial" w:cs="Arial"/>
                <w:sz w:val="20"/>
                <w:szCs w:val="20"/>
                <w:lang w:eastAsia="en-GB"/>
              </w:rPr>
              <w:t>measure</w:t>
            </w:r>
          </w:p>
        </w:tc>
      </w:tr>
      <w:tr w:rsidR="007F26D2" w:rsidRPr="007F26D2" w14:paraId="267D5E14" w14:textId="77777777" w:rsidTr="008E74A9">
        <w:trPr>
          <w:trHeight w:val="285"/>
        </w:trPr>
        <w:tc>
          <w:tcPr>
            <w:tcW w:w="4500" w:type="dxa"/>
            <w:shd w:val="clear" w:color="auto" w:fill="auto"/>
            <w:noWrap/>
          </w:tcPr>
          <w:p w14:paraId="699A5BCA" w14:textId="50877B01" w:rsidR="0051370A" w:rsidRPr="007F26D2" w:rsidRDefault="003D5ECA" w:rsidP="002A3DE1">
            <w:pPr>
              <w:spacing w:after="0" w:line="240"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p</w:t>
            </w:r>
            <w:r w:rsidR="00354129" w:rsidRPr="007F26D2">
              <w:rPr>
                <w:rFonts w:ascii="Arial" w:eastAsia="Times New Roman" w:hAnsi="Arial" w:cs="Arial"/>
                <w:sz w:val="20"/>
                <w:szCs w:val="20"/>
                <w:lang w:eastAsia="en-GB"/>
              </w:rPr>
              <w:t>ercent</w:t>
            </w:r>
            <w:r w:rsidR="009A2DC7" w:rsidRPr="007F26D2">
              <w:rPr>
                <w:rFonts w:ascii="Arial" w:eastAsia="Times New Roman" w:hAnsi="Arial" w:cs="Arial"/>
                <w:sz w:val="20"/>
                <w:szCs w:val="20"/>
                <w:lang w:eastAsia="en-GB"/>
              </w:rPr>
              <w:t>_</w:t>
            </w:r>
            <w:r w:rsidR="00354129" w:rsidRPr="007F26D2">
              <w:rPr>
                <w:rFonts w:ascii="Arial" w:eastAsia="Times New Roman" w:hAnsi="Arial" w:cs="Arial"/>
                <w:sz w:val="20"/>
                <w:szCs w:val="20"/>
                <w:lang w:eastAsia="en-GB"/>
              </w:rPr>
              <w:t>achieving</w:t>
            </w:r>
            <w:proofErr w:type="spellEnd"/>
          </w:p>
        </w:tc>
        <w:tc>
          <w:tcPr>
            <w:tcW w:w="4798" w:type="dxa"/>
            <w:shd w:val="clear" w:color="auto" w:fill="auto"/>
            <w:noWrap/>
          </w:tcPr>
          <w:p w14:paraId="61C039FC" w14:textId="260B8FA0" w:rsidR="0051370A" w:rsidRPr="007F26D2" w:rsidRDefault="0051370A"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reaching expected standard</w:t>
            </w:r>
            <w:r w:rsidR="002A3DE1" w:rsidRPr="007F26D2">
              <w:rPr>
                <w:rFonts w:ascii="Arial" w:eastAsia="Times New Roman" w:hAnsi="Arial" w:cs="Arial"/>
                <w:sz w:val="20"/>
                <w:szCs w:val="20"/>
                <w:lang w:eastAsia="en-GB"/>
              </w:rPr>
              <w:t xml:space="preserve"> in </w:t>
            </w:r>
            <w:r w:rsidR="00354129" w:rsidRPr="007F26D2">
              <w:rPr>
                <w:rFonts w:ascii="Arial" w:eastAsia="Times New Roman" w:hAnsi="Arial" w:cs="Arial"/>
                <w:sz w:val="20"/>
                <w:szCs w:val="20"/>
                <w:lang w:eastAsia="en-GB"/>
              </w:rPr>
              <w:t>measure</w:t>
            </w:r>
          </w:p>
        </w:tc>
      </w:tr>
      <w:tr w:rsidR="007F26D2" w:rsidRPr="007F26D2" w14:paraId="4A3D3689" w14:textId="77777777" w:rsidTr="008E74A9">
        <w:trPr>
          <w:trHeight w:val="285"/>
        </w:trPr>
        <w:tc>
          <w:tcPr>
            <w:tcW w:w="4500" w:type="dxa"/>
            <w:shd w:val="clear" w:color="auto" w:fill="auto"/>
            <w:noWrap/>
          </w:tcPr>
          <w:p w14:paraId="61D013C2" w14:textId="156F8C61" w:rsidR="002A3DE1" w:rsidRPr="007F26D2" w:rsidRDefault="00354129"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progress_eligible</w:t>
            </w:r>
            <w:proofErr w:type="spellEnd"/>
          </w:p>
        </w:tc>
        <w:tc>
          <w:tcPr>
            <w:tcW w:w="4798" w:type="dxa"/>
            <w:shd w:val="clear" w:color="auto" w:fill="auto"/>
            <w:noWrap/>
          </w:tcPr>
          <w:p w14:paraId="0692D68B" w14:textId="04E741CC" w:rsidR="002A3DE1" w:rsidRPr="007F26D2" w:rsidRDefault="00354129"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Number</w:t>
            </w:r>
            <w:r w:rsidR="00BC17CD">
              <w:rPr>
                <w:rFonts w:ascii="Arial" w:eastAsia="Times New Roman" w:hAnsi="Arial" w:cs="Arial"/>
                <w:sz w:val="20"/>
                <w:szCs w:val="20"/>
                <w:lang w:eastAsia="en-GB"/>
              </w:rPr>
              <w:t xml:space="preserve"> of children looked after</w:t>
            </w:r>
            <w:r w:rsidRPr="007F26D2">
              <w:rPr>
                <w:rFonts w:ascii="Arial" w:eastAsia="Times New Roman" w:hAnsi="Arial" w:cs="Arial"/>
                <w:sz w:val="20"/>
                <w:szCs w:val="20"/>
                <w:lang w:eastAsia="en-GB"/>
              </w:rPr>
              <w:t xml:space="preserve"> included in progress subject  measure</w:t>
            </w:r>
          </w:p>
        </w:tc>
      </w:tr>
      <w:tr w:rsidR="007F26D2" w:rsidRPr="007F26D2" w14:paraId="72AD862B" w14:textId="77777777" w:rsidTr="008E74A9">
        <w:trPr>
          <w:trHeight w:val="285"/>
        </w:trPr>
        <w:tc>
          <w:tcPr>
            <w:tcW w:w="4500" w:type="dxa"/>
            <w:shd w:val="clear" w:color="auto" w:fill="auto"/>
            <w:noWrap/>
          </w:tcPr>
          <w:p w14:paraId="635F06B0" w14:textId="3E3B703A" w:rsidR="002A3DE1" w:rsidRPr="007F26D2" w:rsidRDefault="00354129" w:rsidP="0051370A">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progress_score</w:t>
            </w:r>
            <w:proofErr w:type="spellEnd"/>
          </w:p>
        </w:tc>
        <w:tc>
          <w:tcPr>
            <w:tcW w:w="4798" w:type="dxa"/>
            <w:shd w:val="clear" w:color="auto" w:fill="auto"/>
            <w:noWrap/>
          </w:tcPr>
          <w:p w14:paraId="4F906CDF" w14:textId="73CFA6B3" w:rsidR="002A3DE1" w:rsidRPr="007F26D2" w:rsidRDefault="00354129"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Total progress score</w:t>
            </w:r>
            <w:r w:rsidR="00BC17CD">
              <w:rPr>
                <w:rFonts w:ascii="Arial" w:eastAsia="Times New Roman" w:hAnsi="Arial" w:cs="Arial"/>
                <w:sz w:val="20"/>
                <w:szCs w:val="20"/>
                <w:lang w:eastAsia="en-GB"/>
              </w:rPr>
              <w:t xml:space="preserve"> for children looked after</w:t>
            </w:r>
            <w:r w:rsidRPr="007F26D2">
              <w:rPr>
                <w:rFonts w:ascii="Arial" w:eastAsia="Times New Roman" w:hAnsi="Arial" w:cs="Arial"/>
                <w:sz w:val="20"/>
                <w:szCs w:val="20"/>
                <w:lang w:eastAsia="en-GB"/>
              </w:rPr>
              <w:t xml:space="preserve"> in subject measure</w:t>
            </w:r>
          </w:p>
        </w:tc>
      </w:tr>
      <w:tr w:rsidR="007F26D2" w:rsidRPr="007F26D2" w14:paraId="5BFD8B11" w14:textId="77777777" w:rsidTr="008E74A9">
        <w:trPr>
          <w:trHeight w:val="285"/>
        </w:trPr>
        <w:tc>
          <w:tcPr>
            <w:tcW w:w="4500" w:type="dxa"/>
            <w:shd w:val="clear" w:color="auto" w:fill="auto"/>
            <w:noWrap/>
          </w:tcPr>
          <w:p w14:paraId="3003E252" w14:textId="28ECF566" w:rsidR="002A3DE1" w:rsidRPr="007F26D2" w:rsidRDefault="00354129" w:rsidP="002A3DE1">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average_progress_score</w:t>
            </w:r>
            <w:proofErr w:type="spellEnd"/>
          </w:p>
        </w:tc>
        <w:tc>
          <w:tcPr>
            <w:tcW w:w="4798" w:type="dxa"/>
            <w:shd w:val="clear" w:color="auto" w:fill="auto"/>
            <w:noWrap/>
          </w:tcPr>
          <w:p w14:paraId="200E346A" w14:textId="4875CC27" w:rsidR="002A3DE1" w:rsidRPr="007F26D2" w:rsidRDefault="00354129" w:rsidP="0051370A">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Average progress score </w:t>
            </w:r>
            <w:r w:rsidR="00BC17CD">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in writing measure: Total progress score/ Number included in measure</w:t>
            </w:r>
          </w:p>
        </w:tc>
      </w:tr>
    </w:tbl>
    <w:p w14:paraId="369C5B91" w14:textId="77777777" w:rsidR="002C18D6" w:rsidRPr="007F26D2" w:rsidRDefault="002C18D6" w:rsidP="00AD53F0">
      <w:pPr>
        <w:rPr>
          <w:rFonts w:ascii="Arial" w:hAnsi="Arial" w:cs="Arial"/>
          <w:b/>
          <w:sz w:val="24"/>
          <w:szCs w:val="24"/>
        </w:rPr>
      </w:pPr>
    </w:p>
    <w:p w14:paraId="44F30276" w14:textId="458E406C" w:rsidR="00AD53F0" w:rsidRDefault="00AD53F0" w:rsidP="00AD53F0">
      <w:pPr>
        <w:rPr>
          <w:rFonts w:ascii="Arial" w:hAnsi="Arial" w:cs="Arial"/>
          <w:b/>
          <w:sz w:val="24"/>
          <w:szCs w:val="24"/>
        </w:rPr>
      </w:pPr>
      <w:r w:rsidRPr="007F26D2">
        <w:rPr>
          <w:rFonts w:ascii="Arial" w:hAnsi="Arial" w:cs="Arial"/>
          <w:b/>
          <w:sz w:val="24"/>
          <w:szCs w:val="24"/>
        </w:rPr>
        <w:t>201</w:t>
      </w:r>
      <w:r w:rsidR="00AF5AA2" w:rsidRPr="007F26D2">
        <w:rPr>
          <w:rFonts w:ascii="Arial" w:hAnsi="Arial" w:cs="Arial"/>
          <w:b/>
          <w:sz w:val="24"/>
          <w:szCs w:val="24"/>
        </w:rPr>
        <w:t>9</w:t>
      </w:r>
      <w:r w:rsidRPr="007F26D2">
        <w:rPr>
          <w:rFonts w:ascii="Arial" w:hAnsi="Arial" w:cs="Arial"/>
          <w:b/>
          <w:sz w:val="24"/>
          <w:szCs w:val="24"/>
        </w:rPr>
        <w:t>_</w:t>
      </w:r>
      <w:r w:rsidR="00741562" w:rsidRPr="007F26D2">
        <w:rPr>
          <w:rFonts w:ascii="Arial" w:hAnsi="Arial" w:cs="Arial"/>
          <w:b/>
          <w:sz w:val="24"/>
          <w:szCs w:val="24"/>
        </w:rPr>
        <w:t>CLA</w:t>
      </w:r>
      <w:r w:rsidRPr="007F26D2">
        <w:rPr>
          <w:rFonts w:ascii="Arial" w:hAnsi="Arial" w:cs="Arial"/>
          <w:b/>
          <w:sz w:val="24"/>
          <w:szCs w:val="24"/>
        </w:rPr>
        <w:t xml:space="preserve">_outcomes_KS4_UD </w:t>
      </w:r>
    </w:p>
    <w:p w14:paraId="7D4A512A" w14:textId="2718A19C" w:rsidR="00BE3E09" w:rsidRDefault="00BE3E09" w:rsidP="00AD53F0">
      <w:pPr>
        <w:rPr>
          <w:rFonts w:ascii="Arial" w:hAnsi="Arial" w:cs="Arial"/>
          <w:b/>
          <w:sz w:val="24"/>
          <w:szCs w:val="24"/>
        </w:rPr>
      </w:pPr>
    </w:p>
    <w:p w14:paraId="76FCA021" w14:textId="6AE9E9D6" w:rsidR="00BE3E09" w:rsidRPr="00BE3E09" w:rsidRDefault="00BE3E09" w:rsidP="00AD53F0">
      <w:pPr>
        <w:rPr>
          <w:rFonts w:ascii="Arial" w:hAnsi="Arial" w:cs="Arial"/>
          <w:bCs/>
          <w:sz w:val="24"/>
          <w:szCs w:val="24"/>
        </w:rPr>
      </w:pPr>
      <w:r w:rsidRPr="00BE3E09">
        <w:rPr>
          <w:rFonts w:ascii="Arial" w:hAnsi="Arial" w:cs="Arial"/>
          <w:bCs/>
          <w:sz w:val="24"/>
          <w:szCs w:val="24"/>
        </w:rPr>
        <w:t>The key stage 4 local authority attainment data has children recently arrived from overseas removed. As a result, national level England figures don’t match national figures from local authority data.</w:t>
      </w:r>
    </w:p>
    <w:p w14:paraId="583525D5" w14:textId="77777777" w:rsidR="00D60BF9" w:rsidRPr="007F26D2" w:rsidRDefault="00D60BF9" w:rsidP="00AD53F0">
      <w:pPr>
        <w:rPr>
          <w:rFonts w:ascii="Arial" w:hAnsi="Arial" w:cs="Arial"/>
          <w:sz w:val="24"/>
          <w:szCs w:val="24"/>
        </w:rPr>
      </w:pPr>
    </w:p>
    <w:tbl>
      <w:tblPr>
        <w:tblW w:w="92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6"/>
        <w:gridCol w:w="5554"/>
      </w:tblGrid>
      <w:tr w:rsidR="007F26D2" w:rsidRPr="007F26D2" w14:paraId="7DEB85CA" w14:textId="77777777" w:rsidTr="00850024">
        <w:trPr>
          <w:trHeight w:val="460"/>
          <w:tblHeader/>
        </w:trPr>
        <w:tc>
          <w:tcPr>
            <w:tcW w:w="3740" w:type="dxa"/>
            <w:tcBorders>
              <w:top w:val="single" w:sz="4" w:space="0" w:color="auto"/>
              <w:left w:val="single" w:sz="4" w:space="0" w:color="auto"/>
              <w:bottom w:val="single" w:sz="4" w:space="0" w:color="auto"/>
              <w:right w:val="single" w:sz="4" w:space="0" w:color="auto"/>
            </w:tcBorders>
            <w:shd w:val="clear" w:color="auto" w:fill="auto"/>
            <w:noWrap/>
            <w:hideMark/>
          </w:tcPr>
          <w:p w14:paraId="39B251EB" w14:textId="77777777" w:rsidR="00AD53F0" w:rsidRPr="007F26D2" w:rsidRDefault="00AD53F0" w:rsidP="00225CF9">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lastRenderedPageBreak/>
              <w:t>Variable name</w:t>
            </w:r>
          </w:p>
        </w:tc>
        <w:tc>
          <w:tcPr>
            <w:tcW w:w="5554" w:type="dxa"/>
            <w:tcBorders>
              <w:top w:val="single" w:sz="4" w:space="0" w:color="auto"/>
              <w:left w:val="single" w:sz="4" w:space="0" w:color="auto"/>
              <w:bottom w:val="single" w:sz="4" w:space="0" w:color="auto"/>
              <w:right w:val="single" w:sz="4" w:space="0" w:color="auto"/>
            </w:tcBorders>
            <w:shd w:val="clear" w:color="auto" w:fill="auto"/>
            <w:noWrap/>
            <w:hideMark/>
          </w:tcPr>
          <w:p w14:paraId="08FD712D" w14:textId="77777777" w:rsidR="00AD53F0" w:rsidRPr="007F26D2" w:rsidRDefault="00AD53F0" w:rsidP="00225CF9">
            <w:pPr>
              <w:spacing w:after="0" w:line="240" w:lineRule="auto"/>
              <w:rPr>
                <w:rFonts w:ascii="Arial" w:eastAsia="Times New Roman" w:hAnsi="Arial" w:cs="Arial"/>
                <w:b/>
                <w:bCs/>
                <w:sz w:val="20"/>
                <w:szCs w:val="20"/>
                <w:lang w:eastAsia="en-GB"/>
              </w:rPr>
            </w:pPr>
            <w:r w:rsidRPr="007F26D2">
              <w:rPr>
                <w:rFonts w:ascii="Arial" w:eastAsia="Times New Roman" w:hAnsi="Arial" w:cs="Arial"/>
                <w:b/>
                <w:bCs/>
                <w:sz w:val="20"/>
                <w:szCs w:val="20"/>
                <w:lang w:eastAsia="en-GB"/>
              </w:rPr>
              <w:t>Variable description</w:t>
            </w:r>
          </w:p>
        </w:tc>
      </w:tr>
      <w:tr w:rsidR="007F26D2" w:rsidRPr="007F26D2" w14:paraId="65809072" w14:textId="77777777" w:rsidTr="00850024">
        <w:trPr>
          <w:trHeight w:val="292"/>
        </w:trPr>
        <w:tc>
          <w:tcPr>
            <w:tcW w:w="3740" w:type="dxa"/>
            <w:tcBorders>
              <w:top w:val="single" w:sz="4" w:space="0" w:color="auto"/>
            </w:tcBorders>
            <w:shd w:val="clear" w:color="auto" w:fill="auto"/>
            <w:noWrap/>
            <w:hideMark/>
          </w:tcPr>
          <w:p w14:paraId="4F788A4C"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5554" w:type="dxa"/>
            <w:tcBorders>
              <w:top w:val="single" w:sz="4" w:space="0" w:color="auto"/>
            </w:tcBorders>
            <w:shd w:val="clear" w:color="auto" w:fill="auto"/>
            <w:noWrap/>
            <w:hideMark/>
          </w:tcPr>
          <w:p w14:paraId="5E5E5F72"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Year </w:t>
            </w:r>
          </w:p>
        </w:tc>
      </w:tr>
      <w:tr w:rsidR="007F26D2" w:rsidRPr="007F26D2" w14:paraId="13A78096" w14:textId="77777777" w:rsidTr="00850024">
        <w:trPr>
          <w:trHeight w:val="292"/>
        </w:trPr>
        <w:tc>
          <w:tcPr>
            <w:tcW w:w="3740" w:type="dxa"/>
            <w:shd w:val="clear" w:color="auto" w:fill="auto"/>
            <w:noWrap/>
            <w:hideMark/>
          </w:tcPr>
          <w:p w14:paraId="1032652C"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5554" w:type="dxa"/>
            <w:shd w:val="clear" w:color="auto" w:fill="auto"/>
            <w:noWrap/>
            <w:hideMark/>
          </w:tcPr>
          <w:p w14:paraId="785FF0D8" w14:textId="3C90C0E3"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Year ending 31 March</w:t>
            </w:r>
            <w:r w:rsidR="002B7D62" w:rsidRPr="007F26D2">
              <w:rPr>
                <w:rFonts w:ascii="Arial" w:eastAsia="Times New Roman" w:hAnsi="Arial" w:cs="Arial"/>
                <w:sz w:val="20"/>
                <w:szCs w:val="20"/>
                <w:lang w:eastAsia="en-GB"/>
              </w:rPr>
              <w:t xml:space="preserve"> 201</w:t>
            </w:r>
            <w:r w:rsidR="00AF5AA2" w:rsidRPr="007F26D2">
              <w:rPr>
                <w:rFonts w:ascii="Arial" w:eastAsia="Times New Roman" w:hAnsi="Arial" w:cs="Arial"/>
                <w:sz w:val="20"/>
                <w:szCs w:val="20"/>
                <w:lang w:eastAsia="en-GB"/>
              </w:rPr>
              <w:t>9</w:t>
            </w:r>
          </w:p>
        </w:tc>
      </w:tr>
      <w:tr w:rsidR="007F26D2" w:rsidRPr="007F26D2" w14:paraId="49E8E8BB" w14:textId="77777777" w:rsidTr="00850024">
        <w:trPr>
          <w:trHeight w:val="292"/>
        </w:trPr>
        <w:tc>
          <w:tcPr>
            <w:tcW w:w="3740" w:type="dxa"/>
            <w:shd w:val="clear" w:color="auto" w:fill="auto"/>
            <w:noWrap/>
            <w:hideMark/>
          </w:tcPr>
          <w:p w14:paraId="1BFCC68C" w14:textId="50DCA6DF" w:rsidR="00AD53F0" w:rsidRPr="007F26D2" w:rsidRDefault="008C5F7C" w:rsidP="00225CF9">
            <w:pPr>
              <w:spacing w:after="0" w:line="240"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geographic_</w:t>
            </w:r>
            <w:r w:rsidR="00AD53F0" w:rsidRPr="007F26D2">
              <w:rPr>
                <w:rFonts w:ascii="Arial" w:eastAsia="Times New Roman" w:hAnsi="Arial" w:cs="Arial"/>
                <w:sz w:val="20"/>
                <w:szCs w:val="20"/>
                <w:lang w:eastAsia="en-GB"/>
              </w:rPr>
              <w:t>level</w:t>
            </w:r>
            <w:proofErr w:type="spellEnd"/>
          </w:p>
        </w:tc>
        <w:tc>
          <w:tcPr>
            <w:tcW w:w="5554" w:type="dxa"/>
            <w:shd w:val="clear" w:color="auto" w:fill="auto"/>
            <w:noWrap/>
            <w:hideMark/>
          </w:tcPr>
          <w:p w14:paraId="4B59AA59"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Geographical level: national, regional and local authority </w:t>
            </w:r>
          </w:p>
        </w:tc>
      </w:tr>
      <w:tr w:rsidR="007F26D2" w:rsidRPr="007F26D2" w14:paraId="4FA0DCE9" w14:textId="77777777" w:rsidTr="00850024">
        <w:trPr>
          <w:trHeight w:val="292"/>
        </w:trPr>
        <w:tc>
          <w:tcPr>
            <w:tcW w:w="3740" w:type="dxa"/>
            <w:shd w:val="clear" w:color="auto" w:fill="auto"/>
            <w:noWrap/>
            <w:hideMark/>
          </w:tcPr>
          <w:p w14:paraId="073523F4"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5554" w:type="dxa"/>
            <w:shd w:val="clear" w:color="auto" w:fill="auto"/>
            <w:noWrap/>
            <w:hideMark/>
          </w:tcPr>
          <w:p w14:paraId="1CB10F33"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74FBDB14" w14:textId="77777777" w:rsidTr="00850024">
        <w:trPr>
          <w:trHeight w:val="292"/>
        </w:trPr>
        <w:tc>
          <w:tcPr>
            <w:tcW w:w="3740" w:type="dxa"/>
            <w:shd w:val="clear" w:color="auto" w:fill="auto"/>
            <w:noWrap/>
            <w:hideMark/>
          </w:tcPr>
          <w:p w14:paraId="6947B820"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5554" w:type="dxa"/>
            <w:shd w:val="clear" w:color="auto" w:fill="auto"/>
            <w:noWrap/>
            <w:hideMark/>
          </w:tcPr>
          <w:p w14:paraId="7F6F8986"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7F26D2" w:rsidRPr="007F26D2" w14:paraId="31A55A19" w14:textId="77777777" w:rsidTr="00850024">
        <w:trPr>
          <w:trHeight w:val="292"/>
        </w:trPr>
        <w:tc>
          <w:tcPr>
            <w:tcW w:w="3740" w:type="dxa"/>
            <w:shd w:val="clear" w:color="auto" w:fill="auto"/>
            <w:noWrap/>
            <w:hideMark/>
          </w:tcPr>
          <w:p w14:paraId="7D1082C7"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region_code</w:t>
            </w:r>
            <w:proofErr w:type="spellEnd"/>
          </w:p>
        </w:tc>
        <w:tc>
          <w:tcPr>
            <w:tcW w:w="5554" w:type="dxa"/>
            <w:shd w:val="clear" w:color="auto" w:fill="auto"/>
            <w:noWrap/>
            <w:hideMark/>
          </w:tcPr>
          <w:p w14:paraId="7D75F783"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Region code (Government Office Region)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75C2C627" w14:textId="77777777" w:rsidTr="00850024">
        <w:trPr>
          <w:trHeight w:val="292"/>
        </w:trPr>
        <w:tc>
          <w:tcPr>
            <w:tcW w:w="3740" w:type="dxa"/>
            <w:shd w:val="clear" w:color="auto" w:fill="auto"/>
            <w:noWrap/>
            <w:hideMark/>
          </w:tcPr>
          <w:p w14:paraId="2F7E2E26"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region_name</w:t>
            </w:r>
            <w:proofErr w:type="spellEnd"/>
          </w:p>
        </w:tc>
        <w:tc>
          <w:tcPr>
            <w:tcW w:w="5554" w:type="dxa"/>
            <w:shd w:val="clear" w:color="auto" w:fill="auto"/>
            <w:noWrap/>
            <w:hideMark/>
          </w:tcPr>
          <w:p w14:paraId="16BD4312"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Region name (Government Office Region)</w:t>
            </w:r>
          </w:p>
        </w:tc>
      </w:tr>
      <w:tr w:rsidR="007F26D2" w:rsidRPr="007F26D2" w14:paraId="5350456A" w14:textId="77777777" w:rsidTr="00850024">
        <w:trPr>
          <w:trHeight w:val="292"/>
        </w:trPr>
        <w:tc>
          <w:tcPr>
            <w:tcW w:w="3740" w:type="dxa"/>
            <w:shd w:val="clear" w:color="auto" w:fill="auto"/>
            <w:noWrap/>
            <w:hideMark/>
          </w:tcPr>
          <w:p w14:paraId="4C38C459"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old_la_code</w:t>
            </w:r>
            <w:proofErr w:type="spellEnd"/>
          </w:p>
        </w:tc>
        <w:tc>
          <w:tcPr>
            <w:tcW w:w="5554" w:type="dxa"/>
            <w:shd w:val="clear" w:color="auto" w:fill="auto"/>
            <w:noWrap/>
            <w:hideMark/>
          </w:tcPr>
          <w:p w14:paraId="38D15FAD"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code (old)</w:t>
            </w:r>
          </w:p>
        </w:tc>
      </w:tr>
      <w:tr w:rsidR="007F26D2" w:rsidRPr="007F26D2" w14:paraId="7062507A" w14:textId="77777777" w:rsidTr="00850024">
        <w:trPr>
          <w:trHeight w:val="292"/>
        </w:trPr>
        <w:tc>
          <w:tcPr>
            <w:tcW w:w="3740" w:type="dxa"/>
            <w:shd w:val="clear" w:color="auto" w:fill="auto"/>
            <w:noWrap/>
            <w:hideMark/>
          </w:tcPr>
          <w:p w14:paraId="4983DDFB"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new_la_code</w:t>
            </w:r>
            <w:proofErr w:type="spellEnd"/>
          </w:p>
        </w:tc>
        <w:tc>
          <w:tcPr>
            <w:tcW w:w="5554" w:type="dxa"/>
            <w:shd w:val="clear" w:color="auto" w:fill="auto"/>
            <w:noWrap/>
            <w:hideMark/>
          </w:tcPr>
          <w:p w14:paraId="62E7C44B"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Local authority code (new)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2B60315F" w14:textId="77777777" w:rsidTr="00850024">
        <w:trPr>
          <w:trHeight w:val="292"/>
        </w:trPr>
        <w:tc>
          <w:tcPr>
            <w:tcW w:w="3740" w:type="dxa"/>
            <w:shd w:val="clear" w:color="auto" w:fill="auto"/>
            <w:noWrap/>
          </w:tcPr>
          <w:p w14:paraId="06B6535B" w14:textId="77777777" w:rsidR="00AD53F0" w:rsidRPr="007F26D2" w:rsidRDefault="00AD53F0"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5554" w:type="dxa"/>
            <w:shd w:val="clear" w:color="auto" w:fill="auto"/>
            <w:noWrap/>
          </w:tcPr>
          <w:p w14:paraId="1BA8876D" w14:textId="77777777" w:rsidR="00AD53F0" w:rsidRPr="007F26D2" w:rsidRDefault="00AD53F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7F26D2" w:rsidRPr="007F26D2" w14:paraId="37F3F741" w14:textId="77777777" w:rsidTr="00850024">
        <w:trPr>
          <w:trHeight w:val="292"/>
        </w:trPr>
        <w:tc>
          <w:tcPr>
            <w:tcW w:w="3740" w:type="dxa"/>
            <w:tcBorders>
              <w:bottom w:val="single" w:sz="4" w:space="0" w:color="auto"/>
            </w:tcBorders>
            <w:shd w:val="clear" w:color="auto" w:fill="auto"/>
            <w:noWrap/>
          </w:tcPr>
          <w:p w14:paraId="2452DC03" w14:textId="09FD090A" w:rsidR="00AD53F0" w:rsidRPr="007F26D2" w:rsidRDefault="001B38AF" w:rsidP="00225CF9">
            <w:pPr>
              <w:spacing w:after="0" w:line="240"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performance_type</w:t>
            </w:r>
            <w:proofErr w:type="spellEnd"/>
          </w:p>
        </w:tc>
        <w:tc>
          <w:tcPr>
            <w:tcW w:w="5554" w:type="dxa"/>
            <w:tcBorders>
              <w:bottom w:val="single" w:sz="4" w:space="0" w:color="auto"/>
            </w:tcBorders>
            <w:shd w:val="clear" w:color="auto" w:fill="auto"/>
            <w:noWrap/>
          </w:tcPr>
          <w:p w14:paraId="19CF120B" w14:textId="44206433" w:rsidR="00AD53F0" w:rsidRPr="007F26D2" w:rsidRDefault="001B38AF"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Performance type: key stage 4 attainment and progress</w:t>
            </w:r>
          </w:p>
        </w:tc>
      </w:tr>
      <w:tr w:rsidR="007F26D2" w:rsidRPr="007F26D2" w14:paraId="34C5D9B8"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1A7F5812" w14:textId="2FF670E2" w:rsidR="00C0786E" w:rsidRPr="007F26D2" w:rsidRDefault="009A2DC7" w:rsidP="00C0786E">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cla_ks4_outcomes_children_total</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22626B94" w14:textId="626C4A84" w:rsidR="00C0786E" w:rsidRPr="007F26D2" w:rsidRDefault="00AB7720"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school aged children </w:t>
            </w:r>
            <w:r w:rsidR="00BC17CD">
              <w:rPr>
                <w:rFonts w:ascii="Arial" w:eastAsia="Times New Roman" w:hAnsi="Arial" w:cs="Arial"/>
                <w:sz w:val="20"/>
                <w:szCs w:val="20"/>
                <w:lang w:eastAsia="en-GB"/>
              </w:rPr>
              <w:t>looked after</w:t>
            </w:r>
            <w:r w:rsidRPr="007F26D2">
              <w:rPr>
                <w:rFonts w:ascii="Arial" w:eastAsia="Times New Roman" w:hAnsi="Arial" w:cs="Arial"/>
                <w:sz w:val="20"/>
                <w:szCs w:val="20"/>
                <w:lang w:eastAsia="en-GB"/>
              </w:rPr>
              <w:t xml:space="preserve"> at 31 March 201</w:t>
            </w:r>
            <w:r w:rsidR="00BC17CD">
              <w:rPr>
                <w:rFonts w:ascii="Arial" w:eastAsia="Times New Roman" w:hAnsi="Arial" w:cs="Arial"/>
                <w:sz w:val="20"/>
                <w:szCs w:val="20"/>
                <w:lang w:eastAsia="en-GB"/>
              </w:rPr>
              <w:t>9</w:t>
            </w:r>
            <w:r w:rsidRPr="007F26D2">
              <w:rPr>
                <w:rFonts w:ascii="Arial" w:eastAsia="Times New Roman" w:hAnsi="Arial" w:cs="Arial"/>
                <w:sz w:val="20"/>
                <w:szCs w:val="20"/>
                <w:lang w:eastAsia="en-GB"/>
              </w:rPr>
              <w:t>, with matched KS4 data</w:t>
            </w:r>
          </w:p>
        </w:tc>
      </w:tr>
      <w:tr w:rsidR="007F26D2" w:rsidRPr="007F26D2" w14:paraId="0714EA7F"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2561487D" w14:textId="50E4CB5A" w:rsidR="00AD53F0" w:rsidRPr="007F26D2" w:rsidRDefault="00187C07"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cla_ks4_englishandmathsL4_number_achieving</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2026AF04" w14:textId="6E3E98FE" w:rsidR="00AD53F0" w:rsidRPr="007F26D2" w:rsidRDefault="00187C07" w:rsidP="00AB7720">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achieving grade 9-4 in English and maths GCSEs</w:t>
            </w:r>
          </w:p>
        </w:tc>
      </w:tr>
      <w:tr w:rsidR="007F26D2" w:rsidRPr="007F26D2" w14:paraId="52B9B7D6" w14:textId="77777777" w:rsidTr="008E74A9">
        <w:trPr>
          <w:trHeight w:val="548"/>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4874CCE6" w14:textId="10A85ADC" w:rsidR="00AD53F0" w:rsidRPr="007F26D2" w:rsidRDefault="00187C07"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cla_ks4_englishandmathsL4_percent_achieving</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43E56753" w14:textId="399AF96B" w:rsidR="00AD53F0" w:rsidRPr="007F26D2" w:rsidRDefault="00187C07" w:rsidP="00225CF9">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achieving grade 9-4 in English and maths GCSEs</w:t>
            </w:r>
          </w:p>
        </w:tc>
      </w:tr>
      <w:tr w:rsidR="007F26D2" w:rsidRPr="007F26D2" w14:paraId="1BE21C45"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39CE8108" w14:textId="4925A43C" w:rsidR="00AB7720" w:rsidRPr="007F26D2" w:rsidRDefault="00187C07" w:rsidP="00AB7720">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cla_ks4_englishandmathsL5_number_achieving</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4238E626" w14:textId="6F73A283" w:rsidR="00AB7720" w:rsidRPr="007F26D2" w:rsidRDefault="00187C07" w:rsidP="00AB7720">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achieving grade 9-</w:t>
            </w:r>
            <w:r w:rsidR="00BC17CD">
              <w:rPr>
                <w:rFonts w:ascii="Arial" w:eastAsia="Times New Roman" w:hAnsi="Arial" w:cs="Arial"/>
                <w:sz w:val="20"/>
                <w:szCs w:val="20"/>
                <w:lang w:eastAsia="en-GB"/>
              </w:rPr>
              <w:t>5</w:t>
            </w:r>
            <w:r w:rsidRPr="007F26D2">
              <w:rPr>
                <w:rFonts w:ascii="Arial" w:eastAsia="Times New Roman" w:hAnsi="Arial" w:cs="Arial"/>
                <w:sz w:val="20"/>
                <w:szCs w:val="20"/>
                <w:lang w:eastAsia="en-GB"/>
              </w:rPr>
              <w:t xml:space="preserve"> in English and maths GCSEs</w:t>
            </w:r>
          </w:p>
        </w:tc>
      </w:tr>
      <w:tr w:rsidR="007F26D2" w:rsidRPr="007F26D2" w14:paraId="580E9AEB"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4C633C16" w14:textId="3C859DEF" w:rsidR="00AB7720" w:rsidRPr="007F26D2" w:rsidRDefault="00187C07" w:rsidP="00AB7720">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cla_ks4_englishandmathsL5_percent_achieving</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1604FA9A" w14:textId="51233876" w:rsidR="00AB7720" w:rsidRPr="007F26D2" w:rsidRDefault="00AB7720" w:rsidP="00AB7720">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w:t>
            </w:r>
            <w:r w:rsidR="00BC17CD">
              <w:rPr>
                <w:rFonts w:ascii="Arial" w:eastAsia="Times New Roman" w:hAnsi="Arial" w:cs="Arial"/>
                <w:sz w:val="20"/>
                <w:szCs w:val="20"/>
                <w:lang w:eastAsia="en-GB"/>
              </w:rPr>
              <w:t xml:space="preserve">of children looked after </w:t>
            </w:r>
            <w:r w:rsidRPr="007F26D2">
              <w:rPr>
                <w:rFonts w:ascii="Arial" w:eastAsia="Times New Roman" w:hAnsi="Arial" w:cs="Arial"/>
                <w:sz w:val="20"/>
                <w:szCs w:val="20"/>
                <w:lang w:eastAsia="en-GB"/>
              </w:rPr>
              <w:t>achieving grade 9-</w:t>
            </w:r>
            <w:r w:rsidR="00187C07" w:rsidRPr="007F26D2">
              <w:rPr>
                <w:rFonts w:ascii="Arial" w:eastAsia="Times New Roman" w:hAnsi="Arial" w:cs="Arial"/>
                <w:sz w:val="20"/>
                <w:szCs w:val="20"/>
                <w:lang w:eastAsia="en-GB"/>
              </w:rPr>
              <w:t>5</w:t>
            </w:r>
            <w:r w:rsidRPr="007F26D2">
              <w:rPr>
                <w:rFonts w:ascii="Arial" w:eastAsia="Times New Roman" w:hAnsi="Arial" w:cs="Arial"/>
                <w:sz w:val="20"/>
                <w:szCs w:val="20"/>
                <w:lang w:eastAsia="en-GB"/>
              </w:rPr>
              <w:t xml:space="preserve"> in English and maths GCSEs</w:t>
            </w:r>
          </w:p>
        </w:tc>
      </w:tr>
      <w:tr w:rsidR="007F26D2" w:rsidRPr="007F26D2" w14:paraId="7308B3DD"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55ABAA22" w14:textId="116E55B0"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cla_ks4_att8_points_total</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35AAC307" w14:textId="38622314"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Total attainment 8 points</w:t>
            </w:r>
            <w:r w:rsidR="00BC17CD">
              <w:rPr>
                <w:rFonts w:ascii="Arial" w:eastAsia="Times New Roman" w:hAnsi="Arial" w:cs="Arial"/>
                <w:sz w:val="20"/>
                <w:szCs w:val="20"/>
                <w:lang w:eastAsia="en-GB"/>
              </w:rPr>
              <w:t xml:space="preserve"> for</w:t>
            </w:r>
            <w:r w:rsidR="008E74A9">
              <w:rPr>
                <w:rFonts w:ascii="Arial" w:eastAsia="Times New Roman" w:hAnsi="Arial" w:cs="Arial"/>
                <w:sz w:val="20"/>
                <w:szCs w:val="20"/>
                <w:lang w:eastAsia="en-GB"/>
              </w:rPr>
              <w:t xml:space="preserve"> </w:t>
            </w:r>
            <w:r w:rsidR="00BC17CD">
              <w:rPr>
                <w:rFonts w:ascii="Arial" w:eastAsia="Times New Roman" w:hAnsi="Arial" w:cs="Arial"/>
                <w:sz w:val="20"/>
                <w:szCs w:val="20"/>
                <w:lang w:eastAsia="en-GB"/>
              </w:rPr>
              <w:t>children looked after</w:t>
            </w:r>
          </w:p>
        </w:tc>
      </w:tr>
      <w:tr w:rsidR="007F26D2" w:rsidRPr="007F26D2" w14:paraId="7AB45FE3"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763A94A1" w14:textId="28805A56"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cla_ks4_att8_average_points</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4064EBBC" w14:textId="29E0B3FB"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Average Attainment 8 score per pupil</w:t>
            </w:r>
            <w:r w:rsidR="00BC17CD">
              <w:rPr>
                <w:rFonts w:ascii="Arial" w:eastAsia="Times New Roman" w:hAnsi="Arial" w:cs="Arial"/>
                <w:sz w:val="20"/>
                <w:szCs w:val="20"/>
                <w:lang w:eastAsia="en-GB"/>
              </w:rPr>
              <w:t xml:space="preserve"> for children looked after</w:t>
            </w:r>
          </w:p>
        </w:tc>
      </w:tr>
      <w:tr w:rsidR="007F26D2" w:rsidRPr="007F26D2" w14:paraId="08F8E729"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5C1B5EB4" w14:textId="4C0A3F57"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cla_ks4_progress8_children_eligible</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210CF3FD" w14:textId="525E7F53"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Number of</w:t>
            </w:r>
            <w:r w:rsidR="008C5F7C">
              <w:rPr>
                <w:rFonts w:ascii="Arial" w:eastAsia="Times New Roman" w:hAnsi="Arial" w:cs="Arial"/>
                <w:sz w:val="20"/>
                <w:szCs w:val="20"/>
                <w:lang w:eastAsia="en-GB"/>
              </w:rPr>
              <w:t xml:space="preserve"> children looked after</w:t>
            </w:r>
            <w:r w:rsidRPr="007F26D2">
              <w:rPr>
                <w:rFonts w:ascii="Arial" w:eastAsia="Times New Roman" w:hAnsi="Arial" w:cs="Arial"/>
                <w:sz w:val="20"/>
                <w:szCs w:val="20"/>
                <w:lang w:eastAsia="en-GB"/>
              </w:rPr>
              <w:t xml:space="preserve"> pupils included in progress 8 calculation</w:t>
            </w:r>
          </w:p>
        </w:tc>
      </w:tr>
      <w:tr w:rsidR="007F26D2" w:rsidRPr="007F26D2" w14:paraId="5117A109"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4FC8D6DA" w14:textId="6417243B"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cla_ks4_progress8_points_total</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66E7438F" w14:textId="0AAAAA31"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Total Progress 8 score</w:t>
            </w:r>
            <w:r w:rsidR="00BC17CD">
              <w:rPr>
                <w:rFonts w:ascii="Arial" w:eastAsia="Times New Roman" w:hAnsi="Arial" w:cs="Arial"/>
                <w:sz w:val="20"/>
                <w:szCs w:val="20"/>
                <w:lang w:eastAsia="en-GB"/>
              </w:rPr>
              <w:t xml:space="preserve"> for children looked after</w:t>
            </w:r>
          </w:p>
        </w:tc>
      </w:tr>
      <w:tr w:rsidR="007F26D2" w:rsidRPr="007F26D2" w14:paraId="1B208BA2" w14:textId="77777777" w:rsidTr="00850024">
        <w:trPr>
          <w:trHeight w:val="292"/>
        </w:trPr>
        <w:tc>
          <w:tcPr>
            <w:tcW w:w="3740" w:type="dxa"/>
            <w:tcBorders>
              <w:top w:val="single" w:sz="4" w:space="0" w:color="auto"/>
              <w:left w:val="single" w:sz="4" w:space="0" w:color="auto"/>
              <w:bottom w:val="single" w:sz="4" w:space="0" w:color="auto"/>
              <w:right w:val="single" w:sz="4" w:space="0" w:color="auto"/>
            </w:tcBorders>
            <w:shd w:val="clear" w:color="auto" w:fill="auto"/>
            <w:noWrap/>
          </w:tcPr>
          <w:p w14:paraId="1289B92E" w14:textId="2B54B47C"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cla_ks4_progress8_points_average</w:t>
            </w:r>
          </w:p>
        </w:tc>
        <w:tc>
          <w:tcPr>
            <w:tcW w:w="5554" w:type="dxa"/>
            <w:tcBorders>
              <w:top w:val="single" w:sz="4" w:space="0" w:color="auto"/>
              <w:left w:val="single" w:sz="4" w:space="0" w:color="auto"/>
              <w:bottom w:val="single" w:sz="4" w:space="0" w:color="auto"/>
              <w:right w:val="single" w:sz="4" w:space="0" w:color="auto"/>
            </w:tcBorders>
            <w:shd w:val="clear" w:color="auto" w:fill="auto"/>
            <w:noWrap/>
          </w:tcPr>
          <w:p w14:paraId="4891C432" w14:textId="4378E88A" w:rsidR="00320035" w:rsidRPr="007F26D2" w:rsidRDefault="00320035" w:rsidP="00320035">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Average Progress 8 score</w:t>
            </w:r>
            <w:r w:rsidR="00BC17CD">
              <w:rPr>
                <w:rFonts w:ascii="Arial" w:eastAsia="Times New Roman" w:hAnsi="Arial" w:cs="Arial"/>
                <w:sz w:val="20"/>
                <w:szCs w:val="20"/>
                <w:lang w:eastAsia="en-GB"/>
              </w:rPr>
              <w:t xml:space="preserve"> for children looked after</w:t>
            </w:r>
          </w:p>
        </w:tc>
      </w:tr>
    </w:tbl>
    <w:p w14:paraId="5995FB44" w14:textId="77777777" w:rsidR="00D60BF9" w:rsidRDefault="00D60BF9" w:rsidP="00741562">
      <w:pPr>
        <w:rPr>
          <w:rFonts w:ascii="Arial" w:eastAsia="Times New Roman" w:hAnsi="Arial" w:cs="Arial"/>
          <w:b/>
          <w:sz w:val="24"/>
          <w:szCs w:val="24"/>
          <w:lang w:eastAsia="en-GB"/>
        </w:rPr>
      </w:pPr>
    </w:p>
    <w:p w14:paraId="5FF0DB12" w14:textId="7F345BE7" w:rsidR="00741562" w:rsidRDefault="00741562" w:rsidP="00741562">
      <w:pPr>
        <w:rPr>
          <w:rFonts w:ascii="Arial" w:eastAsia="Times New Roman" w:hAnsi="Arial" w:cs="Arial"/>
          <w:b/>
          <w:sz w:val="24"/>
          <w:szCs w:val="24"/>
          <w:lang w:eastAsia="en-GB"/>
        </w:rPr>
      </w:pPr>
      <w:r w:rsidRPr="007F26D2">
        <w:rPr>
          <w:rFonts w:ascii="Arial" w:eastAsia="Times New Roman" w:hAnsi="Arial" w:cs="Arial"/>
          <w:b/>
          <w:sz w:val="24"/>
          <w:szCs w:val="24"/>
          <w:lang w:eastAsia="en-GB"/>
        </w:rPr>
        <w:t>201</w:t>
      </w:r>
      <w:r w:rsidR="00AF5AA2" w:rsidRPr="007F26D2">
        <w:rPr>
          <w:rFonts w:ascii="Arial" w:eastAsia="Times New Roman" w:hAnsi="Arial" w:cs="Arial"/>
          <w:b/>
          <w:sz w:val="24"/>
          <w:szCs w:val="24"/>
          <w:lang w:eastAsia="en-GB"/>
        </w:rPr>
        <w:t>9</w:t>
      </w:r>
      <w:r w:rsidRPr="007F26D2">
        <w:rPr>
          <w:rFonts w:ascii="Arial" w:eastAsia="Times New Roman" w:hAnsi="Arial" w:cs="Arial"/>
          <w:b/>
          <w:sz w:val="24"/>
          <w:szCs w:val="24"/>
          <w:lang w:eastAsia="en-GB"/>
        </w:rPr>
        <w:t>_CLA_outcomes_absence_UD</w:t>
      </w:r>
    </w:p>
    <w:p w14:paraId="16B6A721" w14:textId="77777777" w:rsidR="00D60BF9" w:rsidRPr="007F26D2" w:rsidRDefault="00D60BF9" w:rsidP="00741562">
      <w:pPr>
        <w:rPr>
          <w:rFonts w:ascii="Arial" w:hAnsi="Arial" w:cs="Arial"/>
          <w:sz w:val="24"/>
          <w:szCs w:val="24"/>
        </w:rPr>
      </w:pPr>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673"/>
      </w:tblGrid>
      <w:tr w:rsidR="007F26D2" w:rsidRPr="007F26D2" w14:paraId="2AA29E80" w14:textId="77777777" w:rsidTr="00E75A98">
        <w:trPr>
          <w:trHeight w:val="285"/>
          <w:tblHeader/>
        </w:trPr>
        <w:tc>
          <w:tcPr>
            <w:tcW w:w="3261" w:type="dxa"/>
            <w:shd w:val="clear" w:color="auto" w:fill="auto"/>
            <w:noWrap/>
          </w:tcPr>
          <w:p w14:paraId="36112EEF" w14:textId="77777777" w:rsidR="00741562" w:rsidRPr="007F26D2" w:rsidRDefault="00741562" w:rsidP="00741562">
            <w:pPr>
              <w:spacing w:after="0" w:line="240" w:lineRule="auto"/>
              <w:rPr>
                <w:rFonts w:ascii="Arial" w:eastAsia="Times New Roman" w:hAnsi="Arial" w:cs="Arial"/>
                <w:sz w:val="20"/>
                <w:szCs w:val="20"/>
                <w:lang w:eastAsia="en-GB"/>
              </w:rPr>
            </w:pPr>
            <w:r w:rsidRPr="007F26D2">
              <w:rPr>
                <w:rFonts w:ascii="Arial" w:eastAsia="Times New Roman" w:hAnsi="Arial" w:cs="Arial"/>
                <w:b/>
                <w:bCs/>
                <w:sz w:val="20"/>
                <w:szCs w:val="20"/>
                <w:lang w:eastAsia="en-GB"/>
              </w:rPr>
              <w:t>Variable name</w:t>
            </w:r>
          </w:p>
        </w:tc>
        <w:tc>
          <w:tcPr>
            <w:tcW w:w="6673" w:type="dxa"/>
            <w:shd w:val="clear" w:color="auto" w:fill="auto"/>
            <w:noWrap/>
          </w:tcPr>
          <w:p w14:paraId="4C426828" w14:textId="77777777" w:rsidR="00741562" w:rsidRPr="007F26D2" w:rsidRDefault="00741562" w:rsidP="00741562">
            <w:pPr>
              <w:spacing w:after="0" w:line="240" w:lineRule="auto"/>
              <w:rPr>
                <w:rFonts w:ascii="Arial" w:eastAsia="Times New Roman" w:hAnsi="Arial" w:cs="Arial"/>
                <w:sz w:val="20"/>
                <w:szCs w:val="20"/>
                <w:lang w:eastAsia="en-GB"/>
              </w:rPr>
            </w:pPr>
            <w:r w:rsidRPr="007F26D2">
              <w:rPr>
                <w:rFonts w:ascii="Arial" w:eastAsia="Times New Roman" w:hAnsi="Arial" w:cs="Arial"/>
                <w:b/>
                <w:bCs/>
                <w:sz w:val="20"/>
                <w:szCs w:val="20"/>
                <w:lang w:eastAsia="en-GB"/>
              </w:rPr>
              <w:t>Variable description</w:t>
            </w:r>
          </w:p>
        </w:tc>
      </w:tr>
      <w:tr w:rsidR="007F26D2" w:rsidRPr="007F26D2" w14:paraId="087DC064" w14:textId="77777777" w:rsidTr="00E75A98">
        <w:trPr>
          <w:trHeight w:val="285"/>
        </w:trPr>
        <w:tc>
          <w:tcPr>
            <w:tcW w:w="3261" w:type="dxa"/>
            <w:shd w:val="clear" w:color="auto" w:fill="auto"/>
            <w:noWrap/>
            <w:hideMark/>
          </w:tcPr>
          <w:p w14:paraId="3BA7516B"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6673" w:type="dxa"/>
            <w:shd w:val="clear" w:color="auto" w:fill="auto"/>
            <w:noWrap/>
            <w:hideMark/>
          </w:tcPr>
          <w:p w14:paraId="1CEB4333" w14:textId="18C3B80D" w:rsidR="00741562" w:rsidRPr="007F26D2" w:rsidRDefault="00E75A98"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2018</w:t>
            </w:r>
            <w:r w:rsidR="00500E15" w:rsidRPr="007F26D2">
              <w:rPr>
                <w:rFonts w:ascii="Arial" w:eastAsia="Times New Roman" w:hAnsi="Arial" w:cs="Arial"/>
                <w:sz w:val="20"/>
                <w:szCs w:val="20"/>
                <w:lang w:eastAsia="en-GB"/>
              </w:rPr>
              <w:t>/</w:t>
            </w:r>
            <w:r w:rsidRPr="007F26D2">
              <w:rPr>
                <w:rFonts w:ascii="Arial" w:eastAsia="Times New Roman" w:hAnsi="Arial" w:cs="Arial"/>
                <w:sz w:val="20"/>
                <w:szCs w:val="20"/>
                <w:lang w:eastAsia="en-GB"/>
              </w:rPr>
              <w:t>19</w:t>
            </w:r>
          </w:p>
        </w:tc>
      </w:tr>
      <w:tr w:rsidR="007F26D2" w:rsidRPr="007F26D2" w14:paraId="78561DA9" w14:textId="77777777" w:rsidTr="00E75A98">
        <w:trPr>
          <w:trHeight w:val="285"/>
        </w:trPr>
        <w:tc>
          <w:tcPr>
            <w:tcW w:w="3261" w:type="dxa"/>
            <w:shd w:val="clear" w:color="auto" w:fill="auto"/>
            <w:noWrap/>
          </w:tcPr>
          <w:p w14:paraId="5B4A6D08"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6673" w:type="dxa"/>
            <w:shd w:val="clear" w:color="auto" w:fill="auto"/>
            <w:noWrap/>
          </w:tcPr>
          <w:p w14:paraId="5145A84B" w14:textId="27788206" w:rsidR="00741562" w:rsidRPr="007F26D2" w:rsidRDefault="00500E15"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Up to 31 March </w:t>
            </w:r>
            <w:r w:rsidR="00E75A98" w:rsidRPr="007F26D2">
              <w:rPr>
                <w:rFonts w:ascii="Arial" w:eastAsia="Times New Roman" w:hAnsi="Arial" w:cs="Arial"/>
                <w:sz w:val="20"/>
                <w:szCs w:val="20"/>
                <w:lang w:eastAsia="en-GB"/>
              </w:rPr>
              <w:t>2019</w:t>
            </w:r>
          </w:p>
        </w:tc>
      </w:tr>
      <w:tr w:rsidR="007F26D2" w:rsidRPr="007F26D2" w14:paraId="609FF30C" w14:textId="77777777" w:rsidTr="00E75A98">
        <w:trPr>
          <w:trHeight w:val="285"/>
        </w:trPr>
        <w:tc>
          <w:tcPr>
            <w:tcW w:w="3261" w:type="dxa"/>
            <w:shd w:val="clear" w:color="auto" w:fill="auto"/>
            <w:noWrap/>
            <w:hideMark/>
          </w:tcPr>
          <w:p w14:paraId="1ABCC320" w14:textId="4E2F2A44" w:rsidR="00741562" w:rsidRPr="007F26D2" w:rsidRDefault="00BC17CD" w:rsidP="00741562">
            <w:pPr>
              <w:spacing w:after="0" w:line="276"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g</w:t>
            </w:r>
            <w:r w:rsidR="003D5ECA">
              <w:rPr>
                <w:rFonts w:ascii="Arial" w:eastAsia="Times New Roman" w:hAnsi="Arial" w:cs="Arial"/>
                <w:sz w:val="20"/>
                <w:szCs w:val="20"/>
                <w:lang w:eastAsia="en-GB"/>
              </w:rPr>
              <w:t>eographic_</w:t>
            </w:r>
            <w:r w:rsidR="00741562" w:rsidRPr="007F26D2">
              <w:rPr>
                <w:rFonts w:ascii="Arial" w:eastAsia="Times New Roman" w:hAnsi="Arial" w:cs="Arial"/>
                <w:sz w:val="20"/>
                <w:szCs w:val="20"/>
                <w:lang w:eastAsia="en-GB"/>
              </w:rPr>
              <w:t>level</w:t>
            </w:r>
            <w:proofErr w:type="spellEnd"/>
          </w:p>
        </w:tc>
        <w:tc>
          <w:tcPr>
            <w:tcW w:w="6673" w:type="dxa"/>
            <w:shd w:val="clear" w:color="auto" w:fill="auto"/>
            <w:noWrap/>
            <w:hideMark/>
          </w:tcPr>
          <w:p w14:paraId="5696574C"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Geographical level: national, regional and local authority </w:t>
            </w:r>
          </w:p>
        </w:tc>
      </w:tr>
      <w:tr w:rsidR="007F26D2" w:rsidRPr="007F26D2" w14:paraId="780285D3" w14:textId="77777777" w:rsidTr="00E75A98">
        <w:trPr>
          <w:trHeight w:val="285"/>
        </w:trPr>
        <w:tc>
          <w:tcPr>
            <w:tcW w:w="3261" w:type="dxa"/>
            <w:shd w:val="clear" w:color="auto" w:fill="auto"/>
            <w:noWrap/>
            <w:hideMark/>
          </w:tcPr>
          <w:p w14:paraId="733BF789"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6673" w:type="dxa"/>
            <w:shd w:val="clear" w:color="auto" w:fill="auto"/>
            <w:noWrap/>
            <w:hideMark/>
          </w:tcPr>
          <w:p w14:paraId="5E943D5A"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40D7D20D" w14:textId="77777777" w:rsidTr="00E75A98">
        <w:trPr>
          <w:trHeight w:val="285"/>
        </w:trPr>
        <w:tc>
          <w:tcPr>
            <w:tcW w:w="3261" w:type="dxa"/>
            <w:shd w:val="clear" w:color="auto" w:fill="auto"/>
            <w:noWrap/>
            <w:hideMark/>
          </w:tcPr>
          <w:p w14:paraId="13D4F195"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6673" w:type="dxa"/>
            <w:shd w:val="clear" w:color="auto" w:fill="auto"/>
            <w:noWrap/>
            <w:hideMark/>
          </w:tcPr>
          <w:p w14:paraId="6B449367"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7F26D2" w:rsidRPr="007F26D2" w14:paraId="267B5C1F" w14:textId="77777777" w:rsidTr="00E75A98">
        <w:trPr>
          <w:trHeight w:val="285"/>
        </w:trPr>
        <w:tc>
          <w:tcPr>
            <w:tcW w:w="3261" w:type="dxa"/>
            <w:shd w:val="clear" w:color="auto" w:fill="auto"/>
            <w:noWrap/>
            <w:hideMark/>
          </w:tcPr>
          <w:p w14:paraId="32A20B79"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region_code</w:t>
            </w:r>
            <w:proofErr w:type="spellEnd"/>
          </w:p>
        </w:tc>
        <w:tc>
          <w:tcPr>
            <w:tcW w:w="6673" w:type="dxa"/>
            <w:shd w:val="clear" w:color="auto" w:fill="auto"/>
            <w:noWrap/>
            <w:hideMark/>
          </w:tcPr>
          <w:p w14:paraId="0D9EF721"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Region code (Government Office Region)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50BDEA2A" w14:textId="77777777" w:rsidTr="00E75A98">
        <w:trPr>
          <w:trHeight w:val="285"/>
        </w:trPr>
        <w:tc>
          <w:tcPr>
            <w:tcW w:w="3261" w:type="dxa"/>
            <w:shd w:val="clear" w:color="auto" w:fill="auto"/>
            <w:noWrap/>
            <w:hideMark/>
          </w:tcPr>
          <w:p w14:paraId="6589CE67"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region_name</w:t>
            </w:r>
            <w:proofErr w:type="spellEnd"/>
          </w:p>
        </w:tc>
        <w:tc>
          <w:tcPr>
            <w:tcW w:w="6673" w:type="dxa"/>
            <w:shd w:val="clear" w:color="auto" w:fill="auto"/>
            <w:noWrap/>
            <w:hideMark/>
          </w:tcPr>
          <w:p w14:paraId="72C027A5"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Region name (Government Office Region)</w:t>
            </w:r>
          </w:p>
        </w:tc>
      </w:tr>
      <w:tr w:rsidR="007F26D2" w:rsidRPr="007F26D2" w14:paraId="17EC6EB1" w14:textId="77777777" w:rsidTr="00E75A98">
        <w:trPr>
          <w:trHeight w:val="285"/>
        </w:trPr>
        <w:tc>
          <w:tcPr>
            <w:tcW w:w="3261" w:type="dxa"/>
            <w:shd w:val="clear" w:color="auto" w:fill="auto"/>
            <w:noWrap/>
            <w:hideMark/>
          </w:tcPr>
          <w:p w14:paraId="20CD259A"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old_la_code</w:t>
            </w:r>
            <w:proofErr w:type="spellEnd"/>
          </w:p>
        </w:tc>
        <w:tc>
          <w:tcPr>
            <w:tcW w:w="6673" w:type="dxa"/>
            <w:shd w:val="clear" w:color="auto" w:fill="auto"/>
            <w:noWrap/>
            <w:hideMark/>
          </w:tcPr>
          <w:p w14:paraId="79283E56"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code (old)</w:t>
            </w:r>
          </w:p>
        </w:tc>
      </w:tr>
      <w:tr w:rsidR="007F26D2" w:rsidRPr="007F26D2" w14:paraId="1646B2EA" w14:textId="77777777" w:rsidTr="00E75A98">
        <w:trPr>
          <w:trHeight w:val="285"/>
        </w:trPr>
        <w:tc>
          <w:tcPr>
            <w:tcW w:w="3261" w:type="dxa"/>
            <w:shd w:val="clear" w:color="auto" w:fill="auto"/>
            <w:noWrap/>
            <w:hideMark/>
          </w:tcPr>
          <w:p w14:paraId="645F431B"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new_la_code</w:t>
            </w:r>
          </w:p>
        </w:tc>
        <w:tc>
          <w:tcPr>
            <w:tcW w:w="6673" w:type="dxa"/>
            <w:shd w:val="clear" w:color="auto" w:fill="auto"/>
            <w:noWrap/>
            <w:hideMark/>
          </w:tcPr>
          <w:p w14:paraId="359E559A"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Local authority code (new)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7F26D2" w:rsidRPr="007F26D2" w14:paraId="27E2C219" w14:textId="77777777" w:rsidTr="00E75A98">
        <w:trPr>
          <w:trHeight w:val="285"/>
        </w:trPr>
        <w:tc>
          <w:tcPr>
            <w:tcW w:w="3261" w:type="dxa"/>
            <w:shd w:val="clear" w:color="auto" w:fill="auto"/>
            <w:noWrap/>
            <w:hideMark/>
          </w:tcPr>
          <w:p w14:paraId="314A76CD" w14:textId="77777777" w:rsidR="00741562" w:rsidRPr="007F26D2" w:rsidRDefault="00741562"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6673" w:type="dxa"/>
            <w:shd w:val="clear" w:color="auto" w:fill="auto"/>
            <w:noWrap/>
            <w:hideMark/>
          </w:tcPr>
          <w:p w14:paraId="10BC6E5E"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7F26D2" w:rsidRPr="007F26D2" w14:paraId="2106506B" w14:textId="77777777" w:rsidTr="00E75A98">
        <w:trPr>
          <w:trHeight w:val="285"/>
        </w:trPr>
        <w:tc>
          <w:tcPr>
            <w:tcW w:w="3261" w:type="dxa"/>
            <w:shd w:val="clear" w:color="auto" w:fill="auto"/>
            <w:noWrap/>
          </w:tcPr>
          <w:p w14:paraId="413D0A88" w14:textId="77777777" w:rsidR="00741562" w:rsidRPr="007F26D2" w:rsidRDefault="00741562"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characteristic</w:t>
            </w:r>
          </w:p>
        </w:tc>
        <w:tc>
          <w:tcPr>
            <w:tcW w:w="6673" w:type="dxa"/>
            <w:shd w:val="clear" w:color="auto" w:fill="auto"/>
            <w:noWrap/>
          </w:tcPr>
          <w:p w14:paraId="5DC9C7E4" w14:textId="69F2F013" w:rsidR="00741562" w:rsidRPr="007F26D2" w:rsidRDefault="00500E15"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Absence</w:t>
            </w:r>
          </w:p>
        </w:tc>
      </w:tr>
      <w:tr w:rsidR="007F26D2" w:rsidRPr="007F26D2" w14:paraId="2E855EE4" w14:textId="77777777" w:rsidTr="00E75A98">
        <w:trPr>
          <w:trHeight w:val="285"/>
        </w:trPr>
        <w:tc>
          <w:tcPr>
            <w:tcW w:w="3261" w:type="dxa"/>
            <w:shd w:val="clear" w:color="auto" w:fill="auto"/>
            <w:noWrap/>
          </w:tcPr>
          <w:p w14:paraId="6579D645" w14:textId="488C3827" w:rsidR="009503A9" w:rsidRPr="007F26D2" w:rsidRDefault="009503A9" w:rsidP="0074156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cla_possible_sessions</w:t>
            </w:r>
            <w:proofErr w:type="spellEnd"/>
          </w:p>
        </w:tc>
        <w:tc>
          <w:tcPr>
            <w:tcW w:w="6673" w:type="dxa"/>
            <w:shd w:val="clear" w:color="auto" w:fill="auto"/>
            <w:noWrap/>
          </w:tcPr>
          <w:p w14:paraId="0E1DF67A" w14:textId="7508B7F0" w:rsidR="009503A9" w:rsidRPr="007F26D2" w:rsidRDefault="009503A9" w:rsidP="0074156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Total number of eligible sessions</w:t>
            </w:r>
          </w:p>
        </w:tc>
      </w:tr>
      <w:tr w:rsidR="007F26D2" w:rsidRPr="007F26D2" w14:paraId="216F8951" w14:textId="77777777" w:rsidTr="00E75A98">
        <w:trPr>
          <w:trHeight w:val="285"/>
        </w:trPr>
        <w:tc>
          <w:tcPr>
            <w:tcW w:w="3261" w:type="dxa"/>
            <w:shd w:val="clear" w:color="auto" w:fill="auto"/>
            <w:noWrap/>
          </w:tcPr>
          <w:p w14:paraId="3A9EAEA9" w14:textId="34FFE7F8" w:rsidR="001B3B72" w:rsidRPr="007F26D2" w:rsidRDefault="001B3B72" w:rsidP="001B3B7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cla_authorised_absence</w:t>
            </w:r>
            <w:proofErr w:type="spellEnd"/>
          </w:p>
        </w:tc>
        <w:tc>
          <w:tcPr>
            <w:tcW w:w="6673" w:type="dxa"/>
            <w:shd w:val="clear" w:color="auto" w:fill="auto"/>
            <w:noWrap/>
          </w:tcPr>
          <w:p w14:paraId="749F6195" w14:textId="67F6E18D" w:rsidR="001B3B72" w:rsidRPr="007F26D2" w:rsidRDefault="001B3B72" w:rsidP="001B3B7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sessions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missed through authorised absence</w:t>
            </w:r>
          </w:p>
        </w:tc>
      </w:tr>
      <w:tr w:rsidR="007F26D2" w:rsidRPr="007F26D2" w14:paraId="6E075029" w14:textId="77777777" w:rsidTr="00E75A98">
        <w:trPr>
          <w:trHeight w:val="285"/>
        </w:trPr>
        <w:tc>
          <w:tcPr>
            <w:tcW w:w="3261" w:type="dxa"/>
            <w:shd w:val="clear" w:color="auto" w:fill="auto"/>
            <w:noWrap/>
          </w:tcPr>
          <w:p w14:paraId="4F8A187C" w14:textId="1FF1B609" w:rsidR="001B3B72" w:rsidRPr="007F26D2" w:rsidRDefault="001B3B72" w:rsidP="001B3B7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lastRenderedPageBreak/>
              <w:t>cla_authorised_absence</w:t>
            </w:r>
            <w:proofErr w:type="spellEnd"/>
            <w:r w:rsidRPr="007F26D2">
              <w:rPr>
                <w:rFonts w:ascii="Arial" w:eastAsia="Times New Roman" w:hAnsi="Arial" w:cs="Arial"/>
                <w:sz w:val="20"/>
                <w:szCs w:val="20"/>
                <w:lang w:eastAsia="en-GB"/>
              </w:rPr>
              <w:t>_%</w:t>
            </w:r>
          </w:p>
        </w:tc>
        <w:tc>
          <w:tcPr>
            <w:tcW w:w="6673" w:type="dxa"/>
            <w:shd w:val="clear" w:color="auto" w:fill="auto"/>
            <w:noWrap/>
          </w:tcPr>
          <w:p w14:paraId="7FDA1FEA" w14:textId="16EEB2C5" w:rsidR="001B3B72" w:rsidRPr="007F26D2" w:rsidRDefault="001B3B72" w:rsidP="001B3B7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of sessions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missed through authorised absence</w:t>
            </w:r>
          </w:p>
        </w:tc>
      </w:tr>
      <w:tr w:rsidR="007F26D2" w:rsidRPr="007F26D2" w14:paraId="6193F417" w14:textId="77777777" w:rsidTr="00E75A98">
        <w:trPr>
          <w:trHeight w:val="285"/>
        </w:trPr>
        <w:tc>
          <w:tcPr>
            <w:tcW w:w="3261" w:type="dxa"/>
            <w:shd w:val="clear" w:color="auto" w:fill="auto"/>
            <w:noWrap/>
          </w:tcPr>
          <w:p w14:paraId="52B3490C" w14:textId="53CEAB74" w:rsidR="001B3B72" w:rsidRPr="007F26D2" w:rsidRDefault="009503A9" w:rsidP="001B3B7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cla_unauthorised_absence</w:t>
            </w:r>
            <w:proofErr w:type="spellEnd"/>
          </w:p>
        </w:tc>
        <w:tc>
          <w:tcPr>
            <w:tcW w:w="6673" w:type="dxa"/>
            <w:shd w:val="clear" w:color="auto" w:fill="auto"/>
            <w:noWrap/>
          </w:tcPr>
          <w:p w14:paraId="43063E61" w14:textId="5E4CF94B" w:rsidR="001B3B72" w:rsidRPr="007F26D2" w:rsidRDefault="009503A9" w:rsidP="001B3B7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sessions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missed through unauthorised absence</w:t>
            </w:r>
          </w:p>
        </w:tc>
      </w:tr>
      <w:tr w:rsidR="007F26D2" w:rsidRPr="007F26D2" w14:paraId="03CD6D55" w14:textId="77777777" w:rsidTr="00E75A98">
        <w:trPr>
          <w:trHeight w:val="285"/>
        </w:trPr>
        <w:tc>
          <w:tcPr>
            <w:tcW w:w="3261" w:type="dxa"/>
            <w:shd w:val="clear" w:color="auto" w:fill="auto"/>
            <w:noWrap/>
          </w:tcPr>
          <w:p w14:paraId="57FFC3BE" w14:textId="3BC70F2F" w:rsidR="001B3B72" w:rsidRPr="007F26D2" w:rsidRDefault="009503A9" w:rsidP="001B3B7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cla_unauthorised_absence</w:t>
            </w:r>
            <w:proofErr w:type="spellEnd"/>
            <w:r w:rsidRPr="007F26D2">
              <w:rPr>
                <w:rFonts w:ascii="Arial" w:eastAsia="Times New Roman" w:hAnsi="Arial" w:cs="Arial"/>
                <w:sz w:val="20"/>
                <w:szCs w:val="20"/>
                <w:lang w:eastAsia="en-GB"/>
              </w:rPr>
              <w:t>_%</w:t>
            </w:r>
          </w:p>
        </w:tc>
        <w:tc>
          <w:tcPr>
            <w:tcW w:w="6673" w:type="dxa"/>
            <w:shd w:val="clear" w:color="auto" w:fill="auto"/>
            <w:noWrap/>
          </w:tcPr>
          <w:p w14:paraId="0A052E49" w14:textId="4A04A842" w:rsidR="001B3B72" w:rsidRPr="007F26D2" w:rsidRDefault="009503A9" w:rsidP="001B3B7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of sessions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missed through unauthorised absence</w:t>
            </w:r>
          </w:p>
        </w:tc>
      </w:tr>
      <w:tr w:rsidR="007F26D2" w:rsidRPr="007F26D2" w14:paraId="3BC8682B" w14:textId="77777777" w:rsidTr="00E75A98">
        <w:trPr>
          <w:trHeight w:val="285"/>
        </w:trPr>
        <w:tc>
          <w:tcPr>
            <w:tcW w:w="3261" w:type="dxa"/>
            <w:shd w:val="clear" w:color="auto" w:fill="auto"/>
            <w:noWrap/>
          </w:tcPr>
          <w:p w14:paraId="0B7B5DDC" w14:textId="7B538E82" w:rsidR="001B3B72" w:rsidRPr="007F26D2" w:rsidRDefault="009503A9" w:rsidP="001B3B72">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cla_overall_absence</w:t>
            </w:r>
            <w:proofErr w:type="spellEnd"/>
          </w:p>
        </w:tc>
        <w:tc>
          <w:tcPr>
            <w:tcW w:w="6673" w:type="dxa"/>
            <w:shd w:val="clear" w:color="auto" w:fill="auto"/>
            <w:noWrap/>
          </w:tcPr>
          <w:p w14:paraId="16CC6EEE" w14:textId="2FB7C90A" w:rsidR="001B3B72" w:rsidRPr="007F26D2" w:rsidRDefault="009503A9" w:rsidP="001B3B72">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sessions missed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through overall absence</w:t>
            </w:r>
          </w:p>
        </w:tc>
      </w:tr>
      <w:tr w:rsidR="007F26D2" w:rsidRPr="007F26D2" w14:paraId="2BD4A0CC" w14:textId="77777777" w:rsidTr="00E75A98">
        <w:trPr>
          <w:trHeight w:val="285"/>
        </w:trPr>
        <w:tc>
          <w:tcPr>
            <w:tcW w:w="3261" w:type="dxa"/>
            <w:shd w:val="clear" w:color="auto" w:fill="auto"/>
            <w:noWrap/>
          </w:tcPr>
          <w:p w14:paraId="1417CB18" w14:textId="48BD52B3" w:rsidR="009503A9" w:rsidRPr="007F26D2" w:rsidRDefault="009503A9" w:rsidP="009503A9">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cla_overall_absence</w:t>
            </w:r>
            <w:proofErr w:type="spellEnd"/>
            <w:r w:rsidRPr="007F26D2">
              <w:rPr>
                <w:rFonts w:ascii="Arial" w:eastAsia="Times New Roman" w:hAnsi="Arial" w:cs="Arial"/>
                <w:sz w:val="20"/>
                <w:szCs w:val="20"/>
                <w:lang w:eastAsia="en-GB"/>
              </w:rPr>
              <w:t>_%</w:t>
            </w:r>
          </w:p>
        </w:tc>
        <w:tc>
          <w:tcPr>
            <w:tcW w:w="6673" w:type="dxa"/>
            <w:shd w:val="clear" w:color="auto" w:fill="auto"/>
            <w:noWrap/>
          </w:tcPr>
          <w:p w14:paraId="6FD725DE" w14:textId="38A84F0A" w:rsidR="009503A9" w:rsidRPr="007F26D2" w:rsidRDefault="009503A9" w:rsidP="009503A9">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of sessions </w:t>
            </w:r>
            <w:r w:rsidR="008C5F7C">
              <w:rPr>
                <w:rFonts w:ascii="Arial" w:eastAsia="Times New Roman" w:hAnsi="Arial" w:cs="Arial"/>
                <w:sz w:val="20"/>
                <w:szCs w:val="20"/>
                <w:lang w:eastAsia="en-GB"/>
              </w:rPr>
              <w:t xml:space="preserve">for children looked after </w:t>
            </w:r>
            <w:r w:rsidRPr="007F26D2">
              <w:rPr>
                <w:rFonts w:ascii="Arial" w:eastAsia="Times New Roman" w:hAnsi="Arial" w:cs="Arial"/>
                <w:sz w:val="20"/>
                <w:szCs w:val="20"/>
                <w:lang w:eastAsia="en-GB"/>
              </w:rPr>
              <w:t>missed through overall absence</w:t>
            </w:r>
          </w:p>
        </w:tc>
      </w:tr>
      <w:tr w:rsidR="007F26D2" w:rsidRPr="007F26D2" w14:paraId="6923A3C3" w14:textId="77777777" w:rsidTr="00E75A98">
        <w:trPr>
          <w:trHeight w:val="285"/>
        </w:trPr>
        <w:tc>
          <w:tcPr>
            <w:tcW w:w="3261" w:type="dxa"/>
            <w:shd w:val="clear" w:color="auto" w:fill="auto"/>
            <w:noWrap/>
          </w:tcPr>
          <w:p w14:paraId="1C332DF9" w14:textId="370A9639" w:rsidR="00336987" w:rsidRPr="007F26D2" w:rsidRDefault="00336987" w:rsidP="00B01FE8">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w:t>
            </w:r>
            <w:r w:rsidR="00B01FE8" w:rsidRPr="007F26D2">
              <w:rPr>
                <w:rFonts w:ascii="Arial" w:eastAsia="Times New Roman" w:hAnsi="Arial" w:cs="Arial"/>
                <w:sz w:val="20"/>
                <w:szCs w:val="20"/>
                <w:lang w:eastAsia="en-GB"/>
              </w:rPr>
              <w:t>npd</w:t>
            </w:r>
            <w:r w:rsidRPr="007F26D2">
              <w:rPr>
                <w:rFonts w:ascii="Arial" w:eastAsia="Times New Roman" w:hAnsi="Arial" w:cs="Arial"/>
                <w:sz w:val="20"/>
                <w:szCs w:val="20"/>
                <w:lang w:eastAsia="en-GB"/>
              </w:rPr>
              <w:t>_matched</w:t>
            </w:r>
            <w:proofErr w:type="spellEnd"/>
          </w:p>
        </w:tc>
        <w:tc>
          <w:tcPr>
            <w:tcW w:w="6673" w:type="dxa"/>
            <w:shd w:val="clear" w:color="auto" w:fill="auto"/>
            <w:noWrap/>
          </w:tcPr>
          <w:p w14:paraId="72776326" w14:textId="5520D59A" w:rsidR="00336987" w:rsidRPr="007F26D2" w:rsidRDefault="00B01FE8" w:rsidP="00B01FE8">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school age </w:t>
            </w:r>
            <w:r w:rsidR="00E75A98" w:rsidRPr="007F26D2">
              <w:rPr>
                <w:rFonts w:ascii="Arial" w:eastAsia="Times New Roman" w:hAnsi="Arial" w:cs="Arial"/>
                <w:sz w:val="20"/>
                <w:szCs w:val="20"/>
                <w:lang w:eastAsia="en-GB"/>
              </w:rPr>
              <w:t xml:space="preserve">looked after children </w:t>
            </w:r>
            <w:r w:rsidRPr="007F26D2">
              <w:rPr>
                <w:rFonts w:ascii="Arial" w:eastAsia="Times New Roman" w:hAnsi="Arial" w:cs="Arial"/>
                <w:sz w:val="20"/>
                <w:szCs w:val="20"/>
                <w:lang w:eastAsia="en-GB"/>
              </w:rPr>
              <w:t xml:space="preserve"> matched to national pupil database ( NPD)</w:t>
            </w:r>
          </w:p>
        </w:tc>
      </w:tr>
      <w:tr w:rsidR="007F26D2" w:rsidRPr="007F26D2" w14:paraId="734BCA12" w14:textId="77777777" w:rsidTr="00E75A98">
        <w:trPr>
          <w:trHeight w:val="285"/>
        </w:trPr>
        <w:tc>
          <w:tcPr>
            <w:tcW w:w="3261" w:type="dxa"/>
            <w:shd w:val="clear" w:color="auto" w:fill="auto"/>
            <w:noWrap/>
          </w:tcPr>
          <w:p w14:paraId="7F760F34" w14:textId="704906D5" w:rsidR="009503A9" w:rsidRPr="007F26D2" w:rsidRDefault="009503A9" w:rsidP="009503A9">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cla_persistent_absentee</w:t>
            </w:r>
            <w:proofErr w:type="spellEnd"/>
          </w:p>
        </w:tc>
        <w:tc>
          <w:tcPr>
            <w:tcW w:w="6673" w:type="dxa"/>
            <w:shd w:val="clear" w:color="auto" w:fill="auto"/>
            <w:noWrap/>
          </w:tcPr>
          <w:p w14:paraId="6F322F41" w14:textId="422E5F65" w:rsidR="009503A9" w:rsidRPr="007F26D2" w:rsidRDefault="009503A9" w:rsidP="009503A9">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of </w:t>
            </w:r>
            <w:r w:rsidR="00BC17CD">
              <w:rPr>
                <w:rFonts w:ascii="Arial" w:eastAsia="Times New Roman" w:hAnsi="Arial" w:cs="Arial"/>
                <w:sz w:val="20"/>
                <w:szCs w:val="20"/>
                <w:lang w:eastAsia="en-GB"/>
              </w:rPr>
              <w:t xml:space="preserve">looked after </w:t>
            </w:r>
            <w:r w:rsidRPr="007F26D2">
              <w:rPr>
                <w:rFonts w:ascii="Arial" w:eastAsia="Times New Roman" w:hAnsi="Arial" w:cs="Arial"/>
                <w:sz w:val="20"/>
                <w:szCs w:val="20"/>
                <w:lang w:eastAsia="en-GB"/>
              </w:rPr>
              <w:t xml:space="preserve">children </w:t>
            </w:r>
            <w:r w:rsidR="00BC17CD">
              <w:rPr>
                <w:rFonts w:ascii="Arial" w:eastAsia="Times New Roman" w:hAnsi="Arial" w:cs="Arial"/>
                <w:sz w:val="20"/>
                <w:szCs w:val="20"/>
                <w:lang w:eastAsia="en-GB"/>
              </w:rPr>
              <w:t>w</w:t>
            </w:r>
            <w:r w:rsidRPr="007F26D2">
              <w:rPr>
                <w:rFonts w:ascii="Arial" w:eastAsia="Times New Roman" w:hAnsi="Arial" w:cs="Arial"/>
                <w:sz w:val="20"/>
                <w:szCs w:val="20"/>
                <w:lang w:eastAsia="en-GB"/>
              </w:rPr>
              <w:t>ho are persistent absentees</w:t>
            </w:r>
          </w:p>
        </w:tc>
      </w:tr>
      <w:tr w:rsidR="007F26D2" w:rsidRPr="007F26D2" w14:paraId="6EEE3A3B" w14:textId="77777777" w:rsidTr="00E75A98">
        <w:trPr>
          <w:trHeight w:val="285"/>
        </w:trPr>
        <w:tc>
          <w:tcPr>
            <w:tcW w:w="3261" w:type="dxa"/>
            <w:shd w:val="clear" w:color="auto" w:fill="auto"/>
            <w:noWrap/>
          </w:tcPr>
          <w:p w14:paraId="645A4F4B" w14:textId="2F782054" w:rsidR="009503A9" w:rsidRPr="007F26D2" w:rsidRDefault="009503A9" w:rsidP="009503A9">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cla_persistent_absentee</w:t>
            </w:r>
            <w:proofErr w:type="spellEnd"/>
            <w:r w:rsidRPr="007F26D2">
              <w:rPr>
                <w:rFonts w:ascii="Arial" w:eastAsia="Times New Roman" w:hAnsi="Arial" w:cs="Arial"/>
                <w:sz w:val="20"/>
                <w:szCs w:val="20"/>
                <w:lang w:eastAsia="en-GB"/>
              </w:rPr>
              <w:t>_%</w:t>
            </w:r>
          </w:p>
        </w:tc>
        <w:tc>
          <w:tcPr>
            <w:tcW w:w="6673" w:type="dxa"/>
            <w:shd w:val="clear" w:color="auto" w:fill="auto"/>
            <w:noWrap/>
          </w:tcPr>
          <w:p w14:paraId="77A0CD3B" w14:textId="080E7D70" w:rsidR="009503A9" w:rsidRPr="007F26D2" w:rsidRDefault="009503A9" w:rsidP="009503A9">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Percentage of </w:t>
            </w:r>
            <w:r w:rsidR="00BC17CD">
              <w:rPr>
                <w:rFonts w:ascii="Arial" w:eastAsia="Times New Roman" w:hAnsi="Arial" w:cs="Arial"/>
                <w:sz w:val="20"/>
                <w:szCs w:val="20"/>
                <w:lang w:eastAsia="en-GB"/>
              </w:rPr>
              <w:t xml:space="preserve">looked after </w:t>
            </w:r>
            <w:r w:rsidRPr="007F26D2">
              <w:rPr>
                <w:rFonts w:ascii="Arial" w:eastAsia="Times New Roman" w:hAnsi="Arial" w:cs="Arial"/>
                <w:sz w:val="20"/>
                <w:szCs w:val="20"/>
                <w:lang w:eastAsia="en-GB"/>
              </w:rPr>
              <w:t>children who are persistent absentees</w:t>
            </w:r>
          </w:p>
        </w:tc>
      </w:tr>
    </w:tbl>
    <w:p w14:paraId="76F8A24C" w14:textId="09F92F07" w:rsidR="00641D66" w:rsidRDefault="00641D66" w:rsidP="00641D66">
      <w:pPr>
        <w:rPr>
          <w:rFonts w:ascii="Arial" w:eastAsia="Times New Roman" w:hAnsi="Arial" w:cs="Arial"/>
          <w:b/>
          <w:sz w:val="24"/>
          <w:szCs w:val="24"/>
          <w:lang w:eastAsia="en-GB"/>
        </w:rPr>
      </w:pPr>
      <w:r w:rsidRPr="007F26D2">
        <w:rPr>
          <w:rFonts w:ascii="Arial" w:eastAsia="Times New Roman" w:hAnsi="Arial" w:cs="Arial"/>
          <w:b/>
          <w:sz w:val="24"/>
          <w:szCs w:val="24"/>
          <w:lang w:eastAsia="en-GB"/>
        </w:rPr>
        <w:t>2019_CLA_outcomes_2018_exclusions_UD</w:t>
      </w:r>
    </w:p>
    <w:p w14:paraId="378DE06F" w14:textId="77777777" w:rsidR="00D60BF9" w:rsidRPr="007F26D2" w:rsidRDefault="00D60BF9" w:rsidP="00641D66">
      <w:pPr>
        <w:rPr>
          <w:rFonts w:ascii="Arial" w:hAnsi="Arial" w:cs="Arial"/>
          <w:sz w:val="24"/>
          <w:szCs w:val="24"/>
        </w:rPr>
      </w:pPr>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673"/>
      </w:tblGrid>
      <w:tr w:rsidR="00641D66" w:rsidRPr="007F26D2" w14:paraId="040DE085" w14:textId="77777777" w:rsidTr="00AE5961">
        <w:trPr>
          <w:trHeight w:val="285"/>
          <w:tblHeader/>
        </w:trPr>
        <w:tc>
          <w:tcPr>
            <w:tcW w:w="3261" w:type="dxa"/>
            <w:shd w:val="clear" w:color="auto" w:fill="auto"/>
            <w:noWrap/>
          </w:tcPr>
          <w:p w14:paraId="3B774262"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b/>
                <w:bCs/>
                <w:sz w:val="20"/>
                <w:szCs w:val="20"/>
                <w:lang w:eastAsia="en-GB"/>
              </w:rPr>
              <w:t>Variable name</w:t>
            </w:r>
          </w:p>
        </w:tc>
        <w:tc>
          <w:tcPr>
            <w:tcW w:w="6673" w:type="dxa"/>
            <w:shd w:val="clear" w:color="auto" w:fill="auto"/>
            <w:noWrap/>
          </w:tcPr>
          <w:p w14:paraId="693A7E58"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b/>
                <w:bCs/>
                <w:sz w:val="20"/>
                <w:szCs w:val="20"/>
                <w:lang w:eastAsia="en-GB"/>
              </w:rPr>
              <w:t>Variable description</w:t>
            </w:r>
          </w:p>
        </w:tc>
      </w:tr>
      <w:tr w:rsidR="00641D66" w:rsidRPr="007F26D2" w14:paraId="0FE2DFDD" w14:textId="77777777" w:rsidTr="00AE5961">
        <w:trPr>
          <w:trHeight w:val="285"/>
        </w:trPr>
        <w:tc>
          <w:tcPr>
            <w:tcW w:w="3261" w:type="dxa"/>
            <w:shd w:val="clear" w:color="auto" w:fill="auto"/>
            <w:noWrap/>
            <w:hideMark/>
          </w:tcPr>
          <w:p w14:paraId="236B0D09"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time_period</w:t>
            </w:r>
          </w:p>
        </w:tc>
        <w:tc>
          <w:tcPr>
            <w:tcW w:w="6673" w:type="dxa"/>
            <w:shd w:val="clear" w:color="auto" w:fill="auto"/>
            <w:noWrap/>
            <w:hideMark/>
          </w:tcPr>
          <w:p w14:paraId="5CDFC705"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2017/18</w:t>
            </w:r>
          </w:p>
        </w:tc>
      </w:tr>
      <w:tr w:rsidR="00641D66" w:rsidRPr="007F26D2" w14:paraId="6BA2E5E7" w14:textId="77777777" w:rsidTr="00AE5961">
        <w:trPr>
          <w:trHeight w:val="285"/>
        </w:trPr>
        <w:tc>
          <w:tcPr>
            <w:tcW w:w="3261" w:type="dxa"/>
            <w:shd w:val="clear" w:color="auto" w:fill="auto"/>
            <w:noWrap/>
          </w:tcPr>
          <w:p w14:paraId="0DB2DAFC"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time_identifier</w:t>
            </w:r>
          </w:p>
        </w:tc>
        <w:tc>
          <w:tcPr>
            <w:tcW w:w="6673" w:type="dxa"/>
            <w:shd w:val="clear" w:color="auto" w:fill="auto"/>
            <w:noWrap/>
          </w:tcPr>
          <w:p w14:paraId="2187A3C8"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Year ending 31 March 2018</w:t>
            </w:r>
          </w:p>
        </w:tc>
      </w:tr>
      <w:tr w:rsidR="00641D66" w:rsidRPr="007F26D2" w14:paraId="78DEB2A2" w14:textId="77777777" w:rsidTr="00AE5961">
        <w:trPr>
          <w:trHeight w:val="285"/>
        </w:trPr>
        <w:tc>
          <w:tcPr>
            <w:tcW w:w="3261" w:type="dxa"/>
            <w:shd w:val="clear" w:color="auto" w:fill="auto"/>
            <w:noWrap/>
            <w:hideMark/>
          </w:tcPr>
          <w:p w14:paraId="635ABC3D"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geographic_</w:t>
            </w:r>
            <w:r w:rsidRPr="007F26D2">
              <w:rPr>
                <w:rFonts w:ascii="Arial" w:eastAsia="Times New Roman" w:hAnsi="Arial" w:cs="Arial"/>
                <w:sz w:val="20"/>
                <w:szCs w:val="20"/>
                <w:lang w:eastAsia="en-GB"/>
              </w:rPr>
              <w:t>level</w:t>
            </w:r>
            <w:proofErr w:type="spellEnd"/>
          </w:p>
        </w:tc>
        <w:tc>
          <w:tcPr>
            <w:tcW w:w="6673" w:type="dxa"/>
            <w:shd w:val="clear" w:color="auto" w:fill="auto"/>
            <w:noWrap/>
            <w:hideMark/>
          </w:tcPr>
          <w:p w14:paraId="2AF44A9A"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Geographical level: national, regional and local authority </w:t>
            </w:r>
          </w:p>
        </w:tc>
      </w:tr>
      <w:tr w:rsidR="00641D66" w:rsidRPr="007F26D2" w14:paraId="70945385" w14:textId="77777777" w:rsidTr="00AE5961">
        <w:trPr>
          <w:trHeight w:val="285"/>
        </w:trPr>
        <w:tc>
          <w:tcPr>
            <w:tcW w:w="3261" w:type="dxa"/>
            <w:shd w:val="clear" w:color="auto" w:fill="auto"/>
            <w:noWrap/>
            <w:hideMark/>
          </w:tcPr>
          <w:p w14:paraId="1277F601"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country_code</w:t>
            </w:r>
            <w:proofErr w:type="spellEnd"/>
          </w:p>
        </w:tc>
        <w:tc>
          <w:tcPr>
            <w:tcW w:w="6673" w:type="dxa"/>
            <w:shd w:val="clear" w:color="auto" w:fill="auto"/>
            <w:noWrap/>
            <w:hideMark/>
          </w:tcPr>
          <w:p w14:paraId="1F252F4D"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Country code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641D66" w:rsidRPr="007F26D2" w14:paraId="21F15E08" w14:textId="77777777" w:rsidTr="00AE5961">
        <w:trPr>
          <w:trHeight w:val="285"/>
        </w:trPr>
        <w:tc>
          <w:tcPr>
            <w:tcW w:w="3261" w:type="dxa"/>
            <w:shd w:val="clear" w:color="auto" w:fill="auto"/>
            <w:noWrap/>
            <w:hideMark/>
          </w:tcPr>
          <w:p w14:paraId="0554F827"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country_name</w:t>
            </w:r>
            <w:proofErr w:type="spellEnd"/>
          </w:p>
        </w:tc>
        <w:tc>
          <w:tcPr>
            <w:tcW w:w="6673" w:type="dxa"/>
            <w:shd w:val="clear" w:color="auto" w:fill="auto"/>
            <w:noWrap/>
            <w:hideMark/>
          </w:tcPr>
          <w:p w14:paraId="27C093C3"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Country name</w:t>
            </w:r>
          </w:p>
        </w:tc>
      </w:tr>
      <w:tr w:rsidR="00641D66" w:rsidRPr="007F26D2" w14:paraId="585EF12D" w14:textId="77777777" w:rsidTr="00AE5961">
        <w:trPr>
          <w:trHeight w:val="285"/>
        </w:trPr>
        <w:tc>
          <w:tcPr>
            <w:tcW w:w="3261" w:type="dxa"/>
            <w:shd w:val="clear" w:color="auto" w:fill="auto"/>
            <w:noWrap/>
            <w:hideMark/>
          </w:tcPr>
          <w:p w14:paraId="43B1299B"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region_code</w:t>
            </w:r>
            <w:proofErr w:type="spellEnd"/>
          </w:p>
        </w:tc>
        <w:tc>
          <w:tcPr>
            <w:tcW w:w="6673" w:type="dxa"/>
            <w:shd w:val="clear" w:color="auto" w:fill="auto"/>
            <w:noWrap/>
            <w:hideMark/>
          </w:tcPr>
          <w:p w14:paraId="7E95EAD5"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Region code (Government Office Region)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641D66" w:rsidRPr="007F26D2" w14:paraId="1408BB23" w14:textId="77777777" w:rsidTr="00AE5961">
        <w:trPr>
          <w:trHeight w:val="285"/>
        </w:trPr>
        <w:tc>
          <w:tcPr>
            <w:tcW w:w="3261" w:type="dxa"/>
            <w:shd w:val="clear" w:color="auto" w:fill="auto"/>
            <w:noWrap/>
            <w:hideMark/>
          </w:tcPr>
          <w:p w14:paraId="4D5738AB"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region_name</w:t>
            </w:r>
            <w:proofErr w:type="spellEnd"/>
          </w:p>
        </w:tc>
        <w:tc>
          <w:tcPr>
            <w:tcW w:w="6673" w:type="dxa"/>
            <w:shd w:val="clear" w:color="auto" w:fill="auto"/>
            <w:noWrap/>
            <w:hideMark/>
          </w:tcPr>
          <w:p w14:paraId="2625D27D"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Region name (Government Office Region)</w:t>
            </w:r>
          </w:p>
        </w:tc>
      </w:tr>
      <w:tr w:rsidR="00641D66" w:rsidRPr="007F26D2" w14:paraId="74D4961D" w14:textId="77777777" w:rsidTr="00AE5961">
        <w:trPr>
          <w:trHeight w:val="285"/>
        </w:trPr>
        <w:tc>
          <w:tcPr>
            <w:tcW w:w="3261" w:type="dxa"/>
            <w:shd w:val="clear" w:color="auto" w:fill="auto"/>
            <w:noWrap/>
            <w:hideMark/>
          </w:tcPr>
          <w:p w14:paraId="2DFFEA42"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old_la_code</w:t>
            </w:r>
            <w:proofErr w:type="spellEnd"/>
          </w:p>
        </w:tc>
        <w:tc>
          <w:tcPr>
            <w:tcW w:w="6673" w:type="dxa"/>
            <w:shd w:val="clear" w:color="auto" w:fill="auto"/>
            <w:noWrap/>
            <w:hideMark/>
          </w:tcPr>
          <w:p w14:paraId="4DCAB6D3"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code (old)</w:t>
            </w:r>
          </w:p>
        </w:tc>
      </w:tr>
      <w:tr w:rsidR="00641D66" w:rsidRPr="007F26D2" w14:paraId="1545EAEC" w14:textId="77777777" w:rsidTr="00AE5961">
        <w:trPr>
          <w:trHeight w:val="285"/>
        </w:trPr>
        <w:tc>
          <w:tcPr>
            <w:tcW w:w="3261" w:type="dxa"/>
            <w:shd w:val="clear" w:color="auto" w:fill="auto"/>
            <w:noWrap/>
            <w:hideMark/>
          </w:tcPr>
          <w:p w14:paraId="1A8FD218"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new_la_code</w:t>
            </w:r>
          </w:p>
        </w:tc>
        <w:tc>
          <w:tcPr>
            <w:tcW w:w="6673" w:type="dxa"/>
            <w:shd w:val="clear" w:color="auto" w:fill="auto"/>
            <w:noWrap/>
            <w:hideMark/>
          </w:tcPr>
          <w:p w14:paraId="1A7BAA6E"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Local authority code (new) – </w:t>
            </w:r>
            <w:proofErr w:type="gramStart"/>
            <w:r w:rsidRPr="007F26D2">
              <w:rPr>
                <w:rFonts w:ascii="Arial" w:eastAsia="Times New Roman" w:hAnsi="Arial" w:cs="Arial"/>
                <w:sz w:val="20"/>
                <w:szCs w:val="20"/>
                <w:lang w:eastAsia="en-GB"/>
              </w:rPr>
              <w:t>9 digit</w:t>
            </w:r>
            <w:proofErr w:type="gramEnd"/>
            <w:r w:rsidRPr="007F26D2">
              <w:rPr>
                <w:rFonts w:ascii="Arial" w:eastAsia="Times New Roman" w:hAnsi="Arial" w:cs="Arial"/>
                <w:sz w:val="20"/>
                <w:szCs w:val="20"/>
                <w:lang w:eastAsia="en-GB"/>
              </w:rPr>
              <w:t xml:space="preserve"> code</w:t>
            </w:r>
          </w:p>
        </w:tc>
      </w:tr>
      <w:tr w:rsidR="00641D66" w:rsidRPr="007F26D2" w14:paraId="058B3127" w14:textId="77777777" w:rsidTr="00AE5961">
        <w:trPr>
          <w:trHeight w:val="285"/>
        </w:trPr>
        <w:tc>
          <w:tcPr>
            <w:tcW w:w="3261" w:type="dxa"/>
            <w:shd w:val="clear" w:color="auto" w:fill="auto"/>
            <w:noWrap/>
            <w:hideMark/>
          </w:tcPr>
          <w:p w14:paraId="3652129D"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la_name</w:t>
            </w:r>
            <w:proofErr w:type="spellEnd"/>
          </w:p>
        </w:tc>
        <w:tc>
          <w:tcPr>
            <w:tcW w:w="6673" w:type="dxa"/>
            <w:shd w:val="clear" w:color="auto" w:fill="auto"/>
            <w:noWrap/>
            <w:hideMark/>
          </w:tcPr>
          <w:p w14:paraId="05A0D154"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Local authority name</w:t>
            </w:r>
          </w:p>
        </w:tc>
      </w:tr>
      <w:tr w:rsidR="00641D66" w:rsidRPr="007F26D2" w14:paraId="6EF54EBE" w14:textId="77777777" w:rsidTr="00AE5961">
        <w:trPr>
          <w:trHeight w:val="285"/>
        </w:trPr>
        <w:tc>
          <w:tcPr>
            <w:tcW w:w="3261" w:type="dxa"/>
            <w:shd w:val="clear" w:color="auto" w:fill="auto"/>
            <w:noWrap/>
          </w:tcPr>
          <w:p w14:paraId="47E94A08"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characteristic </w:t>
            </w:r>
          </w:p>
        </w:tc>
        <w:tc>
          <w:tcPr>
            <w:tcW w:w="6673" w:type="dxa"/>
            <w:shd w:val="clear" w:color="auto" w:fill="auto"/>
            <w:noWrap/>
          </w:tcPr>
          <w:p w14:paraId="5BC9FCD5"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Exclusions</w:t>
            </w:r>
          </w:p>
        </w:tc>
      </w:tr>
      <w:tr w:rsidR="00641D66" w:rsidRPr="007F26D2" w14:paraId="4CC01ADF" w14:textId="77777777" w:rsidTr="00AE5961">
        <w:trPr>
          <w:trHeight w:val="285"/>
        </w:trPr>
        <w:tc>
          <w:tcPr>
            <w:tcW w:w="3261" w:type="dxa"/>
            <w:shd w:val="clear" w:color="auto" w:fill="auto"/>
            <w:noWrap/>
          </w:tcPr>
          <w:p w14:paraId="53DAC748"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s</w:t>
            </w:r>
            <w:r w:rsidRPr="007F26D2">
              <w:rPr>
                <w:rFonts w:ascii="Arial" w:eastAsia="Times New Roman" w:hAnsi="Arial" w:cs="Arial"/>
                <w:sz w:val="20"/>
                <w:szCs w:val="20"/>
                <w:lang w:eastAsia="en-GB"/>
              </w:rPr>
              <w:t>chool_type</w:t>
            </w:r>
            <w:proofErr w:type="spellEnd"/>
          </w:p>
        </w:tc>
        <w:tc>
          <w:tcPr>
            <w:tcW w:w="6673" w:type="dxa"/>
            <w:shd w:val="clear" w:color="auto" w:fill="auto"/>
            <w:noWrap/>
          </w:tcPr>
          <w:p w14:paraId="0B1C0387"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Type of schools (state funded etc)</w:t>
            </w:r>
          </w:p>
        </w:tc>
      </w:tr>
      <w:tr w:rsidR="00641D66" w:rsidRPr="007F26D2" w14:paraId="4ED188FD" w14:textId="77777777" w:rsidTr="00AE5961">
        <w:trPr>
          <w:trHeight w:val="285"/>
        </w:trPr>
        <w:tc>
          <w:tcPr>
            <w:tcW w:w="3261" w:type="dxa"/>
            <w:shd w:val="clear" w:color="auto" w:fill="auto"/>
            <w:noWrap/>
          </w:tcPr>
          <w:p w14:paraId="00D3CC22"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n</w:t>
            </w:r>
            <w:r w:rsidRPr="007F26D2">
              <w:rPr>
                <w:rFonts w:ascii="Arial" w:eastAsia="Times New Roman" w:hAnsi="Arial" w:cs="Arial"/>
                <w:sz w:val="20"/>
                <w:szCs w:val="20"/>
                <w:lang w:eastAsia="en-GB"/>
              </w:rPr>
              <w:t>umber</w:t>
            </w:r>
            <w:r>
              <w:rPr>
                <w:rFonts w:ascii="Arial" w:eastAsia="Times New Roman" w:hAnsi="Arial" w:cs="Arial"/>
                <w:sz w:val="20"/>
                <w:szCs w:val="20"/>
                <w:lang w:eastAsia="en-GB"/>
              </w:rPr>
              <w:t>_</w:t>
            </w:r>
            <w:r w:rsidRPr="007F26D2">
              <w:rPr>
                <w:rFonts w:ascii="Arial" w:eastAsia="Times New Roman" w:hAnsi="Arial" w:cs="Arial"/>
                <w:sz w:val="20"/>
                <w:szCs w:val="20"/>
                <w:lang w:eastAsia="en-GB"/>
              </w:rPr>
              <w:t>of</w:t>
            </w:r>
            <w:r>
              <w:rPr>
                <w:rFonts w:ascii="Arial" w:eastAsia="Times New Roman" w:hAnsi="Arial" w:cs="Arial"/>
                <w:sz w:val="20"/>
                <w:szCs w:val="20"/>
                <w:lang w:eastAsia="en-GB"/>
              </w:rPr>
              <w:t>_</w:t>
            </w:r>
            <w:r w:rsidRPr="007F26D2">
              <w:rPr>
                <w:rFonts w:ascii="Arial" w:eastAsia="Times New Roman" w:hAnsi="Arial" w:cs="Arial"/>
                <w:sz w:val="20"/>
                <w:szCs w:val="20"/>
                <w:lang w:eastAsia="en-GB"/>
              </w:rPr>
              <w:t>children</w:t>
            </w:r>
            <w:proofErr w:type="spellEnd"/>
          </w:p>
        </w:tc>
        <w:tc>
          <w:tcPr>
            <w:tcW w:w="6673" w:type="dxa"/>
            <w:shd w:val="clear" w:color="auto" w:fill="auto"/>
            <w:noWrap/>
          </w:tcPr>
          <w:p w14:paraId="584AF623" w14:textId="77777777" w:rsidR="00641D66" w:rsidRPr="007F26D2" w:rsidRDefault="00641D66" w:rsidP="00AE5961">
            <w:pPr>
              <w:spacing w:after="0" w:line="276"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Number of children looked after at 1 April 201</w:t>
            </w:r>
            <w:r>
              <w:rPr>
                <w:rFonts w:ascii="Arial" w:eastAsia="Times New Roman" w:hAnsi="Arial" w:cs="Arial"/>
                <w:sz w:val="20"/>
                <w:szCs w:val="20"/>
                <w:lang w:eastAsia="en-GB"/>
              </w:rPr>
              <w:t>8</w:t>
            </w:r>
            <w:r w:rsidRPr="007F26D2">
              <w:rPr>
                <w:rFonts w:ascii="Arial" w:eastAsia="Times New Roman" w:hAnsi="Arial" w:cs="Arial"/>
                <w:sz w:val="20"/>
                <w:szCs w:val="20"/>
                <w:lang w:eastAsia="en-GB"/>
              </w:rPr>
              <w:t>, with matched exclusions data</w:t>
            </w:r>
          </w:p>
        </w:tc>
      </w:tr>
      <w:tr w:rsidR="00641D66" w:rsidRPr="007F26D2" w14:paraId="7757D786" w14:textId="77777777" w:rsidTr="00AE5961">
        <w:trPr>
          <w:trHeight w:val="127"/>
        </w:trPr>
        <w:tc>
          <w:tcPr>
            <w:tcW w:w="3261" w:type="dxa"/>
            <w:shd w:val="clear" w:color="auto" w:fill="auto"/>
            <w:noWrap/>
          </w:tcPr>
          <w:p w14:paraId="578122E8"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permanent_exclusions</w:t>
            </w:r>
            <w:proofErr w:type="spellEnd"/>
          </w:p>
        </w:tc>
        <w:tc>
          <w:tcPr>
            <w:tcW w:w="6673" w:type="dxa"/>
            <w:shd w:val="clear" w:color="auto" w:fill="auto"/>
            <w:noWrap/>
          </w:tcPr>
          <w:p w14:paraId="102505AF"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Number of children looked after with a permanent exclusion</w:t>
            </w:r>
          </w:p>
        </w:tc>
      </w:tr>
      <w:tr w:rsidR="00641D66" w:rsidRPr="007F26D2" w14:paraId="59755E9C" w14:textId="77777777" w:rsidTr="00AE5961">
        <w:trPr>
          <w:trHeight w:val="285"/>
        </w:trPr>
        <w:tc>
          <w:tcPr>
            <w:tcW w:w="3261" w:type="dxa"/>
            <w:shd w:val="clear" w:color="auto" w:fill="auto"/>
            <w:noWrap/>
          </w:tcPr>
          <w:p w14:paraId="7FF41E6C"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permanent_exclusions</w:t>
            </w:r>
            <w:proofErr w:type="spellEnd"/>
            <w:r w:rsidRPr="007F26D2">
              <w:rPr>
                <w:rFonts w:ascii="Arial" w:eastAsia="Times New Roman" w:hAnsi="Arial" w:cs="Arial"/>
                <w:sz w:val="20"/>
                <w:szCs w:val="20"/>
                <w:lang w:eastAsia="en-GB"/>
              </w:rPr>
              <w:t>_%</w:t>
            </w:r>
          </w:p>
        </w:tc>
        <w:tc>
          <w:tcPr>
            <w:tcW w:w="6673" w:type="dxa"/>
            <w:shd w:val="clear" w:color="auto" w:fill="auto"/>
            <w:noWrap/>
          </w:tcPr>
          <w:p w14:paraId="5340010E"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Percentage of children looked after with a permanent exclusion</w:t>
            </w:r>
          </w:p>
        </w:tc>
      </w:tr>
      <w:tr w:rsidR="00641D66" w:rsidRPr="007F26D2" w14:paraId="3EAD5AF9" w14:textId="77777777" w:rsidTr="00AE5961">
        <w:trPr>
          <w:trHeight w:val="285"/>
        </w:trPr>
        <w:tc>
          <w:tcPr>
            <w:tcW w:w="3261" w:type="dxa"/>
            <w:shd w:val="clear" w:color="auto" w:fill="auto"/>
            <w:noWrap/>
          </w:tcPr>
          <w:p w14:paraId="06BB6F6D"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fixed_term_exclusions</w:t>
            </w:r>
            <w:proofErr w:type="spellEnd"/>
          </w:p>
        </w:tc>
        <w:tc>
          <w:tcPr>
            <w:tcW w:w="6673" w:type="dxa"/>
            <w:shd w:val="clear" w:color="auto" w:fill="auto"/>
            <w:noWrap/>
          </w:tcPr>
          <w:p w14:paraId="5FAE5986"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 xml:space="preserve">Number </w:t>
            </w:r>
            <w:r w:rsidRPr="007F26D2">
              <w:t xml:space="preserve"> </w:t>
            </w:r>
            <w:r w:rsidRPr="007F26D2">
              <w:rPr>
                <w:rFonts w:ascii="Arial" w:eastAsia="Times New Roman" w:hAnsi="Arial" w:cs="Arial"/>
                <w:sz w:val="20"/>
                <w:szCs w:val="20"/>
                <w:lang w:eastAsia="en-GB"/>
              </w:rPr>
              <w:t>of children looked after with at least one fixed period exclusion</w:t>
            </w:r>
          </w:p>
        </w:tc>
      </w:tr>
      <w:tr w:rsidR="00641D66" w:rsidRPr="007F26D2" w14:paraId="573C84AA" w14:textId="77777777" w:rsidTr="00AE5961">
        <w:trPr>
          <w:trHeight w:val="285"/>
        </w:trPr>
        <w:tc>
          <w:tcPr>
            <w:tcW w:w="3261" w:type="dxa"/>
            <w:shd w:val="clear" w:color="auto" w:fill="auto"/>
            <w:noWrap/>
          </w:tcPr>
          <w:p w14:paraId="1B87CE83" w14:textId="77777777" w:rsidR="00641D66" w:rsidRPr="007F26D2" w:rsidRDefault="00641D66" w:rsidP="00AE5961">
            <w:pPr>
              <w:spacing w:after="0" w:line="276" w:lineRule="auto"/>
              <w:rPr>
                <w:rFonts w:ascii="Arial" w:eastAsia="Times New Roman" w:hAnsi="Arial" w:cs="Arial"/>
                <w:sz w:val="20"/>
                <w:szCs w:val="20"/>
                <w:lang w:eastAsia="en-GB"/>
              </w:rPr>
            </w:pPr>
            <w:proofErr w:type="spellStart"/>
            <w:r w:rsidRPr="007F26D2">
              <w:rPr>
                <w:rFonts w:ascii="Arial" w:eastAsia="Times New Roman" w:hAnsi="Arial" w:cs="Arial"/>
                <w:sz w:val="20"/>
                <w:szCs w:val="20"/>
                <w:lang w:eastAsia="en-GB"/>
              </w:rPr>
              <w:t>fixed_term_exclusions</w:t>
            </w:r>
            <w:proofErr w:type="spellEnd"/>
            <w:r w:rsidRPr="007F26D2">
              <w:rPr>
                <w:rFonts w:ascii="Arial" w:eastAsia="Times New Roman" w:hAnsi="Arial" w:cs="Arial"/>
                <w:sz w:val="20"/>
                <w:szCs w:val="20"/>
                <w:lang w:eastAsia="en-GB"/>
              </w:rPr>
              <w:t>_%</w:t>
            </w:r>
          </w:p>
        </w:tc>
        <w:tc>
          <w:tcPr>
            <w:tcW w:w="6673" w:type="dxa"/>
            <w:shd w:val="clear" w:color="auto" w:fill="auto"/>
            <w:noWrap/>
          </w:tcPr>
          <w:p w14:paraId="440A3914" w14:textId="77777777" w:rsidR="00641D66" w:rsidRPr="007F26D2" w:rsidRDefault="00641D66" w:rsidP="00AE5961">
            <w:pPr>
              <w:spacing w:after="0" w:line="240" w:lineRule="auto"/>
              <w:rPr>
                <w:rFonts w:ascii="Arial" w:eastAsia="Times New Roman" w:hAnsi="Arial" w:cs="Arial"/>
                <w:sz w:val="20"/>
                <w:szCs w:val="20"/>
                <w:lang w:eastAsia="en-GB"/>
              </w:rPr>
            </w:pPr>
            <w:r w:rsidRPr="007F26D2">
              <w:rPr>
                <w:rFonts w:ascii="Arial" w:eastAsia="Times New Roman" w:hAnsi="Arial" w:cs="Arial"/>
                <w:sz w:val="20"/>
                <w:szCs w:val="20"/>
                <w:lang w:eastAsia="en-GB"/>
              </w:rPr>
              <w:t>Percentage of children looked after with at least one fixed period exclusion</w:t>
            </w:r>
          </w:p>
        </w:tc>
      </w:tr>
    </w:tbl>
    <w:p w14:paraId="14CD46F6" w14:textId="77777777" w:rsidR="00AD53F0" w:rsidRPr="007F26D2" w:rsidRDefault="00AD53F0" w:rsidP="00AD53F0"/>
    <w:p w14:paraId="3613CAD3" w14:textId="34C078C8" w:rsidR="00B45C0D" w:rsidRPr="007F26D2" w:rsidRDefault="00B20CDF" w:rsidP="00EE19CD">
      <w:pPr>
        <w:pStyle w:val="Heading1"/>
        <w:rPr>
          <w:rFonts w:ascii="Arial" w:hAnsi="Arial" w:cs="Arial"/>
          <w:color w:val="auto"/>
        </w:rPr>
      </w:pPr>
      <w:bookmarkStart w:id="6" w:name="_Toc5613557"/>
      <w:r w:rsidRPr="007F26D2">
        <w:rPr>
          <w:rFonts w:ascii="Arial" w:hAnsi="Arial" w:cs="Arial"/>
          <w:color w:val="auto"/>
        </w:rPr>
        <w:t xml:space="preserve">Annex </w:t>
      </w:r>
      <w:r w:rsidR="00333715" w:rsidRPr="007F26D2">
        <w:rPr>
          <w:rFonts w:ascii="Arial" w:hAnsi="Arial" w:cs="Arial"/>
          <w:color w:val="auto"/>
        </w:rPr>
        <w:t>B</w:t>
      </w:r>
      <w:r w:rsidRPr="007F26D2">
        <w:rPr>
          <w:rFonts w:ascii="Arial" w:hAnsi="Arial" w:cs="Arial"/>
          <w:color w:val="auto"/>
        </w:rPr>
        <w:t xml:space="preserve">: </w:t>
      </w:r>
      <w:r w:rsidR="00650B44" w:rsidRPr="007F26D2">
        <w:rPr>
          <w:rFonts w:ascii="Arial" w:hAnsi="Arial" w:cs="Arial"/>
          <w:color w:val="auto"/>
        </w:rPr>
        <w:t>How to use the underlying data files</w:t>
      </w:r>
      <w:bookmarkEnd w:id="6"/>
    </w:p>
    <w:p w14:paraId="054CB7E7" w14:textId="77777777" w:rsidR="009503A9" w:rsidRPr="007F26D2" w:rsidRDefault="009503A9" w:rsidP="00650B44">
      <w:pPr>
        <w:rPr>
          <w:rFonts w:ascii="Arial" w:eastAsia="Times New Roman" w:hAnsi="Arial" w:cs="Arial"/>
          <w:sz w:val="24"/>
          <w:szCs w:val="24"/>
          <w:lang w:eastAsia="en-GB"/>
        </w:rPr>
      </w:pPr>
    </w:p>
    <w:p w14:paraId="60EC90EB" w14:textId="513BFC59" w:rsidR="00650B44" w:rsidRPr="007F26D2" w:rsidRDefault="00650B44" w:rsidP="00650B44">
      <w:pPr>
        <w:rPr>
          <w:rFonts w:ascii="Arial" w:eastAsia="Times New Roman" w:hAnsi="Arial" w:cs="Arial"/>
          <w:sz w:val="24"/>
          <w:szCs w:val="24"/>
          <w:lang w:eastAsia="en-GB"/>
        </w:rPr>
      </w:pPr>
      <w:r w:rsidRPr="007F26D2">
        <w:rPr>
          <w:rFonts w:ascii="Arial" w:eastAsia="Times New Roman" w:hAnsi="Arial" w:cs="Arial"/>
          <w:sz w:val="24"/>
          <w:szCs w:val="24"/>
          <w:lang w:eastAsia="en-GB"/>
        </w:rPr>
        <w:t xml:space="preserve">Details on how to filter datasets </w:t>
      </w:r>
      <w:r w:rsidR="004F7807" w:rsidRPr="007F26D2">
        <w:rPr>
          <w:rFonts w:ascii="Arial" w:eastAsia="Times New Roman" w:hAnsi="Arial" w:cs="Arial"/>
          <w:sz w:val="24"/>
          <w:szCs w:val="24"/>
          <w:lang w:eastAsia="en-GB"/>
        </w:rPr>
        <w:t>is available</w:t>
      </w:r>
      <w:r w:rsidR="009264AD" w:rsidRPr="007F26D2">
        <w:rPr>
          <w:rFonts w:ascii="Arial" w:eastAsia="Times New Roman" w:hAnsi="Arial" w:cs="Arial"/>
          <w:sz w:val="24"/>
          <w:szCs w:val="24"/>
          <w:lang w:eastAsia="en-GB"/>
        </w:rPr>
        <w:t xml:space="preserve"> online. Please see </w:t>
      </w:r>
      <w:r w:rsidRPr="007F26D2">
        <w:rPr>
          <w:rFonts w:ascii="Arial" w:eastAsia="Times New Roman" w:hAnsi="Arial" w:cs="Arial"/>
          <w:sz w:val="24"/>
          <w:szCs w:val="24"/>
          <w:lang w:eastAsia="en-GB"/>
        </w:rPr>
        <w:t xml:space="preserve">the </w:t>
      </w:r>
      <w:hyperlink r:id="rId9" w:history="1">
        <w:r w:rsidRPr="007F26D2">
          <w:rPr>
            <w:rStyle w:val="Hyperlink"/>
            <w:rFonts w:ascii="Arial" w:eastAsia="Times New Roman" w:hAnsi="Arial" w:cs="Arial"/>
            <w:color w:val="auto"/>
            <w:sz w:val="24"/>
            <w:szCs w:val="24"/>
            <w:lang w:eastAsia="en-GB"/>
          </w:rPr>
          <w:t>Microsoft Excel Office Support page</w:t>
        </w:r>
      </w:hyperlink>
      <w:r w:rsidRPr="007F26D2">
        <w:rPr>
          <w:rFonts w:ascii="Arial" w:eastAsia="Times New Roman" w:hAnsi="Arial" w:cs="Arial"/>
          <w:sz w:val="24"/>
          <w:szCs w:val="24"/>
          <w:lang w:eastAsia="en-GB"/>
        </w:rPr>
        <w:t xml:space="preserve"> for instructions on how to filter data in a range or table.</w:t>
      </w:r>
    </w:p>
    <w:p w14:paraId="4640517D" w14:textId="661B5FF2" w:rsidR="00333715" w:rsidRPr="007F26D2" w:rsidRDefault="00333715" w:rsidP="00650B44">
      <w:pPr>
        <w:rPr>
          <w:rFonts w:ascii="Arial" w:eastAsia="Times New Roman" w:hAnsi="Arial" w:cs="Arial"/>
          <w:sz w:val="24"/>
          <w:szCs w:val="24"/>
          <w:lang w:eastAsia="en-GB"/>
        </w:rPr>
      </w:pPr>
    </w:p>
    <w:p w14:paraId="7070343C" w14:textId="61D42028" w:rsidR="00B20CDF" w:rsidRPr="007F26D2" w:rsidRDefault="00B20CDF">
      <w:pPr>
        <w:rPr>
          <w:rFonts w:ascii="Arial" w:eastAsia="Times New Roman" w:hAnsi="Arial" w:cs="Arial"/>
          <w:b/>
          <w:sz w:val="24"/>
          <w:szCs w:val="24"/>
          <w:lang w:eastAsia="en-GB"/>
        </w:rPr>
      </w:pPr>
    </w:p>
    <w:p w14:paraId="5EA21912" w14:textId="77777777" w:rsidR="00CF1758" w:rsidRPr="007F26D2" w:rsidRDefault="00CF1758" w:rsidP="00BD323D">
      <w:pPr>
        <w:widowControl w:val="0"/>
        <w:tabs>
          <w:tab w:val="left" w:pos="3420"/>
          <w:tab w:val="left" w:pos="3780"/>
        </w:tabs>
        <w:overflowPunct w:val="0"/>
        <w:autoSpaceDE w:val="0"/>
        <w:autoSpaceDN w:val="0"/>
        <w:adjustRightInd w:val="0"/>
        <w:spacing w:after="0" w:line="240" w:lineRule="auto"/>
        <w:rPr>
          <w:rFonts w:ascii="Arial" w:eastAsia="Times New Roman" w:hAnsi="Arial" w:cs="Arial"/>
        </w:rPr>
      </w:pPr>
    </w:p>
    <w:p w14:paraId="1D57BABF" w14:textId="0D91D06A" w:rsidR="002B51EA" w:rsidRPr="007F26D2" w:rsidRDefault="002B51EA">
      <w:pPr>
        <w:rPr>
          <w:rFonts w:ascii="Arial" w:eastAsia="Times New Roman" w:hAnsi="Arial" w:cs="Arial"/>
          <w:b/>
          <w:lang w:eastAsia="en-GB"/>
        </w:rPr>
      </w:pPr>
    </w:p>
    <w:p w14:paraId="4F995AAE" w14:textId="088E2FD5" w:rsidR="00127B99" w:rsidRPr="007F26D2" w:rsidRDefault="0022455B" w:rsidP="00127B99">
      <w:pPr>
        <w:spacing w:before="6000" w:after="120" w:line="288" w:lineRule="auto"/>
        <w:rPr>
          <w:rFonts w:ascii="Arial" w:hAnsi="Arial" w:cs="Arial"/>
          <w:b/>
          <w:sz w:val="24"/>
          <w:szCs w:val="24"/>
        </w:rPr>
      </w:pPr>
      <w:r w:rsidRPr="007F26D2">
        <w:rPr>
          <w:rFonts w:ascii="Arial" w:hAnsi="Arial" w:cs="Arial"/>
          <w:b/>
          <w:noProof/>
          <w:sz w:val="24"/>
          <w:szCs w:val="24"/>
          <w:lang w:eastAsia="en-GB"/>
        </w:rPr>
        <w:drawing>
          <wp:inline distT="0" distB="0" distL="0" distR="0" wp14:anchorId="665A77C8" wp14:editId="2A7C95DE">
            <wp:extent cx="134112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120" cy="1078865"/>
                    </a:xfrm>
                    <a:prstGeom prst="rect">
                      <a:avLst/>
                    </a:prstGeom>
                    <a:noFill/>
                  </pic:spPr>
                </pic:pic>
              </a:graphicData>
            </a:graphic>
          </wp:inline>
        </w:drawing>
      </w:r>
    </w:p>
    <w:p w14:paraId="53921698" w14:textId="149E8CE0" w:rsidR="00127B99" w:rsidRPr="007F26D2" w:rsidRDefault="00127B99" w:rsidP="00127B99">
      <w:pPr>
        <w:spacing w:before="6000" w:after="120" w:line="288" w:lineRule="auto"/>
        <w:rPr>
          <w:rFonts w:ascii="Arial" w:eastAsia="Times New Roman" w:hAnsi="Arial" w:cs="Times New Roman"/>
          <w:sz w:val="24"/>
          <w:szCs w:val="24"/>
          <w:lang w:eastAsia="en-GB"/>
        </w:rPr>
      </w:pPr>
      <w:r w:rsidRPr="007F26D2">
        <w:rPr>
          <w:rFonts w:ascii="Arial" w:eastAsia="Times New Roman" w:hAnsi="Arial" w:cs="Times New Roman"/>
          <w:sz w:val="24"/>
          <w:szCs w:val="24"/>
          <w:lang w:eastAsia="en-GB"/>
        </w:rPr>
        <w:lastRenderedPageBreak/>
        <w:t>© Crown copyright 201</w:t>
      </w:r>
      <w:r w:rsidR="007E2E5F" w:rsidRPr="007F26D2">
        <w:rPr>
          <w:rFonts w:ascii="Arial" w:eastAsia="Times New Roman" w:hAnsi="Arial" w:cs="Times New Roman"/>
          <w:sz w:val="24"/>
          <w:szCs w:val="24"/>
          <w:lang w:eastAsia="en-GB"/>
        </w:rPr>
        <w:t>9</w:t>
      </w:r>
    </w:p>
    <w:p w14:paraId="2679B7C9" w14:textId="77777777" w:rsidR="00127B99" w:rsidRPr="007F26D2" w:rsidRDefault="00127B99" w:rsidP="00127B99">
      <w:pPr>
        <w:spacing w:line="288" w:lineRule="auto"/>
        <w:rPr>
          <w:rFonts w:ascii="Arial" w:eastAsia="Times New Roman" w:hAnsi="Arial" w:cs="Times New Roman"/>
          <w:sz w:val="24"/>
          <w:szCs w:val="24"/>
          <w:lang w:eastAsia="en-GB"/>
        </w:rPr>
      </w:pPr>
      <w:r w:rsidRPr="007F26D2">
        <w:rPr>
          <w:rFonts w:ascii="Arial" w:eastAsia="Times New Roman" w:hAnsi="Arial" w:cs="Times New Roman"/>
          <w:sz w:val="24"/>
          <w:szCs w:val="24"/>
          <w:lang w:eastAsia="en-GB"/>
        </w:rPr>
        <w:t xml:space="preserve">You may re-use this document/publication (not including logos) free of charge in any format or medium, under the terms of the Open Government Licence v2.0. Where we have identified any </w:t>
      </w:r>
      <w:proofErr w:type="gramStart"/>
      <w:r w:rsidRPr="007F26D2">
        <w:rPr>
          <w:rFonts w:ascii="Arial" w:eastAsia="Times New Roman" w:hAnsi="Arial" w:cs="Times New Roman"/>
          <w:sz w:val="24"/>
          <w:szCs w:val="24"/>
          <w:lang w:eastAsia="en-GB"/>
        </w:rPr>
        <w:t>third party</w:t>
      </w:r>
      <w:proofErr w:type="gramEnd"/>
      <w:r w:rsidRPr="007F26D2">
        <w:rPr>
          <w:rFonts w:ascii="Arial" w:eastAsia="Times New Roman" w:hAnsi="Arial" w:cs="Times New Roman"/>
          <w:sz w:val="24"/>
          <w:szCs w:val="24"/>
          <w:lang w:eastAsia="en-GB"/>
        </w:rPr>
        <w:t xml:space="preserve"> copyright information you will need to obtain permission from the copyright holders concerned.</w:t>
      </w:r>
    </w:p>
    <w:p w14:paraId="268C6972" w14:textId="77777777" w:rsidR="00127B99" w:rsidRPr="007F26D2" w:rsidRDefault="00127B99" w:rsidP="00127B99">
      <w:pPr>
        <w:tabs>
          <w:tab w:val="left" w:pos="1418"/>
        </w:tabs>
        <w:spacing w:after="0" w:line="288" w:lineRule="auto"/>
        <w:contextualSpacing/>
        <w:rPr>
          <w:rFonts w:ascii="Arial" w:eastAsia="Times New Roman" w:hAnsi="Arial" w:cs="Times New Roman"/>
          <w:sz w:val="24"/>
          <w:szCs w:val="20"/>
          <w:lang w:eastAsia="en-GB"/>
        </w:rPr>
      </w:pPr>
      <w:r w:rsidRPr="007F26D2">
        <w:rPr>
          <w:rFonts w:ascii="Arial" w:eastAsia="Times New Roman" w:hAnsi="Arial" w:cs="Times New Roman"/>
          <w:sz w:val="24"/>
          <w:szCs w:val="20"/>
          <w:lang w:eastAsia="en-GB"/>
        </w:rPr>
        <w:t>To view this licence:</w:t>
      </w:r>
    </w:p>
    <w:p w14:paraId="73B60291"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visit </w:t>
      </w:r>
      <w:r w:rsidRPr="00266B98">
        <w:rPr>
          <w:rFonts w:ascii="Arial" w:eastAsia="Times New Roman" w:hAnsi="Arial" w:cs="Times New Roman"/>
          <w:sz w:val="24"/>
          <w:szCs w:val="24"/>
          <w:lang w:eastAsia="en-GB"/>
        </w:rPr>
        <w:tab/>
      </w:r>
      <w:hyperlink r:id="rId11" w:history="1">
        <w:r w:rsidRPr="00266B98">
          <w:rPr>
            <w:rFonts w:ascii="Arial" w:eastAsia="Times New Roman" w:hAnsi="Arial" w:cs="Times New Roman"/>
            <w:color w:val="0000FF"/>
            <w:sz w:val="24"/>
            <w:szCs w:val="24"/>
            <w:u w:val="single"/>
            <w:lang w:eastAsia="en-GB"/>
          </w:rPr>
          <w:t>www.nationalarchives.gov.uk/doc/open-government-licence/version/2</w:t>
        </w:r>
      </w:hyperlink>
    </w:p>
    <w:p w14:paraId="288D71CF"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email </w:t>
      </w:r>
      <w:r w:rsidRPr="00266B98">
        <w:rPr>
          <w:rFonts w:ascii="Arial" w:eastAsia="Times New Roman" w:hAnsi="Arial" w:cs="Times New Roman"/>
          <w:sz w:val="24"/>
          <w:szCs w:val="24"/>
          <w:lang w:eastAsia="en-GB"/>
        </w:rPr>
        <w:tab/>
      </w:r>
      <w:hyperlink r:id="rId12" w:history="1">
        <w:r w:rsidRPr="00266B98">
          <w:rPr>
            <w:rFonts w:ascii="Arial" w:eastAsia="Times New Roman" w:hAnsi="Arial" w:cs="Times New Roman"/>
            <w:color w:val="0000FF"/>
            <w:sz w:val="24"/>
            <w:szCs w:val="24"/>
            <w:u w:val="single"/>
            <w:lang w:eastAsia="en-GB"/>
          </w:rPr>
          <w:t>psi@nationalarchives.gov.uk</w:t>
        </w:r>
      </w:hyperlink>
    </w:p>
    <w:p w14:paraId="5553D2DD" w14:textId="77777777" w:rsidR="00127B99" w:rsidRPr="00266B98" w:rsidRDefault="00127B99" w:rsidP="00127B99">
      <w:pPr>
        <w:tabs>
          <w:tab w:val="left" w:pos="1418"/>
        </w:tabs>
        <w:spacing w:after="0" w:line="288" w:lineRule="auto"/>
        <w:contextualSpacing/>
        <w:rPr>
          <w:rFonts w:ascii="Arial" w:eastAsia="Times New Roman" w:hAnsi="Arial" w:cs="Times New Roman"/>
          <w:sz w:val="24"/>
          <w:szCs w:val="20"/>
          <w:lang w:eastAsia="en-GB"/>
        </w:rPr>
      </w:pPr>
      <w:r w:rsidRPr="00266B98">
        <w:rPr>
          <w:rFonts w:ascii="Arial" w:eastAsia="Times New Roman" w:hAnsi="Arial" w:cs="Times New Roman"/>
          <w:sz w:val="24"/>
          <w:szCs w:val="20"/>
          <w:lang w:eastAsia="en-GB"/>
        </w:rPr>
        <w:t>About this publication:</w:t>
      </w:r>
    </w:p>
    <w:p w14:paraId="0BCD38C3"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enquiries  </w:t>
      </w:r>
      <w:r w:rsidRPr="00266B98">
        <w:rPr>
          <w:rFonts w:ascii="Arial" w:eastAsia="Times New Roman" w:hAnsi="Arial" w:cs="Times New Roman"/>
          <w:sz w:val="24"/>
          <w:szCs w:val="24"/>
          <w:lang w:eastAsia="en-GB"/>
        </w:rPr>
        <w:tab/>
      </w:r>
      <w:hyperlink r:id="rId13" w:tooltip="Department for Education contact us list" w:history="1">
        <w:r w:rsidRPr="00266B98">
          <w:rPr>
            <w:rFonts w:ascii="Arial" w:eastAsia="Times New Roman" w:hAnsi="Arial" w:cs="Times New Roman"/>
            <w:color w:val="0000FF"/>
            <w:sz w:val="24"/>
            <w:szCs w:val="24"/>
            <w:u w:val="single"/>
            <w:lang w:eastAsia="en-GB"/>
          </w:rPr>
          <w:t>www.education.gov.uk/contactus</w:t>
        </w:r>
      </w:hyperlink>
      <w:r w:rsidRPr="00266B98">
        <w:rPr>
          <w:rFonts w:ascii="Arial" w:eastAsia="Times New Roman" w:hAnsi="Arial" w:cs="Times New Roman"/>
          <w:sz w:val="24"/>
          <w:szCs w:val="24"/>
          <w:lang w:eastAsia="en-GB"/>
        </w:rPr>
        <w:t xml:space="preserve"> </w:t>
      </w:r>
    </w:p>
    <w:p w14:paraId="5B074776"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download </w:t>
      </w:r>
      <w:r w:rsidRPr="00266B98">
        <w:rPr>
          <w:rFonts w:ascii="Arial" w:eastAsia="Times New Roman" w:hAnsi="Arial" w:cs="Times New Roman"/>
          <w:sz w:val="24"/>
          <w:szCs w:val="24"/>
          <w:lang w:eastAsia="en-GB"/>
        </w:rPr>
        <w:tab/>
      </w:r>
      <w:hyperlink r:id="rId14" w:tooltip="Link to Gov.uk publications" w:history="1">
        <w:r w:rsidRPr="00266B98">
          <w:rPr>
            <w:rFonts w:ascii="Arial" w:eastAsia="Times New Roman" w:hAnsi="Arial" w:cs="Times New Roman"/>
            <w:color w:val="0000FF"/>
            <w:sz w:val="24"/>
            <w:szCs w:val="24"/>
            <w:u w:val="single"/>
            <w:lang w:eastAsia="en-GB"/>
          </w:rPr>
          <w:t>www.gov.uk/government/publications</w:t>
        </w:r>
      </w:hyperlink>
      <w:r w:rsidRPr="00266B98">
        <w:rPr>
          <w:rFonts w:ascii="Arial" w:eastAsia="Times New Roman" w:hAnsi="Arial" w:cs="Times New Roman"/>
          <w:sz w:val="24"/>
          <w:szCs w:val="24"/>
          <w:lang w:eastAsia="en-GB"/>
        </w:rPr>
        <w:t xml:space="preserve"> </w:t>
      </w:r>
    </w:p>
    <w:p w14:paraId="414D63AB" w14:textId="3F3DCB10"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reference</w:t>
      </w:r>
      <w:r w:rsidRPr="00266B98">
        <w:rPr>
          <w:rFonts w:ascii="Arial" w:eastAsia="Times New Roman" w:hAnsi="Arial" w:cs="Times New Roman"/>
          <w:b/>
          <w:sz w:val="24"/>
          <w:szCs w:val="24"/>
          <w:lang w:eastAsia="en-GB"/>
        </w:rPr>
        <w:t xml:space="preserve">: </w:t>
      </w:r>
      <w:r w:rsidR="00F0168B" w:rsidRPr="00266B98">
        <w:rPr>
          <w:rFonts w:ascii="Arial" w:eastAsia="Times New Roman" w:hAnsi="Arial" w:cs="Times New Roman"/>
          <w:sz w:val="24"/>
          <w:szCs w:val="24"/>
          <w:lang w:eastAsia="en-GB"/>
        </w:rPr>
        <w:t xml:space="preserve">Characteristics </w:t>
      </w:r>
      <w:r w:rsidR="001125D4" w:rsidRPr="00266B98">
        <w:rPr>
          <w:rFonts w:ascii="Arial" w:eastAsia="Times New Roman" w:hAnsi="Arial" w:cs="Times New Roman"/>
          <w:sz w:val="24"/>
          <w:szCs w:val="24"/>
          <w:lang w:eastAsia="en-GB"/>
        </w:rPr>
        <w:t>of</w:t>
      </w:r>
      <w:r w:rsidR="00F0168B" w:rsidRPr="00266B98">
        <w:rPr>
          <w:rFonts w:ascii="Arial" w:eastAsia="Times New Roman" w:hAnsi="Arial" w:cs="Times New Roman"/>
          <w:sz w:val="24"/>
          <w:szCs w:val="24"/>
          <w:lang w:eastAsia="en-GB"/>
        </w:rPr>
        <w:t xml:space="preserve"> children in need: 201</w:t>
      </w:r>
      <w:r w:rsidR="00357DEB">
        <w:rPr>
          <w:rFonts w:ascii="Arial" w:eastAsia="Times New Roman" w:hAnsi="Arial" w:cs="Times New Roman"/>
          <w:sz w:val="24"/>
          <w:szCs w:val="24"/>
          <w:lang w:eastAsia="en-GB"/>
        </w:rPr>
        <w:t>8</w:t>
      </w:r>
      <w:r w:rsidR="00F0168B" w:rsidRPr="00266B98">
        <w:rPr>
          <w:rFonts w:ascii="Arial" w:eastAsia="Times New Roman" w:hAnsi="Arial" w:cs="Times New Roman"/>
          <w:sz w:val="24"/>
          <w:szCs w:val="24"/>
          <w:lang w:eastAsia="en-GB"/>
        </w:rPr>
        <w:t xml:space="preserve"> to 201</w:t>
      </w:r>
      <w:r w:rsidR="00357DEB">
        <w:rPr>
          <w:rFonts w:ascii="Arial" w:eastAsia="Times New Roman" w:hAnsi="Arial" w:cs="Times New Roman"/>
          <w:sz w:val="24"/>
          <w:szCs w:val="24"/>
          <w:lang w:eastAsia="en-GB"/>
        </w:rPr>
        <w:t>9</w:t>
      </w:r>
      <w:r w:rsidR="00F0168B" w:rsidRPr="00266B98">
        <w:rPr>
          <w:rFonts w:ascii="Arial" w:eastAsia="Times New Roman" w:hAnsi="Arial" w:cs="Times New Roman"/>
          <w:sz w:val="24"/>
          <w:szCs w:val="24"/>
          <w:lang w:eastAsia="en-GB"/>
        </w:rPr>
        <w:t xml:space="preserve"> (outcomes)</w:t>
      </w:r>
      <w:r w:rsidRPr="00266B98">
        <w:rPr>
          <w:rFonts w:ascii="Arial" w:eastAsia="Times New Roman" w:hAnsi="Arial" w:cs="Times New Roman"/>
          <w:sz w:val="24"/>
          <w:szCs w:val="24"/>
          <w:lang w:eastAsia="en-GB"/>
        </w:rPr>
        <w:t xml:space="preserve">, </w:t>
      </w:r>
      <w:r w:rsidR="0022455B" w:rsidRPr="00266B98">
        <w:rPr>
          <w:rFonts w:ascii="Arial" w:eastAsia="Times New Roman" w:hAnsi="Arial" w:cs="Times New Roman"/>
          <w:sz w:val="24"/>
          <w:szCs w:val="24"/>
          <w:lang w:eastAsia="en-GB"/>
        </w:rPr>
        <w:t>metadata guidance</w:t>
      </w:r>
      <w:r w:rsidR="00EE19CD" w:rsidRPr="00266B98">
        <w:rPr>
          <w:rFonts w:ascii="Arial" w:eastAsia="Times New Roman" w:hAnsi="Arial" w:cs="Times New Roman"/>
          <w:sz w:val="24"/>
          <w:szCs w:val="24"/>
          <w:lang w:eastAsia="en-GB"/>
        </w:rPr>
        <w:t xml:space="preserve"> document</w:t>
      </w:r>
    </w:p>
    <w:p w14:paraId="50F55CE1" w14:textId="77777777" w:rsidR="00127B99" w:rsidRPr="00266B98" w:rsidRDefault="00127B99" w:rsidP="00127B99">
      <w:pPr>
        <w:tabs>
          <w:tab w:val="left" w:pos="1418"/>
          <w:tab w:val="left" w:pos="1701"/>
        </w:tabs>
        <w:spacing w:before="240" w:line="288" w:lineRule="auto"/>
        <w:rPr>
          <w:rFonts w:ascii="Arial" w:eastAsia="Times New Roman" w:hAnsi="Arial" w:cs="Times New Roman"/>
          <w:sz w:val="24"/>
          <w:szCs w:val="24"/>
          <w:lang w:eastAsia="en-GB"/>
        </w:rPr>
      </w:pP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127B99" w:rsidRPr="00127B99" w14:paraId="6FF68FB5" w14:textId="77777777" w:rsidTr="00225CF9">
        <w:trPr>
          <w:tblHeader/>
        </w:trPr>
        <w:tc>
          <w:tcPr>
            <w:tcW w:w="1276" w:type="dxa"/>
            <w:hideMark/>
          </w:tcPr>
          <w:p w14:paraId="6FF901B2" w14:textId="77777777" w:rsidR="00127B99" w:rsidRPr="00266B98" w:rsidRDefault="00127B99" w:rsidP="00127B99">
            <w:pPr>
              <w:tabs>
                <w:tab w:val="left" w:pos="176"/>
                <w:tab w:val="left" w:pos="4820"/>
              </w:tabs>
              <w:ind w:firstLine="34"/>
              <w:rPr>
                <w:noProof/>
                <w:sz w:val="24"/>
                <w:szCs w:val="24"/>
              </w:rPr>
            </w:pPr>
            <w:r w:rsidRPr="00266B98">
              <w:rPr>
                <w:noProof/>
                <w:sz w:val="24"/>
                <w:szCs w:val="24"/>
              </w:rPr>
              <w:tab/>
            </w:r>
            <w:r w:rsidRPr="00266B98">
              <w:rPr>
                <w:noProof/>
                <w:sz w:val="24"/>
                <w:szCs w:val="24"/>
              </w:rPr>
              <w:drawing>
                <wp:inline distT="0" distB="0" distL="0" distR="0" wp14:anchorId="60F41713" wp14:editId="0F262BB7">
                  <wp:extent cx="344170" cy="273050"/>
                  <wp:effectExtent l="0" t="0" r="0" b="0"/>
                  <wp:docPr id="9" name="Picture 9" descr="Twitter logo" title="Logo"/>
                  <wp:cNvGraphicFramePr/>
                  <a:graphic xmlns:a="http://schemas.openxmlformats.org/drawingml/2006/main">
                    <a:graphicData uri="http://schemas.openxmlformats.org/drawingml/2006/picture">
                      <pic:pic xmlns:pic="http://schemas.openxmlformats.org/drawingml/2006/picture">
                        <pic:nvPicPr>
                          <pic:cNvPr id="4" name="Picture 4" descr="Twitter logo" title="Log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820" cy="273050"/>
                          </a:xfrm>
                          <a:prstGeom prst="rect">
                            <a:avLst/>
                          </a:prstGeom>
                        </pic:spPr>
                      </pic:pic>
                    </a:graphicData>
                  </a:graphic>
                </wp:inline>
              </w:drawing>
            </w:r>
          </w:p>
        </w:tc>
        <w:tc>
          <w:tcPr>
            <w:tcW w:w="2835" w:type="dxa"/>
            <w:hideMark/>
          </w:tcPr>
          <w:p w14:paraId="3EC30153" w14:textId="77777777" w:rsidR="00127B99" w:rsidRPr="00266B98" w:rsidRDefault="00127B99" w:rsidP="00127B99">
            <w:pPr>
              <w:tabs>
                <w:tab w:val="left" w:pos="4253"/>
                <w:tab w:val="left" w:pos="4820"/>
              </w:tabs>
              <w:ind w:firstLine="34"/>
              <w:rPr>
                <w:noProof/>
                <w:sz w:val="24"/>
                <w:szCs w:val="24"/>
              </w:rPr>
            </w:pPr>
            <w:r w:rsidRPr="00266B98">
              <w:rPr>
                <w:noProof/>
                <w:sz w:val="24"/>
                <w:szCs w:val="24"/>
              </w:rPr>
              <w:t xml:space="preserve">Follow us on Twitter: </w:t>
            </w:r>
            <w:hyperlink r:id="rId16" w:tooltip="View the DfE Twitter profile page" w:history="1">
              <w:r w:rsidRPr="00266B98">
                <w:rPr>
                  <w:noProof/>
                  <w:color w:val="0000FF"/>
                  <w:sz w:val="24"/>
                  <w:szCs w:val="24"/>
                  <w:u w:val="single"/>
                </w:rPr>
                <w:t>@educationgovuk</w:t>
              </w:r>
            </w:hyperlink>
          </w:p>
        </w:tc>
        <w:tc>
          <w:tcPr>
            <w:tcW w:w="935" w:type="dxa"/>
            <w:hideMark/>
          </w:tcPr>
          <w:p w14:paraId="5A16AA23" w14:textId="77777777" w:rsidR="00127B99" w:rsidRPr="00266B98" w:rsidRDefault="00127B99" w:rsidP="00127B99">
            <w:pPr>
              <w:tabs>
                <w:tab w:val="left" w:pos="4253"/>
                <w:tab w:val="left" w:pos="4820"/>
              </w:tabs>
              <w:ind w:firstLine="34"/>
              <w:rPr>
                <w:noProof/>
                <w:sz w:val="24"/>
                <w:szCs w:val="24"/>
              </w:rPr>
            </w:pPr>
            <w:r w:rsidRPr="00266B98">
              <w:rPr>
                <w:noProof/>
                <w:sz w:val="24"/>
                <w:szCs w:val="24"/>
              </w:rPr>
              <w:drawing>
                <wp:inline distT="0" distB="0" distL="0" distR="0" wp14:anchorId="4667CFF7" wp14:editId="17A21152">
                  <wp:extent cx="273050" cy="273050"/>
                  <wp:effectExtent l="0" t="0" r="0" b="0"/>
                  <wp:docPr id="8" name="Picture 8" descr="Facebook" title="Logo"/>
                  <wp:cNvGraphicFramePr/>
                  <a:graphic xmlns:a="http://schemas.openxmlformats.org/drawingml/2006/main">
                    <a:graphicData uri="http://schemas.openxmlformats.org/drawingml/2006/picture">
                      <pic:pic xmlns:pic="http://schemas.openxmlformats.org/drawingml/2006/picture">
                        <pic:nvPicPr>
                          <pic:cNvPr id="6" name="Picture 6" descr="Facebook" title="Log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hideMark/>
          </w:tcPr>
          <w:p w14:paraId="3289EA84" w14:textId="77777777" w:rsidR="00127B99" w:rsidRPr="00127B99" w:rsidRDefault="00127B99" w:rsidP="00127B99">
            <w:pPr>
              <w:tabs>
                <w:tab w:val="left" w:pos="4253"/>
                <w:tab w:val="left" w:pos="4820"/>
              </w:tabs>
              <w:ind w:firstLine="34"/>
              <w:rPr>
                <w:noProof/>
                <w:sz w:val="24"/>
                <w:szCs w:val="24"/>
              </w:rPr>
            </w:pPr>
            <w:r w:rsidRPr="00266B98">
              <w:rPr>
                <w:noProof/>
                <w:sz w:val="24"/>
                <w:szCs w:val="24"/>
              </w:rPr>
              <w:t>Like us on Facebook:</w:t>
            </w:r>
            <w:r w:rsidRPr="00266B98">
              <w:rPr>
                <w:noProof/>
                <w:sz w:val="24"/>
                <w:szCs w:val="24"/>
              </w:rPr>
              <w:br/>
            </w:r>
            <w:hyperlink r:id="rId18" w:tooltip="Link the DfE on Facebook" w:history="1">
              <w:r w:rsidRPr="00266B98">
                <w:rPr>
                  <w:noProof/>
                  <w:color w:val="0000FF"/>
                  <w:sz w:val="24"/>
                  <w:szCs w:val="24"/>
                  <w:u w:val="single"/>
                </w:rPr>
                <w:t>facebook.com/educationgovuk</w:t>
              </w:r>
            </w:hyperlink>
          </w:p>
        </w:tc>
      </w:tr>
    </w:tbl>
    <w:p w14:paraId="54CB63BF" w14:textId="04B3C955" w:rsidR="00534BA8" w:rsidRPr="00FB3204" w:rsidRDefault="00534BA8">
      <w:pPr>
        <w:rPr>
          <w:rFonts w:ascii="Arial" w:hAnsi="Arial" w:cs="Arial"/>
          <w:b/>
          <w:sz w:val="24"/>
          <w:szCs w:val="24"/>
        </w:rPr>
      </w:pPr>
    </w:p>
    <w:sectPr w:rsidR="00534BA8" w:rsidRPr="00FB320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DB2E" w14:textId="77777777" w:rsidR="00E75A98" w:rsidRDefault="00E75A98" w:rsidP="005D1DC6">
      <w:pPr>
        <w:spacing w:after="0" w:line="240" w:lineRule="auto"/>
      </w:pPr>
      <w:r>
        <w:separator/>
      </w:r>
    </w:p>
  </w:endnote>
  <w:endnote w:type="continuationSeparator" w:id="0">
    <w:p w14:paraId="193A24EC" w14:textId="77777777" w:rsidR="00E75A98" w:rsidRDefault="00E75A98" w:rsidP="005D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247699"/>
      <w:docPartObj>
        <w:docPartGallery w:val="Page Numbers (Bottom of Page)"/>
        <w:docPartUnique/>
      </w:docPartObj>
    </w:sdtPr>
    <w:sdtEndPr>
      <w:rPr>
        <w:noProof/>
      </w:rPr>
    </w:sdtEndPr>
    <w:sdtContent>
      <w:p w14:paraId="6246B8E2" w14:textId="72B311E3" w:rsidR="00E75A98" w:rsidRDefault="00E75A98" w:rsidP="005D1DC6">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3055A22" w14:textId="77777777" w:rsidR="00E75A98" w:rsidRDefault="00E7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3378C" w14:textId="77777777" w:rsidR="00E75A98" w:rsidRDefault="00E75A98" w:rsidP="005D1DC6">
      <w:pPr>
        <w:spacing w:after="0" w:line="240" w:lineRule="auto"/>
      </w:pPr>
      <w:r>
        <w:separator/>
      </w:r>
    </w:p>
  </w:footnote>
  <w:footnote w:type="continuationSeparator" w:id="0">
    <w:p w14:paraId="655FF04A" w14:textId="77777777" w:rsidR="00E75A98" w:rsidRDefault="00E75A98" w:rsidP="005D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1DDF2657"/>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265D4"/>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9131F"/>
    <w:multiLevelType w:val="multilevel"/>
    <w:tmpl w:val="1952A4C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abstractNum w:abstractNumId="4" w15:restartNumberingAfterBreak="0">
    <w:nsid w:val="3F50175F"/>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529C0"/>
    <w:multiLevelType w:val="hybridMultilevel"/>
    <w:tmpl w:val="DA7A2A04"/>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6" w15:restartNumberingAfterBreak="0">
    <w:nsid w:val="66E10F0D"/>
    <w:multiLevelType w:val="hybridMultilevel"/>
    <w:tmpl w:val="EFB21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3420C"/>
    <w:multiLevelType w:val="multilevel"/>
    <w:tmpl w:val="79FC38D6"/>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8E"/>
    <w:rsid w:val="00002160"/>
    <w:rsid w:val="000A0E40"/>
    <w:rsid w:val="000A4E04"/>
    <w:rsid w:val="000A502F"/>
    <w:rsid w:val="000C26FF"/>
    <w:rsid w:val="000C43C0"/>
    <w:rsid w:val="000F0AED"/>
    <w:rsid w:val="0010207E"/>
    <w:rsid w:val="00105918"/>
    <w:rsid w:val="001125D4"/>
    <w:rsid w:val="00114A38"/>
    <w:rsid w:val="00116A23"/>
    <w:rsid w:val="00124F06"/>
    <w:rsid w:val="00127B99"/>
    <w:rsid w:val="00137A7E"/>
    <w:rsid w:val="00156644"/>
    <w:rsid w:val="00172676"/>
    <w:rsid w:val="00176119"/>
    <w:rsid w:val="00187C07"/>
    <w:rsid w:val="00194B57"/>
    <w:rsid w:val="001A3D8B"/>
    <w:rsid w:val="001B38AF"/>
    <w:rsid w:val="001B3B72"/>
    <w:rsid w:val="001D21C6"/>
    <w:rsid w:val="001D641A"/>
    <w:rsid w:val="001E7FF0"/>
    <w:rsid w:val="001F5B8E"/>
    <w:rsid w:val="0022455B"/>
    <w:rsid w:val="00225CF9"/>
    <w:rsid w:val="00234C3F"/>
    <w:rsid w:val="002401EB"/>
    <w:rsid w:val="00241278"/>
    <w:rsid w:val="002474EF"/>
    <w:rsid w:val="002524C5"/>
    <w:rsid w:val="00253FC1"/>
    <w:rsid w:val="002578B8"/>
    <w:rsid w:val="00265031"/>
    <w:rsid w:val="00266B98"/>
    <w:rsid w:val="002726D5"/>
    <w:rsid w:val="00274ED1"/>
    <w:rsid w:val="002A1E9F"/>
    <w:rsid w:val="002A3DE1"/>
    <w:rsid w:val="002B51EA"/>
    <w:rsid w:val="002B7D62"/>
    <w:rsid w:val="002C18D6"/>
    <w:rsid w:val="002C1D33"/>
    <w:rsid w:val="002D14D7"/>
    <w:rsid w:val="002D2ACC"/>
    <w:rsid w:val="002E05D8"/>
    <w:rsid w:val="002F2267"/>
    <w:rsid w:val="002F6F2B"/>
    <w:rsid w:val="003016FC"/>
    <w:rsid w:val="00320035"/>
    <w:rsid w:val="00321E88"/>
    <w:rsid w:val="00321F06"/>
    <w:rsid w:val="00333715"/>
    <w:rsid w:val="00336987"/>
    <w:rsid w:val="00354129"/>
    <w:rsid w:val="00355EA3"/>
    <w:rsid w:val="00357DEB"/>
    <w:rsid w:val="00360BDB"/>
    <w:rsid w:val="00364A17"/>
    <w:rsid w:val="003746BC"/>
    <w:rsid w:val="00374FFD"/>
    <w:rsid w:val="00382E61"/>
    <w:rsid w:val="00384977"/>
    <w:rsid w:val="003863B5"/>
    <w:rsid w:val="003B7496"/>
    <w:rsid w:val="003D2366"/>
    <w:rsid w:val="003D5ECA"/>
    <w:rsid w:val="004338A6"/>
    <w:rsid w:val="00465199"/>
    <w:rsid w:val="004748D7"/>
    <w:rsid w:val="0048012D"/>
    <w:rsid w:val="00483155"/>
    <w:rsid w:val="00491F57"/>
    <w:rsid w:val="00495124"/>
    <w:rsid w:val="004B231E"/>
    <w:rsid w:val="004D6AD5"/>
    <w:rsid w:val="004F7807"/>
    <w:rsid w:val="00500E15"/>
    <w:rsid w:val="005057C5"/>
    <w:rsid w:val="0051370A"/>
    <w:rsid w:val="005166F3"/>
    <w:rsid w:val="00534BA8"/>
    <w:rsid w:val="005375A8"/>
    <w:rsid w:val="0057384F"/>
    <w:rsid w:val="0058630F"/>
    <w:rsid w:val="0059526B"/>
    <w:rsid w:val="005B239E"/>
    <w:rsid w:val="005C0086"/>
    <w:rsid w:val="005C76E9"/>
    <w:rsid w:val="005D1DC6"/>
    <w:rsid w:val="005E4FC4"/>
    <w:rsid w:val="005E6647"/>
    <w:rsid w:val="0060536C"/>
    <w:rsid w:val="00606A20"/>
    <w:rsid w:val="00612768"/>
    <w:rsid w:val="00613923"/>
    <w:rsid w:val="00626FD0"/>
    <w:rsid w:val="006319D4"/>
    <w:rsid w:val="006338B7"/>
    <w:rsid w:val="0063533A"/>
    <w:rsid w:val="00636BBF"/>
    <w:rsid w:val="00641D66"/>
    <w:rsid w:val="00646B4F"/>
    <w:rsid w:val="00650411"/>
    <w:rsid w:val="00650B44"/>
    <w:rsid w:val="00656DF6"/>
    <w:rsid w:val="006711A4"/>
    <w:rsid w:val="006744C4"/>
    <w:rsid w:val="006A0B17"/>
    <w:rsid w:val="006A3503"/>
    <w:rsid w:val="006A7071"/>
    <w:rsid w:val="006C3180"/>
    <w:rsid w:val="006C5476"/>
    <w:rsid w:val="006C7F80"/>
    <w:rsid w:val="006D064F"/>
    <w:rsid w:val="006D6C67"/>
    <w:rsid w:val="00706190"/>
    <w:rsid w:val="00741562"/>
    <w:rsid w:val="00742B60"/>
    <w:rsid w:val="007672A2"/>
    <w:rsid w:val="00795FB0"/>
    <w:rsid w:val="007B189B"/>
    <w:rsid w:val="007D0B8E"/>
    <w:rsid w:val="007D7729"/>
    <w:rsid w:val="007E197D"/>
    <w:rsid w:val="007E2E5F"/>
    <w:rsid w:val="007F1B5D"/>
    <w:rsid w:val="007F26D2"/>
    <w:rsid w:val="00823B98"/>
    <w:rsid w:val="00850024"/>
    <w:rsid w:val="00852A00"/>
    <w:rsid w:val="00874B13"/>
    <w:rsid w:val="008C5F7C"/>
    <w:rsid w:val="008D4F3D"/>
    <w:rsid w:val="008D7D2B"/>
    <w:rsid w:val="008E2822"/>
    <w:rsid w:val="008E74A9"/>
    <w:rsid w:val="008F4A60"/>
    <w:rsid w:val="0090350A"/>
    <w:rsid w:val="009153AB"/>
    <w:rsid w:val="00916219"/>
    <w:rsid w:val="009264AD"/>
    <w:rsid w:val="00930989"/>
    <w:rsid w:val="009503A9"/>
    <w:rsid w:val="00960E4E"/>
    <w:rsid w:val="0097740B"/>
    <w:rsid w:val="009855C4"/>
    <w:rsid w:val="009912BD"/>
    <w:rsid w:val="009A2DC7"/>
    <w:rsid w:val="009A48C4"/>
    <w:rsid w:val="009B3FDA"/>
    <w:rsid w:val="00A057A4"/>
    <w:rsid w:val="00A304FA"/>
    <w:rsid w:val="00A94C2A"/>
    <w:rsid w:val="00AB20F4"/>
    <w:rsid w:val="00AB3622"/>
    <w:rsid w:val="00AB7720"/>
    <w:rsid w:val="00AC19DE"/>
    <w:rsid w:val="00AC22C1"/>
    <w:rsid w:val="00AC39B3"/>
    <w:rsid w:val="00AC77EC"/>
    <w:rsid w:val="00AD3C7D"/>
    <w:rsid w:val="00AD4D15"/>
    <w:rsid w:val="00AD53F0"/>
    <w:rsid w:val="00AF3319"/>
    <w:rsid w:val="00AF5AA2"/>
    <w:rsid w:val="00B01FE8"/>
    <w:rsid w:val="00B11BF4"/>
    <w:rsid w:val="00B144B8"/>
    <w:rsid w:val="00B20CDF"/>
    <w:rsid w:val="00B426DA"/>
    <w:rsid w:val="00B45C0D"/>
    <w:rsid w:val="00B55396"/>
    <w:rsid w:val="00B63C4E"/>
    <w:rsid w:val="00B7080A"/>
    <w:rsid w:val="00B77324"/>
    <w:rsid w:val="00B83D4C"/>
    <w:rsid w:val="00BB2FEA"/>
    <w:rsid w:val="00BC17CD"/>
    <w:rsid w:val="00BD323D"/>
    <w:rsid w:val="00BE18F3"/>
    <w:rsid w:val="00BE1B17"/>
    <w:rsid w:val="00BE3E09"/>
    <w:rsid w:val="00BE7C4C"/>
    <w:rsid w:val="00BF0F27"/>
    <w:rsid w:val="00BF6F03"/>
    <w:rsid w:val="00C0786E"/>
    <w:rsid w:val="00C21FAD"/>
    <w:rsid w:val="00C247DC"/>
    <w:rsid w:val="00C27F9D"/>
    <w:rsid w:val="00C3253F"/>
    <w:rsid w:val="00C43DD1"/>
    <w:rsid w:val="00C449C4"/>
    <w:rsid w:val="00C81664"/>
    <w:rsid w:val="00CA1707"/>
    <w:rsid w:val="00CB026D"/>
    <w:rsid w:val="00CF1758"/>
    <w:rsid w:val="00CF1D44"/>
    <w:rsid w:val="00D16130"/>
    <w:rsid w:val="00D17B17"/>
    <w:rsid w:val="00D60BF9"/>
    <w:rsid w:val="00D83844"/>
    <w:rsid w:val="00D95221"/>
    <w:rsid w:val="00D96936"/>
    <w:rsid w:val="00D96F91"/>
    <w:rsid w:val="00DA0E9E"/>
    <w:rsid w:val="00DA189D"/>
    <w:rsid w:val="00DD4C76"/>
    <w:rsid w:val="00DE11E0"/>
    <w:rsid w:val="00E02FA1"/>
    <w:rsid w:val="00E22710"/>
    <w:rsid w:val="00E33A4F"/>
    <w:rsid w:val="00E42170"/>
    <w:rsid w:val="00E44AA3"/>
    <w:rsid w:val="00E75A98"/>
    <w:rsid w:val="00E828D9"/>
    <w:rsid w:val="00E8317D"/>
    <w:rsid w:val="00E84AAA"/>
    <w:rsid w:val="00EA14E2"/>
    <w:rsid w:val="00EA2832"/>
    <w:rsid w:val="00ED0378"/>
    <w:rsid w:val="00ED1DCE"/>
    <w:rsid w:val="00ED70E7"/>
    <w:rsid w:val="00EE0F38"/>
    <w:rsid w:val="00EE19CD"/>
    <w:rsid w:val="00EF7E9B"/>
    <w:rsid w:val="00F0168B"/>
    <w:rsid w:val="00F461FC"/>
    <w:rsid w:val="00F75DA4"/>
    <w:rsid w:val="00F83248"/>
    <w:rsid w:val="00F91A1A"/>
    <w:rsid w:val="00F93CDE"/>
    <w:rsid w:val="00F94490"/>
    <w:rsid w:val="00F96D95"/>
    <w:rsid w:val="00F97236"/>
    <w:rsid w:val="00FA78E7"/>
    <w:rsid w:val="00FB13E3"/>
    <w:rsid w:val="00FB3204"/>
    <w:rsid w:val="00FD072D"/>
    <w:rsid w:val="00FE3B98"/>
    <w:rsid w:val="00FF2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5129"/>
  <w15:chartTrackingRefBased/>
  <w15:docId w15:val="{5DFE6F75-DC72-488F-A535-B47F378E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62"/>
  </w:style>
  <w:style w:type="paragraph" w:styleId="Heading1">
    <w:name w:val="heading 1"/>
    <w:basedOn w:val="Normal"/>
    <w:next w:val="Normal"/>
    <w:link w:val="Heading1Char"/>
    <w:uiPriority w:val="9"/>
    <w:qFormat/>
    <w:rsid w:val="007F1B5D"/>
    <w:pPr>
      <w:keepNext/>
      <w:keepLines/>
      <w:spacing w:before="240" w:after="0"/>
      <w:outlineLvl w:val="0"/>
    </w:pPr>
    <w:rPr>
      <w:rFonts w:asciiTheme="majorHAnsi" w:eastAsiaTheme="majorEastAsia" w:hAnsiTheme="majorHAnsi" w:cstheme="majorBidi"/>
      <w:color w:val="104F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ptBullets">
    <w:name w:val="DeptBullets"/>
    <w:basedOn w:val="Normal"/>
    <w:rsid w:val="00C27F9D"/>
    <w:pPr>
      <w:widowControl w:val="0"/>
      <w:overflowPunct w:val="0"/>
      <w:autoSpaceDE w:val="0"/>
      <w:autoSpaceDN w:val="0"/>
      <w:adjustRightInd w:val="0"/>
      <w:spacing w:after="240" w:line="240" w:lineRule="auto"/>
      <w:textAlignment w:val="baseline"/>
    </w:pPr>
    <w:rPr>
      <w:rFonts w:ascii="Arial" w:eastAsia="Times New Roman" w:hAnsi="Arial" w:cs="Times New Roman"/>
      <w:sz w:val="24"/>
      <w:szCs w:val="20"/>
    </w:rPr>
  </w:style>
  <w:style w:type="paragraph" w:styleId="ListParagraph">
    <w:name w:val="List Paragraph"/>
    <w:basedOn w:val="Normal"/>
    <w:uiPriority w:val="34"/>
    <w:qFormat/>
    <w:rsid w:val="00E828D9"/>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 w:val="24"/>
      <w:szCs w:val="20"/>
    </w:rPr>
  </w:style>
  <w:style w:type="paragraph" w:styleId="Header">
    <w:name w:val="header"/>
    <w:basedOn w:val="Normal"/>
    <w:link w:val="HeaderChar"/>
    <w:uiPriority w:val="99"/>
    <w:unhideWhenUsed/>
    <w:rsid w:val="005D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C6"/>
  </w:style>
  <w:style w:type="paragraph" w:styleId="Footer">
    <w:name w:val="footer"/>
    <w:basedOn w:val="Normal"/>
    <w:link w:val="FooterChar"/>
    <w:uiPriority w:val="99"/>
    <w:unhideWhenUsed/>
    <w:rsid w:val="005D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C6"/>
  </w:style>
  <w:style w:type="character" w:customStyle="1" w:styleId="Heading1Char">
    <w:name w:val="Heading 1 Char"/>
    <w:basedOn w:val="DefaultParagraphFont"/>
    <w:link w:val="Heading1"/>
    <w:uiPriority w:val="9"/>
    <w:rsid w:val="007F1B5D"/>
    <w:rPr>
      <w:rFonts w:asciiTheme="majorHAnsi" w:eastAsiaTheme="majorEastAsia" w:hAnsiTheme="majorHAnsi" w:cstheme="majorBidi"/>
      <w:color w:val="104F75"/>
      <w:sz w:val="32"/>
      <w:szCs w:val="32"/>
    </w:rPr>
  </w:style>
  <w:style w:type="paragraph" w:styleId="TOCHeading">
    <w:name w:val="TOC Heading"/>
    <w:basedOn w:val="Heading1"/>
    <w:next w:val="Normal"/>
    <w:uiPriority w:val="39"/>
    <w:unhideWhenUsed/>
    <w:qFormat/>
    <w:rsid w:val="00364A17"/>
    <w:pPr>
      <w:outlineLvl w:val="9"/>
    </w:pPr>
    <w:rPr>
      <w:lang w:val="en-US"/>
    </w:rPr>
  </w:style>
  <w:style w:type="paragraph" w:styleId="TOC1">
    <w:name w:val="toc 1"/>
    <w:basedOn w:val="Normal"/>
    <w:next w:val="Normal"/>
    <w:autoRedefine/>
    <w:uiPriority w:val="39"/>
    <w:unhideWhenUsed/>
    <w:rsid w:val="00364A17"/>
    <w:pPr>
      <w:spacing w:after="100"/>
    </w:pPr>
  </w:style>
  <w:style w:type="character" w:styleId="Hyperlink">
    <w:name w:val="Hyperlink"/>
    <w:basedOn w:val="DefaultParagraphFont"/>
    <w:uiPriority w:val="99"/>
    <w:unhideWhenUsed/>
    <w:rsid w:val="00364A17"/>
    <w:rPr>
      <w:color w:val="0563C1" w:themeColor="hyperlink"/>
      <w:u w:val="single"/>
    </w:rPr>
  </w:style>
  <w:style w:type="table" w:styleId="TableGrid">
    <w:name w:val="Table Grid"/>
    <w:basedOn w:val="TableNormal"/>
    <w:rsid w:val="00127B99"/>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822"/>
    <w:rPr>
      <w:sz w:val="16"/>
      <w:szCs w:val="16"/>
    </w:rPr>
  </w:style>
  <w:style w:type="paragraph" w:styleId="CommentText">
    <w:name w:val="annotation text"/>
    <w:basedOn w:val="Normal"/>
    <w:link w:val="CommentTextChar"/>
    <w:uiPriority w:val="99"/>
    <w:semiHidden/>
    <w:unhideWhenUsed/>
    <w:rsid w:val="008E2822"/>
    <w:pPr>
      <w:spacing w:line="240" w:lineRule="auto"/>
    </w:pPr>
    <w:rPr>
      <w:sz w:val="20"/>
      <w:szCs w:val="20"/>
    </w:rPr>
  </w:style>
  <w:style w:type="character" w:customStyle="1" w:styleId="CommentTextChar">
    <w:name w:val="Comment Text Char"/>
    <w:basedOn w:val="DefaultParagraphFont"/>
    <w:link w:val="CommentText"/>
    <w:uiPriority w:val="99"/>
    <w:semiHidden/>
    <w:rsid w:val="008E2822"/>
    <w:rPr>
      <w:sz w:val="20"/>
      <w:szCs w:val="20"/>
    </w:rPr>
  </w:style>
  <w:style w:type="paragraph" w:styleId="CommentSubject">
    <w:name w:val="annotation subject"/>
    <w:basedOn w:val="CommentText"/>
    <w:next w:val="CommentText"/>
    <w:link w:val="CommentSubjectChar"/>
    <w:uiPriority w:val="99"/>
    <w:semiHidden/>
    <w:unhideWhenUsed/>
    <w:rsid w:val="008E2822"/>
    <w:rPr>
      <w:b/>
      <w:bCs/>
    </w:rPr>
  </w:style>
  <w:style w:type="character" w:customStyle="1" w:styleId="CommentSubjectChar">
    <w:name w:val="Comment Subject Char"/>
    <w:basedOn w:val="CommentTextChar"/>
    <w:link w:val="CommentSubject"/>
    <w:uiPriority w:val="99"/>
    <w:semiHidden/>
    <w:rsid w:val="008E2822"/>
    <w:rPr>
      <w:b/>
      <w:bCs/>
      <w:sz w:val="20"/>
      <w:szCs w:val="20"/>
    </w:rPr>
  </w:style>
  <w:style w:type="paragraph" w:styleId="BalloonText">
    <w:name w:val="Balloon Text"/>
    <w:basedOn w:val="Normal"/>
    <w:link w:val="BalloonTextChar"/>
    <w:uiPriority w:val="99"/>
    <w:semiHidden/>
    <w:unhideWhenUsed/>
    <w:rsid w:val="008E2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822"/>
    <w:rPr>
      <w:rFonts w:ascii="Segoe UI" w:hAnsi="Segoe UI" w:cs="Segoe UI"/>
      <w:sz w:val="18"/>
      <w:szCs w:val="18"/>
    </w:rPr>
  </w:style>
  <w:style w:type="character" w:styleId="FollowedHyperlink">
    <w:name w:val="FollowedHyperlink"/>
    <w:basedOn w:val="DefaultParagraphFont"/>
    <w:uiPriority w:val="99"/>
    <w:semiHidden/>
    <w:unhideWhenUsed/>
    <w:rsid w:val="004F7807"/>
    <w:rPr>
      <w:color w:val="954F72" w:themeColor="followedHyperlink"/>
      <w:u w:val="single"/>
    </w:rPr>
  </w:style>
  <w:style w:type="table" w:customStyle="1" w:styleId="TableGrid1">
    <w:name w:val="Table Grid1"/>
    <w:basedOn w:val="TableNormal"/>
    <w:next w:val="TableGrid"/>
    <w:uiPriority w:val="39"/>
    <w:rsid w:val="00916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2ACC"/>
    <w:pPr>
      <w:spacing w:after="0" w:line="240" w:lineRule="auto"/>
    </w:pPr>
  </w:style>
  <w:style w:type="paragraph" w:customStyle="1" w:styleId="DfESOutNumbered">
    <w:name w:val="DfESOutNumbered"/>
    <w:basedOn w:val="Normal"/>
    <w:link w:val="DfESOutNumberedChar"/>
    <w:rsid w:val="00742B60"/>
    <w:pPr>
      <w:widowControl w:val="0"/>
      <w:numPr>
        <w:numId w:val="8"/>
      </w:numPr>
      <w:overflowPunct w:val="0"/>
      <w:autoSpaceDE w:val="0"/>
      <w:autoSpaceDN w:val="0"/>
      <w:spacing w:after="240" w:line="240" w:lineRule="auto"/>
      <w:textAlignment w:val="baseline"/>
    </w:pPr>
    <w:rPr>
      <w:rFonts w:ascii="Arial" w:eastAsia="Times New Roman" w:hAnsi="Arial" w:cs="Arial"/>
      <w:szCs w:val="20"/>
    </w:rPr>
  </w:style>
  <w:style w:type="character" w:customStyle="1" w:styleId="DfESOutNumberedChar">
    <w:name w:val="DfESOutNumbered Char"/>
    <w:basedOn w:val="DefaultParagraphFont"/>
    <w:link w:val="DfESOutNumbered"/>
    <w:rsid w:val="00742B60"/>
    <w:rPr>
      <w:rFonts w:ascii="Arial" w:eastAsia="Times New Roman" w:hAnsi="Arial" w:cs="Arial"/>
      <w:szCs w:val="20"/>
    </w:rPr>
  </w:style>
  <w:style w:type="paragraph" w:styleId="Revision">
    <w:name w:val="Revision"/>
    <w:hidden/>
    <w:uiPriority w:val="99"/>
    <w:semiHidden/>
    <w:rsid w:val="00266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50">
      <w:bodyDiv w:val="1"/>
      <w:marLeft w:val="0"/>
      <w:marRight w:val="0"/>
      <w:marTop w:val="0"/>
      <w:marBottom w:val="0"/>
      <w:divBdr>
        <w:top w:val="none" w:sz="0" w:space="0" w:color="auto"/>
        <w:left w:val="none" w:sz="0" w:space="0" w:color="auto"/>
        <w:bottom w:val="none" w:sz="0" w:space="0" w:color="auto"/>
        <w:right w:val="none" w:sz="0" w:space="0" w:color="auto"/>
      </w:divBdr>
    </w:div>
    <w:div w:id="58983196">
      <w:bodyDiv w:val="1"/>
      <w:marLeft w:val="0"/>
      <w:marRight w:val="0"/>
      <w:marTop w:val="0"/>
      <w:marBottom w:val="0"/>
      <w:divBdr>
        <w:top w:val="none" w:sz="0" w:space="0" w:color="auto"/>
        <w:left w:val="none" w:sz="0" w:space="0" w:color="auto"/>
        <w:bottom w:val="none" w:sz="0" w:space="0" w:color="auto"/>
        <w:right w:val="none" w:sz="0" w:space="0" w:color="auto"/>
      </w:divBdr>
    </w:div>
    <w:div w:id="134421646">
      <w:bodyDiv w:val="1"/>
      <w:marLeft w:val="0"/>
      <w:marRight w:val="0"/>
      <w:marTop w:val="0"/>
      <w:marBottom w:val="0"/>
      <w:divBdr>
        <w:top w:val="none" w:sz="0" w:space="0" w:color="auto"/>
        <w:left w:val="none" w:sz="0" w:space="0" w:color="auto"/>
        <w:bottom w:val="none" w:sz="0" w:space="0" w:color="auto"/>
        <w:right w:val="none" w:sz="0" w:space="0" w:color="auto"/>
      </w:divBdr>
    </w:div>
    <w:div w:id="246767194">
      <w:bodyDiv w:val="1"/>
      <w:marLeft w:val="0"/>
      <w:marRight w:val="0"/>
      <w:marTop w:val="0"/>
      <w:marBottom w:val="0"/>
      <w:divBdr>
        <w:top w:val="none" w:sz="0" w:space="0" w:color="auto"/>
        <w:left w:val="none" w:sz="0" w:space="0" w:color="auto"/>
        <w:bottom w:val="none" w:sz="0" w:space="0" w:color="auto"/>
        <w:right w:val="none" w:sz="0" w:space="0" w:color="auto"/>
      </w:divBdr>
    </w:div>
    <w:div w:id="262999136">
      <w:bodyDiv w:val="1"/>
      <w:marLeft w:val="0"/>
      <w:marRight w:val="0"/>
      <w:marTop w:val="0"/>
      <w:marBottom w:val="0"/>
      <w:divBdr>
        <w:top w:val="none" w:sz="0" w:space="0" w:color="auto"/>
        <w:left w:val="none" w:sz="0" w:space="0" w:color="auto"/>
        <w:bottom w:val="none" w:sz="0" w:space="0" w:color="auto"/>
        <w:right w:val="none" w:sz="0" w:space="0" w:color="auto"/>
      </w:divBdr>
    </w:div>
    <w:div w:id="324629363">
      <w:bodyDiv w:val="1"/>
      <w:marLeft w:val="0"/>
      <w:marRight w:val="0"/>
      <w:marTop w:val="0"/>
      <w:marBottom w:val="0"/>
      <w:divBdr>
        <w:top w:val="none" w:sz="0" w:space="0" w:color="auto"/>
        <w:left w:val="none" w:sz="0" w:space="0" w:color="auto"/>
        <w:bottom w:val="none" w:sz="0" w:space="0" w:color="auto"/>
        <w:right w:val="none" w:sz="0" w:space="0" w:color="auto"/>
      </w:divBdr>
    </w:div>
    <w:div w:id="402724437">
      <w:bodyDiv w:val="1"/>
      <w:marLeft w:val="0"/>
      <w:marRight w:val="0"/>
      <w:marTop w:val="0"/>
      <w:marBottom w:val="0"/>
      <w:divBdr>
        <w:top w:val="none" w:sz="0" w:space="0" w:color="auto"/>
        <w:left w:val="none" w:sz="0" w:space="0" w:color="auto"/>
        <w:bottom w:val="none" w:sz="0" w:space="0" w:color="auto"/>
        <w:right w:val="none" w:sz="0" w:space="0" w:color="auto"/>
      </w:divBdr>
    </w:div>
    <w:div w:id="422190852">
      <w:bodyDiv w:val="1"/>
      <w:marLeft w:val="0"/>
      <w:marRight w:val="0"/>
      <w:marTop w:val="0"/>
      <w:marBottom w:val="0"/>
      <w:divBdr>
        <w:top w:val="none" w:sz="0" w:space="0" w:color="auto"/>
        <w:left w:val="none" w:sz="0" w:space="0" w:color="auto"/>
        <w:bottom w:val="none" w:sz="0" w:space="0" w:color="auto"/>
        <w:right w:val="none" w:sz="0" w:space="0" w:color="auto"/>
      </w:divBdr>
    </w:div>
    <w:div w:id="423495765">
      <w:bodyDiv w:val="1"/>
      <w:marLeft w:val="0"/>
      <w:marRight w:val="0"/>
      <w:marTop w:val="0"/>
      <w:marBottom w:val="0"/>
      <w:divBdr>
        <w:top w:val="none" w:sz="0" w:space="0" w:color="auto"/>
        <w:left w:val="none" w:sz="0" w:space="0" w:color="auto"/>
        <w:bottom w:val="none" w:sz="0" w:space="0" w:color="auto"/>
        <w:right w:val="none" w:sz="0" w:space="0" w:color="auto"/>
      </w:divBdr>
    </w:div>
    <w:div w:id="481963934">
      <w:bodyDiv w:val="1"/>
      <w:marLeft w:val="0"/>
      <w:marRight w:val="0"/>
      <w:marTop w:val="0"/>
      <w:marBottom w:val="0"/>
      <w:divBdr>
        <w:top w:val="none" w:sz="0" w:space="0" w:color="auto"/>
        <w:left w:val="none" w:sz="0" w:space="0" w:color="auto"/>
        <w:bottom w:val="none" w:sz="0" w:space="0" w:color="auto"/>
        <w:right w:val="none" w:sz="0" w:space="0" w:color="auto"/>
      </w:divBdr>
    </w:div>
    <w:div w:id="493377830">
      <w:bodyDiv w:val="1"/>
      <w:marLeft w:val="0"/>
      <w:marRight w:val="0"/>
      <w:marTop w:val="0"/>
      <w:marBottom w:val="0"/>
      <w:divBdr>
        <w:top w:val="none" w:sz="0" w:space="0" w:color="auto"/>
        <w:left w:val="none" w:sz="0" w:space="0" w:color="auto"/>
        <w:bottom w:val="none" w:sz="0" w:space="0" w:color="auto"/>
        <w:right w:val="none" w:sz="0" w:space="0" w:color="auto"/>
      </w:divBdr>
    </w:div>
    <w:div w:id="500589662">
      <w:bodyDiv w:val="1"/>
      <w:marLeft w:val="0"/>
      <w:marRight w:val="0"/>
      <w:marTop w:val="0"/>
      <w:marBottom w:val="0"/>
      <w:divBdr>
        <w:top w:val="none" w:sz="0" w:space="0" w:color="auto"/>
        <w:left w:val="none" w:sz="0" w:space="0" w:color="auto"/>
        <w:bottom w:val="none" w:sz="0" w:space="0" w:color="auto"/>
        <w:right w:val="none" w:sz="0" w:space="0" w:color="auto"/>
      </w:divBdr>
    </w:div>
    <w:div w:id="652369187">
      <w:bodyDiv w:val="1"/>
      <w:marLeft w:val="0"/>
      <w:marRight w:val="0"/>
      <w:marTop w:val="0"/>
      <w:marBottom w:val="0"/>
      <w:divBdr>
        <w:top w:val="none" w:sz="0" w:space="0" w:color="auto"/>
        <w:left w:val="none" w:sz="0" w:space="0" w:color="auto"/>
        <w:bottom w:val="none" w:sz="0" w:space="0" w:color="auto"/>
        <w:right w:val="none" w:sz="0" w:space="0" w:color="auto"/>
      </w:divBdr>
    </w:div>
    <w:div w:id="711270284">
      <w:bodyDiv w:val="1"/>
      <w:marLeft w:val="0"/>
      <w:marRight w:val="0"/>
      <w:marTop w:val="0"/>
      <w:marBottom w:val="0"/>
      <w:divBdr>
        <w:top w:val="none" w:sz="0" w:space="0" w:color="auto"/>
        <w:left w:val="none" w:sz="0" w:space="0" w:color="auto"/>
        <w:bottom w:val="none" w:sz="0" w:space="0" w:color="auto"/>
        <w:right w:val="none" w:sz="0" w:space="0" w:color="auto"/>
      </w:divBdr>
    </w:div>
    <w:div w:id="738093724">
      <w:bodyDiv w:val="1"/>
      <w:marLeft w:val="0"/>
      <w:marRight w:val="0"/>
      <w:marTop w:val="0"/>
      <w:marBottom w:val="0"/>
      <w:divBdr>
        <w:top w:val="none" w:sz="0" w:space="0" w:color="auto"/>
        <w:left w:val="none" w:sz="0" w:space="0" w:color="auto"/>
        <w:bottom w:val="none" w:sz="0" w:space="0" w:color="auto"/>
        <w:right w:val="none" w:sz="0" w:space="0" w:color="auto"/>
      </w:divBdr>
    </w:div>
    <w:div w:id="788545557">
      <w:bodyDiv w:val="1"/>
      <w:marLeft w:val="0"/>
      <w:marRight w:val="0"/>
      <w:marTop w:val="0"/>
      <w:marBottom w:val="0"/>
      <w:divBdr>
        <w:top w:val="none" w:sz="0" w:space="0" w:color="auto"/>
        <w:left w:val="none" w:sz="0" w:space="0" w:color="auto"/>
        <w:bottom w:val="none" w:sz="0" w:space="0" w:color="auto"/>
        <w:right w:val="none" w:sz="0" w:space="0" w:color="auto"/>
      </w:divBdr>
    </w:div>
    <w:div w:id="860242027">
      <w:bodyDiv w:val="1"/>
      <w:marLeft w:val="0"/>
      <w:marRight w:val="0"/>
      <w:marTop w:val="0"/>
      <w:marBottom w:val="0"/>
      <w:divBdr>
        <w:top w:val="none" w:sz="0" w:space="0" w:color="auto"/>
        <w:left w:val="none" w:sz="0" w:space="0" w:color="auto"/>
        <w:bottom w:val="none" w:sz="0" w:space="0" w:color="auto"/>
        <w:right w:val="none" w:sz="0" w:space="0" w:color="auto"/>
      </w:divBdr>
    </w:div>
    <w:div w:id="928585732">
      <w:bodyDiv w:val="1"/>
      <w:marLeft w:val="0"/>
      <w:marRight w:val="0"/>
      <w:marTop w:val="0"/>
      <w:marBottom w:val="0"/>
      <w:divBdr>
        <w:top w:val="none" w:sz="0" w:space="0" w:color="auto"/>
        <w:left w:val="none" w:sz="0" w:space="0" w:color="auto"/>
        <w:bottom w:val="none" w:sz="0" w:space="0" w:color="auto"/>
        <w:right w:val="none" w:sz="0" w:space="0" w:color="auto"/>
      </w:divBdr>
    </w:div>
    <w:div w:id="941642180">
      <w:bodyDiv w:val="1"/>
      <w:marLeft w:val="0"/>
      <w:marRight w:val="0"/>
      <w:marTop w:val="0"/>
      <w:marBottom w:val="0"/>
      <w:divBdr>
        <w:top w:val="none" w:sz="0" w:space="0" w:color="auto"/>
        <w:left w:val="none" w:sz="0" w:space="0" w:color="auto"/>
        <w:bottom w:val="none" w:sz="0" w:space="0" w:color="auto"/>
        <w:right w:val="none" w:sz="0" w:space="0" w:color="auto"/>
      </w:divBdr>
      <w:divsChild>
        <w:div w:id="879826785">
          <w:marLeft w:val="0"/>
          <w:marRight w:val="0"/>
          <w:marTop w:val="0"/>
          <w:marBottom w:val="0"/>
          <w:divBdr>
            <w:top w:val="none" w:sz="0" w:space="0" w:color="auto"/>
            <w:left w:val="none" w:sz="0" w:space="0" w:color="auto"/>
            <w:bottom w:val="none" w:sz="0" w:space="0" w:color="auto"/>
            <w:right w:val="none" w:sz="0" w:space="0" w:color="auto"/>
          </w:divBdr>
          <w:divsChild>
            <w:div w:id="934820946">
              <w:marLeft w:val="0"/>
              <w:marRight w:val="0"/>
              <w:marTop w:val="0"/>
              <w:marBottom w:val="0"/>
              <w:divBdr>
                <w:top w:val="none" w:sz="0" w:space="0" w:color="auto"/>
                <w:left w:val="none" w:sz="0" w:space="0" w:color="auto"/>
                <w:bottom w:val="none" w:sz="0" w:space="0" w:color="auto"/>
                <w:right w:val="none" w:sz="0" w:space="0" w:color="auto"/>
              </w:divBdr>
            </w:div>
          </w:divsChild>
        </w:div>
        <w:div w:id="1631403284">
          <w:marLeft w:val="0"/>
          <w:marRight w:val="0"/>
          <w:marTop w:val="0"/>
          <w:marBottom w:val="0"/>
          <w:divBdr>
            <w:top w:val="none" w:sz="0" w:space="0" w:color="auto"/>
            <w:left w:val="none" w:sz="0" w:space="0" w:color="auto"/>
            <w:bottom w:val="none" w:sz="0" w:space="0" w:color="auto"/>
            <w:right w:val="none" w:sz="0" w:space="0" w:color="auto"/>
          </w:divBdr>
          <w:divsChild>
            <w:div w:id="13363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623">
      <w:bodyDiv w:val="1"/>
      <w:marLeft w:val="0"/>
      <w:marRight w:val="0"/>
      <w:marTop w:val="0"/>
      <w:marBottom w:val="0"/>
      <w:divBdr>
        <w:top w:val="none" w:sz="0" w:space="0" w:color="auto"/>
        <w:left w:val="none" w:sz="0" w:space="0" w:color="auto"/>
        <w:bottom w:val="none" w:sz="0" w:space="0" w:color="auto"/>
        <w:right w:val="none" w:sz="0" w:space="0" w:color="auto"/>
      </w:divBdr>
    </w:div>
    <w:div w:id="1002243309">
      <w:bodyDiv w:val="1"/>
      <w:marLeft w:val="0"/>
      <w:marRight w:val="0"/>
      <w:marTop w:val="0"/>
      <w:marBottom w:val="0"/>
      <w:divBdr>
        <w:top w:val="none" w:sz="0" w:space="0" w:color="auto"/>
        <w:left w:val="none" w:sz="0" w:space="0" w:color="auto"/>
        <w:bottom w:val="none" w:sz="0" w:space="0" w:color="auto"/>
        <w:right w:val="none" w:sz="0" w:space="0" w:color="auto"/>
      </w:divBdr>
    </w:div>
    <w:div w:id="1098521730">
      <w:bodyDiv w:val="1"/>
      <w:marLeft w:val="0"/>
      <w:marRight w:val="0"/>
      <w:marTop w:val="0"/>
      <w:marBottom w:val="0"/>
      <w:divBdr>
        <w:top w:val="none" w:sz="0" w:space="0" w:color="auto"/>
        <w:left w:val="none" w:sz="0" w:space="0" w:color="auto"/>
        <w:bottom w:val="none" w:sz="0" w:space="0" w:color="auto"/>
        <w:right w:val="none" w:sz="0" w:space="0" w:color="auto"/>
      </w:divBdr>
    </w:div>
    <w:div w:id="1113406292">
      <w:bodyDiv w:val="1"/>
      <w:marLeft w:val="0"/>
      <w:marRight w:val="0"/>
      <w:marTop w:val="0"/>
      <w:marBottom w:val="0"/>
      <w:divBdr>
        <w:top w:val="none" w:sz="0" w:space="0" w:color="auto"/>
        <w:left w:val="none" w:sz="0" w:space="0" w:color="auto"/>
        <w:bottom w:val="none" w:sz="0" w:space="0" w:color="auto"/>
        <w:right w:val="none" w:sz="0" w:space="0" w:color="auto"/>
      </w:divBdr>
    </w:div>
    <w:div w:id="1183981618">
      <w:bodyDiv w:val="1"/>
      <w:marLeft w:val="0"/>
      <w:marRight w:val="0"/>
      <w:marTop w:val="0"/>
      <w:marBottom w:val="0"/>
      <w:divBdr>
        <w:top w:val="none" w:sz="0" w:space="0" w:color="auto"/>
        <w:left w:val="none" w:sz="0" w:space="0" w:color="auto"/>
        <w:bottom w:val="none" w:sz="0" w:space="0" w:color="auto"/>
        <w:right w:val="none" w:sz="0" w:space="0" w:color="auto"/>
      </w:divBdr>
    </w:div>
    <w:div w:id="1192571189">
      <w:bodyDiv w:val="1"/>
      <w:marLeft w:val="0"/>
      <w:marRight w:val="0"/>
      <w:marTop w:val="0"/>
      <w:marBottom w:val="0"/>
      <w:divBdr>
        <w:top w:val="none" w:sz="0" w:space="0" w:color="auto"/>
        <w:left w:val="none" w:sz="0" w:space="0" w:color="auto"/>
        <w:bottom w:val="none" w:sz="0" w:space="0" w:color="auto"/>
        <w:right w:val="none" w:sz="0" w:space="0" w:color="auto"/>
      </w:divBdr>
    </w:div>
    <w:div w:id="1206528518">
      <w:bodyDiv w:val="1"/>
      <w:marLeft w:val="0"/>
      <w:marRight w:val="0"/>
      <w:marTop w:val="0"/>
      <w:marBottom w:val="0"/>
      <w:divBdr>
        <w:top w:val="none" w:sz="0" w:space="0" w:color="auto"/>
        <w:left w:val="none" w:sz="0" w:space="0" w:color="auto"/>
        <w:bottom w:val="none" w:sz="0" w:space="0" w:color="auto"/>
        <w:right w:val="none" w:sz="0" w:space="0" w:color="auto"/>
      </w:divBdr>
    </w:div>
    <w:div w:id="1296133098">
      <w:bodyDiv w:val="1"/>
      <w:marLeft w:val="0"/>
      <w:marRight w:val="0"/>
      <w:marTop w:val="0"/>
      <w:marBottom w:val="0"/>
      <w:divBdr>
        <w:top w:val="none" w:sz="0" w:space="0" w:color="auto"/>
        <w:left w:val="none" w:sz="0" w:space="0" w:color="auto"/>
        <w:bottom w:val="none" w:sz="0" w:space="0" w:color="auto"/>
        <w:right w:val="none" w:sz="0" w:space="0" w:color="auto"/>
      </w:divBdr>
    </w:div>
    <w:div w:id="1319848009">
      <w:bodyDiv w:val="1"/>
      <w:marLeft w:val="0"/>
      <w:marRight w:val="0"/>
      <w:marTop w:val="0"/>
      <w:marBottom w:val="0"/>
      <w:divBdr>
        <w:top w:val="none" w:sz="0" w:space="0" w:color="auto"/>
        <w:left w:val="none" w:sz="0" w:space="0" w:color="auto"/>
        <w:bottom w:val="none" w:sz="0" w:space="0" w:color="auto"/>
        <w:right w:val="none" w:sz="0" w:space="0" w:color="auto"/>
      </w:divBdr>
      <w:divsChild>
        <w:div w:id="80488373">
          <w:marLeft w:val="0"/>
          <w:marRight w:val="0"/>
          <w:marTop w:val="0"/>
          <w:marBottom w:val="0"/>
          <w:divBdr>
            <w:top w:val="none" w:sz="0" w:space="0" w:color="auto"/>
            <w:left w:val="none" w:sz="0" w:space="0" w:color="auto"/>
            <w:bottom w:val="none" w:sz="0" w:space="0" w:color="auto"/>
            <w:right w:val="none" w:sz="0" w:space="0" w:color="auto"/>
          </w:divBdr>
          <w:divsChild>
            <w:div w:id="601299806">
              <w:marLeft w:val="0"/>
              <w:marRight w:val="0"/>
              <w:marTop w:val="0"/>
              <w:marBottom w:val="0"/>
              <w:divBdr>
                <w:top w:val="none" w:sz="0" w:space="0" w:color="auto"/>
                <w:left w:val="none" w:sz="0" w:space="0" w:color="auto"/>
                <w:bottom w:val="none" w:sz="0" w:space="0" w:color="auto"/>
                <w:right w:val="none" w:sz="0" w:space="0" w:color="auto"/>
              </w:divBdr>
            </w:div>
          </w:divsChild>
        </w:div>
        <w:div w:id="408885677">
          <w:marLeft w:val="0"/>
          <w:marRight w:val="0"/>
          <w:marTop w:val="0"/>
          <w:marBottom w:val="0"/>
          <w:divBdr>
            <w:top w:val="none" w:sz="0" w:space="0" w:color="auto"/>
            <w:left w:val="none" w:sz="0" w:space="0" w:color="auto"/>
            <w:bottom w:val="none" w:sz="0" w:space="0" w:color="auto"/>
            <w:right w:val="none" w:sz="0" w:space="0" w:color="auto"/>
          </w:divBdr>
          <w:divsChild>
            <w:div w:id="9079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687">
      <w:bodyDiv w:val="1"/>
      <w:marLeft w:val="0"/>
      <w:marRight w:val="0"/>
      <w:marTop w:val="0"/>
      <w:marBottom w:val="0"/>
      <w:divBdr>
        <w:top w:val="none" w:sz="0" w:space="0" w:color="auto"/>
        <w:left w:val="none" w:sz="0" w:space="0" w:color="auto"/>
        <w:bottom w:val="none" w:sz="0" w:space="0" w:color="auto"/>
        <w:right w:val="none" w:sz="0" w:space="0" w:color="auto"/>
      </w:divBdr>
    </w:div>
    <w:div w:id="1478498605">
      <w:bodyDiv w:val="1"/>
      <w:marLeft w:val="0"/>
      <w:marRight w:val="0"/>
      <w:marTop w:val="0"/>
      <w:marBottom w:val="0"/>
      <w:divBdr>
        <w:top w:val="none" w:sz="0" w:space="0" w:color="auto"/>
        <w:left w:val="none" w:sz="0" w:space="0" w:color="auto"/>
        <w:bottom w:val="none" w:sz="0" w:space="0" w:color="auto"/>
        <w:right w:val="none" w:sz="0" w:space="0" w:color="auto"/>
      </w:divBdr>
    </w:div>
    <w:div w:id="1498885641">
      <w:bodyDiv w:val="1"/>
      <w:marLeft w:val="0"/>
      <w:marRight w:val="0"/>
      <w:marTop w:val="0"/>
      <w:marBottom w:val="0"/>
      <w:divBdr>
        <w:top w:val="none" w:sz="0" w:space="0" w:color="auto"/>
        <w:left w:val="none" w:sz="0" w:space="0" w:color="auto"/>
        <w:bottom w:val="none" w:sz="0" w:space="0" w:color="auto"/>
        <w:right w:val="none" w:sz="0" w:space="0" w:color="auto"/>
      </w:divBdr>
    </w:div>
    <w:div w:id="1551838977">
      <w:bodyDiv w:val="1"/>
      <w:marLeft w:val="0"/>
      <w:marRight w:val="0"/>
      <w:marTop w:val="0"/>
      <w:marBottom w:val="0"/>
      <w:divBdr>
        <w:top w:val="none" w:sz="0" w:space="0" w:color="auto"/>
        <w:left w:val="none" w:sz="0" w:space="0" w:color="auto"/>
        <w:bottom w:val="none" w:sz="0" w:space="0" w:color="auto"/>
        <w:right w:val="none" w:sz="0" w:space="0" w:color="auto"/>
      </w:divBdr>
    </w:div>
    <w:div w:id="1856653965">
      <w:bodyDiv w:val="1"/>
      <w:marLeft w:val="0"/>
      <w:marRight w:val="0"/>
      <w:marTop w:val="0"/>
      <w:marBottom w:val="0"/>
      <w:divBdr>
        <w:top w:val="none" w:sz="0" w:space="0" w:color="auto"/>
        <w:left w:val="none" w:sz="0" w:space="0" w:color="auto"/>
        <w:bottom w:val="none" w:sz="0" w:space="0" w:color="auto"/>
        <w:right w:val="none" w:sz="0" w:space="0" w:color="auto"/>
      </w:divBdr>
    </w:div>
    <w:div w:id="1965653336">
      <w:bodyDiv w:val="1"/>
      <w:marLeft w:val="0"/>
      <w:marRight w:val="0"/>
      <w:marTop w:val="0"/>
      <w:marBottom w:val="0"/>
      <w:divBdr>
        <w:top w:val="none" w:sz="0" w:space="0" w:color="auto"/>
        <w:left w:val="none" w:sz="0" w:space="0" w:color="auto"/>
        <w:bottom w:val="none" w:sz="0" w:space="0" w:color="auto"/>
        <w:right w:val="none" w:sz="0" w:space="0" w:color="auto"/>
      </w:divBdr>
    </w:div>
    <w:div w:id="2005477212">
      <w:bodyDiv w:val="1"/>
      <w:marLeft w:val="0"/>
      <w:marRight w:val="0"/>
      <w:marTop w:val="0"/>
      <w:marBottom w:val="0"/>
      <w:divBdr>
        <w:top w:val="none" w:sz="0" w:space="0" w:color="auto"/>
        <w:left w:val="none" w:sz="0" w:space="0" w:color="auto"/>
        <w:bottom w:val="none" w:sz="0" w:space="0" w:color="auto"/>
        <w:right w:val="none" w:sz="0" w:space="0" w:color="auto"/>
      </w:divBdr>
    </w:div>
    <w:div w:id="2005695990">
      <w:bodyDiv w:val="1"/>
      <w:marLeft w:val="0"/>
      <w:marRight w:val="0"/>
      <w:marTop w:val="0"/>
      <w:marBottom w:val="0"/>
      <w:divBdr>
        <w:top w:val="none" w:sz="0" w:space="0" w:color="auto"/>
        <w:left w:val="none" w:sz="0" w:space="0" w:color="auto"/>
        <w:bottom w:val="none" w:sz="0" w:space="0" w:color="auto"/>
        <w:right w:val="none" w:sz="0" w:space="0" w:color="auto"/>
      </w:divBdr>
    </w:div>
    <w:div w:id="20822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ucation.gov.uk/contactus" TargetMode="External"/><Relationship Id="rId18" Type="http://schemas.openxmlformats.org/officeDocument/2006/relationships/hyperlink" Target="http://www.facebook.com/educationgov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si@nationalarchives.gov.uk"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twitter.com/educationgov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ionalarchives.gov.uk/doc/open-government-licence/version/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uk/url?sa=t&amp;rct=j&amp;q=&amp;esrc=s&amp;source=web&amp;cd=1&amp;cad=rja&amp;uact=8&amp;ved=0ahUKEwjO35i6gY7TAhVBJsAKHRErDtwQFggcMAA&amp;url=https%3A%2F%2Fsupport.office.com%2Fen-us%2Farticle%2FFilter-data-in-a-range-or-table-01832226-31b5-4568-8806-38c37dcc180e&amp;usg=AFQjCNGto4V43yhC-Bu8W3RPBuWwRPnnhg" TargetMode="External"/><Relationship Id="rId14" Type="http://schemas.openxmlformats.org/officeDocument/2006/relationships/hyperlink" Target="http://www.gov.uk/government/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F31AF-1213-4697-8459-C53A4CA3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Mark</dc:creator>
  <cp:keywords/>
  <dc:description/>
  <cp:lastModifiedBy>BODEY, Jill</cp:lastModifiedBy>
  <cp:revision>3</cp:revision>
  <cp:lastPrinted>2019-02-26T10:00:00Z</cp:lastPrinted>
  <dcterms:created xsi:type="dcterms:W3CDTF">2020-04-07T12:04:00Z</dcterms:created>
  <dcterms:modified xsi:type="dcterms:W3CDTF">2020-04-07T12:55:00Z</dcterms:modified>
</cp:coreProperties>
</file>