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8B6" w:rsidRDefault="00602722" w:rsidP="00602722">
      <w:pPr>
        <w:spacing w:line="240" w:lineRule="auto"/>
        <w:contextualSpacing/>
        <w:jc w:val="right"/>
        <w:rPr>
          <w:sz w:val="24"/>
          <w:szCs w:val="24"/>
        </w:rPr>
      </w:pPr>
      <w:r>
        <w:rPr>
          <w:sz w:val="24"/>
          <w:szCs w:val="24"/>
        </w:rPr>
        <w:t xml:space="preserve">Ben </w:t>
      </w:r>
      <w:proofErr w:type="spellStart"/>
      <w:r>
        <w:rPr>
          <w:sz w:val="24"/>
          <w:szCs w:val="24"/>
        </w:rPr>
        <w:t>Haase</w:t>
      </w:r>
      <w:proofErr w:type="spellEnd"/>
    </w:p>
    <w:p w:rsidR="00602722" w:rsidRDefault="00602722" w:rsidP="00602722">
      <w:pPr>
        <w:spacing w:line="240" w:lineRule="auto"/>
        <w:contextualSpacing/>
        <w:jc w:val="right"/>
        <w:rPr>
          <w:sz w:val="24"/>
          <w:szCs w:val="24"/>
        </w:rPr>
      </w:pPr>
      <w:r>
        <w:rPr>
          <w:sz w:val="24"/>
          <w:szCs w:val="24"/>
        </w:rPr>
        <w:t>CS 3130</w:t>
      </w:r>
    </w:p>
    <w:p w:rsidR="00602722" w:rsidRDefault="00602722" w:rsidP="00602722">
      <w:pPr>
        <w:spacing w:line="240" w:lineRule="auto"/>
        <w:contextualSpacing/>
        <w:jc w:val="right"/>
        <w:rPr>
          <w:sz w:val="24"/>
          <w:szCs w:val="24"/>
        </w:rPr>
      </w:pPr>
      <w:r>
        <w:rPr>
          <w:sz w:val="24"/>
          <w:szCs w:val="24"/>
        </w:rPr>
        <w:t>12/2/15</w:t>
      </w:r>
    </w:p>
    <w:p w:rsidR="00602722" w:rsidRDefault="00602722" w:rsidP="00602722">
      <w:pPr>
        <w:spacing w:line="240" w:lineRule="auto"/>
        <w:contextualSpacing/>
        <w:jc w:val="center"/>
        <w:rPr>
          <w:b/>
          <w:sz w:val="24"/>
          <w:szCs w:val="24"/>
          <w:u w:val="single"/>
        </w:rPr>
      </w:pPr>
      <w:r w:rsidRPr="00602722">
        <w:rPr>
          <w:b/>
          <w:sz w:val="24"/>
          <w:szCs w:val="24"/>
          <w:u w:val="single"/>
        </w:rPr>
        <w:t>Project 3</w:t>
      </w:r>
    </w:p>
    <w:p w:rsidR="00602722" w:rsidRDefault="00602722" w:rsidP="00602722">
      <w:pPr>
        <w:spacing w:line="240" w:lineRule="auto"/>
        <w:contextualSpacing/>
        <w:rPr>
          <w:sz w:val="24"/>
          <w:szCs w:val="24"/>
        </w:rPr>
      </w:pPr>
    </w:p>
    <w:p w:rsidR="00602722" w:rsidRPr="00806A4B" w:rsidRDefault="00806A4B" w:rsidP="00602722">
      <w:pPr>
        <w:spacing w:line="240" w:lineRule="auto"/>
        <w:contextualSpacing/>
        <w:rPr>
          <w:sz w:val="24"/>
          <w:szCs w:val="24"/>
        </w:rPr>
      </w:pPr>
      <w:r>
        <w:rPr>
          <w:sz w:val="24"/>
          <w:szCs w:val="24"/>
        </w:rPr>
        <w:t>Results:</w:t>
      </w:r>
    </w:p>
    <w:tbl>
      <w:tblPr>
        <w:tblStyle w:val="TableGrid"/>
        <w:tblW w:w="0" w:type="auto"/>
        <w:tblLook w:val="04A0"/>
      </w:tblPr>
      <w:tblGrid>
        <w:gridCol w:w="2394"/>
        <w:gridCol w:w="2394"/>
        <w:gridCol w:w="2394"/>
        <w:gridCol w:w="2394"/>
      </w:tblGrid>
      <w:tr w:rsidR="00A61C18" w:rsidRPr="00A61C18" w:rsidTr="00A61C18">
        <w:tc>
          <w:tcPr>
            <w:tcW w:w="2394" w:type="dxa"/>
          </w:tcPr>
          <w:p w:rsidR="00A61C18" w:rsidRPr="00A61C18" w:rsidRDefault="00A61C18" w:rsidP="00A61C18">
            <w:pPr>
              <w:contextualSpacing/>
              <w:jc w:val="center"/>
              <w:rPr>
                <w:b/>
                <w:sz w:val="24"/>
                <w:szCs w:val="24"/>
              </w:rPr>
            </w:pPr>
            <w:r w:rsidRPr="00A61C18">
              <w:rPr>
                <w:b/>
                <w:sz w:val="24"/>
                <w:szCs w:val="24"/>
              </w:rPr>
              <w:t>N</w:t>
            </w:r>
          </w:p>
        </w:tc>
        <w:tc>
          <w:tcPr>
            <w:tcW w:w="2394" w:type="dxa"/>
          </w:tcPr>
          <w:p w:rsidR="00A61C18" w:rsidRPr="00A61C18" w:rsidRDefault="00A61C18" w:rsidP="00A61C18">
            <w:pPr>
              <w:contextualSpacing/>
              <w:jc w:val="center"/>
              <w:rPr>
                <w:b/>
                <w:sz w:val="24"/>
                <w:szCs w:val="24"/>
              </w:rPr>
            </w:pPr>
            <w:r w:rsidRPr="00A61C18">
              <w:rPr>
                <w:b/>
                <w:sz w:val="24"/>
                <w:szCs w:val="24"/>
              </w:rPr>
              <w:t>t = 5</w:t>
            </w:r>
          </w:p>
        </w:tc>
        <w:tc>
          <w:tcPr>
            <w:tcW w:w="2394" w:type="dxa"/>
          </w:tcPr>
          <w:p w:rsidR="00A61C18" w:rsidRPr="00A61C18" w:rsidRDefault="00A61C18" w:rsidP="00A61C18">
            <w:pPr>
              <w:contextualSpacing/>
              <w:jc w:val="center"/>
              <w:rPr>
                <w:b/>
                <w:sz w:val="24"/>
                <w:szCs w:val="24"/>
              </w:rPr>
            </w:pPr>
            <w:r w:rsidRPr="00A61C18">
              <w:rPr>
                <w:b/>
                <w:sz w:val="24"/>
                <w:szCs w:val="24"/>
              </w:rPr>
              <w:t>t = 10</w:t>
            </w:r>
          </w:p>
        </w:tc>
        <w:tc>
          <w:tcPr>
            <w:tcW w:w="2394" w:type="dxa"/>
          </w:tcPr>
          <w:p w:rsidR="00A61C18" w:rsidRPr="00A61C18" w:rsidRDefault="00A61C18" w:rsidP="00A61C18">
            <w:pPr>
              <w:contextualSpacing/>
              <w:jc w:val="center"/>
              <w:rPr>
                <w:b/>
                <w:sz w:val="24"/>
                <w:szCs w:val="24"/>
              </w:rPr>
            </w:pPr>
            <w:r w:rsidRPr="00A61C18">
              <w:rPr>
                <w:b/>
                <w:sz w:val="24"/>
                <w:szCs w:val="24"/>
              </w:rPr>
              <w:t>t = 15</w:t>
            </w:r>
          </w:p>
        </w:tc>
      </w:tr>
      <w:tr w:rsidR="00A61C18" w:rsidTr="00A61C18">
        <w:tc>
          <w:tcPr>
            <w:tcW w:w="2394" w:type="dxa"/>
          </w:tcPr>
          <w:p w:rsidR="00A61C18" w:rsidRPr="00A61C18" w:rsidRDefault="00A61C18" w:rsidP="00602722">
            <w:pPr>
              <w:contextualSpacing/>
              <w:rPr>
                <w:b/>
                <w:sz w:val="24"/>
                <w:szCs w:val="24"/>
              </w:rPr>
            </w:pPr>
            <w:r w:rsidRPr="00A61C18">
              <w:rPr>
                <w:b/>
                <w:sz w:val="24"/>
                <w:szCs w:val="24"/>
              </w:rPr>
              <w:t>100</w:t>
            </w:r>
          </w:p>
        </w:tc>
        <w:tc>
          <w:tcPr>
            <w:tcW w:w="2394" w:type="dxa"/>
          </w:tcPr>
          <w:p w:rsidR="00A61C18" w:rsidRDefault="00A61C18" w:rsidP="00A61C18">
            <w:pPr>
              <w:contextualSpacing/>
              <w:jc w:val="center"/>
              <w:rPr>
                <w:sz w:val="24"/>
                <w:szCs w:val="24"/>
              </w:rPr>
            </w:pPr>
            <w:r>
              <w:rPr>
                <w:sz w:val="24"/>
                <w:szCs w:val="24"/>
              </w:rPr>
              <w:t>12.6</w:t>
            </w:r>
          </w:p>
        </w:tc>
        <w:tc>
          <w:tcPr>
            <w:tcW w:w="2394" w:type="dxa"/>
          </w:tcPr>
          <w:p w:rsidR="00A61C18" w:rsidRDefault="00A61C18" w:rsidP="00A61C18">
            <w:pPr>
              <w:contextualSpacing/>
              <w:jc w:val="center"/>
              <w:rPr>
                <w:sz w:val="24"/>
                <w:szCs w:val="24"/>
              </w:rPr>
            </w:pPr>
            <w:r>
              <w:rPr>
                <w:sz w:val="24"/>
                <w:szCs w:val="24"/>
              </w:rPr>
              <w:t>11.8</w:t>
            </w:r>
          </w:p>
        </w:tc>
        <w:tc>
          <w:tcPr>
            <w:tcW w:w="2394" w:type="dxa"/>
          </w:tcPr>
          <w:p w:rsidR="00A61C18" w:rsidRDefault="00A61C18" w:rsidP="00A61C18">
            <w:pPr>
              <w:contextualSpacing/>
              <w:jc w:val="center"/>
              <w:rPr>
                <w:sz w:val="24"/>
                <w:szCs w:val="24"/>
              </w:rPr>
            </w:pPr>
            <w:r>
              <w:rPr>
                <w:sz w:val="24"/>
                <w:szCs w:val="24"/>
              </w:rPr>
              <w:t>11.9</w:t>
            </w:r>
          </w:p>
        </w:tc>
      </w:tr>
      <w:tr w:rsidR="00A61C18" w:rsidTr="00A61C18">
        <w:tc>
          <w:tcPr>
            <w:tcW w:w="2394" w:type="dxa"/>
          </w:tcPr>
          <w:p w:rsidR="00A61C18" w:rsidRPr="00A61C18" w:rsidRDefault="00A61C18" w:rsidP="00602722">
            <w:pPr>
              <w:contextualSpacing/>
              <w:rPr>
                <w:b/>
                <w:sz w:val="24"/>
                <w:szCs w:val="24"/>
              </w:rPr>
            </w:pPr>
            <w:r w:rsidRPr="00A61C18">
              <w:rPr>
                <w:b/>
                <w:sz w:val="24"/>
                <w:szCs w:val="24"/>
              </w:rPr>
              <w:t>500</w:t>
            </w:r>
          </w:p>
        </w:tc>
        <w:tc>
          <w:tcPr>
            <w:tcW w:w="2394" w:type="dxa"/>
          </w:tcPr>
          <w:p w:rsidR="00A61C18" w:rsidRDefault="00A61C18" w:rsidP="00A61C18">
            <w:pPr>
              <w:contextualSpacing/>
              <w:jc w:val="center"/>
              <w:rPr>
                <w:sz w:val="24"/>
                <w:szCs w:val="24"/>
              </w:rPr>
            </w:pPr>
            <w:r>
              <w:rPr>
                <w:sz w:val="24"/>
                <w:szCs w:val="24"/>
              </w:rPr>
              <w:t>18.4</w:t>
            </w:r>
          </w:p>
        </w:tc>
        <w:tc>
          <w:tcPr>
            <w:tcW w:w="2394" w:type="dxa"/>
          </w:tcPr>
          <w:p w:rsidR="00A61C18" w:rsidRDefault="00A61C18" w:rsidP="00A61C18">
            <w:pPr>
              <w:contextualSpacing/>
              <w:jc w:val="center"/>
              <w:rPr>
                <w:sz w:val="24"/>
                <w:szCs w:val="24"/>
              </w:rPr>
            </w:pPr>
            <w:r>
              <w:rPr>
                <w:sz w:val="24"/>
                <w:szCs w:val="24"/>
              </w:rPr>
              <w:t>17.7</w:t>
            </w:r>
          </w:p>
        </w:tc>
        <w:tc>
          <w:tcPr>
            <w:tcW w:w="2394" w:type="dxa"/>
          </w:tcPr>
          <w:p w:rsidR="00A61C18" w:rsidRDefault="00A61C18" w:rsidP="00A61C18">
            <w:pPr>
              <w:contextualSpacing/>
              <w:jc w:val="center"/>
              <w:rPr>
                <w:sz w:val="24"/>
                <w:szCs w:val="24"/>
              </w:rPr>
            </w:pPr>
            <w:r>
              <w:rPr>
                <w:sz w:val="24"/>
                <w:szCs w:val="24"/>
              </w:rPr>
              <w:t>19.7</w:t>
            </w:r>
          </w:p>
        </w:tc>
      </w:tr>
      <w:tr w:rsidR="00A61C18" w:rsidTr="00A61C18">
        <w:tc>
          <w:tcPr>
            <w:tcW w:w="2394" w:type="dxa"/>
          </w:tcPr>
          <w:p w:rsidR="00A61C18" w:rsidRPr="00A61C18" w:rsidRDefault="00A61C18" w:rsidP="00602722">
            <w:pPr>
              <w:contextualSpacing/>
              <w:rPr>
                <w:b/>
                <w:sz w:val="24"/>
                <w:szCs w:val="24"/>
              </w:rPr>
            </w:pPr>
            <w:r w:rsidRPr="00A61C18">
              <w:rPr>
                <w:b/>
                <w:sz w:val="24"/>
                <w:szCs w:val="24"/>
              </w:rPr>
              <w:t>1000</w:t>
            </w:r>
          </w:p>
        </w:tc>
        <w:tc>
          <w:tcPr>
            <w:tcW w:w="2394" w:type="dxa"/>
          </w:tcPr>
          <w:p w:rsidR="00A61C18" w:rsidRDefault="00A61C18" w:rsidP="00A61C18">
            <w:pPr>
              <w:contextualSpacing/>
              <w:jc w:val="center"/>
              <w:rPr>
                <w:sz w:val="24"/>
                <w:szCs w:val="24"/>
              </w:rPr>
            </w:pPr>
            <w:r>
              <w:rPr>
                <w:sz w:val="24"/>
                <w:szCs w:val="24"/>
              </w:rPr>
              <w:t>20.6</w:t>
            </w:r>
          </w:p>
        </w:tc>
        <w:tc>
          <w:tcPr>
            <w:tcW w:w="2394" w:type="dxa"/>
          </w:tcPr>
          <w:p w:rsidR="00A61C18" w:rsidRDefault="00A61C18" w:rsidP="00A61C18">
            <w:pPr>
              <w:contextualSpacing/>
              <w:jc w:val="center"/>
              <w:rPr>
                <w:sz w:val="24"/>
                <w:szCs w:val="24"/>
              </w:rPr>
            </w:pPr>
            <w:r>
              <w:rPr>
                <w:sz w:val="24"/>
                <w:szCs w:val="24"/>
              </w:rPr>
              <w:t>20.9</w:t>
            </w:r>
          </w:p>
        </w:tc>
        <w:tc>
          <w:tcPr>
            <w:tcW w:w="2394" w:type="dxa"/>
          </w:tcPr>
          <w:p w:rsidR="00A61C18" w:rsidRDefault="00A61C18" w:rsidP="00A61C18">
            <w:pPr>
              <w:contextualSpacing/>
              <w:jc w:val="center"/>
              <w:rPr>
                <w:sz w:val="24"/>
                <w:szCs w:val="24"/>
              </w:rPr>
            </w:pPr>
            <w:r>
              <w:rPr>
                <w:sz w:val="24"/>
                <w:szCs w:val="24"/>
              </w:rPr>
              <w:t>20.9</w:t>
            </w:r>
          </w:p>
        </w:tc>
      </w:tr>
    </w:tbl>
    <w:p w:rsidR="00A61C18" w:rsidRDefault="00A61C18" w:rsidP="00602722">
      <w:pPr>
        <w:spacing w:line="240" w:lineRule="auto"/>
        <w:contextualSpacing/>
        <w:rPr>
          <w:sz w:val="24"/>
          <w:szCs w:val="24"/>
        </w:rPr>
      </w:pPr>
    </w:p>
    <w:p w:rsidR="00806A4B" w:rsidRDefault="00806A4B" w:rsidP="00602722">
      <w:pPr>
        <w:spacing w:line="240" w:lineRule="auto"/>
        <w:contextualSpacing/>
        <w:rPr>
          <w:sz w:val="24"/>
          <w:szCs w:val="24"/>
        </w:rPr>
      </w:pPr>
      <w:r>
        <w:rPr>
          <w:sz w:val="24"/>
          <w:szCs w:val="24"/>
        </w:rPr>
        <w:t>Theoretical:</w:t>
      </w:r>
    </w:p>
    <w:tbl>
      <w:tblPr>
        <w:tblStyle w:val="TableGrid"/>
        <w:tblW w:w="0" w:type="auto"/>
        <w:tblLook w:val="04A0"/>
      </w:tblPr>
      <w:tblGrid>
        <w:gridCol w:w="3192"/>
        <w:gridCol w:w="3192"/>
        <w:gridCol w:w="3192"/>
      </w:tblGrid>
      <w:tr w:rsidR="00806A4B" w:rsidTr="00806A4B">
        <w:tc>
          <w:tcPr>
            <w:tcW w:w="3192" w:type="dxa"/>
          </w:tcPr>
          <w:p w:rsidR="00806A4B" w:rsidRPr="00806A4B" w:rsidRDefault="00806A4B" w:rsidP="00806A4B">
            <w:pPr>
              <w:contextualSpacing/>
              <w:jc w:val="center"/>
              <w:rPr>
                <w:b/>
                <w:sz w:val="24"/>
                <w:szCs w:val="24"/>
              </w:rPr>
            </w:pPr>
            <w:r w:rsidRPr="00806A4B">
              <w:rPr>
                <w:b/>
                <w:sz w:val="24"/>
                <w:szCs w:val="24"/>
              </w:rPr>
              <w:t xml:space="preserve">Average </w:t>
            </w:r>
            <w:r w:rsidRPr="00806A4B">
              <w:rPr>
                <w:sz w:val="24"/>
                <w:szCs w:val="24"/>
              </w:rPr>
              <w:t xml:space="preserve">h =  </w:t>
            </w:r>
            <m:oMath>
              <m:f>
                <m:fPr>
                  <m:ctrlPr>
                    <w:rPr>
                      <w:rFonts w:ascii="Cambria Math" w:hAnsi="Cambria Math"/>
                      <w:i/>
                      <w:sz w:val="24"/>
                      <w:szCs w:val="24"/>
                    </w:rPr>
                  </m:ctrlPr>
                </m:fPr>
                <m:num>
                  <m:r>
                    <w:rPr>
                      <w:rFonts w:ascii="Cambria Math" w:hAnsi="Cambria Math"/>
                      <w:sz w:val="24"/>
                      <w:szCs w:val="24"/>
                    </w:rPr>
                    <m:t>N+</m:t>
                  </m:r>
                  <m:r>
                    <m:rPr>
                      <m:sty m:val="p"/>
                    </m:rPr>
                    <w:rPr>
                      <w:rFonts w:ascii="Cambria Math" w:hAnsi="Cambria Math"/>
                      <w:sz w:val="24"/>
                      <w:szCs w:val="24"/>
                    </w:rPr>
                    <m:t>lg</m:t>
                  </m:r>
                  <m:r>
                    <w:rPr>
                      <w:rFonts w:ascii="Cambria Math" w:hAnsi="Cambria Math"/>
                      <w:sz w:val="24"/>
                      <w:szCs w:val="24"/>
                    </w:rPr>
                    <m:t>(N+1)</m:t>
                  </m:r>
                </m:num>
                <m:den>
                  <m:r>
                    <w:rPr>
                      <w:rFonts w:ascii="Cambria Math" w:hAnsi="Cambria Math"/>
                      <w:sz w:val="24"/>
                      <w:szCs w:val="24"/>
                    </w:rPr>
                    <m:t>2</m:t>
                  </m:r>
                </m:den>
              </m:f>
            </m:oMath>
            <w:r w:rsidRPr="00806A4B">
              <w:rPr>
                <w:rFonts w:eastAsiaTheme="minorEastAsia"/>
                <w:sz w:val="24"/>
                <w:szCs w:val="24"/>
              </w:rPr>
              <w:t xml:space="preserve"> - 1</w:t>
            </w:r>
          </w:p>
        </w:tc>
        <w:tc>
          <w:tcPr>
            <w:tcW w:w="3192" w:type="dxa"/>
          </w:tcPr>
          <w:p w:rsidR="00806A4B" w:rsidRPr="00806A4B" w:rsidRDefault="00806A4B" w:rsidP="00806A4B">
            <w:pPr>
              <w:contextualSpacing/>
              <w:jc w:val="center"/>
              <w:rPr>
                <w:b/>
                <w:sz w:val="24"/>
                <w:szCs w:val="24"/>
              </w:rPr>
            </w:pPr>
            <w:r w:rsidRPr="00806A4B">
              <w:rPr>
                <w:b/>
                <w:sz w:val="24"/>
                <w:szCs w:val="24"/>
              </w:rPr>
              <w:t xml:space="preserve">Worst </w:t>
            </w:r>
            <w:r w:rsidRPr="00806A4B">
              <w:rPr>
                <w:sz w:val="24"/>
                <w:szCs w:val="24"/>
              </w:rPr>
              <w:t>h = N - 1</w:t>
            </w:r>
          </w:p>
        </w:tc>
        <w:tc>
          <w:tcPr>
            <w:tcW w:w="3192" w:type="dxa"/>
          </w:tcPr>
          <w:p w:rsidR="00806A4B" w:rsidRPr="00806A4B" w:rsidRDefault="00806A4B" w:rsidP="00806A4B">
            <w:pPr>
              <w:contextualSpacing/>
              <w:jc w:val="center"/>
              <w:rPr>
                <w:b/>
                <w:sz w:val="24"/>
                <w:szCs w:val="24"/>
              </w:rPr>
            </w:pPr>
            <w:r w:rsidRPr="00806A4B">
              <w:rPr>
                <w:b/>
                <w:sz w:val="24"/>
                <w:szCs w:val="24"/>
              </w:rPr>
              <w:t xml:space="preserve">Best </w:t>
            </w:r>
            <w:r w:rsidRPr="00806A4B">
              <w:rPr>
                <w:sz w:val="24"/>
                <w:szCs w:val="24"/>
              </w:rPr>
              <w:t xml:space="preserve">h = </w:t>
            </w:r>
            <w:proofErr w:type="spellStart"/>
            <w:r w:rsidRPr="00806A4B">
              <w:rPr>
                <w:sz w:val="24"/>
                <w:szCs w:val="24"/>
              </w:rPr>
              <w:t>lg</w:t>
            </w:r>
            <w:proofErr w:type="spellEnd"/>
            <w:r w:rsidRPr="00806A4B">
              <w:rPr>
                <w:sz w:val="24"/>
                <w:szCs w:val="24"/>
              </w:rPr>
              <w:t>(N+1) - 1</w:t>
            </w:r>
          </w:p>
        </w:tc>
      </w:tr>
      <w:tr w:rsidR="00806A4B" w:rsidTr="00806A4B">
        <w:tc>
          <w:tcPr>
            <w:tcW w:w="3192" w:type="dxa"/>
          </w:tcPr>
          <w:p w:rsidR="00806A4B" w:rsidRDefault="00CB6DE4" w:rsidP="00CE1205">
            <w:pPr>
              <w:contextualSpacing/>
              <w:jc w:val="center"/>
              <w:rPr>
                <w:sz w:val="24"/>
                <w:szCs w:val="24"/>
              </w:rPr>
            </w:pPr>
            <w:r>
              <w:rPr>
                <w:sz w:val="24"/>
                <w:szCs w:val="24"/>
              </w:rPr>
              <w:t>52.33</w:t>
            </w:r>
          </w:p>
        </w:tc>
        <w:tc>
          <w:tcPr>
            <w:tcW w:w="3192" w:type="dxa"/>
          </w:tcPr>
          <w:p w:rsidR="00806A4B" w:rsidRDefault="00CB6DE4" w:rsidP="00CE1205">
            <w:pPr>
              <w:contextualSpacing/>
              <w:jc w:val="center"/>
              <w:rPr>
                <w:sz w:val="24"/>
                <w:szCs w:val="24"/>
              </w:rPr>
            </w:pPr>
            <w:r>
              <w:rPr>
                <w:sz w:val="24"/>
                <w:szCs w:val="24"/>
              </w:rPr>
              <w:t>99</w:t>
            </w:r>
          </w:p>
        </w:tc>
        <w:tc>
          <w:tcPr>
            <w:tcW w:w="3192" w:type="dxa"/>
          </w:tcPr>
          <w:p w:rsidR="00806A4B" w:rsidRDefault="00CB6DE4" w:rsidP="00CE1205">
            <w:pPr>
              <w:contextualSpacing/>
              <w:jc w:val="center"/>
              <w:rPr>
                <w:sz w:val="24"/>
                <w:szCs w:val="24"/>
              </w:rPr>
            </w:pPr>
            <w:r>
              <w:rPr>
                <w:sz w:val="24"/>
                <w:szCs w:val="24"/>
              </w:rPr>
              <w:t>5.66</w:t>
            </w:r>
          </w:p>
        </w:tc>
      </w:tr>
      <w:tr w:rsidR="00806A4B" w:rsidTr="00806A4B">
        <w:tc>
          <w:tcPr>
            <w:tcW w:w="3192" w:type="dxa"/>
          </w:tcPr>
          <w:p w:rsidR="00806A4B" w:rsidRDefault="00CB6DE4" w:rsidP="00CE1205">
            <w:pPr>
              <w:contextualSpacing/>
              <w:jc w:val="center"/>
              <w:rPr>
                <w:sz w:val="24"/>
                <w:szCs w:val="24"/>
              </w:rPr>
            </w:pPr>
            <w:r>
              <w:rPr>
                <w:sz w:val="24"/>
                <w:szCs w:val="24"/>
              </w:rPr>
              <w:t>253.48</w:t>
            </w:r>
          </w:p>
        </w:tc>
        <w:tc>
          <w:tcPr>
            <w:tcW w:w="3192" w:type="dxa"/>
          </w:tcPr>
          <w:p w:rsidR="00806A4B" w:rsidRDefault="00CB6DE4" w:rsidP="00CE1205">
            <w:pPr>
              <w:contextualSpacing/>
              <w:jc w:val="center"/>
              <w:rPr>
                <w:sz w:val="24"/>
                <w:szCs w:val="24"/>
              </w:rPr>
            </w:pPr>
            <w:r>
              <w:rPr>
                <w:sz w:val="24"/>
                <w:szCs w:val="24"/>
              </w:rPr>
              <w:t>499</w:t>
            </w:r>
          </w:p>
        </w:tc>
        <w:tc>
          <w:tcPr>
            <w:tcW w:w="3192" w:type="dxa"/>
          </w:tcPr>
          <w:p w:rsidR="00806A4B" w:rsidRDefault="00CB6DE4" w:rsidP="00CE1205">
            <w:pPr>
              <w:contextualSpacing/>
              <w:jc w:val="center"/>
              <w:rPr>
                <w:sz w:val="24"/>
                <w:szCs w:val="24"/>
              </w:rPr>
            </w:pPr>
            <w:r>
              <w:rPr>
                <w:sz w:val="24"/>
                <w:szCs w:val="24"/>
              </w:rPr>
              <w:t>7.97</w:t>
            </w:r>
          </w:p>
        </w:tc>
      </w:tr>
      <w:tr w:rsidR="00806A4B" w:rsidTr="00806A4B">
        <w:tc>
          <w:tcPr>
            <w:tcW w:w="3192" w:type="dxa"/>
          </w:tcPr>
          <w:p w:rsidR="00806A4B" w:rsidRDefault="00CB6DE4" w:rsidP="00CE1205">
            <w:pPr>
              <w:contextualSpacing/>
              <w:jc w:val="center"/>
              <w:rPr>
                <w:sz w:val="24"/>
                <w:szCs w:val="24"/>
              </w:rPr>
            </w:pPr>
            <w:r>
              <w:rPr>
                <w:sz w:val="24"/>
                <w:szCs w:val="24"/>
              </w:rPr>
              <w:t>503.98</w:t>
            </w:r>
          </w:p>
        </w:tc>
        <w:tc>
          <w:tcPr>
            <w:tcW w:w="3192" w:type="dxa"/>
          </w:tcPr>
          <w:p w:rsidR="00806A4B" w:rsidRDefault="00CB6DE4" w:rsidP="00CE1205">
            <w:pPr>
              <w:contextualSpacing/>
              <w:jc w:val="center"/>
              <w:rPr>
                <w:sz w:val="24"/>
                <w:szCs w:val="24"/>
              </w:rPr>
            </w:pPr>
            <w:r>
              <w:rPr>
                <w:sz w:val="24"/>
                <w:szCs w:val="24"/>
              </w:rPr>
              <w:t>999</w:t>
            </w:r>
          </w:p>
        </w:tc>
        <w:tc>
          <w:tcPr>
            <w:tcW w:w="3192" w:type="dxa"/>
          </w:tcPr>
          <w:p w:rsidR="00806A4B" w:rsidRDefault="00CB6DE4" w:rsidP="00CE1205">
            <w:pPr>
              <w:contextualSpacing/>
              <w:jc w:val="center"/>
              <w:rPr>
                <w:sz w:val="24"/>
                <w:szCs w:val="24"/>
              </w:rPr>
            </w:pPr>
            <w:r>
              <w:rPr>
                <w:sz w:val="24"/>
                <w:szCs w:val="24"/>
              </w:rPr>
              <w:t>8.97</w:t>
            </w:r>
          </w:p>
        </w:tc>
      </w:tr>
    </w:tbl>
    <w:p w:rsidR="00CE1205" w:rsidRDefault="00CE1205" w:rsidP="00602722">
      <w:pPr>
        <w:spacing w:line="240" w:lineRule="auto"/>
        <w:contextualSpacing/>
        <w:rPr>
          <w:sz w:val="24"/>
          <w:szCs w:val="24"/>
        </w:rPr>
      </w:pPr>
    </w:p>
    <w:p w:rsidR="00CE1205" w:rsidRDefault="00CE1205" w:rsidP="00602722">
      <w:pPr>
        <w:spacing w:line="240" w:lineRule="auto"/>
        <w:contextualSpacing/>
        <w:rPr>
          <w:sz w:val="24"/>
          <w:szCs w:val="24"/>
        </w:rPr>
      </w:pPr>
      <w:r>
        <w:rPr>
          <w:sz w:val="24"/>
          <w:szCs w:val="24"/>
        </w:rPr>
        <w:t>On average the height of a binary search tree created from a randomly generated array was between the best and worst case scenario, but is much lower than the theoretical average.  This is most likely due to the low probably of the worst case scenario while created a binary search tree from a randomly generated array.</w:t>
      </w:r>
    </w:p>
    <w:p w:rsidR="00CE1205" w:rsidRDefault="00CE1205" w:rsidP="00602722">
      <w:pPr>
        <w:spacing w:line="240" w:lineRule="auto"/>
        <w:contextualSpacing/>
        <w:rPr>
          <w:sz w:val="24"/>
          <w:szCs w:val="24"/>
        </w:rPr>
      </w:pPr>
    </w:p>
    <w:p w:rsidR="00CE1205" w:rsidRPr="00602722" w:rsidRDefault="00FA1464" w:rsidP="00602722">
      <w:pPr>
        <w:spacing w:line="240" w:lineRule="auto"/>
        <w:contextualSpacing/>
        <w:rPr>
          <w:sz w:val="24"/>
          <w:szCs w:val="24"/>
        </w:rPr>
      </w:pPr>
      <w:r>
        <w:rPr>
          <w:sz w:val="24"/>
          <w:szCs w:val="24"/>
        </w:rPr>
        <w:t xml:space="preserve">Duplicates, when inserted into the binary search tree were placed in the right </w:t>
      </w:r>
      <w:proofErr w:type="spellStart"/>
      <w:r>
        <w:rPr>
          <w:sz w:val="24"/>
          <w:szCs w:val="24"/>
        </w:rPr>
        <w:t>subtree</w:t>
      </w:r>
      <w:proofErr w:type="spellEnd"/>
      <w:r>
        <w:rPr>
          <w:sz w:val="24"/>
          <w:szCs w:val="24"/>
        </w:rPr>
        <w:t>.  This choice was made in respect to the successor function.  If the duplicate value is deleted, the same value will be selected as its successor and t</w:t>
      </w:r>
      <w:r w:rsidR="003D5AB6">
        <w:rPr>
          <w:sz w:val="24"/>
          <w:szCs w:val="24"/>
        </w:rPr>
        <w:t xml:space="preserve">ree will remain mostly the same with the duplicate in the </w:t>
      </w:r>
      <w:proofErr w:type="spellStart"/>
      <w:r w:rsidR="003D5AB6">
        <w:rPr>
          <w:sz w:val="24"/>
          <w:szCs w:val="24"/>
        </w:rPr>
        <w:t>subtree</w:t>
      </w:r>
      <w:proofErr w:type="spellEnd"/>
      <w:r w:rsidR="003D5AB6">
        <w:rPr>
          <w:sz w:val="24"/>
          <w:szCs w:val="24"/>
        </w:rPr>
        <w:t xml:space="preserve"> removed.</w:t>
      </w:r>
    </w:p>
    <w:sectPr w:rsidR="00CE1205" w:rsidRPr="00602722" w:rsidSect="003178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10A9A"/>
    <w:rsid w:val="00210A9A"/>
    <w:rsid w:val="003178B6"/>
    <w:rsid w:val="003D5AB6"/>
    <w:rsid w:val="00602722"/>
    <w:rsid w:val="00806A4B"/>
    <w:rsid w:val="00A61C18"/>
    <w:rsid w:val="00CB6DE4"/>
    <w:rsid w:val="00CE1205"/>
    <w:rsid w:val="00FA14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8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1C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06A4B"/>
    <w:rPr>
      <w:color w:val="808080"/>
    </w:rPr>
  </w:style>
  <w:style w:type="paragraph" w:styleId="BalloonText">
    <w:name w:val="Balloon Text"/>
    <w:basedOn w:val="Normal"/>
    <w:link w:val="BalloonTextChar"/>
    <w:uiPriority w:val="99"/>
    <w:semiHidden/>
    <w:unhideWhenUsed/>
    <w:rsid w:val="00806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A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10</cp:revision>
  <dcterms:created xsi:type="dcterms:W3CDTF">2015-12-01T19:24:00Z</dcterms:created>
  <dcterms:modified xsi:type="dcterms:W3CDTF">2015-12-01T20:20:00Z</dcterms:modified>
</cp:coreProperties>
</file>