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1FD" w14:paraId="162831E4" w14:textId="77777777" w:rsidTr="00575DC2">
        <w:tc>
          <w:tcPr>
            <w:tcW w:w="4675" w:type="dxa"/>
          </w:tcPr>
          <w:p w14:paraId="53F4F51E" w14:textId="77777777" w:rsidR="00B851FD" w:rsidRDefault="00B851FD" w:rsidP="00575DC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 אלדר</w:t>
            </w:r>
          </w:p>
        </w:tc>
        <w:tc>
          <w:tcPr>
            <w:tcW w:w="4675" w:type="dxa"/>
          </w:tcPr>
          <w:p w14:paraId="776C7096" w14:textId="77777777" w:rsidR="00B851FD" w:rsidRDefault="00B851FD" w:rsidP="00575DC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314722950</w:t>
            </w:r>
          </w:p>
        </w:tc>
      </w:tr>
      <w:tr w:rsidR="00B851FD" w14:paraId="59EB9E6F" w14:textId="77777777" w:rsidTr="00575DC2">
        <w:tc>
          <w:tcPr>
            <w:tcW w:w="4675" w:type="dxa"/>
          </w:tcPr>
          <w:p w14:paraId="1F0EB3FF" w14:textId="77777777" w:rsidR="00B851FD" w:rsidRDefault="00B851FD" w:rsidP="00575DC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בן הלפרין</w:t>
            </w:r>
          </w:p>
        </w:tc>
        <w:tc>
          <w:tcPr>
            <w:tcW w:w="4675" w:type="dxa"/>
          </w:tcPr>
          <w:p w14:paraId="121C1202" w14:textId="77777777" w:rsidR="00B851FD" w:rsidRDefault="00B851FD" w:rsidP="00575DC2">
            <w:pPr>
              <w:bidi/>
              <w:jc w:val="center"/>
            </w:pPr>
            <w:r>
              <w:rPr>
                <w:rFonts w:hint="cs"/>
                <w:rtl/>
              </w:rPr>
              <w:t>209086578</w:t>
            </w:r>
          </w:p>
        </w:tc>
      </w:tr>
    </w:tbl>
    <w:p w14:paraId="7D436C75" w14:textId="598B0AAD" w:rsidR="00D07CBC" w:rsidRDefault="00D07CBC" w:rsidP="003B77E4">
      <w:pPr>
        <w:bidi/>
        <w:rPr>
          <w:rtl/>
        </w:rPr>
      </w:pPr>
    </w:p>
    <w:p w14:paraId="46256DC8" w14:textId="10D390FE" w:rsidR="00B851FD" w:rsidRDefault="00B851FD" w:rsidP="00B851FD">
      <w:pPr>
        <w:bidi/>
        <w:jc w:val="center"/>
        <w:rPr>
          <w:rtl/>
        </w:rPr>
      </w:pPr>
      <w:r w:rsidRPr="00B851FD">
        <w:rPr>
          <w:rFonts w:hint="cs"/>
          <w:u w:val="single"/>
          <w:rtl/>
        </w:rPr>
        <w:t>סימולציה 3 חלק יבש</w:t>
      </w:r>
    </w:p>
    <w:p w14:paraId="1F6E0FB5" w14:textId="33B32C4F" w:rsidR="00B851FD" w:rsidRDefault="00B851FD" w:rsidP="00B851FD">
      <w:pPr>
        <w:bidi/>
        <w:rPr>
          <w:rtl/>
        </w:rPr>
      </w:pPr>
      <w:r>
        <w:rPr>
          <w:rFonts w:hint="cs"/>
          <w:rtl/>
        </w:rPr>
        <w:t>2.1:</w:t>
      </w:r>
    </w:p>
    <w:p w14:paraId="7BB7A9CD" w14:textId="14CF2FD1" w:rsidR="00B851FD" w:rsidRDefault="004131F9" w:rsidP="00B851FD">
      <w:pPr>
        <w:bidi/>
        <w:rPr>
          <w:rtl/>
        </w:rPr>
      </w:pPr>
      <w:r w:rsidRPr="004131F9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54D77137" wp14:editId="1C4276F7">
            <wp:simplePos x="0" y="0"/>
            <wp:positionH relativeFrom="page">
              <wp:align>right</wp:align>
            </wp:positionH>
            <wp:positionV relativeFrom="paragraph">
              <wp:posOffset>273050</wp:posOffset>
            </wp:positionV>
            <wp:extent cx="7754425" cy="6248400"/>
            <wp:effectExtent l="0" t="0" r="0" b="0"/>
            <wp:wrapSquare wrapText="bothSides"/>
            <wp:docPr id="2" name="תמונה 2" descr="C:\Users\user\Desktop\technion\Digital_Simulations\Sim3\2.1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echnion\Digital_Simulations\Sim3\2.1FS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442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1FD">
        <w:rPr>
          <w:rFonts w:hint="cs"/>
          <w:rtl/>
        </w:rPr>
        <w:t>שרטוט דיאגרמת מצבים:</w:t>
      </w:r>
    </w:p>
    <w:p w14:paraId="2091B39F" w14:textId="12CB1AC8" w:rsidR="00B851FD" w:rsidRDefault="00B851FD" w:rsidP="00B851FD">
      <w:pPr>
        <w:bidi/>
        <w:rPr>
          <w:rtl/>
        </w:rPr>
      </w:pPr>
    </w:p>
    <w:p w14:paraId="3DF5A0A6" w14:textId="77777777" w:rsidR="00655603" w:rsidRDefault="00655603" w:rsidP="00B851FD">
      <w:pPr>
        <w:bidi/>
      </w:pPr>
    </w:p>
    <w:p w14:paraId="0434B085" w14:textId="77777777" w:rsidR="00655603" w:rsidRDefault="00655603" w:rsidP="00655603">
      <w:pPr>
        <w:bidi/>
      </w:pPr>
      <w:r>
        <w:rPr>
          <w:rFonts w:hint="cs"/>
          <w:rtl/>
        </w:rPr>
        <w:lastRenderedPageBreak/>
        <w:t>שרטוט מעבד:</w:t>
      </w:r>
    </w:p>
    <w:p w14:paraId="74649A68" w14:textId="77777777" w:rsidR="00655603" w:rsidRDefault="00655603" w:rsidP="00655603">
      <w:pPr>
        <w:bidi/>
      </w:pPr>
      <w:r w:rsidRPr="004038C3">
        <w:rPr>
          <w:rFonts w:cs="Arial"/>
          <w:noProof/>
          <w:rtl/>
        </w:rPr>
        <w:drawing>
          <wp:inline distT="0" distB="0" distL="0" distR="0" wp14:anchorId="2C7F2BC1" wp14:editId="25BE6062">
            <wp:extent cx="5943600" cy="2240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7B8B" w14:textId="77777777" w:rsidR="00655603" w:rsidRDefault="00655603" w:rsidP="00655603">
      <w:pPr>
        <w:bidi/>
        <w:rPr>
          <w:rtl/>
        </w:rPr>
      </w:pPr>
      <w:r>
        <w:rPr>
          <w:rFonts w:hint="cs"/>
          <w:rtl/>
        </w:rPr>
        <w:t>התוספות שלנו מסומנות באדום.</w:t>
      </w:r>
    </w:p>
    <w:p w14:paraId="3F8475C3" w14:textId="3C1C43DD" w:rsidR="00655603" w:rsidRDefault="00655603" w:rsidP="00655603">
      <w:pPr>
        <w:bidi/>
        <w:rPr>
          <w:rtl/>
        </w:rPr>
      </w:pPr>
      <w:r>
        <w:rPr>
          <w:rFonts w:hint="cs"/>
          <w:rtl/>
        </w:rPr>
        <w:t>הוספנו ל</w:t>
      </w:r>
      <w:proofErr w:type="spellStart"/>
      <w:r>
        <w:t>muxa</w:t>
      </w:r>
      <w:proofErr w:type="spellEnd"/>
      <w:r>
        <w:rPr>
          <w:rFonts w:hint="cs"/>
          <w:rtl/>
        </w:rPr>
        <w:t xml:space="preserve"> חיבור לתוצאת ה</w:t>
      </w:r>
      <w:proofErr w:type="spellStart"/>
      <w:r>
        <w:t>alu</w:t>
      </w:r>
      <w:proofErr w:type="spellEnd"/>
      <w:r>
        <w:rPr>
          <w:rFonts w:hint="cs"/>
          <w:rtl/>
        </w:rPr>
        <w:t xml:space="preserve"> על מנת לתמוך בשימוש בתוצאת החיבור הפעולת ה</w:t>
      </w:r>
      <w:proofErr w:type="spellStart"/>
      <w:r>
        <w:t>xor</w:t>
      </w:r>
      <w:proofErr w:type="spellEnd"/>
      <w:r>
        <w:t xml:space="preserve"> </w:t>
      </w:r>
      <w:r>
        <w:rPr>
          <w:rFonts w:hint="cs"/>
          <w:rtl/>
        </w:rPr>
        <w:t xml:space="preserve"> שבאה לאחר מכן. (ולכן לסלקטור של ה</w:t>
      </w:r>
      <w:r>
        <w:t>mux</w:t>
      </w:r>
      <w:r>
        <w:rPr>
          <w:rFonts w:hint="cs"/>
          <w:rtl/>
        </w:rPr>
        <w:t xml:space="preserve"> הזה התווסף ביט נוסף)</w:t>
      </w:r>
      <w:r w:rsidR="003C66BE">
        <w:t>.</w:t>
      </w:r>
    </w:p>
    <w:p w14:paraId="642DDC10" w14:textId="6FB580E8" w:rsidR="00B851FD" w:rsidRDefault="00655603" w:rsidP="00655603">
      <w:pPr>
        <w:bidi/>
      </w:pPr>
      <w:r>
        <w:rPr>
          <w:rFonts w:hint="cs"/>
          <w:rtl/>
        </w:rPr>
        <w:t>הוספנו ל</w:t>
      </w:r>
      <w:proofErr w:type="spellStart"/>
      <w:r>
        <w:t>muxb</w:t>
      </w:r>
      <w:proofErr w:type="spellEnd"/>
      <w:r>
        <w:rPr>
          <w:rFonts w:hint="cs"/>
          <w:rtl/>
        </w:rPr>
        <w:t xml:space="preserve"> חיבור לקבוע </w:t>
      </w:r>
      <w:r>
        <w:t>0xffffffff</w:t>
      </w:r>
      <w:r>
        <w:rPr>
          <w:rFonts w:hint="cs"/>
          <w:rtl/>
        </w:rPr>
        <w:t>, על מנת ביצוע פעולת ה</w:t>
      </w:r>
      <w:proofErr w:type="spellStart"/>
      <w:r>
        <w:t>xor</w:t>
      </w:r>
      <w:proofErr w:type="spellEnd"/>
      <w:r>
        <w:rPr>
          <w:rFonts w:hint="cs"/>
          <w:rtl/>
        </w:rPr>
        <w:t xml:space="preserve"> איתו. (ולכן גם לסלקטור של ה</w:t>
      </w:r>
      <w:r>
        <w:t>mux</w:t>
      </w:r>
      <w:r>
        <w:rPr>
          <w:rFonts w:hint="cs"/>
          <w:rtl/>
        </w:rPr>
        <w:t xml:space="preserve"> הזה התווסף ביט נוסף)</w:t>
      </w:r>
      <w:r w:rsidR="003B1C43">
        <w:t>.</w:t>
      </w:r>
    </w:p>
    <w:p w14:paraId="581EB91F" w14:textId="77777777" w:rsidR="00655603" w:rsidRDefault="00655603" w:rsidP="00655603">
      <w:pPr>
        <w:bidi/>
        <w:rPr>
          <w:rtl/>
        </w:rPr>
      </w:pPr>
    </w:p>
    <w:p w14:paraId="5D5D15F9" w14:textId="435BA367" w:rsidR="00B851FD" w:rsidRDefault="00B851FD" w:rsidP="00B851FD">
      <w:pPr>
        <w:bidi/>
        <w:rPr>
          <w:rtl/>
        </w:rPr>
      </w:pPr>
      <w:r>
        <w:rPr>
          <w:rFonts w:hint="cs"/>
          <w:rtl/>
        </w:rPr>
        <w:t>2.3:</w:t>
      </w:r>
    </w:p>
    <w:p w14:paraId="2D989144" w14:textId="3C79274B" w:rsidR="00B851FD" w:rsidRPr="00B851FD" w:rsidRDefault="00F671FE" w:rsidP="00B851FD">
      <w:pPr>
        <w:bidi/>
      </w:pPr>
      <w:r w:rsidRPr="00F671FE">
        <w:rPr>
          <w:rFonts w:cs="Arial"/>
          <w:noProof/>
          <w:rtl/>
        </w:rPr>
        <w:drawing>
          <wp:inline distT="0" distB="0" distL="0" distR="0" wp14:anchorId="0EE52D69" wp14:editId="090BBB5D">
            <wp:extent cx="5937555" cy="275604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1FD" w:rsidRPr="00B8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018"/>
    <w:rsid w:val="003B1C43"/>
    <w:rsid w:val="003B77E4"/>
    <w:rsid w:val="003C66BE"/>
    <w:rsid w:val="004131F9"/>
    <w:rsid w:val="00655603"/>
    <w:rsid w:val="00A43018"/>
    <w:rsid w:val="00B851FD"/>
    <w:rsid w:val="00D07CBC"/>
    <w:rsid w:val="00F6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1009"/>
  <w15:chartTrackingRefBased/>
  <w15:docId w15:val="{E8C8ECC5-0E47-413D-80C5-A794B953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Ofir Eldar</cp:lastModifiedBy>
  <cp:revision>8</cp:revision>
  <dcterms:created xsi:type="dcterms:W3CDTF">2020-06-24T10:44:00Z</dcterms:created>
  <dcterms:modified xsi:type="dcterms:W3CDTF">2020-06-24T11:58:00Z</dcterms:modified>
</cp:coreProperties>
</file>