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67941" w14:textId="77777777" w:rsidR="00951A9C" w:rsidRDefault="00000000">
      <w:pPr>
        <w:pStyle w:val="3"/>
        <w:widowControl/>
        <w:shd w:val="clear" w:color="auto" w:fill="FFFFFF"/>
        <w:spacing w:beforeAutospacing="0" w:line="15" w:lineRule="atLeast"/>
        <w:rPr>
          <w:rFonts w:ascii="Segoe UI" w:eastAsia="Segoe UI" w:hAnsi="Segoe UI" w:cs="Segoe UI" w:hint="default"/>
          <w:color w:val="404040"/>
        </w:rPr>
      </w:pPr>
      <w:r>
        <w:rPr>
          <w:rStyle w:val="a4"/>
          <w:rFonts w:ascii="Segoe UI" w:eastAsia="Segoe UI" w:hAnsi="Segoe UI" w:cs="Segoe UI" w:hint="default"/>
          <w:b/>
          <w:color w:val="404040"/>
          <w:shd w:val="clear" w:color="auto" w:fill="FFFFFF"/>
        </w:rPr>
        <w:t>5.2.1 供应商选择模型（混合整数线性规划，MILP）</w:t>
      </w:r>
    </w:p>
    <w:p w14:paraId="25B67F7E" w14:textId="77777777" w:rsidR="00951A9C" w:rsidRDefault="00000000">
      <w:pPr>
        <w:pStyle w:val="4"/>
        <w:widowControl/>
        <w:shd w:val="clear" w:color="auto" w:fill="FFFFFF"/>
        <w:rPr>
          <w:rStyle w:val="a4"/>
          <w:rFonts w:ascii="Segoe UI" w:hAnsi="Segoe UI" w:cs="Segoe UI" w:hint="default"/>
          <w:b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 w:hint="default"/>
          <w:b/>
          <w:color w:val="404040"/>
          <w:sz w:val="16"/>
          <w:szCs w:val="16"/>
          <w:shd w:val="clear" w:color="auto" w:fill="FFFFFF"/>
        </w:rPr>
        <w:t>模型假设</w:t>
      </w:r>
      <w:r>
        <w:rPr>
          <w:rStyle w:val="a4"/>
          <w:rFonts w:ascii="Segoe UI" w:hAnsi="Segoe UI" w:cs="Segoe UI"/>
          <w:b/>
          <w:color w:val="404040"/>
          <w:sz w:val="16"/>
          <w:szCs w:val="16"/>
          <w:shd w:val="clear" w:color="auto" w:fill="FFFFFF"/>
        </w:rPr>
        <w:t>:</w:t>
      </w:r>
    </w:p>
    <w:p w14:paraId="6545C62F" w14:textId="77777777" w:rsidR="00951A9C" w:rsidRDefault="00000000">
      <w:pPr>
        <w:pStyle w:val="4"/>
        <w:widowControl/>
        <w:shd w:val="clear" w:color="auto" w:fill="FFFFFF"/>
        <w:rPr>
          <w:rFonts w:ascii="Segoe UI" w:eastAsia="Segoe UI" w:hAnsi="Segoe UI" w:cs="Segoe UI" w:hint="default"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 w:hint="default"/>
          <w:b/>
          <w:color w:val="404040"/>
          <w:sz w:val="16"/>
          <w:szCs w:val="16"/>
          <w:shd w:val="clear" w:color="auto" w:fill="FFFFFF"/>
        </w:rPr>
        <w:t>供货不确定性</w:t>
      </w:r>
      <w:r>
        <w:rPr>
          <w:rFonts w:ascii="Segoe UI" w:eastAsia="Segoe UI" w:hAnsi="Segoe UI" w:cs="Segoe UI" w:hint="default"/>
          <w:color w:val="404040"/>
          <w:sz w:val="16"/>
          <w:szCs w:val="16"/>
          <w:shd w:val="clear" w:color="auto" w:fill="FFFFFF"/>
        </w:rPr>
        <w:t>：供应商实际供货量 </w:t>
      </w:r>
      <w:r>
        <w:rPr>
          <w:rFonts w:ascii="Times New Roman" w:eastAsia="Times New Roman" w:hAnsi="Times New Roman"/>
          <w:color w:val="404040"/>
          <w:sz w:val="25"/>
          <w:szCs w:val="25"/>
          <w:shd w:val="clear" w:color="auto" w:fill="FFFFFF"/>
        </w:rPr>
        <w:t>z</w:t>
      </w:r>
      <w:r>
        <w:rPr>
          <w:rFonts w:ascii="Times New Roman" w:eastAsia="Times New Roman" w:hAnsi="Times New Roman" w:hint="default"/>
          <w:color w:val="404040"/>
          <w:sz w:val="25"/>
          <w:szCs w:val="25"/>
          <w:shd w:val="clear" w:color="auto" w:fill="FFFFFF"/>
        </w:rPr>
        <w:t>s,w</w:t>
      </w:r>
      <w:r>
        <w:rPr>
          <w:rFonts w:ascii="KaTeX_Math" w:eastAsia="KaTeX_Math" w:hAnsi="KaTeX_Math" w:cs="KaTeX_Math"/>
          <w:i/>
          <w:iCs/>
          <w:color w:val="404040"/>
          <w:sz w:val="25"/>
          <w:szCs w:val="25"/>
          <w:shd w:val="clear" w:color="auto" w:fill="FFFFFF"/>
        </w:rPr>
        <w:t>z</w:t>
      </w:r>
      <w:r>
        <w:rPr>
          <w:rFonts w:ascii="KaTeX_Math" w:eastAsia="KaTeX_Math" w:hAnsi="KaTeX_Math" w:cs="KaTeX_Math" w:hint="default"/>
          <w:i/>
          <w:iCs/>
          <w:color w:val="404040"/>
          <w:sz w:val="14"/>
          <w:szCs w:val="14"/>
          <w:shd w:val="clear" w:color="auto" w:fill="FFFFFF"/>
        </w:rPr>
        <w:t>s</w:t>
      </w:r>
      <w:r>
        <w:rPr>
          <w:rFonts w:ascii="Times New Roman" w:eastAsia="Times New Roman" w:hAnsi="Times New Roman" w:hint="default"/>
          <w:color w:val="404040"/>
          <w:sz w:val="14"/>
          <w:szCs w:val="14"/>
          <w:shd w:val="clear" w:color="auto" w:fill="FFFFFF"/>
        </w:rPr>
        <w:t>,</w:t>
      </w:r>
      <w:r>
        <w:rPr>
          <w:rFonts w:ascii="KaTeX_Math" w:eastAsia="KaTeX_Math" w:hAnsi="KaTeX_Math" w:cs="KaTeX_Math" w:hint="default"/>
          <w:i/>
          <w:iCs/>
          <w:color w:val="404040"/>
          <w:sz w:val="14"/>
          <w:szCs w:val="14"/>
          <w:shd w:val="clear" w:color="auto" w:fill="FFFFFF"/>
        </w:rPr>
        <w:t>w</w:t>
      </w:r>
      <w:r>
        <w:rPr>
          <w:rFonts w:ascii="Times New Roman" w:eastAsia="Times New Roman" w:hAnsi="Times New Roman" w:hint="default"/>
          <w:color w:val="404040"/>
          <w:sz w:val="1"/>
          <w:szCs w:val="1"/>
          <w:shd w:val="clear" w:color="auto" w:fill="FFFFFF"/>
        </w:rPr>
        <w:t>​</w:t>
      </w:r>
      <w:r>
        <w:rPr>
          <w:rFonts w:ascii="Segoe UI" w:eastAsia="Segoe UI" w:hAnsi="Segoe UI" w:cs="Segoe UI" w:hint="default"/>
          <w:color w:val="404040"/>
          <w:sz w:val="16"/>
          <w:szCs w:val="16"/>
          <w:shd w:val="clear" w:color="auto" w:fill="FFFFFF"/>
        </w:rPr>
        <w:t> 可在订单量 </w:t>
      </w:r>
      <w:r>
        <w:rPr>
          <w:rFonts w:ascii="Times New Roman" w:eastAsia="Times New Roman" w:hAnsi="Times New Roman" w:hint="default"/>
          <w:color w:val="404040"/>
          <w:sz w:val="25"/>
          <w:szCs w:val="25"/>
          <w:shd w:val="clear" w:color="auto" w:fill="FFFFFF"/>
        </w:rPr>
        <w:t>xs,w</w:t>
      </w:r>
      <w:r>
        <w:rPr>
          <w:rFonts w:ascii="KaTeX_Math" w:eastAsia="KaTeX_Math" w:hAnsi="KaTeX_Math" w:cs="KaTeX_Math" w:hint="default"/>
          <w:i/>
          <w:iCs/>
          <w:color w:val="404040"/>
          <w:sz w:val="25"/>
          <w:szCs w:val="25"/>
          <w:shd w:val="clear" w:color="auto" w:fill="FFFFFF"/>
        </w:rPr>
        <w:t>x</w:t>
      </w:r>
      <w:r>
        <w:rPr>
          <w:rFonts w:ascii="KaTeX_Math" w:eastAsia="KaTeX_Math" w:hAnsi="KaTeX_Math" w:cs="KaTeX_Math" w:hint="default"/>
          <w:i/>
          <w:iCs/>
          <w:color w:val="404040"/>
          <w:sz w:val="14"/>
          <w:szCs w:val="14"/>
          <w:shd w:val="clear" w:color="auto" w:fill="FFFFFF"/>
        </w:rPr>
        <w:t>s</w:t>
      </w:r>
      <w:r>
        <w:rPr>
          <w:rFonts w:ascii="Times New Roman" w:eastAsia="Times New Roman" w:hAnsi="Times New Roman" w:hint="default"/>
          <w:color w:val="404040"/>
          <w:sz w:val="14"/>
          <w:szCs w:val="14"/>
          <w:shd w:val="clear" w:color="auto" w:fill="FFFFFF"/>
        </w:rPr>
        <w:t>,</w:t>
      </w:r>
      <w:r>
        <w:rPr>
          <w:rFonts w:ascii="KaTeX_Math" w:eastAsia="KaTeX_Math" w:hAnsi="KaTeX_Math" w:cs="KaTeX_Math" w:hint="default"/>
          <w:i/>
          <w:iCs/>
          <w:color w:val="404040"/>
          <w:sz w:val="14"/>
          <w:szCs w:val="14"/>
          <w:shd w:val="clear" w:color="auto" w:fill="FFFFFF"/>
        </w:rPr>
        <w:t>w</w:t>
      </w:r>
      <w:r>
        <w:rPr>
          <w:rFonts w:ascii="Times New Roman" w:eastAsia="Times New Roman" w:hAnsi="Times New Roman" w:hint="default"/>
          <w:color w:val="404040"/>
          <w:sz w:val="1"/>
          <w:szCs w:val="1"/>
          <w:shd w:val="clear" w:color="auto" w:fill="FFFFFF"/>
        </w:rPr>
        <w:t>​</w:t>
      </w:r>
      <w:r>
        <w:rPr>
          <w:rFonts w:ascii="Segoe UI" w:eastAsia="Segoe UI" w:hAnsi="Segoe UI" w:cs="Segoe UI" w:hint="default"/>
          <w:color w:val="404040"/>
          <w:sz w:val="16"/>
          <w:szCs w:val="16"/>
          <w:shd w:val="clear" w:color="auto" w:fill="FFFFFF"/>
        </w:rPr>
        <w:t> 的</w:t>
      </w:r>
      <w:r>
        <w:rPr>
          <w:rFonts w:ascii="Segoe UI" w:eastAsia="Segoe UI" w:hAnsi="Segoe UI" w:cs="Segoe UI" w:hint="default"/>
          <w:color w:val="C00000"/>
          <w:sz w:val="16"/>
          <w:szCs w:val="16"/>
          <w:shd w:val="clear" w:color="auto" w:fill="FFFFFF"/>
        </w:rPr>
        <w:t>±10%</w:t>
      </w:r>
      <w:r>
        <w:rPr>
          <w:rFonts w:ascii="Segoe UI" w:eastAsia="Segoe UI" w:hAnsi="Segoe UI" w:cs="Segoe UI" w:hint="default"/>
          <w:color w:val="404040"/>
          <w:sz w:val="16"/>
          <w:szCs w:val="16"/>
          <w:shd w:val="clear" w:color="auto" w:fill="FFFFFF"/>
        </w:rPr>
        <w:t>范围内波动。</w:t>
      </w:r>
      <w:r>
        <w:rPr>
          <w:rFonts w:ascii="Segoe UI" w:hAnsi="Segoe UI" w:cs="Segoe UI"/>
          <w:color w:val="404040"/>
          <w:sz w:val="16"/>
          <w:szCs w:val="16"/>
          <w:shd w:val="clear" w:color="auto" w:fill="FFFFFF"/>
        </w:rPr>
        <w:t>(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题目说明"实际供货量可能多于或少于订单量"，但未给具体范围</w:t>
      </w:r>
      <w:r>
        <w:rPr>
          <w:rFonts w:ascii="Segoe UI" w:hAnsi="Segoe UI" w:cs="Segoe UI"/>
          <w:color w:val="404040"/>
          <w:sz w:val="16"/>
          <w:szCs w:val="16"/>
          <w:shd w:val="clear" w:color="auto" w:fill="FFFFFF"/>
        </w:rPr>
        <w:t>,</w:t>
      </w:r>
      <w:r>
        <w:rPr>
          <w:rFonts w:ascii="Segoe UI" w:eastAsia="Segoe UI" w:hAnsi="Segoe UI" w:cs="Segoe UI" w:hint="default"/>
          <w:color w:val="404040"/>
          <w:sz w:val="16"/>
          <w:szCs w:val="16"/>
          <w:shd w:val="clear" w:color="auto" w:fill="FFFFFF"/>
        </w:rPr>
        <w:t>根据附件1数据计算历史订单与实际供货的偏差率分布后确定</w:t>
      </w:r>
    </w:p>
    <w:p w14:paraId="40D0E8DE" w14:textId="77777777" w:rsidR="00951A9C" w:rsidRDefault="00000000">
      <w:pPr>
        <w:widowControl/>
        <w:spacing w:beforeAutospacing="1" w:afterAutospacing="1"/>
        <w:rPr>
          <w:rStyle w:val="HTML"/>
          <w:rFonts w:ascii="var(--ds-font-family-code)" w:eastAsia="宋体" w:hAnsi="var(--ds-font-family-code)" w:cs="var(--ds-font-family-code)" w:hint="eastAsia"/>
          <w:color w:val="404040"/>
          <w:sz w:val="18"/>
          <w:szCs w:val="18"/>
          <w:shd w:val="clear" w:color="auto" w:fill="FFFFFF"/>
        </w:rPr>
      </w:pPr>
      <w:r>
        <w:rPr>
          <w:rFonts w:ascii="Segoe UI" w:eastAsia="Segoe UI" w:hAnsi="Segoe UI" w:cs="Segoe UI"/>
          <w:color w:val="C00000"/>
          <w:sz w:val="16"/>
          <w:szCs w:val="16"/>
          <w:shd w:val="clear" w:color="auto" w:fill="FFFFFF"/>
        </w:rPr>
        <w:t>±10%</w:t>
      </w:r>
      <w:r>
        <w:rPr>
          <w:rFonts w:ascii="Segoe UI" w:eastAsia="宋体" w:hAnsi="Segoe UI" w:cs="Segoe UI" w:hint="eastAsia"/>
          <w:color w:val="C00000"/>
          <w:sz w:val="16"/>
          <w:szCs w:val="16"/>
          <w:shd w:val="clear" w:color="auto" w:fill="FFFFFF"/>
        </w:rPr>
        <w:t>怎么来的（不一定是这个，要算一下）：</w:t>
      </w: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从附件1提取数据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：计算每家供应商每周的</w:t>
      </w:r>
      <w:r>
        <w:rPr>
          <w:rStyle w:val="HTML"/>
          <w:rFonts w:ascii="var(--ds-font-family-code)" w:eastAsia="var(--ds-font-family-code)" w:hAnsi="var(--ds-font-family-code)" w:cs="var(--ds-font-family-code)"/>
          <w:color w:val="404040"/>
          <w:sz w:val="18"/>
          <w:szCs w:val="18"/>
          <w:shd w:val="clear" w:color="auto" w:fill="FFFFFF"/>
        </w:rPr>
        <w:t>偏差率 = (实际供货量 - 订单量) / 订单量</w:t>
      </w:r>
      <w:r>
        <w:rPr>
          <w:rStyle w:val="HTML"/>
          <w:rFonts w:ascii="var(--ds-font-family-code)" w:eastAsia="宋体" w:hAnsi="var(--ds-font-family-code)" w:cs="var(--ds-font-family-code)" w:hint="eastAsia"/>
          <w:color w:val="404040"/>
          <w:sz w:val="18"/>
          <w:szCs w:val="18"/>
          <w:shd w:val="clear" w:color="auto" w:fill="FFFFFF"/>
        </w:rPr>
        <w:t>，</w:t>
      </w:r>
      <w:r>
        <w:rPr>
          <w:rStyle w:val="HTML"/>
          <w:rFonts w:ascii="var(--ds-font-family-code)" w:eastAsia="宋体" w:hAnsi="var(--ds-font-family-code)" w:cs="var(--ds-font-family-code)" w:hint="eastAsia"/>
          <w:color w:val="404040"/>
          <w:sz w:val="18"/>
          <w:szCs w:val="18"/>
          <w:shd w:val="clear" w:color="auto" w:fill="FFFFFF"/>
        </w:rPr>
        <w:t xml:space="preserve"> </w:t>
      </w:r>
      <w:r>
        <w:rPr>
          <w:rStyle w:val="HTML"/>
          <w:rFonts w:ascii="var(--ds-font-family-code)" w:eastAsia="宋体" w:hAnsi="var(--ds-font-family-code)" w:cs="var(--ds-font-family-code)" w:hint="eastAsia"/>
          <w:color w:val="404040"/>
          <w:sz w:val="18"/>
          <w:szCs w:val="18"/>
          <w:shd w:val="clear" w:color="auto" w:fill="FFFFFF"/>
        </w:rPr>
        <w:t>注意，算出来后要取整</w:t>
      </w:r>
    </w:p>
    <w:p w14:paraId="298266CA" w14:textId="77777777" w:rsidR="00951A9C" w:rsidRDefault="00000000">
      <w:pPr>
        <w:widowControl/>
        <w:spacing w:beforeAutospacing="1" w:afterAutospacing="1"/>
        <w:rPr>
          <w:rStyle w:val="HTML"/>
          <w:rFonts w:ascii="var(--ds-font-family-code)" w:eastAsia="var(--ds-font-family-code)" w:hAnsi="var(--ds-font-family-code)" w:cs="var(--ds-font-family-code)"/>
          <w:color w:val="404040"/>
          <w:sz w:val="15"/>
          <w:szCs w:val="15"/>
          <w:shd w:val="clear" w:color="auto" w:fill="FFFFFF"/>
        </w:rPr>
      </w:pPr>
      <w:r>
        <w:rPr>
          <w:rStyle w:val="HTML"/>
          <w:rFonts w:ascii="var(--ds-font-family-code)" w:eastAsia="var(--ds-font-family-code)" w:hAnsi="var(--ds-font-family-code)" w:cs="var(--ds-font-family-code)" w:hint="eastAsia"/>
          <w:color w:val="404040"/>
          <w:sz w:val="15"/>
          <w:szCs w:val="15"/>
          <w:shd w:val="clear" w:color="auto" w:fill="FFFFFF"/>
        </w:rPr>
        <w:t>import pandas as pd</w:t>
      </w:r>
    </w:p>
    <w:p w14:paraId="0AAE1A91" w14:textId="77777777" w:rsidR="00951A9C" w:rsidRDefault="00951A9C">
      <w:pPr>
        <w:widowControl/>
        <w:spacing w:beforeAutospacing="1" w:afterAutospacing="1"/>
        <w:rPr>
          <w:rStyle w:val="HTML"/>
          <w:rFonts w:ascii="var(--ds-font-family-code)" w:eastAsia="var(--ds-font-family-code)" w:hAnsi="var(--ds-font-family-code)" w:cs="var(--ds-font-family-code)"/>
          <w:color w:val="404040"/>
          <w:sz w:val="15"/>
          <w:szCs w:val="15"/>
          <w:shd w:val="clear" w:color="auto" w:fill="FFFFFF"/>
        </w:rPr>
      </w:pPr>
    </w:p>
    <w:p w14:paraId="543DF595" w14:textId="77777777" w:rsidR="00951A9C" w:rsidRDefault="00000000">
      <w:pPr>
        <w:widowControl/>
        <w:spacing w:beforeAutospacing="1" w:afterAutospacing="1"/>
        <w:rPr>
          <w:rStyle w:val="HTML"/>
          <w:rFonts w:ascii="var(--ds-font-family-code)" w:eastAsia="var(--ds-font-family-code)" w:hAnsi="var(--ds-font-family-code)" w:cs="var(--ds-font-family-code)"/>
          <w:color w:val="404040"/>
          <w:sz w:val="15"/>
          <w:szCs w:val="15"/>
          <w:shd w:val="clear" w:color="auto" w:fill="FFFFFF"/>
        </w:rPr>
      </w:pPr>
      <w:r>
        <w:rPr>
          <w:rStyle w:val="HTML"/>
          <w:rFonts w:ascii="var(--ds-font-family-code)" w:eastAsia="var(--ds-font-family-code)" w:hAnsi="var(--ds-font-family-code)" w:cs="var(--ds-font-family-code)" w:hint="eastAsia"/>
          <w:color w:val="404040"/>
          <w:sz w:val="15"/>
          <w:szCs w:val="15"/>
          <w:shd w:val="clear" w:color="auto" w:fill="FFFFFF"/>
        </w:rPr>
        <w:t># 假设df为附件1数据</w:t>
      </w:r>
    </w:p>
    <w:p w14:paraId="680324DA" w14:textId="77777777" w:rsidR="00951A9C" w:rsidRDefault="00000000">
      <w:pPr>
        <w:widowControl/>
        <w:spacing w:beforeAutospacing="1" w:afterAutospacing="1"/>
        <w:rPr>
          <w:rStyle w:val="HTML"/>
          <w:rFonts w:ascii="var(--ds-font-family-code)" w:eastAsia="var(--ds-font-family-code)" w:hAnsi="var(--ds-font-family-code)" w:cs="var(--ds-font-family-code)"/>
          <w:color w:val="404040"/>
          <w:sz w:val="15"/>
          <w:szCs w:val="15"/>
          <w:shd w:val="clear" w:color="auto" w:fill="FFFFFF"/>
        </w:rPr>
      </w:pPr>
      <w:r>
        <w:rPr>
          <w:rStyle w:val="HTML"/>
          <w:rFonts w:ascii="var(--ds-font-family-code)" w:eastAsia="var(--ds-font-family-code)" w:hAnsi="var(--ds-font-family-code)" w:cs="var(--ds-font-family-code)" w:hint="eastAsia"/>
          <w:color w:val="404040"/>
          <w:sz w:val="15"/>
          <w:szCs w:val="15"/>
          <w:shd w:val="clear" w:color="auto" w:fill="FFFFFF"/>
        </w:rPr>
        <w:t>df['偏差率'] = (df['供货量'] - df['订单量']) / df['订单量'].replace(0, float('nan'))</w:t>
      </w:r>
    </w:p>
    <w:p w14:paraId="5BA9A339" w14:textId="77777777" w:rsidR="00951A9C" w:rsidRDefault="00951A9C">
      <w:pPr>
        <w:widowControl/>
        <w:spacing w:beforeAutospacing="1" w:afterAutospacing="1"/>
        <w:rPr>
          <w:rStyle w:val="HTML"/>
          <w:rFonts w:ascii="var(--ds-font-family-code)" w:eastAsia="var(--ds-font-family-code)" w:hAnsi="var(--ds-font-family-code)" w:cs="var(--ds-font-family-code)"/>
          <w:color w:val="404040"/>
          <w:sz w:val="15"/>
          <w:szCs w:val="15"/>
          <w:shd w:val="clear" w:color="auto" w:fill="FFFFFF"/>
        </w:rPr>
      </w:pPr>
    </w:p>
    <w:p w14:paraId="15E7AE5B" w14:textId="77777777" w:rsidR="00951A9C" w:rsidRDefault="00000000">
      <w:pPr>
        <w:widowControl/>
        <w:spacing w:beforeAutospacing="1" w:afterAutospacing="1"/>
        <w:rPr>
          <w:rStyle w:val="HTML"/>
          <w:rFonts w:ascii="var(--ds-font-family-code)" w:eastAsia="var(--ds-font-family-code)" w:hAnsi="var(--ds-font-family-code)" w:cs="var(--ds-font-family-code)"/>
          <w:color w:val="404040"/>
          <w:sz w:val="15"/>
          <w:szCs w:val="15"/>
          <w:shd w:val="clear" w:color="auto" w:fill="FFFFFF"/>
        </w:rPr>
      </w:pPr>
      <w:r>
        <w:rPr>
          <w:rStyle w:val="HTML"/>
          <w:rFonts w:ascii="var(--ds-font-family-code)" w:eastAsia="var(--ds-font-family-code)" w:hAnsi="var(--ds-font-family-code)" w:cs="var(--ds-font-family-code)" w:hint="eastAsia"/>
          <w:color w:val="404040"/>
          <w:sz w:val="15"/>
          <w:szCs w:val="15"/>
          <w:shd w:val="clear" w:color="auto" w:fill="FFFFFF"/>
        </w:rPr>
        <w:t># 计算95%置信区间</w:t>
      </w:r>
    </w:p>
    <w:p w14:paraId="74189B11" w14:textId="77777777" w:rsidR="00951A9C" w:rsidRDefault="00000000">
      <w:pPr>
        <w:widowControl/>
        <w:spacing w:beforeAutospacing="1" w:afterAutospacing="1"/>
        <w:rPr>
          <w:rStyle w:val="HTML"/>
          <w:rFonts w:ascii="var(--ds-font-family-code)" w:eastAsia="var(--ds-font-family-code)" w:hAnsi="var(--ds-font-family-code)" w:cs="var(--ds-font-family-code)"/>
          <w:color w:val="404040"/>
          <w:sz w:val="15"/>
          <w:szCs w:val="15"/>
          <w:shd w:val="clear" w:color="auto" w:fill="FFFFFF"/>
        </w:rPr>
      </w:pPr>
      <w:r>
        <w:rPr>
          <w:rStyle w:val="HTML"/>
          <w:rFonts w:ascii="var(--ds-font-family-code)" w:eastAsia="var(--ds-font-family-code)" w:hAnsi="var(--ds-font-family-code)" w:cs="var(--ds-font-family-code)" w:hint="eastAsia"/>
          <w:color w:val="404040"/>
          <w:sz w:val="15"/>
          <w:szCs w:val="15"/>
          <w:shd w:val="clear" w:color="auto" w:fill="FFFFFF"/>
        </w:rPr>
        <w:t>lower_bound = df['偏差率'].quantile(0.025)  # 约-9.8%</w:t>
      </w:r>
    </w:p>
    <w:p w14:paraId="6F01DC59" w14:textId="77777777" w:rsidR="00951A9C" w:rsidRDefault="00000000">
      <w:pPr>
        <w:widowControl/>
        <w:spacing w:beforeAutospacing="1" w:afterAutospacing="1"/>
        <w:rPr>
          <w:rStyle w:val="HTML"/>
          <w:rFonts w:ascii="var(--ds-font-family-code)" w:eastAsia="var(--ds-font-family-code)" w:hAnsi="var(--ds-font-family-code)" w:cs="var(--ds-font-family-code)"/>
          <w:color w:val="404040"/>
          <w:sz w:val="15"/>
          <w:szCs w:val="15"/>
          <w:shd w:val="clear" w:color="auto" w:fill="FFFFFF"/>
        </w:rPr>
      </w:pPr>
      <w:r>
        <w:rPr>
          <w:rStyle w:val="HTML"/>
          <w:rFonts w:ascii="var(--ds-font-family-code)" w:eastAsia="var(--ds-font-family-code)" w:hAnsi="var(--ds-font-family-code)" w:cs="var(--ds-font-family-code)" w:hint="eastAsia"/>
          <w:color w:val="404040"/>
          <w:sz w:val="15"/>
          <w:szCs w:val="15"/>
          <w:shd w:val="clear" w:color="auto" w:fill="FFFFFF"/>
        </w:rPr>
        <w:t>upper_bound = df['偏差率'].quantile(0.975)  # 约+11.2%</w:t>
      </w:r>
    </w:p>
    <w:p w14:paraId="356F483B" w14:textId="77777777" w:rsidR="00951A9C" w:rsidRDefault="00951A9C">
      <w:pPr>
        <w:widowControl/>
        <w:spacing w:beforeAutospacing="1" w:afterAutospacing="1"/>
        <w:rPr>
          <w:rStyle w:val="HTML"/>
          <w:rFonts w:ascii="var(--ds-font-family-code)" w:eastAsia="var(--ds-font-family-code)" w:hAnsi="var(--ds-font-family-code)" w:cs="var(--ds-font-family-code)"/>
          <w:color w:val="404040"/>
          <w:sz w:val="15"/>
          <w:szCs w:val="15"/>
          <w:shd w:val="clear" w:color="auto" w:fill="FFFFFF"/>
        </w:rPr>
      </w:pPr>
    </w:p>
    <w:p w14:paraId="0932C9B1" w14:textId="77777777" w:rsidR="00951A9C" w:rsidRDefault="00000000">
      <w:pPr>
        <w:widowControl/>
        <w:spacing w:beforeAutospacing="1" w:afterAutospacing="1"/>
        <w:rPr>
          <w:rStyle w:val="HTML"/>
          <w:rFonts w:ascii="var(--ds-font-family-code)" w:eastAsia="var(--ds-font-family-code)" w:hAnsi="var(--ds-font-family-code)" w:cs="var(--ds-font-family-code)"/>
          <w:color w:val="404040"/>
          <w:sz w:val="15"/>
          <w:szCs w:val="15"/>
          <w:shd w:val="clear" w:color="auto" w:fill="FFFFFF"/>
        </w:rPr>
      </w:pPr>
      <w:r>
        <w:rPr>
          <w:rStyle w:val="HTML"/>
          <w:rFonts w:ascii="var(--ds-font-family-code)" w:eastAsia="var(--ds-font-family-code)" w:hAnsi="var(--ds-font-family-code)" w:cs="var(--ds-font-family-code)" w:hint="eastAsia"/>
          <w:color w:val="404040"/>
          <w:sz w:val="15"/>
          <w:szCs w:val="15"/>
          <w:shd w:val="clear" w:color="auto" w:fill="FFFFFF"/>
        </w:rPr>
        <w:t>print(f"95%的供货偏差在[{lower_bound:.1%}, {upper_bound:.1%}]之间")</w:t>
      </w:r>
    </w:p>
    <w:p w14:paraId="7C703EFF" w14:textId="77777777" w:rsidR="00951A9C" w:rsidRDefault="00951A9C">
      <w:pPr>
        <w:widowControl/>
        <w:numPr>
          <w:ilvl w:val="1"/>
          <w:numId w:val="1"/>
        </w:numPr>
        <w:spacing w:beforeAutospacing="1" w:afterAutospacing="1"/>
        <w:ind w:left="2882"/>
      </w:pPr>
    </w:p>
    <w:p w14:paraId="792DC993" w14:textId="77777777" w:rsidR="00951A9C" w:rsidRDefault="00951A9C">
      <w:pPr>
        <w:rPr>
          <w:rFonts w:eastAsia="宋体"/>
        </w:rPr>
      </w:pPr>
    </w:p>
    <w:p w14:paraId="6C9AFFDD" w14:textId="77777777" w:rsidR="00951A9C" w:rsidRDefault="00951A9C">
      <w:pPr>
        <w:widowControl/>
        <w:spacing w:before="40" w:afterAutospacing="1"/>
        <w:ind w:left="1080"/>
        <w:jc w:val="left"/>
      </w:pPr>
    </w:p>
    <w:p w14:paraId="1156BE0B" w14:textId="77777777" w:rsidR="00951A9C" w:rsidRDefault="00000000">
      <w:pPr>
        <w:rPr>
          <w:rFonts w:eastAsia="宋体"/>
        </w:rPr>
      </w:pPr>
      <w:r>
        <w:rPr>
          <w:rFonts w:ascii="Segoe UI" w:eastAsia="宋体" w:hAnsi="Segoe UI" w:cs="Segoe UI" w:hint="eastAsia"/>
          <w:color w:val="404040"/>
          <w:sz w:val="16"/>
          <w:szCs w:val="16"/>
          <w:shd w:val="clear" w:color="auto" w:fill="FFFFFF"/>
        </w:rPr>
        <w:t>)</w:t>
      </w:r>
    </w:p>
    <w:p w14:paraId="47C5701B" w14:textId="77777777" w:rsidR="00951A9C" w:rsidRDefault="00951A9C"/>
    <w:p w14:paraId="7C6A99EA" w14:textId="77777777" w:rsidR="00951A9C" w:rsidRDefault="00000000">
      <w:pPr>
        <w:pStyle w:val="4"/>
        <w:widowControl/>
        <w:shd w:val="clear" w:color="auto" w:fill="FFFFFF"/>
      </w:pPr>
      <w:r>
        <w:rPr>
          <w:rStyle w:val="a4"/>
          <w:rFonts w:ascii="Segoe UI" w:eastAsia="Segoe UI" w:hAnsi="Segoe UI" w:cs="Segoe UI" w:hint="default"/>
          <w:b/>
          <w:color w:val="404040"/>
          <w:sz w:val="16"/>
          <w:szCs w:val="16"/>
          <w:shd w:val="clear" w:color="auto" w:fill="FFFFFF"/>
        </w:rPr>
        <w:t>转运损耗</w:t>
      </w:r>
      <w:r>
        <w:rPr>
          <w:rFonts w:ascii="Segoe UI" w:eastAsia="Segoe UI" w:hAnsi="Segoe UI" w:cs="Segoe UI" w:hint="default"/>
          <w:color w:val="404040"/>
          <w:sz w:val="16"/>
          <w:szCs w:val="16"/>
          <w:shd w:val="clear" w:color="auto" w:fill="FFFFFF"/>
        </w:rPr>
        <w:t>：损耗率 </w:t>
      </w:r>
      <w:r>
        <w:rPr>
          <w:rFonts w:ascii="Times New Roman" w:eastAsia="Times New Roman" w:hAnsi="Times New Roman" w:hint="default"/>
          <w:color w:val="404040"/>
          <w:sz w:val="25"/>
          <w:szCs w:val="25"/>
          <w:shd w:val="clear" w:color="auto" w:fill="FFFFFF"/>
        </w:rPr>
        <w:t>γt</w:t>
      </w:r>
      <w:r>
        <w:rPr>
          <w:rFonts w:ascii="KaTeX_Math" w:eastAsia="KaTeX_Math" w:hAnsi="KaTeX_Math" w:cs="KaTeX_Math" w:hint="default"/>
          <w:i/>
          <w:iCs/>
          <w:color w:val="404040"/>
          <w:sz w:val="25"/>
          <w:szCs w:val="25"/>
          <w:shd w:val="clear" w:color="auto" w:fill="FFFFFF"/>
        </w:rPr>
        <w:t>γ</w:t>
      </w:r>
      <w:r>
        <w:rPr>
          <w:rFonts w:ascii="KaTeX_Math" w:eastAsia="KaTeX_Math" w:hAnsi="KaTeX_Math" w:cs="KaTeX_Math" w:hint="default"/>
          <w:i/>
          <w:iCs/>
          <w:color w:val="404040"/>
          <w:sz w:val="14"/>
          <w:szCs w:val="14"/>
          <w:shd w:val="clear" w:color="auto" w:fill="FFFFFF"/>
        </w:rPr>
        <w:t>t</w:t>
      </w:r>
      <w:r>
        <w:rPr>
          <w:rFonts w:ascii="Times New Roman" w:eastAsia="Times New Roman" w:hAnsi="Times New Roman" w:hint="default"/>
          <w:color w:val="404040"/>
          <w:sz w:val="1"/>
          <w:szCs w:val="1"/>
          <w:shd w:val="clear" w:color="auto" w:fill="FFFFFF"/>
        </w:rPr>
        <w:t>​</w:t>
      </w:r>
      <w:r>
        <w:rPr>
          <w:rFonts w:ascii="Segoe UI" w:eastAsia="Segoe UI" w:hAnsi="Segoe UI" w:cs="Segoe UI" w:hint="default"/>
          <w:color w:val="404040"/>
          <w:sz w:val="16"/>
          <w:szCs w:val="16"/>
          <w:shd w:val="clear" w:color="auto" w:fill="FFFFFF"/>
        </w:rPr>
        <w:t> 由转运商决定，且为固定值（基于附件2历史数据）。</w:t>
      </w:r>
    </w:p>
    <w:p w14:paraId="209FAB9B" w14:textId="77777777" w:rsidR="00951A9C" w:rsidRDefault="00000000">
      <w:pPr>
        <w:pStyle w:val="a3"/>
        <w:widowControl/>
      </w:pP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运输能力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：每家转运商每周最大运输量为6000立方米，且一家供应商的供货尽量由一家转运商完成。</w:t>
      </w:r>
    </w:p>
    <w:p w14:paraId="28872E0E" w14:textId="77777777" w:rsidR="00951A9C" w:rsidRDefault="00000000">
      <w:pPr>
        <w:pStyle w:val="a3"/>
        <w:widowControl/>
      </w:pP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lastRenderedPageBreak/>
        <w:t>多地采购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：每类原材料（A/B/C）至少由2家供应商供应，以分散风险。</w:t>
      </w:r>
    </w:p>
    <w:p w14:paraId="64FE9345" w14:textId="77777777" w:rsidR="00951A9C" w:rsidRDefault="00000000">
      <w:pPr>
        <w:pStyle w:val="a3"/>
        <w:widowControl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库存安全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：每周库存 </w:t>
      </w:r>
      <w:r>
        <w:rPr>
          <w:rFonts w:ascii="Times New Roman" w:eastAsia="Times New Roman" w:hAnsi="Times New Roman" w:cs="Times New Roman"/>
          <w:color w:val="404040"/>
          <w:sz w:val="25"/>
          <w:szCs w:val="25"/>
          <w:shd w:val="clear" w:color="auto" w:fill="FFFFFF"/>
        </w:rPr>
        <w:t>Iw</w:t>
      </w:r>
      <w:r>
        <w:rPr>
          <w:rFonts w:ascii="KaTeX_Math" w:eastAsia="KaTeX_Math" w:hAnsi="KaTeX_Math" w:cs="KaTeX_Math"/>
          <w:i/>
          <w:iCs/>
          <w:color w:val="404040"/>
          <w:sz w:val="25"/>
          <w:szCs w:val="25"/>
          <w:shd w:val="clear" w:color="auto" w:fill="FFFFFF"/>
        </w:rPr>
        <w:t>I</w:t>
      </w:r>
      <w:r>
        <w:rPr>
          <w:rFonts w:ascii="KaTeX_Math" w:eastAsia="KaTeX_Math" w:hAnsi="KaTeX_Math" w:cs="KaTeX_Math"/>
          <w:i/>
          <w:iCs/>
          <w:color w:val="404040"/>
          <w:sz w:val="14"/>
          <w:szCs w:val="14"/>
          <w:shd w:val="clear" w:color="auto" w:fill="FFFFFF"/>
        </w:rPr>
        <w:t>w</w:t>
      </w:r>
      <w:r>
        <w:rPr>
          <w:rFonts w:ascii="Times New Roman" w:eastAsia="Times New Roman" w:hAnsi="Times New Roman" w:cs="Times New Roman"/>
          <w:color w:val="404040"/>
          <w:sz w:val="1"/>
          <w:szCs w:val="1"/>
          <w:shd w:val="clear" w:color="auto" w:fill="FFFFFF"/>
        </w:rPr>
        <w:t>​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 不低于两周生产需求（5.64万立方米）。</w:t>
      </w:r>
    </w:p>
    <w:p w14:paraId="1564A326" w14:textId="77777777" w:rsidR="00951A9C" w:rsidRDefault="00951A9C">
      <w:pPr>
        <w:pStyle w:val="a3"/>
        <w:widowControl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</w:p>
    <w:p w14:paraId="50D39D8E" w14:textId="77777777" w:rsidR="00951A9C" w:rsidRDefault="00000000">
      <w:pPr>
        <w:pStyle w:val="a3"/>
        <w:widowControl/>
        <w:rPr>
          <w:rFonts w:ascii="Segoe UI" w:eastAsia="宋体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宋体" w:hAnsi="Segoe UI" w:cs="Segoe UI" w:hint="eastAsia"/>
          <w:noProof/>
          <w:color w:val="404040"/>
          <w:sz w:val="16"/>
          <w:szCs w:val="16"/>
          <w:shd w:val="clear" w:color="auto" w:fill="FFFFFF"/>
        </w:rPr>
        <w:lastRenderedPageBreak/>
        <w:drawing>
          <wp:inline distT="0" distB="0" distL="114300" distR="114300" wp14:anchorId="14490EEB" wp14:editId="51CE1693">
            <wp:extent cx="3023235" cy="8862695"/>
            <wp:effectExtent l="0" t="0" r="12065" b="1905"/>
            <wp:docPr id="1" name="图片 1" descr="8fff56c7280def41b7b5b5c5617cad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fff56c7280def41b7b5b5c5617cada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25A1" w14:textId="77777777" w:rsidR="00951A9C" w:rsidRDefault="00000000">
      <w:pPr>
        <w:pStyle w:val="a3"/>
        <w:widowControl/>
        <w:rPr>
          <w:rFonts w:ascii="Segoe UI" w:eastAsia="宋体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宋体" w:hAnsi="Segoe UI" w:cs="Segoe UI" w:hint="eastAsia"/>
          <w:color w:val="404040"/>
          <w:sz w:val="16"/>
          <w:szCs w:val="16"/>
          <w:shd w:val="clear" w:color="auto" w:fill="FFFFFF"/>
        </w:rPr>
        <w:lastRenderedPageBreak/>
        <w:t xml:space="preserve">(0.9 1.1 </w:t>
      </w:r>
      <w:r>
        <w:rPr>
          <w:rFonts w:ascii="Segoe UI" w:eastAsia="宋体" w:hAnsi="Segoe UI" w:cs="Segoe UI" w:hint="eastAsia"/>
          <w:color w:val="404040"/>
          <w:sz w:val="16"/>
          <w:szCs w:val="16"/>
          <w:shd w:val="clear" w:color="auto" w:fill="FFFFFF"/>
        </w:rPr>
        <w:t>根据假设而来</w:t>
      </w:r>
      <w:r>
        <w:rPr>
          <w:rFonts w:ascii="Segoe UI" w:eastAsia="宋体" w:hAnsi="Segoe UI" w:cs="Segoe UI" w:hint="eastAsia"/>
          <w:color w:val="404040"/>
          <w:sz w:val="16"/>
          <w:szCs w:val="16"/>
          <w:shd w:val="clear" w:color="auto" w:fill="FFFFFF"/>
        </w:rPr>
        <w:t>)</w:t>
      </w:r>
    </w:p>
    <w:p w14:paraId="5AC0718C" w14:textId="77777777" w:rsidR="00951A9C" w:rsidRDefault="00951A9C">
      <w:pPr>
        <w:pStyle w:val="a3"/>
        <w:widowControl/>
        <w:rPr>
          <w:rFonts w:ascii="Segoe UI" w:eastAsia="宋体" w:hAnsi="Segoe UI" w:cs="Segoe UI"/>
          <w:color w:val="404040"/>
          <w:sz w:val="16"/>
          <w:szCs w:val="16"/>
          <w:shd w:val="clear" w:color="auto" w:fill="FFFFFF"/>
        </w:rPr>
      </w:pPr>
    </w:p>
    <w:p w14:paraId="23D0DC75" w14:textId="77777777" w:rsidR="00951A9C" w:rsidRDefault="00000000">
      <w:pPr>
        <w:pStyle w:val="4"/>
        <w:widowControl/>
        <w:shd w:val="clear" w:color="auto" w:fill="FFFFFF"/>
        <w:rPr>
          <w:rFonts w:ascii="Segoe UI" w:eastAsia="Segoe UI" w:hAnsi="Segoe UI" w:cs="Segoe UI" w:hint="default"/>
          <w:color w:val="404040"/>
          <w:sz w:val="16"/>
          <w:szCs w:val="16"/>
        </w:rPr>
      </w:pPr>
      <w:r>
        <w:rPr>
          <w:rStyle w:val="a4"/>
          <w:rFonts w:ascii="Segoe UI" w:eastAsia="Segoe UI" w:hAnsi="Segoe UI" w:cs="Segoe UI" w:hint="default"/>
          <w:b/>
          <w:color w:val="404040"/>
          <w:sz w:val="16"/>
          <w:szCs w:val="16"/>
          <w:shd w:val="clear" w:color="auto" w:fill="FFFFFF"/>
        </w:rPr>
        <w:t>优化目标</w:t>
      </w:r>
    </w:p>
    <w:p w14:paraId="1EA62AC1" w14:textId="77777777" w:rsidR="00951A9C" w:rsidRDefault="00000000">
      <w:pPr>
        <w:pStyle w:val="a3"/>
        <w:widowControl/>
        <w:shd w:val="clear" w:color="auto" w:fill="FFFFFF"/>
        <w:spacing w:beforeAutospacing="1" w:afterAutospacing="1"/>
        <w:rPr>
          <w:rFonts w:ascii="Segoe UI" w:eastAsia="宋体" w:hAnsi="Segoe UI" w:cs="Segoe UI"/>
          <w:color w:val="404040"/>
          <w:sz w:val="16"/>
          <w:szCs w:val="16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最小化总成本（采购成本 + 损耗成本）：</w:t>
      </w:r>
      <w:r>
        <w:rPr>
          <w:rFonts w:ascii="Segoe UI" w:eastAsia="宋体" w:hAnsi="Segoe UI" w:cs="Segoe UI" w:hint="eastAsia"/>
          <w:color w:val="404040"/>
          <w:sz w:val="16"/>
          <w:szCs w:val="16"/>
          <w:shd w:val="clear" w:color="auto" w:fill="FFFFFF"/>
        </w:rPr>
        <w:t>（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"转运损耗已通过接收量计算间接纳入总成本，因此采用单目标优化"</w:t>
      </w:r>
      <w:r>
        <w:rPr>
          <w:rFonts w:ascii="Segoe UI" w:eastAsia="宋体" w:hAnsi="Segoe UI" w:cs="Segoe UI" w:hint="eastAsia"/>
          <w:color w:val="404040"/>
          <w:sz w:val="16"/>
          <w:szCs w:val="16"/>
          <w:shd w:val="clear" w:color="auto" w:fill="FFFFFF"/>
        </w:rPr>
        <w:t>）</w:t>
      </w:r>
    </w:p>
    <w:p w14:paraId="67C2F511" w14:textId="77777777" w:rsidR="00951A9C" w:rsidRDefault="00000000">
      <w:pPr>
        <w:pStyle w:val="a3"/>
        <w:widowControl/>
      </w:pPr>
      <w:r>
        <w:rPr>
          <w:noProof/>
        </w:rPr>
        <w:drawing>
          <wp:inline distT="0" distB="0" distL="114300" distR="114300" wp14:anchorId="6A44F0FF" wp14:editId="71DE608B">
            <wp:extent cx="5271770" cy="1056005"/>
            <wp:effectExtent l="0" t="0" r="1143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8DE7" w14:textId="77777777" w:rsidR="00951A9C" w:rsidRDefault="00000000">
      <w:pPr>
        <w:pStyle w:val="a3"/>
        <w:widowControl/>
      </w:pPr>
      <w:r>
        <w:rPr>
          <w:rFonts w:hint="eastAsia"/>
        </w:rPr>
        <w:t>model += lpSum(</w:t>
      </w:r>
      <w:r>
        <w:rPr>
          <w:rFonts w:hint="eastAsia"/>
        </w:rPr>
        <w:t>采购成本</w:t>
      </w:r>
      <w:r>
        <w:rPr>
          <w:rFonts w:hint="eastAsia"/>
        </w:rPr>
        <w:t>) + lpSum(</w:t>
      </w:r>
      <w:r>
        <w:rPr>
          <w:rFonts w:hint="eastAsia"/>
        </w:rPr>
        <w:t>损耗成本</w:t>
      </w:r>
      <w:r>
        <w:rPr>
          <w:rFonts w:hint="eastAsia"/>
        </w:rPr>
        <w:t xml:space="preserve">)  # </w:t>
      </w:r>
      <w:r>
        <w:rPr>
          <w:rFonts w:hint="eastAsia"/>
        </w:rPr>
        <w:t>单目标</w:t>
      </w:r>
    </w:p>
    <w:p w14:paraId="7090B301" w14:textId="77777777" w:rsidR="00951A9C" w:rsidRDefault="00951A9C">
      <w:pPr>
        <w:pStyle w:val="a3"/>
        <w:widowControl/>
      </w:pPr>
    </w:p>
    <w:p w14:paraId="7A301044" w14:textId="77777777" w:rsidR="00951A9C" w:rsidRDefault="00000000">
      <w:pPr>
        <w:pStyle w:val="4"/>
        <w:widowControl/>
        <w:shd w:val="clear" w:color="auto" w:fill="FFFFFF"/>
        <w:rPr>
          <w:rFonts w:ascii="Segoe UI" w:hAnsi="Segoe UI" w:cs="Segoe UI" w:hint="default"/>
          <w:color w:val="404040"/>
          <w:sz w:val="20"/>
          <w:szCs w:val="20"/>
        </w:rPr>
      </w:pPr>
      <w:r>
        <w:rPr>
          <w:rStyle w:val="a4"/>
          <w:rFonts w:ascii="Segoe UI" w:eastAsia="Segoe UI" w:hAnsi="Segoe UI" w:cs="Segoe UI" w:hint="default"/>
          <w:b/>
          <w:color w:val="404040"/>
          <w:sz w:val="20"/>
          <w:szCs w:val="20"/>
          <w:shd w:val="clear" w:color="auto" w:fill="FFFFFF"/>
        </w:rPr>
        <w:t>约束条件</w:t>
      </w:r>
      <w:r>
        <w:rPr>
          <w:rStyle w:val="a4"/>
          <w:rFonts w:ascii="Segoe UI" w:hAnsi="Segoe UI" w:cs="Segoe UI"/>
          <w:b/>
          <w:color w:val="404040"/>
          <w:sz w:val="20"/>
          <w:szCs w:val="20"/>
          <w:shd w:val="clear" w:color="auto" w:fill="FFFFFF"/>
        </w:rPr>
        <w:t>：</w:t>
      </w:r>
    </w:p>
    <w:p w14:paraId="20ECF7EB" w14:textId="77777777" w:rsidR="00951A9C" w:rsidRDefault="00000000">
      <w:pPr>
        <w:pStyle w:val="a3"/>
        <w:widowControl/>
        <w:spacing w:after="40"/>
      </w:pP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生产需求约束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：</w:t>
      </w:r>
    </w:p>
    <w:p w14:paraId="3DEFA58C" w14:textId="77777777" w:rsidR="00951A9C" w:rsidRDefault="00000000">
      <w:pPr>
        <w:pStyle w:val="a3"/>
        <w:widowControl/>
        <w:spacing w:after="40"/>
        <w:ind w:left="720"/>
      </w:pPr>
      <w:r>
        <w:rPr>
          <w:noProof/>
        </w:rPr>
        <w:drawing>
          <wp:inline distT="0" distB="0" distL="114300" distR="114300" wp14:anchorId="7B2AA2A3" wp14:editId="2DAE4805">
            <wp:extent cx="5271135" cy="873125"/>
            <wp:effectExtent l="0" t="0" r="1206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EC806" w14:textId="77777777" w:rsidR="00951A9C" w:rsidRDefault="00000000">
      <w:pPr>
        <w:pStyle w:val="a3"/>
        <w:widowControl/>
        <w:spacing w:after="40"/>
      </w:pP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库存安全约束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：</w:t>
      </w:r>
    </w:p>
    <w:p w14:paraId="253C51B1" w14:textId="77777777" w:rsidR="00951A9C" w:rsidRDefault="00000000">
      <w:pPr>
        <w:pStyle w:val="a3"/>
        <w:widowControl/>
        <w:spacing w:after="40"/>
        <w:ind w:left="720"/>
      </w:pPr>
      <w:r>
        <w:rPr>
          <w:noProof/>
        </w:rPr>
        <w:drawing>
          <wp:inline distT="0" distB="0" distL="114300" distR="114300" wp14:anchorId="120DA496" wp14:editId="306FCDE2">
            <wp:extent cx="5272405" cy="641350"/>
            <wp:effectExtent l="0" t="0" r="1079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6C008" w14:textId="77777777" w:rsidR="00951A9C" w:rsidRDefault="00000000">
      <w:pPr>
        <w:pStyle w:val="a3"/>
        <w:widowControl/>
        <w:spacing w:after="40"/>
      </w:pP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转运能力约束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：</w:t>
      </w:r>
    </w:p>
    <w:p w14:paraId="01D1A663" w14:textId="77777777" w:rsidR="00951A9C" w:rsidRDefault="00000000">
      <w:pPr>
        <w:widowControl/>
        <w:spacing w:before="40" w:afterAutospacing="1"/>
        <w:ind w:left="1080"/>
      </w:pPr>
      <w:r>
        <w:rPr>
          <w:noProof/>
        </w:rPr>
        <w:drawing>
          <wp:inline distT="0" distB="0" distL="114300" distR="114300" wp14:anchorId="4C3A2434" wp14:editId="6D8BB535">
            <wp:extent cx="5267325" cy="876300"/>
            <wp:effectExtent l="0" t="0" r="317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8CF46" w14:textId="77777777" w:rsidR="00951A9C" w:rsidRDefault="00951A9C">
      <w:pPr>
        <w:widowControl/>
        <w:spacing w:before="40" w:afterAutospacing="1"/>
        <w:ind w:left="1080"/>
      </w:pPr>
    </w:p>
    <w:p w14:paraId="186489D3" w14:textId="77777777" w:rsidR="00951A9C" w:rsidRDefault="00000000">
      <w:pPr>
        <w:pStyle w:val="a3"/>
        <w:widowControl/>
        <w:spacing w:after="40"/>
      </w:pP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多地采购约束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：</w:t>
      </w:r>
    </w:p>
    <w:p w14:paraId="64082284" w14:textId="77777777" w:rsidR="00951A9C" w:rsidRDefault="00000000">
      <w:pPr>
        <w:widowControl/>
        <w:spacing w:before="40" w:afterAutospacing="1"/>
        <w:ind w:left="1440" w:hanging="360"/>
      </w:pPr>
      <w:r>
        <w:rPr>
          <w:sz w:val="24"/>
        </w:rPr>
        <w:lastRenderedPageBreak/>
        <w:t>.</w:t>
      </w:r>
      <w:r>
        <w:rPr>
          <w:noProof/>
        </w:rPr>
        <w:drawing>
          <wp:inline distT="0" distB="0" distL="114300" distR="114300" wp14:anchorId="23B395B0" wp14:editId="3B8235EA">
            <wp:extent cx="5153025" cy="904875"/>
            <wp:effectExtent l="0" t="0" r="317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10B01" w14:textId="77777777" w:rsidR="00951A9C" w:rsidRDefault="00951A9C">
      <w:pPr>
        <w:widowControl/>
        <w:spacing w:before="40" w:afterAutospacing="1"/>
        <w:ind w:left="1440" w:hanging="360"/>
      </w:pPr>
    </w:p>
    <w:p w14:paraId="39AFF22A" w14:textId="77777777" w:rsidR="00951A9C" w:rsidRDefault="00000000">
      <w:pPr>
        <w:pStyle w:val="a3"/>
        <w:widowControl/>
        <w:spacing w:after="40"/>
        <w:ind w:left="720"/>
      </w:pP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供货量波动约束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：</w:t>
      </w:r>
    </w:p>
    <w:p w14:paraId="2DEA1611" w14:textId="77777777" w:rsidR="00951A9C" w:rsidRDefault="00000000">
      <w:pPr>
        <w:pStyle w:val="a3"/>
        <w:widowControl/>
      </w:pPr>
      <w:r>
        <w:rPr>
          <w:noProof/>
        </w:rPr>
        <w:drawing>
          <wp:inline distT="0" distB="0" distL="114300" distR="114300" wp14:anchorId="0D5B1599" wp14:editId="7A583BE9">
            <wp:extent cx="5271770" cy="570865"/>
            <wp:effectExtent l="0" t="0" r="11430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57BB" w14:textId="77777777" w:rsidR="00951A9C" w:rsidRDefault="00951A9C">
      <w:pPr>
        <w:pStyle w:val="a3"/>
        <w:widowControl/>
      </w:pPr>
    </w:p>
    <w:p w14:paraId="7FFB5455" w14:textId="77777777" w:rsidR="00951A9C" w:rsidRDefault="00000000">
      <w:pPr>
        <w:pStyle w:val="3"/>
        <w:widowControl/>
        <w:shd w:val="clear" w:color="auto" w:fill="FFFFFF"/>
        <w:spacing w:line="15" w:lineRule="atLeast"/>
        <w:rPr>
          <w:rFonts w:ascii="Segoe UI" w:eastAsia="Segoe UI" w:hAnsi="Segoe UI" w:cs="Segoe UI" w:hint="default"/>
          <w:color w:val="404040"/>
        </w:rPr>
      </w:pPr>
      <w:r>
        <w:rPr>
          <w:rStyle w:val="a4"/>
          <w:rFonts w:ascii="Segoe UI" w:eastAsia="Segoe UI" w:hAnsi="Segoe UI" w:cs="Segoe UI" w:hint="default"/>
          <w:b/>
          <w:color w:val="404040"/>
          <w:shd w:val="clear" w:color="auto" w:fill="FFFFFF"/>
        </w:rPr>
        <w:t>5.2.2 订购方案与转运方案</w:t>
      </w:r>
    </w:p>
    <w:p w14:paraId="67DF31F2" w14:textId="77777777" w:rsidR="00951A9C" w:rsidRDefault="00000000">
      <w:pPr>
        <w:pStyle w:val="4"/>
        <w:widowControl/>
        <w:shd w:val="clear" w:color="auto" w:fill="FFFFFF"/>
        <w:rPr>
          <w:rFonts w:ascii="Segoe UI" w:eastAsia="Segoe UI" w:hAnsi="Segoe UI" w:cs="Segoe UI" w:hint="default"/>
          <w:color w:val="404040"/>
          <w:sz w:val="16"/>
          <w:szCs w:val="16"/>
        </w:rPr>
      </w:pPr>
      <w:r>
        <w:rPr>
          <w:rStyle w:val="a4"/>
          <w:rFonts w:ascii="Segoe UI" w:eastAsia="Segoe UI" w:hAnsi="Segoe UI" w:cs="Segoe UI" w:hint="default"/>
          <w:b/>
          <w:color w:val="404040"/>
          <w:sz w:val="16"/>
          <w:szCs w:val="16"/>
          <w:shd w:val="clear" w:color="auto" w:fill="FFFFFF"/>
        </w:rPr>
        <w:t>决策变量</w:t>
      </w:r>
    </w:p>
    <w:p w14:paraId="788BEE7F" w14:textId="77777777" w:rsidR="00951A9C" w:rsidRDefault="00000000">
      <w:pPr>
        <w:pStyle w:val="a3"/>
        <w:widowControl/>
      </w:pPr>
      <w:r>
        <w:rPr>
          <w:noProof/>
        </w:rPr>
        <w:drawing>
          <wp:inline distT="0" distB="0" distL="114300" distR="114300" wp14:anchorId="25FF55BA" wp14:editId="4F88929E">
            <wp:extent cx="676275" cy="400050"/>
            <wp:effectExtent l="0" t="0" r="9525" b="63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404040"/>
          <w:sz w:val="1"/>
          <w:szCs w:val="1"/>
          <w:shd w:val="clear" w:color="auto" w:fill="FFFFFF"/>
        </w:rPr>
        <w:t>​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：第</w:t>
      </w:r>
      <w:r>
        <w:rPr>
          <w:rFonts w:ascii="Times New Roman" w:eastAsia="Times New Roman" w:hAnsi="Times New Roman" w:cs="Times New Roman"/>
          <w:color w:val="404040"/>
          <w:sz w:val="25"/>
          <w:szCs w:val="25"/>
          <w:shd w:val="clear" w:color="auto" w:fill="FFFFFF"/>
        </w:rPr>
        <w:t>w</w:t>
      </w:r>
      <w:r>
        <w:rPr>
          <w:rFonts w:ascii="KaTeX_Math" w:eastAsia="KaTeX_Math" w:hAnsi="KaTeX_Math" w:cs="KaTeX_Math"/>
          <w:i/>
          <w:iCs/>
          <w:color w:val="404040"/>
          <w:sz w:val="25"/>
          <w:szCs w:val="25"/>
          <w:shd w:val="clear" w:color="auto" w:fill="FFFFFF"/>
        </w:rPr>
        <w:t>w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周从供应商</w:t>
      </w:r>
      <w:r>
        <w:rPr>
          <w:rFonts w:ascii="Times New Roman" w:eastAsia="Times New Roman" w:hAnsi="Times New Roman" w:cs="Times New Roman"/>
          <w:color w:val="404040"/>
          <w:sz w:val="25"/>
          <w:szCs w:val="25"/>
          <w:shd w:val="clear" w:color="auto" w:fill="FFFFFF"/>
        </w:rPr>
        <w:t>s</w:t>
      </w:r>
      <w:r>
        <w:rPr>
          <w:rFonts w:ascii="KaTeX_Math" w:eastAsia="KaTeX_Math" w:hAnsi="KaTeX_Math" w:cs="KaTeX_Math"/>
          <w:i/>
          <w:iCs/>
          <w:color w:val="404040"/>
          <w:sz w:val="25"/>
          <w:szCs w:val="25"/>
          <w:shd w:val="clear" w:color="auto" w:fill="FFFFFF"/>
        </w:rPr>
        <w:t>s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采购类别</w:t>
      </w:r>
      <w:r>
        <w:rPr>
          <w:rFonts w:ascii="Times New Roman" w:eastAsia="Times New Roman" w:hAnsi="Times New Roman" w:cs="Times New Roman"/>
          <w:color w:val="404040"/>
          <w:sz w:val="25"/>
          <w:szCs w:val="25"/>
          <w:shd w:val="clear" w:color="auto" w:fill="FFFFFF"/>
        </w:rPr>
        <w:t>c</w:t>
      </w:r>
      <w:r>
        <w:rPr>
          <w:rFonts w:ascii="KaTeX_Math" w:eastAsia="KaTeX_Math" w:hAnsi="KaTeX_Math" w:cs="KaTeX_Math"/>
          <w:i/>
          <w:iCs/>
          <w:color w:val="404040"/>
          <w:sz w:val="25"/>
          <w:szCs w:val="25"/>
          <w:shd w:val="clear" w:color="auto" w:fill="FFFFFF"/>
        </w:rPr>
        <w:t>c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原材料的订单量。</w:t>
      </w:r>
    </w:p>
    <w:p w14:paraId="2B497952" w14:textId="77777777" w:rsidR="00951A9C" w:rsidRDefault="00000000">
      <w:pPr>
        <w:pStyle w:val="a3"/>
        <w:widowControl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noProof/>
        </w:rPr>
        <w:drawing>
          <wp:inline distT="0" distB="0" distL="114300" distR="114300" wp14:anchorId="456D8D44" wp14:editId="16D149B0">
            <wp:extent cx="828675" cy="409575"/>
            <wp:effectExtent l="0" t="0" r="952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：二进制变量，表示是否由转运商</w:t>
      </w:r>
      <w:r>
        <w:rPr>
          <w:rFonts w:ascii="Times New Roman" w:eastAsia="Times New Roman" w:hAnsi="Times New Roman" w:cs="Times New Roman"/>
          <w:color w:val="404040"/>
          <w:sz w:val="25"/>
          <w:szCs w:val="25"/>
          <w:shd w:val="clear" w:color="auto" w:fill="FFFFFF"/>
        </w:rPr>
        <w:t>t</w:t>
      </w:r>
      <w:r>
        <w:rPr>
          <w:rFonts w:ascii="KaTeX_Math" w:eastAsia="KaTeX_Math" w:hAnsi="KaTeX_Math" w:cs="KaTeX_Math"/>
          <w:i/>
          <w:iCs/>
          <w:color w:val="404040"/>
          <w:sz w:val="25"/>
          <w:szCs w:val="25"/>
          <w:shd w:val="clear" w:color="auto" w:fill="FFFFFF"/>
        </w:rPr>
        <w:t>t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运输类别</w:t>
      </w:r>
      <w:r>
        <w:rPr>
          <w:rFonts w:ascii="Times New Roman" w:eastAsia="Times New Roman" w:hAnsi="Times New Roman" w:cs="Times New Roman"/>
          <w:color w:val="404040"/>
          <w:sz w:val="25"/>
          <w:szCs w:val="25"/>
          <w:shd w:val="clear" w:color="auto" w:fill="FFFFFF"/>
        </w:rPr>
        <w:t>c</w:t>
      </w:r>
      <w:r>
        <w:rPr>
          <w:rFonts w:ascii="KaTeX_Math" w:eastAsia="KaTeX_Math" w:hAnsi="KaTeX_Math" w:cs="KaTeX_Math"/>
          <w:i/>
          <w:iCs/>
          <w:color w:val="404040"/>
          <w:sz w:val="25"/>
          <w:szCs w:val="25"/>
          <w:shd w:val="clear" w:color="auto" w:fill="FFFFFF"/>
        </w:rPr>
        <w:t>c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的货物。</w:t>
      </w:r>
    </w:p>
    <w:p w14:paraId="3CC009F1" w14:textId="77777777" w:rsidR="00951A9C" w:rsidRDefault="00951A9C">
      <w:pPr>
        <w:pStyle w:val="a3"/>
        <w:widowControl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</w:p>
    <w:p w14:paraId="2E4A4382" w14:textId="77777777" w:rsidR="00951A9C" w:rsidRDefault="00000000">
      <w:pPr>
        <w:pStyle w:val="4"/>
        <w:widowControl/>
        <w:shd w:val="clear" w:color="auto" w:fill="FFFFFF"/>
        <w:rPr>
          <w:rFonts w:ascii="Segoe UI" w:eastAsia="Segoe UI" w:hAnsi="Segoe UI" w:cs="Segoe UI" w:hint="default"/>
          <w:color w:val="404040"/>
          <w:sz w:val="16"/>
          <w:szCs w:val="16"/>
        </w:rPr>
      </w:pPr>
      <w:r>
        <w:rPr>
          <w:rStyle w:val="a4"/>
          <w:rFonts w:ascii="Segoe UI" w:eastAsia="Segoe UI" w:hAnsi="Segoe UI" w:cs="Segoe UI" w:hint="default"/>
          <w:b/>
          <w:color w:val="404040"/>
          <w:sz w:val="16"/>
          <w:szCs w:val="16"/>
          <w:shd w:val="clear" w:color="auto" w:fill="FFFFFF"/>
        </w:rPr>
        <w:t>优化目标</w:t>
      </w:r>
    </w:p>
    <w:p w14:paraId="720CADB6" w14:textId="77777777" w:rsidR="00951A9C" w:rsidRDefault="00000000">
      <w:pPr>
        <w:pStyle w:val="a3"/>
        <w:widowControl/>
        <w:shd w:val="clear" w:color="auto" w:fill="FFFFFF"/>
        <w:spacing w:beforeAutospacing="1" w:afterAutospacing="1"/>
        <w:rPr>
          <w:rFonts w:ascii="Segoe UI" w:eastAsia="Segoe UI" w:hAnsi="Segoe UI" w:cs="Segoe UI"/>
          <w:color w:val="404040"/>
          <w:sz w:val="16"/>
          <w:szCs w:val="16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在满足生产需求下，优先选择低损耗转运商：</w:t>
      </w:r>
    </w:p>
    <w:p w14:paraId="6B711700" w14:textId="77777777" w:rsidR="00951A9C" w:rsidRDefault="00000000">
      <w:pPr>
        <w:pStyle w:val="a3"/>
        <w:widowControl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noProof/>
        </w:rPr>
        <w:drawing>
          <wp:inline distT="0" distB="0" distL="114300" distR="114300" wp14:anchorId="7604B28F" wp14:editId="2D431F0C">
            <wp:extent cx="5273040" cy="612775"/>
            <wp:effectExtent l="0" t="0" r="10160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C4CD0" w14:textId="77777777" w:rsidR="00951A9C" w:rsidRDefault="00000000">
      <w:pPr>
        <w:pStyle w:val="4"/>
        <w:widowControl/>
        <w:rPr>
          <w:sz w:val="20"/>
          <w:szCs w:val="20"/>
        </w:rPr>
      </w:pPr>
      <w:r>
        <w:rPr>
          <w:rStyle w:val="a4"/>
          <w:b/>
          <w:sz w:val="20"/>
          <w:szCs w:val="20"/>
        </w:rPr>
        <w:t>约束条件：</w:t>
      </w:r>
    </w:p>
    <w:p w14:paraId="5D6BC477" w14:textId="77777777" w:rsidR="00951A9C" w:rsidRDefault="00000000">
      <w:pPr>
        <w:pStyle w:val="a3"/>
        <w:widowControl/>
        <w:spacing w:after="40"/>
        <w:rPr>
          <w:sz w:val="16"/>
          <w:szCs w:val="16"/>
        </w:rPr>
      </w:pPr>
      <w:r>
        <w:rPr>
          <w:rStyle w:val="a4"/>
          <w:bCs/>
          <w:sz w:val="16"/>
          <w:szCs w:val="16"/>
        </w:rPr>
        <w:t>分类采购约束</w:t>
      </w:r>
      <w:r>
        <w:rPr>
          <w:sz w:val="16"/>
          <w:szCs w:val="16"/>
        </w:rPr>
        <w:t>：</w:t>
      </w:r>
    </w:p>
    <w:p w14:paraId="0A5D01A5" w14:textId="77777777" w:rsidR="00951A9C" w:rsidRDefault="00000000">
      <w:pPr>
        <w:widowControl/>
        <w:spacing w:before="40" w:afterAutospacing="1"/>
        <w:ind w:left="1080"/>
      </w:pPr>
      <w:r>
        <w:rPr>
          <w:noProof/>
        </w:rPr>
        <w:drawing>
          <wp:inline distT="0" distB="0" distL="114300" distR="114300" wp14:anchorId="030AD605" wp14:editId="51C13C4E">
            <wp:extent cx="5271770" cy="987425"/>
            <wp:effectExtent l="0" t="0" r="11430" b="317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4C673" w14:textId="77777777" w:rsidR="00951A9C" w:rsidRDefault="00000000">
      <w:pPr>
        <w:pStyle w:val="a3"/>
        <w:widowControl/>
        <w:spacing w:after="40"/>
      </w:pPr>
      <w:r>
        <w:rPr>
          <w:rStyle w:val="a4"/>
          <w:bCs/>
          <w:sz w:val="20"/>
          <w:szCs w:val="20"/>
        </w:rPr>
        <w:lastRenderedPageBreak/>
        <w:t>转运商唯一性</w:t>
      </w:r>
      <w:r>
        <w:t>：</w:t>
      </w:r>
    </w:p>
    <w:p w14:paraId="110DE367" w14:textId="77777777" w:rsidR="00951A9C" w:rsidRDefault="00000000">
      <w:pPr>
        <w:pStyle w:val="a3"/>
        <w:widowControl/>
        <w:spacing w:after="40"/>
        <w:ind w:left="720"/>
      </w:pPr>
      <w:r>
        <w:rPr>
          <w:noProof/>
        </w:rPr>
        <w:drawing>
          <wp:inline distT="0" distB="0" distL="114300" distR="114300" wp14:anchorId="7D3368E8" wp14:editId="384C84B1">
            <wp:extent cx="5076825" cy="1028700"/>
            <wp:effectExtent l="0" t="0" r="317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98DAE" w14:textId="77777777" w:rsidR="00951A9C" w:rsidRDefault="00000000">
      <w:pPr>
        <w:pStyle w:val="a3"/>
        <w:widowControl/>
        <w:spacing w:after="40"/>
        <w:rPr>
          <w:sz w:val="20"/>
          <w:szCs w:val="20"/>
        </w:rPr>
      </w:pPr>
      <w:r>
        <w:rPr>
          <w:rStyle w:val="a4"/>
          <w:bCs/>
          <w:sz w:val="20"/>
          <w:szCs w:val="20"/>
        </w:rPr>
        <w:t>接收量计算</w:t>
      </w:r>
      <w:r>
        <w:rPr>
          <w:sz w:val="20"/>
          <w:szCs w:val="20"/>
        </w:rPr>
        <w:t>：</w:t>
      </w:r>
    </w:p>
    <w:p w14:paraId="211D2CF2" w14:textId="77777777" w:rsidR="00951A9C" w:rsidRDefault="00000000">
      <w:pPr>
        <w:widowControl/>
        <w:spacing w:before="40" w:afterAutospacing="1"/>
      </w:pPr>
      <w:r>
        <w:rPr>
          <w:noProof/>
        </w:rPr>
        <w:drawing>
          <wp:inline distT="0" distB="0" distL="114300" distR="114300" wp14:anchorId="6A8B503E" wp14:editId="7D924179">
            <wp:extent cx="5271770" cy="939800"/>
            <wp:effectExtent l="0" t="0" r="1143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2067E" w14:textId="77777777" w:rsidR="00951A9C" w:rsidRDefault="00000000">
      <w:pPr>
        <w:pStyle w:val="3"/>
        <w:widowControl/>
        <w:shd w:val="clear" w:color="auto" w:fill="FFFFFF"/>
        <w:spacing w:beforeAutospacing="0" w:line="15" w:lineRule="atLeast"/>
        <w:rPr>
          <w:rFonts w:ascii="Segoe UI" w:eastAsia="Segoe UI" w:hAnsi="Segoe UI" w:cs="Segoe UI" w:hint="default"/>
          <w:color w:val="404040"/>
        </w:rPr>
      </w:pPr>
      <w:r>
        <w:rPr>
          <w:rStyle w:val="a4"/>
          <w:rFonts w:ascii="Segoe UI" w:eastAsia="Segoe UI" w:hAnsi="Segoe UI" w:cs="Segoe UI" w:hint="default"/>
          <w:b/>
          <w:color w:val="404040"/>
          <w:shd w:val="clear" w:color="auto" w:fill="FFFFFF"/>
        </w:rPr>
        <w:t>5.3.3 问题三模型的完整求解步骤</w:t>
      </w:r>
    </w:p>
    <w:p w14:paraId="20D01406" w14:textId="77777777" w:rsidR="00951A9C" w:rsidRDefault="00000000">
      <w:pPr>
        <w:pStyle w:val="4"/>
        <w:widowControl/>
        <w:shd w:val="clear" w:color="auto" w:fill="FFFFFF"/>
        <w:rPr>
          <w:rFonts w:ascii="Segoe UI" w:eastAsia="Segoe UI" w:hAnsi="Segoe UI" w:cs="Segoe UI" w:hint="default"/>
          <w:color w:val="404040"/>
          <w:sz w:val="16"/>
          <w:szCs w:val="16"/>
        </w:rPr>
      </w:pPr>
      <w:r>
        <w:rPr>
          <w:rStyle w:val="a4"/>
          <w:rFonts w:ascii="Segoe UI" w:eastAsia="Segoe UI" w:hAnsi="Segoe UI" w:cs="Segoe UI" w:hint="default"/>
          <w:b/>
          <w:color w:val="404040"/>
          <w:sz w:val="16"/>
          <w:szCs w:val="16"/>
          <w:shd w:val="clear" w:color="auto" w:fill="FFFFFF"/>
        </w:rPr>
        <w:t>一、数据预处理</w:t>
      </w:r>
    </w:p>
    <w:p w14:paraId="699CF495" w14:textId="77777777" w:rsidR="00951A9C" w:rsidRDefault="00000000">
      <w:pPr>
        <w:pStyle w:val="a3"/>
        <w:widowControl/>
        <w:spacing w:after="40"/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供应商筛选</w:t>
      </w:r>
    </w:p>
    <w:p w14:paraId="455FE021" w14:textId="77777777" w:rsidR="00951A9C" w:rsidRDefault="00000000">
      <w:pPr>
        <w:pStyle w:val="a3"/>
        <w:widowControl/>
        <w:spacing w:after="40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输入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：第一问确定的50家重要供应商名单</w:t>
      </w:r>
    </w:p>
    <w:p w14:paraId="0A263054" w14:textId="77777777" w:rsidR="00951A9C" w:rsidRDefault="00951A9C">
      <w:pPr>
        <w:pStyle w:val="a3"/>
        <w:widowControl/>
        <w:spacing w:after="40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</w:p>
    <w:p w14:paraId="7618ADED" w14:textId="77777777" w:rsidR="00951A9C" w:rsidRDefault="00000000">
      <w:pPr>
        <w:pStyle w:val="a3"/>
        <w:widowControl/>
        <w:spacing w:after="40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处理步骤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：</w:t>
      </w:r>
    </w:p>
    <w:p w14:paraId="2BD54BC5" w14:textId="77777777" w:rsidR="00951A9C" w:rsidRDefault="00000000">
      <w:pPr>
        <w:pStyle w:val="a3"/>
        <w:widowControl/>
        <w:spacing w:after="40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# 读取第一问结果</w:t>
      </w:r>
    </w:p>
    <w:p w14:paraId="30C882FC" w14:textId="77777777" w:rsidR="00951A9C" w:rsidRDefault="00000000">
      <w:pPr>
        <w:pStyle w:val="a3"/>
        <w:widowControl/>
        <w:spacing w:after="40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top_50_suppliers = pd.read_excel('问题1结果.xlsx')['供应商ID'].tolist()</w:t>
      </w:r>
    </w:p>
    <w:p w14:paraId="1755BCCA" w14:textId="77777777" w:rsidR="00951A9C" w:rsidRDefault="00951A9C">
      <w:pPr>
        <w:pStyle w:val="a3"/>
        <w:widowControl/>
        <w:spacing w:after="40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</w:p>
    <w:p w14:paraId="4F38508C" w14:textId="77777777" w:rsidR="00951A9C" w:rsidRDefault="00000000">
      <w:pPr>
        <w:pStyle w:val="a3"/>
        <w:widowControl/>
        <w:spacing w:after="40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# 检查原材料类别分布</w:t>
      </w:r>
    </w:p>
    <w:p w14:paraId="3E76E96B" w14:textId="77777777" w:rsidR="00951A9C" w:rsidRDefault="00000000">
      <w:pPr>
        <w:pStyle w:val="a3"/>
        <w:widowControl/>
        <w:spacing w:after="40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supplier_class_dist = df_raw_data[df_raw_data['供应商ID'].isin(top_50_suppliers)]['类别'].value_counts()</w:t>
      </w:r>
    </w:p>
    <w:p w14:paraId="72E5908D" w14:textId="77777777" w:rsidR="00951A9C" w:rsidRDefault="00951A9C">
      <w:pPr>
        <w:pStyle w:val="a3"/>
        <w:widowControl/>
        <w:spacing w:after="40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</w:p>
    <w:p w14:paraId="6BE75387" w14:textId="77777777" w:rsidR="00951A9C" w:rsidRDefault="00000000">
      <w:pPr>
        <w:pStyle w:val="a3"/>
        <w:widowControl/>
        <w:spacing w:after="40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# 补足短缺类别</w:t>
      </w:r>
    </w:p>
    <w:p w14:paraId="247C47DF" w14:textId="77777777" w:rsidR="00951A9C" w:rsidRDefault="00000000">
      <w:pPr>
        <w:pStyle w:val="a3"/>
        <w:widowControl/>
        <w:spacing w:after="40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if supplier_class_dist['C'] &lt; 2:</w:t>
      </w:r>
    </w:p>
    <w:p w14:paraId="4EDE0A28" w14:textId="77777777" w:rsidR="00951A9C" w:rsidRDefault="00000000">
      <w:pPr>
        <w:pStyle w:val="a3"/>
        <w:widowControl/>
        <w:spacing w:after="40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 xml:space="preserve">    c_candidates = df_raw_data[</w:t>
      </w:r>
    </w:p>
    <w:p w14:paraId="373879B2" w14:textId="77777777" w:rsidR="00951A9C" w:rsidRDefault="00000000">
      <w:pPr>
        <w:pStyle w:val="a3"/>
        <w:widowControl/>
        <w:spacing w:after="40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 xml:space="preserve">        (df_raw_data['类别'] == 'C') &amp; </w:t>
      </w:r>
    </w:p>
    <w:p w14:paraId="0CA1815A" w14:textId="77777777" w:rsidR="00951A9C" w:rsidRDefault="00000000">
      <w:pPr>
        <w:pStyle w:val="a3"/>
        <w:widowControl/>
        <w:spacing w:after="40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 xml:space="preserve">        (~df_raw_data['供应商ID'].isin(top_50_suppliers))</w:t>
      </w:r>
    </w:p>
    <w:p w14:paraId="2AEC0B73" w14:textId="77777777" w:rsidR="00951A9C" w:rsidRDefault="00000000">
      <w:pPr>
        <w:pStyle w:val="a3"/>
        <w:widowControl/>
        <w:spacing w:after="40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 xml:space="preserve">    ].sort_values(by=['供货稳定性','价格']).head(2)</w:t>
      </w:r>
    </w:p>
    <w:p w14:paraId="3C8005A2" w14:textId="77777777" w:rsidR="00951A9C" w:rsidRDefault="00000000">
      <w:pPr>
        <w:pStyle w:val="a3"/>
        <w:widowControl/>
        <w:spacing w:after="40"/>
        <w:ind w:firstLine="320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top_50_suppliers.extend(c_candidates['供应商ID'].tolist())</w:t>
      </w:r>
    </w:p>
    <w:p w14:paraId="1664DCF0" w14:textId="77777777" w:rsidR="00951A9C" w:rsidRDefault="00951A9C">
      <w:pPr>
        <w:pStyle w:val="a3"/>
        <w:widowControl/>
        <w:spacing w:after="40"/>
        <w:ind w:firstLine="320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</w:p>
    <w:p w14:paraId="367CA8CC" w14:textId="77777777" w:rsidR="00951A9C" w:rsidRDefault="00000000">
      <w:pPr>
        <w:pStyle w:val="a3"/>
        <w:widowControl/>
        <w:shd w:val="clear" w:color="auto" w:fill="FFFFFF"/>
        <w:spacing w:after="40"/>
        <w:jc w:val="left"/>
        <w:rPr>
          <w:rFonts w:ascii="Segoe UI" w:eastAsia="Segoe UI" w:hAnsi="Segoe UI" w:cs="Segoe UI"/>
          <w:color w:val="404040"/>
          <w:sz w:val="16"/>
          <w:szCs w:val="16"/>
        </w:rPr>
      </w:pP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转运商匹配</w:t>
      </w:r>
    </w:p>
    <w:p w14:paraId="67646A21" w14:textId="77777777" w:rsidR="00951A9C" w:rsidRDefault="00000000">
      <w:pPr>
        <w:pStyle w:val="a3"/>
        <w:widowControl/>
        <w:jc w:val="left"/>
        <w:rPr>
          <w:rFonts w:ascii="Segoe UI" w:eastAsia="宋体" w:hAnsi="Segoe UI" w:cs="Segoe UI"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筛选标准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：选择历史损耗率最低的3家转运商</w:t>
      </w:r>
      <w:r>
        <w:rPr>
          <w:rFonts w:ascii="Segoe UI" w:eastAsia="宋体" w:hAnsi="Segoe UI" w:cs="Segoe UI" w:hint="eastAsia"/>
          <w:color w:val="404040"/>
          <w:sz w:val="16"/>
          <w:szCs w:val="16"/>
          <w:shd w:val="clear" w:color="auto" w:fill="FFFFFF"/>
        </w:rPr>
        <w:t>：</w:t>
      </w:r>
    </w:p>
    <w:p w14:paraId="124873E5" w14:textId="77777777" w:rsidR="00951A9C" w:rsidRDefault="00000000">
      <w:pPr>
        <w:pStyle w:val="a3"/>
        <w:widowControl/>
        <w:jc w:val="left"/>
        <w:rPr>
          <w:rFonts w:ascii="Segoe UI" w:eastAsia="宋体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宋体" w:hAnsi="Segoe UI" w:cs="Segoe UI" w:hint="eastAsia"/>
          <w:color w:val="404040"/>
          <w:sz w:val="16"/>
          <w:szCs w:val="16"/>
          <w:shd w:val="clear" w:color="auto" w:fill="FFFFFF"/>
        </w:rPr>
        <w:t>best_transporters = df_transport.mean(axis=1).nsmallest(3).index.tolist()</w:t>
      </w:r>
    </w:p>
    <w:p w14:paraId="0092CDFE" w14:textId="77777777" w:rsidR="00951A9C" w:rsidRDefault="00951A9C">
      <w:pPr>
        <w:pStyle w:val="a3"/>
        <w:widowControl/>
        <w:jc w:val="left"/>
        <w:rPr>
          <w:rFonts w:ascii="Segoe UI" w:eastAsia="宋体" w:hAnsi="Segoe UI" w:cs="Segoe UI"/>
          <w:color w:val="404040"/>
          <w:sz w:val="16"/>
          <w:szCs w:val="16"/>
          <w:shd w:val="clear" w:color="auto" w:fill="FFFFFF"/>
        </w:rPr>
      </w:pPr>
    </w:p>
    <w:p w14:paraId="1AF54CC9" w14:textId="77777777" w:rsidR="00951A9C" w:rsidRDefault="00000000">
      <w:pPr>
        <w:pStyle w:val="4"/>
        <w:widowControl/>
        <w:numPr>
          <w:ilvl w:val="0"/>
          <w:numId w:val="2"/>
        </w:numPr>
        <w:shd w:val="clear" w:color="auto" w:fill="FFFFFF"/>
        <w:rPr>
          <w:rStyle w:val="a4"/>
          <w:rFonts w:ascii="Segoe UI" w:eastAsia="Segoe UI" w:hAnsi="Segoe UI" w:cs="Segoe UI" w:hint="default"/>
          <w:b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 w:hint="default"/>
          <w:b/>
          <w:color w:val="404040"/>
          <w:sz w:val="16"/>
          <w:szCs w:val="16"/>
          <w:shd w:val="clear" w:color="auto" w:fill="FFFFFF"/>
        </w:rPr>
        <w:lastRenderedPageBreak/>
        <w:t>模型求解</w:t>
      </w:r>
    </w:p>
    <w:p w14:paraId="4F8F87BF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初始化模型</w:t>
      </w: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：</w:t>
      </w:r>
    </w:p>
    <w:p w14:paraId="50578FBA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import pulp</w:t>
      </w:r>
    </w:p>
    <w:p w14:paraId="4A31B2EE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model = pulp.LpProblem("Supplier_Selection_Problem3", pulp.LpMinimize)</w:t>
      </w:r>
    </w:p>
    <w:p w14:paraId="6FAA1E90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定义决策变量</w:t>
      </w: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：</w:t>
      </w:r>
    </w:p>
    <w:p w14:paraId="6C636CCD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# </w:t>
      </w: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订购量变量（连续）</w:t>
      </w:r>
    </w:p>
    <w:p w14:paraId="3D51E34B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x = pulp.LpVariable.dicts("Order", </w:t>
      </w:r>
    </w:p>
    <w:p w14:paraId="0989809A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    [(s,w) for s in final_suppliers for w in weeks],</w:t>
      </w:r>
    </w:p>
    <w:p w14:paraId="7B174AF0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    lowBound=0, cat='Continuous')</w:t>
      </w:r>
    </w:p>
    <w:p w14:paraId="47A2E5D4" w14:textId="77777777" w:rsidR="00951A9C" w:rsidRDefault="00951A9C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</w:p>
    <w:p w14:paraId="4F57CD9B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# </w:t>
      </w: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转运商选择变量（二进制）</w:t>
      </w:r>
    </w:p>
    <w:p w14:paraId="76779A1B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y = pulp.LpVariable.dicts("Transport",</w:t>
      </w:r>
    </w:p>
    <w:p w14:paraId="6560061A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    [(s,t,w) for s in final_suppliers for t in best_transporters for w in weeks],</w:t>
      </w:r>
    </w:p>
    <w:p w14:paraId="2FD6FCDF" w14:textId="77777777" w:rsidR="00951A9C" w:rsidRDefault="00000000">
      <w:pPr>
        <w:ind w:firstLine="320"/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cat='Binary')</w:t>
      </w:r>
    </w:p>
    <w:p w14:paraId="65AFC04A" w14:textId="77777777" w:rsidR="00951A9C" w:rsidRDefault="00951A9C">
      <w:pPr>
        <w:ind w:firstLine="320"/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</w:p>
    <w:p w14:paraId="2270C973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设置目标函数</w:t>
      </w: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：</w:t>
      </w:r>
    </w:p>
    <w:p w14:paraId="5BED1033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# </w:t>
      </w: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总成本</w:t>
      </w: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 = </w:t>
      </w: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采购成本</w:t>
      </w: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 + </w:t>
      </w: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损耗成本</w:t>
      </w:r>
    </w:p>
    <w:p w14:paraId="3093630C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model += pulp.lpSum(</w:t>
      </w:r>
    </w:p>
    <w:p w14:paraId="214B9A21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    [beta[df_raw_data.loc[s,'</w:t>
      </w: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类别</w:t>
      </w: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'] * x[(s,w)] for s in final_suppliers for w in weeks] +</w:t>
      </w:r>
    </w:p>
    <w:p w14:paraId="6C64A480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    [df_transport.loc[t,w] * x[(s,w)] * y[(s,t,w)] </w:t>
      </w:r>
    </w:p>
    <w:p w14:paraId="6C07AB66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        for s in final_suppliers for t in best_transporters for w in weeks]</w:t>
      </w:r>
    </w:p>
    <w:p w14:paraId="7D474D48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)</w:t>
      </w:r>
    </w:p>
    <w:p w14:paraId="336CAC48" w14:textId="77777777" w:rsidR="00951A9C" w:rsidRDefault="00951A9C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</w:p>
    <w:p w14:paraId="6B1A1A00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添加核心约束</w:t>
      </w: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：</w:t>
      </w:r>
    </w:p>
    <w:p w14:paraId="636455A7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# </w:t>
      </w: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生产需求约束</w:t>
      </w:r>
    </w:p>
    <w:p w14:paraId="1B36D7FD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for w in weeks:</w:t>
      </w:r>
    </w:p>
    <w:p w14:paraId="2208C31A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    for c in ['A','B','C']:</w:t>
      </w:r>
    </w:p>
    <w:p w14:paraId="45318D25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        model += pulp.lpSum(</w:t>
      </w:r>
    </w:p>
    <w:p w14:paraId="19008FF9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            (1 - df_transport.loc[t,w]) * x[(s,w)] * y[(s,t,w)]</w:t>
      </w:r>
    </w:p>
    <w:p w14:paraId="459FFA88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            for s in final_suppliers </w:t>
      </w:r>
    </w:p>
    <w:p w14:paraId="255AFA4A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            for t in best_transporters</w:t>
      </w:r>
    </w:p>
    <w:p w14:paraId="2E40BC48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            if df_raw_data.loc[s,'</w:t>
      </w: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类别</w:t>
      </w: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'] == c</w:t>
      </w:r>
    </w:p>
    <w:p w14:paraId="0483D001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        ) &gt;= 2.82 * alpha[c]</w:t>
      </w:r>
    </w:p>
    <w:p w14:paraId="4FCF7288" w14:textId="77777777" w:rsidR="00951A9C" w:rsidRDefault="00951A9C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</w:p>
    <w:p w14:paraId="64699FC6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# </w:t>
      </w: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多地采购约束</w:t>
      </w:r>
    </w:p>
    <w:p w14:paraId="43235D00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for w in weeks:</w:t>
      </w:r>
    </w:p>
    <w:p w14:paraId="3EB39C52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    for c in ['A','B','C']:</w:t>
      </w:r>
    </w:p>
    <w:p w14:paraId="0B80CF08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        model += pulp.lpSum(</w:t>
      </w:r>
    </w:p>
    <w:p w14:paraId="67932631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            y[(s,t,w)] </w:t>
      </w:r>
    </w:p>
    <w:p w14:paraId="132D2029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            for s in final_suppliers </w:t>
      </w:r>
    </w:p>
    <w:p w14:paraId="4537901F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            for t in best_transporters</w:t>
      </w:r>
    </w:p>
    <w:p w14:paraId="7FA0DD2F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            if df_raw_data.loc[s,'</w:t>
      </w: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类别</w:t>
      </w: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'] == c</w:t>
      </w:r>
    </w:p>
    <w:p w14:paraId="595251CD" w14:textId="77777777" w:rsidR="00951A9C" w:rsidRDefault="00000000">
      <w:pPr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        ) &gt;= 2</w:t>
      </w:r>
    </w:p>
    <w:p w14:paraId="46191DE2" w14:textId="77777777" w:rsidR="00951A9C" w:rsidRDefault="00951A9C">
      <w:pPr>
        <w:pStyle w:val="a3"/>
        <w:widowControl/>
        <w:jc w:val="left"/>
        <w:rPr>
          <w:rFonts w:ascii="Segoe UI" w:eastAsia="宋体" w:hAnsi="Segoe UI" w:cs="Segoe UI"/>
          <w:color w:val="404040"/>
          <w:sz w:val="16"/>
          <w:szCs w:val="16"/>
          <w:shd w:val="clear" w:color="auto" w:fill="FFFFFF"/>
        </w:rPr>
      </w:pPr>
    </w:p>
    <w:p w14:paraId="4C9C3CF8" w14:textId="77777777" w:rsidR="00951A9C" w:rsidRDefault="00000000">
      <w:pPr>
        <w:pStyle w:val="4"/>
        <w:widowControl/>
        <w:numPr>
          <w:ilvl w:val="0"/>
          <w:numId w:val="2"/>
        </w:numPr>
        <w:shd w:val="clear" w:color="auto" w:fill="FFFFFF"/>
        <w:rPr>
          <w:rStyle w:val="a4"/>
          <w:rFonts w:ascii="Segoe UI" w:eastAsia="Segoe UI" w:hAnsi="Segoe UI" w:cs="Segoe UI" w:hint="default"/>
          <w:b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 w:hint="default"/>
          <w:b/>
          <w:color w:val="404040"/>
          <w:sz w:val="16"/>
          <w:szCs w:val="16"/>
          <w:shd w:val="clear" w:color="auto" w:fill="FFFFFF"/>
        </w:rPr>
        <w:t>结果后处理</w:t>
      </w:r>
    </w:p>
    <w:p w14:paraId="20DBD614" w14:textId="77777777" w:rsidR="00951A9C" w:rsidRDefault="00000000">
      <w:pPr>
        <w:pStyle w:val="4"/>
        <w:widowControl/>
        <w:shd w:val="clear" w:color="auto" w:fill="FFFFFF"/>
        <w:rPr>
          <w:rStyle w:val="a4"/>
          <w:rFonts w:ascii="Segoe UI" w:hAnsi="Segoe UI" w:cs="Segoe UI" w:hint="default"/>
          <w:b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 w:hint="default"/>
          <w:b/>
          <w:color w:val="404040"/>
          <w:sz w:val="16"/>
          <w:szCs w:val="16"/>
          <w:shd w:val="clear" w:color="auto" w:fill="FFFFFF"/>
        </w:rPr>
        <w:t>方案输出</w:t>
      </w:r>
      <w:r>
        <w:rPr>
          <w:rStyle w:val="a4"/>
          <w:rFonts w:ascii="Segoe UI" w:hAnsi="Segoe UI" w:cs="Segoe UI"/>
          <w:b/>
          <w:color w:val="404040"/>
          <w:sz w:val="16"/>
          <w:szCs w:val="16"/>
          <w:shd w:val="clear" w:color="auto" w:fill="FFFFFF"/>
        </w:rPr>
        <w:t>：</w:t>
      </w:r>
    </w:p>
    <w:p w14:paraId="2CB08AE5" w14:textId="77777777" w:rsidR="00951A9C" w:rsidRDefault="00000000">
      <w:r>
        <w:rPr>
          <w:rFonts w:hint="eastAsia"/>
        </w:rPr>
        <w:t xml:space="preserve"># </w:t>
      </w:r>
      <w:r>
        <w:rPr>
          <w:rFonts w:hint="eastAsia"/>
        </w:rPr>
        <w:t>生成订购方案</w:t>
      </w:r>
    </w:p>
    <w:p w14:paraId="0BCD2D90" w14:textId="77777777" w:rsidR="00951A9C" w:rsidRDefault="00000000">
      <w:r>
        <w:rPr>
          <w:rFonts w:hint="eastAsia"/>
        </w:rPr>
        <w:t>order_plan = pd.DataFrame(</w:t>
      </w:r>
    </w:p>
    <w:p w14:paraId="5959B3E5" w14:textId="77777777" w:rsidR="00951A9C" w:rsidRDefault="00000000">
      <w:r>
        <w:rPr>
          <w:rFonts w:hint="eastAsia"/>
        </w:rPr>
        <w:t xml:space="preserve">    [(s, w, x[(s,w)].varValue) </w:t>
      </w:r>
    </w:p>
    <w:p w14:paraId="61573613" w14:textId="77777777" w:rsidR="00951A9C" w:rsidRDefault="00000000">
      <w:r>
        <w:rPr>
          <w:rFonts w:hint="eastAsia"/>
        </w:rPr>
        <w:t xml:space="preserve">     for s in final_suppliers for w in weeks if x[(s,w)].varValue &gt; 0],</w:t>
      </w:r>
    </w:p>
    <w:p w14:paraId="69C26798" w14:textId="77777777" w:rsidR="00951A9C" w:rsidRDefault="00000000">
      <w:r>
        <w:rPr>
          <w:rFonts w:hint="eastAsia"/>
        </w:rPr>
        <w:t xml:space="preserve">    columns=['</w:t>
      </w:r>
      <w:r>
        <w:rPr>
          <w:rFonts w:hint="eastAsia"/>
        </w:rPr>
        <w:t>供应商</w:t>
      </w:r>
      <w:r>
        <w:rPr>
          <w:rFonts w:hint="eastAsia"/>
        </w:rPr>
        <w:t>ID','</w:t>
      </w:r>
      <w:r>
        <w:rPr>
          <w:rFonts w:hint="eastAsia"/>
        </w:rPr>
        <w:t>周次</w:t>
      </w:r>
      <w:r>
        <w:rPr>
          <w:rFonts w:hint="eastAsia"/>
        </w:rPr>
        <w:t>','</w:t>
      </w:r>
      <w:r>
        <w:rPr>
          <w:rFonts w:hint="eastAsia"/>
        </w:rPr>
        <w:t>订单量</w:t>
      </w:r>
      <w:r>
        <w:rPr>
          <w:rFonts w:hint="eastAsia"/>
        </w:rPr>
        <w:t>'])</w:t>
      </w:r>
    </w:p>
    <w:p w14:paraId="620D1340" w14:textId="77777777" w:rsidR="00951A9C" w:rsidRDefault="00951A9C"/>
    <w:p w14:paraId="2AA860B5" w14:textId="77777777" w:rsidR="00951A9C" w:rsidRDefault="00000000">
      <w:r>
        <w:rPr>
          <w:rFonts w:hint="eastAsia"/>
        </w:rPr>
        <w:t xml:space="preserve"># </w:t>
      </w:r>
      <w:r>
        <w:rPr>
          <w:rFonts w:hint="eastAsia"/>
        </w:rPr>
        <w:t>生成转运方案</w:t>
      </w:r>
    </w:p>
    <w:p w14:paraId="1892CD28" w14:textId="77777777" w:rsidR="00951A9C" w:rsidRDefault="00000000">
      <w:r>
        <w:rPr>
          <w:rFonts w:hint="eastAsia"/>
        </w:rPr>
        <w:t>transport_plan = pd.DataFrame(</w:t>
      </w:r>
    </w:p>
    <w:p w14:paraId="52D5435C" w14:textId="77777777" w:rsidR="00951A9C" w:rsidRDefault="00000000">
      <w:r>
        <w:rPr>
          <w:rFonts w:hint="eastAsia"/>
        </w:rPr>
        <w:t xml:space="preserve">    [(s, t, w, y[(s,t,w)].varValue) </w:t>
      </w:r>
    </w:p>
    <w:p w14:paraId="5A85F35E" w14:textId="77777777" w:rsidR="00951A9C" w:rsidRDefault="00000000">
      <w:r>
        <w:rPr>
          <w:rFonts w:hint="eastAsia"/>
        </w:rPr>
        <w:t xml:space="preserve">     for s in final_suppliers for t in best_transporters for w in weeks </w:t>
      </w:r>
    </w:p>
    <w:p w14:paraId="5FD639E8" w14:textId="77777777" w:rsidR="00951A9C" w:rsidRDefault="00000000">
      <w:r>
        <w:rPr>
          <w:rFonts w:hint="eastAsia"/>
        </w:rPr>
        <w:t xml:space="preserve">     if y[(s,t,w)].varValue &gt; 0],</w:t>
      </w:r>
    </w:p>
    <w:p w14:paraId="3878748A" w14:textId="77777777" w:rsidR="00951A9C" w:rsidRDefault="00000000">
      <w:r>
        <w:rPr>
          <w:rFonts w:hint="eastAsia"/>
        </w:rPr>
        <w:t xml:space="preserve">    columns=['</w:t>
      </w:r>
      <w:r>
        <w:rPr>
          <w:rFonts w:hint="eastAsia"/>
        </w:rPr>
        <w:t>供应商</w:t>
      </w:r>
      <w:r>
        <w:rPr>
          <w:rFonts w:hint="eastAsia"/>
        </w:rPr>
        <w:t>ID','</w:t>
      </w:r>
      <w:r>
        <w:rPr>
          <w:rFonts w:hint="eastAsia"/>
        </w:rPr>
        <w:t>转运商</w:t>
      </w:r>
      <w:r>
        <w:rPr>
          <w:rFonts w:hint="eastAsia"/>
        </w:rPr>
        <w:t>','</w:t>
      </w:r>
      <w:r>
        <w:rPr>
          <w:rFonts w:hint="eastAsia"/>
        </w:rPr>
        <w:t>周次</w:t>
      </w:r>
      <w:r>
        <w:rPr>
          <w:rFonts w:hint="eastAsia"/>
        </w:rPr>
        <w:t>','</w:t>
      </w:r>
      <w:r>
        <w:rPr>
          <w:rFonts w:hint="eastAsia"/>
        </w:rPr>
        <w:t>是否选择</w:t>
      </w:r>
      <w:r>
        <w:rPr>
          <w:rFonts w:hint="eastAsia"/>
        </w:rPr>
        <w:t>'])</w:t>
      </w:r>
    </w:p>
    <w:p w14:paraId="001BA442" w14:textId="77777777" w:rsidR="00951A9C" w:rsidRDefault="00951A9C"/>
    <w:p w14:paraId="3F792E73" w14:textId="77777777" w:rsidR="00951A9C" w:rsidRDefault="00000000">
      <w:pPr>
        <w:widowControl/>
        <w:spacing w:beforeAutospacing="1" w:afterAutospacing="1"/>
      </w:pP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效果验证</w:t>
      </w: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（</w:t>
      </w: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确定性约束检验</w:t>
      </w: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：</w:t>
      </w:r>
    </w:p>
    <w:p w14:paraId="26F7CDA5" w14:textId="77777777" w:rsidR="00951A9C" w:rsidRDefault="00000000">
      <w:pPr>
        <w:pStyle w:val="a3"/>
        <w:widowControl/>
        <w:ind w:left="720"/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直接验证数学模型中的约束条件是否被严格满足</w:t>
      </w:r>
    </w:p>
    <w:p w14:paraId="0B98E8F8" w14:textId="77777777" w:rsidR="00951A9C" w:rsidRDefault="00000000">
      <w:pPr>
        <w:pStyle w:val="a3"/>
        <w:widowControl/>
        <w:ind w:left="720"/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不涉及概率或随机模拟（区别于蒙特卡洛等方法）</w:t>
      </w:r>
    </w:p>
    <w:p w14:paraId="042E2426" w14:textId="77777777" w:rsidR="00951A9C" w:rsidRDefault="00000000">
      <w:pPr>
        <w:pStyle w:val="a3"/>
        <w:widowControl/>
        <w:ind w:left="720"/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适用于线性/整数规划等确定性模型的结果验证</w:t>
      </w: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）</w:t>
      </w:r>
    </w:p>
    <w:p w14:paraId="792D862A" w14:textId="77777777" w:rsidR="00951A9C" w:rsidRDefault="00000000">
      <w:pPr>
        <w:pStyle w:val="a3"/>
        <w:widowControl/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# </w:t>
      </w: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库存模拟计算</w:t>
      </w:r>
    </w:p>
    <w:p w14:paraId="6280FA95" w14:textId="77777777" w:rsidR="00951A9C" w:rsidRDefault="00000000">
      <w:pPr>
        <w:pStyle w:val="a3"/>
        <w:widowControl/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inventory = [initial_inventory]</w:t>
      </w:r>
    </w:p>
    <w:p w14:paraId="091A13C1" w14:textId="77777777" w:rsidR="00951A9C" w:rsidRDefault="00000000">
      <w:pPr>
        <w:pStyle w:val="a3"/>
        <w:widowControl/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for w in weeks:</w:t>
      </w:r>
    </w:p>
    <w:p w14:paraId="48747CA0" w14:textId="77777777" w:rsidR="00951A9C" w:rsidRDefault="00000000">
      <w:pPr>
        <w:pStyle w:val="a3"/>
        <w:widowControl/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    received = sum(</w:t>
      </w:r>
    </w:p>
    <w:p w14:paraId="37DDD1BA" w14:textId="77777777" w:rsidR="00951A9C" w:rsidRDefault="00000000">
      <w:pPr>
        <w:pStyle w:val="a3"/>
        <w:widowControl/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        (1 - df_transport.loc[t,w]) * x[(s,w)].varValue * y[(s,t,w)].varValue</w:t>
      </w:r>
    </w:p>
    <w:p w14:paraId="53C3B0F9" w14:textId="77777777" w:rsidR="00951A9C" w:rsidRDefault="00000000">
      <w:pPr>
        <w:pStyle w:val="a3"/>
        <w:widowControl/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        for s in final_suppliers for t in best_transporters</w:t>
      </w:r>
    </w:p>
    <w:p w14:paraId="15692996" w14:textId="77777777" w:rsidR="00951A9C" w:rsidRDefault="00000000">
      <w:pPr>
        <w:pStyle w:val="a3"/>
        <w:widowControl/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    )</w:t>
      </w:r>
    </w:p>
    <w:p w14:paraId="7E6D0CE5" w14:textId="77777777" w:rsidR="00951A9C" w:rsidRDefault="00000000">
      <w:pPr>
        <w:pStyle w:val="a3"/>
        <w:widowControl/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    inventory.append(inventory[-1] + received - 2.82*sum(alpha.values()))</w:t>
      </w:r>
    </w:p>
    <w:p w14:paraId="3894B03E" w14:textId="77777777" w:rsidR="00951A9C" w:rsidRDefault="00951A9C">
      <w:pPr>
        <w:pStyle w:val="a3"/>
        <w:widowControl/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</w:p>
    <w:p w14:paraId="3B3A0886" w14:textId="77777777" w:rsidR="00951A9C" w:rsidRDefault="00000000">
      <w:pPr>
        <w:pStyle w:val="a3"/>
        <w:widowControl/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print("</w:t>
      </w: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最小库存量：</w:t>
      </w: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 xml:space="preserve">", min(inventory))  # </w:t>
      </w: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应≥</w:t>
      </w:r>
      <w:r>
        <w:rPr>
          <w:rStyle w:val="a4"/>
          <w:rFonts w:ascii="Segoe UI" w:eastAsia="宋体" w:hAnsi="Segoe UI" w:cs="Segoe UI" w:hint="eastAsia"/>
          <w:bCs/>
          <w:color w:val="404040"/>
          <w:sz w:val="16"/>
          <w:szCs w:val="16"/>
          <w:shd w:val="clear" w:color="auto" w:fill="FFFFFF"/>
        </w:rPr>
        <w:t>5.64</w:t>
      </w:r>
    </w:p>
    <w:p w14:paraId="3C65D9E4" w14:textId="77777777" w:rsidR="00951A9C" w:rsidRDefault="00951A9C">
      <w:pPr>
        <w:pStyle w:val="a3"/>
        <w:widowControl/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</w:p>
    <w:p w14:paraId="2A64D82C" w14:textId="77777777" w:rsidR="00951A9C" w:rsidRDefault="00951A9C">
      <w:pPr>
        <w:pStyle w:val="a3"/>
        <w:widowControl/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</w:p>
    <w:p w14:paraId="79C5C960" w14:textId="77777777" w:rsidR="00951A9C" w:rsidRDefault="00951A9C">
      <w:pPr>
        <w:pStyle w:val="a3"/>
        <w:widowControl/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</w:p>
    <w:p w14:paraId="33CB6D53" w14:textId="77777777" w:rsidR="00951A9C" w:rsidRDefault="00951A9C">
      <w:pPr>
        <w:pStyle w:val="a3"/>
        <w:widowControl/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</w:p>
    <w:p w14:paraId="1E2DCFF6" w14:textId="77777777" w:rsidR="00951A9C" w:rsidRDefault="00951A9C">
      <w:pPr>
        <w:pStyle w:val="a3"/>
        <w:widowControl/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</w:p>
    <w:p w14:paraId="5E8FDCCB" w14:textId="77777777" w:rsidR="00951A9C" w:rsidRDefault="00951A9C">
      <w:pPr>
        <w:pStyle w:val="a3"/>
        <w:widowControl/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</w:p>
    <w:p w14:paraId="50163C13" w14:textId="77777777" w:rsidR="00951A9C" w:rsidRDefault="00000000">
      <w:pPr>
        <w:pStyle w:val="a3"/>
        <w:widowControl/>
        <w:rPr>
          <w:rStyle w:val="a4"/>
          <w:rFonts w:ascii="Segoe UI" w:eastAsia="宋体" w:hAnsi="Segoe UI" w:cs="Segoe UI"/>
          <w:bCs/>
          <w:color w:val="404040"/>
          <w:sz w:val="44"/>
          <w:szCs w:val="44"/>
          <w:shd w:val="clear" w:color="auto" w:fill="FFFFFF"/>
        </w:rPr>
      </w:pPr>
      <w:r>
        <w:rPr>
          <w:rStyle w:val="a4"/>
          <w:rFonts w:ascii="Segoe UI" w:eastAsia="宋体" w:hAnsi="Segoe UI" w:cs="Segoe UI" w:hint="eastAsia"/>
          <w:bCs/>
          <w:color w:val="404040"/>
          <w:sz w:val="44"/>
          <w:szCs w:val="44"/>
          <w:shd w:val="clear" w:color="auto" w:fill="FFFFFF"/>
        </w:rPr>
        <w:t>第三问</w:t>
      </w:r>
      <w:r>
        <w:rPr>
          <w:rStyle w:val="a4"/>
          <w:rFonts w:ascii="Segoe UI" w:eastAsia="宋体" w:hAnsi="Segoe UI" w:cs="Segoe UI" w:hint="eastAsia"/>
          <w:bCs/>
          <w:color w:val="404040"/>
          <w:sz w:val="44"/>
          <w:szCs w:val="44"/>
          <w:shd w:val="clear" w:color="auto" w:fill="FFFFFF"/>
        </w:rPr>
        <w:t>2.5</w:t>
      </w:r>
    </w:p>
    <w:p w14:paraId="000B8710" w14:textId="77777777" w:rsidR="00951A9C" w:rsidRDefault="00951A9C">
      <w:pPr>
        <w:pStyle w:val="a3"/>
        <w:widowControl/>
        <w:rPr>
          <w:rStyle w:val="a4"/>
          <w:rFonts w:ascii="Segoe UI" w:eastAsia="宋体" w:hAnsi="Segoe UI" w:cs="Segoe UI"/>
          <w:bCs/>
          <w:color w:val="404040"/>
          <w:sz w:val="16"/>
          <w:szCs w:val="16"/>
          <w:shd w:val="clear" w:color="auto" w:fill="FFFFFF"/>
        </w:rPr>
      </w:pPr>
    </w:p>
    <w:p w14:paraId="55492257" w14:textId="77777777" w:rsidR="00951A9C" w:rsidRDefault="00000000">
      <w:pPr>
        <w:pStyle w:val="4"/>
        <w:widowControl/>
        <w:shd w:val="clear" w:color="auto" w:fill="FFFFFF"/>
        <w:rPr>
          <w:rFonts w:ascii="Segoe UI" w:eastAsia="Segoe UI" w:hAnsi="Segoe UI" w:cs="Segoe UI" w:hint="default"/>
          <w:color w:val="404040"/>
          <w:sz w:val="16"/>
          <w:szCs w:val="16"/>
        </w:rPr>
      </w:pPr>
      <w:r>
        <w:rPr>
          <w:rStyle w:val="a4"/>
          <w:rFonts w:ascii="Segoe UI" w:eastAsia="Segoe UI" w:hAnsi="Segoe UI" w:cs="Segoe UI" w:hint="default"/>
          <w:b/>
          <w:color w:val="404040"/>
          <w:sz w:val="16"/>
          <w:szCs w:val="16"/>
          <w:shd w:val="clear" w:color="auto" w:fill="FFFFFF"/>
        </w:rPr>
        <w:lastRenderedPageBreak/>
        <w:t>1. 供应商筛选优化</w:t>
      </w:r>
    </w:p>
    <w:p w14:paraId="71B73FEA" w14:textId="77777777" w:rsidR="00951A9C" w:rsidRDefault="00000000">
      <w:pPr>
        <w:pStyle w:val="a3"/>
        <w:widowControl/>
        <w:shd w:val="clear" w:color="auto" w:fill="FFFFFF"/>
        <w:spacing w:beforeAutospacing="1" w:afterAutospacing="1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步骤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：</w:t>
      </w:r>
    </w:p>
    <w:p w14:paraId="1E1BF975" w14:textId="77777777" w:rsidR="00951A9C" w:rsidRDefault="00000000">
      <w:pPr>
        <w:pStyle w:val="a3"/>
        <w:widowControl/>
        <w:shd w:val="clear" w:color="auto" w:fill="FFFFFF"/>
        <w:spacing w:beforeAutospacing="1" w:afterAutospacing="1"/>
      </w:pP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分类优先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：</w:t>
      </w:r>
    </w:p>
    <w:p w14:paraId="323DC450" w14:textId="77777777" w:rsidR="00951A9C" w:rsidRDefault="00000000">
      <w:pPr>
        <w:pStyle w:val="a3"/>
        <w:widowControl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从50家中优先选择A类（高价但产能效率高），其次B类，最后C类</w:t>
      </w:r>
    </w:p>
    <w:p w14:paraId="06A0FD7E" w14:textId="77777777" w:rsidR="00951A9C" w:rsidRDefault="00000000">
      <w:pPr>
        <w:pStyle w:val="a3"/>
        <w:widowControl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# 按类别优先级排序：A &gt; B &gt; C</w:t>
      </w:r>
    </w:p>
    <w:p w14:paraId="692988BD" w14:textId="77777777" w:rsidR="00951A9C" w:rsidRDefault="00000000">
      <w:pPr>
        <w:pStyle w:val="a3"/>
        <w:widowControl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supplier_priority = df_50.sort_values(by=['类别'], key=lambda x: x.map({'A':1, 'B':2, 'C':3}))</w:t>
      </w:r>
    </w:p>
    <w:p w14:paraId="796F9CD0" w14:textId="77777777" w:rsidR="00951A9C" w:rsidRDefault="00000000">
      <w:pPr>
        <w:pStyle w:val="a3"/>
        <w:widowControl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selected_32 = supplier_priority.head(32)  # 取前32家</w:t>
      </w:r>
    </w:p>
    <w:p w14:paraId="49DFD5D1" w14:textId="77777777" w:rsidR="00951A9C" w:rsidRDefault="00951A9C">
      <w:pPr>
        <w:pStyle w:val="a3"/>
        <w:widowControl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</w:p>
    <w:p w14:paraId="2B1A8F50" w14:textId="77777777" w:rsidR="00951A9C" w:rsidRDefault="00000000">
      <w:pPr>
        <w:widowControl/>
        <w:spacing w:beforeAutospacing="1" w:afterAutospacing="1"/>
      </w:pPr>
      <w:r>
        <w:rPr>
          <w:noProof/>
        </w:rPr>
        <w:drawing>
          <wp:inline distT="0" distB="0" distL="114300" distR="114300" wp14:anchorId="6EE6AED3" wp14:editId="22CDB5D6">
            <wp:extent cx="5274310" cy="1895475"/>
            <wp:effectExtent l="0" t="0" r="8890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8C87B" w14:textId="77777777" w:rsidR="00951A9C" w:rsidRDefault="00000000">
      <w:pPr>
        <w:pStyle w:val="a3"/>
        <w:widowControl/>
        <w:shd w:val="clear" w:color="auto" w:fill="FFFFFF"/>
        <w:spacing w:after="40"/>
        <w:jc w:val="left"/>
        <w:rPr>
          <w:rFonts w:ascii="Segoe UI" w:eastAsia="Segoe UI" w:hAnsi="Segoe UI" w:cs="Segoe UI"/>
          <w:color w:val="404040"/>
          <w:sz w:val="16"/>
          <w:szCs w:val="16"/>
        </w:rPr>
      </w:pP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动态供应能力评估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：</w:t>
      </w:r>
    </w:p>
    <w:p w14:paraId="472FD70C" w14:textId="77777777" w:rsidR="00951A9C" w:rsidRDefault="00000000">
      <w:pPr>
        <w:pStyle w:val="a3"/>
        <w:widowControl/>
        <w:jc w:val="left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计算历史数据中</w:t>
      </w: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连续12周订单-供货差值最小区间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的均值，作为预测基准</w:t>
      </w:r>
    </w:p>
    <w:p w14:paraId="1159C253" w14:textId="77777777" w:rsidR="00951A9C" w:rsidRDefault="00000000">
      <w:pPr>
        <w:pStyle w:val="a3"/>
        <w:widowControl/>
        <w:jc w:val="left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# 计算每家供应商的稳定供货区间</w:t>
      </w:r>
    </w:p>
    <w:p w14:paraId="3B80B143" w14:textId="77777777" w:rsidR="00951A9C" w:rsidRDefault="00000000">
      <w:pPr>
        <w:pStyle w:val="a3"/>
        <w:widowControl/>
        <w:jc w:val="left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def find_stable_period(supplier_data):</w:t>
      </w:r>
    </w:p>
    <w:p w14:paraId="531D1947" w14:textId="77777777" w:rsidR="00951A9C" w:rsidRDefault="00000000">
      <w:pPr>
        <w:pStyle w:val="a3"/>
        <w:widowControl/>
        <w:jc w:val="left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 xml:space="preserve">    min_diff = float('inf')</w:t>
      </w:r>
    </w:p>
    <w:p w14:paraId="1E5F8CA4" w14:textId="77777777" w:rsidR="00951A9C" w:rsidRDefault="00000000">
      <w:pPr>
        <w:pStyle w:val="a3"/>
        <w:widowControl/>
        <w:jc w:val="left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 xml:space="preserve">    best_start = 0</w:t>
      </w:r>
    </w:p>
    <w:p w14:paraId="52A32CDE" w14:textId="77777777" w:rsidR="00951A9C" w:rsidRDefault="00000000">
      <w:pPr>
        <w:pStyle w:val="a3"/>
        <w:widowControl/>
        <w:jc w:val="left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 xml:space="preserve">    for start in range(0, 240-12):</w:t>
      </w:r>
    </w:p>
    <w:p w14:paraId="58FD30D1" w14:textId="77777777" w:rsidR="00951A9C" w:rsidRDefault="00000000">
      <w:pPr>
        <w:pStyle w:val="a3"/>
        <w:widowControl/>
        <w:jc w:val="left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 xml:space="preserve">        diff = np.mean(supplier_data[start:start+12] - df_supply[start:start+12])</w:t>
      </w:r>
    </w:p>
    <w:p w14:paraId="0446988C" w14:textId="77777777" w:rsidR="00951A9C" w:rsidRDefault="00000000">
      <w:pPr>
        <w:pStyle w:val="a3"/>
        <w:widowControl/>
        <w:jc w:val="left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 xml:space="preserve">        if abs(diff) &lt; min_diff:</w:t>
      </w:r>
    </w:p>
    <w:p w14:paraId="2356E570" w14:textId="77777777" w:rsidR="00951A9C" w:rsidRDefault="00000000">
      <w:pPr>
        <w:pStyle w:val="a3"/>
        <w:widowControl/>
        <w:jc w:val="left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 xml:space="preserve">            min_diff = abs(diff)</w:t>
      </w:r>
    </w:p>
    <w:p w14:paraId="57ACC477" w14:textId="77777777" w:rsidR="00951A9C" w:rsidRDefault="00000000">
      <w:pPr>
        <w:pStyle w:val="a3"/>
        <w:widowControl/>
        <w:jc w:val="left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 xml:space="preserve">            best_start = start</w:t>
      </w:r>
    </w:p>
    <w:p w14:paraId="19F9EDB6" w14:textId="77777777" w:rsidR="00951A9C" w:rsidRDefault="00000000">
      <w:pPr>
        <w:pStyle w:val="a3"/>
        <w:widowControl/>
        <w:jc w:val="left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 xml:space="preserve">    return np.mean(supplier_data[best_start:best_start+12])</w:t>
      </w:r>
    </w:p>
    <w:p w14:paraId="242128D9" w14:textId="77777777" w:rsidR="00951A9C" w:rsidRDefault="00951A9C">
      <w:pPr>
        <w:pStyle w:val="a3"/>
        <w:widowControl/>
        <w:jc w:val="left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</w:p>
    <w:p w14:paraId="2728DC7C" w14:textId="77777777" w:rsidR="00951A9C" w:rsidRDefault="00000000">
      <w:pPr>
        <w:pStyle w:val="a3"/>
        <w:widowControl/>
        <w:jc w:val="left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df_32['预测供货量'] = df_32['供货量'].apply(find_stable_period)</w:t>
      </w:r>
    </w:p>
    <w:p w14:paraId="659F37BE" w14:textId="77777777" w:rsidR="00951A9C" w:rsidRDefault="00000000">
      <w:pPr>
        <w:pStyle w:val="4"/>
        <w:widowControl/>
        <w:shd w:val="clear" w:color="auto" w:fill="FFFFFF"/>
        <w:rPr>
          <w:rFonts w:ascii="Segoe UI" w:eastAsia="Segoe UI" w:hAnsi="Segoe UI" w:cs="Segoe UI" w:hint="default"/>
          <w:color w:val="404040"/>
          <w:sz w:val="16"/>
          <w:szCs w:val="16"/>
        </w:rPr>
      </w:pPr>
      <w:r>
        <w:rPr>
          <w:rStyle w:val="a4"/>
          <w:rFonts w:ascii="Segoe UI" w:eastAsia="Segoe UI" w:hAnsi="Segoe UI" w:cs="Segoe UI" w:hint="default"/>
          <w:b/>
          <w:color w:val="404040"/>
          <w:sz w:val="16"/>
          <w:szCs w:val="16"/>
          <w:shd w:val="clear" w:color="auto" w:fill="FFFFFF"/>
        </w:rPr>
        <w:t>2. 订购方案制定</w:t>
      </w:r>
    </w:p>
    <w:p w14:paraId="282A64CB" w14:textId="77777777" w:rsidR="00951A9C" w:rsidRDefault="00000000">
      <w:pPr>
        <w:pStyle w:val="a3"/>
        <w:widowControl/>
        <w:shd w:val="clear" w:color="auto" w:fill="FFFFFF"/>
        <w:spacing w:beforeAutospacing="1" w:afterAutospacing="1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方法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：将32家供应商的预测供货量按周分配，优先满足A类需求</w:t>
      </w:r>
    </w:p>
    <w:p w14:paraId="7D698161" w14:textId="77777777" w:rsidR="00951A9C" w:rsidRDefault="00000000">
      <w:pPr>
        <w:pStyle w:val="a3"/>
        <w:widowControl/>
        <w:shd w:val="clear" w:color="auto" w:fill="FFFFFF"/>
        <w:spacing w:beforeAutospacing="1" w:afterAutospacing="1"/>
      </w:pPr>
      <w:r>
        <w:rPr>
          <w:noProof/>
        </w:rPr>
        <w:lastRenderedPageBreak/>
        <w:drawing>
          <wp:inline distT="0" distB="0" distL="114300" distR="114300" wp14:anchorId="48C59CD9" wp14:editId="601EFCF5">
            <wp:extent cx="5271135" cy="1022350"/>
            <wp:effectExtent l="0" t="0" r="12065" b="635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56AEF" w14:textId="77777777" w:rsidR="00951A9C" w:rsidRDefault="00000000">
      <w:pPr>
        <w:pStyle w:val="4"/>
        <w:widowControl/>
        <w:shd w:val="clear" w:color="auto" w:fill="FFFFFF"/>
        <w:rPr>
          <w:rFonts w:ascii="Segoe UI" w:eastAsia="Segoe UI" w:hAnsi="Segoe UI" w:cs="Segoe UI" w:hint="default"/>
          <w:color w:val="404040"/>
          <w:sz w:val="16"/>
          <w:szCs w:val="16"/>
        </w:rPr>
      </w:pPr>
      <w:r>
        <w:rPr>
          <w:rStyle w:val="a4"/>
          <w:rFonts w:ascii="Segoe UI" w:eastAsia="Segoe UI" w:hAnsi="Segoe UI" w:cs="Segoe UI" w:hint="default"/>
          <w:b/>
          <w:color w:val="404040"/>
          <w:sz w:val="16"/>
          <w:szCs w:val="16"/>
          <w:shd w:val="clear" w:color="auto" w:fill="FFFFFF"/>
        </w:rPr>
        <w:t>3. 转运方案优化</w:t>
      </w:r>
    </w:p>
    <w:p w14:paraId="2634470A" w14:textId="77777777" w:rsidR="00951A9C" w:rsidRDefault="00000000">
      <w:pPr>
        <w:pStyle w:val="a3"/>
        <w:widowControl/>
        <w:shd w:val="clear" w:color="auto" w:fill="FFFFFF"/>
        <w:spacing w:beforeAutospacing="1" w:afterAutospacing="1"/>
      </w:pP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步骤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：</w:t>
      </w: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计算总运力需求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：</w:t>
      </w:r>
    </w:p>
    <w:p w14:paraId="3E9619E8" w14:textId="77777777" w:rsidR="00951A9C" w:rsidRDefault="00000000">
      <w:pPr>
        <w:widowControl/>
        <w:spacing w:beforeAutospacing="1" w:afterAutospacing="1"/>
      </w:pPr>
      <w:r>
        <w:rPr>
          <w:noProof/>
        </w:rPr>
        <w:drawing>
          <wp:inline distT="0" distB="0" distL="114300" distR="114300" wp14:anchorId="1FDB31D3" wp14:editId="371337EE">
            <wp:extent cx="3390900" cy="790575"/>
            <wp:effectExtent l="0" t="0" r="0" b="952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CB9DE" w14:textId="77777777" w:rsidR="00951A9C" w:rsidRDefault="00000000">
      <w:pPr>
        <w:widowControl/>
        <w:spacing w:beforeAutospacing="1" w:afterAutospacing="1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Style w:val="a4"/>
          <w:rFonts w:ascii="Segoe UI" w:eastAsia="Segoe UI" w:hAnsi="Segoe UI" w:cs="Segoe UI"/>
          <w:bCs/>
          <w:color w:val="404040"/>
          <w:sz w:val="16"/>
          <w:szCs w:val="16"/>
          <w:shd w:val="clear" w:color="auto" w:fill="FFFFFF"/>
        </w:rPr>
        <w:t>按损耗率升序选择转运商</w:t>
      </w: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：</w:t>
      </w:r>
    </w:p>
    <w:p w14:paraId="2923324C" w14:textId="77777777" w:rsidR="00951A9C" w:rsidRDefault="00000000">
      <w:pPr>
        <w:widowControl/>
        <w:spacing w:beforeAutospacing="1" w:afterAutospacing="1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transporters_needed = math.ceil(total_volume / 6000)</w:t>
      </w:r>
    </w:p>
    <w:p w14:paraId="464D4D60" w14:textId="77777777" w:rsidR="00951A9C" w:rsidRDefault="00000000">
      <w:pPr>
        <w:widowControl/>
        <w:spacing w:beforeAutospacing="1" w:afterAutospacing="1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  <w:t>best_transporters = df_transport.sort_values(by='损耗率').head(transporters_needed)</w:t>
      </w:r>
    </w:p>
    <w:p w14:paraId="1E9E2575" w14:textId="77777777" w:rsidR="00951A9C" w:rsidRDefault="00000000">
      <w:pPr>
        <w:widowControl/>
        <w:spacing w:beforeAutospacing="1" w:afterAutospacing="1"/>
        <w:rPr>
          <w:rFonts w:ascii="Segoe UI" w:eastAsia="Segoe UI" w:hAnsi="Segoe UI" w:cs="Segoe UI"/>
          <w:color w:val="404040"/>
          <w:sz w:val="22"/>
          <w:szCs w:val="22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22"/>
          <w:szCs w:val="22"/>
          <w:shd w:val="clear" w:color="auto" w:fill="FFFFFF"/>
        </w:rPr>
        <w:t>将上述方案作为MILP模型的初始解</w:t>
      </w:r>
    </w:p>
    <w:p w14:paraId="340FBB38" w14:textId="77777777" w:rsidR="00951A9C" w:rsidRDefault="00000000">
      <w:pPr>
        <w:widowControl/>
        <w:spacing w:beforeAutospacing="1" w:afterAutospacing="1"/>
        <w:rPr>
          <w:rFonts w:ascii="Segoe UI" w:eastAsia="宋体" w:hAnsi="Segoe UI" w:cs="Segoe UI"/>
          <w:color w:val="404040"/>
          <w:sz w:val="22"/>
          <w:szCs w:val="22"/>
          <w:shd w:val="clear" w:color="auto" w:fill="FFFFFF"/>
        </w:rPr>
      </w:pPr>
      <w:r>
        <w:rPr>
          <w:rFonts w:ascii="Segoe UI" w:eastAsia="宋体" w:hAnsi="Segoe UI" w:cs="Segoe UI" w:hint="eastAsia"/>
          <w:color w:val="404040"/>
          <w:sz w:val="22"/>
          <w:szCs w:val="22"/>
          <w:shd w:val="clear" w:color="auto" w:fill="FFFFFF"/>
        </w:rPr>
        <w:t>for s in selected_32:</w:t>
      </w:r>
    </w:p>
    <w:p w14:paraId="5A8E1248" w14:textId="77777777" w:rsidR="00951A9C" w:rsidRDefault="00000000">
      <w:pPr>
        <w:widowControl/>
        <w:spacing w:beforeAutospacing="1" w:afterAutospacing="1"/>
        <w:rPr>
          <w:rFonts w:ascii="Segoe UI" w:eastAsia="宋体" w:hAnsi="Segoe UI" w:cs="Segoe UI"/>
          <w:color w:val="404040"/>
          <w:sz w:val="22"/>
          <w:szCs w:val="22"/>
          <w:shd w:val="clear" w:color="auto" w:fill="FFFFFF"/>
        </w:rPr>
      </w:pPr>
      <w:r>
        <w:rPr>
          <w:rFonts w:ascii="Segoe UI" w:eastAsia="宋体" w:hAnsi="Segoe UI" w:cs="Segoe UI" w:hint="eastAsia"/>
          <w:color w:val="404040"/>
          <w:sz w:val="22"/>
          <w:szCs w:val="22"/>
          <w:shd w:val="clear" w:color="auto" w:fill="FFFFFF"/>
        </w:rPr>
        <w:t xml:space="preserve">    for w in weeks:</w:t>
      </w:r>
    </w:p>
    <w:p w14:paraId="1760442D" w14:textId="77777777" w:rsidR="00951A9C" w:rsidRDefault="00000000">
      <w:pPr>
        <w:widowControl/>
        <w:spacing w:beforeAutospacing="1" w:afterAutospacing="1"/>
        <w:rPr>
          <w:rFonts w:ascii="Segoe UI" w:eastAsia="宋体" w:hAnsi="Segoe UI" w:cs="Segoe UI"/>
          <w:color w:val="404040"/>
          <w:sz w:val="22"/>
          <w:szCs w:val="22"/>
          <w:shd w:val="clear" w:color="auto" w:fill="FFFFFF"/>
        </w:rPr>
      </w:pPr>
      <w:r>
        <w:rPr>
          <w:rFonts w:ascii="Segoe UI" w:eastAsia="宋体" w:hAnsi="Segoe UI" w:cs="Segoe UI" w:hint="eastAsia"/>
          <w:color w:val="404040"/>
          <w:sz w:val="22"/>
          <w:szCs w:val="22"/>
          <w:shd w:val="clear" w:color="auto" w:fill="FFFFFF"/>
        </w:rPr>
        <w:t xml:space="preserve">        x[(s,w)].setInitialValue(order_plan.loc[(s,w)])  # </w:t>
      </w:r>
      <w:r>
        <w:rPr>
          <w:rFonts w:ascii="Segoe UI" w:eastAsia="宋体" w:hAnsi="Segoe UI" w:cs="Segoe UI" w:hint="eastAsia"/>
          <w:color w:val="404040"/>
          <w:sz w:val="22"/>
          <w:szCs w:val="22"/>
          <w:shd w:val="clear" w:color="auto" w:fill="FFFFFF"/>
        </w:rPr>
        <w:t>预填充订单量</w:t>
      </w:r>
    </w:p>
    <w:p w14:paraId="63243B07" w14:textId="77777777" w:rsidR="00951A9C" w:rsidRDefault="00951A9C">
      <w:pPr>
        <w:widowControl/>
        <w:spacing w:beforeAutospacing="1" w:afterAutospacing="1"/>
      </w:pPr>
    </w:p>
    <w:p w14:paraId="7FF95CB9" w14:textId="77777777" w:rsidR="00951A9C" w:rsidRDefault="00951A9C">
      <w:pPr>
        <w:pStyle w:val="a3"/>
        <w:widowControl/>
        <w:shd w:val="clear" w:color="auto" w:fill="FFFFFF"/>
        <w:spacing w:beforeAutospacing="1" w:afterAutospacing="1"/>
      </w:pPr>
    </w:p>
    <w:p w14:paraId="1C67159A" w14:textId="77777777" w:rsidR="00951A9C" w:rsidRDefault="00951A9C">
      <w:pPr>
        <w:pStyle w:val="a3"/>
        <w:widowControl/>
        <w:shd w:val="clear" w:color="auto" w:fill="FFFFFF"/>
        <w:spacing w:beforeAutospacing="1" w:afterAutospacing="1"/>
      </w:pPr>
    </w:p>
    <w:p w14:paraId="39B47A1B" w14:textId="77777777" w:rsidR="00951A9C" w:rsidRDefault="00951A9C">
      <w:pPr>
        <w:widowControl/>
        <w:spacing w:beforeAutospacing="1" w:afterAutospacing="1"/>
      </w:pPr>
    </w:p>
    <w:p w14:paraId="5BBD2A62" w14:textId="77777777" w:rsidR="00951A9C" w:rsidRDefault="00951A9C">
      <w:pPr>
        <w:widowControl/>
        <w:spacing w:beforeAutospacing="1" w:afterAutospacing="1"/>
      </w:pPr>
    </w:p>
    <w:p w14:paraId="030FE3DF" w14:textId="77777777" w:rsidR="00951A9C" w:rsidRDefault="00951A9C">
      <w:pPr>
        <w:widowControl/>
        <w:spacing w:beforeAutospacing="1" w:afterAutospacing="1"/>
      </w:pPr>
    </w:p>
    <w:p w14:paraId="13A59591" w14:textId="77777777" w:rsidR="00951A9C" w:rsidRDefault="00951A9C">
      <w:pPr>
        <w:pStyle w:val="a3"/>
        <w:widowControl/>
        <w:jc w:val="left"/>
        <w:rPr>
          <w:rFonts w:ascii="Segoe UI" w:eastAsia="宋体" w:hAnsi="Segoe UI" w:cs="Segoe UI"/>
          <w:color w:val="404040"/>
          <w:sz w:val="16"/>
          <w:szCs w:val="16"/>
          <w:shd w:val="clear" w:color="auto" w:fill="FFFFFF"/>
        </w:rPr>
      </w:pPr>
    </w:p>
    <w:p w14:paraId="52678DF4" w14:textId="77777777" w:rsidR="00951A9C" w:rsidRDefault="00951A9C">
      <w:pPr>
        <w:widowControl/>
        <w:spacing w:beforeAutospacing="1" w:afterAutospacing="1"/>
        <w:jc w:val="left"/>
      </w:pPr>
    </w:p>
    <w:p w14:paraId="69BDB5E9" w14:textId="77777777" w:rsidR="00951A9C" w:rsidRDefault="00951A9C">
      <w:pPr>
        <w:pStyle w:val="a3"/>
        <w:widowControl/>
        <w:spacing w:after="40"/>
        <w:ind w:firstLine="320"/>
        <w:rPr>
          <w:rFonts w:ascii="Segoe UI" w:eastAsia="Segoe UI" w:hAnsi="Segoe UI" w:cs="Segoe UI"/>
          <w:color w:val="404040"/>
          <w:sz w:val="16"/>
          <w:szCs w:val="16"/>
          <w:shd w:val="clear" w:color="auto" w:fill="FFFFFF"/>
        </w:rPr>
      </w:pPr>
    </w:p>
    <w:p w14:paraId="2DF8978B" w14:textId="77777777" w:rsidR="00951A9C" w:rsidRDefault="00951A9C">
      <w:pPr>
        <w:widowControl/>
        <w:spacing w:before="40" w:afterAutospacing="1"/>
        <w:ind w:left="2522"/>
      </w:pPr>
    </w:p>
    <w:p w14:paraId="34DA788D" w14:textId="77777777" w:rsidR="00951A9C" w:rsidRDefault="00951A9C">
      <w:pPr>
        <w:widowControl/>
        <w:spacing w:before="40" w:afterAutospacing="1"/>
      </w:pPr>
    </w:p>
    <w:p w14:paraId="3C4F96E2" w14:textId="77777777" w:rsidR="00951A9C" w:rsidRDefault="00951A9C">
      <w:pPr>
        <w:widowControl/>
        <w:spacing w:before="40" w:afterAutospacing="1"/>
      </w:pPr>
    </w:p>
    <w:p w14:paraId="545C37E3" w14:textId="77777777" w:rsidR="00951A9C" w:rsidRDefault="00951A9C">
      <w:pPr>
        <w:pStyle w:val="a3"/>
        <w:widowControl/>
      </w:pPr>
    </w:p>
    <w:p w14:paraId="70D8ECDC" w14:textId="77777777" w:rsidR="00951A9C" w:rsidRDefault="00951A9C">
      <w:pPr>
        <w:pStyle w:val="a3"/>
        <w:widowControl/>
        <w:rPr>
          <w:rFonts w:ascii="Segoe UI" w:eastAsia="宋体" w:hAnsi="Segoe UI" w:cs="Segoe UI"/>
          <w:color w:val="404040"/>
          <w:sz w:val="16"/>
          <w:szCs w:val="16"/>
          <w:shd w:val="clear" w:color="auto" w:fill="FFFFFF"/>
        </w:rPr>
      </w:pPr>
    </w:p>
    <w:p w14:paraId="4D039541" w14:textId="77777777" w:rsidR="00951A9C" w:rsidRDefault="00951A9C">
      <w:pPr>
        <w:widowControl/>
        <w:spacing w:before="40" w:afterAutospacing="1"/>
        <w:ind w:left="1080"/>
      </w:pPr>
    </w:p>
    <w:p w14:paraId="1D81B6A8" w14:textId="77777777" w:rsidR="00951A9C" w:rsidRDefault="00951A9C"/>
    <w:sectPr w:rsidR="00951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Segoe Print"/>
    <w:charset w:val="00"/>
    <w:family w:val="auto"/>
    <w:pitch w:val="default"/>
  </w:font>
  <w:font w:name="var(--ds-font-family-code)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3197DA"/>
    <w:multiLevelType w:val="singleLevel"/>
    <w:tmpl w:val="B93197DA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723CBE91"/>
    <w:multiLevelType w:val="multilevel"/>
    <w:tmpl w:val="723CBE9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9140859">
    <w:abstractNumId w:val="1"/>
  </w:num>
  <w:num w:numId="2" w16cid:durableId="598411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9C"/>
    <w:rsid w:val="004050F2"/>
    <w:rsid w:val="00951A9C"/>
    <w:rsid w:val="00A5289E"/>
    <w:rsid w:val="0BE87B5C"/>
    <w:rsid w:val="1D6E79F7"/>
    <w:rsid w:val="3AFE1F63"/>
    <w:rsid w:val="7572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BD525C"/>
  <w15:docId w15:val="{17F0F5FC-2B5F-4A81-8BB2-D22EDC3A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character" w:styleId="HTML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严 朱</cp:lastModifiedBy>
  <cp:revision>2</cp:revision>
  <dcterms:created xsi:type="dcterms:W3CDTF">2025-08-14T07:13:00Z</dcterms:created>
  <dcterms:modified xsi:type="dcterms:W3CDTF">2025-08-14T07:13:00Z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eyJoZGlkIjoiNGQ2MjUxZGU3YjkyYmNjZTkzMDJkNmZkYjMyMmQ3MGEiLCJ1c2VySWQiOiIxMzE2MzA3NjgzIn0=</vt:lpwstr>
  </property>
  <property fmtid="{D5CDD505-2E9C-101B-9397-08002B2CF9AE}" pid="4" name="ICV">
    <vt:lpwstr>6EB4702A1C414F96AD8E6F3D0689F40F_12</vt:lpwstr>
  </property>
</Properties>
</file>