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Social Media Asset Library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https://benhawkcode.github.io/presentation-creator/social-media-asset-library.html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Overlay Asset Library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https://benhawkcode.github.io/presentation-creator/overlay-asset-library.html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Icon &amp; Emblem Library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https://benhawkcode.github.io/presentation-creator/icon-emblem-library.html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cccc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cccccc"/>
          <w:sz w:val="20"/>
          <w:szCs w:val="20"/>
          <w:rtl w:val="0"/>
        </w:rPr>
        <w:t xml:space="preserve">Anyone with the link opens it in their browser, right-click → Save As → downloads the HTML file. No login, no Drive access needed.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bCs w:val="1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enhawkcode.github.io/presentation-creator/social-media-asset-library.html" TargetMode="External"/><Relationship Id="rId7" Type="http://schemas.openxmlformats.org/officeDocument/2006/relationships/hyperlink" Target="https://benhawkcode.github.io/presentation-creator/overlay-asset-library.html" TargetMode="External"/><Relationship Id="rId8" Type="http://schemas.openxmlformats.org/officeDocument/2006/relationships/hyperlink" Target="https://benhawkcode.github.io/presentation-creator/icon-emblem-librar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