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Sales Manager</w:t>
      </w:r>
    </w:p>
    <w:p>
      <w:r>
        <w:rPr>
          <w:i/>
          <w:color w:val="999999"/>
          <w:sz w:val="26"/>
        </w:rPr>
        <w:t>Role &amp; Responsibility Framework</w:t>
      </w:r>
    </w:p>
    <w:p>
      <w:pPr>
        <w:pBdr>
          <w:bottom w:val="single" w:sz="6" w:space="1" w:color="6B9B9B"/>
        </w:pBdr>
      </w:pPr>
    </w:p>
    <w:p>
      <w:pPr>
        <w:pStyle w:val="Heading2"/>
      </w:pPr>
      <w:r>
        <w:t>Business Overview</w:t>
      </w:r>
    </w:p>
    <w:p/>
    <w:p>
      <w:r>
        <w:rPr>
          <w:b/>
          <w:color w:val="6B9B9B"/>
          <w:sz w:val="24"/>
        </w:rPr>
        <w:t>Company Performance</w:t>
      </w:r>
    </w:p>
    <w:p>
      <w:r>
        <w:rPr>
          <w:color w:val="333333"/>
        </w:rPr>
        <w:t>Current monthly revenue: £100,000/month (£1.2M annualised)</w:t>
      </w:r>
    </w:p>
    <w:p/>
    <w:p>
      <w:r>
        <w:rPr>
          <w:b/>
          <w:color w:val="6B9B9B"/>
          <w:sz w:val="24"/>
        </w:rPr>
        <w:t>Programmes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Smart Scaling System — Info course product (scalable, lower ticket)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Propel Programme — Done-with-you 1-to-1 coaching (mid ticket)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Titans Programme — Done-for-you and done-with-you 1-to-1 (high ticket, premium)</w:t>
      </w:r>
    </w:p>
    <w:p/>
    <w:p>
      <w:r>
        <w:rPr>
          <w:b/>
          <w:color w:val="6B9B9B"/>
          <w:sz w:val="24"/>
        </w:rPr>
        <w:t>Team Structure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CEO / Founder — Vision, content, brand, new initiatives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COO — Operations, systems, team management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Client Success Director — Retention, results, client journey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Sales Manager — Pipeline, conversion, revenue</w:t>
      </w:r>
    </w:p>
    <w:p>
      <w:r>
        <w:rPr>
          <w:b/>
          <w:color w:val="6B9B9B"/>
        </w:rPr>
        <w:t xml:space="preserve">5. </w:t>
      </w:r>
      <w:r>
        <w:rPr>
          <w:color w:val="333333"/>
        </w:rPr>
        <w:t>2 x Success Coaches — Client delivery and coaching sessions</w:t>
      </w:r>
    </w:p>
    <w:p>
      <w:r>
        <w:rPr>
          <w:b/>
          <w:color w:val="6B9B9B"/>
        </w:rPr>
        <w:t xml:space="preserve">6. </w:t>
      </w:r>
      <w:r>
        <w:rPr>
          <w:color w:val="333333"/>
        </w:rPr>
        <w:t>Admin &amp; EA Support Team — Administration, scheduling, operations support</w:t>
      </w:r>
    </w:p>
    <w:p>
      <w:r>
        <w:rPr>
          <w:b/>
          <w:color w:val="6B9B9B"/>
        </w:rPr>
        <w:t xml:space="preserve">7. </w:t>
      </w:r>
      <w:r>
        <w:rPr>
          <w:color w:val="333333"/>
        </w:rPr>
        <w:t>Content Production Team — Editing, design, scheduling, publishing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Current Activity Audit</w:t>
      </w:r>
    </w:p>
    <w:p>
      <w:r>
        <w:rPr>
          <w:color w:val="333333"/>
        </w:rPr>
        <w:t>Complete this section honestly. List everything you currently do on a daily and weekly basis — no matter how small. This will be reviewed to identify what should stay, what should be delegated, and what should stop.</w:t>
      </w:r>
    </w:p>
    <w:p/>
    <w:p>
      <w:r>
        <w:rPr>
          <w:b/>
          <w:color w:val="6B9B9B"/>
          <w:sz w:val="24"/>
        </w:rPr>
        <w:t>Daily Tasks — What do you do every day (or most days)?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Time Spent (mins)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Could Someone Else Do This?</w:t>
            </w:r>
          </w:p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6B9B9B"/>
          <w:sz w:val="24"/>
        </w:rPr>
        <w:t>Weekly Tasks — What do you do on a weekly basis?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Task / Activity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Time Spent (mins)</w:t>
            </w:r>
          </w:p>
        </w:tc>
        <w:tc>
          <w:tcPr>
            <w:tcW w:type="dxa" w:w="2160"/>
            <w:shd w:val="clear" w:color="auto" w:fill="6B9B9B"/>
          </w:tcPr>
          <w:p>
            <w:r>
              <w:rPr>
                <w:rFonts w:ascii="Poppins" w:hAnsi="Poppins"/>
                <w:b/>
                <w:color w:val="FFFFFF"/>
                <w:sz w:val="18"/>
              </w:rPr>
              <w:t>Could Someone Else Do This?</w:t>
            </w:r>
          </w:p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Poppins" w:hAnsi="Poppins"/>
                <w:b/>
                <w:color w:val="6B9B9B"/>
                <w:sz w:val="18"/>
              </w:rP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Bdr>
          <w:bottom w:val="single" w:sz="6" w:space="1" w:color="6B9B9B"/>
        </w:pBdr>
      </w:pPr>
    </w:p>
    <w:p>
      <w:pPr>
        <w:pStyle w:val="Heading2"/>
      </w:pPr>
      <w:r>
        <w:t>Role Purpose</w:t>
      </w:r>
    </w:p>
    <w:p>
      <w:r>
        <w:rPr>
          <w:color w:val="333333"/>
        </w:rPr>
        <w:t>The Sales Manager is responsible for converting the attention the CEO generates into £100,000+ per month in revenue across Smart Scaling System, Propel, and Titans. This role owns the full pipeline from lead to close.</w:t>
      </w:r>
    </w:p>
    <w:p/>
    <w:p>
      <w:r>
        <w:rPr>
          <w:color w:val="333333"/>
        </w:rPr>
        <w:t>With paid ads running alongside organic content, the Sales Manager must also track booked calls from paid advertising to ensure ad spend is converting into pipeline.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Core Focus Areas</w:t>
      </w:r>
    </w:p>
    <w:p/>
    <w:p>
      <w:r>
        <w:rPr>
          <w:b/>
          <w:color w:val="6B9B9B"/>
          <w:sz w:val="24"/>
        </w:rPr>
        <w:t>Revenue &amp; Pipeline Management</w:t>
      </w:r>
    </w:p>
    <w:p>
      <w:r>
        <w:rPr>
          <w:color w:val="333333"/>
        </w:rPr>
        <w:t>Owning the full pipeline and closing £25,000+ per week across all three programmes. Forecasting accurately and knowing exactly where the revenue is coming from.</w:t>
      </w:r>
    </w:p>
    <w:p/>
    <w:p>
      <w:r>
        <w:rPr>
          <w:b/>
          <w:color w:val="6B9B9B"/>
          <w:sz w:val="24"/>
        </w:rPr>
        <w:t>Lead Qualification &amp; Programme Matching</w:t>
      </w:r>
    </w:p>
    <w:p>
      <w:r>
        <w:rPr>
          <w:color w:val="333333"/>
        </w:rPr>
        <w:t>Qualifying leads and matching them to the right programme. Smart Scaling for course buyers, Propel for done-with-you, Titans for premium done-for-you.</w:t>
      </w:r>
    </w:p>
    <w:p/>
    <w:p>
      <w:r>
        <w:rPr>
          <w:b/>
          <w:color w:val="6B9B9B"/>
          <w:sz w:val="24"/>
        </w:rPr>
        <w:t>Sales Conversations &amp; Conversion</w:t>
      </w:r>
    </w:p>
    <w:p>
      <w:r>
        <w:rPr>
          <w:color w:val="333333"/>
        </w:rPr>
        <w:t>Running 8-10 quality calls per week, handling objections, following up, and closing consistently across all programme tiers.</w:t>
      </w:r>
    </w:p>
    <w:p/>
    <w:p>
      <w:r>
        <w:rPr>
          <w:b/>
          <w:color w:val="6B9B9B"/>
          <w:sz w:val="24"/>
        </w:rPr>
        <w:t>Paid Ads Pipeline Tracking</w:t>
      </w:r>
    </w:p>
    <w:p>
      <w:r>
        <w:rPr>
          <w:color w:val="333333"/>
        </w:rPr>
        <w:t>Monitoring booked calls from paid advertising specifically. Ensuring ad spend is translating into qualified pipeline, not just vanity metrics.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Key Responsibilities</w:t>
      </w:r>
    </w:p>
    <w:p/>
    <w:p>
      <w:r>
        <w:rPr>
          <w:b/>
          <w:color w:val="6B9B9B"/>
          <w:sz w:val="24"/>
        </w:rPr>
        <w:t>Daily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Review pipeline — know lead volume, stage distribution, and next actions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Follow up with all open prospects — no lead goes 48 hours without contact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Qualify new inbound leads and book calls for qualified prospects</w:t>
      </w:r>
    </w:p>
    <w:p/>
    <w:p>
      <w:r>
        <w:rPr>
          <w:b/>
          <w:color w:val="6B9B9B"/>
          <w:sz w:val="24"/>
        </w:rPr>
        <w:t>Weekly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Attend the higher management meeting with pipeline data and revenue forecast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Conduct 8-10 sales and discovery calls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Review pipeline report — conversion rates by programme, stalled deals, lost deals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Track and report on paid ad booked calls vs organic pipeline</w:t>
      </w:r>
    </w:p>
    <w:p>
      <w:r>
        <w:rPr>
          <w:b/>
          <w:color w:val="6B9B9B"/>
        </w:rPr>
        <w:t xml:space="preserve">5. </w:t>
      </w:r>
      <w:r>
        <w:rPr>
          <w:color w:val="333333"/>
        </w:rPr>
        <w:t>Review and improve scripts, follow-up sequences, or objection handling</w:t>
      </w:r>
    </w:p>
    <w:p/>
    <w:p>
      <w:r>
        <w:rPr>
          <w:b/>
          <w:color w:val="6B9B9B"/>
          <w:sz w:val="24"/>
        </w:rPr>
        <w:t>Monthly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Present monthly sales report — revenue by programme, close rates, lost deal analysis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Analyse paid ad booked calls — cost per call, conversion rate, revenue per ad lead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Review lead sources — which channels produce the best leads for each programme</w:t>
      </w:r>
    </w:p>
    <w:p>
      <w:r>
        <w:rPr>
          <w:b/>
          <w:color w:val="6B9B9B"/>
        </w:rPr>
        <w:t xml:space="preserve">4. </w:t>
      </w:r>
      <w:r>
        <w:rPr>
          <w:color w:val="333333"/>
        </w:rPr>
        <w:t>Refine qualification criteria based on closed and lost deal data</w:t>
      </w:r>
    </w:p>
    <w:p/>
    <w:p>
      <w:r>
        <w:rPr>
          <w:b/>
          <w:color w:val="6B9B9B"/>
          <w:sz w:val="24"/>
        </w:rPr>
        <w:t>Quarterly</w:t>
      </w:r>
    </w:p>
    <w:p>
      <w:r>
        <w:rPr>
          <w:b/>
          <w:color w:val="6B9B9B"/>
        </w:rPr>
        <w:t xml:space="preserve">1. </w:t>
      </w:r>
      <w:r>
        <w:rPr>
          <w:color w:val="333333"/>
        </w:rPr>
        <w:t>Full sales process audit — where are the leaks by programme</w:t>
      </w:r>
    </w:p>
    <w:p>
      <w:r>
        <w:rPr>
          <w:b/>
          <w:color w:val="6B9B9B"/>
        </w:rPr>
        <w:t xml:space="preserve">2. </w:t>
      </w:r>
      <w:r>
        <w:rPr>
          <w:color w:val="333333"/>
        </w:rPr>
        <w:t>Present quarterly sales review with trend analysis and recommendations</w:t>
      </w:r>
    </w:p>
    <w:p>
      <w:r>
        <w:rPr>
          <w:b/>
          <w:color w:val="6B9B9B"/>
        </w:rPr>
        <w:t xml:space="preserve">3. </w:t>
      </w:r>
      <w:r>
        <w:rPr>
          <w:color w:val="333333"/>
        </w:rPr>
        <w:t>Set or adjust targets by programme based on business goals</w:t>
      </w:r>
    </w:p>
    <w:p>
      <w:pPr>
        <w:pBdr>
          <w:bottom w:val="single" w:sz="4" w:space="1" w:color="E0E0E0"/>
        </w:pBdr>
      </w:pPr>
    </w:p>
    <w:p>
      <w:pPr>
        <w:pStyle w:val="Heading2"/>
      </w:pPr>
      <w:r>
        <w:t>Key Performance Indicators</w:t>
      </w:r>
    </w:p>
    <w:p/>
    <w:p>
      <w:r>
        <w:rPr>
          <w:b/>
          <w:color w:val="6B9B9B"/>
        </w:rPr>
        <w:t xml:space="preserve">1. </w:t>
      </w:r>
      <w:r>
        <w:rPr>
          <w:b/>
          <w:color w:val="333333"/>
        </w:rPr>
        <w:t>Revenue Closed</w:t>
      </w:r>
    </w:p>
    <w:p>
      <w:r>
        <w:rPr>
          <w:b/>
          <w:color w:val="6B9B9B"/>
          <w:sz w:val="20"/>
        </w:rPr>
        <w:t>Target: £25,000/week</w:t>
      </w:r>
    </w:p>
    <w:p>
      <w:r>
        <w:rPr>
          <w:color w:val="999999"/>
          <w:sz w:val="20"/>
        </w:rPr>
        <w:t>Combined revenue across Smart Scaling System, Propel, and Titans.</w:t>
      </w:r>
    </w:p>
    <w:p/>
    <w:p>
      <w:r>
        <w:rPr>
          <w:b/>
          <w:color w:val="6B9B9B"/>
        </w:rPr>
        <w:t xml:space="preserve">2. </w:t>
      </w:r>
      <w:r>
        <w:rPr>
          <w:b/>
          <w:color w:val="333333"/>
        </w:rPr>
        <w:t>Qualified Leads in Pipeline</w:t>
      </w:r>
    </w:p>
    <w:p>
      <w:r>
        <w:rPr>
          <w:b/>
          <w:color w:val="6B9B9B"/>
          <w:sz w:val="20"/>
        </w:rPr>
        <w:t>Target: 15/week</w:t>
      </w:r>
    </w:p>
    <w:p>
      <w:r>
        <w:rPr>
          <w:color w:val="999999"/>
          <w:sz w:val="20"/>
        </w:rPr>
        <w:t>Total qualified leads entering the pipeline per week.</w:t>
      </w:r>
    </w:p>
    <w:p/>
    <w:p>
      <w:r>
        <w:rPr>
          <w:b/>
          <w:color w:val="6B9B9B"/>
        </w:rPr>
        <w:t xml:space="preserve">3. </w:t>
      </w:r>
      <w:r>
        <w:rPr>
          <w:b/>
          <w:color w:val="333333"/>
        </w:rPr>
        <w:t>Sales Calls Conducted</w:t>
      </w:r>
    </w:p>
    <w:p>
      <w:r>
        <w:rPr>
          <w:b/>
          <w:color w:val="6B9B9B"/>
          <w:sz w:val="20"/>
        </w:rPr>
        <w:t>Target: 8-10/week</w:t>
      </w:r>
    </w:p>
    <w:p>
      <w:r>
        <w:rPr>
          <w:color w:val="999999"/>
          <w:sz w:val="20"/>
        </w:rPr>
        <w:t>Total discovery and sales calls completed per week.</w:t>
      </w:r>
    </w:p>
    <w:p/>
    <w:p>
      <w:r>
        <w:rPr>
          <w:b/>
          <w:color w:val="6B9B9B"/>
        </w:rPr>
        <w:t xml:space="preserve">4. </w:t>
      </w:r>
      <w:r>
        <w:rPr>
          <w:b/>
          <w:color w:val="333333"/>
        </w:rPr>
        <w:t>Close Rate</w:t>
      </w:r>
    </w:p>
    <w:p>
      <w:r>
        <w:rPr>
          <w:b/>
          <w:color w:val="6B9B9B"/>
          <w:sz w:val="20"/>
        </w:rPr>
        <w:t>Target: 30%</w:t>
      </w:r>
    </w:p>
    <w:p>
      <w:r>
        <w:rPr>
          <w:color w:val="999999"/>
          <w:sz w:val="20"/>
        </w:rPr>
        <w:t>Blended conversion rate across all programmes.</w:t>
      </w:r>
    </w:p>
    <w:p/>
    <w:p>
      <w:r>
        <w:rPr>
          <w:b/>
          <w:color w:val="6B9B9B"/>
        </w:rPr>
        <w:t xml:space="preserve">5. </w:t>
      </w:r>
      <w:r>
        <w:rPr>
          <w:b/>
          <w:color w:val="333333"/>
        </w:rPr>
        <w:t>Average Deal Value</w:t>
      </w:r>
    </w:p>
    <w:p>
      <w:r>
        <w:rPr>
          <w:b/>
          <w:color w:val="6B9B9B"/>
          <w:sz w:val="20"/>
        </w:rPr>
        <w:t>Target: £4,000</w:t>
      </w:r>
    </w:p>
    <w:p>
      <w:r>
        <w:rPr>
          <w:color w:val="999999"/>
          <w:sz w:val="20"/>
        </w:rPr>
        <w:t>Blended average revenue per new client signed.</w:t>
      </w:r>
    </w:p>
    <w:p/>
    <w:p>
      <w:r>
        <w:rPr>
          <w:b/>
          <w:color w:val="6B9B9B"/>
        </w:rPr>
        <w:t xml:space="preserve">6. </w:t>
      </w:r>
      <w:r>
        <w:rPr>
          <w:b/>
          <w:color w:val="333333"/>
        </w:rPr>
        <w:t>Paid Ad Booked Calls</w:t>
      </w:r>
    </w:p>
    <w:p>
      <w:r>
        <w:rPr>
          <w:b/>
          <w:color w:val="6B9B9B"/>
          <w:sz w:val="20"/>
        </w:rPr>
        <w:t>Target: Track weekly</w:t>
      </w:r>
    </w:p>
    <w:p>
      <w:r>
        <w:rPr>
          <w:color w:val="999999"/>
          <w:sz w:val="20"/>
        </w:rPr>
        <w:t>Number of booked calls originating from paid advertising. Measures whether ad spend is converting into real pipeline.</w:t>
      </w:r>
    </w:p>
    <w:p>
      <w:pPr>
        <w:pBdr>
          <w:bottom w:val="single" w:sz="4" w:space="1" w:color="E0E0E0"/>
        </w:pBdr>
      </w:pPr>
    </w:p>
    <w:p>
      <w:r>
        <w:rPr>
          <w:b/>
          <w:color w:val="6B9B9B"/>
          <w:sz w:val="24"/>
        </w:rPr>
        <w:t>What This Role Is NOT Responsible For</w:t>
      </w:r>
    </w:p>
    <w:p/>
    <w:p>
      <w:r>
        <w:rPr>
          <w:b/>
          <w:color w:val="CC3333"/>
        </w:rPr>
        <w:t xml:space="preserve">1. </w:t>
      </w:r>
      <w:r>
        <w:rPr>
          <w:color w:val="333333"/>
        </w:rPr>
        <w:t>Delivering coaching sessions or managing client progress (Success Coaches and Client Success Director own this)</w:t>
      </w:r>
    </w:p>
    <w:p>
      <w:r>
        <w:rPr>
          <w:b/>
          <w:color w:val="CC3333"/>
        </w:rPr>
        <w:t xml:space="preserve">2. </w:t>
      </w:r>
      <w:r>
        <w:rPr>
          <w:color w:val="333333"/>
        </w:rPr>
        <w:t>Building SOPs, managing tech, or fixing operational issues (COO owns this)</w:t>
      </w:r>
    </w:p>
    <w:p>
      <w:r>
        <w:rPr>
          <w:b/>
          <w:color w:val="CC3333"/>
        </w:rPr>
        <w:t xml:space="preserve">3. </w:t>
      </w:r>
      <w:r>
        <w:rPr>
          <w:color w:val="333333"/>
        </w:rPr>
        <w:t>Setting strategic direction or designing new offers (CEO owns this)</w:t>
      </w:r>
    </w:p>
    <w:p>
      <w:r>
        <w:rPr>
          <w:b/>
          <w:color w:val="CC3333"/>
        </w:rPr>
        <w:t xml:space="preserve">4. </w:t>
      </w:r>
      <w:r>
        <w:rPr>
          <w:color w:val="333333"/>
        </w:rPr>
        <w:t>Creating content, running ads, or managing social media (CEO and Content Team own this)</w:t>
      </w:r>
    </w:p>
    <w:p>
      <w:r>
        <w:rPr>
          <w:b/>
          <w:color w:val="CC3333"/>
        </w:rPr>
        <w:t xml:space="preserve">5. </w:t>
      </w:r>
      <w:r>
        <w:rPr>
          <w:color w:val="333333"/>
        </w:rPr>
        <w:t>Client onboarding after close — clean handoff to Client Success Director</w:t>
      </w:r>
    </w:p>
    <w:p/>
    <w:p>
      <w:pPr>
        <w:jc w:val="center"/>
      </w:pPr>
      <w:r>
        <w:rPr>
          <w:color w:val="999999"/>
          <w:sz w:val="18"/>
        </w:rPr>
        <w:t>The Coach Consultant  —  thecoachconsultant.uk  —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