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Desenvolver um Comando no Sistema Dynamics que Encerra Automaticamente os Tickets Sem Baixa de Tempo após Duas Horas da Abertura</w:t>
      </w:r>
    </w:p>
    <w:p/>
    <w:p>
      <w:pPr/>
      <w:r>
        <w:rPr/>
        <w:t xml:space="preserve"/>
      </w:r>
    </w:p>
    <w:p/>
    <w:p>
      <w:pPr/>
      <w:r>
        <w:rPr/>
        <w:t xml:space="preserve">Lista de Tarefas:</w:t>
      </w:r>
    </w:p>
    <w:p/>
    <w:p>
      <w:pPr/>
      <w:r>
        <w:rPr/>
        <w:t xml:space="preserve"/>
      </w:r>
    </w:p>
    <w:p/>
    <w:p>
      <w:pPr/>
      <w:r>
        <w:rPr/>
        <w:t xml:space="preserve">1. Definir o escopo do recurso:</w:t>
      </w:r>
    </w:p>
    <w:p/>
    <w:p>
      <w:pPr/>
      <w:r>
        <w:rPr/>
        <w:t xml:space="preserve">   - Identificar os tipos de ticket ou módulo que serão afetados pelo comando.</w:t>
      </w:r>
    </w:p>
    <w:p/>
    <w:p>
      <w:pPr/>
      <w:r>
        <w:rPr/>
        <w:t xml:space="preserve">   - Determinar os critérios para o encerramento automático (por exemplo, tickets abertos há mais de duas horas sem baixa de tempo).</w:t>
      </w:r>
    </w:p>
    <w:p/>
    <w:p>
      <w:pPr/>
      <w:r>
        <w:rPr/>
        <w:t xml:space="preserve"/>
      </w:r>
    </w:p>
    <w:p/>
    <w:p>
      <w:pPr/>
      <w:r>
        <w:rPr/>
        <w:t xml:space="preserve">2. Criar um novo comando:</w:t>
      </w:r>
    </w:p>
    <w:p/>
    <w:p>
      <w:pPr/>
      <w:r>
        <w:rPr/>
        <w:t xml:space="preserve">   - No Dynamics, vá para "Configurações" &gt; "Personalizações" &gt; "Comandos".</w:t>
      </w:r>
    </w:p>
    <w:p/>
    <w:p>
      <w:pPr/>
      <w:r>
        <w:rPr/>
        <w:t xml:space="preserve">   - Crie um novo comando com as seguintes propriedades:</w:t>
      </w:r>
    </w:p>
    <w:p/>
    <w:p>
      <w:pPr/>
      <w:r>
        <w:rPr/>
        <w:t xml:space="preserve">     - Nome: Encerrar Tickets Sem Baixa de Tempo</w:t>
      </w:r>
    </w:p>
    <w:p/>
    <w:p>
      <w:pPr/>
      <w:r>
        <w:rPr/>
        <w:t xml:space="preserve">     - Tipo: Processo</w:t>
      </w:r>
    </w:p>
    <w:p/>
    <w:p>
      <w:pPr/>
      <w:r>
        <w:rPr/>
        <w:t xml:space="preserve"/>
      </w:r>
    </w:p>
    <w:p/>
    <w:p>
      <w:pPr/>
      <w:r>
        <w:rPr/>
        <w:t xml:space="preserve">3. Configurar o processo:</w:t>
      </w:r>
    </w:p>
    <w:p/>
    <w:p>
      <w:pPr/>
      <w:r>
        <w:rPr/>
        <w:t xml:space="preserve">   - No novo comando, vá para a guia "Processos" e crie um novo processo.</w:t>
      </w:r>
    </w:p>
    <w:p/>
    <w:p>
      <w:pPr/>
      <w:r>
        <w:rPr/>
        <w:t xml:space="preserve">   - Defina os seguintes parâmetros do processo:</w:t>
      </w:r>
    </w:p>
    <w:p/>
    <w:p>
      <w:pPr/>
      <w:r>
        <w:rPr/>
        <w:t xml:space="preserve">     - Nome: Processo de Encerramento Automático</w:t>
      </w:r>
    </w:p>
    <w:p/>
    <w:p>
      <w:pPr/>
      <w:r>
        <w:rPr/>
        <w:t xml:space="preserve">     - Entidade: Ticket (ou a entidade afetada)</w:t>
      </w:r>
    </w:p>
    <w:p/>
    <w:p>
      <w:pPr/>
      <w:r>
        <w:rPr/>
        <w:t xml:space="preserve">     - Filtro: Tickets abertos há mais de duas horas sem baixa de tempo</w:t>
      </w:r>
    </w:p>
    <w:p/>
    <w:p>
      <w:pPr/>
      <w:r>
        <w:rPr/>
        <w:t xml:space="preserve"/>
      </w:r>
    </w:p>
    <w:p/>
    <w:p>
      <w:pPr/>
      <w:r>
        <w:rPr/>
        <w:t xml:space="preserve">4. Adicionar uma etapa de ação ao processo:</w:t>
      </w:r>
    </w:p>
    <w:p/>
    <w:p>
      <w:pPr/>
      <w:r>
        <w:rPr/>
        <w:t xml:space="preserve">   - No processo, adicione uma nova etapa de ação com as seguintes propriedades:</w:t>
      </w:r>
    </w:p>
    <w:p/>
    <w:p>
      <w:pPr/>
      <w:r>
        <w:rPr/>
        <w:t xml:space="preserve">     - Tipo: Definir Valor do Campo</w:t>
      </w:r>
    </w:p>
    <w:p/>
    <w:p>
      <w:pPr/>
      <w:r>
        <w:rPr/>
        <w:t xml:space="preserve">     - Campo: Status</w:t>
      </w:r>
    </w:p>
    <w:p/>
    <w:p>
      <w:pPr/>
      <w:r>
        <w:rPr/>
        <w:t xml:space="preserve">     - Valor: Encerrado</w:t>
      </w:r>
    </w:p>
    <w:p/>
    <w:p>
      <w:pPr/>
      <w:r>
        <w:rPr/>
        <w:t xml:space="preserve"/>
      </w:r>
    </w:p>
    <w:p/>
    <w:p>
      <w:pPr/>
      <w:r>
        <w:rPr/>
        <w:t xml:space="preserve">5. Ativar o comando:</w:t>
      </w:r>
    </w:p>
    <w:p/>
    <w:p>
      <w:pPr/>
      <w:r>
        <w:rPr/>
        <w:t xml:space="preserve">   - No Dynamics, vá para "Configurações" &gt; "Personalizações" &gt; "Barra de Ferramentas".</w:t>
      </w:r>
    </w:p>
    <w:p/>
    <w:p>
      <w:pPr/>
      <w:r>
        <w:rPr/>
        <w:t xml:space="preserve">   - Adicione o novo comando à barra de ferramentas relevante.</w:t>
      </w:r>
    </w:p>
    <w:p/>
    <w:p>
      <w:pPr/>
      <w:r>
        <w:rPr/>
        <w:t xml:space="preserve"/>
      </w:r>
    </w:p>
    <w:p/>
    <w:p>
      <w:pPr/>
      <w:r>
        <w:rPr/>
        <w:t xml:space="preserve">6. Configurar uma programação:</w:t>
      </w:r>
    </w:p>
    <w:p/>
    <w:p>
      <w:pPr/>
      <w:r>
        <w:rPr/>
        <w:t xml:space="preserve">   - No Dynamics, vá para "Configurações" &gt; "Processos" &gt; "Processos de Fluxo de Trabalho".</w:t>
      </w:r>
    </w:p>
    <w:p/>
    <w:p>
      <w:pPr/>
      <w:r>
        <w:rPr/>
        <w:t xml:space="preserve">   - Crie um novo processo de fluxo de trabalho com as seguintes propriedades:</w:t>
      </w:r>
    </w:p>
    <w:p/>
    <w:p>
      <w:pPr/>
      <w:r>
        <w:rPr/>
        <w:t xml:space="preserve">     - Nome: Agendador de Encerramento Automático</w:t>
      </w:r>
    </w:p>
    <w:p/>
    <w:p>
      <w:pPr/>
      <w:r>
        <w:rPr/>
        <w:t xml:space="preserve">     - Entidade: Processo de Encerramento Automático</w:t>
      </w:r>
    </w:p>
    <w:p/>
    <w:p>
      <w:pPr/>
      <w:r>
        <w:rPr/>
        <w:t xml:space="preserve">     - Agendamento: Executar duas horas após a criação do ticket</w:t>
      </w:r>
    </w:p>
    <w:p/>
    <w:p>
      <w:pPr/>
      <w:r>
        <w:rPr/>
        <w:t xml:space="preserve"/>
      </w:r>
    </w:p>
    <w:p/>
    <w:p>
      <w:pPr/>
      <w:r>
        <w:rPr/>
        <w:t xml:space="preserve">7. Testar e implementar:</w:t>
      </w:r>
    </w:p>
    <w:p/>
    <w:p>
      <w:pPr/>
      <w:r>
        <w:rPr/>
        <w:t xml:space="preserve">   - Crie um ticket de teste que atenda aos critérios de encerramento automático.</w:t>
      </w:r>
    </w:p>
    <w:p/>
    <w:p>
      <w:pPr/>
      <w:r>
        <w:rPr/>
        <w:t xml:space="preserve">   - Verifique se o ticket é encerrado automaticamente duas horas após a abertura.</w:t>
      </w:r>
    </w:p>
    <w:p/>
    <w:p>
      <w:pPr/>
      <w:r>
        <w:rPr/>
        <w:t xml:space="preserve">   - Implemente o comando e o processo de fluxo de trabalho no ambiente de produção.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2024-03-11T15:10:03+01:00</dcterms:created>
  <dcterms:modified xsi:type="dcterms:W3CDTF">2024-03-11T15:10:03+01:00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