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20AB2" w14:textId="77777777" w:rsidR="004C53BD" w:rsidRPr="00351521" w:rsidRDefault="00E1311C" w:rsidP="00351521">
      <w:r w:rsidRPr="00351521">
        <w:rPr>
          <w:noProof/>
        </w:rPr>
        <w:drawing>
          <wp:inline distT="0" distB="0" distL="0" distR="0" wp14:anchorId="7A806E6B" wp14:editId="07777777">
            <wp:extent cx="1837690" cy="733425"/>
            <wp:effectExtent l="0" t="0" r="0" b="0"/>
            <wp:docPr id="1" name="Picture 1" descr="sdmx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mx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7690" cy="733425"/>
                    </a:xfrm>
                    <a:prstGeom prst="rect">
                      <a:avLst/>
                    </a:prstGeom>
                    <a:noFill/>
                    <a:ln>
                      <a:noFill/>
                    </a:ln>
                  </pic:spPr>
                </pic:pic>
              </a:graphicData>
            </a:graphic>
          </wp:inline>
        </w:drawing>
      </w:r>
    </w:p>
    <w:p w14:paraId="7EC9B74F" w14:textId="77777777" w:rsidR="00FA79B1" w:rsidRDefault="00FA79B1" w:rsidP="00351521"/>
    <w:p w14:paraId="4B2E2AD9" w14:textId="77777777" w:rsidR="00BC161A" w:rsidRDefault="00BC161A" w:rsidP="00351521"/>
    <w:p w14:paraId="7554351D" w14:textId="77777777" w:rsidR="00BC161A" w:rsidRPr="00351521" w:rsidRDefault="00BC161A" w:rsidP="00351521"/>
    <w:p w14:paraId="1F13AEEC" w14:textId="77777777" w:rsidR="000E6603" w:rsidRPr="00351521" w:rsidRDefault="000E6603" w:rsidP="00B302AA">
      <w:pPr>
        <w:tabs>
          <w:tab w:val="right" w:leader="underscore" w:pos="8280"/>
        </w:tabs>
      </w:pPr>
      <w:r w:rsidRPr="00351521">
        <w:tab/>
      </w:r>
    </w:p>
    <w:p w14:paraId="209A85C0" w14:textId="75C8B685" w:rsidR="000E6603" w:rsidRPr="00BC161A" w:rsidRDefault="00F2117A" w:rsidP="2ED46036">
      <w:pPr>
        <w:jc w:val="center"/>
        <w:rPr>
          <w:b/>
          <w:bCs/>
          <w:smallCaps/>
          <w:sz w:val="28"/>
          <w:szCs w:val="28"/>
        </w:rPr>
      </w:pPr>
      <w:r w:rsidRPr="7AFDD075">
        <w:rPr>
          <w:b/>
          <w:bCs/>
          <w:smallCaps/>
          <w:sz w:val="28"/>
          <w:szCs w:val="28"/>
        </w:rPr>
        <w:t>Modelling</w:t>
      </w:r>
      <w:r w:rsidR="000E6603" w:rsidRPr="7AFDD075">
        <w:rPr>
          <w:b/>
          <w:bCs/>
          <w:smallCaps/>
          <w:sz w:val="28"/>
          <w:szCs w:val="28"/>
        </w:rPr>
        <w:t xml:space="preserve"> statistical domain</w:t>
      </w:r>
      <w:r w:rsidR="00BF2326" w:rsidRPr="7AFDD075">
        <w:rPr>
          <w:b/>
          <w:bCs/>
          <w:smallCaps/>
          <w:sz w:val="28"/>
          <w:szCs w:val="28"/>
        </w:rPr>
        <w:t>s</w:t>
      </w:r>
      <w:r w:rsidR="000E6603" w:rsidRPr="7AFDD075">
        <w:rPr>
          <w:b/>
          <w:bCs/>
          <w:smallCaps/>
          <w:sz w:val="28"/>
          <w:szCs w:val="28"/>
        </w:rPr>
        <w:t xml:space="preserve"> in SDMX</w:t>
      </w:r>
    </w:p>
    <w:p w14:paraId="5921D2E2" w14:textId="141200B2" w:rsidR="00B9279B" w:rsidRDefault="00B9279B" w:rsidP="00B302AA">
      <w:pPr>
        <w:jc w:val="center"/>
      </w:pPr>
      <w:r w:rsidRPr="00351521">
        <w:t>SDMX Guidelines</w:t>
      </w:r>
    </w:p>
    <w:p w14:paraId="2CA2F3DC" w14:textId="2067F2B7" w:rsidR="00630CD1" w:rsidRDefault="00630CD1" w:rsidP="00B302AA">
      <w:pPr>
        <w:jc w:val="center"/>
      </w:pPr>
      <w:r>
        <w:t>Version 2.0</w:t>
      </w:r>
    </w:p>
    <w:p w14:paraId="4ED71AAA" w14:textId="43531A8B" w:rsidR="00630CD1" w:rsidRPr="00351521" w:rsidRDefault="00D41155" w:rsidP="00B302AA">
      <w:pPr>
        <w:jc w:val="center"/>
      </w:pPr>
      <w:r>
        <w:t>27</w:t>
      </w:r>
      <w:r w:rsidR="00630CD1">
        <w:t>/</w:t>
      </w:r>
      <w:r>
        <w:t>6</w:t>
      </w:r>
      <w:r w:rsidR="00630CD1">
        <w:t>/2018</w:t>
      </w:r>
    </w:p>
    <w:p w14:paraId="1813138A" w14:textId="77777777" w:rsidR="000E6603" w:rsidRPr="00351521" w:rsidRDefault="000E6603" w:rsidP="00B302AA">
      <w:pPr>
        <w:tabs>
          <w:tab w:val="right" w:leader="underscore" w:pos="8280"/>
        </w:tabs>
      </w:pPr>
      <w:r w:rsidRPr="00351521">
        <w:tab/>
      </w:r>
    </w:p>
    <w:p w14:paraId="788D2182" w14:textId="77777777" w:rsidR="00B9279B" w:rsidRDefault="00B9279B" w:rsidP="00B302AA">
      <w:pPr>
        <w:tabs>
          <w:tab w:val="right" w:leader="underscore" w:pos="8280"/>
        </w:tabs>
      </w:pPr>
    </w:p>
    <w:p w14:paraId="60E81D13" w14:textId="77777777" w:rsidR="00B9279B" w:rsidRDefault="00B9279B" w:rsidP="00B302AA">
      <w:pPr>
        <w:tabs>
          <w:tab w:val="right" w:leader="underscore" w:pos="8280"/>
        </w:tabs>
      </w:pPr>
    </w:p>
    <w:p w14:paraId="42F809A0" w14:textId="77777777" w:rsidR="001069AC" w:rsidRDefault="001069AC" w:rsidP="00B302AA">
      <w:pPr>
        <w:tabs>
          <w:tab w:val="right" w:leader="underscore" w:pos="8280"/>
        </w:tabs>
      </w:pPr>
    </w:p>
    <w:p w14:paraId="499F12A7" w14:textId="77777777" w:rsidR="001069AC" w:rsidRDefault="001069AC" w:rsidP="00B302AA">
      <w:pPr>
        <w:tabs>
          <w:tab w:val="right" w:leader="underscore" w:pos="8280"/>
        </w:tabs>
      </w:pPr>
    </w:p>
    <w:p w14:paraId="2CEFE702" w14:textId="77777777" w:rsidR="009E0044" w:rsidRDefault="009E0044" w:rsidP="00B302AA">
      <w:pPr>
        <w:tabs>
          <w:tab w:val="right" w:leader="underscore" w:pos="8280"/>
        </w:tabs>
      </w:pPr>
    </w:p>
    <w:p w14:paraId="3FE4F660" w14:textId="77777777" w:rsidR="009E0044" w:rsidRDefault="009E0044" w:rsidP="00B302AA">
      <w:pPr>
        <w:tabs>
          <w:tab w:val="right" w:leader="underscore" w:pos="8280"/>
        </w:tabs>
      </w:pPr>
    </w:p>
    <w:p w14:paraId="7A7DAE5C" w14:textId="77777777" w:rsidR="009E0044" w:rsidRDefault="009E0044" w:rsidP="00B302AA">
      <w:pPr>
        <w:tabs>
          <w:tab w:val="right" w:leader="underscore" w:pos="8280"/>
        </w:tabs>
      </w:pPr>
    </w:p>
    <w:p w14:paraId="4841D689" w14:textId="77777777" w:rsidR="009E0044" w:rsidRDefault="009E0044" w:rsidP="00B302AA">
      <w:pPr>
        <w:tabs>
          <w:tab w:val="right" w:leader="underscore" w:pos="8280"/>
        </w:tabs>
      </w:pPr>
    </w:p>
    <w:p w14:paraId="2EDC92DD" w14:textId="77777777" w:rsidR="009E0044" w:rsidRDefault="009E0044" w:rsidP="00B302AA">
      <w:pPr>
        <w:tabs>
          <w:tab w:val="right" w:leader="underscore" w:pos="8280"/>
        </w:tabs>
      </w:pPr>
    </w:p>
    <w:p w14:paraId="7EB54DB4" w14:textId="77777777" w:rsidR="009E0044" w:rsidRDefault="009E0044" w:rsidP="00B302AA">
      <w:pPr>
        <w:tabs>
          <w:tab w:val="right" w:leader="underscore" w:pos="8280"/>
        </w:tabs>
      </w:pPr>
    </w:p>
    <w:p w14:paraId="13DCAB3A" w14:textId="77777777" w:rsidR="009E0044" w:rsidRDefault="009E0044" w:rsidP="00B302AA">
      <w:pPr>
        <w:tabs>
          <w:tab w:val="right" w:leader="underscore" w:pos="8280"/>
        </w:tabs>
      </w:pPr>
    </w:p>
    <w:p w14:paraId="0434838C" w14:textId="77777777" w:rsidR="009E0044" w:rsidRDefault="009E0044" w:rsidP="00B302AA">
      <w:pPr>
        <w:tabs>
          <w:tab w:val="right" w:leader="underscore" w:pos="8280"/>
        </w:tabs>
      </w:pPr>
    </w:p>
    <w:p w14:paraId="1485E4E5" w14:textId="77777777" w:rsidR="009E0044" w:rsidRDefault="009E0044" w:rsidP="00B302AA">
      <w:pPr>
        <w:tabs>
          <w:tab w:val="right" w:leader="underscore" w:pos="8280"/>
        </w:tabs>
      </w:pPr>
    </w:p>
    <w:p w14:paraId="728B2DFE" w14:textId="77777777" w:rsidR="009E0044" w:rsidRDefault="009E0044" w:rsidP="00B302AA">
      <w:pPr>
        <w:tabs>
          <w:tab w:val="right" w:leader="underscore" w:pos="8280"/>
        </w:tabs>
      </w:pPr>
    </w:p>
    <w:p w14:paraId="293B2AE9" w14:textId="77777777" w:rsidR="009E0044" w:rsidRDefault="009E0044" w:rsidP="00B302AA">
      <w:pPr>
        <w:tabs>
          <w:tab w:val="right" w:leader="underscore" w:pos="8280"/>
        </w:tabs>
      </w:pPr>
    </w:p>
    <w:p w14:paraId="65D978AD" w14:textId="77777777" w:rsidR="009E0044" w:rsidRDefault="009E0044" w:rsidP="00B302AA">
      <w:pPr>
        <w:tabs>
          <w:tab w:val="right" w:leader="underscore" w:pos="8280"/>
        </w:tabs>
      </w:pPr>
    </w:p>
    <w:p w14:paraId="4B0A1740" w14:textId="77777777" w:rsidR="009E0044" w:rsidRDefault="009E0044" w:rsidP="00B302AA">
      <w:pPr>
        <w:tabs>
          <w:tab w:val="right" w:leader="underscore" w:pos="8280"/>
        </w:tabs>
      </w:pPr>
    </w:p>
    <w:p w14:paraId="3BF4ABB8" w14:textId="77777777" w:rsidR="009E0044" w:rsidRDefault="009E0044" w:rsidP="00B302AA">
      <w:pPr>
        <w:tabs>
          <w:tab w:val="right" w:leader="underscore" w:pos="8280"/>
        </w:tabs>
      </w:pPr>
    </w:p>
    <w:p w14:paraId="4E000C82" w14:textId="77777777" w:rsidR="009E0044" w:rsidRDefault="009E0044" w:rsidP="00B302AA">
      <w:pPr>
        <w:tabs>
          <w:tab w:val="right" w:leader="underscore" w:pos="8280"/>
        </w:tabs>
      </w:pPr>
    </w:p>
    <w:p w14:paraId="1BDC6A68" w14:textId="23F76E8A" w:rsidR="001069AC" w:rsidRDefault="001069AC">
      <w:pPr>
        <w:spacing w:after="0"/>
      </w:pPr>
      <w:r>
        <w:br w:type="page"/>
      </w:r>
    </w:p>
    <w:p w14:paraId="52F86509" w14:textId="77777777" w:rsidR="001069AC" w:rsidRDefault="001069AC">
      <w:pPr>
        <w:spacing w:after="0"/>
      </w:pPr>
    </w:p>
    <w:bookmarkStart w:id="0" w:name="_Toc517862739" w:displacedByCustomXml="next"/>
    <w:bookmarkStart w:id="1" w:name="_Toc513121428" w:displacedByCustomXml="next"/>
    <w:sdt>
      <w:sdtPr>
        <w:rPr>
          <w:b w:val="0"/>
          <w:bCs/>
          <w:smallCaps w:val="0"/>
        </w:rPr>
        <w:id w:val="1327625041"/>
        <w:docPartObj>
          <w:docPartGallery w:val="Table of Contents"/>
          <w:docPartUnique/>
        </w:docPartObj>
      </w:sdtPr>
      <w:sdtEndPr>
        <w:rPr>
          <w:bCs w:val="0"/>
          <w:noProof/>
        </w:rPr>
      </w:sdtEndPr>
      <w:sdtContent>
        <w:bookmarkStart w:id="2" w:name="_Toc512865759" w:displacedByCustomXml="prev"/>
        <w:p w14:paraId="30A1C0FF" w14:textId="20A41A5A" w:rsidR="006A7F4A" w:rsidRDefault="00B20F0E" w:rsidP="00B20F0E">
          <w:pPr>
            <w:pStyle w:val="Heading1"/>
            <w:numPr>
              <w:ilvl w:val="0"/>
              <w:numId w:val="0"/>
            </w:numPr>
            <w:ind w:left="432" w:hanging="432"/>
          </w:pPr>
          <w:r>
            <w:t>TABLE OF CONTENTS</w:t>
          </w:r>
          <w:bookmarkEnd w:id="2"/>
          <w:bookmarkEnd w:id="1"/>
          <w:bookmarkEnd w:id="0"/>
        </w:p>
        <w:p w14:paraId="39139E8C" w14:textId="3A29119F" w:rsidR="00D41155" w:rsidRDefault="001D10A0" w:rsidP="00D41155">
          <w:pPr>
            <w:pStyle w:val="TOC1"/>
            <w:tabs>
              <w:tab w:val="right" w:leader="dot" w:pos="9017"/>
            </w:tabs>
            <w:rPr>
              <w:rFonts w:asciiTheme="minorHAnsi" w:eastAsiaTheme="minorEastAsia" w:hAnsiTheme="minorHAnsi" w:cstheme="minorBidi"/>
              <w:noProof/>
            </w:rPr>
          </w:pPr>
          <w:r>
            <w:fldChar w:fldCharType="begin"/>
          </w:r>
          <w:r w:rsidR="006A7F4A">
            <w:instrText xml:space="preserve"> TOC \o "1-3" \h \z \u </w:instrText>
          </w:r>
          <w:r>
            <w:fldChar w:fldCharType="separate"/>
          </w:r>
        </w:p>
        <w:p w14:paraId="40B63CF2" w14:textId="3A98ADCE" w:rsidR="00D41155" w:rsidRDefault="008B1073">
          <w:pPr>
            <w:pStyle w:val="TOC1"/>
            <w:tabs>
              <w:tab w:val="left" w:pos="440"/>
              <w:tab w:val="right" w:leader="dot" w:pos="9017"/>
            </w:tabs>
            <w:rPr>
              <w:rFonts w:asciiTheme="minorHAnsi" w:eastAsiaTheme="minorEastAsia" w:hAnsiTheme="minorHAnsi" w:cstheme="minorBidi"/>
              <w:noProof/>
            </w:rPr>
          </w:pPr>
          <w:hyperlink w:anchor="_Toc517862741" w:history="1">
            <w:r w:rsidR="00D41155" w:rsidRPr="00B9126B">
              <w:rPr>
                <w:rStyle w:val="Hyperlink"/>
                <w:rFonts w:cs="Times New Roman"/>
                <w:noProof/>
              </w:rPr>
              <w:t>1</w:t>
            </w:r>
            <w:r w:rsidR="00D41155">
              <w:rPr>
                <w:rFonts w:asciiTheme="minorHAnsi" w:eastAsiaTheme="minorEastAsia" w:hAnsiTheme="minorHAnsi" w:cstheme="minorBidi"/>
                <w:noProof/>
              </w:rPr>
              <w:tab/>
            </w:r>
            <w:r w:rsidR="00D41155" w:rsidRPr="00B9126B">
              <w:rPr>
                <w:rStyle w:val="Hyperlink"/>
                <w:noProof/>
              </w:rPr>
              <w:t>Purpose of this Document</w:t>
            </w:r>
            <w:r w:rsidR="00D41155">
              <w:rPr>
                <w:noProof/>
                <w:webHidden/>
              </w:rPr>
              <w:tab/>
            </w:r>
            <w:r w:rsidR="00D41155">
              <w:rPr>
                <w:noProof/>
                <w:webHidden/>
              </w:rPr>
              <w:fldChar w:fldCharType="begin"/>
            </w:r>
            <w:r w:rsidR="00D41155">
              <w:rPr>
                <w:noProof/>
                <w:webHidden/>
              </w:rPr>
              <w:instrText xml:space="preserve"> PAGEREF _Toc517862741 \h </w:instrText>
            </w:r>
            <w:r w:rsidR="00D41155">
              <w:rPr>
                <w:noProof/>
                <w:webHidden/>
              </w:rPr>
            </w:r>
            <w:r w:rsidR="00D41155">
              <w:rPr>
                <w:noProof/>
                <w:webHidden/>
              </w:rPr>
              <w:fldChar w:fldCharType="separate"/>
            </w:r>
            <w:r w:rsidR="001146F7">
              <w:rPr>
                <w:noProof/>
                <w:webHidden/>
              </w:rPr>
              <w:t>3</w:t>
            </w:r>
            <w:r w:rsidR="00D41155">
              <w:rPr>
                <w:noProof/>
                <w:webHidden/>
              </w:rPr>
              <w:fldChar w:fldCharType="end"/>
            </w:r>
          </w:hyperlink>
        </w:p>
        <w:p w14:paraId="2A4CF2D2" w14:textId="0DB0B7C5" w:rsidR="00D41155" w:rsidRDefault="008B1073">
          <w:pPr>
            <w:pStyle w:val="TOC1"/>
            <w:tabs>
              <w:tab w:val="left" w:pos="440"/>
              <w:tab w:val="right" w:leader="dot" w:pos="9017"/>
            </w:tabs>
            <w:rPr>
              <w:rFonts w:asciiTheme="minorHAnsi" w:eastAsiaTheme="minorEastAsia" w:hAnsiTheme="minorHAnsi" w:cstheme="minorBidi"/>
              <w:noProof/>
            </w:rPr>
          </w:pPr>
          <w:hyperlink w:anchor="_Toc517862742" w:history="1">
            <w:r w:rsidR="00D41155" w:rsidRPr="00B9126B">
              <w:rPr>
                <w:rStyle w:val="Hyperlink"/>
                <w:rFonts w:cs="Times New Roman"/>
                <w:noProof/>
              </w:rPr>
              <w:t>2</w:t>
            </w:r>
            <w:r w:rsidR="00D41155">
              <w:rPr>
                <w:rFonts w:asciiTheme="minorHAnsi" w:eastAsiaTheme="minorEastAsia" w:hAnsiTheme="minorHAnsi" w:cstheme="minorBidi"/>
                <w:noProof/>
              </w:rPr>
              <w:tab/>
            </w:r>
            <w:r w:rsidR="00D41155" w:rsidRPr="00B9126B">
              <w:rPr>
                <w:rStyle w:val="Hyperlink"/>
                <w:noProof/>
              </w:rPr>
              <w:t>Step-By-Step Guide</w:t>
            </w:r>
            <w:r w:rsidR="00D41155">
              <w:rPr>
                <w:noProof/>
                <w:webHidden/>
              </w:rPr>
              <w:tab/>
            </w:r>
            <w:r w:rsidR="00D41155">
              <w:rPr>
                <w:noProof/>
                <w:webHidden/>
              </w:rPr>
              <w:fldChar w:fldCharType="begin"/>
            </w:r>
            <w:r w:rsidR="00D41155">
              <w:rPr>
                <w:noProof/>
                <w:webHidden/>
              </w:rPr>
              <w:instrText xml:space="preserve"> PAGEREF _Toc517862742 \h </w:instrText>
            </w:r>
            <w:r w:rsidR="00D41155">
              <w:rPr>
                <w:noProof/>
                <w:webHidden/>
              </w:rPr>
            </w:r>
            <w:r w:rsidR="00D41155">
              <w:rPr>
                <w:noProof/>
                <w:webHidden/>
              </w:rPr>
              <w:fldChar w:fldCharType="separate"/>
            </w:r>
            <w:r w:rsidR="001146F7">
              <w:rPr>
                <w:noProof/>
                <w:webHidden/>
              </w:rPr>
              <w:t>4</w:t>
            </w:r>
            <w:r w:rsidR="00D41155">
              <w:rPr>
                <w:noProof/>
                <w:webHidden/>
              </w:rPr>
              <w:fldChar w:fldCharType="end"/>
            </w:r>
          </w:hyperlink>
        </w:p>
        <w:p w14:paraId="650C3322" w14:textId="7A24050D" w:rsidR="00D41155" w:rsidRDefault="008B1073">
          <w:pPr>
            <w:pStyle w:val="TOC2"/>
            <w:tabs>
              <w:tab w:val="left" w:pos="880"/>
              <w:tab w:val="right" w:leader="dot" w:pos="9017"/>
            </w:tabs>
            <w:rPr>
              <w:rFonts w:asciiTheme="minorHAnsi" w:eastAsiaTheme="minorEastAsia" w:hAnsiTheme="minorHAnsi" w:cstheme="minorBidi"/>
              <w:noProof/>
            </w:rPr>
          </w:pPr>
          <w:hyperlink w:anchor="_Toc517862743" w:history="1">
            <w:r w:rsidR="00D41155" w:rsidRPr="00B9126B">
              <w:rPr>
                <w:rStyle w:val="Hyperlink"/>
                <w:rFonts w:cs="Times New Roman"/>
                <w:noProof/>
              </w:rPr>
              <w:t>2.1</w:t>
            </w:r>
            <w:r w:rsidR="00D41155">
              <w:rPr>
                <w:rFonts w:asciiTheme="minorHAnsi" w:eastAsiaTheme="minorEastAsia" w:hAnsiTheme="minorHAnsi" w:cstheme="minorBidi"/>
                <w:noProof/>
              </w:rPr>
              <w:tab/>
            </w:r>
            <w:r w:rsidR="00D41155" w:rsidRPr="00B9126B">
              <w:rPr>
                <w:rStyle w:val="Hyperlink"/>
                <w:noProof/>
              </w:rPr>
              <w:t>Agree on exchange needs</w:t>
            </w:r>
            <w:r w:rsidR="00D41155">
              <w:rPr>
                <w:noProof/>
                <w:webHidden/>
              </w:rPr>
              <w:tab/>
            </w:r>
            <w:r w:rsidR="00D41155">
              <w:rPr>
                <w:noProof/>
                <w:webHidden/>
              </w:rPr>
              <w:fldChar w:fldCharType="begin"/>
            </w:r>
            <w:r w:rsidR="00D41155">
              <w:rPr>
                <w:noProof/>
                <w:webHidden/>
              </w:rPr>
              <w:instrText xml:space="preserve"> PAGEREF _Toc517862743 \h </w:instrText>
            </w:r>
            <w:r w:rsidR="00D41155">
              <w:rPr>
                <w:noProof/>
                <w:webHidden/>
              </w:rPr>
            </w:r>
            <w:r w:rsidR="00D41155">
              <w:rPr>
                <w:noProof/>
                <w:webHidden/>
              </w:rPr>
              <w:fldChar w:fldCharType="separate"/>
            </w:r>
            <w:r w:rsidR="001146F7">
              <w:rPr>
                <w:noProof/>
                <w:webHidden/>
              </w:rPr>
              <w:t>4</w:t>
            </w:r>
            <w:r w:rsidR="00D41155">
              <w:rPr>
                <w:noProof/>
                <w:webHidden/>
              </w:rPr>
              <w:fldChar w:fldCharType="end"/>
            </w:r>
          </w:hyperlink>
        </w:p>
        <w:p w14:paraId="20129F2E" w14:textId="76A4D480" w:rsidR="00D41155" w:rsidRDefault="008B1073">
          <w:pPr>
            <w:pStyle w:val="TOC2"/>
            <w:tabs>
              <w:tab w:val="left" w:pos="880"/>
              <w:tab w:val="right" w:leader="dot" w:pos="9017"/>
            </w:tabs>
            <w:rPr>
              <w:rFonts w:asciiTheme="minorHAnsi" w:eastAsiaTheme="minorEastAsia" w:hAnsiTheme="minorHAnsi" w:cstheme="minorBidi"/>
              <w:noProof/>
            </w:rPr>
          </w:pPr>
          <w:hyperlink w:anchor="_Toc517862744" w:history="1">
            <w:r w:rsidR="00D41155" w:rsidRPr="00B9126B">
              <w:rPr>
                <w:rStyle w:val="Hyperlink"/>
                <w:rFonts w:cs="Times New Roman"/>
                <w:noProof/>
              </w:rPr>
              <w:t>2.2</w:t>
            </w:r>
            <w:r w:rsidR="00D41155">
              <w:rPr>
                <w:rFonts w:asciiTheme="minorHAnsi" w:eastAsiaTheme="minorEastAsia" w:hAnsiTheme="minorHAnsi" w:cstheme="minorBidi"/>
                <w:noProof/>
              </w:rPr>
              <w:tab/>
            </w:r>
            <w:r w:rsidR="00D41155" w:rsidRPr="00B9126B">
              <w:rPr>
                <w:rStyle w:val="Hyperlink"/>
                <w:noProof/>
              </w:rPr>
              <w:t>Identify statistical concepts</w:t>
            </w:r>
            <w:r w:rsidR="00D41155">
              <w:rPr>
                <w:noProof/>
                <w:webHidden/>
              </w:rPr>
              <w:tab/>
            </w:r>
            <w:r w:rsidR="00D41155">
              <w:rPr>
                <w:noProof/>
                <w:webHidden/>
              </w:rPr>
              <w:fldChar w:fldCharType="begin"/>
            </w:r>
            <w:r w:rsidR="00D41155">
              <w:rPr>
                <w:noProof/>
                <w:webHidden/>
              </w:rPr>
              <w:instrText xml:space="preserve"> PAGEREF _Toc517862744 \h </w:instrText>
            </w:r>
            <w:r w:rsidR="00D41155">
              <w:rPr>
                <w:noProof/>
                <w:webHidden/>
              </w:rPr>
            </w:r>
            <w:r w:rsidR="00D41155">
              <w:rPr>
                <w:noProof/>
                <w:webHidden/>
              </w:rPr>
              <w:fldChar w:fldCharType="separate"/>
            </w:r>
            <w:r w:rsidR="001146F7">
              <w:rPr>
                <w:noProof/>
                <w:webHidden/>
              </w:rPr>
              <w:t>6</w:t>
            </w:r>
            <w:r w:rsidR="00D41155">
              <w:rPr>
                <w:noProof/>
                <w:webHidden/>
              </w:rPr>
              <w:fldChar w:fldCharType="end"/>
            </w:r>
          </w:hyperlink>
        </w:p>
        <w:p w14:paraId="05717CE9" w14:textId="64DE9B78" w:rsidR="00D41155" w:rsidRDefault="008B1073">
          <w:pPr>
            <w:pStyle w:val="TOC3"/>
            <w:tabs>
              <w:tab w:val="left" w:pos="1320"/>
              <w:tab w:val="right" w:leader="dot" w:pos="9017"/>
            </w:tabs>
            <w:rPr>
              <w:rFonts w:asciiTheme="minorHAnsi" w:eastAsiaTheme="minorEastAsia" w:hAnsiTheme="minorHAnsi" w:cstheme="minorBidi"/>
              <w:noProof/>
            </w:rPr>
          </w:pPr>
          <w:hyperlink w:anchor="_Toc517862745" w:history="1">
            <w:r w:rsidR="00D41155" w:rsidRPr="00B9126B">
              <w:rPr>
                <w:rStyle w:val="Hyperlink"/>
                <w:rFonts w:cs="Times New Roman"/>
                <w:noProof/>
              </w:rPr>
              <w:t>2.2.1</w:t>
            </w:r>
            <w:r w:rsidR="00D41155">
              <w:rPr>
                <w:rFonts w:asciiTheme="minorHAnsi" w:eastAsiaTheme="minorEastAsia" w:hAnsiTheme="minorHAnsi" w:cstheme="minorBidi"/>
                <w:noProof/>
              </w:rPr>
              <w:tab/>
            </w:r>
            <w:r w:rsidR="00D41155" w:rsidRPr="00B9126B">
              <w:rPr>
                <w:rStyle w:val="Hyperlink"/>
                <w:noProof/>
              </w:rPr>
              <w:t>Derive logical concepts</w:t>
            </w:r>
            <w:r w:rsidR="00D41155">
              <w:rPr>
                <w:noProof/>
                <w:webHidden/>
              </w:rPr>
              <w:tab/>
            </w:r>
            <w:r w:rsidR="00D41155">
              <w:rPr>
                <w:noProof/>
                <w:webHidden/>
              </w:rPr>
              <w:fldChar w:fldCharType="begin"/>
            </w:r>
            <w:r w:rsidR="00D41155">
              <w:rPr>
                <w:noProof/>
                <w:webHidden/>
              </w:rPr>
              <w:instrText xml:space="preserve"> PAGEREF _Toc517862745 \h </w:instrText>
            </w:r>
            <w:r w:rsidR="00D41155">
              <w:rPr>
                <w:noProof/>
                <w:webHidden/>
              </w:rPr>
            </w:r>
            <w:r w:rsidR="00D41155">
              <w:rPr>
                <w:noProof/>
                <w:webHidden/>
              </w:rPr>
              <w:fldChar w:fldCharType="separate"/>
            </w:r>
            <w:r w:rsidR="001146F7">
              <w:rPr>
                <w:noProof/>
                <w:webHidden/>
              </w:rPr>
              <w:t>6</w:t>
            </w:r>
            <w:r w:rsidR="00D41155">
              <w:rPr>
                <w:noProof/>
                <w:webHidden/>
              </w:rPr>
              <w:fldChar w:fldCharType="end"/>
            </w:r>
          </w:hyperlink>
        </w:p>
        <w:p w14:paraId="6DD197E9" w14:textId="3648FF09" w:rsidR="00D41155" w:rsidRDefault="008B1073">
          <w:pPr>
            <w:pStyle w:val="TOC3"/>
            <w:tabs>
              <w:tab w:val="left" w:pos="1320"/>
              <w:tab w:val="right" w:leader="dot" w:pos="9017"/>
            </w:tabs>
            <w:rPr>
              <w:rFonts w:asciiTheme="minorHAnsi" w:eastAsiaTheme="minorEastAsia" w:hAnsiTheme="minorHAnsi" w:cstheme="minorBidi"/>
              <w:noProof/>
            </w:rPr>
          </w:pPr>
          <w:hyperlink w:anchor="_Toc517862746" w:history="1">
            <w:r w:rsidR="00D41155" w:rsidRPr="00B9126B">
              <w:rPr>
                <w:rStyle w:val="Hyperlink"/>
                <w:rFonts w:cs="Times New Roman"/>
                <w:noProof/>
              </w:rPr>
              <w:t>2.2.2</w:t>
            </w:r>
            <w:r w:rsidR="00D41155">
              <w:rPr>
                <w:rFonts w:asciiTheme="minorHAnsi" w:eastAsiaTheme="minorEastAsia" w:hAnsiTheme="minorHAnsi" w:cstheme="minorBidi"/>
                <w:noProof/>
              </w:rPr>
              <w:tab/>
            </w:r>
            <w:r w:rsidR="00D41155" w:rsidRPr="00B9126B">
              <w:rPr>
                <w:rStyle w:val="Hyperlink"/>
                <w:noProof/>
              </w:rPr>
              <w:t>Commonly used concepts</w:t>
            </w:r>
            <w:r w:rsidR="00D41155">
              <w:rPr>
                <w:noProof/>
                <w:webHidden/>
              </w:rPr>
              <w:tab/>
            </w:r>
            <w:r w:rsidR="00D41155">
              <w:rPr>
                <w:noProof/>
                <w:webHidden/>
              </w:rPr>
              <w:fldChar w:fldCharType="begin"/>
            </w:r>
            <w:r w:rsidR="00D41155">
              <w:rPr>
                <w:noProof/>
                <w:webHidden/>
              </w:rPr>
              <w:instrText xml:space="preserve"> PAGEREF _Toc517862746 \h </w:instrText>
            </w:r>
            <w:r w:rsidR="00D41155">
              <w:rPr>
                <w:noProof/>
                <w:webHidden/>
              </w:rPr>
            </w:r>
            <w:r w:rsidR="00D41155">
              <w:rPr>
                <w:noProof/>
                <w:webHidden/>
              </w:rPr>
              <w:fldChar w:fldCharType="separate"/>
            </w:r>
            <w:r w:rsidR="001146F7">
              <w:rPr>
                <w:noProof/>
                <w:webHidden/>
              </w:rPr>
              <w:t>8</w:t>
            </w:r>
            <w:r w:rsidR="00D41155">
              <w:rPr>
                <w:noProof/>
                <w:webHidden/>
              </w:rPr>
              <w:fldChar w:fldCharType="end"/>
            </w:r>
          </w:hyperlink>
        </w:p>
        <w:p w14:paraId="1CBDB85D" w14:textId="03071BD2" w:rsidR="00D41155" w:rsidRDefault="008B1073">
          <w:pPr>
            <w:pStyle w:val="TOC2"/>
            <w:tabs>
              <w:tab w:val="left" w:pos="880"/>
              <w:tab w:val="right" w:leader="dot" w:pos="9017"/>
            </w:tabs>
            <w:rPr>
              <w:rFonts w:asciiTheme="minorHAnsi" w:eastAsiaTheme="minorEastAsia" w:hAnsiTheme="minorHAnsi" w:cstheme="minorBidi"/>
              <w:noProof/>
            </w:rPr>
          </w:pPr>
          <w:hyperlink w:anchor="_Toc517862747" w:history="1">
            <w:r w:rsidR="00D41155" w:rsidRPr="00B9126B">
              <w:rPr>
                <w:rStyle w:val="Hyperlink"/>
                <w:rFonts w:cs="Times New Roman"/>
                <w:noProof/>
              </w:rPr>
              <w:t>2.3</w:t>
            </w:r>
            <w:r w:rsidR="00D41155">
              <w:rPr>
                <w:rFonts w:asciiTheme="minorHAnsi" w:eastAsiaTheme="minorEastAsia" w:hAnsiTheme="minorHAnsi" w:cstheme="minorBidi"/>
                <w:noProof/>
              </w:rPr>
              <w:tab/>
            </w:r>
            <w:r w:rsidR="00D41155" w:rsidRPr="00B9126B">
              <w:rPr>
                <w:rStyle w:val="Hyperlink"/>
                <w:noProof/>
              </w:rPr>
              <w:t>Decide the roles of the concepts</w:t>
            </w:r>
            <w:r w:rsidR="00D41155">
              <w:rPr>
                <w:noProof/>
                <w:webHidden/>
              </w:rPr>
              <w:tab/>
            </w:r>
            <w:r w:rsidR="00D41155">
              <w:rPr>
                <w:noProof/>
                <w:webHidden/>
              </w:rPr>
              <w:fldChar w:fldCharType="begin"/>
            </w:r>
            <w:r w:rsidR="00D41155">
              <w:rPr>
                <w:noProof/>
                <w:webHidden/>
              </w:rPr>
              <w:instrText xml:space="preserve"> PAGEREF _Toc517862747 \h </w:instrText>
            </w:r>
            <w:r w:rsidR="00D41155">
              <w:rPr>
                <w:noProof/>
                <w:webHidden/>
              </w:rPr>
            </w:r>
            <w:r w:rsidR="00D41155">
              <w:rPr>
                <w:noProof/>
                <w:webHidden/>
              </w:rPr>
              <w:fldChar w:fldCharType="separate"/>
            </w:r>
            <w:r w:rsidR="001146F7">
              <w:rPr>
                <w:noProof/>
                <w:webHidden/>
              </w:rPr>
              <w:t>8</w:t>
            </w:r>
            <w:r w:rsidR="00D41155">
              <w:rPr>
                <w:noProof/>
                <w:webHidden/>
              </w:rPr>
              <w:fldChar w:fldCharType="end"/>
            </w:r>
          </w:hyperlink>
        </w:p>
        <w:p w14:paraId="35567EDC" w14:textId="57BB397B" w:rsidR="00D41155" w:rsidRDefault="008B1073">
          <w:pPr>
            <w:pStyle w:val="TOC3"/>
            <w:tabs>
              <w:tab w:val="left" w:pos="1320"/>
              <w:tab w:val="right" w:leader="dot" w:pos="9017"/>
            </w:tabs>
            <w:rPr>
              <w:rFonts w:asciiTheme="minorHAnsi" w:eastAsiaTheme="minorEastAsia" w:hAnsiTheme="minorHAnsi" w:cstheme="minorBidi"/>
              <w:noProof/>
            </w:rPr>
          </w:pPr>
          <w:hyperlink w:anchor="_Toc517862748" w:history="1">
            <w:r w:rsidR="00D41155" w:rsidRPr="00B9126B">
              <w:rPr>
                <w:rStyle w:val="Hyperlink"/>
                <w:rFonts w:cs="Times New Roman"/>
                <w:noProof/>
              </w:rPr>
              <w:t>2.3.1</w:t>
            </w:r>
            <w:r w:rsidR="00D41155">
              <w:rPr>
                <w:rFonts w:asciiTheme="minorHAnsi" w:eastAsiaTheme="minorEastAsia" w:hAnsiTheme="minorHAnsi" w:cstheme="minorBidi"/>
                <w:noProof/>
              </w:rPr>
              <w:tab/>
            </w:r>
            <w:r w:rsidR="00D41155" w:rsidRPr="00B9126B">
              <w:rPr>
                <w:rStyle w:val="Hyperlink"/>
                <w:noProof/>
              </w:rPr>
              <w:t>Decide aspects of the Attributes</w:t>
            </w:r>
            <w:r w:rsidR="00D41155">
              <w:rPr>
                <w:noProof/>
                <w:webHidden/>
              </w:rPr>
              <w:tab/>
            </w:r>
            <w:r w:rsidR="00D41155">
              <w:rPr>
                <w:noProof/>
                <w:webHidden/>
              </w:rPr>
              <w:fldChar w:fldCharType="begin"/>
            </w:r>
            <w:r w:rsidR="00D41155">
              <w:rPr>
                <w:noProof/>
                <w:webHidden/>
              </w:rPr>
              <w:instrText xml:space="preserve"> PAGEREF _Toc517862748 \h </w:instrText>
            </w:r>
            <w:r w:rsidR="00D41155">
              <w:rPr>
                <w:noProof/>
                <w:webHidden/>
              </w:rPr>
            </w:r>
            <w:r w:rsidR="00D41155">
              <w:rPr>
                <w:noProof/>
                <w:webHidden/>
              </w:rPr>
              <w:fldChar w:fldCharType="separate"/>
            </w:r>
            <w:r w:rsidR="001146F7">
              <w:rPr>
                <w:noProof/>
                <w:webHidden/>
              </w:rPr>
              <w:t>9</w:t>
            </w:r>
            <w:r w:rsidR="00D41155">
              <w:rPr>
                <w:noProof/>
                <w:webHidden/>
              </w:rPr>
              <w:fldChar w:fldCharType="end"/>
            </w:r>
          </w:hyperlink>
        </w:p>
        <w:p w14:paraId="524D84CE" w14:textId="350BE3DD" w:rsidR="00D41155" w:rsidRDefault="008B1073">
          <w:pPr>
            <w:pStyle w:val="TOC3"/>
            <w:tabs>
              <w:tab w:val="left" w:pos="1320"/>
              <w:tab w:val="right" w:leader="dot" w:pos="9017"/>
            </w:tabs>
            <w:rPr>
              <w:rFonts w:asciiTheme="minorHAnsi" w:eastAsiaTheme="minorEastAsia" w:hAnsiTheme="minorHAnsi" w:cstheme="minorBidi"/>
              <w:noProof/>
            </w:rPr>
          </w:pPr>
          <w:hyperlink w:anchor="_Toc517862749" w:history="1">
            <w:r w:rsidR="00D41155" w:rsidRPr="00B9126B">
              <w:rPr>
                <w:rStyle w:val="Hyperlink"/>
                <w:rFonts w:cs="Times New Roman"/>
                <w:noProof/>
              </w:rPr>
              <w:t>2.3.2</w:t>
            </w:r>
            <w:r w:rsidR="00D41155">
              <w:rPr>
                <w:rFonts w:asciiTheme="minorHAnsi" w:eastAsiaTheme="minorEastAsia" w:hAnsiTheme="minorHAnsi" w:cstheme="minorBidi"/>
                <w:noProof/>
              </w:rPr>
              <w:tab/>
            </w:r>
            <w:r w:rsidR="00D41155" w:rsidRPr="00B9126B">
              <w:rPr>
                <w:rStyle w:val="Hyperlink"/>
                <w:noProof/>
              </w:rPr>
              <w:t>Add additional attributes</w:t>
            </w:r>
            <w:r w:rsidR="00D41155">
              <w:rPr>
                <w:noProof/>
                <w:webHidden/>
              </w:rPr>
              <w:tab/>
            </w:r>
            <w:r w:rsidR="00D41155">
              <w:rPr>
                <w:noProof/>
                <w:webHidden/>
              </w:rPr>
              <w:fldChar w:fldCharType="begin"/>
            </w:r>
            <w:r w:rsidR="00D41155">
              <w:rPr>
                <w:noProof/>
                <w:webHidden/>
              </w:rPr>
              <w:instrText xml:space="preserve"> PAGEREF _Toc517862749 \h </w:instrText>
            </w:r>
            <w:r w:rsidR="00D41155">
              <w:rPr>
                <w:noProof/>
                <w:webHidden/>
              </w:rPr>
            </w:r>
            <w:r w:rsidR="00D41155">
              <w:rPr>
                <w:noProof/>
                <w:webHidden/>
              </w:rPr>
              <w:fldChar w:fldCharType="separate"/>
            </w:r>
            <w:r w:rsidR="001146F7">
              <w:rPr>
                <w:noProof/>
                <w:webHidden/>
              </w:rPr>
              <w:t>10</w:t>
            </w:r>
            <w:r w:rsidR="00D41155">
              <w:rPr>
                <w:noProof/>
                <w:webHidden/>
              </w:rPr>
              <w:fldChar w:fldCharType="end"/>
            </w:r>
          </w:hyperlink>
        </w:p>
        <w:p w14:paraId="02ECA63C" w14:textId="077CDDDD" w:rsidR="00D41155" w:rsidRDefault="008B1073">
          <w:pPr>
            <w:pStyle w:val="TOC2"/>
            <w:tabs>
              <w:tab w:val="left" w:pos="880"/>
              <w:tab w:val="right" w:leader="dot" w:pos="9017"/>
            </w:tabs>
            <w:rPr>
              <w:rFonts w:asciiTheme="minorHAnsi" w:eastAsiaTheme="minorEastAsia" w:hAnsiTheme="minorHAnsi" w:cstheme="minorBidi"/>
              <w:noProof/>
            </w:rPr>
          </w:pPr>
          <w:hyperlink w:anchor="_Toc517862750" w:history="1">
            <w:r w:rsidR="00D41155" w:rsidRPr="00B9126B">
              <w:rPr>
                <w:rStyle w:val="Hyperlink"/>
                <w:rFonts w:cs="Times New Roman"/>
                <w:noProof/>
              </w:rPr>
              <w:t>2.4</w:t>
            </w:r>
            <w:r w:rsidR="00D41155">
              <w:rPr>
                <w:rFonts w:asciiTheme="minorHAnsi" w:eastAsiaTheme="minorEastAsia" w:hAnsiTheme="minorHAnsi" w:cstheme="minorBidi"/>
                <w:noProof/>
              </w:rPr>
              <w:tab/>
            </w:r>
            <w:r w:rsidR="00D41155" w:rsidRPr="00B9126B">
              <w:rPr>
                <w:rStyle w:val="Hyperlink"/>
                <w:noProof/>
              </w:rPr>
              <w:t>Define a DSD Matrix</w:t>
            </w:r>
            <w:r w:rsidR="00D41155">
              <w:rPr>
                <w:noProof/>
                <w:webHidden/>
              </w:rPr>
              <w:tab/>
            </w:r>
            <w:r w:rsidR="00D41155">
              <w:rPr>
                <w:noProof/>
                <w:webHidden/>
              </w:rPr>
              <w:fldChar w:fldCharType="begin"/>
            </w:r>
            <w:r w:rsidR="00D41155">
              <w:rPr>
                <w:noProof/>
                <w:webHidden/>
              </w:rPr>
              <w:instrText xml:space="preserve"> PAGEREF _Toc517862750 \h </w:instrText>
            </w:r>
            <w:r w:rsidR="00D41155">
              <w:rPr>
                <w:noProof/>
                <w:webHidden/>
              </w:rPr>
            </w:r>
            <w:r w:rsidR="00D41155">
              <w:rPr>
                <w:noProof/>
                <w:webHidden/>
              </w:rPr>
              <w:fldChar w:fldCharType="separate"/>
            </w:r>
            <w:r w:rsidR="001146F7">
              <w:rPr>
                <w:noProof/>
                <w:webHidden/>
              </w:rPr>
              <w:t>10</w:t>
            </w:r>
            <w:r w:rsidR="00D41155">
              <w:rPr>
                <w:noProof/>
                <w:webHidden/>
              </w:rPr>
              <w:fldChar w:fldCharType="end"/>
            </w:r>
          </w:hyperlink>
        </w:p>
        <w:p w14:paraId="4BB205A4" w14:textId="1F419E3C" w:rsidR="00D41155" w:rsidRDefault="008B1073">
          <w:pPr>
            <w:pStyle w:val="TOC2"/>
            <w:tabs>
              <w:tab w:val="left" w:pos="880"/>
              <w:tab w:val="right" w:leader="dot" w:pos="9017"/>
            </w:tabs>
            <w:rPr>
              <w:rFonts w:asciiTheme="minorHAnsi" w:eastAsiaTheme="minorEastAsia" w:hAnsiTheme="minorHAnsi" w:cstheme="minorBidi"/>
              <w:noProof/>
            </w:rPr>
          </w:pPr>
          <w:hyperlink w:anchor="_Toc517862751" w:history="1">
            <w:r w:rsidR="00D41155" w:rsidRPr="00B9126B">
              <w:rPr>
                <w:rStyle w:val="Hyperlink"/>
                <w:rFonts w:cs="Times New Roman"/>
                <w:noProof/>
              </w:rPr>
              <w:t>2.5</w:t>
            </w:r>
            <w:r w:rsidR="00D41155">
              <w:rPr>
                <w:rFonts w:asciiTheme="minorHAnsi" w:eastAsiaTheme="minorEastAsia" w:hAnsiTheme="minorHAnsi" w:cstheme="minorBidi"/>
                <w:noProof/>
              </w:rPr>
              <w:tab/>
            </w:r>
            <w:r w:rsidR="00D41155" w:rsidRPr="00B9126B">
              <w:rPr>
                <w:rStyle w:val="Hyperlink"/>
                <w:noProof/>
              </w:rPr>
              <w:t>Optimisation of the model</w:t>
            </w:r>
            <w:r w:rsidR="00D41155">
              <w:rPr>
                <w:noProof/>
                <w:webHidden/>
              </w:rPr>
              <w:tab/>
            </w:r>
            <w:r w:rsidR="00D41155">
              <w:rPr>
                <w:noProof/>
                <w:webHidden/>
              </w:rPr>
              <w:fldChar w:fldCharType="begin"/>
            </w:r>
            <w:r w:rsidR="00D41155">
              <w:rPr>
                <w:noProof/>
                <w:webHidden/>
              </w:rPr>
              <w:instrText xml:space="preserve"> PAGEREF _Toc517862751 \h </w:instrText>
            </w:r>
            <w:r w:rsidR="00D41155">
              <w:rPr>
                <w:noProof/>
                <w:webHidden/>
              </w:rPr>
            </w:r>
            <w:r w:rsidR="00D41155">
              <w:rPr>
                <w:noProof/>
                <w:webHidden/>
              </w:rPr>
              <w:fldChar w:fldCharType="separate"/>
            </w:r>
            <w:r w:rsidR="001146F7">
              <w:rPr>
                <w:noProof/>
                <w:webHidden/>
              </w:rPr>
              <w:t>11</w:t>
            </w:r>
            <w:r w:rsidR="00D41155">
              <w:rPr>
                <w:noProof/>
                <w:webHidden/>
              </w:rPr>
              <w:fldChar w:fldCharType="end"/>
            </w:r>
          </w:hyperlink>
        </w:p>
        <w:p w14:paraId="078F471D" w14:textId="6212D80C" w:rsidR="00D41155" w:rsidRDefault="008B1073">
          <w:pPr>
            <w:pStyle w:val="TOC3"/>
            <w:tabs>
              <w:tab w:val="left" w:pos="1320"/>
              <w:tab w:val="right" w:leader="dot" w:pos="9017"/>
            </w:tabs>
            <w:rPr>
              <w:rFonts w:asciiTheme="minorHAnsi" w:eastAsiaTheme="minorEastAsia" w:hAnsiTheme="minorHAnsi" w:cstheme="minorBidi"/>
              <w:noProof/>
            </w:rPr>
          </w:pPr>
          <w:hyperlink w:anchor="_Toc517862752" w:history="1">
            <w:r w:rsidR="00D41155" w:rsidRPr="00B9126B">
              <w:rPr>
                <w:rStyle w:val="Hyperlink"/>
                <w:rFonts w:cs="Times New Roman"/>
                <w:noProof/>
              </w:rPr>
              <w:t>2.5.1</w:t>
            </w:r>
            <w:r w:rsidR="00D41155">
              <w:rPr>
                <w:rFonts w:asciiTheme="minorHAnsi" w:eastAsiaTheme="minorEastAsia" w:hAnsiTheme="minorHAnsi" w:cstheme="minorBidi"/>
                <w:noProof/>
              </w:rPr>
              <w:tab/>
            </w:r>
            <w:r w:rsidR="00D41155" w:rsidRPr="00B9126B">
              <w:rPr>
                <w:rStyle w:val="Hyperlink"/>
                <w:noProof/>
              </w:rPr>
              <w:t>Optimise the statistical concept list based on their usage</w:t>
            </w:r>
            <w:r w:rsidR="00D41155">
              <w:rPr>
                <w:noProof/>
                <w:webHidden/>
              </w:rPr>
              <w:tab/>
            </w:r>
            <w:r w:rsidR="00D41155">
              <w:rPr>
                <w:noProof/>
                <w:webHidden/>
              </w:rPr>
              <w:fldChar w:fldCharType="begin"/>
            </w:r>
            <w:r w:rsidR="00D41155">
              <w:rPr>
                <w:noProof/>
                <w:webHidden/>
              </w:rPr>
              <w:instrText xml:space="preserve"> PAGEREF _Toc517862752 \h </w:instrText>
            </w:r>
            <w:r w:rsidR="00D41155">
              <w:rPr>
                <w:noProof/>
                <w:webHidden/>
              </w:rPr>
            </w:r>
            <w:r w:rsidR="00D41155">
              <w:rPr>
                <w:noProof/>
                <w:webHidden/>
              </w:rPr>
              <w:fldChar w:fldCharType="separate"/>
            </w:r>
            <w:r w:rsidR="001146F7">
              <w:rPr>
                <w:noProof/>
                <w:webHidden/>
              </w:rPr>
              <w:t>11</w:t>
            </w:r>
            <w:r w:rsidR="00D41155">
              <w:rPr>
                <w:noProof/>
                <w:webHidden/>
              </w:rPr>
              <w:fldChar w:fldCharType="end"/>
            </w:r>
          </w:hyperlink>
        </w:p>
        <w:p w14:paraId="1EA7E88C" w14:textId="5FDAF0E3" w:rsidR="00D41155" w:rsidRDefault="008B1073">
          <w:pPr>
            <w:pStyle w:val="TOC3"/>
            <w:tabs>
              <w:tab w:val="left" w:pos="1320"/>
              <w:tab w:val="right" w:leader="dot" w:pos="9017"/>
            </w:tabs>
            <w:rPr>
              <w:rFonts w:asciiTheme="minorHAnsi" w:eastAsiaTheme="minorEastAsia" w:hAnsiTheme="minorHAnsi" w:cstheme="minorBidi"/>
              <w:noProof/>
            </w:rPr>
          </w:pPr>
          <w:hyperlink w:anchor="_Toc517862753" w:history="1">
            <w:r w:rsidR="00D41155" w:rsidRPr="00B9126B">
              <w:rPr>
                <w:rStyle w:val="Hyperlink"/>
                <w:rFonts w:cs="Times New Roman"/>
                <w:noProof/>
              </w:rPr>
              <w:t>2.5.2</w:t>
            </w:r>
            <w:r w:rsidR="00D41155">
              <w:rPr>
                <w:rFonts w:asciiTheme="minorHAnsi" w:eastAsiaTheme="minorEastAsia" w:hAnsiTheme="minorHAnsi" w:cstheme="minorBidi"/>
                <w:noProof/>
              </w:rPr>
              <w:tab/>
            </w:r>
            <w:r w:rsidR="00D41155" w:rsidRPr="00B9126B">
              <w:rPr>
                <w:rStyle w:val="Hyperlink"/>
                <w:noProof/>
              </w:rPr>
              <w:t>Optimise the DSD Dimensionality based on Dataflows</w:t>
            </w:r>
            <w:r w:rsidR="00D41155">
              <w:rPr>
                <w:noProof/>
                <w:webHidden/>
              </w:rPr>
              <w:tab/>
            </w:r>
            <w:r w:rsidR="00D41155">
              <w:rPr>
                <w:noProof/>
                <w:webHidden/>
              </w:rPr>
              <w:fldChar w:fldCharType="begin"/>
            </w:r>
            <w:r w:rsidR="00D41155">
              <w:rPr>
                <w:noProof/>
                <w:webHidden/>
              </w:rPr>
              <w:instrText xml:space="preserve"> PAGEREF _Toc517862753 \h </w:instrText>
            </w:r>
            <w:r w:rsidR="00D41155">
              <w:rPr>
                <w:noProof/>
                <w:webHidden/>
              </w:rPr>
            </w:r>
            <w:r w:rsidR="00D41155">
              <w:rPr>
                <w:noProof/>
                <w:webHidden/>
              </w:rPr>
              <w:fldChar w:fldCharType="separate"/>
            </w:r>
            <w:r w:rsidR="001146F7">
              <w:rPr>
                <w:noProof/>
                <w:webHidden/>
              </w:rPr>
              <w:t>12</w:t>
            </w:r>
            <w:r w:rsidR="00D41155">
              <w:rPr>
                <w:noProof/>
                <w:webHidden/>
              </w:rPr>
              <w:fldChar w:fldCharType="end"/>
            </w:r>
          </w:hyperlink>
        </w:p>
        <w:p w14:paraId="2A910180" w14:textId="335A63FE" w:rsidR="00D41155" w:rsidRDefault="008B1073">
          <w:pPr>
            <w:pStyle w:val="TOC2"/>
            <w:tabs>
              <w:tab w:val="left" w:pos="880"/>
              <w:tab w:val="right" w:leader="dot" w:pos="9017"/>
            </w:tabs>
            <w:rPr>
              <w:rFonts w:asciiTheme="minorHAnsi" w:eastAsiaTheme="minorEastAsia" w:hAnsiTheme="minorHAnsi" w:cstheme="minorBidi"/>
              <w:noProof/>
            </w:rPr>
          </w:pPr>
          <w:hyperlink w:anchor="_Toc517862754" w:history="1">
            <w:r w:rsidR="00D41155" w:rsidRPr="00B9126B">
              <w:rPr>
                <w:rStyle w:val="Hyperlink"/>
                <w:rFonts w:cs="Times New Roman"/>
                <w:noProof/>
              </w:rPr>
              <w:t>2.6</w:t>
            </w:r>
            <w:r w:rsidR="00D41155">
              <w:rPr>
                <w:rFonts w:asciiTheme="minorHAnsi" w:eastAsiaTheme="minorEastAsia" w:hAnsiTheme="minorHAnsi" w:cstheme="minorBidi"/>
                <w:noProof/>
              </w:rPr>
              <w:tab/>
            </w:r>
            <w:r w:rsidR="00D41155" w:rsidRPr="00B9126B">
              <w:rPr>
                <w:rStyle w:val="Hyperlink"/>
                <w:noProof/>
              </w:rPr>
              <w:t>Fully define Code Lists</w:t>
            </w:r>
            <w:r w:rsidR="00D41155">
              <w:rPr>
                <w:noProof/>
                <w:webHidden/>
              </w:rPr>
              <w:tab/>
            </w:r>
            <w:r w:rsidR="00D41155">
              <w:rPr>
                <w:noProof/>
                <w:webHidden/>
              </w:rPr>
              <w:fldChar w:fldCharType="begin"/>
            </w:r>
            <w:r w:rsidR="00D41155">
              <w:rPr>
                <w:noProof/>
                <w:webHidden/>
              </w:rPr>
              <w:instrText xml:space="preserve"> PAGEREF _Toc517862754 \h </w:instrText>
            </w:r>
            <w:r w:rsidR="00D41155">
              <w:rPr>
                <w:noProof/>
                <w:webHidden/>
              </w:rPr>
            </w:r>
            <w:r w:rsidR="00D41155">
              <w:rPr>
                <w:noProof/>
                <w:webHidden/>
              </w:rPr>
              <w:fldChar w:fldCharType="separate"/>
            </w:r>
            <w:r w:rsidR="001146F7">
              <w:rPr>
                <w:noProof/>
                <w:webHidden/>
              </w:rPr>
              <w:t>13</w:t>
            </w:r>
            <w:r w:rsidR="00D41155">
              <w:rPr>
                <w:noProof/>
                <w:webHidden/>
              </w:rPr>
              <w:fldChar w:fldCharType="end"/>
            </w:r>
          </w:hyperlink>
        </w:p>
        <w:p w14:paraId="17F35FA6" w14:textId="02A86568" w:rsidR="00D41155" w:rsidRDefault="008B1073">
          <w:pPr>
            <w:pStyle w:val="TOC2"/>
            <w:tabs>
              <w:tab w:val="left" w:pos="880"/>
              <w:tab w:val="right" w:leader="dot" w:pos="9017"/>
            </w:tabs>
            <w:rPr>
              <w:rFonts w:asciiTheme="minorHAnsi" w:eastAsiaTheme="minorEastAsia" w:hAnsiTheme="minorHAnsi" w:cstheme="minorBidi"/>
              <w:noProof/>
            </w:rPr>
          </w:pPr>
          <w:hyperlink w:anchor="_Toc517862755" w:history="1">
            <w:r w:rsidR="00D41155" w:rsidRPr="00B9126B">
              <w:rPr>
                <w:rStyle w:val="Hyperlink"/>
                <w:rFonts w:cs="Times New Roman"/>
                <w:noProof/>
              </w:rPr>
              <w:t>2.7</w:t>
            </w:r>
            <w:r w:rsidR="00D41155">
              <w:rPr>
                <w:rFonts w:asciiTheme="minorHAnsi" w:eastAsiaTheme="minorEastAsia" w:hAnsiTheme="minorHAnsi" w:cstheme="minorBidi"/>
                <w:noProof/>
              </w:rPr>
              <w:tab/>
            </w:r>
            <w:r w:rsidR="00D41155" w:rsidRPr="00B9126B">
              <w:rPr>
                <w:rStyle w:val="Hyperlink"/>
                <w:noProof/>
              </w:rPr>
              <w:t>Create SDMX Artefacts</w:t>
            </w:r>
            <w:r w:rsidR="00D41155">
              <w:rPr>
                <w:noProof/>
                <w:webHidden/>
              </w:rPr>
              <w:tab/>
            </w:r>
            <w:r w:rsidR="00D41155">
              <w:rPr>
                <w:noProof/>
                <w:webHidden/>
              </w:rPr>
              <w:fldChar w:fldCharType="begin"/>
            </w:r>
            <w:r w:rsidR="00D41155">
              <w:rPr>
                <w:noProof/>
                <w:webHidden/>
              </w:rPr>
              <w:instrText xml:space="preserve"> PAGEREF _Toc517862755 \h </w:instrText>
            </w:r>
            <w:r w:rsidR="00D41155">
              <w:rPr>
                <w:noProof/>
                <w:webHidden/>
              </w:rPr>
            </w:r>
            <w:r w:rsidR="00D41155">
              <w:rPr>
                <w:noProof/>
                <w:webHidden/>
              </w:rPr>
              <w:fldChar w:fldCharType="separate"/>
            </w:r>
            <w:r w:rsidR="001146F7">
              <w:rPr>
                <w:noProof/>
                <w:webHidden/>
              </w:rPr>
              <w:t>14</w:t>
            </w:r>
            <w:r w:rsidR="00D41155">
              <w:rPr>
                <w:noProof/>
                <w:webHidden/>
              </w:rPr>
              <w:fldChar w:fldCharType="end"/>
            </w:r>
          </w:hyperlink>
        </w:p>
        <w:p w14:paraId="6EA9161B" w14:textId="64749141" w:rsidR="00D41155" w:rsidRDefault="008B1073">
          <w:pPr>
            <w:pStyle w:val="TOC1"/>
            <w:tabs>
              <w:tab w:val="left" w:pos="440"/>
              <w:tab w:val="right" w:leader="dot" w:pos="9017"/>
            </w:tabs>
            <w:rPr>
              <w:rFonts w:asciiTheme="minorHAnsi" w:eastAsiaTheme="minorEastAsia" w:hAnsiTheme="minorHAnsi" w:cstheme="minorBidi"/>
              <w:noProof/>
            </w:rPr>
          </w:pPr>
          <w:hyperlink w:anchor="_Toc517862756" w:history="1">
            <w:r w:rsidR="00D41155" w:rsidRPr="00B9126B">
              <w:rPr>
                <w:rStyle w:val="Hyperlink"/>
                <w:rFonts w:cs="Times New Roman"/>
                <w:noProof/>
              </w:rPr>
              <w:t>3</w:t>
            </w:r>
            <w:r w:rsidR="00D41155">
              <w:rPr>
                <w:rFonts w:asciiTheme="minorHAnsi" w:eastAsiaTheme="minorEastAsia" w:hAnsiTheme="minorHAnsi" w:cstheme="minorBidi"/>
                <w:noProof/>
              </w:rPr>
              <w:tab/>
            </w:r>
            <w:r w:rsidR="00D41155" w:rsidRPr="00B9126B">
              <w:rPr>
                <w:rStyle w:val="Hyperlink"/>
                <w:noProof/>
              </w:rPr>
              <w:t>Generic implementation model</w:t>
            </w:r>
            <w:r w:rsidR="00D41155">
              <w:rPr>
                <w:noProof/>
                <w:webHidden/>
              </w:rPr>
              <w:tab/>
            </w:r>
            <w:r w:rsidR="00D41155">
              <w:rPr>
                <w:noProof/>
                <w:webHidden/>
              </w:rPr>
              <w:fldChar w:fldCharType="begin"/>
            </w:r>
            <w:r w:rsidR="00D41155">
              <w:rPr>
                <w:noProof/>
                <w:webHidden/>
              </w:rPr>
              <w:instrText xml:space="preserve"> PAGEREF _Toc517862756 \h </w:instrText>
            </w:r>
            <w:r w:rsidR="00D41155">
              <w:rPr>
                <w:noProof/>
                <w:webHidden/>
              </w:rPr>
            </w:r>
            <w:r w:rsidR="00D41155">
              <w:rPr>
                <w:noProof/>
                <w:webHidden/>
              </w:rPr>
              <w:fldChar w:fldCharType="separate"/>
            </w:r>
            <w:r w:rsidR="001146F7">
              <w:rPr>
                <w:noProof/>
                <w:webHidden/>
              </w:rPr>
              <w:t>15</w:t>
            </w:r>
            <w:r w:rsidR="00D41155">
              <w:rPr>
                <w:noProof/>
                <w:webHidden/>
              </w:rPr>
              <w:fldChar w:fldCharType="end"/>
            </w:r>
          </w:hyperlink>
        </w:p>
        <w:p w14:paraId="67C1E97D" w14:textId="39B1E1F5" w:rsidR="00D41155" w:rsidRDefault="008B1073">
          <w:pPr>
            <w:pStyle w:val="TOC1"/>
            <w:tabs>
              <w:tab w:val="left" w:pos="440"/>
              <w:tab w:val="right" w:leader="dot" w:pos="9017"/>
            </w:tabs>
            <w:rPr>
              <w:rFonts w:asciiTheme="minorHAnsi" w:eastAsiaTheme="minorEastAsia" w:hAnsiTheme="minorHAnsi" w:cstheme="minorBidi"/>
              <w:noProof/>
            </w:rPr>
          </w:pPr>
          <w:hyperlink w:anchor="_Toc517862757" w:history="1">
            <w:r w:rsidR="00D41155" w:rsidRPr="00B9126B">
              <w:rPr>
                <w:rStyle w:val="Hyperlink"/>
                <w:rFonts w:cs="Times New Roman"/>
                <w:noProof/>
              </w:rPr>
              <w:t>4</w:t>
            </w:r>
            <w:r w:rsidR="00D41155">
              <w:rPr>
                <w:rFonts w:asciiTheme="minorHAnsi" w:eastAsiaTheme="minorEastAsia" w:hAnsiTheme="minorHAnsi" w:cstheme="minorBidi"/>
                <w:noProof/>
              </w:rPr>
              <w:tab/>
            </w:r>
            <w:r w:rsidR="00D41155" w:rsidRPr="00B9126B">
              <w:rPr>
                <w:rStyle w:val="Hyperlink"/>
                <w:noProof/>
              </w:rPr>
              <w:t>References</w:t>
            </w:r>
            <w:r w:rsidR="00D41155">
              <w:rPr>
                <w:noProof/>
                <w:webHidden/>
              </w:rPr>
              <w:tab/>
            </w:r>
            <w:r w:rsidR="00D41155">
              <w:rPr>
                <w:noProof/>
                <w:webHidden/>
              </w:rPr>
              <w:fldChar w:fldCharType="begin"/>
            </w:r>
            <w:r w:rsidR="00D41155">
              <w:rPr>
                <w:noProof/>
                <w:webHidden/>
              </w:rPr>
              <w:instrText xml:space="preserve"> PAGEREF _Toc517862757 \h </w:instrText>
            </w:r>
            <w:r w:rsidR="00D41155">
              <w:rPr>
                <w:noProof/>
                <w:webHidden/>
              </w:rPr>
            </w:r>
            <w:r w:rsidR="00D41155">
              <w:rPr>
                <w:noProof/>
                <w:webHidden/>
              </w:rPr>
              <w:fldChar w:fldCharType="separate"/>
            </w:r>
            <w:r w:rsidR="001146F7">
              <w:rPr>
                <w:noProof/>
                <w:webHidden/>
              </w:rPr>
              <w:t>15</w:t>
            </w:r>
            <w:r w:rsidR="00D41155">
              <w:rPr>
                <w:noProof/>
                <w:webHidden/>
              </w:rPr>
              <w:fldChar w:fldCharType="end"/>
            </w:r>
          </w:hyperlink>
        </w:p>
        <w:p w14:paraId="15275EF8" w14:textId="68F1624F" w:rsidR="00D41155" w:rsidRDefault="008B1073">
          <w:pPr>
            <w:pStyle w:val="TOC1"/>
            <w:tabs>
              <w:tab w:val="left" w:pos="440"/>
              <w:tab w:val="right" w:leader="dot" w:pos="9017"/>
            </w:tabs>
            <w:rPr>
              <w:rFonts w:asciiTheme="minorHAnsi" w:eastAsiaTheme="minorEastAsia" w:hAnsiTheme="minorHAnsi" w:cstheme="minorBidi"/>
              <w:noProof/>
            </w:rPr>
          </w:pPr>
          <w:hyperlink w:anchor="_Toc517862758" w:history="1">
            <w:r w:rsidR="00D41155" w:rsidRPr="00B9126B">
              <w:rPr>
                <w:rStyle w:val="Hyperlink"/>
                <w:rFonts w:cs="Times New Roman"/>
                <w:noProof/>
              </w:rPr>
              <w:t>5</w:t>
            </w:r>
            <w:r w:rsidR="00D41155">
              <w:rPr>
                <w:rFonts w:asciiTheme="minorHAnsi" w:eastAsiaTheme="minorEastAsia" w:hAnsiTheme="minorHAnsi" w:cstheme="minorBidi"/>
                <w:noProof/>
              </w:rPr>
              <w:tab/>
            </w:r>
            <w:r w:rsidR="00D41155" w:rsidRPr="00B9126B">
              <w:rPr>
                <w:rStyle w:val="Hyperlink"/>
                <w:noProof/>
              </w:rPr>
              <w:t>Annexes</w:t>
            </w:r>
            <w:r w:rsidR="00D41155">
              <w:rPr>
                <w:noProof/>
                <w:webHidden/>
              </w:rPr>
              <w:tab/>
            </w:r>
            <w:r w:rsidR="00D41155">
              <w:rPr>
                <w:noProof/>
                <w:webHidden/>
              </w:rPr>
              <w:fldChar w:fldCharType="begin"/>
            </w:r>
            <w:r w:rsidR="00D41155">
              <w:rPr>
                <w:noProof/>
                <w:webHidden/>
              </w:rPr>
              <w:instrText xml:space="preserve"> PAGEREF _Toc517862758 \h </w:instrText>
            </w:r>
            <w:r w:rsidR="00D41155">
              <w:rPr>
                <w:noProof/>
                <w:webHidden/>
              </w:rPr>
            </w:r>
            <w:r w:rsidR="00D41155">
              <w:rPr>
                <w:noProof/>
                <w:webHidden/>
              </w:rPr>
              <w:fldChar w:fldCharType="separate"/>
            </w:r>
            <w:r w:rsidR="001146F7">
              <w:rPr>
                <w:noProof/>
                <w:webHidden/>
              </w:rPr>
              <w:t>16</w:t>
            </w:r>
            <w:r w:rsidR="00D41155">
              <w:rPr>
                <w:noProof/>
                <w:webHidden/>
              </w:rPr>
              <w:fldChar w:fldCharType="end"/>
            </w:r>
          </w:hyperlink>
        </w:p>
        <w:p w14:paraId="2272FB8E" w14:textId="6F39DA67" w:rsidR="00D41155" w:rsidRDefault="008B1073">
          <w:pPr>
            <w:pStyle w:val="TOC2"/>
            <w:tabs>
              <w:tab w:val="left" w:pos="880"/>
              <w:tab w:val="right" w:leader="dot" w:pos="9017"/>
            </w:tabs>
            <w:rPr>
              <w:rFonts w:asciiTheme="minorHAnsi" w:eastAsiaTheme="minorEastAsia" w:hAnsiTheme="minorHAnsi" w:cstheme="minorBidi"/>
              <w:noProof/>
            </w:rPr>
          </w:pPr>
          <w:hyperlink w:anchor="_Toc517862759" w:history="1">
            <w:r w:rsidR="00D41155" w:rsidRPr="00B9126B">
              <w:rPr>
                <w:rStyle w:val="Hyperlink"/>
                <w:rFonts w:cs="Times New Roman"/>
                <w:noProof/>
              </w:rPr>
              <w:t>5.1</w:t>
            </w:r>
            <w:r w:rsidR="00D41155">
              <w:rPr>
                <w:rFonts w:asciiTheme="minorHAnsi" w:eastAsiaTheme="minorEastAsia" w:hAnsiTheme="minorHAnsi" w:cstheme="minorBidi"/>
                <w:noProof/>
              </w:rPr>
              <w:tab/>
            </w:r>
            <w:r w:rsidR="00D41155" w:rsidRPr="00B9126B">
              <w:rPr>
                <w:rStyle w:val="Hyperlink"/>
                <w:noProof/>
              </w:rPr>
              <w:t>Annex 1: Architectural Scenarios</w:t>
            </w:r>
            <w:r w:rsidR="00D41155">
              <w:rPr>
                <w:noProof/>
                <w:webHidden/>
              </w:rPr>
              <w:tab/>
            </w:r>
            <w:r w:rsidR="00D41155">
              <w:rPr>
                <w:noProof/>
                <w:webHidden/>
              </w:rPr>
              <w:fldChar w:fldCharType="begin"/>
            </w:r>
            <w:r w:rsidR="00D41155">
              <w:rPr>
                <w:noProof/>
                <w:webHidden/>
              </w:rPr>
              <w:instrText xml:space="preserve"> PAGEREF _Toc517862759 \h </w:instrText>
            </w:r>
            <w:r w:rsidR="00D41155">
              <w:rPr>
                <w:noProof/>
                <w:webHidden/>
              </w:rPr>
            </w:r>
            <w:r w:rsidR="00D41155">
              <w:rPr>
                <w:noProof/>
                <w:webHidden/>
              </w:rPr>
              <w:fldChar w:fldCharType="separate"/>
            </w:r>
            <w:r w:rsidR="001146F7">
              <w:rPr>
                <w:noProof/>
                <w:webHidden/>
              </w:rPr>
              <w:t>16</w:t>
            </w:r>
            <w:r w:rsidR="00D41155">
              <w:rPr>
                <w:noProof/>
                <w:webHidden/>
              </w:rPr>
              <w:fldChar w:fldCharType="end"/>
            </w:r>
          </w:hyperlink>
        </w:p>
        <w:p w14:paraId="5A965DDC" w14:textId="2C8324BE" w:rsidR="006A7F4A" w:rsidRDefault="001D10A0">
          <w:r>
            <w:rPr>
              <w:b/>
              <w:bCs/>
              <w:noProof/>
            </w:rPr>
            <w:fldChar w:fldCharType="end"/>
          </w:r>
        </w:p>
      </w:sdtContent>
    </w:sdt>
    <w:p w14:paraId="19D75344" w14:textId="77777777" w:rsidR="001069AC" w:rsidRDefault="001069AC">
      <w:pPr>
        <w:spacing w:after="0"/>
      </w:pPr>
      <w:r>
        <w:br w:type="page"/>
      </w:r>
    </w:p>
    <w:p w14:paraId="7FD1EA67" w14:textId="77777777" w:rsidR="00630CD1" w:rsidRPr="00630CD1" w:rsidRDefault="00630CD1" w:rsidP="00630CD1">
      <w:pPr>
        <w:pStyle w:val="Heading1"/>
        <w:numPr>
          <w:ilvl w:val="0"/>
          <w:numId w:val="0"/>
        </w:numPr>
        <w:ind w:left="432" w:hanging="432"/>
      </w:pPr>
      <w:bookmarkStart w:id="3" w:name="_Toc504119314"/>
      <w:bookmarkStart w:id="4" w:name="_Toc517862740"/>
      <w:r w:rsidRPr="00630CD1">
        <w:lastRenderedPageBreak/>
        <w:t>DOCUMENT HISTORY</w:t>
      </w:r>
      <w:bookmarkEnd w:id="3"/>
      <w:bookmarkEnd w:id="4"/>
    </w:p>
    <w:tbl>
      <w:tblPr>
        <w:tblStyle w:val="TableGrid"/>
        <w:tblW w:w="9180" w:type="dxa"/>
        <w:tblLook w:val="04A0" w:firstRow="1" w:lastRow="0" w:firstColumn="1" w:lastColumn="0" w:noHBand="0" w:noVBand="1"/>
      </w:tblPr>
      <w:tblGrid>
        <w:gridCol w:w="962"/>
        <w:gridCol w:w="1424"/>
        <w:gridCol w:w="6794"/>
      </w:tblGrid>
      <w:tr w:rsidR="00630CD1" w:rsidRPr="00630CD1" w14:paraId="746ADCDB" w14:textId="77777777" w:rsidTr="00A978D3">
        <w:tc>
          <w:tcPr>
            <w:tcW w:w="962" w:type="dxa"/>
          </w:tcPr>
          <w:p w14:paraId="331A687B" w14:textId="77777777" w:rsidR="00630CD1" w:rsidRPr="00630CD1" w:rsidRDefault="00630CD1" w:rsidP="00A978D3">
            <w:pPr>
              <w:rPr>
                <w:b/>
              </w:rPr>
            </w:pPr>
            <w:r w:rsidRPr="00630CD1">
              <w:rPr>
                <w:b/>
              </w:rPr>
              <w:t>Version</w:t>
            </w:r>
          </w:p>
        </w:tc>
        <w:tc>
          <w:tcPr>
            <w:tcW w:w="1424" w:type="dxa"/>
          </w:tcPr>
          <w:p w14:paraId="1727024A" w14:textId="77777777" w:rsidR="00630CD1" w:rsidRPr="00630CD1" w:rsidRDefault="00630CD1" w:rsidP="00A978D3">
            <w:pPr>
              <w:rPr>
                <w:b/>
              </w:rPr>
            </w:pPr>
            <w:r w:rsidRPr="00630CD1">
              <w:rPr>
                <w:b/>
              </w:rPr>
              <w:t>Date</w:t>
            </w:r>
          </w:p>
        </w:tc>
        <w:tc>
          <w:tcPr>
            <w:tcW w:w="6794" w:type="dxa"/>
          </w:tcPr>
          <w:p w14:paraId="4E8F8EEC" w14:textId="77777777" w:rsidR="00630CD1" w:rsidRPr="00630CD1" w:rsidRDefault="00630CD1" w:rsidP="00A978D3">
            <w:pPr>
              <w:rPr>
                <w:b/>
              </w:rPr>
            </w:pPr>
            <w:r w:rsidRPr="00630CD1">
              <w:rPr>
                <w:b/>
              </w:rPr>
              <w:t>Comment</w:t>
            </w:r>
          </w:p>
        </w:tc>
      </w:tr>
      <w:tr w:rsidR="00630CD1" w:rsidRPr="00630CD1" w14:paraId="0CD4BBC5" w14:textId="77777777" w:rsidTr="00A978D3">
        <w:tc>
          <w:tcPr>
            <w:tcW w:w="962" w:type="dxa"/>
          </w:tcPr>
          <w:p w14:paraId="42A7B7B1" w14:textId="77777777" w:rsidR="00630CD1" w:rsidRPr="00630CD1" w:rsidRDefault="00630CD1" w:rsidP="00A978D3">
            <w:r w:rsidRPr="00630CD1">
              <w:t>1.0</w:t>
            </w:r>
          </w:p>
        </w:tc>
        <w:tc>
          <w:tcPr>
            <w:tcW w:w="1424" w:type="dxa"/>
          </w:tcPr>
          <w:p w14:paraId="373EDE23" w14:textId="7C61A825" w:rsidR="00630CD1" w:rsidRPr="00630CD1" w:rsidRDefault="00A978D3" w:rsidP="00A978D3">
            <w:r>
              <w:t>1/4/201</w:t>
            </w:r>
            <w:r w:rsidR="00C833AD">
              <w:t>4</w:t>
            </w:r>
          </w:p>
        </w:tc>
        <w:tc>
          <w:tcPr>
            <w:tcW w:w="6794" w:type="dxa"/>
          </w:tcPr>
          <w:p w14:paraId="01DCC095" w14:textId="1D63B192" w:rsidR="00630CD1" w:rsidRPr="00630CD1" w:rsidRDefault="00630CD1" w:rsidP="00A978D3">
            <w:r w:rsidRPr="00630CD1">
              <w:t>Initial version</w:t>
            </w:r>
          </w:p>
        </w:tc>
      </w:tr>
      <w:tr w:rsidR="00630CD1" w:rsidRPr="00630CD1" w14:paraId="189CD030" w14:textId="77777777" w:rsidTr="00A978D3">
        <w:tc>
          <w:tcPr>
            <w:tcW w:w="962" w:type="dxa"/>
          </w:tcPr>
          <w:p w14:paraId="58342B6A" w14:textId="77777777" w:rsidR="00630CD1" w:rsidRPr="00630CD1" w:rsidRDefault="00630CD1" w:rsidP="00A978D3">
            <w:r w:rsidRPr="00630CD1">
              <w:t>2.0</w:t>
            </w:r>
          </w:p>
        </w:tc>
        <w:tc>
          <w:tcPr>
            <w:tcW w:w="1424" w:type="dxa"/>
          </w:tcPr>
          <w:p w14:paraId="647270D7" w14:textId="317C0FF8" w:rsidR="00630CD1" w:rsidRPr="00630CD1" w:rsidRDefault="00D41155" w:rsidP="00D41155">
            <w:r>
              <w:t>27</w:t>
            </w:r>
            <w:r w:rsidR="00630CD1">
              <w:t>/</w:t>
            </w:r>
            <w:r>
              <w:t>6</w:t>
            </w:r>
            <w:r w:rsidR="00630CD1">
              <w:t>/2018</w:t>
            </w:r>
          </w:p>
        </w:tc>
        <w:tc>
          <w:tcPr>
            <w:tcW w:w="6794" w:type="dxa"/>
          </w:tcPr>
          <w:p w14:paraId="155FD5E1" w14:textId="13FD0D9B" w:rsidR="00630CD1" w:rsidRPr="00630CD1" w:rsidRDefault="00A978D3" w:rsidP="00A978D3">
            <w:r>
              <w:t>Main additions: Multi-domain modelling; decomposition of indicators; optimisation steps; Dataflow modelling; Choosing dimensions/attributes/ reference metadata</w:t>
            </w:r>
            <w:r w:rsidR="00D41155">
              <w:t>; References to DSD guidelines</w:t>
            </w:r>
          </w:p>
        </w:tc>
      </w:tr>
    </w:tbl>
    <w:p w14:paraId="09546116" w14:textId="4E74F8E5" w:rsidR="0066269B" w:rsidRDefault="00436B8B" w:rsidP="00351521">
      <w:pPr>
        <w:pStyle w:val="Heading1"/>
      </w:pPr>
      <w:bookmarkStart w:id="5" w:name="_Toc512865143"/>
      <w:bookmarkStart w:id="6" w:name="_Toc512865236"/>
      <w:bookmarkStart w:id="7" w:name="_Toc512865761"/>
      <w:bookmarkStart w:id="8" w:name="_Toc517862741"/>
      <w:bookmarkEnd w:id="5"/>
      <w:bookmarkEnd w:id="6"/>
      <w:bookmarkEnd w:id="7"/>
      <w:r w:rsidRPr="00351521">
        <w:t xml:space="preserve">Purpose of </w:t>
      </w:r>
      <w:r w:rsidR="0066269B" w:rsidRPr="00351521">
        <w:t>this Document</w:t>
      </w:r>
      <w:bookmarkEnd w:id="8"/>
    </w:p>
    <w:p w14:paraId="2AB2266A" w14:textId="11FECB91" w:rsidR="0088306B" w:rsidRDefault="008B428F" w:rsidP="008B428F">
      <w:r w:rsidRPr="00512E17">
        <w:t>These guidelines outline general principles on how to design and create SDMX artefacts</w:t>
      </w:r>
      <w:r w:rsidR="00DD5AB3">
        <w:t xml:space="preserve"> within an SDMX implementation project. </w:t>
      </w:r>
      <w:r w:rsidR="002C3794">
        <w:t>It is recommended that the</w:t>
      </w:r>
      <w:r w:rsidR="00DD5AB3">
        <w:t xml:space="preserve"> project follow</w:t>
      </w:r>
      <w:r w:rsidR="00F51127">
        <w:t>s</w:t>
      </w:r>
      <w:r w:rsidR="00DD5AB3">
        <w:t xml:space="preserve"> the checklist for SDMX Design Projects</w:t>
      </w:r>
      <w:r w:rsidR="004559FF">
        <w:rPr>
          <w:rStyle w:val="FootnoteReference"/>
        </w:rPr>
        <w:footnoteReference w:id="2"/>
      </w:r>
      <w:r w:rsidR="4BD292D6" w:rsidRPr="7527B914">
        <w:t>.</w:t>
      </w:r>
      <w:r w:rsidR="43A85A5C" w:rsidRPr="7527B914">
        <w:t xml:space="preserve"> </w:t>
      </w:r>
      <w:r w:rsidR="002C3794">
        <w:t xml:space="preserve">The </w:t>
      </w:r>
      <w:r w:rsidR="00DD5AB3">
        <w:t xml:space="preserve">project could encompass a single or multiple statistical domains.  </w:t>
      </w:r>
      <w:r w:rsidR="43A85A5C" w:rsidRPr="00512E17">
        <w:t>The guidelines</w:t>
      </w:r>
      <w:r w:rsidRPr="00512E17">
        <w:t xml:space="preserve"> follow a step-by-step approach based on the SDMX information model</w:t>
      </w:r>
      <w:r w:rsidR="00AF5637">
        <w:t>, and the design phase could be an iterative process</w:t>
      </w:r>
      <w:r w:rsidRPr="00512E17">
        <w:t>.</w:t>
      </w:r>
      <w:r w:rsidR="00AF5637">
        <w:t xml:space="preserve"> </w:t>
      </w:r>
    </w:p>
    <w:p w14:paraId="6A6E9682" w14:textId="1EFBD54C" w:rsidR="005A1FF6" w:rsidRPr="005A1FF6" w:rsidRDefault="00C73E52" w:rsidP="008B428F">
      <w:r>
        <w:t>The main purpose of th</w:t>
      </w:r>
      <w:r w:rsidR="00371871">
        <w:t>ese</w:t>
      </w:r>
      <w:r>
        <w:t xml:space="preserve"> guideline</w:t>
      </w:r>
      <w:r w:rsidR="00371871">
        <w:t>s</w:t>
      </w:r>
      <w:r>
        <w:t xml:space="preserve"> is to </w:t>
      </w:r>
      <w:r w:rsidR="00974275">
        <w:t>improve</w:t>
      </w:r>
      <w:r>
        <w:t xml:space="preserve"> certain quality aspects of </w:t>
      </w:r>
      <w:r w:rsidR="005A1FF6">
        <w:t xml:space="preserve">data quality and </w:t>
      </w:r>
      <w:r w:rsidR="00823132" w:rsidRPr="005A1FF6">
        <w:t>exchange framework</w:t>
      </w:r>
      <w:r w:rsidR="005A1FF6" w:rsidRPr="005A1FF6">
        <w:t>s by leveraging SDMX artefacts, especially:</w:t>
      </w:r>
    </w:p>
    <w:p w14:paraId="3F849D20" w14:textId="2EEB428D" w:rsidR="005A1FF6" w:rsidRPr="005A1FF6" w:rsidRDefault="005A1FF6" w:rsidP="005A1FF6">
      <w:pPr>
        <w:numPr>
          <w:ilvl w:val="0"/>
          <w:numId w:val="29"/>
        </w:numPr>
      </w:pPr>
      <w:r w:rsidRPr="005A1FF6">
        <w:rPr>
          <w:b/>
        </w:rPr>
        <w:t>coherence</w:t>
      </w:r>
      <w:r w:rsidRPr="005A1FF6">
        <w:t xml:space="preserve">: By enabling logical interconnections and consistency with other models, capacity to aggregate, link and repurpose data at an individual organisation’s level, or in a multi-organisations ecosystem, will be greatly facilitated and potentially automated </w:t>
      </w:r>
    </w:p>
    <w:p w14:paraId="5D8CABD7" w14:textId="0BB65B91" w:rsidR="005A1FF6" w:rsidRPr="005A1FF6" w:rsidRDefault="005A1FF6" w:rsidP="005A1FF6">
      <w:pPr>
        <w:numPr>
          <w:ilvl w:val="0"/>
          <w:numId w:val="29"/>
        </w:numPr>
      </w:pPr>
      <w:r w:rsidRPr="005A1FF6">
        <w:rPr>
          <w:b/>
        </w:rPr>
        <w:t>user-friendliness</w:t>
      </w:r>
      <w:r w:rsidRPr="005A1FF6">
        <w:t>: By means of standard information structures, enable development of data experiences (search, navigation) that will contribute to make data more accessible to users</w:t>
      </w:r>
    </w:p>
    <w:p w14:paraId="78A9416D" w14:textId="488A04D4" w:rsidR="005A1FF6" w:rsidRPr="005A1FF6" w:rsidRDefault="005A1FF6" w:rsidP="005A1FF6">
      <w:pPr>
        <w:numPr>
          <w:ilvl w:val="0"/>
          <w:numId w:val="29"/>
        </w:numPr>
      </w:pPr>
      <w:r w:rsidRPr="005A1FF6">
        <w:t xml:space="preserve">and </w:t>
      </w:r>
      <w:r w:rsidRPr="005A1FF6">
        <w:rPr>
          <w:b/>
        </w:rPr>
        <w:t>cost-efficiency</w:t>
      </w:r>
      <w:r w:rsidRPr="005A1FF6">
        <w:t xml:space="preserve">: By enabling reuse of systems and artefacts, the guidelines should contribute to simplify the seemingly complex task of creating SDMX structural metadata for a domain or framework by providing a series of simple, easy to follow steps that have been compiled through experience by SDMX experts. </w:t>
      </w:r>
    </w:p>
    <w:p w14:paraId="4269D44F" w14:textId="20281A67" w:rsidR="001B52A0" w:rsidRDefault="0088306B" w:rsidP="00351521">
      <w:r w:rsidRPr="00512E17">
        <w:t>The</w:t>
      </w:r>
      <w:r w:rsidR="00AF5637">
        <w:t>se</w:t>
      </w:r>
      <w:r w:rsidRPr="00512E17">
        <w:t xml:space="preserve"> guideline</w:t>
      </w:r>
      <w:r w:rsidR="00AF5637">
        <w:t>s</w:t>
      </w:r>
      <w:r w:rsidRPr="00512E17">
        <w:t xml:space="preserve"> </w:t>
      </w:r>
      <w:r w:rsidR="00AF5637">
        <w:t xml:space="preserve">are </w:t>
      </w:r>
      <w:r w:rsidRPr="00512E17">
        <w:t>for both SDMX implementers and subject-matter experts. As such, t</w:t>
      </w:r>
      <w:r w:rsidR="009E168A" w:rsidRPr="00512E17">
        <w:t>he document is targeted towards domain experts and data modelling experts involved in the design of SDMX artefacts</w:t>
      </w:r>
      <w:r w:rsidR="0019620E" w:rsidRPr="00512E17">
        <w:t xml:space="preserve"> for representing </w:t>
      </w:r>
      <w:r w:rsidR="00F2612D">
        <w:t xml:space="preserve">a domain or multiple domains </w:t>
      </w:r>
      <w:r w:rsidR="003B4D8C">
        <w:t xml:space="preserve">that are related by a data </w:t>
      </w:r>
      <w:r w:rsidR="001462A8">
        <w:t>exchange program</w:t>
      </w:r>
      <w:r w:rsidR="00C218C9">
        <w:t xml:space="preserve"> or dissemination needs</w:t>
      </w:r>
      <w:r w:rsidR="0019620E" w:rsidRPr="00512E17">
        <w:t xml:space="preserve">. Readers are expected to </w:t>
      </w:r>
      <w:r w:rsidR="003D265F">
        <w:t>understand</w:t>
      </w:r>
      <w:r w:rsidR="003D265F" w:rsidRPr="7527B914">
        <w:t xml:space="preserve"> </w:t>
      </w:r>
      <w:r w:rsidR="0019620E" w:rsidRPr="00512E17">
        <w:t>the basic objects of the SDMX information model (</w:t>
      </w:r>
      <w:r w:rsidR="005A5CE6" w:rsidRPr="00512E17">
        <w:t>Concept Scheme</w:t>
      </w:r>
      <w:r w:rsidR="0019620E" w:rsidRPr="7527B914">
        <w:t xml:space="preserve">, </w:t>
      </w:r>
      <w:r w:rsidR="00B5292B">
        <w:t>D</w:t>
      </w:r>
      <w:r w:rsidR="0019620E" w:rsidRPr="00512E17">
        <w:t xml:space="preserve">ata </w:t>
      </w:r>
      <w:r w:rsidR="00B5292B">
        <w:t>S</w:t>
      </w:r>
      <w:r w:rsidR="0019620E" w:rsidRPr="00512E17">
        <w:t xml:space="preserve">tructure </w:t>
      </w:r>
      <w:r w:rsidR="00B5292B">
        <w:t>D</w:t>
      </w:r>
      <w:r w:rsidR="0019620E" w:rsidRPr="00512E17">
        <w:t xml:space="preserve">efinition, </w:t>
      </w:r>
      <w:r w:rsidR="007503F0" w:rsidRPr="00512E17">
        <w:t>Code List</w:t>
      </w:r>
      <w:r w:rsidR="0019620E" w:rsidRPr="00512E17">
        <w:t>) and related terminology used in SDMX.</w:t>
      </w:r>
    </w:p>
    <w:p w14:paraId="69D7FD6B" w14:textId="77777777" w:rsidR="006A3329" w:rsidRPr="00351521" w:rsidRDefault="006A3329" w:rsidP="006A3329">
      <w:r w:rsidRPr="0010201A">
        <w:t>The SDMX information model is very flexible as regards representation of statistical domain</w:t>
      </w:r>
      <w:r>
        <w:t>s</w:t>
      </w:r>
      <w:r w:rsidRPr="0010201A">
        <w:t xml:space="preserve"> with SDMX artefacts. The "core" artefacts in each </w:t>
      </w:r>
      <w:r>
        <w:t>data exchange</w:t>
      </w:r>
      <w:r w:rsidRPr="7527B914">
        <w:t xml:space="preserve"> </w:t>
      </w:r>
      <w:r>
        <w:t xml:space="preserve">program </w:t>
      </w:r>
      <w:r w:rsidRPr="0010201A">
        <w:t xml:space="preserve">are the </w:t>
      </w:r>
      <w:r>
        <w:t>D</w:t>
      </w:r>
      <w:r w:rsidRPr="0010201A">
        <w:t xml:space="preserve">ata </w:t>
      </w:r>
      <w:r>
        <w:t>S</w:t>
      </w:r>
      <w:r w:rsidRPr="0010201A">
        <w:t xml:space="preserve">tructure </w:t>
      </w:r>
      <w:r>
        <w:t>D</w:t>
      </w:r>
      <w:r w:rsidRPr="0010201A">
        <w:t>efinitions</w:t>
      </w:r>
      <w:r w:rsidRPr="7527B914">
        <w:t xml:space="preserve"> </w:t>
      </w:r>
      <w:r>
        <w:t xml:space="preserve">(DSD) </w:t>
      </w:r>
      <w:r w:rsidRPr="0010201A">
        <w:t xml:space="preserve">and </w:t>
      </w:r>
      <w:r>
        <w:t>D</w:t>
      </w:r>
      <w:r w:rsidRPr="0010201A">
        <w:t xml:space="preserve">ataflows. </w:t>
      </w:r>
    </w:p>
    <w:p w14:paraId="1E21D946" w14:textId="7547AA7D" w:rsidR="006A3329" w:rsidRDefault="006A3329" w:rsidP="006A3329">
      <w:r w:rsidRPr="0010201A">
        <w:t xml:space="preserve">This document follows the approach that the </w:t>
      </w:r>
      <w:r>
        <w:t>SDMX artefacts</w:t>
      </w:r>
      <w:r w:rsidRPr="0010201A">
        <w:t xml:space="preserve"> needed for describing a </w:t>
      </w:r>
      <w:r>
        <w:t xml:space="preserve">data exchange program is based on a generic implementation model with an optimisation </w:t>
      </w:r>
      <w:r w:rsidR="00A87144">
        <w:t xml:space="preserve">phase by matching </w:t>
      </w:r>
      <w:r>
        <w:t xml:space="preserve">Dataflows </w:t>
      </w:r>
      <w:r w:rsidR="00A87144">
        <w:t xml:space="preserve">to </w:t>
      </w:r>
      <w:r>
        <w:t>statistical concepts.</w:t>
      </w:r>
      <w:r w:rsidR="00F30B02">
        <w:t xml:space="preserve"> </w:t>
      </w:r>
    </w:p>
    <w:p w14:paraId="661EACE6" w14:textId="746F5C3F" w:rsidR="00F30B02" w:rsidRDefault="00204C0A" w:rsidP="006A3329">
      <w:r>
        <w:t>It is important that t</w:t>
      </w:r>
      <w:r w:rsidR="00F30B02">
        <w:t xml:space="preserve">he resulting number of DSDs needed for describing the exchange framework should be </w:t>
      </w:r>
      <w:r>
        <w:t>an outcome of the analysis and design steps that are in this guideline, rather than an arbitrary decision before the design phase</w:t>
      </w:r>
      <w:r w:rsidR="00F30B02">
        <w:t>.</w:t>
      </w:r>
    </w:p>
    <w:p w14:paraId="1DF7EDE9" w14:textId="3DBA9950" w:rsidR="006A3329" w:rsidRPr="00512E17" w:rsidRDefault="006A3329" w:rsidP="00351521">
      <w:r>
        <w:t>Some more details on pros and cons of alternative design scenarios are outlined in the annex.</w:t>
      </w:r>
    </w:p>
    <w:p w14:paraId="58BF6C01" w14:textId="37C28415" w:rsidR="00FF117D" w:rsidRDefault="003241C6" w:rsidP="1F408DE6">
      <w:pPr>
        <w:pStyle w:val="Heading1"/>
      </w:pPr>
      <w:bookmarkStart w:id="9" w:name="_Toc483387146"/>
      <w:bookmarkStart w:id="10" w:name="_Toc483387148"/>
      <w:bookmarkStart w:id="11" w:name="_Toc483387149"/>
      <w:bookmarkStart w:id="12" w:name="_Toc483387150"/>
      <w:bookmarkStart w:id="13" w:name="_Toc483387151"/>
      <w:bookmarkStart w:id="14" w:name="_Toc483387152"/>
      <w:bookmarkStart w:id="15" w:name="_Toc483387153"/>
      <w:bookmarkStart w:id="16" w:name="_Toc483387158"/>
      <w:bookmarkStart w:id="17" w:name="_Toc483387159"/>
      <w:bookmarkStart w:id="18" w:name="_Toc483387160"/>
      <w:bookmarkStart w:id="19" w:name="_Toc483387161"/>
      <w:bookmarkStart w:id="20" w:name="_Toc483387162"/>
      <w:bookmarkStart w:id="21" w:name="_Toc483387163"/>
      <w:bookmarkStart w:id="22" w:name="_Toc483387165"/>
      <w:bookmarkStart w:id="23" w:name="_Toc483387166"/>
      <w:bookmarkStart w:id="24" w:name="_Toc481073710"/>
      <w:bookmarkStart w:id="25" w:name="_Toc483387168"/>
      <w:bookmarkStart w:id="26" w:name="_Toc401052755"/>
      <w:bookmarkStart w:id="27" w:name="_Toc51786274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351521">
        <w:lastRenderedPageBreak/>
        <w:t>Step-By-Step Guide</w:t>
      </w:r>
      <w:bookmarkEnd w:id="27"/>
    </w:p>
    <w:p w14:paraId="45E7DD8B" w14:textId="77777777" w:rsidR="00432190" w:rsidRPr="00351521" w:rsidRDefault="00B302AA" w:rsidP="000648F0">
      <w:pPr>
        <w:pStyle w:val="Heading2"/>
      </w:pPr>
      <w:bookmarkStart w:id="28" w:name="_Ref471311188"/>
      <w:bookmarkStart w:id="29" w:name="_Ref471311363"/>
      <w:bookmarkStart w:id="30" w:name="_Ref471311420"/>
      <w:bookmarkStart w:id="31" w:name="_Toc517862743"/>
      <w:r w:rsidRPr="1F408DE6">
        <w:t>Agree on</w:t>
      </w:r>
      <w:r w:rsidR="00E26796" w:rsidRPr="00351521">
        <w:t xml:space="preserve"> </w:t>
      </w:r>
      <w:r w:rsidR="003241C6" w:rsidRPr="00351521">
        <w:t>exchange needs</w:t>
      </w:r>
      <w:bookmarkEnd w:id="28"/>
      <w:bookmarkEnd w:id="29"/>
      <w:bookmarkEnd w:id="30"/>
      <w:bookmarkEnd w:id="31"/>
    </w:p>
    <w:p w14:paraId="1DDFA9FE" w14:textId="0342F70D" w:rsidR="00E5380D" w:rsidRDefault="00E5380D" w:rsidP="297B8A21">
      <w:pPr>
        <w:rPr>
          <w:rFonts w:asciiTheme="minorHAnsi" w:eastAsiaTheme="minorEastAsia" w:hAnsiTheme="minorHAnsi" w:cstheme="minorBidi"/>
        </w:rPr>
      </w:pPr>
      <w:r>
        <w:t>T</w:t>
      </w:r>
      <w:r w:rsidR="00432190" w:rsidRPr="00351521">
        <w:t>he scope of the implementation exercise needs to be defined</w:t>
      </w:r>
      <w:r>
        <w:t xml:space="preserve"> as the first step</w:t>
      </w:r>
      <w:r w:rsidR="00432190" w:rsidRPr="00351521">
        <w:t xml:space="preserve">. </w:t>
      </w:r>
      <w:r w:rsidR="008A3D33">
        <w:t>To achieve this</w:t>
      </w:r>
      <w:r w:rsidR="00432190" w:rsidRPr="00351521">
        <w:t xml:space="preserve">, </w:t>
      </w:r>
      <w:r w:rsidR="003241C6" w:rsidRPr="0010201A">
        <w:t xml:space="preserve">all </w:t>
      </w:r>
      <w:r w:rsidR="00747FA3">
        <w:t xml:space="preserve">of the </w:t>
      </w:r>
      <w:r w:rsidR="00E26796" w:rsidRPr="0010201A">
        <w:t xml:space="preserve">data </w:t>
      </w:r>
      <w:r w:rsidR="003241C6" w:rsidRPr="0010201A">
        <w:t>exchange</w:t>
      </w:r>
      <w:r>
        <w:t>s</w:t>
      </w:r>
      <w:r w:rsidR="003241C6" w:rsidRPr="0010201A">
        <w:t xml:space="preserve"> </w:t>
      </w:r>
      <w:r w:rsidR="00E26796" w:rsidRPr="0010201A">
        <w:t xml:space="preserve">to be covered </w:t>
      </w:r>
      <w:r w:rsidR="00C85665">
        <w:t>must be listed</w:t>
      </w:r>
      <w:r w:rsidR="008A3D33">
        <w:t xml:space="preserve"> in a Dataflow diagram</w:t>
      </w:r>
      <w:r w:rsidR="00E26796" w:rsidRPr="7527B914">
        <w:t xml:space="preserve">. </w:t>
      </w:r>
      <w:r w:rsidR="00AF5637">
        <w:t xml:space="preserve">This diagram is very useful for the project team to have a common understanding </w:t>
      </w:r>
      <w:r>
        <w:t xml:space="preserve">and overview </w:t>
      </w:r>
      <w:r w:rsidR="00AF5637">
        <w:t xml:space="preserve">of the </w:t>
      </w:r>
      <w:r w:rsidR="00C6147E" w:rsidRPr="297B8A21">
        <w:rPr>
          <w:rFonts w:asciiTheme="minorHAnsi" w:eastAsiaTheme="minorEastAsia" w:hAnsiTheme="minorHAnsi" w:cstheme="minorBidi"/>
        </w:rPr>
        <w:t xml:space="preserve">Dataflows </w:t>
      </w:r>
      <w:r>
        <w:rPr>
          <w:rFonts w:asciiTheme="minorHAnsi" w:eastAsiaTheme="minorEastAsia" w:hAnsiTheme="minorHAnsi" w:cstheme="minorBidi"/>
        </w:rPr>
        <w:t xml:space="preserve">that need to be covered by the project. </w:t>
      </w:r>
    </w:p>
    <w:p w14:paraId="2CD18F71" w14:textId="3B0C694B" w:rsidR="00AD3924" w:rsidRDefault="00E5380D" w:rsidP="004D3249">
      <w:pPr>
        <w:keepNext/>
        <w:keepLines/>
      </w:pPr>
      <w:r>
        <w:rPr>
          <w:rFonts w:asciiTheme="minorHAnsi" w:eastAsiaTheme="minorEastAsia" w:hAnsiTheme="minorHAnsi" w:cstheme="minorBidi"/>
        </w:rPr>
        <w:t xml:space="preserve">The Dataflows </w:t>
      </w:r>
      <w:r w:rsidR="00C6147E" w:rsidRPr="297B8A21">
        <w:rPr>
          <w:rFonts w:asciiTheme="minorHAnsi" w:eastAsiaTheme="minorEastAsia" w:hAnsiTheme="minorHAnsi" w:cstheme="minorBidi"/>
        </w:rPr>
        <w:t xml:space="preserve">are typically derived from transmission programs, international </w:t>
      </w:r>
      <w:r w:rsidR="00C6147E" w:rsidRPr="297B8A21">
        <w:rPr>
          <w:rFonts w:asciiTheme="minorHAnsi" w:eastAsiaTheme="minorEastAsia" w:hAnsiTheme="minorHAnsi" w:cstheme="minorBidi"/>
          <w:color w:val="000000"/>
          <w:shd w:val="clear" w:color="auto" w:fill="FFFFFF"/>
        </w:rPr>
        <w:t xml:space="preserve">guidelines on the statistical reporting requirements, </w:t>
      </w:r>
      <w:r w:rsidR="00C6147E" w:rsidRPr="297B8A21">
        <w:rPr>
          <w:rFonts w:asciiTheme="minorHAnsi" w:eastAsiaTheme="minorEastAsia" w:hAnsiTheme="minorHAnsi" w:cstheme="minorBidi"/>
        </w:rPr>
        <w:t xml:space="preserve">statistical handbooks or predefined statistical tables. </w:t>
      </w:r>
      <w:r w:rsidR="008A3D33">
        <w:rPr>
          <w:rFonts w:asciiTheme="minorHAnsi" w:eastAsiaTheme="minorEastAsia" w:hAnsiTheme="minorHAnsi" w:cstheme="minorBidi"/>
        </w:rPr>
        <w:t xml:space="preserve">The diagram </w:t>
      </w:r>
      <w:r>
        <w:rPr>
          <w:rFonts w:asciiTheme="minorHAnsi" w:eastAsiaTheme="minorEastAsia" w:hAnsiTheme="minorHAnsi" w:cstheme="minorBidi"/>
        </w:rPr>
        <w:t xml:space="preserve">should also </w:t>
      </w:r>
      <w:r w:rsidR="00C6147E" w:rsidRPr="297B8A21">
        <w:rPr>
          <w:rFonts w:asciiTheme="minorHAnsi" w:eastAsiaTheme="minorEastAsia" w:hAnsiTheme="minorHAnsi" w:cstheme="minorBidi"/>
        </w:rPr>
        <w:t xml:space="preserve">include dissemination </w:t>
      </w:r>
      <w:r w:rsidR="008A3D33">
        <w:rPr>
          <w:rFonts w:asciiTheme="minorHAnsi" w:eastAsiaTheme="minorEastAsia" w:hAnsiTheme="minorHAnsi" w:cstheme="minorBidi"/>
        </w:rPr>
        <w:t xml:space="preserve">flows </w:t>
      </w:r>
      <w:r w:rsidR="00C6147E" w:rsidRPr="297B8A21">
        <w:rPr>
          <w:rFonts w:asciiTheme="minorHAnsi" w:eastAsiaTheme="minorEastAsia" w:hAnsiTheme="minorHAnsi" w:cstheme="minorBidi"/>
        </w:rPr>
        <w:t>(a Dataflow where the receiver of the data is not known, such as wide publication of statistical data on the web at the end of the statistical production process); these</w:t>
      </w:r>
      <w:r w:rsidR="00C6147E">
        <w:t xml:space="preserve"> data flows could be marked going to a</w:t>
      </w:r>
      <w:r w:rsidR="00C6147E" w:rsidRPr="7527B914">
        <w:t xml:space="preserve"> </w:t>
      </w:r>
      <w:r w:rsidR="00C6147E">
        <w:t>"Dissemination" node</w:t>
      </w:r>
      <w:r w:rsidR="00C6147E" w:rsidRPr="7527B914">
        <w:t>.</w:t>
      </w:r>
    </w:p>
    <w:p w14:paraId="28075946" w14:textId="532CB995" w:rsidR="00606BAB" w:rsidRDefault="00E5380D" w:rsidP="00630CD1">
      <w:pPr>
        <w:keepNext/>
        <w:keepLines/>
      </w:pPr>
      <w:r>
        <w:t>Follow these step</w:t>
      </w:r>
      <w:r w:rsidR="00DE26BC">
        <w:t>s</w:t>
      </w:r>
      <w:r>
        <w:t xml:space="preserve"> to create the </w:t>
      </w:r>
      <w:r w:rsidR="00DE26BC">
        <w:t>Dataf</w:t>
      </w:r>
      <w:r w:rsidR="00FE6E9F">
        <w:t>low diagram</w:t>
      </w:r>
      <w:r w:rsidR="002D6A1C">
        <w:t xml:space="preserve">. The </w:t>
      </w:r>
      <w:r w:rsidR="00482188">
        <w:t xml:space="preserve">completed </w:t>
      </w:r>
      <w:r w:rsidR="002D6A1C">
        <w:t>example is a simplified version of the dataflow diagram from the Labour Global DSD project</w:t>
      </w:r>
      <w:r w:rsidR="0C719641" w:rsidRPr="7527B914">
        <w:t>:</w:t>
      </w:r>
    </w:p>
    <w:p w14:paraId="2D70F45C" w14:textId="5B09204F" w:rsidR="00606BAB" w:rsidRPr="00652994" w:rsidRDefault="00E5380D" w:rsidP="00630CD1">
      <w:pPr>
        <w:pStyle w:val="ListParagraph"/>
        <w:keepNext/>
        <w:keepLines/>
        <w:numPr>
          <w:ilvl w:val="0"/>
          <w:numId w:val="1"/>
        </w:numPr>
        <w:rPr>
          <w:rFonts w:eastAsia="Calibri"/>
        </w:rPr>
      </w:pPr>
      <w:r>
        <w:t xml:space="preserve">Add </w:t>
      </w:r>
      <w:r w:rsidR="002D6A1C">
        <w:t xml:space="preserve">nodes to the diagram that depict </w:t>
      </w:r>
      <w:r>
        <w:t>t</w:t>
      </w:r>
      <w:r w:rsidRPr="2ED46036">
        <w:t xml:space="preserve">he </w:t>
      </w:r>
      <w:r w:rsidR="0C719641" w:rsidRPr="2ED46036">
        <w:t>agencies</w:t>
      </w:r>
      <w:r w:rsidR="02A29217" w:rsidRPr="2ED46036">
        <w:t>/bodies</w:t>
      </w:r>
      <w:r w:rsidR="0C719641" w:rsidRPr="7527B914">
        <w:t xml:space="preserve"> </w:t>
      </w:r>
      <w:r w:rsidR="21DD2C81" w:rsidRPr="2ED46036">
        <w:t>in the exchange</w:t>
      </w:r>
      <w:r w:rsidR="002D6A1C">
        <w:t xml:space="preserve"> program</w:t>
      </w:r>
      <w:r w:rsidR="00482188">
        <w:t>, example:</w:t>
      </w:r>
    </w:p>
    <w:p w14:paraId="46B7F95A" w14:textId="77777777" w:rsidR="00652994" w:rsidRDefault="00652994" w:rsidP="00630CD1">
      <w:pPr>
        <w:pStyle w:val="ListParagraph"/>
        <w:keepNext/>
        <w:keepLines/>
        <w:rPr>
          <w:rFonts w:eastAsia="Calibri"/>
          <w:noProof/>
        </w:rPr>
      </w:pPr>
    </w:p>
    <w:p w14:paraId="75292900" w14:textId="59027041" w:rsidR="00652994" w:rsidRDefault="00652994" w:rsidP="00630CD1">
      <w:pPr>
        <w:pStyle w:val="ListParagraph"/>
        <w:keepNext/>
        <w:keepLines/>
        <w:rPr>
          <w:rFonts w:eastAsia="Calibri"/>
        </w:rPr>
      </w:pPr>
      <w:r>
        <w:rPr>
          <w:rFonts w:eastAsia="Calibri"/>
          <w:noProof/>
        </w:rPr>
        <w:drawing>
          <wp:inline distT="0" distB="0" distL="0" distR="0" wp14:anchorId="4D06A30C" wp14:editId="619608BE">
            <wp:extent cx="5412842" cy="349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our simplified step agencies.jpg"/>
                    <pic:cNvPicPr/>
                  </pic:nvPicPr>
                  <pic:blipFill rotWithShape="1">
                    <a:blip r:embed="rId10">
                      <a:extLst>
                        <a:ext uri="{28A0092B-C50C-407E-A947-70E740481C1C}">
                          <a14:useLocalDpi xmlns:a14="http://schemas.microsoft.com/office/drawing/2010/main" val="0"/>
                        </a:ext>
                      </a:extLst>
                    </a:blip>
                    <a:srcRect l="1828" t="3273" r="1961" b="2582"/>
                    <a:stretch/>
                  </pic:blipFill>
                  <pic:spPr bwMode="auto">
                    <a:xfrm>
                      <a:off x="0" y="0"/>
                      <a:ext cx="5436082" cy="3510684"/>
                    </a:xfrm>
                    <a:prstGeom prst="rect">
                      <a:avLst/>
                    </a:prstGeom>
                    <a:ln>
                      <a:noFill/>
                    </a:ln>
                    <a:extLst>
                      <a:ext uri="{53640926-AAD7-44D8-BBD7-CCE9431645EC}">
                        <a14:shadowObscured xmlns:a14="http://schemas.microsoft.com/office/drawing/2010/main"/>
                      </a:ext>
                    </a:extLst>
                  </pic:spPr>
                </pic:pic>
              </a:graphicData>
            </a:graphic>
          </wp:inline>
        </w:drawing>
      </w:r>
    </w:p>
    <w:p w14:paraId="2F1D8239" w14:textId="53CA48CB" w:rsidR="00652994" w:rsidRPr="002D6A1C" w:rsidRDefault="00E5380D" w:rsidP="002D6A1C">
      <w:pPr>
        <w:pStyle w:val="ListParagraph"/>
        <w:numPr>
          <w:ilvl w:val="0"/>
          <w:numId w:val="1"/>
        </w:numPr>
        <w:rPr>
          <w:rFonts w:eastAsia="Calibri"/>
        </w:rPr>
      </w:pPr>
      <w:r>
        <w:t xml:space="preserve">Add the </w:t>
      </w:r>
      <w:r w:rsidR="11DEB998" w:rsidRPr="2ED46036">
        <w:t>data exchanges</w:t>
      </w:r>
      <w:r w:rsidR="3C37F594" w:rsidRPr="2ED46036">
        <w:t>/flows</w:t>
      </w:r>
      <w:r w:rsidR="02A29217" w:rsidRPr="2ED46036">
        <w:t xml:space="preserve"> as l</w:t>
      </w:r>
      <w:r w:rsidR="6B1DA9CE" w:rsidRPr="2ED46036">
        <w:t xml:space="preserve">abelled </w:t>
      </w:r>
      <w:r w:rsidR="02A29217" w:rsidRPr="2ED46036">
        <w:t xml:space="preserve">lines between </w:t>
      </w:r>
      <w:r w:rsidR="2E6CD534" w:rsidRPr="2ED46036">
        <w:t>the agency nodes</w:t>
      </w:r>
    </w:p>
    <w:p w14:paraId="0DE9C3EB" w14:textId="4127AD3D" w:rsidR="00AD3924" w:rsidRPr="002D6A1C" w:rsidRDefault="00E5380D" w:rsidP="004D3249">
      <w:pPr>
        <w:pStyle w:val="ListParagraph"/>
        <w:keepNext/>
        <w:keepLines/>
        <w:numPr>
          <w:ilvl w:val="0"/>
          <w:numId w:val="1"/>
        </w:numPr>
        <w:rPr>
          <w:rFonts w:eastAsia="Calibri"/>
        </w:rPr>
      </w:pPr>
      <w:r>
        <w:lastRenderedPageBreak/>
        <w:t xml:space="preserve">Indicate the </w:t>
      </w:r>
      <w:r w:rsidR="33BF334E">
        <w:t xml:space="preserve">direction of </w:t>
      </w:r>
      <w:r w:rsidR="732E833A">
        <w:t>the exchange</w:t>
      </w:r>
      <w:r w:rsidR="6B1DA9CE">
        <w:t xml:space="preserve"> (who sends </w:t>
      </w:r>
      <w:r w:rsidR="002D6A1C">
        <w:t xml:space="preserve">the data </w:t>
      </w:r>
      <w:r w:rsidR="6B1DA9CE">
        <w:t>to who)</w:t>
      </w:r>
      <w:r w:rsidR="732E833A">
        <w:t xml:space="preserve"> as arrows on the </w:t>
      </w:r>
      <w:r w:rsidR="3CF95918">
        <w:t>data exchange lines</w:t>
      </w:r>
      <w:r w:rsidR="00482188">
        <w:t>. Example for steps 2 and 3:</w:t>
      </w:r>
    </w:p>
    <w:p w14:paraId="44A5EF20" w14:textId="597CA880" w:rsidR="002D6A1C" w:rsidRPr="00E5380D" w:rsidRDefault="002D6A1C" w:rsidP="004D3249">
      <w:pPr>
        <w:pStyle w:val="ListParagraph"/>
        <w:keepNext/>
        <w:keepLines/>
        <w:rPr>
          <w:rFonts w:eastAsia="Calibri"/>
        </w:rPr>
      </w:pPr>
      <w:r>
        <w:rPr>
          <w:rFonts w:eastAsia="Calibri"/>
          <w:noProof/>
        </w:rPr>
        <w:drawing>
          <wp:inline distT="0" distB="0" distL="0" distR="0" wp14:anchorId="1E5912E4" wp14:editId="0DAFC0EB">
            <wp:extent cx="4861324" cy="320839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our simplified step lines.jpg"/>
                    <pic:cNvPicPr/>
                  </pic:nvPicPr>
                  <pic:blipFill>
                    <a:blip r:embed="rId11">
                      <a:extLst>
                        <a:ext uri="{28A0092B-C50C-407E-A947-70E740481C1C}">
                          <a14:useLocalDpi xmlns:a14="http://schemas.microsoft.com/office/drawing/2010/main" val="0"/>
                        </a:ext>
                      </a:extLst>
                    </a:blip>
                    <a:stretch>
                      <a:fillRect/>
                    </a:stretch>
                  </pic:blipFill>
                  <pic:spPr>
                    <a:xfrm>
                      <a:off x="0" y="0"/>
                      <a:ext cx="4861324" cy="3208390"/>
                    </a:xfrm>
                    <a:prstGeom prst="rect">
                      <a:avLst/>
                    </a:prstGeom>
                  </pic:spPr>
                </pic:pic>
              </a:graphicData>
            </a:graphic>
          </wp:inline>
        </w:drawing>
      </w:r>
    </w:p>
    <w:p w14:paraId="01EA0275" w14:textId="1E357EA7" w:rsidR="00E5380D" w:rsidRPr="002D6A1C" w:rsidRDefault="00E5380D" w:rsidP="00630CD1">
      <w:pPr>
        <w:pStyle w:val="ListParagraph"/>
        <w:keepNext/>
        <w:keepLines/>
        <w:numPr>
          <w:ilvl w:val="0"/>
          <w:numId w:val="1"/>
        </w:numPr>
        <w:rPr>
          <w:rFonts w:eastAsia="Calibri"/>
        </w:rPr>
      </w:pPr>
      <w:r>
        <w:t xml:space="preserve">Discuss and decide which Dataflows are out of scope of the project, </w:t>
      </w:r>
      <w:r w:rsidR="002D6A1C">
        <w:t xml:space="preserve">and </w:t>
      </w:r>
      <w:proofErr w:type="spellStart"/>
      <w:r>
        <w:t>color</w:t>
      </w:r>
      <w:proofErr w:type="spellEnd"/>
      <w:r w:rsidR="002D6A1C">
        <w:t xml:space="preserve"> them differently</w:t>
      </w:r>
      <w:r w:rsidR="00482188">
        <w:t>. T</w:t>
      </w:r>
      <w:r w:rsidR="002D6A1C">
        <w:t xml:space="preserve">hey are </w:t>
      </w:r>
      <w:proofErr w:type="spellStart"/>
      <w:r w:rsidR="002D6A1C">
        <w:t>colored</w:t>
      </w:r>
      <w:proofErr w:type="spellEnd"/>
      <w:r w:rsidR="002D6A1C">
        <w:t xml:space="preserve"> </w:t>
      </w:r>
      <w:r w:rsidR="00B274E8">
        <w:t>red in the example</w:t>
      </w:r>
      <w:r w:rsidR="00482188">
        <w:t xml:space="preserve"> below:</w:t>
      </w:r>
    </w:p>
    <w:p w14:paraId="15CD3776" w14:textId="2664F8AC" w:rsidR="002D6A1C" w:rsidRPr="00B274E8" w:rsidRDefault="002D6A1C" w:rsidP="00630CD1">
      <w:pPr>
        <w:pStyle w:val="ListParagraph"/>
        <w:keepNext/>
        <w:keepLines/>
        <w:rPr>
          <w:rFonts w:eastAsia="Calibri"/>
        </w:rPr>
      </w:pPr>
      <w:r>
        <w:rPr>
          <w:rFonts w:eastAsia="Calibri"/>
          <w:noProof/>
        </w:rPr>
        <w:drawing>
          <wp:inline distT="0" distB="0" distL="0" distR="0" wp14:anchorId="0AA4B122" wp14:editId="1B56726F">
            <wp:extent cx="4956687" cy="327132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bour simplified step out of scope.jpg"/>
                    <pic:cNvPicPr/>
                  </pic:nvPicPr>
                  <pic:blipFill>
                    <a:blip r:embed="rId12">
                      <a:extLst>
                        <a:ext uri="{28A0092B-C50C-407E-A947-70E740481C1C}">
                          <a14:useLocalDpi xmlns:a14="http://schemas.microsoft.com/office/drawing/2010/main" val="0"/>
                        </a:ext>
                      </a:extLst>
                    </a:blip>
                    <a:stretch>
                      <a:fillRect/>
                    </a:stretch>
                  </pic:blipFill>
                  <pic:spPr>
                    <a:xfrm>
                      <a:off x="0" y="0"/>
                      <a:ext cx="4977254" cy="3284899"/>
                    </a:xfrm>
                    <a:prstGeom prst="rect">
                      <a:avLst/>
                    </a:prstGeom>
                  </pic:spPr>
                </pic:pic>
              </a:graphicData>
            </a:graphic>
          </wp:inline>
        </w:drawing>
      </w:r>
    </w:p>
    <w:p w14:paraId="29CCE309" w14:textId="559CA2AC" w:rsidR="00B274E8" w:rsidRDefault="00DE26BC" w:rsidP="00DE26BC">
      <w:r>
        <w:rPr>
          <w:rFonts w:eastAsia="Calibri"/>
        </w:rPr>
        <w:t xml:space="preserve">Ensure that </w:t>
      </w:r>
      <w:r w:rsidR="00B274E8">
        <w:t xml:space="preserve">a legend </w:t>
      </w:r>
      <w:r>
        <w:t xml:space="preserve">is included that depicts </w:t>
      </w:r>
      <w:r w:rsidR="00B274E8">
        <w:t>the diagram notation</w:t>
      </w:r>
      <w:r w:rsidR="002D6A1C">
        <w:t>.</w:t>
      </w:r>
    </w:p>
    <w:p w14:paraId="1C76D21E" w14:textId="6EF1FC89" w:rsidR="002D6A1C" w:rsidRDefault="002D6A1C" w:rsidP="00482188">
      <w:pPr>
        <w:rPr>
          <w:rFonts w:eastAsia="Calibri"/>
        </w:rPr>
      </w:pPr>
      <w:r>
        <w:t xml:space="preserve">The above diagram is </w:t>
      </w:r>
      <w:r w:rsidR="00482188">
        <w:t xml:space="preserve">now complete and is </w:t>
      </w:r>
      <w:r>
        <w:t xml:space="preserve">used throughout the project to </w:t>
      </w:r>
      <w:r w:rsidR="00482188">
        <w:t xml:space="preserve">define the scope of discussions, and </w:t>
      </w:r>
      <w:r>
        <w:t>show which data</w:t>
      </w:r>
      <w:r w:rsidR="00482188">
        <w:t xml:space="preserve"> and indicators need encoding in SDMX. Obviously, the indicators that are in the out of scope </w:t>
      </w:r>
      <w:proofErr w:type="spellStart"/>
      <w:r w:rsidR="00482188">
        <w:t>Dataflows</w:t>
      </w:r>
      <w:proofErr w:type="spellEnd"/>
      <w:r w:rsidR="00482188">
        <w:t xml:space="preserve"> (</w:t>
      </w:r>
      <w:proofErr w:type="spellStart"/>
      <w:r w:rsidR="00482188">
        <w:t>colored</w:t>
      </w:r>
      <w:proofErr w:type="spellEnd"/>
      <w:r w:rsidR="00482188">
        <w:t xml:space="preserve"> red above) do not need to be part of the </w:t>
      </w:r>
      <w:proofErr w:type="spellStart"/>
      <w:r w:rsidR="00482188">
        <w:t>ConceptScheme</w:t>
      </w:r>
      <w:proofErr w:type="spellEnd"/>
      <w:r w:rsidR="00482188">
        <w:t xml:space="preserve"> and </w:t>
      </w:r>
      <w:proofErr w:type="spellStart"/>
      <w:r w:rsidR="00482188">
        <w:t>Codelists</w:t>
      </w:r>
      <w:proofErr w:type="spellEnd"/>
      <w:r w:rsidR="00482188">
        <w:t xml:space="preserve">. </w:t>
      </w:r>
      <w:r w:rsidR="00AA473D">
        <w:t xml:space="preserve">The Dataflows shown are added directly to the DSD Matrix that is discussed later in this guideline. </w:t>
      </w:r>
      <w:r w:rsidR="00482188">
        <w:t xml:space="preserve">The Dataflow diagram should be </w:t>
      </w:r>
      <w:r w:rsidR="000648F0">
        <w:t xml:space="preserve">reviewed regularly and </w:t>
      </w:r>
      <w:r w:rsidR="00482188">
        <w:t>revised if needed.</w:t>
      </w:r>
    </w:p>
    <w:p w14:paraId="66B0E1F6" w14:textId="449EA65F" w:rsidR="00C6147E" w:rsidRDefault="001A5599" w:rsidP="00FE6E9F">
      <w:r w:rsidRPr="00C6147E">
        <w:lastRenderedPageBreak/>
        <w:t>SDMX has the potential to replace bilateral, proprietary flows by multilateral</w:t>
      </w:r>
      <w:r w:rsidR="008A3D33">
        <w:t>,</w:t>
      </w:r>
      <w:r w:rsidRPr="00C6147E">
        <w:t xml:space="preserve"> standardised ones.</w:t>
      </w:r>
      <w:r>
        <w:t xml:space="preserve"> </w:t>
      </w:r>
      <w:r w:rsidR="00EE5871">
        <w:t>Therefore, a</w:t>
      </w:r>
      <w:r w:rsidR="00145938">
        <w:t xml:space="preserve"> further step could be to optimise (consolidate, simplify) the existing flows if it is within the mandate of the project</w:t>
      </w:r>
      <w:r w:rsidR="00EE5871">
        <w:t>;</w:t>
      </w:r>
      <w:r w:rsidR="00145938">
        <w:t xml:space="preserve"> </w:t>
      </w:r>
      <w:r w:rsidR="00EE5871">
        <w:t xml:space="preserve">to do this </w:t>
      </w:r>
      <w:r w:rsidR="00145938">
        <w:t>a separate diagram could be created to show the optimised data flows</w:t>
      </w:r>
      <w:r w:rsidR="00C6147E">
        <w:t>.</w:t>
      </w:r>
      <w:r w:rsidR="00EE5871">
        <w:t xml:space="preserve"> Keeping the diagrams separate avoids complicating the diagram and shows a clear before/after state.</w:t>
      </w:r>
      <w:r w:rsidR="00C6147E">
        <w:t xml:space="preserve"> </w:t>
      </w:r>
    </w:p>
    <w:p w14:paraId="69364859" w14:textId="499674B7" w:rsidR="008C10A7" w:rsidRDefault="00C6147E" w:rsidP="27754D33">
      <w:pPr>
        <w:pStyle w:val="Heading2"/>
      </w:pPr>
      <w:bookmarkStart w:id="32" w:name="_Toc483387171"/>
      <w:bookmarkStart w:id="33" w:name="_Toc483387173"/>
      <w:bookmarkStart w:id="34" w:name="_Toc483387174"/>
      <w:bookmarkStart w:id="35" w:name="_Toc483387175"/>
      <w:bookmarkEnd w:id="32"/>
      <w:bookmarkEnd w:id="33"/>
      <w:bookmarkEnd w:id="34"/>
      <w:bookmarkEnd w:id="35"/>
      <w:r w:rsidRPr="297B8A21" w:rsidDel="00C6147E">
        <w:rPr>
          <w:rFonts w:asciiTheme="minorHAnsi" w:eastAsiaTheme="minorEastAsia" w:hAnsiTheme="minorHAnsi" w:cstheme="minorBidi"/>
        </w:rPr>
        <w:t xml:space="preserve"> </w:t>
      </w:r>
      <w:bookmarkStart w:id="36" w:name="_Toc483387176"/>
      <w:bookmarkStart w:id="37" w:name="_Toc481073713"/>
      <w:bookmarkStart w:id="38" w:name="_Toc483387177"/>
      <w:bookmarkStart w:id="39" w:name="_Ref483991406"/>
      <w:bookmarkStart w:id="40" w:name="_Toc517862744"/>
      <w:bookmarkEnd w:id="36"/>
      <w:bookmarkEnd w:id="37"/>
      <w:bookmarkEnd w:id="38"/>
      <w:r w:rsidR="00AC4661">
        <w:t>Identify statistical concepts</w:t>
      </w:r>
      <w:bookmarkEnd w:id="39"/>
      <w:bookmarkEnd w:id="40"/>
    </w:p>
    <w:p w14:paraId="587152F6" w14:textId="0E88887A" w:rsidR="00B76E17" w:rsidRDefault="00B76E17" w:rsidP="00B76E17">
      <w:pPr>
        <w:pStyle w:val="Heading3"/>
      </w:pPr>
      <w:bookmarkStart w:id="41" w:name="_Toc517862745"/>
      <w:r>
        <w:t>Derive logical concepts</w:t>
      </w:r>
      <w:bookmarkEnd w:id="41"/>
    </w:p>
    <w:p w14:paraId="329E5857" w14:textId="6058722F" w:rsidR="0040794F" w:rsidRDefault="00A61122" w:rsidP="000648F0">
      <w:pPr>
        <w:keepLines/>
      </w:pPr>
      <w:r>
        <w:t xml:space="preserve">The first step is to derive the logical concepts by decomposing the underlying definition of each </w:t>
      </w:r>
      <w:r w:rsidR="00DE26BC">
        <w:t xml:space="preserve">statistical </w:t>
      </w:r>
      <w:r>
        <w:t xml:space="preserve">indicator. </w:t>
      </w:r>
      <w:r w:rsidRPr="00BF6B69">
        <w:t>There may already be a starting point where the concepts are partly identified (e.g. the system of National Accounts (SNA) describes concepts and not only resulting indicators). In this case the decomposition step is simplified.</w:t>
      </w:r>
      <w:r w:rsidR="00DE26BC">
        <w:t xml:space="preserve"> For each indicator, extract its concepts where the logical concepts are not evident in the description of the indicator.</w:t>
      </w:r>
    </w:p>
    <w:p w14:paraId="6F125F06" w14:textId="68585096" w:rsidR="00CE3E04" w:rsidRDefault="00CE3E04" w:rsidP="00B20F0E">
      <w:pPr>
        <w:keepNext/>
        <w:keepLines/>
      </w:pPr>
      <w:r>
        <w:lastRenderedPageBreak/>
        <w:t>Here is an example of decomposition of some of the original Labour indicators</w:t>
      </w:r>
      <w:r w:rsidR="00331605">
        <w:t xml:space="preserve">. </w:t>
      </w:r>
      <w:r w:rsidR="00DE26BC">
        <w:t xml:space="preserve">The INDICATOR and other </w:t>
      </w:r>
      <w:r w:rsidR="00331605">
        <w:t>concept</w:t>
      </w:r>
      <w:r w:rsidR="00DE26BC">
        <w:t>s</w:t>
      </w:r>
      <w:r w:rsidR="00331605">
        <w:t xml:space="preserve"> is a result of the decomposition exercise</w:t>
      </w:r>
      <w:r>
        <w:t>:</w:t>
      </w:r>
    </w:p>
    <w:tbl>
      <w:tblPr>
        <w:tblStyle w:val="GridTable5Dark-Accent11"/>
        <w:tblW w:w="0" w:type="auto"/>
        <w:tblLook w:val="04A0" w:firstRow="1" w:lastRow="0" w:firstColumn="1" w:lastColumn="0" w:noHBand="0" w:noVBand="1"/>
      </w:tblPr>
      <w:tblGrid>
        <w:gridCol w:w="1668"/>
        <w:gridCol w:w="1380"/>
        <w:gridCol w:w="2280"/>
        <w:gridCol w:w="1301"/>
        <w:gridCol w:w="1139"/>
      </w:tblGrid>
      <w:tr w:rsidR="00CE3E04" w:rsidRPr="00CD27BC" w14:paraId="7A3A0588" w14:textId="77777777" w:rsidTr="00E1455E">
        <w:trPr>
          <w:cnfStyle w:val="100000000000" w:firstRow="1" w:lastRow="0" w:firstColumn="0" w:lastColumn="0" w:oddVBand="0" w:evenVBand="0" w:oddHBand="0" w:evenHBand="0" w:firstRowFirstColumn="0" w:firstRowLastColumn="0" w:lastRowFirstColumn="0" w:lastRowLastColumn="0"/>
          <w:trHeight w:val="1905"/>
        </w:trPr>
        <w:tc>
          <w:tcPr>
            <w:cnfStyle w:val="001000000000" w:firstRow="0" w:lastRow="0" w:firstColumn="1" w:lastColumn="0" w:oddVBand="0" w:evenVBand="0" w:oddHBand="0" w:evenHBand="0" w:firstRowFirstColumn="0" w:firstRowLastColumn="0" w:lastRowFirstColumn="0" w:lastRowLastColumn="0"/>
            <w:tcW w:w="1668" w:type="dxa"/>
            <w:textDirection w:val="btLr"/>
            <w:hideMark/>
          </w:tcPr>
          <w:p w14:paraId="5F1DFC00" w14:textId="77777777" w:rsidR="00CE3E04" w:rsidRPr="00CD27BC" w:rsidRDefault="00CE3E04" w:rsidP="00B20F0E">
            <w:pPr>
              <w:keepNext/>
              <w:keepLines/>
              <w:rPr>
                <w:b w:val="0"/>
                <w:bCs w:val="0"/>
                <w:sz w:val="18"/>
              </w:rPr>
            </w:pPr>
            <w:r w:rsidRPr="00CD27BC">
              <w:rPr>
                <w:sz w:val="18"/>
              </w:rPr>
              <w:t>Concepts</w:t>
            </w:r>
          </w:p>
        </w:tc>
        <w:tc>
          <w:tcPr>
            <w:tcW w:w="1380" w:type="dxa"/>
            <w:textDirection w:val="btLr"/>
            <w:hideMark/>
          </w:tcPr>
          <w:p w14:paraId="312566EB" w14:textId="77777777" w:rsidR="00CE3E04" w:rsidRPr="00CD27BC" w:rsidRDefault="00CE3E04" w:rsidP="00B20F0E">
            <w:pPr>
              <w:keepNext/>
              <w:keepLines/>
              <w:cnfStyle w:val="100000000000" w:firstRow="1" w:lastRow="0" w:firstColumn="0" w:lastColumn="0" w:oddVBand="0" w:evenVBand="0" w:oddHBand="0" w:evenHBand="0" w:firstRowFirstColumn="0" w:firstRowLastColumn="0" w:lastRowFirstColumn="0" w:lastRowLastColumn="0"/>
              <w:rPr>
                <w:sz w:val="18"/>
              </w:rPr>
            </w:pPr>
            <w:r w:rsidRPr="00CD27BC">
              <w:rPr>
                <w:sz w:val="18"/>
              </w:rPr>
              <w:t>UNIT_MEASURE</w:t>
            </w:r>
          </w:p>
        </w:tc>
        <w:tc>
          <w:tcPr>
            <w:tcW w:w="2280" w:type="dxa"/>
            <w:noWrap/>
            <w:textDirection w:val="btLr"/>
            <w:hideMark/>
          </w:tcPr>
          <w:p w14:paraId="02EA1BD8" w14:textId="77777777" w:rsidR="00CE3E04" w:rsidRPr="00CD27BC" w:rsidRDefault="00CE3E04" w:rsidP="00B20F0E">
            <w:pPr>
              <w:keepNext/>
              <w:keepLines/>
              <w:cnfStyle w:val="100000000000" w:firstRow="1" w:lastRow="0" w:firstColumn="0" w:lastColumn="0" w:oddVBand="0" w:evenVBand="0" w:oddHBand="0" w:evenHBand="0" w:firstRowFirstColumn="0" w:firstRowLastColumn="0" w:lastRowFirstColumn="0" w:lastRowLastColumn="0"/>
              <w:rPr>
                <w:sz w:val="18"/>
              </w:rPr>
            </w:pPr>
            <w:r w:rsidRPr="00CD27BC">
              <w:rPr>
                <w:sz w:val="18"/>
              </w:rPr>
              <w:t>INDICATOR</w:t>
            </w:r>
          </w:p>
        </w:tc>
        <w:tc>
          <w:tcPr>
            <w:tcW w:w="1301" w:type="dxa"/>
            <w:textDirection w:val="btLr"/>
            <w:hideMark/>
          </w:tcPr>
          <w:p w14:paraId="6A3AD21B" w14:textId="77777777" w:rsidR="00CE3E04" w:rsidRPr="00CD27BC" w:rsidRDefault="00CE3E04" w:rsidP="00B20F0E">
            <w:pPr>
              <w:keepNext/>
              <w:keepLines/>
              <w:cnfStyle w:val="100000000000" w:firstRow="1" w:lastRow="0" w:firstColumn="0" w:lastColumn="0" w:oddVBand="0" w:evenVBand="0" w:oddHBand="0" w:evenHBand="0" w:firstRowFirstColumn="0" w:firstRowLastColumn="0" w:lastRowFirstColumn="0" w:lastRowLastColumn="0"/>
              <w:rPr>
                <w:sz w:val="18"/>
              </w:rPr>
            </w:pPr>
            <w:r w:rsidRPr="00CD27BC">
              <w:rPr>
                <w:sz w:val="18"/>
              </w:rPr>
              <w:t>AGE</w:t>
            </w:r>
          </w:p>
        </w:tc>
        <w:tc>
          <w:tcPr>
            <w:tcW w:w="1139" w:type="dxa"/>
            <w:textDirection w:val="btLr"/>
            <w:hideMark/>
          </w:tcPr>
          <w:p w14:paraId="6D9B4F31" w14:textId="77777777" w:rsidR="00CE3E04" w:rsidRPr="00CD27BC" w:rsidRDefault="00CE3E04" w:rsidP="00B20F0E">
            <w:pPr>
              <w:keepNext/>
              <w:keepLines/>
              <w:cnfStyle w:val="100000000000" w:firstRow="1" w:lastRow="0" w:firstColumn="0" w:lastColumn="0" w:oddVBand="0" w:evenVBand="0" w:oddHBand="0" w:evenHBand="0" w:firstRowFirstColumn="0" w:firstRowLastColumn="0" w:lastRowFirstColumn="0" w:lastRowLastColumn="0"/>
              <w:rPr>
                <w:sz w:val="18"/>
              </w:rPr>
            </w:pPr>
            <w:r w:rsidRPr="00CD27BC">
              <w:rPr>
                <w:sz w:val="18"/>
              </w:rPr>
              <w:t>LABOUR_FORCE_STATUS</w:t>
            </w:r>
          </w:p>
        </w:tc>
      </w:tr>
      <w:tr w:rsidR="00CE3E04" w:rsidRPr="00CD27BC" w14:paraId="54865702" w14:textId="77777777" w:rsidTr="00E145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hideMark/>
          </w:tcPr>
          <w:p w14:paraId="1EF3207A" w14:textId="101ADFF9" w:rsidR="00CE3E04" w:rsidRPr="00CD27BC" w:rsidRDefault="00CE3E04" w:rsidP="00B20F0E">
            <w:pPr>
              <w:keepNext/>
              <w:keepLines/>
              <w:rPr>
                <w:b w:val="0"/>
                <w:bCs w:val="0"/>
                <w:sz w:val="18"/>
              </w:rPr>
            </w:pPr>
            <w:r w:rsidRPr="00CD27BC">
              <w:rPr>
                <w:sz w:val="18"/>
              </w:rPr>
              <w:t>Original Indicator</w:t>
            </w:r>
          </w:p>
        </w:tc>
        <w:tc>
          <w:tcPr>
            <w:tcW w:w="1380" w:type="dxa"/>
            <w:hideMark/>
          </w:tcPr>
          <w:p w14:paraId="3EFB3BB0" w14:textId="77777777" w:rsidR="00CE3E04" w:rsidRPr="00CD27BC" w:rsidRDefault="00CE3E04"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 </w:t>
            </w:r>
          </w:p>
        </w:tc>
        <w:tc>
          <w:tcPr>
            <w:tcW w:w="2280" w:type="dxa"/>
            <w:noWrap/>
            <w:hideMark/>
          </w:tcPr>
          <w:p w14:paraId="472DB178" w14:textId="77777777" w:rsidR="00CE3E04" w:rsidRPr="00CD27BC" w:rsidRDefault="00CE3E04"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 </w:t>
            </w:r>
          </w:p>
        </w:tc>
        <w:tc>
          <w:tcPr>
            <w:tcW w:w="1301" w:type="dxa"/>
            <w:noWrap/>
            <w:hideMark/>
          </w:tcPr>
          <w:p w14:paraId="3EFE1CF7" w14:textId="77777777" w:rsidR="00CE3E04" w:rsidRPr="00CD27BC" w:rsidRDefault="00CE3E04" w:rsidP="00B20F0E">
            <w:pPr>
              <w:keepNext/>
              <w:keepLines/>
              <w:cnfStyle w:val="000000100000" w:firstRow="0" w:lastRow="0" w:firstColumn="0" w:lastColumn="0" w:oddVBand="0" w:evenVBand="0" w:oddHBand="1" w:evenHBand="0" w:firstRowFirstColumn="0" w:firstRowLastColumn="0" w:lastRowFirstColumn="0" w:lastRowLastColumn="0"/>
              <w:rPr>
                <w:b/>
                <w:bCs/>
                <w:sz w:val="18"/>
              </w:rPr>
            </w:pPr>
            <w:r w:rsidRPr="00CD27BC">
              <w:rPr>
                <w:b/>
                <w:bCs/>
                <w:sz w:val="18"/>
              </w:rPr>
              <w:t> </w:t>
            </w:r>
          </w:p>
        </w:tc>
        <w:tc>
          <w:tcPr>
            <w:tcW w:w="1139" w:type="dxa"/>
            <w:noWrap/>
            <w:hideMark/>
          </w:tcPr>
          <w:p w14:paraId="35A9F770" w14:textId="77777777" w:rsidR="00CE3E04" w:rsidRPr="00CD27BC" w:rsidRDefault="00CE3E04" w:rsidP="00B20F0E">
            <w:pPr>
              <w:keepNext/>
              <w:keepLines/>
              <w:cnfStyle w:val="000000100000" w:firstRow="0" w:lastRow="0" w:firstColumn="0" w:lastColumn="0" w:oddVBand="0" w:evenVBand="0" w:oddHBand="1" w:evenHBand="0" w:firstRowFirstColumn="0" w:firstRowLastColumn="0" w:lastRowFirstColumn="0" w:lastRowLastColumn="0"/>
              <w:rPr>
                <w:b/>
                <w:bCs/>
                <w:sz w:val="18"/>
              </w:rPr>
            </w:pPr>
            <w:r w:rsidRPr="00CD27BC">
              <w:rPr>
                <w:b/>
                <w:bCs/>
                <w:sz w:val="18"/>
              </w:rPr>
              <w:t> </w:t>
            </w:r>
          </w:p>
        </w:tc>
      </w:tr>
      <w:tr w:rsidR="00CE3E04" w:rsidRPr="00CD27BC" w14:paraId="1FFEBE2C" w14:textId="77777777" w:rsidTr="00E1455E">
        <w:trPr>
          <w:trHeight w:val="300"/>
        </w:trPr>
        <w:tc>
          <w:tcPr>
            <w:cnfStyle w:val="001000000000" w:firstRow="0" w:lastRow="0" w:firstColumn="1" w:lastColumn="0" w:oddVBand="0" w:evenVBand="0" w:oddHBand="0" w:evenHBand="0" w:firstRowFirstColumn="0" w:firstRowLastColumn="0" w:lastRowFirstColumn="0" w:lastRowLastColumn="0"/>
            <w:tcW w:w="1668" w:type="dxa"/>
            <w:hideMark/>
          </w:tcPr>
          <w:p w14:paraId="40C4C0F7" w14:textId="77777777" w:rsidR="00CE3E04" w:rsidRPr="00CD27BC" w:rsidRDefault="00CE3E04" w:rsidP="00B20F0E">
            <w:pPr>
              <w:keepNext/>
              <w:keepLines/>
              <w:rPr>
                <w:sz w:val="18"/>
              </w:rPr>
            </w:pPr>
            <w:r w:rsidRPr="00CD27BC">
              <w:rPr>
                <w:sz w:val="18"/>
              </w:rPr>
              <w:t>Working-age population</w:t>
            </w:r>
          </w:p>
        </w:tc>
        <w:tc>
          <w:tcPr>
            <w:tcW w:w="1380" w:type="dxa"/>
            <w:hideMark/>
          </w:tcPr>
          <w:p w14:paraId="41344599" w14:textId="77777777" w:rsidR="00CE3E04" w:rsidRPr="00CD27BC" w:rsidRDefault="00CE3E04"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Persons</w:t>
            </w:r>
          </w:p>
        </w:tc>
        <w:tc>
          <w:tcPr>
            <w:tcW w:w="2280" w:type="dxa"/>
            <w:noWrap/>
            <w:hideMark/>
          </w:tcPr>
          <w:p w14:paraId="0D5EC9D0" w14:textId="77777777" w:rsidR="00CE3E04" w:rsidRPr="00CD27BC" w:rsidRDefault="00CE3E04"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Population</w:t>
            </w:r>
          </w:p>
        </w:tc>
        <w:tc>
          <w:tcPr>
            <w:tcW w:w="1301" w:type="dxa"/>
            <w:noWrap/>
            <w:hideMark/>
          </w:tcPr>
          <w:p w14:paraId="0870F221" w14:textId="77777777" w:rsidR="00CE3E04" w:rsidRPr="00CD27BC" w:rsidRDefault="00CE3E04"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Working age</w:t>
            </w:r>
          </w:p>
        </w:tc>
        <w:tc>
          <w:tcPr>
            <w:tcW w:w="1139" w:type="dxa"/>
            <w:noWrap/>
            <w:hideMark/>
          </w:tcPr>
          <w:p w14:paraId="70058CFD" w14:textId="4FC9AA96" w:rsidR="00CE3E04" w:rsidRPr="00CD27BC" w:rsidRDefault="00CE3E04"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 </w:t>
            </w:r>
          </w:p>
        </w:tc>
      </w:tr>
      <w:tr w:rsidR="00CE3E04" w:rsidRPr="00CD27BC" w14:paraId="33108717" w14:textId="77777777" w:rsidTr="00E145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hideMark/>
          </w:tcPr>
          <w:p w14:paraId="0AD265FE" w14:textId="77777777" w:rsidR="00CE3E04" w:rsidRPr="00CD27BC" w:rsidRDefault="00CE3E04" w:rsidP="00B20F0E">
            <w:pPr>
              <w:keepNext/>
              <w:keepLines/>
              <w:rPr>
                <w:sz w:val="18"/>
              </w:rPr>
            </w:pPr>
            <w:r w:rsidRPr="00CD27BC">
              <w:rPr>
                <w:sz w:val="18"/>
              </w:rPr>
              <w:t>Population</w:t>
            </w:r>
          </w:p>
        </w:tc>
        <w:tc>
          <w:tcPr>
            <w:tcW w:w="1380" w:type="dxa"/>
            <w:hideMark/>
          </w:tcPr>
          <w:p w14:paraId="3781F691" w14:textId="77777777" w:rsidR="00CE3E04" w:rsidRPr="00CD27BC" w:rsidRDefault="00CE3E04"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Persons</w:t>
            </w:r>
          </w:p>
        </w:tc>
        <w:tc>
          <w:tcPr>
            <w:tcW w:w="2280" w:type="dxa"/>
            <w:noWrap/>
            <w:hideMark/>
          </w:tcPr>
          <w:p w14:paraId="0FDCDA77" w14:textId="77777777" w:rsidR="00CE3E04" w:rsidRPr="00CD27BC" w:rsidRDefault="00CE3E04"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Population</w:t>
            </w:r>
          </w:p>
        </w:tc>
        <w:tc>
          <w:tcPr>
            <w:tcW w:w="1301" w:type="dxa"/>
            <w:noWrap/>
            <w:hideMark/>
          </w:tcPr>
          <w:p w14:paraId="26B5CD24" w14:textId="2DF39473" w:rsidR="00CE3E04" w:rsidRPr="00CD27BC" w:rsidRDefault="00CE3E04"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_T</w:t>
            </w:r>
            <w:r w:rsidR="00331605" w:rsidRPr="00CD27BC">
              <w:rPr>
                <w:sz w:val="18"/>
              </w:rPr>
              <w:t xml:space="preserve"> (Total)</w:t>
            </w:r>
          </w:p>
        </w:tc>
        <w:tc>
          <w:tcPr>
            <w:tcW w:w="1139" w:type="dxa"/>
            <w:noWrap/>
            <w:hideMark/>
          </w:tcPr>
          <w:p w14:paraId="278BA39D" w14:textId="77777777" w:rsidR="00CE3E04" w:rsidRPr="00CD27BC" w:rsidRDefault="00CE3E04"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 </w:t>
            </w:r>
          </w:p>
        </w:tc>
      </w:tr>
      <w:tr w:rsidR="00CE3E04" w:rsidRPr="00CD27BC" w14:paraId="4B737401" w14:textId="77777777" w:rsidTr="00E1455E">
        <w:trPr>
          <w:trHeight w:val="300"/>
        </w:trPr>
        <w:tc>
          <w:tcPr>
            <w:cnfStyle w:val="001000000000" w:firstRow="0" w:lastRow="0" w:firstColumn="1" w:lastColumn="0" w:oddVBand="0" w:evenVBand="0" w:oddHBand="0" w:evenHBand="0" w:firstRowFirstColumn="0" w:firstRowLastColumn="0" w:lastRowFirstColumn="0" w:lastRowLastColumn="0"/>
            <w:tcW w:w="1668" w:type="dxa"/>
            <w:hideMark/>
          </w:tcPr>
          <w:p w14:paraId="1C1B5B05" w14:textId="77777777" w:rsidR="00CE3E04" w:rsidRPr="00CD27BC" w:rsidRDefault="00CE3E04" w:rsidP="00B20F0E">
            <w:pPr>
              <w:keepNext/>
              <w:keepLines/>
              <w:rPr>
                <w:sz w:val="18"/>
              </w:rPr>
            </w:pPr>
            <w:r w:rsidRPr="00CD27BC">
              <w:rPr>
                <w:sz w:val="18"/>
              </w:rPr>
              <w:t>Labour force</w:t>
            </w:r>
          </w:p>
        </w:tc>
        <w:tc>
          <w:tcPr>
            <w:tcW w:w="1380" w:type="dxa"/>
            <w:hideMark/>
          </w:tcPr>
          <w:p w14:paraId="1701058F" w14:textId="77777777" w:rsidR="00CE3E04" w:rsidRPr="00CD27BC" w:rsidRDefault="00CE3E04"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Persons</w:t>
            </w:r>
          </w:p>
        </w:tc>
        <w:tc>
          <w:tcPr>
            <w:tcW w:w="2280" w:type="dxa"/>
            <w:noWrap/>
            <w:hideMark/>
          </w:tcPr>
          <w:p w14:paraId="1D3EF9EC" w14:textId="77777777" w:rsidR="00CE3E04" w:rsidRPr="00CD27BC" w:rsidRDefault="00CE3E04"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Population</w:t>
            </w:r>
          </w:p>
        </w:tc>
        <w:tc>
          <w:tcPr>
            <w:tcW w:w="1301" w:type="dxa"/>
            <w:noWrap/>
            <w:hideMark/>
          </w:tcPr>
          <w:p w14:paraId="14068457" w14:textId="77777777" w:rsidR="00CE3E04" w:rsidRPr="00CD27BC" w:rsidRDefault="00CE3E04"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Working age</w:t>
            </w:r>
          </w:p>
        </w:tc>
        <w:tc>
          <w:tcPr>
            <w:tcW w:w="1139" w:type="dxa"/>
            <w:noWrap/>
            <w:hideMark/>
          </w:tcPr>
          <w:p w14:paraId="590FBA85" w14:textId="1C5F9F75" w:rsidR="00CE3E04" w:rsidRPr="00CD27BC" w:rsidRDefault="00331605"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Labour Force</w:t>
            </w:r>
          </w:p>
        </w:tc>
      </w:tr>
      <w:tr w:rsidR="00CE3E04" w:rsidRPr="00CD27BC" w14:paraId="4758F528" w14:textId="77777777" w:rsidTr="00E145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hideMark/>
          </w:tcPr>
          <w:p w14:paraId="27363596" w14:textId="77777777" w:rsidR="00CE3E04" w:rsidRPr="00CD27BC" w:rsidRDefault="00CE3E04" w:rsidP="00B20F0E">
            <w:pPr>
              <w:keepNext/>
              <w:keepLines/>
              <w:rPr>
                <w:sz w:val="18"/>
              </w:rPr>
            </w:pPr>
            <w:r w:rsidRPr="00CD27BC">
              <w:rPr>
                <w:sz w:val="18"/>
              </w:rPr>
              <w:t>Labour force participation rate</w:t>
            </w:r>
          </w:p>
        </w:tc>
        <w:tc>
          <w:tcPr>
            <w:tcW w:w="1380" w:type="dxa"/>
            <w:hideMark/>
          </w:tcPr>
          <w:p w14:paraId="0EAD5457" w14:textId="11B2DE67" w:rsidR="00CE3E04" w:rsidRPr="00CD27BC" w:rsidRDefault="00CE3E04"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Percent of pop</w:t>
            </w:r>
          </w:p>
        </w:tc>
        <w:tc>
          <w:tcPr>
            <w:tcW w:w="2280" w:type="dxa"/>
            <w:noWrap/>
            <w:hideMark/>
          </w:tcPr>
          <w:p w14:paraId="2A893FA9" w14:textId="77777777" w:rsidR="00CE3E04" w:rsidRPr="00CD27BC" w:rsidRDefault="00CE3E04"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Population</w:t>
            </w:r>
          </w:p>
        </w:tc>
        <w:tc>
          <w:tcPr>
            <w:tcW w:w="1301" w:type="dxa"/>
            <w:noWrap/>
            <w:hideMark/>
          </w:tcPr>
          <w:p w14:paraId="6E5BF6C1" w14:textId="77777777" w:rsidR="00CE3E04" w:rsidRPr="00CD27BC" w:rsidRDefault="00CE3E04"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Working age</w:t>
            </w:r>
          </w:p>
        </w:tc>
        <w:tc>
          <w:tcPr>
            <w:tcW w:w="1139" w:type="dxa"/>
            <w:noWrap/>
            <w:hideMark/>
          </w:tcPr>
          <w:p w14:paraId="59164B70" w14:textId="76854B64" w:rsidR="00CE3E04" w:rsidRPr="00CD27BC" w:rsidRDefault="00CE3E04"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L</w:t>
            </w:r>
            <w:r w:rsidR="00331605" w:rsidRPr="00CD27BC">
              <w:rPr>
                <w:sz w:val="18"/>
              </w:rPr>
              <w:t>abour Force</w:t>
            </w:r>
          </w:p>
        </w:tc>
      </w:tr>
    </w:tbl>
    <w:p w14:paraId="76EFF837" w14:textId="2BF27F77" w:rsidR="00CE3E04" w:rsidRDefault="00CE3E04" w:rsidP="0040794F">
      <w:pPr>
        <w:keepNext/>
        <w:keepLines/>
      </w:pPr>
    </w:p>
    <w:p w14:paraId="3423C2E5" w14:textId="531CF115" w:rsidR="00305575" w:rsidRDefault="00CE3E04" w:rsidP="00B20F0E">
      <w:pPr>
        <w:keepNext/>
        <w:keepLines/>
      </w:pPr>
      <w:r>
        <w:t xml:space="preserve">After the indicator decomposition, further </w:t>
      </w:r>
      <w:r w:rsidR="00331605">
        <w:t xml:space="preserve">possible </w:t>
      </w:r>
      <w:r>
        <w:t>breakdown concepts should be added</w:t>
      </w:r>
      <w:r w:rsidR="00CD27BC">
        <w:t>, including general concepts such as for Seasonal Adjustment</w:t>
      </w:r>
      <w:r w:rsidR="006B0F53">
        <w:t>, and Time Transformation</w:t>
      </w:r>
      <w:r>
        <w:t xml:space="preserve">. </w:t>
      </w:r>
      <w:r w:rsidR="000C5E70">
        <w:t>Also,</w:t>
      </w:r>
      <w:r w:rsidR="00787579">
        <w:t xml:space="preserve"> consider including possible future breakdowns of the indicators.</w:t>
      </w:r>
      <w:r w:rsidR="00CD27BC">
        <w:t xml:space="preserve"> </w:t>
      </w:r>
      <w:r w:rsidR="008954F2">
        <w:t xml:space="preserve">Here is an </w:t>
      </w:r>
      <w:r w:rsidR="00CD27BC">
        <w:t>example of adding possible breakdowns</w:t>
      </w:r>
      <w:r w:rsidR="008954F2">
        <w:t>:</w:t>
      </w:r>
    </w:p>
    <w:tbl>
      <w:tblPr>
        <w:tblStyle w:val="GridTable5Dark-Accent11"/>
        <w:tblW w:w="9242" w:type="dxa"/>
        <w:tblLayout w:type="fixed"/>
        <w:tblLook w:val="04A0" w:firstRow="1" w:lastRow="0" w:firstColumn="1" w:lastColumn="0" w:noHBand="0" w:noVBand="1"/>
      </w:tblPr>
      <w:tblGrid>
        <w:gridCol w:w="1666"/>
        <w:gridCol w:w="991"/>
        <w:gridCol w:w="1275"/>
        <w:gridCol w:w="1274"/>
        <w:gridCol w:w="1275"/>
        <w:gridCol w:w="708"/>
        <w:gridCol w:w="991"/>
        <w:gridCol w:w="531"/>
        <w:gridCol w:w="531"/>
      </w:tblGrid>
      <w:tr w:rsidR="006B0F53" w:rsidRPr="00CD27BC" w14:paraId="1484F488" w14:textId="55968D81" w:rsidTr="00925FA8">
        <w:trPr>
          <w:cnfStyle w:val="100000000000" w:firstRow="1" w:lastRow="0" w:firstColumn="0" w:lastColumn="0" w:oddVBand="0" w:evenVBand="0" w:oddHBand="0" w:evenHBand="0" w:firstRowFirstColumn="0" w:firstRowLastColumn="0" w:lastRowFirstColumn="0" w:lastRowLastColumn="0"/>
          <w:trHeight w:val="2446"/>
        </w:trPr>
        <w:tc>
          <w:tcPr>
            <w:cnfStyle w:val="001000000000" w:firstRow="0" w:lastRow="0" w:firstColumn="1" w:lastColumn="0" w:oddVBand="0" w:evenVBand="0" w:oddHBand="0" w:evenHBand="0" w:firstRowFirstColumn="0" w:firstRowLastColumn="0" w:lastRowFirstColumn="0" w:lastRowLastColumn="0"/>
            <w:tcW w:w="1666" w:type="dxa"/>
            <w:textDirection w:val="btLr"/>
            <w:hideMark/>
          </w:tcPr>
          <w:p w14:paraId="6C161945" w14:textId="77777777" w:rsidR="006B0F53" w:rsidRPr="00CD27BC" w:rsidRDefault="006B0F53" w:rsidP="00B20F0E">
            <w:pPr>
              <w:keepNext/>
              <w:keepLines/>
              <w:rPr>
                <w:b w:val="0"/>
                <w:bCs w:val="0"/>
                <w:sz w:val="18"/>
              </w:rPr>
            </w:pPr>
            <w:r w:rsidRPr="00CD27BC">
              <w:rPr>
                <w:sz w:val="18"/>
              </w:rPr>
              <w:t>Concepts</w:t>
            </w:r>
          </w:p>
        </w:tc>
        <w:tc>
          <w:tcPr>
            <w:tcW w:w="991" w:type="dxa"/>
            <w:textDirection w:val="btLr"/>
            <w:hideMark/>
          </w:tcPr>
          <w:p w14:paraId="26D468E6" w14:textId="77777777" w:rsidR="006B0F53" w:rsidRPr="00CD27BC" w:rsidRDefault="006B0F53" w:rsidP="00B20F0E">
            <w:pPr>
              <w:keepNext/>
              <w:keepLines/>
              <w:cnfStyle w:val="100000000000" w:firstRow="1" w:lastRow="0" w:firstColumn="0" w:lastColumn="0" w:oddVBand="0" w:evenVBand="0" w:oddHBand="0" w:evenHBand="0" w:firstRowFirstColumn="0" w:firstRowLastColumn="0" w:lastRowFirstColumn="0" w:lastRowLastColumn="0"/>
              <w:rPr>
                <w:sz w:val="18"/>
              </w:rPr>
            </w:pPr>
            <w:r w:rsidRPr="00CD27BC">
              <w:rPr>
                <w:sz w:val="18"/>
              </w:rPr>
              <w:t>UNIT_MEASURE</w:t>
            </w:r>
          </w:p>
        </w:tc>
        <w:tc>
          <w:tcPr>
            <w:tcW w:w="1275" w:type="dxa"/>
            <w:noWrap/>
            <w:textDirection w:val="btLr"/>
            <w:hideMark/>
          </w:tcPr>
          <w:p w14:paraId="3DC90A8F" w14:textId="77777777" w:rsidR="006B0F53" w:rsidRPr="00CD27BC" w:rsidRDefault="006B0F53" w:rsidP="00B20F0E">
            <w:pPr>
              <w:keepNext/>
              <w:keepLines/>
              <w:cnfStyle w:val="100000000000" w:firstRow="1" w:lastRow="0" w:firstColumn="0" w:lastColumn="0" w:oddVBand="0" w:evenVBand="0" w:oddHBand="0" w:evenHBand="0" w:firstRowFirstColumn="0" w:firstRowLastColumn="0" w:lastRowFirstColumn="0" w:lastRowLastColumn="0"/>
              <w:rPr>
                <w:sz w:val="18"/>
              </w:rPr>
            </w:pPr>
            <w:r w:rsidRPr="00CD27BC">
              <w:rPr>
                <w:sz w:val="18"/>
              </w:rPr>
              <w:t>INDICATOR</w:t>
            </w:r>
          </w:p>
        </w:tc>
        <w:tc>
          <w:tcPr>
            <w:tcW w:w="1274" w:type="dxa"/>
            <w:textDirection w:val="btLr"/>
            <w:hideMark/>
          </w:tcPr>
          <w:p w14:paraId="64A6E2F8" w14:textId="77777777" w:rsidR="006B0F53" w:rsidRPr="00CD27BC" w:rsidRDefault="006B0F53" w:rsidP="00B20F0E">
            <w:pPr>
              <w:keepNext/>
              <w:keepLines/>
              <w:cnfStyle w:val="100000000000" w:firstRow="1" w:lastRow="0" w:firstColumn="0" w:lastColumn="0" w:oddVBand="0" w:evenVBand="0" w:oddHBand="0" w:evenHBand="0" w:firstRowFirstColumn="0" w:firstRowLastColumn="0" w:lastRowFirstColumn="0" w:lastRowLastColumn="0"/>
              <w:rPr>
                <w:sz w:val="18"/>
              </w:rPr>
            </w:pPr>
            <w:r w:rsidRPr="00CD27BC">
              <w:rPr>
                <w:sz w:val="18"/>
              </w:rPr>
              <w:t>AGE</w:t>
            </w:r>
          </w:p>
        </w:tc>
        <w:tc>
          <w:tcPr>
            <w:tcW w:w="1275" w:type="dxa"/>
            <w:textDirection w:val="btLr"/>
            <w:hideMark/>
          </w:tcPr>
          <w:p w14:paraId="715E27D2" w14:textId="77777777" w:rsidR="006B0F53" w:rsidRPr="00CD27BC" w:rsidRDefault="006B0F53" w:rsidP="00B20F0E">
            <w:pPr>
              <w:keepNext/>
              <w:keepLines/>
              <w:cnfStyle w:val="100000000000" w:firstRow="1" w:lastRow="0" w:firstColumn="0" w:lastColumn="0" w:oddVBand="0" w:evenVBand="0" w:oddHBand="0" w:evenHBand="0" w:firstRowFirstColumn="0" w:firstRowLastColumn="0" w:lastRowFirstColumn="0" w:lastRowLastColumn="0"/>
              <w:rPr>
                <w:sz w:val="18"/>
              </w:rPr>
            </w:pPr>
            <w:r w:rsidRPr="00CD27BC">
              <w:rPr>
                <w:sz w:val="18"/>
              </w:rPr>
              <w:t>LABOUR_FORCE_STATUS</w:t>
            </w:r>
          </w:p>
        </w:tc>
        <w:tc>
          <w:tcPr>
            <w:tcW w:w="708" w:type="dxa"/>
            <w:textDirection w:val="btLr"/>
          </w:tcPr>
          <w:p w14:paraId="442A9A6D" w14:textId="77777777" w:rsidR="006B0F53" w:rsidRPr="00CD27BC" w:rsidRDefault="006B0F53" w:rsidP="00B20F0E">
            <w:pPr>
              <w:keepNext/>
              <w:keepLines/>
              <w:cnfStyle w:val="100000000000" w:firstRow="1" w:lastRow="0" w:firstColumn="0" w:lastColumn="0" w:oddVBand="0" w:evenVBand="0" w:oddHBand="0" w:evenHBand="0" w:firstRowFirstColumn="0" w:firstRowLastColumn="0" w:lastRowFirstColumn="0" w:lastRowLastColumn="0"/>
              <w:rPr>
                <w:sz w:val="18"/>
              </w:rPr>
            </w:pPr>
            <w:r w:rsidRPr="00CD27BC">
              <w:rPr>
                <w:sz w:val="18"/>
              </w:rPr>
              <w:t>WORK_TIME_ARRANGEMENT</w:t>
            </w:r>
          </w:p>
        </w:tc>
        <w:tc>
          <w:tcPr>
            <w:tcW w:w="991" w:type="dxa"/>
            <w:textDirection w:val="btLr"/>
          </w:tcPr>
          <w:p w14:paraId="31731A18" w14:textId="77777777" w:rsidR="006B0F53" w:rsidRPr="00CD27BC" w:rsidRDefault="006B0F53" w:rsidP="00B20F0E">
            <w:pPr>
              <w:keepNext/>
              <w:keepLines/>
              <w:cnfStyle w:val="100000000000" w:firstRow="1" w:lastRow="0" w:firstColumn="0" w:lastColumn="0" w:oddVBand="0" w:evenVBand="0" w:oddHBand="0" w:evenHBand="0" w:firstRowFirstColumn="0" w:firstRowLastColumn="0" w:lastRowFirstColumn="0" w:lastRowLastColumn="0"/>
              <w:rPr>
                <w:sz w:val="18"/>
              </w:rPr>
            </w:pPr>
            <w:r w:rsidRPr="00CD27BC">
              <w:rPr>
                <w:sz w:val="18"/>
              </w:rPr>
              <w:t>WORKER_STATUS</w:t>
            </w:r>
          </w:p>
        </w:tc>
        <w:tc>
          <w:tcPr>
            <w:tcW w:w="531" w:type="dxa"/>
            <w:textDirection w:val="btLr"/>
          </w:tcPr>
          <w:p w14:paraId="27BCE409" w14:textId="69C9327B" w:rsidR="006B0F53" w:rsidRPr="00CD27BC" w:rsidRDefault="006B0F53" w:rsidP="00B20F0E">
            <w:pPr>
              <w:keepNext/>
              <w:keepLines/>
              <w:cnfStyle w:val="100000000000" w:firstRow="1" w:lastRow="0" w:firstColumn="0" w:lastColumn="0" w:oddVBand="0" w:evenVBand="0" w:oddHBand="0" w:evenHBand="0" w:firstRowFirstColumn="0" w:firstRowLastColumn="0" w:lastRowFirstColumn="0" w:lastRowLastColumn="0"/>
              <w:rPr>
                <w:sz w:val="18"/>
              </w:rPr>
            </w:pPr>
            <w:r w:rsidRPr="00CD27BC">
              <w:rPr>
                <w:sz w:val="18"/>
              </w:rPr>
              <w:t>SEASON</w:t>
            </w:r>
            <w:r>
              <w:rPr>
                <w:sz w:val="18"/>
              </w:rPr>
              <w:t>A</w:t>
            </w:r>
            <w:r w:rsidRPr="00CD27BC">
              <w:rPr>
                <w:sz w:val="18"/>
              </w:rPr>
              <w:t>L_ADJUST</w:t>
            </w:r>
          </w:p>
        </w:tc>
        <w:tc>
          <w:tcPr>
            <w:tcW w:w="531" w:type="dxa"/>
            <w:textDirection w:val="btLr"/>
          </w:tcPr>
          <w:p w14:paraId="0BBF81A2" w14:textId="1194B5FF" w:rsidR="006B0F53" w:rsidRPr="00CD27BC" w:rsidRDefault="006B0F53" w:rsidP="00B20F0E">
            <w:pPr>
              <w:keepNext/>
              <w:keepLines/>
              <w:cnfStyle w:val="100000000000" w:firstRow="1" w:lastRow="0" w:firstColumn="0" w:lastColumn="0" w:oddVBand="0" w:evenVBand="0" w:oddHBand="0" w:evenHBand="0" w:firstRowFirstColumn="0" w:firstRowLastColumn="0" w:lastRowFirstColumn="0" w:lastRowLastColumn="0"/>
              <w:rPr>
                <w:sz w:val="18"/>
              </w:rPr>
            </w:pPr>
            <w:r>
              <w:rPr>
                <w:sz w:val="18"/>
              </w:rPr>
              <w:t>TRANSFORMATION</w:t>
            </w:r>
          </w:p>
        </w:tc>
      </w:tr>
      <w:tr w:rsidR="006B0F53" w:rsidRPr="00CD27BC" w14:paraId="51915772" w14:textId="4CDCC951" w:rsidTr="00925FA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66" w:type="dxa"/>
            <w:hideMark/>
          </w:tcPr>
          <w:p w14:paraId="4BA5AEEB" w14:textId="77777777" w:rsidR="006B0F53" w:rsidRPr="00CD27BC" w:rsidRDefault="006B0F53" w:rsidP="00B20F0E">
            <w:pPr>
              <w:keepNext/>
              <w:keepLines/>
              <w:rPr>
                <w:b w:val="0"/>
                <w:bCs w:val="0"/>
                <w:sz w:val="18"/>
              </w:rPr>
            </w:pPr>
            <w:r w:rsidRPr="00CD27BC">
              <w:rPr>
                <w:sz w:val="18"/>
              </w:rPr>
              <w:t>Original Indicator</w:t>
            </w:r>
          </w:p>
        </w:tc>
        <w:tc>
          <w:tcPr>
            <w:tcW w:w="991" w:type="dxa"/>
            <w:hideMark/>
          </w:tcPr>
          <w:p w14:paraId="2E3438FA"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 </w:t>
            </w:r>
          </w:p>
        </w:tc>
        <w:tc>
          <w:tcPr>
            <w:tcW w:w="1275" w:type="dxa"/>
            <w:noWrap/>
            <w:hideMark/>
          </w:tcPr>
          <w:p w14:paraId="247A8CDD"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 </w:t>
            </w:r>
          </w:p>
        </w:tc>
        <w:tc>
          <w:tcPr>
            <w:tcW w:w="1274" w:type="dxa"/>
            <w:noWrap/>
            <w:hideMark/>
          </w:tcPr>
          <w:p w14:paraId="0C7ABD0D"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b/>
                <w:bCs/>
                <w:sz w:val="18"/>
              </w:rPr>
            </w:pPr>
            <w:r w:rsidRPr="00CD27BC">
              <w:rPr>
                <w:b/>
                <w:bCs/>
                <w:sz w:val="18"/>
              </w:rPr>
              <w:t> </w:t>
            </w:r>
          </w:p>
        </w:tc>
        <w:tc>
          <w:tcPr>
            <w:tcW w:w="1275" w:type="dxa"/>
            <w:noWrap/>
            <w:hideMark/>
          </w:tcPr>
          <w:p w14:paraId="5BB34921"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b/>
                <w:bCs/>
                <w:sz w:val="18"/>
              </w:rPr>
            </w:pPr>
            <w:r w:rsidRPr="00CD27BC">
              <w:rPr>
                <w:b/>
                <w:bCs/>
                <w:sz w:val="18"/>
              </w:rPr>
              <w:t> </w:t>
            </w:r>
          </w:p>
        </w:tc>
        <w:tc>
          <w:tcPr>
            <w:tcW w:w="708" w:type="dxa"/>
          </w:tcPr>
          <w:p w14:paraId="080953AE"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b/>
                <w:bCs/>
                <w:sz w:val="18"/>
              </w:rPr>
            </w:pPr>
          </w:p>
        </w:tc>
        <w:tc>
          <w:tcPr>
            <w:tcW w:w="991" w:type="dxa"/>
          </w:tcPr>
          <w:p w14:paraId="68DBE1C5"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b/>
                <w:bCs/>
                <w:sz w:val="18"/>
              </w:rPr>
            </w:pPr>
          </w:p>
        </w:tc>
        <w:tc>
          <w:tcPr>
            <w:tcW w:w="531" w:type="dxa"/>
          </w:tcPr>
          <w:p w14:paraId="56713F2C"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b/>
                <w:bCs/>
                <w:sz w:val="18"/>
              </w:rPr>
            </w:pPr>
          </w:p>
        </w:tc>
        <w:tc>
          <w:tcPr>
            <w:tcW w:w="531" w:type="dxa"/>
          </w:tcPr>
          <w:p w14:paraId="4D23FB5F"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b/>
                <w:bCs/>
                <w:sz w:val="18"/>
              </w:rPr>
            </w:pPr>
          </w:p>
        </w:tc>
      </w:tr>
      <w:tr w:rsidR="006B0F53" w:rsidRPr="00CD27BC" w14:paraId="71CFFC57" w14:textId="786F4845" w:rsidTr="00925FA8">
        <w:trPr>
          <w:trHeight w:val="330"/>
        </w:trPr>
        <w:tc>
          <w:tcPr>
            <w:cnfStyle w:val="001000000000" w:firstRow="0" w:lastRow="0" w:firstColumn="1" w:lastColumn="0" w:oddVBand="0" w:evenVBand="0" w:oddHBand="0" w:evenHBand="0" w:firstRowFirstColumn="0" w:firstRowLastColumn="0" w:lastRowFirstColumn="0" w:lastRowLastColumn="0"/>
            <w:tcW w:w="1666" w:type="dxa"/>
            <w:hideMark/>
          </w:tcPr>
          <w:p w14:paraId="4FD48FCC" w14:textId="77777777" w:rsidR="006B0F53" w:rsidRPr="00CD27BC" w:rsidRDefault="006B0F53" w:rsidP="00B20F0E">
            <w:pPr>
              <w:keepNext/>
              <w:keepLines/>
              <w:rPr>
                <w:sz w:val="18"/>
              </w:rPr>
            </w:pPr>
            <w:r w:rsidRPr="00CD27BC">
              <w:rPr>
                <w:sz w:val="18"/>
              </w:rPr>
              <w:t>Working-age population</w:t>
            </w:r>
          </w:p>
        </w:tc>
        <w:tc>
          <w:tcPr>
            <w:tcW w:w="991" w:type="dxa"/>
            <w:hideMark/>
          </w:tcPr>
          <w:p w14:paraId="289D67B7"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Persons</w:t>
            </w:r>
          </w:p>
        </w:tc>
        <w:tc>
          <w:tcPr>
            <w:tcW w:w="1275" w:type="dxa"/>
            <w:noWrap/>
            <w:hideMark/>
          </w:tcPr>
          <w:p w14:paraId="39A0B2D2"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Population</w:t>
            </w:r>
          </w:p>
        </w:tc>
        <w:tc>
          <w:tcPr>
            <w:tcW w:w="1274" w:type="dxa"/>
            <w:noWrap/>
            <w:hideMark/>
          </w:tcPr>
          <w:p w14:paraId="64F8E5DF"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Working age</w:t>
            </w:r>
          </w:p>
        </w:tc>
        <w:tc>
          <w:tcPr>
            <w:tcW w:w="1275" w:type="dxa"/>
            <w:noWrap/>
            <w:hideMark/>
          </w:tcPr>
          <w:p w14:paraId="3B979612"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 </w:t>
            </w:r>
          </w:p>
        </w:tc>
        <w:tc>
          <w:tcPr>
            <w:tcW w:w="708" w:type="dxa"/>
          </w:tcPr>
          <w:p w14:paraId="41650642"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p>
        </w:tc>
        <w:tc>
          <w:tcPr>
            <w:tcW w:w="991" w:type="dxa"/>
          </w:tcPr>
          <w:p w14:paraId="5BADE406"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p>
        </w:tc>
        <w:tc>
          <w:tcPr>
            <w:tcW w:w="531" w:type="dxa"/>
          </w:tcPr>
          <w:p w14:paraId="3911900C"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p>
        </w:tc>
        <w:tc>
          <w:tcPr>
            <w:tcW w:w="531" w:type="dxa"/>
          </w:tcPr>
          <w:p w14:paraId="60347A52"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p>
        </w:tc>
      </w:tr>
      <w:tr w:rsidR="006B0F53" w:rsidRPr="00CD27BC" w14:paraId="3AF6BC74" w14:textId="58459459" w:rsidTr="00925FA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66" w:type="dxa"/>
            <w:hideMark/>
          </w:tcPr>
          <w:p w14:paraId="53108998" w14:textId="77777777" w:rsidR="006B0F53" w:rsidRPr="00CD27BC" w:rsidRDefault="006B0F53" w:rsidP="00B20F0E">
            <w:pPr>
              <w:keepNext/>
              <w:keepLines/>
              <w:rPr>
                <w:sz w:val="18"/>
              </w:rPr>
            </w:pPr>
            <w:r w:rsidRPr="00CD27BC">
              <w:rPr>
                <w:sz w:val="18"/>
              </w:rPr>
              <w:t>Population</w:t>
            </w:r>
          </w:p>
        </w:tc>
        <w:tc>
          <w:tcPr>
            <w:tcW w:w="991" w:type="dxa"/>
            <w:hideMark/>
          </w:tcPr>
          <w:p w14:paraId="3C7B6CF4"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Persons</w:t>
            </w:r>
          </w:p>
        </w:tc>
        <w:tc>
          <w:tcPr>
            <w:tcW w:w="1275" w:type="dxa"/>
            <w:noWrap/>
            <w:hideMark/>
          </w:tcPr>
          <w:p w14:paraId="660F9339"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Population</w:t>
            </w:r>
          </w:p>
        </w:tc>
        <w:tc>
          <w:tcPr>
            <w:tcW w:w="1274" w:type="dxa"/>
            <w:noWrap/>
            <w:hideMark/>
          </w:tcPr>
          <w:p w14:paraId="7E8FCF97"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_T (Total)</w:t>
            </w:r>
          </w:p>
        </w:tc>
        <w:tc>
          <w:tcPr>
            <w:tcW w:w="1275" w:type="dxa"/>
            <w:noWrap/>
            <w:hideMark/>
          </w:tcPr>
          <w:p w14:paraId="6E1BC48C"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 </w:t>
            </w:r>
          </w:p>
        </w:tc>
        <w:tc>
          <w:tcPr>
            <w:tcW w:w="708" w:type="dxa"/>
          </w:tcPr>
          <w:p w14:paraId="3A500FE4"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p>
        </w:tc>
        <w:tc>
          <w:tcPr>
            <w:tcW w:w="991" w:type="dxa"/>
          </w:tcPr>
          <w:p w14:paraId="2C7E805C"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p>
        </w:tc>
        <w:tc>
          <w:tcPr>
            <w:tcW w:w="531" w:type="dxa"/>
          </w:tcPr>
          <w:p w14:paraId="0C0F1DCB"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p>
        </w:tc>
        <w:tc>
          <w:tcPr>
            <w:tcW w:w="531" w:type="dxa"/>
          </w:tcPr>
          <w:p w14:paraId="0058FE24"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p>
        </w:tc>
      </w:tr>
      <w:tr w:rsidR="006B0F53" w:rsidRPr="00CD27BC" w14:paraId="5E622070" w14:textId="711A5C74" w:rsidTr="00925FA8">
        <w:trPr>
          <w:trHeight w:val="330"/>
        </w:trPr>
        <w:tc>
          <w:tcPr>
            <w:cnfStyle w:val="001000000000" w:firstRow="0" w:lastRow="0" w:firstColumn="1" w:lastColumn="0" w:oddVBand="0" w:evenVBand="0" w:oddHBand="0" w:evenHBand="0" w:firstRowFirstColumn="0" w:firstRowLastColumn="0" w:lastRowFirstColumn="0" w:lastRowLastColumn="0"/>
            <w:tcW w:w="1666" w:type="dxa"/>
            <w:hideMark/>
          </w:tcPr>
          <w:p w14:paraId="26A88176" w14:textId="77777777" w:rsidR="006B0F53" w:rsidRPr="00CD27BC" w:rsidRDefault="006B0F53" w:rsidP="00B20F0E">
            <w:pPr>
              <w:keepNext/>
              <w:keepLines/>
              <w:rPr>
                <w:sz w:val="18"/>
              </w:rPr>
            </w:pPr>
            <w:r w:rsidRPr="00CD27BC">
              <w:rPr>
                <w:sz w:val="18"/>
              </w:rPr>
              <w:t>Labour force</w:t>
            </w:r>
          </w:p>
        </w:tc>
        <w:tc>
          <w:tcPr>
            <w:tcW w:w="991" w:type="dxa"/>
            <w:hideMark/>
          </w:tcPr>
          <w:p w14:paraId="297B651C"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Persons</w:t>
            </w:r>
          </w:p>
        </w:tc>
        <w:tc>
          <w:tcPr>
            <w:tcW w:w="1275" w:type="dxa"/>
            <w:noWrap/>
            <w:hideMark/>
          </w:tcPr>
          <w:p w14:paraId="7DE2A375"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Population</w:t>
            </w:r>
          </w:p>
        </w:tc>
        <w:tc>
          <w:tcPr>
            <w:tcW w:w="1274" w:type="dxa"/>
            <w:noWrap/>
            <w:hideMark/>
          </w:tcPr>
          <w:p w14:paraId="7AA5B9DC"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Working age</w:t>
            </w:r>
          </w:p>
        </w:tc>
        <w:tc>
          <w:tcPr>
            <w:tcW w:w="1275" w:type="dxa"/>
            <w:noWrap/>
            <w:hideMark/>
          </w:tcPr>
          <w:p w14:paraId="42D81E97"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Labour Force</w:t>
            </w:r>
          </w:p>
        </w:tc>
        <w:tc>
          <w:tcPr>
            <w:tcW w:w="708" w:type="dxa"/>
          </w:tcPr>
          <w:p w14:paraId="781A4F75"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p>
        </w:tc>
        <w:tc>
          <w:tcPr>
            <w:tcW w:w="991" w:type="dxa"/>
          </w:tcPr>
          <w:p w14:paraId="24673C15"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p>
        </w:tc>
        <w:tc>
          <w:tcPr>
            <w:tcW w:w="531" w:type="dxa"/>
          </w:tcPr>
          <w:p w14:paraId="2778BFC8"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p>
        </w:tc>
        <w:tc>
          <w:tcPr>
            <w:tcW w:w="531" w:type="dxa"/>
          </w:tcPr>
          <w:p w14:paraId="1B59C2E2"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p>
        </w:tc>
      </w:tr>
      <w:tr w:rsidR="006B0F53" w:rsidRPr="00CD27BC" w14:paraId="6C00A63E" w14:textId="5D9619D0" w:rsidTr="00925FA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66" w:type="dxa"/>
            <w:hideMark/>
          </w:tcPr>
          <w:p w14:paraId="75835F25" w14:textId="77777777" w:rsidR="006B0F53" w:rsidRPr="00CD27BC" w:rsidRDefault="006B0F53" w:rsidP="00B20F0E">
            <w:pPr>
              <w:keepNext/>
              <w:keepLines/>
              <w:rPr>
                <w:sz w:val="18"/>
              </w:rPr>
            </w:pPr>
            <w:r w:rsidRPr="00CD27BC">
              <w:rPr>
                <w:sz w:val="18"/>
              </w:rPr>
              <w:t>Labour force participation rate</w:t>
            </w:r>
          </w:p>
        </w:tc>
        <w:tc>
          <w:tcPr>
            <w:tcW w:w="991" w:type="dxa"/>
            <w:hideMark/>
          </w:tcPr>
          <w:p w14:paraId="4BE61550"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Percent of pop</w:t>
            </w:r>
          </w:p>
        </w:tc>
        <w:tc>
          <w:tcPr>
            <w:tcW w:w="1275" w:type="dxa"/>
            <w:noWrap/>
            <w:hideMark/>
          </w:tcPr>
          <w:p w14:paraId="54CC761A"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Population</w:t>
            </w:r>
          </w:p>
        </w:tc>
        <w:tc>
          <w:tcPr>
            <w:tcW w:w="1274" w:type="dxa"/>
            <w:noWrap/>
            <w:hideMark/>
          </w:tcPr>
          <w:p w14:paraId="42DBADB2"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Working age</w:t>
            </w:r>
          </w:p>
        </w:tc>
        <w:tc>
          <w:tcPr>
            <w:tcW w:w="1275" w:type="dxa"/>
            <w:noWrap/>
            <w:hideMark/>
          </w:tcPr>
          <w:p w14:paraId="00A34EE0"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Labour Force</w:t>
            </w:r>
          </w:p>
        </w:tc>
        <w:tc>
          <w:tcPr>
            <w:tcW w:w="708" w:type="dxa"/>
          </w:tcPr>
          <w:p w14:paraId="14158640"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p>
        </w:tc>
        <w:tc>
          <w:tcPr>
            <w:tcW w:w="991" w:type="dxa"/>
          </w:tcPr>
          <w:p w14:paraId="18CBF270"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p>
        </w:tc>
        <w:tc>
          <w:tcPr>
            <w:tcW w:w="531" w:type="dxa"/>
          </w:tcPr>
          <w:p w14:paraId="63205F9B"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p>
        </w:tc>
        <w:tc>
          <w:tcPr>
            <w:tcW w:w="531" w:type="dxa"/>
          </w:tcPr>
          <w:p w14:paraId="626925DD"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p>
        </w:tc>
      </w:tr>
      <w:tr w:rsidR="006B0F53" w:rsidRPr="00CD27BC" w14:paraId="5E1E9192" w14:textId="76DE7F4D" w:rsidTr="00925FA8">
        <w:trPr>
          <w:trHeight w:val="330"/>
        </w:trPr>
        <w:tc>
          <w:tcPr>
            <w:cnfStyle w:val="001000000000" w:firstRow="0" w:lastRow="0" w:firstColumn="1" w:lastColumn="0" w:oddVBand="0" w:evenVBand="0" w:oddHBand="0" w:evenHBand="0" w:firstRowFirstColumn="0" w:firstRowLastColumn="0" w:lastRowFirstColumn="0" w:lastRowLastColumn="0"/>
            <w:tcW w:w="1666" w:type="dxa"/>
          </w:tcPr>
          <w:p w14:paraId="61AA109D" w14:textId="7AC56B7B" w:rsidR="006B0F53" w:rsidRPr="00E1455E" w:rsidRDefault="006B0F53" w:rsidP="00B20F0E">
            <w:pPr>
              <w:keepNext/>
              <w:keepLines/>
              <w:rPr>
                <w:sz w:val="18"/>
              </w:rPr>
            </w:pPr>
            <w:r w:rsidRPr="00E1455E">
              <w:rPr>
                <w:sz w:val="18"/>
              </w:rPr>
              <w:t>Part-time underemployment</w:t>
            </w:r>
          </w:p>
        </w:tc>
        <w:tc>
          <w:tcPr>
            <w:tcW w:w="991" w:type="dxa"/>
          </w:tcPr>
          <w:p w14:paraId="544C3538" w14:textId="1BC5C85C"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Persons</w:t>
            </w:r>
          </w:p>
        </w:tc>
        <w:tc>
          <w:tcPr>
            <w:tcW w:w="1275" w:type="dxa"/>
            <w:noWrap/>
          </w:tcPr>
          <w:p w14:paraId="0AA28B8D" w14:textId="7743A28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Population</w:t>
            </w:r>
          </w:p>
        </w:tc>
        <w:tc>
          <w:tcPr>
            <w:tcW w:w="1274" w:type="dxa"/>
            <w:noWrap/>
          </w:tcPr>
          <w:p w14:paraId="18D04A69"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Working age</w:t>
            </w:r>
          </w:p>
          <w:p w14:paraId="09C35BBD"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p>
        </w:tc>
        <w:tc>
          <w:tcPr>
            <w:tcW w:w="1275" w:type="dxa"/>
            <w:noWrap/>
          </w:tcPr>
          <w:p w14:paraId="26A320FA"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Employed</w:t>
            </w:r>
          </w:p>
        </w:tc>
        <w:tc>
          <w:tcPr>
            <w:tcW w:w="708" w:type="dxa"/>
          </w:tcPr>
          <w:p w14:paraId="5B34DCF4"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r w:rsidRPr="00CD27BC">
              <w:rPr>
                <w:sz w:val="18"/>
              </w:rPr>
              <w:t>Part time</w:t>
            </w:r>
          </w:p>
        </w:tc>
        <w:tc>
          <w:tcPr>
            <w:tcW w:w="991" w:type="dxa"/>
          </w:tcPr>
          <w:p w14:paraId="160D5715"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p>
        </w:tc>
        <w:tc>
          <w:tcPr>
            <w:tcW w:w="531" w:type="dxa"/>
          </w:tcPr>
          <w:p w14:paraId="18D27D53"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p>
        </w:tc>
        <w:tc>
          <w:tcPr>
            <w:tcW w:w="531" w:type="dxa"/>
          </w:tcPr>
          <w:p w14:paraId="50C69C04" w14:textId="77777777" w:rsidR="006B0F53" w:rsidRPr="00CD27BC" w:rsidRDefault="006B0F53" w:rsidP="00B20F0E">
            <w:pPr>
              <w:keepNext/>
              <w:keepLines/>
              <w:cnfStyle w:val="000000000000" w:firstRow="0" w:lastRow="0" w:firstColumn="0" w:lastColumn="0" w:oddVBand="0" w:evenVBand="0" w:oddHBand="0" w:evenHBand="0" w:firstRowFirstColumn="0" w:firstRowLastColumn="0" w:lastRowFirstColumn="0" w:lastRowLastColumn="0"/>
              <w:rPr>
                <w:sz w:val="18"/>
              </w:rPr>
            </w:pPr>
          </w:p>
        </w:tc>
      </w:tr>
      <w:tr w:rsidR="006B0F53" w:rsidRPr="00CD27BC" w14:paraId="61DE4EBD" w14:textId="6E5C26A2" w:rsidTr="00925FA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66" w:type="dxa"/>
          </w:tcPr>
          <w:p w14:paraId="55C385A0" w14:textId="02B93E88" w:rsidR="006B0F53" w:rsidRPr="00E1455E" w:rsidRDefault="006B0F53" w:rsidP="00B20F0E">
            <w:pPr>
              <w:keepNext/>
              <w:keepLines/>
              <w:rPr>
                <w:sz w:val="18"/>
              </w:rPr>
            </w:pPr>
            <w:r w:rsidRPr="00E1455E">
              <w:rPr>
                <w:sz w:val="18"/>
              </w:rPr>
              <w:t>Employees</w:t>
            </w:r>
          </w:p>
        </w:tc>
        <w:tc>
          <w:tcPr>
            <w:tcW w:w="991" w:type="dxa"/>
          </w:tcPr>
          <w:p w14:paraId="48EA2111" w14:textId="66016B12"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Persons</w:t>
            </w:r>
          </w:p>
        </w:tc>
        <w:tc>
          <w:tcPr>
            <w:tcW w:w="1275" w:type="dxa"/>
            <w:noWrap/>
          </w:tcPr>
          <w:p w14:paraId="59037020" w14:textId="0308CF14"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Population</w:t>
            </w:r>
          </w:p>
        </w:tc>
        <w:tc>
          <w:tcPr>
            <w:tcW w:w="1274" w:type="dxa"/>
            <w:noWrap/>
          </w:tcPr>
          <w:p w14:paraId="73F16B7D" w14:textId="3A96495A"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Working age</w:t>
            </w:r>
          </w:p>
        </w:tc>
        <w:tc>
          <w:tcPr>
            <w:tcW w:w="1275" w:type="dxa"/>
            <w:noWrap/>
          </w:tcPr>
          <w:p w14:paraId="0FB5A1E2" w14:textId="43D7E8DF"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Employed</w:t>
            </w:r>
          </w:p>
        </w:tc>
        <w:tc>
          <w:tcPr>
            <w:tcW w:w="708" w:type="dxa"/>
          </w:tcPr>
          <w:p w14:paraId="46101E2A"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p>
        </w:tc>
        <w:tc>
          <w:tcPr>
            <w:tcW w:w="991" w:type="dxa"/>
          </w:tcPr>
          <w:p w14:paraId="7361FA89" w14:textId="063177D8"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r w:rsidRPr="00CD27BC">
              <w:rPr>
                <w:sz w:val="18"/>
              </w:rPr>
              <w:t>ICSE93_1</w:t>
            </w:r>
          </w:p>
        </w:tc>
        <w:tc>
          <w:tcPr>
            <w:tcW w:w="531" w:type="dxa"/>
          </w:tcPr>
          <w:p w14:paraId="10D54C57"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p>
        </w:tc>
        <w:tc>
          <w:tcPr>
            <w:tcW w:w="531" w:type="dxa"/>
          </w:tcPr>
          <w:p w14:paraId="6043053E" w14:textId="77777777" w:rsidR="006B0F53" w:rsidRPr="00CD27BC" w:rsidRDefault="006B0F53" w:rsidP="00B20F0E">
            <w:pPr>
              <w:keepNext/>
              <w:keepLines/>
              <w:cnfStyle w:val="000000100000" w:firstRow="0" w:lastRow="0" w:firstColumn="0" w:lastColumn="0" w:oddVBand="0" w:evenVBand="0" w:oddHBand="1" w:evenHBand="0" w:firstRowFirstColumn="0" w:firstRowLastColumn="0" w:lastRowFirstColumn="0" w:lastRowLastColumn="0"/>
              <w:rPr>
                <w:sz w:val="18"/>
              </w:rPr>
            </w:pPr>
          </w:p>
        </w:tc>
      </w:tr>
    </w:tbl>
    <w:p w14:paraId="1E60B1E3" w14:textId="77777777" w:rsidR="008954F2" w:rsidRDefault="008954F2" w:rsidP="27754D33"/>
    <w:p w14:paraId="2E99D2BB" w14:textId="3FC799BF" w:rsidR="00712476" w:rsidRDefault="008954F2" w:rsidP="27754D33">
      <w:r>
        <w:t>A</w:t>
      </w:r>
      <w:r w:rsidR="00712476">
        <w:t>lso</w:t>
      </w:r>
      <w:r w:rsidR="00DE26BC">
        <w:t>,</w:t>
      </w:r>
      <w:r w:rsidR="00712476">
        <w:t xml:space="preserve"> consider including </w:t>
      </w:r>
      <w:r w:rsidR="006B05BE">
        <w:t xml:space="preserve">other cross-domain </w:t>
      </w:r>
      <w:r w:rsidR="00712476">
        <w:t xml:space="preserve">concepts </w:t>
      </w:r>
      <w:r w:rsidR="006B05BE">
        <w:t xml:space="preserve">that could be useful to avoid unnecessary version changes. For example, </w:t>
      </w:r>
      <w:r>
        <w:t xml:space="preserve">consider the </w:t>
      </w:r>
      <w:r w:rsidR="006B05BE">
        <w:t xml:space="preserve">inclusion </w:t>
      </w:r>
      <w:r>
        <w:t>of commonly used concepts in section</w:t>
      </w:r>
      <w:r w:rsidR="000648F0">
        <w:t xml:space="preserve"> </w:t>
      </w:r>
      <w:r w:rsidR="000648F0">
        <w:fldChar w:fldCharType="begin"/>
      </w:r>
      <w:r w:rsidR="000648F0">
        <w:instrText xml:space="preserve"> REF _Ref504050361 \r \h </w:instrText>
      </w:r>
      <w:r w:rsidR="000648F0">
        <w:fldChar w:fldCharType="separate"/>
      </w:r>
      <w:r w:rsidR="00B76E17">
        <w:t>2.2.2</w:t>
      </w:r>
      <w:r w:rsidR="000648F0">
        <w:fldChar w:fldCharType="end"/>
      </w:r>
      <w:r w:rsidR="006B05BE">
        <w:t>.</w:t>
      </w:r>
    </w:p>
    <w:p w14:paraId="78A3A90E" w14:textId="2865A097" w:rsidR="00A61122" w:rsidRPr="009C2472" w:rsidRDefault="00A61122" w:rsidP="00B20F0E">
      <w:pPr>
        <w:keepNext/>
        <w:keepLines/>
      </w:pPr>
      <w:r w:rsidRPr="009C2472">
        <w:lastRenderedPageBreak/>
        <w:t xml:space="preserve">While identifying the statistical concepts, </w:t>
      </w:r>
      <w:r w:rsidR="000648F0">
        <w:t xml:space="preserve">try to delay in-depth discussions on </w:t>
      </w:r>
      <w:r w:rsidRPr="009C2472">
        <w:t>the Code List items (Codes) as there are later steps to optimise the concepts which may change them (such as merging the Codes). However, it could be useful to document the Code List items that are already known (such as for an existing classification) in order to help understand the concepts.</w:t>
      </w:r>
    </w:p>
    <w:p w14:paraId="0AE11073" w14:textId="008D8288" w:rsidR="00684A5D" w:rsidRPr="00A82BE9" w:rsidRDefault="006B0F53" w:rsidP="0038560F">
      <w:pPr>
        <w:pStyle w:val="Heading3"/>
      </w:pPr>
      <w:bookmarkStart w:id="42" w:name="_Ref504050361"/>
      <w:bookmarkStart w:id="43" w:name="_Toc517862746"/>
      <w:bookmarkStart w:id="44" w:name="_Ref483991118"/>
      <w:bookmarkStart w:id="45" w:name="_Ref468109973"/>
      <w:bookmarkStart w:id="46" w:name="_Ref468109989"/>
      <w:r w:rsidRPr="00A82BE9">
        <w:t xml:space="preserve">Commonly used </w:t>
      </w:r>
      <w:r w:rsidR="00684A5D" w:rsidRPr="00A82BE9">
        <w:t>concepts</w:t>
      </w:r>
      <w:bookmarkEnd w:id="42"/>
      <w:bookmarkEnd w:id="43"/>
    </w:p>
    <w:p w14:paraId="0C08CFDA" w14:textId="312E93D7" w:rsidR="00064D18" w:rsidRPr="00A82BE9" w:rsidRDefault="00A82BE9" w:rsidP="000648F0">
      <w:pPr>
        <w:pStyle w:val="ListBullet"/>
        <w:numPr>
          <w:ilvl w:val="0"/>
          <w:numId w:val="0"/>
        </w:numPr>
      </w:pPr>
      <w:r w:rsidRPr="00A82BE9">
        <w:t>Certain concepts have been widely used in SDMX exchanges to make exchange simpler, promote reuse of automated processes, and add features to the exchange framework. This is a list of the more widely used concepts including links to their specific guidelines.</w:t>
      </w:r>
    </w:p>
    <w:tbl>
      <w:tblPr>
        <w:tblStyle w:val="MediumShading2-Accent1"/>
        <w:tblW w:w="0" w:type="auto"/>
        <w:tblLook w:val="04A0" w:firstRow="1" w:lastRow="0" w:firstColumn="1" w:lastColumn="0" w:noHBand="0" w:noVBand="1"/>
      </w:tblPr>
      <w:tblGrid>
        <w:gridCol w:w="2906"/>
        <w:gridCol w:w="2907"/>
        <w:gridCol w:w="2907"/>
      </w:tblGrid>
      <w:tr w:rsidR="00055882" w:rsidRPr="00A82BE9" w14:paraId="25D05C60" w14:textId="77777777" w:rsidTr="00A82B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6" w:type="dxa"/>
          </w:tcPr>
          <w:p w14:paraId="58158E1B" w14:textId="292575BB" w:rsidR="00055882" w:rsidRPr="00A82BE9" w:rsidRDefault="00055882" w:rsidP="00055882">
            <w:pPr>
              <w:rPr>
                <w:sz w:val="20"/>
              </w:rPr>
            </w:pPr>
            <w:r w:rsidRPr="00A82BE9">
              <w:rPr>
                <w:sz w:val="20"/>
              </w:rPr>
              <w:t>Concept name</w:t>
            </w:r>
          </w:p>
        </w:tc>
        <w:tc>
          <w:tcPr>
            <w:tcW w:w="2907" w:type="dxa"/>
          </w:tcPr>
          <w:p w14:paraId="4DF98BFB" w14:textId="2AACC966" w:rsidR="00055882" w:rsidRPr="00A82BE9" w:rsidRDefault="00055882" w:rsidP="002C310B">
            <w:pPr>
              <w:cnfStyle w:val="100000000000" w:firstRow="1" w:lastRow="0" w:firstColumn="0" w:lastColumn="0" w:oddVBand="0" w:evenVBand="0" w:oddHBand="0" w:evenHBand="0" w:firstRowFirstColumn="0" w:firstRowLastColumn="0" w:lastRowFirstColumn="0" w:lastRowLastColumn="0"/>
              <w:rPr>
                <w:sz w:val="20"/>
              </w:rPr>
            </w:pPr>
            <w:r w:rsidRPr="00A82BE9">
              <w:rPr>
                <w:sz w:val="20"/>
              </w:rPr>
              <w:t>Description</w:t>
            </w:r>
          </w:p>
        </w:tc>
        <w:tc>
          <w:tcPr>
            <w:tcW w:w="2907" w:type="dxa"/>
          </w:tcPr>
          <w:p w14:paraId="797C04C8" w14:textId="29492616" w:rsidR="00055882" w:rsidRPr="00A82BE9" w:rsidRDefault="00055882" w:rsidP="00055882">
            <w:pPr>
              <w:cnfStyle w:val="100000000000" w:firstRow="1" w:lastRow="0" w:firstColumn="0" w:lastColumn="0" w:oddVBand="0" w:evenVBand="0" w:oddHBand="0" w:evenHBand="0" w:firstRowFirstColumn="0" w:firstRowLastColumn="0" w:lastRowFirstColumn="0" w:lastRowLastColumn="0"/>
              <w:rPr>
                <w:sz w:val="20"/>
              </w:rPr>
            </w:pPr>
            <w:r w:rsidRPr="00A82BE9">
              <w:rPr>
                <w:sz w:val="20"/>
              </w:rPr>
              <w:t>Further information</w:t>
            </w:r>
          </w:p>
        </w:tc>
      </w:tr>
      <w:tr w:rsidR="00055882" w:rsidRPr="00A82BE9" w14:paraId="55DCED54" w14:textId="77777777" w:rsidTr="00A8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4574A21F" w14:textId="56D26275" w:rsidR="00055882" w:rsidRPr="004D3249" w:rsidRDefault="00055882" w:rsidP="004D3249">
            <w:pPr>
              <w:rPr>
                <w:sz w:val="20"/>
              </w:rPr>
            </w:pPr>
            <w:r w:rsidRPr="004D3249">
              <w:rPr>
                <w:sz w:val="20"/>
              </w:rPr>
              <w:t>Unit of Measure</w:t>
            </w:r>
          </w:p>
        </w:tc>
        <w:tc>
          <w:tcPr>
            <w:tcW w:w="2907" w:type="dxa"/>
          </w:tcPr>
          <w:p w14:paraId="267C5189" w14:textId="09CACED7" w:rsidR="00055882" w:rsidRPr="00A82BE9" w:rsidRDefault="002C310B" w:rsidP="00055882">
            <w:pPr>
              <w:cnfStyle w:val="000000100000" w:firstRow="0" w:lastRow="0" w:firstColumn="0" w:lastColumn="0" w:oddVBand="0" w:evenVBand="0" w:oddHBand="1" w:evenHBand="0" w:firstRowFirstColumn="0" w:firstRowLastColumn="0" w:lastRowFirstColumn="0" w:lastRowLastColumn="0"/>
              <w:rPr>
                <w:sz w:val="18"/>
              </w:rPr>
            </w:pPr>
            <w:r w:rsidRPr="002C310B">
              <w:rPr>
                <w:sz w:val="18"/>
              </w:rPr>
              <w:t>Unit in which the data values are expressed</w:t>
            </w:r>
            <w:r>
              <w:rPr>
                <w:sz w:val="18"/>
              </w:rPr>
              <w:t>.</w:t>
            </w:r>
          </w:p>
        </w:tc>
        <w:tc>
          <w:tcPr>
            <w:tcW w:w="2907" w:type="dxa"/>
          </w:tcPr>
          <w:p w14:paraId="0A50B92F" w14:textId="1BAD7185" w:rsidR="00055882" w:rsidRPr="002C310B" w:rsidRDefault="00B03314" w:rsidP="00055882">
            <w:pPr>
              <w:cnfStyle w:val="000000100000" w:firstRow="0" w:lastRow="0" w:firstColumn="0" w:lastColumn="0" w:oddVBand="0" w:evenVBand="0" w:oddHBand="1" w:evenHBand="0" w:firstRowFirstColumn="0" w:firstRowLastColumn="0" w:lastRowFirstColumn="0" w:lastRowLastColumn="0"/>
              <w:rPr>
                <w:sz w:val="18"/>
                <w:szCs w:val="18"/>
              </w:rPr>
            </w:pPr>
            <w:r w:rsidRPr="002C310B">
              <w:rPr>
                <w:sz w:val="18"/>
                <w:szCs w:val="18"/>
              </w:rPr>
              <w:t>Forthcoming guideline</w:t>
            </w:r>
          </w:p>
        </w:tc>
      </w:tr>
      <w:tr w:rsidR="002C310B" w:rsidRPr="00A82BE9" w14:paraId="51485DFD" w14:textId="77777777" w:rsidTr="002C310B">
        <w:tc>
          <w:tcPr>
            <w:cnfStyle w:val="001000000000" w:firstRow="0" w:lastRow="0" w:firstColumn="1" w:lastColumn="0" w:oddVBand="0" w:evenVBand="0" w:oddHBand="0" w:evenHBand="0" w:firstRowFirstColumn="0" w:firstRowLastColumn="0" w:lastRowFirstColumn="0" w:lastRowLastColumn="0"/>
            <w:tcW w:w="2906" w:type="dxa"/>
          </w:tcPr>
          <w:p w14:paraId="3128AD11" w14:textId="4F47494F" w:rsidR="002C310B" w:rsidRPr="00BD3E38" w:rsidRDefault="002C310B" w:rsidP="00055882">
            <w:pPr>
              <w:rPr>
                <w:sz w:val="20"/>
              </w:rPr>
            </w:pPr>
            <w:r w:rsidRPr="00BD3E38">
              <w:rPr>
                <w:sz w:val="20"/>
              </w:rPr>
              <w:t>Confidentiality and Embargo</w:t>
            </w:r>
          </w:p>
        </w:tc>
        <w:tc>
          <w:tcPr>
            <w:tcW w:w="2907" w:type="dxa"/>
          </w:tcPr>
          <w:p w14:paraId="00842B2A" w14:textId="30011009" w:rsidR="002C310B" w:rsidRPr="00A82BE9" w:rsidRDefault="002C310B" w:rsidP="00055882">
            <w:pPr>
              <w:cnfStyle w:val="000000000000" w:firstRow="0" w:lastRow="0" w:firstColumn="0" w:lastColumn="0" w:oddVBand="0" w:evenVBand="0" w:oddHBand="0" w:evenHBand="0" w:firstRowFirstColumn="0" w:firstRowLastColumn="0" w:lastRowFirstColumn="0" w:lastRowLastColumn="0"/>
              <w:rPr>
                <w:sz w:val="18"/>
              </w:rPr>
            </w:pPr>
            <w:r w:rsidRPr="002C310B">
              <w:rPr>
                <w:sz w:val="18"/>
              </w:rPr>
              <w:t>Property of data indicating whether they are subject to dissemination restrictions.</w:t>
            </w:r>
          </w:p>
        </w:tc>
        <w:tc>
          <w:tcPr>
            <w:tcW w:w="2907" w:type="dxa"/>
            <w:vMerge w:val="restart"/>
            <w:vAlign w:val="center"/>
          </w:tcPr>
          <w:p w14:paraId="33991C53" w14:textId="13E07B2A" w:rsidR="002C310B" w:rsidRPr="002C310B" w:rsidRDefault="008B1073" w:rsidP="002C310B">
            <w:pPr>
              <w:cnfStyle w:val="000000000000" w:firstRow="0" w:lastRow="0" w:firstColumn="0" w:lastColumn="0" w:oddVBand="0" w:evenVBand="0" w:oddHBand="0" w:evenHBand="0" w:firstRowFirstColumn="0" w:firstRowLastColumn="0" w:lastRowFirstColumn="0" w:lastRowLastColumn="0"/>
              <w:rPr>
                <w:sz w:val="18"/>
                <w:szCs w:val="18"/>
              </w:rPr>
            </w:pPr>
            <w:hyperlink r:id="rId13" w:history="1">
              <w:r w:rsidR="002C310B" w:rsidRPr="002C310B">
                <w:rPr>
                  <w:rStyle w:val="Hyperlink"/>
                  <w:sz w:val="18"/>
                  <w:szCs w:val="18"/>
                </w:rPr>
                <w:t>SDMX Guideline</w:t>
              </w:r>
            </w:hyperlink>
          </w:p>
        </w:tc>
      </w:tr>
      <w:tr w:rsidR="002C310B" w:rsidRPr="00A82BE9" w14:paraId="02CB5822" w14:textId="77777777" w:rsidTr="00A8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24FB7646" w14:textId="799CAB4E" w:rsidR="002C310B" w:rsidRPr="00BD3E38" w:rsidRDefault="002C310B" w:rsidP="00055882">
            <w:pPr>
              <w:rPr>
                <w:sz w:val="20"/>
              </w:rPr>
            </w:pPr>
            <w:r>
              <w:rPr>
                <w:sz w:val="20"/>
              </w:rPr>
              <w:t>Embargo time</w:t>
            </w:r>
          </w:p>
        </w:tc>
        <w:tc>
          <w:tcPr>
            <w:tcW w:w="2907" w:type="dxa"/>
          </w:tcPr>
          <w:p w14:paraId="5DF517BF" w14:textId="446DBB4A" w:rsidR="002C310B" w:rsidRPr="002C310B" w:rsidRDefault="002C310B" w:rsidP="00055882">
            <w:pPr>
              <w:cnfStyle w:val="000000100000" w:firstRow="0" w:lastRow="0" w:firstColumn="0" w:lastColumn="0" w:oddVBand="0" w:evenVBand="0" w:oddHBand="1" w:evenHBand="0" w:firstRowFirstColumn="0" w:firstRowLastColumn="0" w:lastRowFirstColumn="0" w:lastRowLastColumn="0"/>
              <w:rPr>
                <w:sz w:val="18"/>
              </w:rPr>
            </w:pPr>
            <w:r w:rsidRPr="002C310B">
              <w:rPr>
                <w:sz w:val="18"/>
              </w:rPr>
              <w:t>Exact time at which the data can be made available to the public</w:t>
            </w:r>
          </w:p>
        </w:tc>
        <w:tc>
          <w:tcPr>
            <w:tcW w:w="2907" w:type="dxa"/>
            <w:vMerge/>
          </w:tcPr>
          <w:p w14:paraId="1E9CDCB2" w14:textId="77777777" w:rsidR="002C310B" w:rsidRPr="002C310B" w:rsidRDefault="002C310B" w:rsidP="00055882">
            <w:pPr>
              <w:cnfStyle w:val="000000100000" w:firstRow="0" w:lastRow="0" w:firstColumn="0" w:lastColumn="0" w:oddVBand="0" w:evenVBand="0" w:oddHBand="1" w:evenHBand="0" w:firstRowFirstColumn="0" w:firstRowLastColumn="0" w:lastRowFirstColumn="0" w:lastRowLastColumn="0"/>
              <w:rPr>
                <w:sz w:val="18"/>
                <w:szCs w:val="18"/>
              </w:rPr>
            </w:pPr>
          </w:p>
        </w:tc>
      </w:tr>
      <w:tr w:rsidR="000E0C96" w:rsidRPr="00A82BE9" w14:paraId="4D2BF6A4" w14:textId="77777777" w:rsidTr="00A82BE9">
        <w:tc>
          <w:tcPr>
            <w:cnfStyle w:val="001000000000" w:firstRow="0" w:lastRow="0" w:firstColumn="1" w:lastColumn="0" w:oddVBand="0" w:evenVBand="0" w:oddHBand="0" w:evenHBand="0" w:firstRowFirstColumn="0" w:firstRowLastColumn="0" w:lastRowFirstColumn="0" w:lastRowLastColumn="0"/>
            <w:tcW w:w="2906" w:type="dxa"/>
          </w:tcPr>
          <w:p w14:paraId="357A3581" w14:textId="2AA1D65C" w:rsidR="000E0C96" w:rsidRPr="00BD3E38" w:rsidRDefault="000E0C96" w:rsidP="00055882">
            <w:pPr>
              <w:rPr>
                <w:sz w:val="20"/>
              </w:rPr>
            </w:pPr>
            <w:r w:rsidRPr="00BD3E38">
              <w:rPr>
                <w:sz w:val="20"/>
              </w:rPr>
              <w:t>Observation Status</w:t>
            </w:r>
          </w:p>
        </w:tc>
        <w:tc>
          <w:tcPr>
            <w:tcW w:w="2907" w:type="dxa"/>
          </w:tcPr>
          <w:p w14:paraId="2C637433" w14:textId="26B55810" w:rsidR="000E0C96" w:rsidRPr="00A82BE9" w:rsidRDefault="002C310B" w:rsidP="00055882">
            <w:pPr>
              <w:cnfStyle w:val="000000000000" w:firstRow="0" w:lastRow="0" w:firstColumn="0" w:lastColumn="0" w:oddVBand="0" w:evenVBand="0" w:oddHBand="0" w:evenHBand="0" w:firstRowFirstColumn="0" w:firstRowLastColumn="0" w:lastRowFirstColumn="0" w:lastRowLastColumn="0"/>
              <w:rPr>
                <w:sz w:val="18"/>
              </w:rPr>
            </w:pPr>
            <w:r w:rsidRPr="002C310B">
              <w:rPr>
                <w:sz w:val="18"/>
              </w:rPr>
              <w:t>Information on the quality of a value or an unusual or missing value.</w:t>
            </w:r>
          </w:p>
        </w:tc>
        <w:tc>
          <w:tcPr>
            <w:tcW w:w="2907" w:type="dxa"/>
          </w:tcPr>
          <w:p w14:paraId="7E6D964D" w14:textId="219438AF" w:rsidR="000E0C96" w:rsidRPr="002C310B" w:rsidRDefault="008B1073" w:rsidP="00055882">
            <w:pPr>
              <w:cnfStyle w:val="000000000000" w:firstRow="0" w:lastRow="0" w:firstColumn="0" w:lastColumn="0" w:oddVBand="0" w:evenVBand="0" w:oddHBand="0" w:evenHBand="0" w:firstRowFirstColumn="0" w:firstRowLastColumn="0" w:lastRowFirstColumn="0" w:lastRowLastColumn="0"/>
              <w:rPr>
                <w:sz w:val="18"/>
                <w:szCs w:val="18"/>
              </w:rPr>
            </w:pPr>
            <w:hyperlink r:id="rId14" w:history="1">
              <w:r w:rsidR="002C310B" w:rsidRPr="002C310B">
                <w:rPr>
                  <w:rStyle w:val="Hyperlink"/>
                  <w:sz w:val="18"/>
                  <w:szCs w:val="18"/>
                </w:rPr>
                <w:t xml:space="preserve">SDMX </w:t>
              </w:r>
              <w:r w:rsidR="000E0C96" w:rsidRPr="002C310B">
                <w:rPr>
                  <w:rStyle w:val="Hyperlink"/>
                  <w:sz w:val="18"/>
                  <w:szCs w:val="18"/>
                </w:rPr>
                <w:t>Guideline</w:t>
              </w:r>
            </w:hyperlink>
          </w:p>
        </w:tc>
      </w:tr>
      <w:tr w:rsidR="000E0C96" w:rsidRPr="00A82BE9" w14:paraId="2CE05D43" w14:textId="77777777" w:rsidTr="00A82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79DE41ED" w14:textId="6E7F0BD3" w:rsidR="000E0C96" w:rsidRPr="00BD3E38" w:rsidRDefault="000E0C96" w:rsidP="002C310B">
            <w:pPr>
              <w:rPr>
                <w:sz w:val="20"/>
              </w:rPr>
            </w:pPr>
            <w:r w:rsidRPr="00BD3E38">
              <w:rPr>
                <w:sz w:val="20"/>
              </w:rPr>
              <w:t xml:space="preserve">Non-calendar </w:t>
            </w:r>
            <w:r w:rsidR="002C310B">
              <w:rPr>
                <w:sz w:val="20"/>
              </w:rPr>
              <w:t>Y</w:t>
            </w:r>
            <w:r w:rsidRPr="00BD3E38">
              <w:rPr>
                <w:sz w:val="20"/>
              </w:rPr>
              <w:t xml:space="preserve">ear Reporting </w:t>
            </w:r>
          </w:p>
        </w:tc>
        <w:tc>
          <w:tcPr>
            <w:tcW w:w="2907" w:type="dxa"/>
          </w:tcPr>
          <w:p w14:paraId="5E941A68" w14:textId="10B36950" w:rsidR="000E0C96" w:rsidRPr="00A82BE9" w:rsidRDefault="002C310B" w:rsidP="00055882">
            <w:pPr>
              <w:cnfStyle w:val="000000100000" w:firstRow="0" w:lastRow="0" w:firstColumn="0" w:lastColumn="0" w:oddVBand="0" w:evenVBand="0" w:oddHBand="1" w:evenHBand="0" w:firstRowFirstColumn="0" w:firstRowLastColumn="0" w:lastRowFirstColumn="0" w:lastRowLastColumn="0"/>
              <w:rPr>
                <w:sz w:val="18"/>
              </w:rPr>
            </w:pPr>
            <w:r>
              <w:rPr>
                <w:sz w:val="18"/>
              </w:rPr>
              <w:t>D</w:t>
            </w:r>
            <w:r w:rsidRPr="002C310B">
              <w:rPr>
                <w:sz w:val="18"/>
              </w:rPr>
              <w:t>ata that are exchanged in SDMX data messages do not relate to the calendar year.</w:t>
            </w:r>
          </w:p>
        </w:tc>
        <w:tc>
          <w:tcPr>
            <w:tcW w:w="2907" w:type="dxa"/>
          </w:tcPr>
          <w:p w14:paraId="72C5E49D" w14:textId="50A13E74" w:rsidR="000E0C96" w:rsidRPr="002C310B" w:rsidRDefault="008B1073" w:rsidP="00055882">
            <w:pPr>
              <w:cnfStyle w:val="000000100000" w:firstRow="0" w:lastRow="0" w:firstColumn="0" w:lastColumn="0" w:oddVBand="0" w:evenVBand="0" w:oddHBand="1" w:evenHBand="0" w:firstRowFirstColumn="0" w:firstRowLastColumn="0" w:lastRowFirstColumn="0" w:lastRowLastColumn="0"/>
              <w:rPr>
                <w:sz w:val="18"/>
                <w:szCs w:val="18"/>
              </w:rPr>
            </w:pPr>
            <w:hyperlink r:id="rId15" w:history="1">
              <w:r w:rsidR="002C310B" w:rsidRPr="002C310B">
                <w:rPr>
                  <w:rStyle w:val="Hyperlink"/>
                  <w:sz w:val="18"/>
                  <w:szCs w:val="18"/>
                </w:rPr>
                <w:t>SDMX Guideline</w:t>
              </w:r>
            </w:hyperlink>
          </w:p>
        </w:tc>
      </w:tr>
      <w:tr w:rsidR="000E0C96" w:rsidRPr="00A82BE9" w14:paraId="0F674439" w14:textId="77777777" w:rsidTr="00A82BE9">
        <w:tc>
          <w:tcPr>
            <w:cnfStyle w:val="001000000000" w:firstRow="0" w:lastRow="0" w:firstColumn="1" w:lastColumn="0" w:oddVBand="0" w:evenVBand="0" w:oddHBand="0" w:evenHBand="0" w:firstRowFirstColumn="0" w:firstRowLastColumn="0" w:lastRowFirstColumn="0" w:lastRowLastColumn="0"/>
            <w:tcW w:w="2906" w:type="dxa"/>
          </w:tcPr>
          <w:p w14:paraId="4F5046F3" w14:textId="320F40D2" w:rsidR="000E0C96" w:rsidRPr="00BD3E38" w:rsidRDefault="000E0C96" w:rsidP="004D3249">
            <w:pPr>
              <w:rPr>
                <w:sz w:val="20"/>
              </w:rPr>
            </w:pPr>
            <w:r w:rsidRPr="00BD3E38">
              <w:rPr>
                <w:sz w:val="20"/>
              </w:rPr>
              <w:t>Time transformation</w:t>
            </w:r>
          </w:p>
        </w:tc>
        <w:tc>
          <w:tcPr>
            <w:tcW w:w="2907" w:type="dxa"/>
          </w:tcPr>
          <w:p w14:paraId="55BEC572" w14:textId="46CD4F6C" w:rsidR="000E0C96" w:rsidRPr="00A82BE9" w:rsidRDefault="002C310B" w:rsidP="00055882">
            <w:pPr>
              <w:cnfStyle w:val="000000000000" w:firstRow="0" w:lastRow="0" w:firstColumn="0" w:lastColumn="0" w:oddVBand="0" w:evenVBand="0" w:oddHBand="0" w:evenHBand="0" w:firstRowFirstColumn="0" w:firstRowLastColumn="0" w:lastRowFirstColumn="0" w:lastRowLastColumn="0"/>
              <w:rPr>
                <w:sz w:val="18"/>
              </w:rPr>
            </w:pPr>
            <w:r w:rsidRPr="002C310B">
              <w:rPr>
                <w:sz w:val="18"/>
              </w:rPr>
              <w:t>Time-related operation performed on a time series, solely involving observations of that time series.</w:t>
            </w:r>
          </w:p>
        </w:tc>
        <w:tc>
          <w:tcPr>
            <w:tcW w:w="2907" w:type="dxa"/>
          </w:tcPr>
          <w:p w14:paraId="12A99935" w14:textId="3BAE1318" w:rsidR="000E0C96" w:rsidRPr="002C310B" w:rsidRDefault="008B1073" w:rsidP="00055882">
            <w:pPr>
              <w:cnfStyle w:val="000000000000" w:firstRow="0" w:lastRow="0" w:firstColumn="0" w:lastColumn="0" w:oddVBand="0" w:evenVBand="0" w:oddHBand="0" w:evenHBand="0" w:firstRowFirstColumn="0" w:firstRowLastColumn="0" w:lastRowFirstColumn="0" w:lastRowLastColumn="0"/>
              <w:rPr>
                <w:sz w:val="18"/>
                <w:szCs w:val="18"/>
              </w:rPr>
            </w:pPr>
            <w:hyperlink r:id="rId16" w:history="1">
              <w:r w:rsidR="002C310B" w:rsidRPr="002C310B">
                <w:rPr>
                  <w:rStyle w:val="Hyperlink"/>
                  <w:sz w:val="18"/>
                  <w:szCs w:val="18"/>
                </w:rPr>
                <w:t xml:space="preserve">SDMX </w:t>
              </w:r>
              <w:r w:rsidR="000E0C96" w:rsidRPr="002C310B">
                <w:rPr>
                  <w:rStyle w:val="Hyperlink"/>
                  <w:sz w:val="18"/>
                  <w:szCs w:val="18"/>
                </w:rPr>
                <w:t>Guideline</w:t>
              </w:r>
            </w:hyperlink>
          </w:p>
        </w:tc>
      </w:tr>
    </w:tbl>
    <w:p w14:paraId="3FB2E370" w14:textId="77777777" w:rsidR="00055882" w:rsidRPr="00055882" w:rsidRDefault="00055882" w:rsidP="00055882">
      <w:pPr>
        <w:rPr>
          <w:highlight w:val="yellow"/>
        </w:rPr>
      </w:pPr>
    </w:p>
    <w:p w14:paraId="524FAF4A" w14:textId="7ED244D6" w:rsidR="00234683" w:rsidRPr="00163794" w:rsidRDefault="00234683" w:rsidP="27754D33">
      <w:pPr>
        <w:pStyle w:val="Heading2"/>
      </w:pPr>
      <w:bookmarkStart w:id="47" w:name="_Ref504119070"/>
      <w:bookmarkStart w:id="48" w:name="_Toc517862747"/>
      <w:r w:rsidRPr="00163794">
        <w:t xml:space="preserve">Decide </w:t>
      </w:r>
      <w:r w:rsidR="0038560F">
        <w:t xml:space="preserve">the roles of the </w:t>
      </w:r>
      <w:r w:rsidRPr="00163794">
        <w:t>concepts</w:t>
      </w:r>
      <w:bookmarkEnd w:id="47"/>
      <w:bookmarkEnd w:id="48"/>
      <w:r w:rsidR="0038560F">
        <w:t xml:space="preserve"> </w:t>
      </w:r>
      <w:bookmarkEnd w:id="44"/>
    </w:p>
    <w:p w14:paraId="103A7C37" w14:textId="07924567" w:rsidR="00B76E17" w:rsidRDefault="00B76E17" w:rsidP="00B76E17">
      <w:r>
        <w:t xml:space="preserve">Once the list of concepts is complete, specify </w:t>
      </w:r>
      <w:r w:rsidRPr="009C2472">
        <w:t xml:space="preserve">which concepts will become dimensions (identify the series), and which concepts will become attributes (add information to the data, </w:t>
      </w:r>
      <w:r>
        <w:t xml:space="preserve">can be used to process the data, </w:t>
      </w:r>
      <w:r w:rsidRPr="009C2472">
        <w:t xml:space="preserve">do not identify the series). </w:t>
      </w:r>
    </w:p>
    <w:p w14:paraId="2EBC0E04" w14:textId="61E28F37" w:rsidR="00B76E17" w:rsidRDefault="00B76E17" w:rsidP="00B76E17">
      <w:r>
        <w:t>Some concepts may also refer to reference metadata. Reference metadata is often not coded, is purely descriptive, may be transmitted separately from the data, and is not used to process the data.</w:t>
      </w:r>
      <w:r w:rsidRPr="00EE5871">
        <w:t xml:space="preserve"> </w:t>
      </w:r>
      <w:r w:rsidRPr="009C2472">
        <w:t xml:space="preserve">Keep in mind that </w:t>
      </w:r>
      <w:r>
        <w:t xml:space="preserve">the </w:t>
      </w:r>
      <w:r w:rsidRPr="009C2472">
        <w:t xml:space="preserve">choice </w:t>
      </w:r>
      <w:r>
        <w:t xml:space="preserve">of dimension/attribute/reference metadata </w:t>
      </w:r>
      <w:r w:rsidRPr="009C2472">
        <w:t>may change later but it is a useful input to the optimisation process.</w:t>
      </w:r>
    </w:p>
    <w:p w14:paraId="33907C0D" w14:textId="4B9D1E60" w:rsidR="00A95FE6" w:rsidRDefault="00234683" w:rsidP="00234683">
      <w:r>
        <w:t xml:space="preserve">The </w:t>
      </w:r>
      <w:r w:rsidR="00F54A20">
        <w:t xml:space="preserve">main </w:t>
      </w:r>
      <w:r>
        <w:t>d</w:t>
      </w:r>
      <w:r w:rsidRPr="004C7FA6">
        <w:t>iffere</w:t>
      </w:r>
      <w:r>
        <w:t xml:space="preserve">nce between dimensions and attributes </w:t>
      </w:r>
      <w:r w:rsidR="00293C86">
        <w:t xml:space="preserve">or reference metadata </w:t>
      </w:r>
      <w:r>
        <w:t>is that dimensions are used to identify the observation and make it unique, whereas attributes</w:t>
      </w:r>
      <w:r w:rsidR="00293C86">
        <w:t xml:space="preserve"> and reference metadata</w:t>
      </w:r>
      <w:r>
        <w:t xml:space="preserve"> are used to add information to the data but are not used in the identification</w:t>
      </w:r>
      <w:r w:rsidR="00AB43A3">
        <w:t xml:space="preserve"> of the observation</w:t>
      </w:r>
      <w:r>
        <w:t>.</w:t>
      </w:r>
      <w:r w:rsidR="009637D2">
        <w:t xml:space="preserve"> For example</w:t>
      </w:r>
      <w:r w:rsidR="00A95FE6">
        <w:t>:</w:t>
      </w:r>
    </w:p>
    <w:p w14:paraId="7274A51D" w14:textId="1A359F12" w:rsidR="00A95FE6" w:rsidRDefault="00A95FE6" w:rsidP="00A95FE6">
      <w:pPr>
        <w:pStyle w:val="ListBullet"/>
      </w:pPr>
      <w:r>
        <w:t>“</w:t>
      </w:r>
      <w:r w:rsidR="00AB43A3">
        <w:t>reference area</w:t>
      </w:r>
      <w:r w:rsidR="00164798">
        <w:t>”</w:t>
      </w:r>
      <w:r w:rsidR="00AB43A3">
        <w:t xml:space="preserve"> is a characteristic often used in the identification of a data point</w:t>
      </w:r>
      <w:r w:rsidR="00164798">
        <w:t xml:space="preserve"> and is considered a </w:t>
      </w:r>
      <w:r w:rsidR="00164798" w:rsidRPr="00A95FE6">
        <w:rPr>
          <w:b/>
        </w:rPr>
        <w:t>dimension</w:t>
      </w:r>
      <w:r>
        <w:t>;</w:t>
      </w:r>
      <w:r w:rsidR="00164798">
        <w:t xml:space="preserve"> </w:t>
      </w:r>
    </w:p>
    <w:p w14:paraId="5D8BC192" w14:textId="735BCF92" w:rsidR="00A95FE6" w:rsidRDefault="00A95FE6" w:rsidP="00A95FE6">
      <w:pPr>
        <w:pStyle w:val="ListBullet"/>
      </w:pPr>
      <w:r>
        <w:t>“</w:t>
      </w:r>
      <w:r w:rsidR="00293C86">
        <w:t>unit multiplier</w:t>
      </w:r>
      <w:r>
        <w:t>”</w:t>
      </w:r>
      <w:r w:rsidR="00293C86">
        <w:t xml:space="preserve"> is needed to correctly interpret data but not for its uniqueness</w:t>
      </w:r>
      <w:r>
        <w:t>,</w:t>
      </w:r>
      <w:r w:rsidR="00293C86">
        <w:t xml:space="preserve"> </w:t>
      </w:r>
      <w:r>
        <w:t>therefore</w:t>
      </w:r>
      <w:r w:rsidR="00293C86">
        <w:t xml:space="preserve"> is commonly an </w:t>
      </w:r>
      <w:r w:rsidR="00293C86" w:rsidRPr="00A95FE6">
        <w:rPr>
          <w:b/>
        </w:rPr>
        <w:t>attribute</w:t>
      </w:r>
      <w:r>
        <w:t>;</w:t>
      </w:r>
      <w:r w:rsidR="00293C86">
        <w:t xml:space="preserve"> </w:t>
      </w:r>
    </w:p>
    <w:p w14:paraId="4C0CF7EA" w14:textId="77FEFE97" w:rsidR="00234683" w:rsidRDefault="00164798" w:rsidP="00A95FE6">
      <w:pPr>
        <w:pStyle w:val="ListBullet"/>
      </w:pPr>
      <w:r>
        <w:t>“contact name</w:t>
      </w:r>
      <w:r w:rsidRPr="00164798">
        <w:t>”</w:t>
      </w:r>
      <w:r>
        <w:t xml:space="preserve"> is used to describe the contact point for the data</w:t>
      </w:r>
      <w:r w:rsidR="00045E3E">
        <w:t xml:space="preserve"> which </w:t>
      </w:r>
      <w:r>
        <w:t xml:space="preserve">may change on a different frequency to the data, therefore it is considered </w:t>
      </w:r>
      <w:r w:rsidRPr="00A95FE6">
        <w:rPr>
          <w:b/>
        </w:rPr>
        <w:t>reference metadata</w:t>
      </w:r>
      <w:r>
        <w:t>.</w:t>
      </w:r>
    </w:p>
    <w:p w14:paraId="0BC1A368" w14:textId="7FEC1DC3" w:rsidR="004C6675" w:rsidRDefault="00164798" w:rsidP="00E80D31">
      <w:pPr>
        <w:keepNext/>
        <w:keepLines/>
        <w:rPr>
          <w:b/>
        </w:rPr>
      </w:pPr>
      <w:r>
        <w:rPr>
          <w:b/>
        </w:rPr>
        <w:lastRenderedPageBreak/>
        <w:t>A</w:t>
      </w:r>
      <w:r w:rsidR="007F19DC" w:rsidRPr="00F54A20">
        <w:rPr>
          <w:b/>
        </w:rPr>
        <w:t>xioms</w:t>
      </w:r>
      <w:r w:rsidR="007F19DC">
        <w:rPr>
          <w:b/>
        </w:rPr>
        <w:t xml:space="preserve"> </w:t>
      </w:r>
      <w:r w:rsidR="00EC311F">
        <w:rPr>
          <w:b/>
        </w:rPr>
        <w:t xml:space="preserve">for deciding </w:t>
      </w:r>
      <w:r w:rsidR="00692FA3">
        <w:rPr>
          <w:b/>
        </w:rPr>
        <w:t>roles of the concepts</w:t>
      </w:r>
    </w:p>
    <w:p w14:paraId="33A89621" w14:textId="377B2F0D" w:rsidR="007E3619" w:rsidRPr="007E3619" w:rsidRDefault="007E3619" w:rsidP="00E80D31">
      <w:pPr>
        <w:pStyle w:val="ListBullet"/>
        <w:keepNext/>
        <w:keepLines/>
      </w:pPr>
      <w:r w:rsidRPr="00F54A20">
        <w:rPr>
          <w:b/>
        </w:rPr>
        <w:t>Dimensions</w:t>
      </w:r>
      <w:r>
        <w:rPr>
          <w:b/>
        </w:rPr>
        <w:t xml:space="preserve"> </w:t>
      </w:r>
      <w:r w:rsidR="008D3ADE">
        <w:t>are used to uniquely identify series</w:t>
      </w:r>
      <w:r w:rsidR="007F19DC">
        <w:t xml:space="preserve">; </w:t>
      </w:r>
      <w:r w:rsidR="00FE4FB2">
        <w:t>each dimension</w:t>
      </w:r>
      <w:r w:rsidR="007F19DC">
        <w:t xml:space="preserve"> must </w:t>
      </w:r>
      <w:r w:rsidR="00D0242B">
        <w:t xml:space="preserve">be </w:t>
      </w:r>
      <w:r w:rsidR="007F19DC">
        <w:t>defined for each observation</w:t>
      </w:r>
    </w:p>
    <w:p w14:paraId="7C28DA15" w14:textId="63A5C867" w:rsidR="007E3619" w:rsidRDefault="008D3ADE" w:rsidP="00E80D31">
      <w:pPr>
        <w:pStyle w:val="ListBullet"/>
        <w:keepNext/>
        <w:keepLines/>
      </w:pPr>
      <w:r w:rsidRPr="00EC311F">
        <w:rPr>
          <w:b/>
        </w:rPr>
        <w:t>Attributes</w:t>
      </w:r>
      <w:r>
        <w:t xml:space="preserve"> are used </w:t>
      </w:r>
      <w:r w:rsidR="007F19DC">
        <w:t>to</w:t>
      </w:r>
      <w:r>
        <w:t>:</w:t>
      </w:r>
    </w:p>
    <w:p w14:paraId="73A01BE5" w14:textId="210D314C" w:rsidR="008D3ADE" w:rsidRDefault="007F19DC" w:rsidP="00E80D31">
      <w:pPr>
        <w:pStyle w:val="ListBullet"/>
        <w:keepNext/>
        <w:keepLines/>
        <w:tabs>
          <w:tab w:val="clear" w:pos="360"/>
          <w:tab w:val="num" w:pos="720"/>
        </w:tabs>
        <w:ind w:left="720"/>
      </w:pPr>
      <w:r>
        <w:t>Specify a</w:t>
      </w:r>
      <w:r w:rsidR="008D3ADE">
        <w:t>dditional information needed to correctly process and/or interpret the data</w:t>
      </w:r>
      <w:r w:rsidR="00FE4FB2">
        <w:t xml:space="preserve"> and </w:t>
      </w:r>
    </w:p>
    <w:p w14:paraId="2FB4AB05" w14:textId="203EBD19" w:rsidR="00747640" w:rsidRDefault="00B76E17" w:rsidP="00E80D31">
      <w:pPr>
        <w:pStyle w:val="ListBullet"/>
        <w:keepNext/>
        <w:keepLines/>
        <w:tabs>
          <w:tab w:val="clear" w:pos="360"/>
          <w:tab w:val="num" w:pos="720"/>
        </w:tabs>
        <w:ind w:left="720"/>
      </w:pPr>
      <w:r>
        <w:t>ar</w:t>
      </w:r>
      <w:r w:rsidR="00747640">
        <w:t>e sent with the data message</w:t>
      </w:r>
    </w:p>
    <w:p w14:paraId="3526A77E" w14:textId="0B6D999A" w:rsidR="008D3ADE" w:rsidRDefault="008D3ADE" w:rsidP="00E80D31">
      <w:pPr>
        <w:pStyle w:val="ListBullet"/>
        <w:keepNext/>
        <w:keepLines/>
      </w:pPr>
      <w:r w:rsidRPr="00EC311F">
        <w:rPr>
          <w:b/>
        </w:rPr>
        <w:t>Reference</w:t>
      </w:r>
      <w:r w:rsidR="00A95FE6">
        <w:rPr>
          <w:b/>
        </w:rPr>
        <w:t xml:space="preserve"> </w:t>
      </w:r>
      <w:r w:rsidRPr="00EC311F">
        <w:rPr>
          <w:b/>
        </w:rPr>
        <w:t>metadata</w:t>
      </w:r>
      <w:r>
        <w:t xml:space="preserve"> is used </w:t>
      </w:r>
      <w:r w:rsidR="00747640">
        <w:t>to</w:t>
      </w:r>
      <w:r>
        <w:t>:</w:t>
      </w:r>
    </w:p>
    <w:p w14:paraId="46BF9B7B" w14:textId="4E3805E6" w:rsidR="008D3ADE" w:rsidRDefault="00747640" w:rsidP="00E80D31">
      <w:pPr>
        <w:pStyle w:val="ListBullet"/>
        <w:keepNext/>
        <w:keepLines/>
        <w:tabs>
          <w:tab w:val="clear" w:pos="360"/>
          <w:tab w:val="num" w:pos="720"/>
        </w:tabs>
        <w:ind w:left="720"/>
      </w:pPr>
      <w:r>
        <w:t>Provide i</w:t>
      </w:r>
      <w:r w:rsidR="00EC311F" w:rsidRPr="00F54A20">
        <w:t>nformation for human understanding of data</w:t>
      </w:r>
      <w:r w:rsidR="007F19DC">
        <w:t>, e.g. quality aspects</w:t>
      </w:r>
    </w:p>
    <w:p w14:paraId="43958DE1" w14:textId="281E0439" w:rsidR="00EC311F" w:rsidRDefault="00EC311F" w:rsidP="00E80D31">
      <w:pPr>
        <w:pStyle w:val="ListBullet"/>
        <w:keepNext/>
        <w:keepLines/>
        <w:tabs>
          <w:tab w:val="clear" w:pos="360"/>
          <w:tab w:val="num" w:pos="720"/>
        </w:tabs>
        <w:ind w:left="720"/>
      </w:pPr>
      <w:r>
        <w:t>It cannot be used for automatic validation of the data</w:t>
      </w:r>
      <w:r w:rsidR="007F19DC">
        <w:t xml:space="preserve"> </w:t>
      </w:r>
    </w:p>
    <w:p w14:paraId="6FC2F4A7" w14:textId="5057F087" w:rsidR="00EC311F" w:rsidRDefault="00164798" w:rsidP="00E80D31">
      <w:pPr>
        <w:pStyle w:val="ListBullet"/>
        <w:keepNext/>
        <w:keepLines/>
        <w:tabs>
          <w:tab w:val="clear" w:pos="360"/>
          <w:tab w:val="num" w:pos="720"/>
        </w:tabs>
        <w:ind w:left="720"/>
      </w:pPr>
      <w:r>
        <w:t>May be</w:t>
      </w:r>
      <w:r w:rsidR="00747640">
        <w:t xml:space="preserve"> </w:t>
      </w:r>
      <w:r w:rsidR="00EC311F">
        <w:t>sent separately to the data</w:t>
      </w:r>
      <w:r w:rsidR="00747640">
        <w:t xml:space="preserve"> message</w:t>
      </w:r>
    </w:p>
    <w:p w14:paraId="3A9B33D3" w14:textId="58B344BB" w:rsidR="009F797F" w:rsidRPr="00F54A20" w:rsidRDefault="00747640" w:rsidP="00E80D31">
      <w:pPr>
        <w:pStyle w:val="ListBullet"/>
        <w:keepNext/>
        <w:keepLines/>
        <w:ind w:left="720"/>
      </w:pPr>
      <w:r>
        <w:t xml:space="preserve">It </w:t>
      </w:r>
      <w:r w:rsidR="00E370DC">
        <w:t xml:space="preserve">can be attached to artefacts </w:t>
      </w:r>
      <w:r>
        <w:t xml:space="preserve">outside of the DSD </w:t>
      </w:r>
      <w:r w:rsidR="00E370DC">
        <w:t>such as Dataflows and Provision agreements.</w:t>
      </w:r>
    </w:p>
    <w:p w14:paraId="0EBC73B5" w14:textId="6D0154BE" w:rsidR="002715E7" w:rsidRDefault="00747640" w:rsidP="002715E7">
      <w:r>
        <w:t>Each</w:t>
      </w:r>
      <w:r w:rsidR="002715E7">
        <w:t xml:space="preserve"> Concept can be coded </w:t>
      </w:r>
      <w:r w:rsidR="00A95FE6">
        <w:t xml:space="preserve">(with a Code List) </w:t>
      </w:r>
      <w:r w:rsidR="002715E7">
        <w:t xml:space="preserve">or </w:t>
      </w:r>
      <w:proofErr w:type="spellStart"/>
      <w:r w:rsidR="002715E7">
        <w:t>uncoded</w:t>
      </w:r>
      <w:proofErr w:type="spellEnd"/>
      <w:r w:rsidR="002715E7">
        <w:t xml:space="preserve">. </w:t>
      </w:r>
      <w:r w:rsidR="000E50B1">
        <w:t>A</w:t>
      </w:r>
      <w:r w:rsidR="002715E7">
        <w:t xml:space="preserve">n </w:t>
      </w:r>
      <w:proofErr w:type="spellStart"/>
      <w:r w:rsidR="002715E7">
        <w:t>uncoded</w:t>
      </w:r>
      <w:proofErr w:type="spellEnd"/>
      <w:r w:rsidR="002715E7">
        <w:t xml:space="preserve"> Concept must have </w:t>
      </w:r>
      <w:r w:rsidR="000E50B1">
        <w:t>a valid SDMX data type declared</w:t>
      </w:r>
      <w:r w:rsidR="00A95FE6">
        <w:t xml:space="preserve"> (such as </w:t>
      </w:r>
      <w:r w:rsidR="001C3A5C">
        <w:t>string or integer</w:t>
      </w:r>
      <w:r w:rsidR="00A95FE6">
        <w:t>)</w:t>
      </w:r>
      <w:r w:rsidR="002715E7">
        <w:t>.</w:t>
      </w:r>
    </w:p>
    <w:p w14:paraId="596116C4" w14:textId="5173CE69" w:rsidR="00B707F9" w:rsidRDefault="00DF0199" w:rsidP="002715E7">
      <w:r>
        <w:t xml:space="preserve">Concepts not identified as dimensions </w:t>
      </w:r>
      <w:r w:rsidR="001C3A5C">
        <w:t xml:space="preserve">may </w:t>
      </w:r>
      <w:r>
        <w:t>be r</w:t>
      </w:r>
      <w:r w:rsidR="00B707F9">
        <w:t>eference metadata concepts defined in MSDs</w:t>
      </w:r>
      <w:r w:rsidR="001C3A5C">
        <w:t>,</w:t>
      </w:r>
      <w:r w:rsidR="00B707F9">
        <w:t xml:space="preserve"> or attributes</w:t>
      </w:r>
      <w:r>
        <w:t xml:space="preserve"> defined</w:t>
      </w:r>
      <w:r w:rsidR="00B707F9">
        <w:t xml:space="preserve"> in DSDs. The advantages of defining them in MSDs is that reference metadata </w:t>
      </w:r>
      <w:r w:rsidR="001C3A5C">
        <w:t xml:space="preserve">can </w:t>
      </w:r>
      <w:r w:rsidR="00B707F9">
        <w:t xml:space="preserve">be transmitted separately and on a different frequency to the data transmission. On the other hand, the advantages of using DSD concepts is </w:t>
      </w:r>
      <w:r w:rsidR="001C3A5C">
        <w:t xml:space="preserve">that the </w:t>
      </w:r>
      <w:r w:rsidR="00B707F9">
        <w:t>metadata</w:t>
      </w:r>
      <w:r w:rsidR="001C3A5C">
        <w:t xml:space="preserve"> can be closely related </w:t>
      </w:r>
      <w:r w:rsidR="00B707F9">
        <w:t xml:space="preserve">to the data, and </w:t>
      </w:r>
      <w:r w:rsidR="001C3A5C">
        <w:t xml:space="preserve">it can be </w:t>
      </w:r>
      <w:r w:rsidR="00B707F9">
        <w:t>process</w:t>
      </w:r>
      <w:r w:rsidR="001C3A5C">
        <w:t>ed</w:t>
      </w:r>
      <w:r w:rsidR="00B707F9">
        <w:t xml:space="preserve"> at the same time as the data.</w:t>
      </w:r>
    </w:p>
    <w:p w14:paraId="53AA614D" w14:textId="09BFE78A" w:rsidR="009C533D" w:rsidRPr="00F54A20" w:rsidRDefault="00E370DC" w:rsidP="00163794">
      <w:pPr>
        <w:pStyle w:val="ListBullet"/>
        <w:numPr>
          <w:ilvl w:val="0"/>
          <w:numId w:val="0"/>
        </w:numPr>
      </w:pPr>
      <w:r w:rsidRPr="00E370DC">
        <w:rPr>
          <w:b/>
        </w:rPr>
        <w:t>Dimensions</w:t>
      </w:r>
      <w:r>
        <w:t xml:space="preserve"> are </w:t>
      </w:r>
      <w:r w:rsidR="001C3A5C">
        <w:t xml:space="preserve">usually </w:t>
      </w:r>
      <w:r>
        <w:t xml:space="preserve">coded. </w:t>
      </w:r>
      <w:r w:rsidR="009F797F" w:rsidRPr="00F54A20">
        <w:t xml:space="preserve">However, there are some rare cases where </w:t>
      </w:r>
      <w:r w:rsidR="001C3A5C">
        <w:t xml:space="preserve">they </w:t>
      </w:r>
      <w:r w:rsidR="00567F27">
        <w:t>could have a data type</w:t>
      </w:r>
      <w:r w:rsidR="001C3A5C">
        <w:t xml:space="preserve">, for example </w:t>
      </w:r>
      <w:r>
        <w:t xml:space="preserve">if </w:t>
      </w:r>
      <w:r w:rsidR="00163794" w:rsidRPr="00F54A20">
        <w:t xml:space="preserve">a </w:t>
      </w:r>
      <w:r w:rsidR="009F797F" w:rsidRPr="00F54A20">
        <w:t xml:space="preserve">Base Period </w:t>
      </w:r>
      <w:r w:rsidR="00163794" w:rsidRPr="00F54A20">
        <w:t>is used to identify the data</w:t>
      </w:r>
      <w:r w:rsidR="00567F27">
        <w:t>. In this case</w:t>
      </w:r>
      <w:r w:rsidR="001C3A5C">
        <w:t>,</w:t>
      </w:r>
      <w:r w:rsidR="00F54A20" w:rsidRPr="00F54A20">
        <w:t xml:space="preserve"> </w:t>
      </w:r>
      <w:r w:rsidR="00567F27">
        <w:t xml:space="preserve">the concept </w:t>
      </w:r>
      <w:r w:rsidR="00F54A20" w:rsidRPr="00F54A20">
        <w:t xml:space="preserve">should </w:t>
      </w:r>
      <w:r w:rsidR="001C3A5C">
        <w:t xml:space="preserve">use </w:t>
      </w:r>
      <w:r w:rsidR="009F797F" w:rsidRPr="00F54A20">
        <w:t xml:space="preserve">the data type: </w:t>
      </w:r>
      <w:proofErr w:type="spellStart"/>
      <w:r w:rsidR="009F797F" w:rsidRPr="00F54A20">
        <w:t>ObservationalTimePeriod</w:t>
      </w:r>
      <w:proofErr w:type="spellEnd"/>
      <w:r w:rsidR="009F797F" w:rsidRPr="00F54A20">
        <w:t xml:space="preserve">. </w:t>
      </w:r>
      <w:r w:rsidR="001C3A5C">
        <w:t>However, f</w:t>
      </w:r>
      <w:r w:rsidR="001C3A5C" w:rsidRPr="00F54A20">
        <w:t>ree</w:t>
      </w:r>
      <w:r w:rsidR="009F797F" w:rsidRPr="00F54A20">
        <w:t>-text (string) should not be used for dimensions.</w:t>
      </w:r>
    </w:p>
    <w:p w14:paraId="0A1DC2F2" w14:textId="698DF78A" w:rsidR="00754F84" w:rsidRDefault="00F54A20" w:rsidP="00F54A20">
      <w:pPr>
        <w:pStyle w:val="Heading3"/>
      </w:pPr>
      <w:bookmarkStart w:id="49" w:name="_Toc517862748"/>
      <w:r>
        <w:t>Decide aspects of the Attributes</w:t>
      </w:r>
      <w:bookmarkEnd w:id="49"/>
    </w:p>
    <w:p w14:paraId="69EB1B05" w14:textId="23D03ADE" w:rsidR="00F54A20" w:rsidRDefault="00F54A20" w:rsidP="00F54A20">
      <w:pPr>
        <w:rPr>
          <w:lang w:eastAsia="en-US"/>
        </w:rPr>
      </w:pPr>
      <w:r>
        <w:rPr>
          <w:lang w:eastAsia="en-US"/>
        </w:rPr>
        <w:t>Each Concept that has been identified as an attribute also needs to have certain aspects decided for it:</w:t>
      </w:r>
    </w:p>
    <w:p w14:paraId="4AC80F8D" w14:textId="25864CB2" w:rsidR="00754F84" w:rsidRDefault="00F54A20" w:rsidP="00754F84">
      <w:pPr>
        <w:pStyle w:val="ListBullet"/>
      </w:pPr>
      <w:r w:rsidRPr="00A2699D">
        <w:rPr>
          <w:b/>
        </w:rPr>
        <w:t>A</w:t>
      </w:r>
      <w:r w:rsidR="00754F84" w:rsidRPr="00A2699D">
        <w:rPr>
          <w:b/>
        </w:rPr>
        <w:t>ttachment leve</w:t>
      </w:r>
      <w:r w:rsidR="00754F84" w:rsidRPr="00567F27">
        <w:rPr>
          <w:b/>
        </w:rPr>
        <w:t>l</w:t>
      </w:r>
      <w:r w:rsidR="00567F27" w:rsidRPr="00567F27">
        <w:rPr>
          <w:b/>
        </w:rPr>
        <w:t>/relationship</w:t>
      </w:r>
      <w:r w:rsidR="00712476">
        <w:t xml:space="preserve">: </w:t>
      </w:r>
      <w:r w:rsidR="00543610">
        <w:t>The attribute could be attached to an observation, the dataset, or a group of dimensions. A common group of dimensions is the series level which is all dimensions apart from time.</w:t>
      </w:r>
      <w:r w:rsidR="00543610" w:rsidDel="00543610">
        <w:t xml:space="preserve"> </w:t>
      </w:r>
    </w:p>
    <w:p w14:paraId="4A3E65D6" w14:textId="0882A39A" w:rsidR="00754F84" w:rsidRDefault="00754F84" w:rsidP="00754F84">
      <w:pPr>
        <w:pStyle w:val="ListBullet"/>
      </w:pPr>
      <w:r w:rsidRPr="00A2699D">
        <w:rPr>
          <w:b/>
        </w:rPr>
        <w:t>Mandatory or Conditional</w:t>
      </w:r>
      <w:r w:rsidR="00F54A20">
        <w:t>. Mandatory means that the attribute and value must be specified in the data message. Conditional means that it does not have to be specified</w:t>
      </w:r>
      <w:r w:rsidR="002D0B8B">
        <w:t xml:space="preserve"> in the data message</w:t>
      </w:r>
      <w:r w:rsidR="00F54A20">
        <w:t>.</w:t>
      </w:r>
    </w:p>
    <w:p w14:paraId="21DDD978" w14:textId="1447AC82" w:rsidR="00754F84" w:rsidRDefault="00A2699D" w:rsidP="00754F84">
      <w:pPr>
        <w:pStyle w:val="ListBullet"/>
      </w:pPr>
      <w:r w:rsidRPr="00A2699D">
        <w:rPr>
          <w:b/>
        </w:rPr>
        <w:t>A</w:t>
      </w:r>
      <w:r w:rsidR="00712476" w:rsidRPr="00A2699D">
        <w:rPr>
          <w:b/>
        </w:rPr>
        <w:t xml:space="preserve">ttribute </w:t>
      </w:r>
      <w:r w:rsidRPr="00A2699D">
        <w:rPr>
          <w:b/>
        </w:rPr>
        <w:t xml:space="preserve">data </w:t>
      </w:r>
      <w:r w:rsidR="00754F84" w:rsidRPr="00A2699D">
        <w:rPr>
          <w:b/>
        </w:rPr>
        <w:t>type</w:t>
      </w:r>
      <w:r w:rsidR="00754F84">
        <w:t xml:space="preserve">: </w:t>
      </w:r>
      <w:r w:rsidR="00584D70">
        <w:t>For non-coded attributes, r</w:t>
      </w:r>
      <w:r w:rsidR="002D0B8B">
        <w:t>efer to the SDMX data types</w:t>
      </w:r>
      <w:r>
        <w:t xml:space="preserve">. </w:t>
      </w:r>
    </w:p>
    <w:p w14:paraId="1CB1BC17" w14:textId="77777777" w:rsidR="00BE0CC7" w:rsidRDefault="00BE0CC7" w:rsidP="00BE0CC7">
      <w:pPr>
        <w:pStyle w:val="ListBullet"/>
        <w:numPr>
          <w:ilvl w:val="0"/>
          <w:numId w:val="0"/>
        </w:numPr>
        <w:ind w:left="360"/>
      </w:pPr>
    </w:p>
    <w:p w14:paraId="445FDAA1" w14:textId="10C6531B" w:rsidR="00BE0CC7" w:rsidRPr="002607E0" w:rsidRDefault="00BE0CC7" w:rsidP="00BE0CC7">
      <w:pPr>
        <w:pStyle w:val="ListBullet"/>
        <w:numPr>
          <w:ilvl w:val="0"/>
          <w:numId w:val="0"/>
        </w:numPr>
      </w:pPr>
      <w:r>
        <w:t xml:space="preserve">Section 5.2 of the </w:t>
      </w:r>
      <w:hyperlink r:id="rId17" w:tooltip="Guidelines for SDMX Data Structure Definitions" w:history="1">
        <w:r w:rsidRPr="002607E0">
          <w:rPr>
            <w:rStyle w:val="Hyperlink"/>
            <w:bCs/>
          </w:rPr>
          <w:t>Guidelines for SDMX Data Structure Definitions</w:t>
        </w:r>
      </w:hyperlink>
      <w:r>
        <w:t xml:space="preserve"> includes further details on attributes including how to decide the attribute’s attachment level and defining groups.</w:t>
      </w:r>
    </w:p>
    <w:p w14:paraId="0940AC53" w14:textId="77777777" w:rsidR="00BE0CC7" w:rsidRDefault="00BE0CC7" w:rsidP="00BE0CC7">
      <w:pPr>
        <w:pStyle w:val="Heading3"/>
        <w:keepLines/>
        <w:numPr>
          <w:ilvl w:val="0"/>
          <w:numId w:val="0"/>
        </w:numPr>
        <w:ind w:left="720" w:hanging="720"/>
      </w:pPr>
    </w:p>
    <w:p w14:paraId="4934E0A6" w14:textId="76ED50C6" w:rsidR="0038560F" w:rsidRPr="00836B34" w:rsidRDefault="0038560F" w:rsidP="00B20F0E">
      <w:pPr>
        <w:pStyle w:val="Heading3"/>
        <w:keepLines/>
      </w:pPr>
      <w:bookmarkStart w:id="50" w:name="_Toc517862749"/>
      <w:r w:rsidRPr="00836B34">
        <w:t>Add additional attributes</w:t>
      </w:r>
      <w:bookmarkEnd w:id="50"/>
    </w:p>
    <w:p w14:paraId="0C9B1354" w14:textId="4031DD1A" w:rsidR="0038560F" w:rsidRDefault="0038560F" w:rsidP="00B20F0E">
      <w:pPr>
        <w:keepNext/>
        <w:keepLines/>
      </w:pPr>
      <w:r>
        <w:t xml:space="preserve">In addition to the Concepts identified as Attributes in step </w:t>
      </w:r>
      <w:r w:rsidR="00A61048">
        <w:fldChar w:fldCharType="begin"/>
      </w:r>
      <w:r w:rsidR="00A61048">
        <w:instrText xml:space="preserve"> REF _Ref504119070 \r \h </w:instrText>
      </w:r>
      <w:r w:rsidR="00A61048">
        <w:fldChar w:fldCharType="separate"/>
      </w:r>
      <w:r w:rsidR="00A61048">
        <w:t>2.3</w:t>
      </w:r>
      <w:r w:rsidR="00A61048">
        <w:fldChar w:fldCharType="end"/>
      </w:r>
      <w:r>
        <w:t>, also consider including attributes that are required for processing the data, especially those that are regularly used in statistical systems and other exchanges, and information that may be used in the future.</w:t>
      </w:r>
    </w:p>
    <w:p w14:paraId="34413AE2" w14:textId="77777777" w:rsidR="0038560F" w:rsidRDefault="0038560F" w:rsidP="00B20F0E">
      <w:pPr>
        <w:keepNext/>
        <w:keepLines/>
      </w:pPr>
      <w:r>
        <w:t>This list is not exhaustive, but some examples include:</w:t>
      </w:r>
    </w:p>
    <w:p w14:paraId="457CC0E0" w14:textId="77777777" w:rsidR="0038560F" w:rsidRDefault="0038560F" w:rsidP="00B20F0E">
      <w:pPr>
        <w:pStyle w:val="ListBullet"/>
        <w:keepNext/>
        <w:keepLines/>
      </w:pPr>
      <w:r>
        <w:t>Confidentiality Status</w:t>
      </w:r>
    </w:p>
    <w:p w14:paraId="5E0023DF" w14:textId="77777777" w:rsidR="0038560F" w:rsidRDefault="0038560F" w:rsidP="00B20F0E">
      <w:pPr>
        <w:pStyle w:val="ListBullet"/>
        <w:keepNext/>
        <w:keepLines/>
      </w:pPr>
      <w:r>
        <w:t>Observation Status</w:t>
      </w:r>
    </w:p>
    <w:p w14:paraId="466CFB54" w14:textId="77777777" w:rsidR="0038560F" w:rsidRDefault="0038560F" w:rsidP="00B20F0E">
      <w:pPr>
        <w:pStyle w:val="ListBullet"/>
        <w:keepNext/>
        <w:keepLines/>
      </w:pPr>
      <w:r>
        <w:t>Embargo time</w:t>
      </w:r>
    </w:p>
    <w:p w14:paraId="5DF28CC5" w14:textId="7126BB1C" w:rsidR="0038560F" w:rsidRDefault="0038560F" w:rsidP="00B20F0E">
      <w:pPr>
        <w:keepNext/>
        <w:keepLines/>
      </w:pPr>
      <w:r>
        <w:t xml:space="preserve">Some commonly used attributes are listed in the </w:t>
      </w:r>
      <w:hyperlink r:id="rId18" w:history="1">
        <w:r w:rsidRPr="00DB78B7">
          <w:rPr>
            <w:rStyle w:val="Hyperlink"/>
          </w:rPr>
          <w:t>Generic DSD Matrix template</w:t>
        </w:r>
      </w:hyperlink>
      <w:r w:rsidRPr="27754D33">
        <w:t>.</w:t>
      </w:r>
      <w:r>
        <w:t xml:space="preserve"> The </w:t>
      </w:r>
      <w:hyperlink r:id="rId19" w:history="1">
        <w:r w:rsidRPr="008D46C5">
          <w:rPr>
            <w:rStyle w:val="Hyperlink"/>
          </w:rPr>
          <w:t xml:space="preserve">SDMX </w:t>
        </w:r>
        <w:bookmarkStart w:id="51" w:name="_GoBack"/>
        <w:r w:rsidRPr="008D46C5">
          <w:rPr>
            <w:rStyle w:val="Hyperlink"/>
          </w:rPr>
          <w:t>Glossary</w:t>
        </w:r>
        <w:bookmarkEnd w:id="51"/>
      </w:hyperlink>
      <w:r>
        <w:t xml:space="preserve"> contains all Cross-domain Concepts which can be used for attributes.</w:t>
      </w:r>
    </w:p>
    <w:p w14:paraId="1A5633A1" w14:textId="77777777" w:rsidR="003A4B8D" w:rsidRPr="00512E17" w:rsidRDefault="00D36B10" w:rsidP="27754D33">
      <w:pPr>
        <w:pStyle w:val="Heading2"/>
      </w:pPr>
      <w:bookmarkStart w:id="52" w:name="_Toc512865771"/>
      <w:bookmarkStart w:id="53" w:name="_Toc481073718"/>
      <w:bookmarkStart w:id="54" w:name="_Toc483387180"/>
      <w:bookmarkStart w:id="55" w:name="_Toc401052759"/>
      <w:bookmarkStart w:id="56" w:name="_Toc481073719"/>
      <w:bookmarkStart w:id="57" w:name="_Toc483387181"/>
      <w:bookmarkStart w:id="58" w:name="_Toc481073720"/>
      <w:bookmarkStart w:id="59" w:name="_Toc483387182"/>
      <w:bookmarkStart w:id="60" w:name="_Toc481073721"/>
      <w:bookmarkStart w:id="61" w:name="_Toc483387183"/>
      <w:bookmarkStart w:id="62" w:name="_Toc481073722"/>
      <w:bookmarkStart w:id="63" w:name="_Toc483387184"/>
      <w:bookmarkStart w:id="64" w:name="_Toc517862750"/>
      <w:bookmarkEnd w:id="52"/>
      <w:bookmarkEnd w:id="45"/>
      <w:bookmarkEnd w:id="46"/>
      <w:bookmarkEnd w:id="53"/>
      <w:bookmarkEnd w:id="54"/>
      <w:bookmarkEnd w:id="55"/>
      <w:bookmarkEnd w:id="56"/>
      <w:bookmarkEnd w:id="57"/>
      <w:bookmarkEnd w:id="58"/>
      <w:bookmarkEnd w:id="59"/>
      <w:bookmarkEnd w:id="60"/>
      <w:bookmarkEnd w:id="61"/>
      <w:bookmarkEnd w:id="62"/>
      <w:bookmarkEnd w:id="63"/>
      <w:r w:rsidRPr="00512E17">
        <w:t xml:space="preserve">Define a </w:t>
      </w:r>
      <w:r w:rsidR="003A4B8D" w:rsidRPr="00512E17">
        <w:t>DSD Matrix</w:t>
      </w:r>
      <w:bookmarkEnd w:id="64"/>
    </w:p>
    <w:p w14:paraId="1ADAD33A" w14:textId="2B02970E" w:rsidR="003A4B8D" w:rsidRDefault="00974275" w:rsidP="297B8A21">
      <w:r>
        <w:t xml:space="preserve">The </w:t>
      </w:r>
      <w:hyperlink r:id="rId20" w:history="1">
        <w:r w:rsidRPr="00DB78B7">
          <w:rPr>
            <w:rStyle w:val="Hyperlink"/>
          </w:rPr>
          <w:t>Generic DSD Matrix template</w:t>
        </w:r>
      </w:hyperlink>
      <w:r w:rsidR="003A4B8D" w:rsidRPr="00512E17">
        <w:t xml:space="preserve"> </w:t>
      </w:r>
      <w:r w:rsidR="00B302AA" w:rsidRPr="00512E17">
        <w:t>can be used for</w:t>
      </w:r>
      <w:r w:rsidR="003A4B8D" w:rsidRPr="1439C9E1">
        <w:t xml:space="preserve"> </w:t>
      </w:r>
      <w:r w:rsidR="00B302AA" w:rsidRPr="00512E17">
        <w:t>identifying the intersection between</w:t>
      </w:r>
      <w:r w:rsidR="003A4B8D" w:rsidRPr="00512E17">
        <w:t xml:space="preserve"> the </w:t>
      </w:r>
      <w:r w:rsidR="005D462C">
        <w:t xml:space="preserve">dimensions (identified in step </w:t>
      </w:r>
      <w:r w:rsidR="005D462C">
        <w:fldChar w:fldCharType="begin"/>
      </w:r>
      <w:r w:rsidR="005D462C">
        <w:instrText xml:space="preserve"> REF _Ref483991118 \r \h </w:instrText>
      </w:r>
      <w:r w:rsidR="005D462C">
        <w:fldChar w:fldCharType="separate"/>
      </w:r>
      <w:r w:rsidR="00171774">
        <w:t>2.3</w:t>
      </w:r>
      <w:r w:rsidR="005D462C">
        <w:fldChar w:fldCharType="end"/>
      </w:r>
      <w:r w:rsidR="005D462C">
        <w:t>)</w:t>
      </w:r>
      <w:r w:rsidR="005D462C" w:rsidRPr="00512E17">
        <w:t xml:space="preserve"> </w:t>
      </w:r>
      <w:r w:rsidR="00B302AA" w:rsidRPr="00512E17">
        <w:t>and</w:t>
      </w:r>
      <w:r w:rsidR="003A4B8D" w:rsidRPr="00512E17">
        <w:t xml:space="preserve"> the </w:t>
      </w:r>
      <w:proofErr w:type="spellStart"/>
      <w:r w:rsidR="00FF7699" w:rsidRPr="00512E17">
        <w:t>D</w:t>
      </w:r>
      <w:r w:rsidR="003A4B8D" w:rsidRPr="00512E17">
        <w:t>ata</w:t>
      </w:r>
      <w:r w:rsidR="00FF7699" w:rsidRPr="00512E17">
        <w:t>f</w:t>
      </w:r>
      <w:r w:rsidR="003A4B8D" w:rsidRPr="00512E17">
        <w:t>lows</w:t>
      </w:r>
      <w:proofErr w:type="spellEnd"/>
      <w:r w:rsidR="003A4B8D" w:rsidRPr="00512E17">
        <w:t xml:space="preserve">. Each </w:t>
      </w:r>
      <w:r w:rsidR="005D462C">
        <w:t xml:space="preserve">dimension </w:t>
      </w:r>
      <w:r w:rsidR="003A4B8D" w:rsidRPr="00512E17">
        <w:t xml:space="preserve">needed in a specific </w:t>
      </w:r>
      <w:r w:rsidR="00B51558" w:rsidRPr="00512E17">
        <w:t>Dataflow</w:t>
      </w:r>
      <w:r w:rsidR="003A4B8D" w:rsidRPr="00512E17">
        <w:t xml:space="preserve"> is marked. A simplified example of a DSD matrix for a statistical domain is given below.</w:t>
      </w:r>
    </w:p>
    <w:p w14:paraId="1093A091" w14:textId="4BF94099" w:rsidR="00267718" w:rsidRDefault="005D462C" w:rsidP="003A4B8D">
      <w:r>
        <w:t xml:space="preserve">Complete the table by adding the list of Dataflows on the y-axis from the data flow diagram in step </w:t>
      </w:r>
      <w:r>
        <w:fldChar w:fldCharType="begin"/>
      </w:r>
      <w:r>
        <w:instrText xml:space="preserve"> REF _Ref471311188 \r \h </w:instrText>
      </w:r>
      <w:r>
        <w:fldChar w:fldCharType="separate"/>
      </w:r>
      <w:r w:rsidR="00171774">
        <w:t>2.1</w:t>
      </w:r>
      <w:r>
        <w:fldChar w:fldCharType="end"/>
      </w:r>
      <w:r>
        <w:t xml:space="preserve">. Add the list of dimensions on the x-axis </w:t>
      </w:r>
      <w:r w:rsidR="009B78F2">
        <w:t xml:space="preserve">that have been decided between steps 2.2 to </w:t>
      </w:r>
      <w:r>
        <w:t xml:space="preserve"> </w:t>
      </w:r>
      <w:r>
        <w:fldChar w:fldCharType="begin"/>
      </w:r>
      <w:r>
        <w:instrText xml:space="preserve"> REF _Ref483991118 \r \h </w:instrText>
      </w:r>
      <w:r>
        <w:fldChar w:fldCharType="separate"/>
      </w:r>
      <w:r w:rsidR="00171774">
        <w:t>2.3</w:t>
      </w:r>
      <w:r>
        <w:fldChar w:fldCharType="end"/>
      </w:r>
      <w:r>
        <w:t xml:space="preserve">. </w:t>
      </w:r>
    </w:p>
    <w:p w14:paraId="08E54587" w14:textId="68F203FB" w:rsidR="00267718" w:rsidRDefault="00267718" w:rsidP="003A4B8D">
      <w:r>
        <w:t>To identify which dimensions are used for each Dataflow</w:t>
      </w:r>
      <w:r w:rsidR="009B78F2">
        <w:t>, do this for each Dataflow in turn</w:t>
      </w:r>
      <w:r>
        <w:t>:</w:t>
      </w:r>
    </w:p>
    <w:p w14:paraId="62EE6634" w14:textId="306BBDF2" w:rsidR="00267718" w:rsidRDefault="00267718" w:rsidP="00267718">
      <w:pPr>
        <w:pStyle w:val="ListParagraph"/>
        <w:numPr>
          <w:ilvl w:val="0"/>
          <w:numId w:val="22"/>
        </w:numPr>
      </w:pPr>
      <w:r>
        <w:t xml:space="preserve">Identify which </w:t>
      </w:r>
      <w:r w:rsidR="009B78F2">
        <w:t xml:space="preserve">of the </w:t>
      </w:r>
      <w:r>
        <w:t>original indicators are used for the Dataflow</w:t>
      </w:r>
    </w:p>
    <w:p w14:paraId="62F7D17E" w14:textId="28784541" w:rsidR="00267718" w:rsidRDefault="00267718" w:rsidP="00267718">
      <w:pPr>
        <w:pStyle w:val="ListParagraph"/>
        <w:numPr>
          <w:ilvl w:val="0"/>
          <w:numId w:val="22"/>
        </w:numPr>
      </w:pPr>
      <w:r>
        <w:t>Use section 2.2 to see how the indicator</w:t>
      </w:r>
      <w:r w:rsidR="009B40F0">
        <w:t>s</w:t>
      </w:r>
      <w:r>
        <w:t xml:space="preserve"> </w:t>
      </w:r>
      <w:r w:rsidR="009B40F0">
        <w:t>are</w:t>
      </w:r>
      <w:r>
        <w:t xml:space="preserve"> decomposed into the dimensions</w:t>
      </w:r>
      <w:r w:rsidR="009B40F0">
        <w:t xml:space="preserve"> on the z-axis</w:t>
      </w:r>
    </w:p>
    <w:p w14:paraId="52F5EAF4" w14:textId="211A8A08" w:rsidR="00267718" w:rsidRDefault="009B40F0" w:rsidP="00267718">
      <w:pPr>
        <w:pStyle w:val="ListParagraph"/>
        <w:numPr>
          <w:ilvl w:val="0"/>
          <w:numId w:val="22"/>
        </w:numPr>
      </w:pPr>
      <w:r>
        <w:t>Use the legend symbols to mark which dimensions are used in the Dataflow</w:t>
      </w:r>
      <w:r w:rsidR="009B78F2">
        <w:t xml:space="preserve"> for all of the indicators that are used</w:t>
      </w:r>
    </w:p>
    <w:p w14:paraId="08BB1713" w14:textId="162BD9B7" w:rsidR="009B40F0" w:rsidRDefault="009B40F0" w:rsidP="009B40F0">
      <w:r>
        <w:t>For example, Flow A uses the original indicators “</w:t>
      </w:r>
      <w:r w:rsidRPr="00CE3E04">
        <w:t>Labour force participation rate</w:t>
      </w:r>
      <w:r>
        <w:t>” and “</w:t>
      </w:r>
      <w:r w:rsidRPr="00CE3E04">
        <w:t>Working-age population</w:t>
      </w:r>
      <w:r>
        <w:t>”. These indicators decompose into the following dimensions:</w:t>
      </w:r>
    </w:p>
    <w:tbl>
      <w:tblPr>
        <w:tblStyle w:val="GridTable5Dark-Accent11"/>
        <w:tblW w:w="0" w:type="auto"/>
        <w:tblLook w:val="04A0" w:firstRow="1" w:lastRow="0" w:firstColumn="1" w:lastColumn="0" w:noHBand="0" w:noVBand="1"/>
      </w:tblPr>
      <w:tblGrid>
        <w:gridCol w:w="2660"/>
        <w:gridCol w:w="1417"/>
        <w:gridCol w:w="1276"/>
        <w:gridCol w:w="1418"/>
        <w:gridCol w:w="1275"/>
      </w:tblGrid>
      <w:tr w:rsidR="009B40F0" w:rsidRPr="00237770" w14:paraId="0D1EE383" w14:textId="77777777" w:rsidTr="00E1455E">
        <w:trPr>
          <w:cnfStyle w:val="100000000000" w:firstRow="1" w:lastRow="0" w:firstColumn="0" w:lastColumn="0" w:oddVBand="0" w:evenVBand="0" w:oddHBand="0" w:evenHBand="0" w:firstRowFirstColumn="0" w:firstRowLastColumn="0" w:lastRowFirstColumn="0" w:lastRowLastColumn="0"/>
          <w:trHeight w:val="2006"/>
        </w:trPr>
        <w:tc>
          <w:tcPr>
            <w:cnfStyle w:val="001000000000" w:firstRow="0" w:lastRow="0" w:firstColumn="1" w:lastColumn="0" w:oddVBand="0" w:evenVBand="0" w:oddHBand="0" w:evenHBand="0" w:firstRowFirstColumn="0" w:firstRowLastColumn="0" w:lastRowFirstColumn="0" w:lastRowLastColumn="0"/>
            <w:tcW w:w="2660" w:type="dxa"/>
            <w:textDirection w:val="btLr"/>
          </w:tcPr>
          <w:p w14:paraId="6027055D" w14:textId="31B6066A" w:rsidR="009B40F0" w:rsidRPr="00237770" w:rsidRDefault="009B40F0" w:rsidP="00084B13">
            <w:pPr>
              <w:keepNext/>
              <w:keepLines/>
              <w:rPr>
                <w:sz w:val="18"/>
              </w:rPr>
            </w:pPr>
            <w:r w:rsidRPr="00237770">
              <w:rPr>
                <w:sz w:val="18"/>
              </w:rPr>
              <w:t>Original Indicator</w:t>
            </w:r>
          </w:p>
        </w:tc>
        <w:tc>
          <w:tcPr>
            <w:tcW w:w="1417" w:type="dxa"/>
            <w:textDirection w:val="btLr"/>
            <w:hideMark/>
          </w:tcPr>
          <w:p w14:paraId="6021C07D" w14:textId="63702422" w:rsidR="009B40F0" w:rsidRPr="00237770" w:rsidRDefault="009B40F0" w:rsidP="00084B13">
            <w:pPr>
              <w:keepNext/>
              <w:keepLines/>
              <w:cnfStyle w:val="100000000000" w:firstRow="1" w:lastRow="0" w:firstColumn="0" w:lastColumn="0" w:oddVBand="0" w:evenVBand="0" w:oddHBand="0" w:evenHBand="0" w:firstRowFirstColumn="0" w:firstRowLastColumn="0" w:lastRowFirstColumn="0" w:lastRowLastColumn="0"/>
              <w:rPr>
                <w:sz w:val="18"/>
              </w:rPr>
            </w:pPr>
            <w:r w:rsidRPr="00237770">
              <w:rPr>
                <w:sz w:val="18"/>
              </w:rPr>
              <w:t>UNIT_MEASURE</w:t>
            </w:r>
          </w:p>
        </w:tc>
        <w:tc>
          <w:tcPr>
            <w:tcW w:w="1276" w:type="dxa"/>
            <w:noWrap/>
            <w:textDirection w:val="btLr"/>
            <w:hideMark/>
          </w:tcPr>
          <w:p w14:paraId="09E271F3" w14:textId="77777777" w:rsidR="009B40F0" w:rsidRPr="00237770" w:rsidRDefault="009B40F0" w:rsidP="00084B13">
            <w:pPr>
              <w:keepNext/>
              <w:keepLines/>
              <w:cnfStyle w:val="100000000000" w:firstRow="1" w:lastRow="0" w:firstColumn="0" w:lastColumn="0" w:oddVBand="0" w:evenVBand="0" w:oddHBand="0" w:evenHBand="0" w:firstRowFirstColumn="0" w:firstRowLastColumn="0" w:lastRowFirstColumn="0" w:lastRowLastColumn="0"/>
              <w:rPr>
                <w:sz w:val="18"/>
              </w:rPr>
            </w:pPr>
            <w:r w:rsidRPr="00237770">
              <w:rPr>
                <w:sz w:val="18"/>
              </w:rPr>
              <w:t>INDICATOR</w:t>
            </w:r>
          </w:p>
        </w:tc>
        <w:tc>
          <w:tcPr>
            <w:tcW w:w="1418" w:type="dxa"/>
            <w:textDirection w:val="btLr"/>
            <w:hideMark/>
          </w:tcPr>
          <w:p w14:paraId="4F3A3864" w14:textId="77777777" w:rsidR="009B40F0" w:rsidRPr="00237770" w:rsidRDefault="009B40F0" w:rsidP="00084B13">
            <w:pPr>
              <w:keepNext/>
              <w:keepLines/>
              <w:cnfStyle w:val="100000000000" w:firstRow="1" w:lastRow="0" w:firstColumn="0" w:lastColumn="0" w:oddVBand="0" w:evenVBand="0" w:oddHBand="0" w:evenHBand="0" w:firstRowFirstColumn="0" w:firstRowLastColumn="0" w:lastRowFirstColumn="0" w:lastRowLastColumn="0"/>
              <w:rPr>
                <w:sz w:val="18"/>
              </w:rPr>
            </w:pPr>
            <w:r w:rsidRPr="00237770">
              <w:rPr>
                <w:sz w:val="18"/>
              </w:rPr>
              <w:t>AGE</w:t>
            </w:r>
          </w:p>
        </w:tc>
        <w:tc>
          <w:tcPr>
            <w:tcW w:w="1275" w:type="dxa"/>
            <w:textDirection w:val="btLr"/>
            <w:hideMark/>
          </w:tcPr>
          <w:p w14:paraId="07922840" w14:textId="77777777" w:rsidR="009B40F0" w:rsidRPr="00237770" w:rsidRDefault="009B40F0" w:rsidP="00084B13">
            <w:pPr>
              <w:keepNext/>
              <w:keepLines/>
              <w:cnfStyle w:val="100000000000" w:firstRow="1" w:lastRow="0" w:firstColumn="0" w:lastColumn="0" w:oddVBand="0" w:evenVBand="0" w:oddHBand="0" w:evenHBand="0" w:firstRowFirstColumn="0" w:firstRowLastColumn="0" w:lastRowFirstColumn="0" w:lastRowLastColumn="0"/>
              <w:rPr>
                <w:sz w:val="18"/>
              </w:rPr>
            </w:pPr>
            <w:r w:rsidRPr="00237770">
              <w:rPr>
                <w:sz w:val="18"/>
              </w:rPr>
              <w:t>LABOUR_FORCE_STATUS</w:t>
            </w:r>
          </w:p>
        </w:tc>
      </w:tr>
      <w:tr w:rsidR="009B40F0" w:rsidRPr="00237770" w14:paraId="2CBBD56D" w14:textId="77777777" w:rsidTr="00E145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tcPr>
          <w:p w14:paraId="7A93098C" w14:textId="2F20EF85" w:rsidR="009B40F0" w:rsidRPr="00237770" w:rsidRDefault="009B40F0" w:rsidP="00084B13">
            <w:pPr>
              <w:keepNext/>
              <w:keepLines/>
              <w:rPr>
                <w:sz w:val="18"/>
              </w:rPr>
            </w:pPr>
            <w:r w:rsidRPr="00237770">
              <w:rPr>
                <w:sz w:val="18"/>
              </w:rPr>
              <w:t>Working-age population</w:t>
            </w:r>
          </w:p>
        </w:tc>
        <w:tc>
          <w:tcPr>
            <w:tcW w:w="1417" w:type="dxa"/>
            <w:hideMark/>
          </w:tcPr>
          <w:p w14:paraId="67232F35" w14:textId="5405B8E5" w:rsidR="009B40F0" w:rsidRPr="00237770" w:rsidRDefault="009B40F0" w:rsidP="00084B13">
            <w:pPr>
              <w:keepNext/>
              <w:keepLines/>
              <w:cnfStyle w:val="000000100000" w:firstRow="0" w:lastRow="0" w:firstColumn="0" w:lastColumn="0" w:oddVBand="0" w:evenVBand="0" w:oddHBand="1" w:evenHBand="0" w:firstRowFirstColumn="0" w:firstRowLastColumn="0" w:lastRowFirstColumn="0" w:lastRowLastColumn="0"/>
              <w:rPr>
                <w:sz w:val="18"/>
              </w:rPr>
            </w:pPr>
            <w:r w:rsidRPr="00237770">
              <w:rPr>
                <w:sz w:val="18"/>
              </w:rPr>
              <w:t>Persons</w:t>
            </w:r>
          </w:p>
        </w:tc>
        <w:tc>
          <w:tcPr>
            <w:tcW w:w="1276" w:type="dxa"/>
            <w:noWrap/>
            <w:hideMark/>
          </w:tcPr>
          <w:p w14:paraId="4BD702CF" w14:textId="77777777" w:rsidR="009B40F0" w:rsidRPr="00237770" w:rsidRDefault="009B40F0" w:rsidP="00084B13">
            <w:pPr>
              <w:keepNext/>
              <w:keepLines/>
              <w:cnfStyle w:val="000000100000" w:firstRow="0" w:lastRow="0" w:firstColumn="0" w:lastColumn="0" w:oddVBand="0" w:evenVBand="0" w:oddHBand="1" w:evenHBand="0" w:firstRowFirstColumn="0" w:firstRowLastColumn="0" w:lastRowFirstColumn="0" w:lastRowLastColumn="0"/>
              <w:rPr>
                <w:sz w:val="18"/>
              </w:rPr>
            </w:pPr>
            <w:r w:rsidRPr="00237770">
              <w:rPr>
                <w:sz w:val="18"/>
              </w:rPr>
              <w:t>Population</w:t>
            </w:r>
          </w:p>
        </w:tc>
        <w:tc>
          <w:tcPr>
            <w:tcW w:w="1418" w:type="dxa"/>
            <w:noWrap/>
            <w:hideMark/>
          </w:tcPr>
          <w:p w14:paraId="12939106" w14:textId="77777777" w:rsidR="009B40F0" w:rsidRPr="00237770" w:rsidRDefault="009B40F0" w:rsidP="00084B13">
            <w:pPr>
              <w:keepNext/>
              <w:keepLines/>
              <w:cnfStyle w:val="000000100000" w:firstRow="0" w:lastRow="0" w:firstColumn="0" w:lastColumn="0" w:oddVBand="0" w:evenVBand="0" w:oddHBand="1" w:evenHBand="0" w:firstRowFirstColumn="0" w:firstRowLastColumn="0" w:lastRowFirstColumn="0" w:lastRowLastColumn="0"/>
              <w:rPr>
                <w:sz w:val="18"/>
              </w:rPr>
            </w:pPr>
            <w:r w:rsidRPr="00237770">
              <w:rPr>
                <w:sz w:val="18"/>
              </w:rPr>
              <w:t>Working age</w:t>
            </w:r>
          </w:p>
        </w:tc>
        <w:tc>
          <w:tcPr>
            <w:tcW w:w="1275" w:type="dxa"/>
            <w:noWrap/>
            <w:hideMark/>
          </w:tcPr>
          <w:p w14:paraId="422F5425" w14:textId="77777777" w:rsidR="009B40F0" w:rsidRPr="00237770" w:rsidRDefault="009B40F0" w:rsidP="00084B13">
            <w:pPr>
              <w:keepNext/>
              <w:keepLines/>
              <w:cnfStyle w:val="000000100000" w:firstRow="0" w:lastRow="0" w:firstColumn="0" w:lastColumn="0" w:oddVBand="0" w:evenVBand="0" w:oddHBand="1" w:evenHBand="0" w:firstRowFirstColumn="0" w:firstRowLastColumn="0" w:lastRowFirstColumn="0" w:lastRowLastColumn="0"/>
              <w:rPr>
                <w:sz w:val="18"/>
              </w:rPr>
            </w:pPr>
            <w:r w:rsidRPr="00237770">
              <w:rPr>
                <w:sz w:val="18"/>
              </w:rPr>
              <w:t> </w:t>
            </w:r>
          </w:p>
        </w:tc>
      </w:tr>
      <w:tr w:rsidR="009B40F0" w:rsidRPr="00237770" w14:paraId="39C7B956" w14:textId="77777777" w:rsidTr="00E1455E">
        <w:trPr>
          <w:trHeight w:val="300"/>
        </w:trPr>
        <w:tc>
          <w:tcPr>
            <w:cnfStyle w:val="001000000000" w:firstRow="0" w:lastRow="0" w:firstColumn="1" w:lastColumn="0" w:oddVBand="0" w:evenVBand="0" w:oddHBand="0" w:evenHBand="0" w:firstRowFirstColumn="0" w:firstRowLastColumn="0" w:lastRowFirstColumn="0" w:lastRowLastColumn="0"/>
            <w:tcW w:w="2660" w:type="dxa"/>
          </w:tcPr>
          <w:p w14:paraId="0164D2B9" w14:textId="0DC3529E" w:rsidR="009B40F0" w:rsidRPr="00237770" w:rsidRDefault="009B40F0" w:rsidP="00084B13">
            <w:pPr>
              <w:keepNext/>
              <w:keepLines/>
              <w:rPr>
                <w:sz w:val="18"/>
              </w:rPr>
            </w:pPr>
            <w:r w:rsidRPr="00237770">
              <w:rPr>
                <w:sz w:val="18"/>
              </w:rPr>
              <w:t>Labour force participation rate</w:t>
            </w:r>
          </w:p>
        </w:tc>
        <w:tc>
          <w:tcPr>
            <w:tcW w:w="1417" w:type="dxa"/>
            <w:hideMark/>
          </w:tcPr>
          <w:p w14:paraId="266A0C7F" w14:textId="75E23053" w:rsidR="009B40F0" w:rsidRPr="00237770" w:rsidRDefault="009B40F0" w:rsidP="00084B13">
            <w:pPr>
              <w:keepNext/>
              <w:keepLines/>
              <w:cnfStyle w:val="000000000000" w:firstRow="0" w:lastRow="0" w:firstColumn="0" w:lastColumn="0" w:oddVBand="0" w:evenVBand="0" w:oddHBand="0" w:evenHBand="0" w:firstRowFirstColumn="0" w:firstRowLastColumn="0" w:lastRowFirstColumn="0" w:lastRowLastColumn="0"/>
              <w:rPr>
                <w:sz w:val="18"/>
              </w:rPr>
            </w:pPr>
            <w:r w:rsidRPr="00237770">
              <w:rPr>
                <w:sz w:val="18"/>
              </w:rPr>
              <w:t>Percent of pop</w:t>
            </w:r>
          </w:p>
        </w:tc>
        <w:tc>
          <w:tcPr>
            <w:tcW w:w="1276" w:type="dxa"/>
            <w:noWrap/>
            <w:hideMark/>
          </w:tcPr>
          <w:p w14:paraId="4D6E2F24" w14:textId="77777777" w:rsidR="009B40F0" w:rsidRPr="00237770" w:rsidRDefault="009B40F0" w:rsidP="00084B13">
            <w:pPr>
              <w:keepNext/>
              <w:keepLines/>
              <w:cnfStyle w:val="000000000000" w:firstRow="0" w:lastRow="0" w:firstColumn="0" w:lastColumn="0" w:oddVBand="0" w:evenVBand="0" w:oddHBand="0" w:evenHBand="0" w:firstRowFirstColumn="0" w:firstRowLastColumn="0" w:lastRowFirstColumn="0" w:lastRowLastColumn="0"/>
              <w:rPr>
                <w:sz w:val="18"/>
              </w:rPr>
            </w:pPr>
            <w:r w:rsidRPr="00237770">
              <w:rPr>
                <w:sz w:val="18"/>
              </w:rPr>
              <w:t>Population</w:t>
            </w:r>
          </w:p>
        </w:tc>
        <w:tc>
          <w:tcPr>
            <w:tcW w:w="1418" w:type="dxa"/>
            <w:noWrap/>
            <w:hideMark/>
          </w:tcPr>
          <w:p w14:paraId="17134B1A" w14:textId="77777777" w:rsidR="009B40F0" w:rsidRPr="00237770" w:rsidRDefault="009B40F0" w:rsidP="00084B13">
            <w:pPr>
              <w:keepNext/>
              <w:keepLines/>
              <w:cnfStyle w:val="000000000000" w:firstRow="0" w:lastRow="0" w:firstColumn="0" w:lastColumn="0" w:oddVBand="0" w:evenVBand="0" w:oddHBand="0" w:evenHBand="0" w:firstRowFirstColumn="0" w:firstRowLastColumn="0" w:lastRowFirstColumn="0" w:lastRowLastColumn="0"/>
              <w:rPr>
                <w:sz w:val="18"/>
              </w:rPr>
            </w:pPr>
            <w:r w:rsidRPr="00237770">
              <w:rPr>
                <w:sz w:val="18"/>
              </w:rPr>
              <w:t>Working age</w:t>
            </w:r>
          </w:p>
        </w:tc>
        <w:tc>
          <w:tcPr>
            <w:tcW w:w="1275" w:type="dxa"/>
            <w:noWrap/>
            <w:hideMark/>
          </w:tcPr>
          <w:p w14:paraId="5A34E1CF" w14:textId="77777777" w:rsidR="009B40F0" w:rsidRPr="00237770" w:rsidRDefault="009B40F0" w:rsidP="00084B13">
            <w:pPr>
              <w:keepNext/>
              <w:keepLines/>
              <w:cnfStyle w:val="000000000000" w:firstRow="0" w:lastRow="0" w:firstColumn="0" w:lastColumn="0" w:oddVBand="0" w:evenVBand="0" w:oddHBand="0" w:evenHBand="0" w:firstRowFirstColumn="0" w:firstRowLastColumn="0" w:lastRowFirstColumn="0" w:lastRowLastColumn="0"/>
              <w:rPr>
                <w:sz w:val="18"/>
              </w:rPr>
            </w:pPr>
            <w:r w:rsidRPr="00237770">
              <w:rPr>
                <w:sz w:val="18"/>
              </w:rPr>
              <w:t>Labour Force</w:t>
            </w:r>
          </w:p>
        </w:tc>
      </w:tr>
    </w:tbl>
    <w:p w14:paraId="30DC801E" w14:textId="77777777" w:rsidR="009B40F0" w:rsidRDefault="009B40F0" w:rsidP="009B40F0"/>
    <w:p w14:paraId="22911259" w14:textId="00C5A0E6" w:rsidR="009B40F0" w:rsidRPr="009B40F0" w:rsidRDefault="009B40F0" w:rsidP="00B20F0E">
      <w:pPr>
        <w:keepNext/>
        <w:keepLines/>
        <w:rPr>
          <w:b/>
        </w:rPr>
      </w:pPr>
      <w:r>
        <w:lastRenderedPageBreak/>
        <w:t xml:space="preserve">So for Flow A, the dimensions used are </w:t>
      </w:r>
      <w:r w:rsidRPr="009B40F0">
        <w:rPr>
          <w:b/>
        </w:rPr>
        <w:t>Unit of Measure, Indicator, Age and Labour Force Status</w:t>
      </w:r>
      <w:r>
        <w:rPr>
          <w:b/>
        </w:rPr>
        <w:t>.</w:t>
      </w:r>
    </w:p>
    <w:p w14:paraId="5E797DB2" w14:textId="3F5E8A07" w:rsidR="009B40F0" w:rsidRDefault="009B40F0" w:rsidP="00B20F0E">
      <w:pPr>
        <w:keepNext/>
        <w:keepLines/>
      </w:pPr>
      <w:r>
        <w:t>Flow B</w:t>
      </w:r>
      <w:r w:rsidR="00237770">
        <w:t xml:space="preserve"> and C</w:t>
      </w:r>
      <w:r>
        <w:t xml:space="preserve"> </w:t>
      </w:r>
      <w:r w:rsidR="00237770">
        <w:t>are</w:t>
      </w:r>
      <w:r>
        <w:t xml:space="preserve"> separate Dataflow</w:t>
      </w:r>
      <w:r w:rsidR="00237770">
        <w:t>s</w:t>
      </w:r>
      <w:r>
        <w:t xml:space="preserve"> where the above process </w:t>
      </w:r>
      <w:r w:rsidR="008A7F85">
        <w:t xml:space="preserve">should be </w:t>
      </w:r>
      <w:r>
        <w:t>repeated</w:t>
      </w:r>
      <w:r w:rsidR="002566C4">
        <w:t>.</w:t>
      </w:r>
    </w:p>
    <w:tbl>
      <w:tblPr>
        <w:tblStyle w:val="GridTable5Dark-Accent11"/>
        <w:tblW w:w="0" w:type="auto"/>
        <w:tblLook w:val="04A0" w:firstRow="1" w:lastRow="0" w:firstColumn="1" w:lastColumn="0" w:noHBand="0" w:noVBand="1"/>
      </w:tblPr>
      <w:tblGrid>
        <w:gridCol w:w="2840"/>
        <w:gridCol w:w="946"/>
        <w:gridCol w:w="936"/>
        <w:gridCol w:w="1102"/>
        <w:gridCol w:w="936"/>
        <w:gridCol w:w="936"/>
        <w:gridCol w:w="936"/>
      </w:tblGrid>
      <w:tr w:rsidR="003C34EB" w:rsidRPr="00237770" w14:paraId="01B283D2" w14:textId="77777777" w:rsidTr="00E1455E">
        <w:trPr>
          <w:cnfStyle w:val="100000000000" w:firstRow="1" w:lastRow="0" w:firstColumn="0" w:lastColumn="0" w:oddVBand="0" w:evenVBand="0" w:oddHBand="0"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840" w:type="dxa"/>
          </w:tcPr>
          <w:p w14:paraId="00C7F4DD" w14:textId="77777777" w:rsidR="003C34EB" w:rsidRPr="00237770" w:rsidRDefault="003C34EB" w:rsidP="00B20F0E">
            <w:pPr>
              <w:keepNext/>
              <w:keepLines/>
              <w:jc w:val="right"/>
              <w:rPr>
                <w:rFonts w:asciiTheme="minorHAnsi" w:hAnsiTheme="minorHAnsi"/>
                <w:b w:val="0"/>
                <w:sz w:val="18"/>
              </w:rPr>
            </w:pPr>
          </w:p>
          <w:p w14:paraId="7CA1DAC1" w14:textId="3CDC52B8" w:rsidR="003C34EB" w:rsidRPr="00237770" w:rsidRDefault="005D462C" w:rsidP="00B20F0E">
            <w:pPr>
              <w:keepNext/>
              <w:keepLines/>
              <w:jc w:val="right"/>
              <w:rPr>
                <w:rFonts w:asciiTheme="minorHAnsi" w:hAnsiTheme="minorHAnsi"/>
                <w:b w:val="0"/>
                <w:bCs w:val="0"/>
                <w:sz w:val="18"/>
              </w:rPr>
            </w:pPr>
            <w:r w:rsidRPr="00237770">
              <w:rPr>
                <w:rFonts w:asciiTheme="minorHAnsi" w:hAnsiTheme="minorHAnsi"/>
                <w:sz w:val="18"/>
              </w:rPr>
              <w:t xml:space="preserve">Dimensions </w:t>
            </w:r>
            <w:r w:rsidR="003C34EB" w:rsidRPr="00237770">
              <w:rPr>
                <w:rFonts w:asciiTheme="minorHAnsi" w:hAnsiTheme="minorHAnsi"/>
                <w:sz w:val="18"/>
              </w:rPr>
              <w:t>→</w:t>
            </w:r>
          </w:p>
          <w:p w14:paraId="45A2961D" w14:textId="77777777" w:rsidR="003C34EB" w:rsidRPr="00237770" w:rsidRDefault="003C34EB" w:rsidP="00B20F0E">
            <w:pPr>
              <w:keepNext/>
              <w:keepLines/>
              <w:rPr>
                <w:rFonts w:asciiTheme="minorHAnsi" w:hAnsiTheme="minorHAnsi"/>
                <w:b w:val="0"/>
                <w:bCs w:val="0"/>
                <w:sz w:val="18"/>
              </w:rPr>
            </w:pPr>
            <w:r w:rsidRPr="00237770">
              <w:rPr>
                <w:rFonts w:asciiTheme="minorHAnsi" w:hAnsiTheme="minorHAnsi"/>
                <w:sz w:val="18"/>
              </w:rPr>
              <w:t xml:space="preserve">↓ </w:t>
            </w:r>
            <w:r w:rsidR="00B51558" w:rsidRPr="00237770">
              <w:rPr>
                <w:rFonts w:asciiTheme="minorHAnsi" w:hAnsiTheme="minorHAnsi"/>
                <w:sz w:val="18"/>
              </w:rPr>
              <w:t>Dataflow</w:t>
            </w:r>
            <w:r w:rsidRPr="00237770">
              <w:rPr>
                <w:rFonts w:asciiTheme="minorHAnsi" w:hAnsiTheme="minorHAnsi"/>
                <w:sz w:val="18"/>
              </w:rPr>
              <w:t>s</w:t>
            </w:r>
          </w:p>
        </w:tc>
        <w:tc>
          <w:tcPr>
            <w:tcW w:w="946" w:type="dxa"/>
            <w:textDirection w:val="btLr"/>
          </w:tcPr>
          <w:p w14:paraId="30D6D789" w14:textId="77777777" w:rsidR="003C34EB" w:rsidRPr="00237770" w:rsidRDefault="003C34EB" w:rsidP="00B20F0E">
            <w:pPr>
              <w:keepNext/>
              <w:keepLines/>
              <w:ind w:left="113" w:right="113"/>
              <w:cnfStyle w:val="100000000000" w:firstRow="1" w:lastRow="0" w:firstColumn="0" w:lastColumn="0" w:oddVBand="0" w:evenVBand="0" w:oddHBand="0" w:evenHBand="0" w:firstRowFirstColumn="0" w:firstRowLastColumn="0" w:lastRowFirstColumn="0" w:lastRowLastColumn="0"/>
              <w:rPr>
                <w:rFonts w:asciiTheme="minorHAnsi" w:hAnsiTheme="minorHAnsi"/>
                <w:sz w:val="18"/>
              </w:rPr>
            </w:pPr>
            <w:r w:rsidRPr="00237770">
              <w:rPr>
                <w:rFonts w:asciiTheme="minorHAnsi" w:hAnsiTheme="minorHAnsi"/>
                <w:sz w:val="18"/>
              </w:rPr>
              <w:t>Sex</w:t>
            </w:r>
          </w:p>
        </w:tc>
        <w:tc>
          <w:tcPr>
            <w:tcW w:w="936" w:type="dxa"/>
            <w:textDirection w:val="btLr"/>
          </w:tcPr>
          <w:p w14:paraId="44E9542D" w14:textId="77777777" w:rsidR="003C34EB" w:rsidRPr="00237770" w:rsidRDefault="003C34EB" w:rsidP="00B20F0E">
            <w:pPr>
              <w:keepNext/>
              <w:keepLines/>
              <w:ind w:left="113" w:right="113"/>
              <w:cnfStyle w:val="100000000000" w:firstRow="1" w:lastRow="0" w:firstColumn="0" w:lastColumn="0" w:oddVBand="0" w:evenVBand="0" w:oddHBand="0" w:evenHBand="0" w:firstRowFirstColumn="0" w:firstRowLastColumn="0" w:lastRowFirstColumn="0" w:lastRowLastColumn="0"/>
              <w:rPr>
                <w:rFonts w:asciiTheme="minorHAnsi" w:hAnsiTheme="minorHAnsi"/>
                <w:sz w:val="18"/>
              </w:rPr>
            </w:pPr>
            <w:r w:rsidRPr="00237770">
              <w:rPr>
                <w:rFonts w:asciiTheme="minorHAnsi" w:hAnsiTheme="minorHAnsi"/>
                <w:sz w:val="18"/>
              </w:rPr>
              <w:t>Age</w:t>
            </w:r>
          </w:p>
        </w:tc>
        <w:tc>
          <w:tcPr>
            <w:tcW w:w="1102" w:type="dxa"/>
            <w:textDirection w:val="btLr"/>
          </w:tcPr>
          <w:p w14:paraId="1D9A6273" w14:textId="6B5E2226" w:rsidR="003C34EB" w:rsidRPr="00237770" w:rsidRDefault="009B40F0" w:rsidP="00B20F0E">
            <w:pPr>
              <w:keepNext/>
              <w:keepLines/>
              <w:ind w:left="113" w:right="113"/>
              <w:cnfStyle w:val="100000000000" w:firstRow="1" w:lastRow="0" w:firstColumn="0" w:lastColumn="0" w:oddVBand="0" w:evenVBand="0" w:oddHBand="0" w:evenHBand="0" w:firstRowFirstColumn="0" w:firstRowLastColumn="0" w:lastRowFirstColumn="0" w:lastRowLastColumn="0"/>
              <w:rPr>
                <w:rFonts w:asciiTheme="minorHAnsi" w:hAnsiTheme="minorHAnsi"/>
                <w:sz w:val="18"/>
              </w:rPr>
            </w:pPr>
            <w:r w:rsidRPr="00237770">
              <w:rPr>
                <w:rFonts w:asciiTheme="minorHAnsi" w:hAnsiTheme="minorHAnsi"/>
                <w:sz w:val="18"/>
              </w:rPr>
              <w:t>Indicator</w:t>
            </w:r>
          </w:p>
        </w:tc>
        <w:tc>
          <w:tcPr>
            <w:tcW w:w="936" w:type="dxa"/>
            <w:textDirection w:val="btLr"/>
          </w:tcPr>
          <w:p w14:paraId="27084324" w14:textId="15510CAF" w:rsidR="003C34EB" w:rsidRPr="00237770" w:rsidRDefault="00C165DB" w:rsidP="00B20F0E">
            <w:pPr>
              <w:keepNext/>
              <w:keepLines/>
              <w:ind w:left="113" w:right="113"/>
              <w:cnfStyle w:val="100000000000" w:firstRow="1" w:lastRow="0" w:firstColumn="0" w:lastColumn="0" w:oddVBand="0" w:evenVBand="0" w:oddHBand="0" w:evenHBand="0" w:firstRowFirstColumn="0" w:firstRowLastColumn="0" w:lastRowFirstColumn="0" w:lastRowLastColumn="0"/>
              <w:rPr>
                <w:rFonts w:asciiTheme="minorHAnsi" w:hAnsiTheme="minorHAnsi"/>
                <w:sz w:val="18"/>
              </w:rPr>
            </w:pPr>
            <w:r w:rsidRPr="00237770">
              <w:rPr>
                <w:rFonts w:asciiTheme="minorHAnsi" w:hAnsiTheme="minorHAnsi"/>
                <w:sz w:val="18"/>
              </w:rPr>
              <w:t>Adjustment</w:t>
            </w:r>
          </w:p>
        </w:tc>
        <w:tc>
          <w:tcPr>
            <w:tcW w:w="936" w:type="dxa"/>
            <w:textDirection w:val="btLr"/>
          </w:tcPr>
          <w:p w14:paraId="1AC9FB75" w14:textId="6160593C" w:rsidR="003C34EB" w:rsidRPr="00237770" w:rsidRDefault="009B40F0" w:rsidP="00B20F0E">
            <w:pPr>
              <w:keepNext/>
              <w:keepLines/>
              <w:ind w:left="113" w:right="113"/>
              <w:cnfStyle w:val="100000000000" w:firstRow="1" w:lastRow="0" w:firstColumn="0" w:lastColumn="0" w:oddVBand="0" w:evenVBand="0" w:oddHBand="0" w:evenHBand="0" w:firstRowFirstColumn="0" w:firstRowLastColumn="0" w:lastRowFirstColumn="0" w:lastRowLastColumn="0"/>
              <w:rPr>
                <w:rFonts w:asciiTheme="minorHAnsi" w:hAnsiTheme="minorHAnsi"/>
                <w:sz w:val="18"/>
              </w:rPr>
            </w:pPr>
            <w:r w:rsidRPr="00237770">
              <w:rPr>
                <w:rFonts w:asciiTheme="minorHAnsi" w:hAnsiTheme="minorHAnsi"/>
                <w:sz w:val="18"/>
              </w:rPr>
              <w:t>Unit of Measure</w:t>
            </w:r>
          </w:p>
        </w:tc>
        <w:tc>
          <w:tcPr>
            <w:tcW w:w="936" w:type="dxa"/>
            <w:textDirection w:val="btLr"/>
          </w:tcPr>
          <w:p w14:paraId="104CB0C2" w14:textId="484C2D76" w:rsidR="003C34EB" w:rsidRPr="00237770" w:rsidRDefault="009B40F0" w:rsidP="00B20F0E">
            <w:pPr>
              <w:keepNext/>
              <w:keepLines/>
              <w:ind w:left="113" w:right="113"/>
              <w:cnfStyle w:val="100000000000" w:firstRow="1" w:lastRow="0" w:firstColumn="0" w:lastColumn="0" w:oddVBand="0" w:evenVBand="0" w:oddHBand="0" w:evenHBand="0" w:firstRowFirstColumn="0" w:firstRowLastColumn="0" w:lastRowFirstColumn="0" w:lastRowLastColumn="0"/>
              <w:rPr>
                <w:rFonts w:asciiTheme="minorHAnsi" w:hAnsiTheme="minorHAnsi"/>
                <w:sz w:val="18"/>
              </w:rPr>
            </w:pPr>
            <w:r w:rsidRPr="00237770">
              <w:rPr>
                <w:rFonts w:asciiTheme="minorHAnsi" w:hAnsiTheme="minorHAnsi"/>
                <w:sz w:val="18"/>
              </w:rPr>
              <w:t>Labour force status</w:t>
            </w:r>
          </w:p>
        </w:tc>
      </w:tr>
      <w:tr w:rsidR="003C34EB" w:rsidRPr="00237770" w14:paraId="6EE1B5F7" w14:textId="77777777" w:rsidTr="00E14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381AC8A8" w14:textId="77777777" w:rsidR="003C34EB" w:rsidRPr="00237770" w:rsidRDefault="003C34EB" w:rsidP="00B20F0E">
            <w:pPr>
              <w:keepNext/>
              <w:keepLines/>
              <w:rPr>
                <w:rFonts w:asciiTheme="minorHAnsi" w:hAnsiTheme="minorHAnsi"/>
                <w:sz w:val="18"/>
              </w:rPr>
            </w:pPr>
            <w:r w:rsidRPr="00237770">
              <w:rPr>
                <w:rFonts w:asciiTheme="minorHAnsi" w:hAnsiTheme="minorHAnsi"/>
                <w:sz w:val="18"/>
              </w:rPr>
              <w:t>Flow A</w:t>
            </w:r>
          </w:p>
        </w:tc>
        <w:tc>
          <w:tcPr>
            <w:tcW w:w="946" w:type="dxa"/>
          </w:tcPr>
          <w:p w14:paraId="4380691C" w14:textId="2D78D977" w:rsidR="003C34EB" w:rsidRPr="00237770" w:rsidRDefault="003C34EB" w:rsidP="00B20F0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p>
        </w:tc>
        <w:tc>
          <w:tcPr>
            <w:tcW w:w="936" w:type="dxa"/>
          </w:tcPr>
          <w:p w14:paraId="229EE1F2" w14:textId="103B7CA8" w:rsidR="003C34EB" w:rsidRPr="00237770" w:rsidRDefault="009B40F0" w:rsidP="00B20F0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sidRPr="00237770">
              <w:rPr>
                <w:rFonts w:asciiTheme="minorHAnsi" w:hAnsiTheme="minorHAnsi"/>
                <w:sz w:val="18"/>
              </w:rPr>
              <w:t>Working age</w:t>
            </w:r>
          </w:p>
        </w:tc>
        <w:tc>
          <w:tcPr>
            <w:tcW w:w="1102" w:type="dxa"/>
          </w:tcPr>
          <w:p w14:paraId="67E5648F" w14:textId="5529E503" w:rsidR="003C34EB" w:rsidRPr="00237770" w:rsidRDefault="009B40F0" w:rsidP="00B20F0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sidRPr="00237770">
              <w:rPr>
                <w:rFonts w:asciiTheme="minorHAnsi" w:hAnsiTheme="minorHAnsi"/>
                <w:sz w:val="18"/>
              </w:rPr>
              <w:t>Population</w:t>
            </w:r>
          </w:p>
        </w:tc>
        <w:tc>
          <w:tcPr>
            <w:tcW w:w="936" w:type="dxa"/>
          </w:tcPr>
          <w:p w14:paraId="5732178A" w14:textId="77777777" w:rsidR="003C34EB" w:rsidRPr="00237770" w:rsidRDefault="003C34EB" w:rsidP="00B20F0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p>
        </w:tc>
        <w:tc>
          <w:tcPr>
            <w:tcW w:w="936" w:type="dxa"/>
          </w:tcPr>
          <w:p w14:paraId="37009D1E" w14:textId="3E07FAB5" w:rsidR="003C34EB" w:rsidRPr="00237770" w:rsidRDefault="009B40F0" w:rsidP="00B20F0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sidRPr="00237770">
              <w:rPr>
                <w:rFonts w:asciiTheme="minorHAnsi" w:hAnsiTheme="minorHAnsi"/>
                <w:sz w:val="18"/>
              </w:rPr>
              <w:t>%</w:t>
            </w:r>
          </w:p>
        </w:tc>
        <w:tc>
          <w:tcPr>
            <w:tcW w:w="936" w:type="dxa"/>
          </w:tcPr>
          <w:p w14:paraId="517AD459" w14:textId="3A1A3ED2" w:rsidR="003C34EB" w:rsidRPr="00237770" w:rsidRDefault="009B40F0" w:rsidP="00B20F0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sidRPr="00237770">
              <w:rPr>
                <w:rFonts w:asciiTheme="minorHAnsi" w:hAnsiTheme="minorHAnsi"/>
                <w:sz w:val="18"/>
              </w:rPr>
              <w:t>%</w:t>
            </w:r>
          </w:p>
        </w:tc>
      </w:tr>
      <w:tr w:rsidR="003C34EB" w:rsidRPr="00237770" w14:paraId="4ABA6099" w14:textId="77777777" w:rsidTr="00E1455E">
        <w:tc>
          <w:tcPr>
            <w:cnfStyle w:val="001000000000" w:firstRow="0" w:lastRow="0" w:firstColumn="1" w:lastColumn="0" w:oddVBand="0" w:evenVBand="0" w:oddHBand="0" w:evenHBand="0" w:firstRowFirstColumn="0" w:firstRowLastColumn="0" w:lastRowFirstColumn="0" w:lastRowLastColumn="0"/>
            <w:tcW w:w="2840" w:type="dxa"/>
          </w:tcPr>
          <w:p w14:paraId="5941C12B" w14:textId="77777777" w:rsidR="003C34EB" w:rsidRPr="00237770" w:rsidRDefault="003C34EB" w:rsidP="00B20F0E">
            <w:pPr>
              <w:keepNext/>
              <w:keepLines/>
              <w:rPr>
                <w:rFonts w:asciiTheme="minorHAnsi" w:hAnsiTheme="minorHAnsi"/>
                <w:sz w:val="18"/>
              </w:rPr>
            </w:pPr>
            <w:r w:rsidRPr="00237770">
              <w:rPr>
                <w:rFonts w:asciiTheme="minorHAnsi" w:hAnsiTheme="minorHAnsi"/>
                <w:sz w:val="18"/>
              </w:rPr>
              <w:t>Flow B</w:t>
            </w:r>
          </w:p>
        </w:tc>
        <w:tc>
          <w:tcPr>
            <w:tcW w:w="946" w:type="dxa"/>
          </w:tcPr>
          <w:p w14:paraId="071252B5" w14:textId="77777777" w:rsidR="003C34EB" w:rsidRPr="00237770" w:rsidRDefault="003C34EB" w:rsidP="00B20F0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sidRPr="00237770">
              <w:rPr>
                <w:rFonts w:asciiTheme="minorHAnsi" w:hAnsiTheme="minorHAnsi"/>
                <w:sz w:val="18"/>
              </w:rPr>
              <w:t>#</w:t>
            </w:r>
          </w:p>
        </w:tc>
        <w:tc>
          <w:tcPr>
            <w:tcW w:w="936" w:type="dxa"/>
          </w:tcPr>
          <w:p w14:paraId="55F13926" w14:textId="77777777" w:rsidR="003C34EB" w:rsidRPr="00237770" w:rsidRDefault="003C34EB" w:rsidP="00B20F0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p>
        </w:tc>
        <w:tc>
          <w:tcPr>
            <w:tcW w:w="1102" w:type="dxa"/>
          </w:tcPr>
          <w:p w14:paraId="79B22ECB" w14:textId="5961DA9F" w:rsidR="003C34EB" w:rsidRPr="00237770" w:rsidRDefault="003E4591" w:rsidP="00B20F0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sidRPr="00237770">
              <w:rPr>
                <w:rFonts w:asciiTheme="minorHAnsi" w:hAnsiTheme="minorHAnsi"/>
                <w:sz w:val="18"/>
              </w:rPr>
              <w:t>#</w:t>
            </w:r>
          </w:p>
        </w:tc>
        <w:tc>
          <w:tcPr>
            <w:tcW w:w="936" w:type="dxa"/>
          </w:tcPr>
          <w:p w14:paraId="3316A4E9" w14:textId="77777777" w:rsidR="003C34EB" w:rsidRPr="00237770" w:rsidRDefault="003C34EB" w:rsidP="00B20F0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sidRPr="00237770">
              <w:rPr>
                <w:rFonts w:asciiTheme="minorHAnsi" w:hAnsiTheme="minorHAnsi"/>
                <w:sz w:val="18"/>
              </w:rPr>
              <w:t>#</w:t>
            </w:r>
          </w:p>
        </w:tc>
        <w:tc>
          <w:tcPr>
            <w:tcW w:w="936" w:type="dxa"/>
          </w:tcPr>
          <w:p w14:paraId="4FEBA068" w14:textId="77777777" w:rsidR="003C34EB" w:rsidRPr="00237770" w:rsidRDefault="003C34EB" w:rsidP="00B20F0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sidRPr="00237770">
              <w:rPr>
                <w:rFonts w:asciiTheme="minorHAnsi" w:hAnsiTheme="minorHAnsi"/>
                <w:sz w:val="18"/>
              </w:rPr>
              <w:t>#</w:t>
            </w:r>
          </w:p>
        </w:tc>
        <w:tc>
          <w:tcPr>
            <w:tcW w:w="936" w:type="dxa"/>
          </w:tcPr>
          <w:p w14:paraId="4712FC18" w14:textId="77777777" w:rsidR="003C34EB" w:rsidRPr="00237770" w:rsidRDefault="003C34EB" w:rsidP="00B20F0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sz w:val="18"/>
              </w:rPr>
            </w:pPr>
            <w:r w:rsidRPr="00237770">
              <w:rPr>
                <w:rFonts w:asciiTheme="minorHAnsi" w:hAnsiTheme="minorHAnsi"/>
                <w:sz w:val="18"/>
              </w:rPr>
              <w:t>#</w:t>
            </w:r>
          </w:p>
        </w:tc>
      </w:tr>
      <w:tr w:rsidR="00237770" w:rsidRPr="00237770" w14:paraId="7510E2D8" w14:textId="77777777" w:rsidTr="00E14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549A9EB8" w14:textId="23DB651E" w:rsidR="00237770" w:rsidRPr="00237770" w:rsidRDefault="00237770" w:rsidP="00B20F0E">
            <w:pPr>
              <w:keepNext/>
              <w:keepLines/>
              <w:rPr>
                <w:rFonts w:asciiTheme="minorHAnsi" w:hAnsiTheme="minorHAnsi"/>
                <w:sz w:val="18"/>
              </w:rPr>
            </w:pPr>
            <w:r w:rsidRPr="00237770">
              <w:rPr>
                <w:rFonts w:asciiTheme="minorHAnsi" w:hAnsiTheme="minorHAnsi"/>
                <w:sz w:val="18"/>
              </w:rPr>
              <w:t>Flow C</w:t>
            </w:r>
          </w:p>
        </w:tc>
        <w:tc>
          <w:tcPr>
            <w:tcW w:w="946" w:type="dxa"/>
          </w:tcPr>
          <w:p w14:paraId="4AC7C9C4" w14:textId="32C2F1E9" w:rsidR="00237770" w:rsidRPr="00237770" w:rsidRDefault="00237770" w:rsidP="00B20F0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sidRPr="00237770">
              <w:rPr>
                <w:rFonts w:asciiTheme="minorHAnsi" w:hAnsiTheme="minorHAnsi"/>
                <w:sz w:val="18"/>
              </w:rPr>
              <w:t>#</w:t>
            </w:r>
          </w:p>
        </w:tc>
        <w:tc>
          <w:tcPr>
            <w:tcW w:w="936" w:type="dxa"/>
          </w:tcPr>
          <w:p w14:paraId="6D9444A2" w14:textId="77777777" w:rsidR="00237770" w:rsidRPr="00237770" w:rsidRDefault="00237770" w:rsidP="00B20F0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p>
        </w:tc>
        <w:tc>
          <w:tcPr>
            <w:tcW w:w="1102" w:type="dxa"/>
          </w:tcPr>
          <w:p w14:paraId="6C19F249" w14:textId="7BC75274" w:rsidR="00237770" w:rsidRPr="00237770" w:rsidRDefault="00237770" w:rsidP="00B20F0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sidRPr="00237770">
              <w:rPr>
                <w:rFonts w:asciiTheme="minorHAnsi" w:hAnsiTheme="minorHAnsi"/>
                <w:sz w:val="18"/>
              </w:rPr>
              <w:t>#</w:t>
            </w:r>
          </w:p>
        </w:tc>
        <w:tc>
          <w:tcPr>
            <w:tcW w:w="936" w:type="dxa"/>
          </w:tcPr>
          <w:p w14:paraId="3A70C8E4" w14:textId="28B3320A" w:rsidR="00237770" w:rsidRPr="00237770" w:rsidRDefault="00237770" w:rsidP="00B20F0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sidRPr="00237770">
              <w:rPr>
                <w:rFonts w:asciiTheme="minorHAnsi" w:hAnsiTheme="minorHAnsi"/>
                <w:sz w:val="18"/>
              </w:rPr>
              <w:t>%</w:t>
            </w:r>
          </w:p>
        </w:tc>
        <w:tc>
          <w:tcPr>
            <w:tcW w:w="936" w:type="dxa"/>
          </w:tcPr>
          <w:p w14:paraId="13D79BBD" w14:textId="7D9373E2" w:rsidR="00237770" w:rsidRPr="00237770" w:rsidRDefault="00237770" w:rsidP="00B20F0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r w:rsidRPr="00237770">
              <w:rPr>
                <w:rFonts w:asciiTheme="minorHAnsi" w:hAnsiTheme="minorHAnsi"/>
                <w:sz w:val="18"/>
              </w:rPr>
              <w:t>%</w:t>
            </w:r>
          </w:p>
        </w:tc>
        <w:tc>
          <w:tcPr>
            <w:tcW w:w="936" w:type="dxa"/>
          </w:tcPr>
          <w:p w14:paraId="517E4B05" w14:textId="77777777" w:rsidR="00237770" w:rsidRPr="00237770" w:rsidRDefault="00237770" w:rsidP="00B20F0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sz w:val="18"/>
              </w:rPr>
            </w:pPr>
          </w:p>
        </w:tc>
      </w:tr>
      <w:tr w:rsidR="003C34EB" w:rsidRPr="00237770" w14:paraId="2A265DF9" w14:textId="77777777" w:rsidTr="00E1455E">
        <w:tc>
          <w:tcPr>
            <w:cnfStyle w:val="001000000000" w:firstRow="0" w:lastRow="0" w:firstColumn="1" w:lastColumn="0" w:oddVBand="0" w:evenVBand="0" w:oddHBand="0" w:evenHBand="0" w:firstRowFirstColumn="0" w:firstRowLastColumn="0" w:lastRowFirstColumn="0" w:lastRowLastColumn="0"/>
            <w:tcW w:w="2840" w:type="dxa"/>
          </w:tcPr>
          <w:p w14:paraId="406BF821" w14:textId="77777777" w:rsidR="003C34EB" w:rsidRPr="00237770" w:rsidRDefault="003C34EB" w:rsidP="00B20F0E">
            <w:pPr>
              <w:keepNext/>
              <w:keepLines/>
              <w:jc w:val="right"/>
              <w:rPr>
                <w:rFonts w:asciiTheme="minorHAnsi" w:hAnsiTheme="minorHAnsi"/>
                <w:i/>
                <w:iCs/>
                <w:sz w:val="18"/>
                <w:szCs w:val="20"/>
              </w:rPr>
            </w:pPr>
            <w:r w:rsidRPr="00237770">
              <w:rPr>
                <w:rFonts w:asciiTheme="minorHAnsi" w:hAnsiTheme="minorHAnsi"/>
                <w:i/>
                <w:iCs/>
                <w:sz w:val="18"/>
                <w:szCs w:val="20"/>
              </w:rPr>
              <w:t>Legend</w:t>
            </w:r>
          </w:p>
        </w:tc>
        <w:tc>
          <w:tcPr>
            <w:tcW w:w="5792" w:type="dxa"/>
            <w:gridSpan w:val="6"/>
          </w:tcPr>
          <w:p w14:paraId="57002F13" w14:textId="77777777" w:rsidR="009B40F0" w:rsidRPr="00237770" w:rsidRDefault="003C34EB" w:rsidP="00B20F0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i/>
                <w:iCs/>
                <w:sz w:val="18"/>
                <w:szCs w:val="20"/>
              </w:rPr>
            </w:pPr>
            <w:r w:rsidRPr="00237770">
              <w:rPr>
                <w:rFonts w:asciiTheme="minorHAnsi" w:hAnsiTheme="minorHAnsi"/>
                <w:i/>
                <w:iCs/>
                <w:sz w:val="18"/>
                <w:szCs w:val="20"/>
              </w:rPr>
              <w:t xml:space="preserve"># </w:t>
            </w:r>
            <w:r w:rsidRPr="00237770">
              <w:rPr>
                <w:rFonts w:asciiTheme="minorHAnsi" w:hAnsiTheme="minorHAnsi"/>
                <w:i/>
                <w:sz w:val="18"/>
              </w:rPr>
              <w:tab/>
            </w:r>
            <w:r w:rsidRPr="00237770">
              <w:rPr>
                <w:rFonts w:asciiTheme="minorHAnsi" w:hAnsiTheme="minorHAnsi"/>
                <w:i/>
                <w:iCs/>
                <w:sz w:val="18"/>
                <w:szCs w:val="20"/>
              </w:rPr>
              <w:t xml:space="preserve">concept used in </w:t>
            </w:r>
            <w:r w:rsidR="0019617D" w:rsidRPr="00237770">
              <w:rPr>
                <w:rFonts w:asciiTheme="minorHAnsi" w:hAnsiTheme="minorHAnsi"/>
                <w:i/>
                <w:iCs/>
                <w:sz w:val="18"/>
                <w:szCs w:val="20"/>
              </w:rPr>
              <w:t>d</w:t>
            </w:r>
            <w:r w:rsidR="00B51558" w:rsidRPr="00237770">
              <w:rPr>
                <w:rFonts w:asciiTheme="minorHAnsi" w:hAnsiTheme="minorHAnsi"/>
                <w:i/>
                <w:iCs/>
                <w:sz w:val="18"/>
                <w:szCs w:val="20"/>
              </w:rPr>
              <w:t>ataflow</w:t>
            </w:r>
          </w:p>
          <w:p w14:paraId="18EA1BA8" w14:textId="77777777" w:rsidR="009B40F0" w:rsidRPr="00237770" w:rsidRDefault="009B40F0" w:rsidP="00B20F0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i/>
                <w:iCs/>
                <w:sz w:val="18"/>
                <w:szCs w:val="20"/>
              </w:rPr>
            </w:pPr>
            <w:r w:rsidRPr="00237770">
              <w:rPr>
                <w:rFonts w:asciiTheme="minorHAnsi" w:hAnsiTheme="minorHAnsi"/>
                <w:i/>
                <w:iCs/>
                <w:sz w:val="18"/>
                <w:szCs w:val="20"/>
              </w:rPr>
              <w:t>%</w:t>
            </w:r>
            <w:r w:rsidRPr="00237770">
              <w:rPr>
                <w:rFonts w:asciiTheme="minorHAnsi" w:hAnsiTheme="minorHAnsi"/>
                <w:i/>
                <w:sz w:val="18"/>
              </w:rPr>
              <w:tab/>
            </w:r>
            <w:r w:rsidRPr="00237770">
              <w:rPr>
                <w:rFonts w:asciiTheme="minorHAnsi" w:hAnsiTheme="minorHAnsi"/>
                <w:i/>
                <w:iCs/>
                <w:sz w:val="18"/>
                <w:szCs w:val="20"/>
              </w:rPr>
              <w:t>concept partially used in dataflow</w:t>
            </w:r>
          </w:p>
          <w:p w14:paraId="5F2B91AE" w14:textId="1065818A" w:rsidR="003C34EB" w:rsidRPr="00237770" w:rsidRDefault="009B40F0" w:rsidP="00B20F0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i/>
                <w:iCs/>
                <w:sz w:val="18"/>
                <w:szCs w:val="20"/>
              </w:rPr>
            </w:pPr>
            <w:r w:rsidRPr="00237770">
              <w:rPr>
                <w:rFonts w:asciiTheme="minorHAnsi" w:hAnsiTheme="minorHAnsi"/>
                <w:i/>
                <w:iCs/>
                <w:sz w:val="18"/>
                <w:szCs w:val="20"/>
              </w:rPr>
              <w:t>(code)</w:t>
            </w:r>
            <w:r w:rsidRPr="00237770">
              <w:rPr>
                <w:rFonts w:asciiTheme="minorHAnsi" w:hAnsiTheme="minorHAnsi"/>
                <w:i/>
                <w:sz w:val="18"/>
              </w:rPr>
              <w:tab/>
            </w:r>
            <w:r w:rsidRPr="00237770">
              <w:rPr>
                <w:rFonts w:asciiTheme="minorHAnsi" w:hAnsiTheme="minorHAnsi"/>
                <w:i/>
                <w:iCs/>
                <w:sz w:val="18"/>
                <w:szCs w:val="20"/>
              </w:rPr>
              <w:t>concept limited to a single code for dataflow</w:t>
            </w:r>
            <w:r w:rsidR="003C34EB" w:rsidRPr="00237770">
              <w:rPr>
                <w:rFonts w:asciiTheme="minorHAnsi" w:hAnsiTheme="minorHAnsi"/>
                <w:i/>
                <w:sz w:val="18"/>
              </w:rPr>
              <w:br/>
            </w:r>
            <w:r w:rsidR="003C34EB" w:rsidRPr="00237770">
              <w:rPr>
                <w:rFonts w:asciiTheme="minorHAnsi" w:hAnsiTheme="minorHAnsi"/>
                <w:i/>
                <w:iCs/>
                <w:sz w:val="18"/>
                <w:szCs w:val="20"/>
              </w:rPr>
              <w:t xml:space="preserve">(blank) </w:t>
            </w:r>
            <w:r w:rsidR="003C34EB" w:rsidRPr="00237770">
              <w:rPr>
                <w:rFonts w:asciiTheme="minorHAnsi" w:hAnsiTheme="minorHAnsi"/>
                <w:i/>
                <w:sz w:val="18"/>
              </w:rPr>
              <w:tab/>
            </w:r>
            <w:r w:rsidR="003C34EB" w:rsidRPr="00237770">
              <w:rPr>
                <w:rFonts w:asciiTheme="minorHAnsi" w:hAnsiTheme="minorHAnsi"/>
                <w:i/>
                <w:iCs/>
                <w:sz w:val="18"/>
                <w:szCs w:val="20"/>
              </w:rPr>
              <w:t xml:space="preserve">concept not used in </w:t>
            </w:r>
            <w:r w:rsidR="0019617D" w:rsidRPr="00237770">
              <w:rPr>
                <w:rFonts w:asciiTheme="minorHAnsi" w:hAnsiTheme="minorHAnsi"/>
                <w:i/>
                <w:iCs/>
                <w:sz w:val="18"/>
                <w:szCs w:val="20"/>
              </w:rPr>
              <w:t>d</w:t>
            </w:r>
            <w:r w:rsidR="00B51558" w:rsidRPr="00237770">
              <w:rPr>
                <w:rFonts w:asciiTheme="minorHAnsi" w:hAnsiTheme="minorHAnsi"/>
                <w:i/>
                <w:iCs/>
                <w:sz w:val="18"/>
                <w:szCs w:val="20"/>
              </w:rPr>
              <w:t>ataflow</w:t>
            </w:r>
          </w:p>
        </w:tc>
      </w:tr>
    </w:tbl>
    <w:p w14:paraId="4188987F" w14:textId="77777777" w:rsidR="003C34EB" w:rsidRDefault="003C34EB" w:rsidP="003A4B8D"/>
    <w:p w14:paraId="222D6F3E" w14:textId="50845E5E" w:rsidR="0038560F" w:rsidRDefault="0038560F" w:rsidP="00C549C8">
      <w:pPr>
        <w:pStyle w:val="Heading2"/>
      </w:pPr>
      <w:bookmarkStart w:id="65" w:name="_Toc401052762"/>
      <w:bookmarkStart w:id="66" w:name="_Toc401052792"/>
      <w:bookmarkStart w:id="67" w:name="_Toc517862751"/>
      <w:bookmarkStart w:id="68" w:name="_Ref468110869"/>
      <w:bookmarkEnd w:id="65"/>
      <w:bookmarkEnd w:id="66"/>
      <w:r>
        <w:t>Optimisation of the model</w:t>
      </w:r>
      <w:bookmarkEnd w:id="67"/>
    </w:p>
    <w:p w14:paraId="14D54CB8" w14:textId="078B675B" w:rsidR="00C549C8" w:rsidRDefault="00C549C8" w:rsidP="0038560F">
      <w:pPr>
        <w:pStyle w:val="Heading3"/>
      </w:pPr>
      <w:bookmarkStart w:id="69" w:name="_Toc517862752"/>
      <w:r>
        <w:t xml:space="preserve">Optimise </w:t>
      </w:r>
      <w:r w:rsidR="009B78F2">
        <w:t xml:space="preserve">the </w:t>
      </w:r>
      <w:r w:rsidR="00237770">
        <w:t>statistical concept list based on their usage</w:t>
      </w:r>
      <w:bookmarkEnd w:id="69"/>
    </w:p>
    <w:p w14:paraId="6AC4EF00" w14:textId="23567649" w:rsidR="002566C4" w:rsidRDefault="002566C4" w:rsidP="003D2747">
      <w:r>
        <w:t>This step is required to make the Concept Scheme and resulting DSDs efficient, maintainable and to ease their implementation.</w:t>
      </w:r>
      <w:r w:rsidR="003D2747">
        <w:t xml:space="preserve"> </w:t>
      </w:r>
      <w:r w:rsidR="00974275">
        <w:t>I</w:t>
      </w:r>
      <w:r w:rsidR="003D2747">
        <w:t xml:space="preserve">t is recommended to </w:t>
      </w:r>
      <w:r w:rsidR="00974275">
        <w:t xml:space="preserve">also </w:t>
      </w:r>
      <w:r w:rsidR="002607E0">
        <w:t>apply</w:t>
      </w:r>
      <w:r w:rsidR="003D2747">
        <w:t xml:space="preserve"> the best practices described in </w:t>
      </w:r>
      <w:r w:rsidR="002607E0">
        <w:t xml:space="preserve">the </w:t>
      </w:r>
      <w:hyperlink r:id="rId21" w:tooltip="Guidelines for SDMX Data Structure Definitions" w:history="1">
        <w:r w:rsidR="003D2747" w:rsidRPr="00974275">
          <w:rPr>
            <w:rStyle w:val="Hyperlink"/>
            <w:bCs/>
          </w:rPr>
          <w:t>Guidelines for SDMX Data Structure Definitions</w:t>
        </w:r>
      </w:hyperlink>
      <w:r w:rsidR="003D2747">
        <w:t xml:space="preserve">, especially section </w:t>
      </w:r>
      <w:r w:rsidR="003D2747" w:rsidRPr="003D2747">
        <w:t>2.3 Structural Principles.</w:t>
      </w:r>
      <w:r w:rsidR="003D2747">
        <w:t xml:space="preserve"> </w:t>
      </w:r>
    </w:p>
    <w:p w14:paraId="7EA45393" w14:textId="4AE7D414" w:rsidR="00C549C8" w:rsidRDefault="008A7F85" w:rsidP="00C549C8">
      <w:r>
        <w:t>The following steps are recommended to optimise the list of concepts</w:t>
      </w:r>
      <w:r w:rsidR="00C549C8" w:rsidRPr="27754D33">
        <w:t>:</w:t>
      </w:r>
    </w:p>
    <w:p w14:paraId="0127289D" w14:textId="2C19D71A" w:rsidR="00C549C8" w:rsidRDefault="00C549C8" w:rsidP="00596C01">
      <w:pPr>
        <w:pStyle w:val="ListParagraph"/>
        <w:numPr>
          <w:ilvl w:val="0"/>
          <w:numId w:val="27"/>
        </w:numPr>
      </w:pPr>
      <w:r w:rsidRPr="00E72762">
        <w:rPr>
          <w:b/>
          <w:bCs/>
          <w:color w:val="FF0000"/>
        </w:rPr>
        <w:t xml:space="preserve">Remove </w:t>
      </w:r>
      <w:r w:rsidRPr="2ED46036">
        <w:rPr>
          <w:b/>
          <w:bCs/>
        </w:rPr>
        <w:t xml:space="preserve">concepts that are used </w:t>
      </w:r>
      <w:r w:rsidR="002566C4">
        <w:rPr>
          <w:b/>
          <w:bCs/>
        </w:rPr>
        <w:t xml:space="preserve">in </w:t>
      </w:r>
      <w:r w:rsidRPr="2ED46036">
        <w:rPr>
          <w:b/>
          <w:bCs/>
        </w:rPr>
        <w:t>only</w:t>
      </w:r>
      <w:r w:rsidR="00AA5330">
        <w:rPr>
          <w:b/>
          <w:bCs/>
        </w:rPr>
        <w:t xml:space="preserve"> one original</w:t>
      </w:r>
      <w:r w:rsidRPr="2ED46036">
        <w:rPr>
          <w:b/>
          <w:bCs/>
        </w:rPr>
        <w:t xml:space="preserve"> </w:t>
      </w:r>
      <w:r w:rsidR="002566C4">
        <w:rPr>
          <w:b/>
          <w:bCs/>
        </w:rPr>
        <w:t>indicator</w:t>
      </w:r>
      <w:r w:rsidRPr="7527B914">
        <w:t>;</w:t>
      </w:r>
      <w:r w:rsidRPr="2ED46036">
        <w:rPr>
          <w:b/>
          <w:bCs/>
        </w:rPr>
        <w:t xml:space="preserve"> </w:t>
      </w:r>
      <w:r>
        <w:t xml:space="preserve">the concept information will be retained in the Indicator itself.  </w:t>
      </w:r>
      <w:r w:rsidRPr="00163794">
        <w:t xml:space="preserve">In the above example, </w:t>
      </w:r>
      <w:r w:rsidR="00B76E17">
        <w:rPr>
          <w:b/>
          <w:bCs/>
        </w:rPr>
        <w:t>Worker Status</w:t>
      </w:r>
      <w:r w:rsidR="00B76E17" w:rsidRPr="00163794">
        <w:t xml:space="preserve"> </w:t>
      </w:r>
      <w:r w:rsidRPr="00163794">
        <w:t>will be removed from the list of concepts.</w:t>
      </w:r>
    </w:p>
    <w:p w14:paraId="564DCC67" w14:textId="3ABFDF81" w:rsidR="00C549C8" w:rsidRDefault="00C549C8" w:rsidP="00596C01">
      <w:pPr>
        <w:pStyle w:val="ListParagraph"/>
        <w:numPr>
          <w:ilvl w:val="0"/>
          <w:numId w:val="27"/>
        </w:numPr>
      </w:pPr>
      <w:r w:rsidRPr="00E72762">
        <w:rPr>
          <w:b/>
          <w:bCs/>
          <w:color w:val="00B050"/>
        </w:rPr>
        <w:t xml:space="preserve">Retain </w:t>
      </w:r>
      <w:r w:rsidRPr="2ED46036">
        <w:rPr>
          <w:b/>
          <w:bCs/>
        </w:rPr>
        <w:t xml:space="preserve">concepts that are used in all </w:t>
      </w:r>
      <w:r w:rsidR="00AA5330">
        <w:rPr>
          <w:b/>
          <w:bCs/>
        </w:rPr>
        <w:t xml:space="preserve">original </w:t>
      </w:r>
      <w:r w:rsidRPr="2ED46036">
        <w:rPr>
          <w:b/>
          <w:bCs/>
        </w:rPr>
        <w:t>indicators</w:t>
      </w:r>
      <w:r w:rsidRPr="27754D33">
        <w:t>;</w:t>
      </w:r>
      <w:r w:rsidRPr="2ED46036">
        <w:rPr>
          <w:b/>
          <w:bCs/>
        </w:rPr>
        <w:t xml:space="preserve"> </w:t>
      </w:r>
      <w:r>
        <w:t xml:space="preserve">the concept information will be removed from the Indicator itself. </w:t>
      </w:r>
      <w:r w:rsidRPr="00163794">
        <w:t xml:space="preserve">In the above example, </w:t>
      </w:r>
      <w:r w:rsidR="00237770" w:rsidRPr="00163794">
        <w:rPr>
          <w:b/>
          <w:bCs/>
        </w:rPr>
        <w:t>Unit of Measure</w:t>
      </w:r>
      <w:r w:rsidR="00237770" w:rsidRPr="00163794">
        <w:rPr>
          <w:bCs/>
        </w:rPr>
        <w:t xml:space="preserve"> and </w:t>
      </w:r>
      <w:r w:rsidR="00237770" w:rsidRPr="00163794">
        <w:rPr>
          <w:b/>
          <w:bCs/>
        </w:rPr>
        <w:t>Indicator</w:t>
      </w:r>
      <w:r w:rsidRPr="00163794">
        <w:t xml:space="preserve"> will be retained in the list of concepts</w:t>
      </w:r>
    </w:p>
    <w:p w14:paraId="01A75C32" w14:textId="6E00ED14" w:rsidR="00C549C8" w:rsidRDefault="00C549C8" w:rsidP="00596C01">
      <w:pPr>
        <w:pStyle w:val="ListParagraph"/>
        <w:numPr>
          <w:ilvl w:val="0"/>
          <w:numId w:val="27"/>
        </w:numPr>
      </w:pPr>
      <w:r>
        <w:t>More analysis is required</w:t>
      </w:r>
      <w:r w:rsidRPr="7527B914">
        <w:t xml:space="preserve"> </w:t>
      </w:r>
      <w:r>
        <w:t xml:space="preserve">for concepts that </w:t>
      </w:r>
      <w:r w:rsidRPr="00AC3098">
        <w:t>are used in more than one but not all indicators</w:t>
      </w:r>
      <w:r>
        <w:t xml:space="preserve">. </w:t>
      </w:r>
      <w:r w:rsidR="00237770">
        <w:t>This is not a deterministic rule, but c</w:t>
      </w:r>
      <w:r>
        <w:t>onsider</w:t>
      </w:r>
      <w:r w:rsidR="00237770">
        <w:t xml:space="preserve"> the following</w:t>
      </w:r>
      <w:r w:rsidRPr="7527B914">
        <w:t>:</w:t>
      </w:r>
    </w:p>
    <w:p w14:paraId="0C88A1C4" w14:textId="77777777" w:rsidR="00C549C8" w:rsidRDefault="00C549C8" w:rsidP="00596C01">
      <w:pPr>
        <w:pStyle w:val="ListParagraph"/>
        <w:numPr>
          <w:ilvl w:val="1"/>
          <w:numId w:val="27"/>
        </w:numPr>
      </w:pPr>
      <w:r w:rsidRPr="00E72762">
        <w:rPr>
          <w:b/>
          <w:bCs/>
          <w:color w:val="FF0000"/>
        </w:rPr>
        <w:t xml:space="preserve">Remove </w:t>
      </w:r>
      <w:r w:rsidRPr="2ED46036">
        <w:rPr>
          <w:b/>
          <w:bCs/>
        </w:rPr>
        <w:t>concepts that are used in few indicators</w:t>
      </w:r>
      <w:r w:rsidRPr="7527B914">
        <w:t>;</w:t>
      </w:r>
      <w:r w:rsidRPr="2ED46036">
        <w:rPr>
          <w:b/>
          <w:bCs/>
        </w:rPr>
        <w:t xml:space="preserve"> </w:t>
      </w:r>
      <w:r>
        <w:t>the concept information will be retained in the Indicator</w:t>
      </w:r>
    </w:p>
    <w:p w14:paraId="70B28723" w14:textId="77777777" w:rsidR="00C549C8" w:rsidRDefault="00C549C8" w:rsidP="00596C01">
      <w:pPr>
        <w:pStyle w:val="ListParagraph"/>
        <w:numPr>
          <w:ilvl w:val="1"/>
          <w:numId w:val="27"/>
        </w:numPr>
      </w:pPr>
      <w:r w:rsidRPr="00E72762">
        <w:rPr>
          <w:b/>
          <w:bCs/>
          <w:color w:val="00B050"/>
        </w:rPr>
        <w:t>Retain</w:t>
      </w:r>
      <w:r w:rsidRPr="2ED46036">
        <w:rPr>
          <w:b/>
          <w:bCs/>
        </w:rPr>
        <w:t xml:space="preserve"> concepts that appear in most indicators</w:t>
      </w:r>
      <w:r w:rsidRPr="7527B914">
        <w:t>;</w:t>
      </w:r>
      <w:r w:rsidRPr="2ED46036">
        <w:rPr>
          <w:b/>
          <w:bCs/>
        </w:rPr>
        <w:t xml:space="preserve"> </w:t>
      </w:r>
      <w:r>
        <w:t xml:space="preserve">the concept information will be removed from the Indicator  </w:t>
      </w:r>
    </w:p>
    <w:p w14:paraId="0BF73222" w14:textId="4BD55F30" w:rsidR="00C549C8" w:rsidRPr="00AC3098" w:rsidRDefault="00C549C8" w:rsidP="00596C01">
      <w:pPr>
        <w:pStyle w:val="ListParagraph"/>
        <w:numPr>
          <w:ilvl w:val="1"/>
          <w:numId w:val="27"/>
        </w:numPr>
      </w:pPr>
      <w:r w:rsidRPr="00E72762">
        <w:rPr>
          <w:b/>
          <w:bCs/>
          <w:color w:val="00B050"/>
        </w:rPr>
        <w:t>Retain</w:t>
      </w:r>
      <w:r>
        <w:rPr>
          <w:b/>
          <w:bCs/>
        </w:rPr>
        <w:t xml:space="preserve"> concepts that reuse existing code lists</w:t>
      </w:r>
      <w:r w:rsidR="003D2747">
        <w:rPr>
          <w:rStyle w:val="FootnoteReference"/>
          <w:b/>
          <w:bCs/>
        </w:rPr>
        <w:footnoteReference w:id="3"/>
      </w:r>
      <w:r w:rsidRPr="0072086D">
        <w:t>;</w:t>
      </w:r>
      <w:r>
        <w:t xml:space="preserve"> e.g. cross-domain or shared code lists, and established classifications. E.g. ISIC, NACE, National Accounts institutional sector</w:t>
      </w:r>
    </w:p>
    <w:p w14:paraId="254AE725" w14:textId="2742D881" w:rsidR="00C549C8" w:rsidRPr="00852785" w:rsidRDefault="00C549C8" w:rsidP="00596C01">
      <w:pPr>
        <w:pStyle w:val="ListParagraph"/>
        <w:numPr>
          <w:ilvl w:val="1"/>
          <w:numId w:val="27"/>
        </w:numPr>
      </w:pPr>
      <w:r w:rsidRPr="2ED46036">
        <w:rPr>
          <w:b/>
          <w:bCs/>
        </w:rPr>
        <w:t>Consider the size of the Code Lists</w:t>
      </w:r>
      <w:r w:rsidR="00AA5330">
        <w:rPr>
          <w:b/>
          <w:bCs/>
        </w:rPr>
        <w:t xml:space="preserve"> and Dataflow usage</w:t>
      </w:r>
      <w:r w:rsidRPr="2ED46036">
        <w:rPr>
          <w:b/>
          <w:bCs/>
        </w:rPr>
        <w:t xml:space="preserve">: </w:t>
      </w:r>
    </w:p>
    <w:p w14:paraId="45923109" w14:textId="05A94882" w:rsidR="00C549C8" w:rsidRDefault="00C549C8" w:rsidP="00596C01">
      <w:pPr>
        <w:pStyle w:val="ListParagraph"/>
        <w:numPr>
          <w:ilvl w:val="2"/>
          <w:numId w:val="27"/>
        </w:numPr>
      </w:pPr>
      <w:r w:rsidRPr="00E72762">
        <w:rPr>
          <w:b/>
          <w:bCs/>
          <w:color w:val="FF0000"/>
        </w:rPr>
        <w:t>Remove</w:t>
      </w:r>
      <w:r w:rsidRPr="2ED46036">
        <w:rPr>
          <w:b/>
          <w:bCs/>
        </w:rPr>
        <w:t xml:space="preserve"> concepts that </w:t>
      </w:r>
      <w:r w:rsidR="008A7F85">
        <w:rPr>
          <w:b/>
          <w:bCs/>
        </w:rPr>
        <w:t xml:space="preserve">will </w:t>
      </w:r>
      <w:r w:rsidRPr="2ED46036">
        <w:rPr>
          <w:b/>
          <w:bCs/>
        </w:rPr>
        <w:t>have short Code Lists (e.g. 2 items)</w:t>
      </w:r>
      <w:r w:rsidR="00AA5330">
        <w:rPr>
          <w:b/>
          <w:bCs/>
        </w:rPr>
        <w:t xml:space="preserve"> and are rarely used in the Dataflows</w:t>
      </w:r>
      <w:r w:rsidRPr="7527B914">
        <w:t>;</w:t>
      </w:r>
      <w:r>
        <w:t xml:space="preserve"> put the information into the Indicator itself</w:t>
      </w:r>
    </w:p>
    <w:p w14:paraId="147001C3" w14:textId="11ACF37C" w:rsidR="00C549C8" w:rsidRDefault="00C549C8" w:rsidP="00596C01">
      <w:pPr>
        <w:pStyle w:val="ListParagraph"/>
        <w:numPr>
          <w:ilvl w:val="2"/>
          <w:numId w:val="27"/>
        </w:numPr>
      </w:pPr>
      <w:r w:rsidRPr="00E72762">
        <w:rPr>
          <w:b/>
          <w:bCs/>
          <w:color w:val="00B050"/>
        </w:rPr>
        <w:lastRenderedPageBreak/>
        <w:t xml:space="preserve">Retain </w:t>
      </w:r>
      <w:r w:rsidRPr="2ED46036">
        <w:rPr>
          <w:b/>
          <w:bCs/>
        </w:rPr>
        <w:t xml:space="preserve">concepts that </w:t>
      </w:r>
      <w:r w:rsidR="008A7F85">
        <w:rPr>
          <w:b/>
          <w:bCs/>
        </w:rPr>
        <w:t xml:space="preserve">will </w:t>
      </w:r>
      <w:r w:rsidRPr="2ED46036">
        <w:rPr>
          <w:b/>
          <w:bCs/>
        </w:rPr>
        <w:t>have long Code Lists</w:t>
      </w:r>
      <w:r w:rsidR="00AA5330">
        <w:rPr>
          <w:b/>
          <w:bCs/>
        </w:rPr>
        <w:t xml:space="preserve"> or are often used in Dataflows</w:t>
      </w:r>
      <w:r>
        <w:t xml:space="preserve">; </w:t>
      </w:r>
      <w:r w:rsidR="00AA5330">
        <w:t xml:space="preserve">this </w:t>
      </w:r>
      <w:r>
        <w:t>avoid</w:t>
      </w:r>
      <w:r w:rsidR="00AA5330">
        <w:t>s</w:t>
      </w:r>
      <w:r>
        <w:t xml:space="preserve"> duplicating the information in the indicators many times</w:t>
      </w:r>
    </w:p>
    <w:p w14:paraId="24A97AB6" w14:textId="66D8674C" w:rsidR="00C549C8" w:rsidRPr="002566C4" w:rsidRDefault="002566C4" w:rsidP="002566C4">
      <w:r w:rsidRPr="002566C4">
        <w:t xml:space="preserve">The optimisation </w:t>
      </w:r>
      <w:r w:rsidR="00237770">
        <w:t xml:space="preserve">criteria </w:t>
      </w:r>
      <w:r w:rsidR="00237770" w:rsidRPr="002566C4">
        <w:t>from statistical concepts to a Concept Scheme are</w:t>
      </w:r>
      <w:r w:rsidRPr="002566C4">
        <w:t xml:space="preserve"> not an exact science and </w:t>
      </w:r>
      <w:r w:rsidR="00AA5330">
        <w:t>there may be several iterations of the above steps.</w:t>
      </w:r>
    </w:p>
    <w:p w14:paraId="00A7488F" w14:textId="434395D5" w:rsidR="009E4F20" w:rsidRDefault="009E4F20" w:rsidP="0038560F">
      <w:pPr>
        <w:pStyle w:val="Heading3"/>
      </w:pPr>
      <w:bookmarkStart w:id="70" w:name="_Toc517862753"/>
      <w:r w:rsidRPr="00351521">
        <w:t>Optimis</w:t>
      </w:r>
      <w:r w:rsidR="00D36B10">
        <w:t>e</w:t>
      </w:r>
      <w:r w:rsidRPr="00351521">
        <w:t xml:space="preserve"> the DSD</w:t>
      </w:r>
      <w:bookmarkEnd w:id="68"/>
      <w:r w:rsidR="00084B13">
        <w:t xml:space="preserve"> Dimensionality based on Dataflows</w:t>
      </w:r>
      <w:bookmarkEnd w:id="70"/>
    </w:p>
    <w:p w14:paraId="5C45A40B" w14:textId="68C3F328" w:rsidR="009E4F20" w:rsidRPr="00512E17" w:rsidRDefault="009E4F20" w:rsidP="009E4F20">
      <w:r w:rsidRPr="00512E17">
        <w:t xml:space="preserve">The </w:t>
      </w:r>
      <w:r w:rsidR="00E84370">
        <w:t xml:space="preserve">dimensionality </w:t>
      </w:r>
      <w:r w:rsidRPr="00512E17">
        <w:t xml:space="preserve">optimisation step helps to find the lowest number of DSDs </w:t>
      </w:r>
      <w:r w:rsidR="001C4D56" w:rsidRPr="00512E17">
        <w:t>whilst</w:t>
      </w:r>
      <w:r w:rsidRPr="00512E17">
        <w:t xml:space="preserve"> at the same time not losing information. In </w:t>
      </w:r>
      <w:r w:rsidR="00BC48DC" w:rsidRPr="00512E17">
        <w:t>this step</w:t>
      </w:r>
      <w:r w:rsidRPr="00512E17">
        <w:t xml:space="preserve"> all </w:t>
      </w:r>
      <w:r w:rsidRPr="1F408DE6">
        <w:rPr>
          <w:i/>
          <w:iCs/>
        </w:rPr>
        <w:t xml:space="preserve">blanks </w:t>
      </w:r>
      <w:r w:rsidRPr="00512E17">
        <w:t xml:space="preserve">in the matrix are filled with a single code as far as useful. </w:t>
      </w:r>
      <w:r w:rsidR="00E84370">
        <w:t>T</w:t>
      </w:r>
      <w:r w:rsidR="000D497E" w:rsidRPr="00512E17">
        <w:t xml:space="preserve">he code used to fill the blanks will in most cases be "Total", except in cases where a more </w:t>
      </w:r>
      <w:r w:rsidR="00E84370">
        <w:t xml:space="preserve">appropriate </w:t>
      </w:r>
      <w:r w:rsidR="000D497E" w:rsidRPr="00512E17">
        <w:t xml:space="preserve">code </w:t>
      </w:r>
      <w:r w:rsidR="00E84370">
        <w:t xml:space="preserve">exists </w:t>
      </w:r>
      <w:r w:rsidR="000D497E" w:rsidRPr="00512E17">
        <w:t>(e.g. "N – Not adjusted" for code list on seasonal adjustment)</w:t>
      </w:r>
      <w:r w:rsidR="00BC48DC" w:rsidRPr="00512E17">
        <w:t>.</w:t>
      </w:r>
      <w:r w:rsidR="00E84370">
        <w:t xml:space="preserve"> It should be avoided to misuse</w:t>
      </w:r>
      <w:r w:rsidR="00E84370" w:rsidRPr="00512E17">
        <w:t xml:space="preserve"> codes such as "Not applicable" for disabling Dimensions in Dataflows</w:t>
      </w:r>
      <w:r w:rsidR="00E84370">
        <w:t>.</w:t>
      </w:r>
    </w:p>
    <w:p w14:paraId="66DA7FC2" w14:textId="77777777" w:rsidR="009E4F20" w:rsidRPr="00512E17" w:rsidRDefault="00E2414A" w:rsidP="00630CD1">
      <w:pPr>
        <w:keepNext/>
        <w:keepLines/>
      </w:pPr>
      <w:r w:rsidRPr="00512E17">
        <w:t xml:space="preserve">For the example used above, </w:t>
      </w:r>
      <w:r w:rsidR="009E4F20" w:rsidRPr="00512E17">
        <w:t xml:space="preserve">there are two different possibilities to define </w:t>
      </w:r>
      <w:r w:rsidRPr="00512E17">
        <w:t>the model</w:t>
      </w:r>
      <w:r w:rsidR="009E4F20" w:rsidRPr="00512E17">
        <w:t>:</w:t>
      </w:r>
    </w:p>
    <w:p w14:paraId="5CEE6382" w14:textId="7F3662F5" w:rsidR="009E4F20" w:rsidRDefault="00653329" w:rsidP="00630CD1">
      <w:pPr>
        <w:pStyle w:val="ListParagraph"/>
        <w:keepNext/>
        <w:keepLines/>
        <w:numPr>
          <w:ilvl w:val="0"/>
          <w:numId w:val="5"/>
        </w:numPr>
      </w:pPr>
      <w:r>
        <w:t xml:space="preserve">Option 1: </w:t>
      </w:r>
      <w:r w:rsidR="009E4F20" w:rsidRPr="00512E17">
        <w:t xml:space="preserve">A DSD covering both </w:t>
      </w:r>
      <w:r w:rsidR="00DD470D" w:rsidRPr="00512E17">
        <w:t>D</w:t>
      </w:r>
      <w:r w:rsidR="009E4F20" w:rsidRPr="00512E17">
        <w:t>ata</w:t>
      </w:r>
      <w:r w:rsidR="00DD470D" w:rsidRPr="00512E17">
        <w:t>flows</w:t>
      </w:r>
      <w:r w:rsidR="009E4F20" w:rsidRPr="00512E17">
        <w:t xml:space="preserve">, where the </w:t>
      </w:r>
      <w:r w:rsidR="007F6764" w:rsidRPr="00512E17">
        <w:t>code</w:t>
      </w:r>
      <w:r w:rsidR="00DD470D" w:rsidRPr="00512E17">
        <w:t xml:space="preserve"> reported for </w:t>
      </w:r>
      <w:r w:rsidR="00C722B3" w:rsidRPr="00512E17">
        <w:t>D</w:t>
      </w:r>
      <w:r w:rsidR="009E4F20" w:rsidRPr="00512E17">
        <w:t>imensions not</w:t>
      </w:r>
      <w:r w:rsidR="009E4F20" w:rsidRPr="0010201A">
        <w:t xml:space="preserve"> needed are fixed to </w:t>
      </w:r>
      <w:r w:rsidR="00E2414A" w:rsidRPr="0010201A">
        <w:t>a single code</w:t>
      </w:r>
      <w:r w:rsidR="009E4F20" w:rsidRPr="0010201A">
        <w:t xml:space="preserve"> </w:t>
      </w:r>
      <w:r w:rsidR="00DD470D" w:rsidRPr="0010201A">
        <w:t xml:space="preserve">for use with </w:t>
      </w:r>
      <w:r w:rsidR="009E4F20" w:rsidRPr="0010201A">
        <w:t xml:space="preserve">that specific </w:t>
      </w:r>
      <w:r w:rsidR="00DD470D" w:rsidRPr="0010201A">
        <w:t>D</w:t>
      </w:r>
      <w:r w:rsidR="009E4F20" w:rsidRPr="0010201A">
        <w:t>ataflow</w:t>
      </w:r>
    </w:p>
    <w:p w14:paraId="3843F6A5" w14:textId="647F4464" w:rsidR="00653329" w:rsidRPr="0010201A" w:rsidRDefault="00653329" w:rsidP="00630CD1">
      <w:pPr>
        <w:pStyle w:val="ListParagraph"/>
        <w:keepNext/>
        <w:keepLines/>
        <w:numPr>
          <w:ilvl w:val="0"/>
          <w:numId w:val="5"/>
        </w:numPr>
      </w:pPr>
      <w:r>
        <w:t xml:space="preserve">Option 2: </w:t>
      </w:r>
      <w:r w:rsidRPr="00512E17">
        <w:t>One DSD for each Dataflow with only the Dimensions needed for the respective Dataflow</w:t>
      </w:r>
    </w:p>
    <w:p w14:paraId="6F7AD717" w14:textId="77777777" w:rsidR="003C34EB" w:rsidRDefault="009E4F20" w:rsidP="00E1455E">
      <w:pPr>
        <w:keepNext/>
        <w:keepLines/>
      </w:pPr>
      <w:r w:rsidRPr="0010201A">
        <w:t xml:space="preserve">The two options are </w:t>
      </w:r>
      <w:r w:rsidR="007F6764" w:rsidRPr="0010201A">
        <w:t>outlined</w:t>
      </w:r>
      <w:r w:rsidRPr="0010201A">
        <w:t xml:space="preserve"> below:</w:t>
      </w:r>
    </w:p>
    <w:tbl>
      <w:tblPr>
        <w:tblStyle w:val="GridTable5Dark-Accent11"/>
        <w:tblW w:w="0" w:type="auto"/>
        <w:tblLook w:val="04A0" w:firstRow="1" w:lastRow="0" w:firstColumn="1" w:lastColumn="0" w:noHBand="0" w:noVBand="1"/>
      </w:tblPr>
      <w:tblGrid>
        <w:gridCol w:w="2818"/>
        <w:gridCol w:w="22"/>
        <w:gridCol w:w="920"/>
        <w:gridCol w:w="975"/>
        <w:gridCol w:w="1189"/>
        <w:gridCol w:w="932"/>
        <w:gridCol w:w="932"/>
        <w:gridCol w:w="932"/>
      </w:tblGrid>
      <w:tr w:rsidR="003E4591" w:rsidRPr="00237770" w14:paraId="581FB1A5" w14:textId="77777777" w:rsidTr="00E1455E">
        <w:trPr>
          <w:cnfStyle w:val="100000000000" w:firstRow="1" w:lastRow="0" w:firstColumn="0" w:lastColumn="0" w:oddVBand="0" w:evenVBand="0" w:oddHBand="0"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818" w:type="dxa"/>
          </w:tcPr>
          <w:p w14:paraId="317AB469" w14:textId="168C376B" w:rsidR="003E4591" w:rsidRPr="00237770" w:rsidRDefault="003E4591" w:rsidP="00E1455E">
            <w:pPr>
              <w:keepNext/>
              <w:keepLines/>
              <w:rPr>
                <w:b w:val="0"/>
                <w:i/>
                <w:sz w:val="18"/>
                <w:szCs w:val="18"/>
              </w:rPr>
            </w:pPr>
            <w:r w:rsidRPr="00237770">
              <w:rPr>
                <w:i/>
                <w:sz w:val="18"/>
                <w:szCs w:val="18"/>
              </w:rPr>
              <w:t>Option 1</w:t>
            </w:r>
            <w:r w:rsidR="00985F12">
              <w:rPr>
                <w:i/>
                <w:sz w:val="18"/>
                <w:szCs w:val="18"/>
              </w:rPr>
              <w:t xml:space="preserve"> (DSD</w:t>
            </w:r>
            <w:r w:rsidR="00F30B02">
              <w:rPr>
                <w:i/>
                <w:sz w:val="18"/>
                <w:szCs w:val="18"/>
              </w:rPr>
              <w:t xml:space="preserve"> for both data flows</w:t>
            </w:r>
            <w:r w:rsidR="00985F12">
              <w:rPr>
                <w:i/>
                <w:sz w:val="18"/>
                <w:szCs w:val="18"/>
              </w:rPr>
              <w:t>)</w:t>
            </w:r>
          </w:p>
          <w:p w14:paraId="4B67F929" w14:textId="77777777" w:rsidR="003E4591" w:rsidRPr="00237770" w:rsidRDefault="003E4591" w:rsidP="00E1455E">
            <w:pPr>
              <w:keepNext/>
              <w:keepLines/>
              <w:jc w:val="right"/>
              <w:rPr>
                <w:b w:val="0"/>
                <w:bCs w:val="0"/>
                <w:sz w:val="18"/>
                <w:szCs w:val="18"/>
              </w:rPr>
            </w:pPr>
            <w:r w:rsidRPr="00237770">
              <w:rPr>
                <w:sz w:val="18"/>
                <w:szCs w:val="18"/>
              </w:rPr>
              <w:t>Dimensions →</w:t>
            </w:r>
          </w:p>
          <w:p w14:paraId="6ECE6BA4" w14:textId="77777777" w:rsidR="003E4591" w:rsidRPr="00237770" w:rsidRDefault="003E4591" w:rsidP="00E1455E">
            <w:pPr>
              <w:keepNext/>
              <w:keepLines/>
              <w:rPr>
                <w:b w:val="0"/>
                <w:bCs w:val="0"/>
                <w:sz w:val="18"/>
                <w:szCs w:val="18"/>
              </w:rPr>
            </w:pPr>
            <w:r w:rsidRPr="00237770">
              <w:rPr>
                <w:sz w:val="18"/>
                <w:szCs w:val="18"/>
              </w:rPr>
              <w:t>↓ Dataflows</w:t>
            </w:r>
          </w:p>
        </w:tc>
        <w:tc>
          <w:tcPr>
            <w:tcW w:w="942" w:type="dxa"/>
            <w:gridSpan w:val="2"/>
            <w:textDirection w:val="btLr"/>
          </w:tcPr>
          <w:p w14:paraId="000452F1" w14:textId="77777777" w:rsidR="003E4591" w:rsidRPr="00237770" w:rsidRDefault="003E4591" w:rsidP="00E1455E">
            <w:pPr>
              <w:keepNext/>
              <w:keepLines/>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237770">
              <w:rPr>
                <w:sz w:val="18"/>
                <w:szCs w:val="18"/>
              </w:rPr>
              <w:t>Sex</w:t>
            </w:r>
          </w:p>
        </w:tc>
        <w:tc>
          <w:tcPr>
            <w:tcW w:w="975" w:type="dxa"/>
            <w:textDirection w:val="btLr"/>
          </w:tcPr>
          <w:p w14:paraId="40EE8B4B" w14:textId="77777777" w:rsidR="003E4591" w:rsidRPr="00237770" w:rsidRDefault="003E4591" w:rsidP="00E1455E">
            <w:pPr>
              <w:keepNext/>
              <w:keepLines/>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237770">
              <w:rPr>
                <w:sz w:val="18"/>
                <w:szCs w:val="18"/>
              </w:rPr>
              <w:t>Age</w:t>
            </w:r>
          </w:p>
        </w:tc>
        <w:tc>
          <w:tcPr>
            <w:tcW w:w="1189" w:type="dxa"/>
            <w:textDirection w:val="btLr"/>
          </w:tcPr>
          <w:p w14:paraId="1A628861" w14:textId="77777777" w:rsidR="003E4591" w:rsidRPr="00237770" w:rsidRDefault="003E4591" w:rsidP="00E1455E">
            <w:pPr>
              <w:keepNext/>
              <w:keepLines/>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237770">
              <w:rPr>
                <w:sz w:val="18"/>
                <w:szCs w:val="18"/>
              </w:rPr>
              <w:t>Indicator</w:t>
            </w:r>
          </w:p>
        </w:tc>
        <w:tc>
          <w:tcPr>
            <w:tcW w:w="932" w:type="dxa"/>
            <w:textDirection w:val="btLr"/>
          </w:tcPr>
          <w:p w14:paraId="5116A131" w14:textId="2855F4DC" w:rsidR="003E4591" w:rsidRPr="00237770" w:rsidRDefault="00C165DB" w:rsidP="00E1455E">
            <w:pPr>
              <w:keepNext/>
              <w:keepLines/>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237770">
              <w:rPr>
                <w:sz w:val="18"/>
                <w:szCs w:val="18"/>
              </w:rPr>
              <w:t>Adjustment</w:t>
            </w:r>
          </w:p>
        </w:tc>
        <w:tc>
          <w:tcPr>
            <w:tcW w:w="932" w:type="dxa"/>
            <w:textDirection w:val="btLr"/>
          </w:tcPr>
          <w:p w14:paraId="6C32B83A" w14:textId="77777777" w:rsidR="003E4591" w:rsidRPr="00237770" w:rsidRDefault="003E4591" w:rsidP="00E1455E">
            <w:pPr>
              <w:keepNext/>
              <w:keepLines/>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237770">
              <w:rPr>
                <w:sz w:val="18"/>
                <w:szCs w:val="18"/>
              </w:rPr>
              <w:t>Unit of Measure</w:t>
            </w:r>
          </w:p>
        </w:tc>
        <w:tc>
          <w:tcPr>
            <w:tcW w:w="932" w:type="dxa"/>
            <w:textDirection w:val="btLr"/>
          </w:tcPr>
          <w:p w14:paraId="70D28AB2" w14:textId="77777777" w:rsidR="003E4591" w:rsidRPr="00237770" w:rsidRDefault="003E4591" w:rsidP="00E1455E">
            <w:pPr>
              <w:keepNext/>
              <w:keepLines/>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237770">
              <w:rPr>
                <w:sz w:val="18"/>
                <w:szCs w:val="18"/>
              </w:rPr>
              <w:t>Labour force status</w:t>
            </w:r>
          </w:p>
        </w:tc>
      </w:tr>
      <w:tr w:rsidR="003E4591" w:rsidRPr="00237770" w14:paraId="2B4EDCD1" w14:textId="77777777" w:rsidTr="00E14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2EEDED5" w14:textId="77777777" w:rsidR="003E4591" w:rsidRPr="00237770" w:rsidRDefault="003E4591" w:rsidP="00E1455E">
            <w:pPr>
              <w:keepNext/>
              <w:keepLines/>
              <w:rPr>
                <w:sz w:val="18"/>
                <w:szCs w:val="18"/>
              </w:rPr>
            </w:pPr>
            <w:r w:rsidRPr="00237770">
              <w:rPr>
                <w:sz w:val="18"/>
                <w:szCs w:val="18"/>
              </w:rPr>
              <w:t>Flow A</w:t>
            </w:r>
          </w:p>
        </w:tc>
        <w:tc>
          <w:tcPr>
            <w:tcW w:w="942" w:type="dxa"/>
            <w:gridSpan w:val="2"/>
          </w:tcPr>
          <w:p w14:paraId="30E76DB1" w14:textId="26A12387" w:rsidR="003E4591" w:rsidRPr="00237770" w:rsidRDefault="003E4591" w:rsidP="00E1455E">
            <w:pPr>
              <w:keepNext/>
              <w:keepLines/>
              <w:cnfStyle w:val="000000100000" w:firstRow="0" w:lastRow="0" w:firstColumn="0" w:lastColumn="0" w:oddVBand="0" w:evenVBand="0" w:oddHBand="1" w:evenHBand="0" w:firstRowFirstColumn="0" w:firstRowLastColumn="0" w:lastRowFirstColumn="0" w:lastRowLastColumn="0"/>
              <w:rPr>
                <w:sz w:val="18"/>
                <w:szCs w:val="18"/>
              </w:rPr>
            </w:pPr>
            <w:r w:rsidRPr="00237770">
              <w:rPr>
                <w:sz w:val="18"/>
                <w:szCs w:val="18"/>
              </w:rPr>
              <w:t>_T</w:t>
            </w:r>
          </w:p>
        </w:tc>
        <w:tc>
          <w:tcPr>
            <w:tcW w:w="975" w:type="dxa"/>
          </w:tcPr>
          <w:p w14:paraId="3967F0C0" w14:textId="77777777" w:rsidR="003E4591" w:rsidRPr="00237770" w:rsidRDefault="003E4591" w:rsidP="00E1455E">
            <w:pPr>
              <w:keepNext/>
              <w:keepLines/>
              <w:cnfStyle w:val="000000100000" w:firstRow="0" w:lastRow="0" w:firstColumn="0" w:lastColumn="0" w:oddVBand="0" w:evenVBand="0" w:oddHBand="1" w:evenHBand="0" w:firstRowFirstColumn="0" w:firstRowLastColumn="0" w:lastRowFirstColumn="0" w:lastRowLastColumn="0"/>
              <w:rPr>
                <w:sz w:val="18"/>
                <w:szCs w:val="18"/>
              </w:rPr>
            </w:pPr>
            <w:r w:rsidRPr="00237770">
              <w:rPr>
                <w:sz w:val="18"/>
                <w:szCs w:val="18"/>
              </w:rPr>
              <w:t>Working age</w:t>
            </w:r>
          </w:p>
        </w:tc>
        <w:tc>
          <w:tcPr>
            <w:tcW w:w="1189" w:type="dxa"/>
          </w:tcPr>
          <w:p w14:paraId="638BBA3C" w14:textId="77777777" w:rsidR="003E4591" w:rsidRPr="00237770" w:rsidRDefault="003E4591" w:rsidP="00E1455E">
            <w:pPr>
              <w:keepNext/>
              <w:keepLines/>
              <w:cnfStyle w:val="000000100000" w:firstRow="0" w:lastRow="0" w:firstColumn="0" w:lastColumn="0" w:oddVBand="0" w:evenVBand="0" w:oddHBand="1" w:evenHBand="0" w:firstRowFirstColumn="0" w:firstRowLastColumn="0" w:lastRowFirstColumn="0" w:lastRowLastColumn="0"/>
              <w:rPr>
                <w:sz w:val="18"/>
                <w:szCs w:val="18"/>
              </w:rPr>
            </w:pPr>
            <w:r w:rsidRPr="00237770">
              <w:rPr>
                <w:sz w:val="18"/>
                <w:szCs w:val="18"/>
              </w:rPr>
              <w:t>Population</w:t>
            </w:r>
          </w:p>
        </w:tc>
        <w:tc>
          <w:tcPr>
            <w:tcW w:w="932" w:type="dxa"/>
          </w:tcPr>
          <w:p w14:paraId="02746A64" w14:textId="160A2912" w:rsidR="003E4591" w:rsidRPr="00237770" w:rsidRDefault="00C165DB" w:rsidP="00E1455E">
            <w:pPr>
              <w:keepNext/>
              <w:keepLines/>
              <w:cnfStyle w:val="000000100000" w:firstRow="0" w:lastRow="0" w:firstColumn="0" w:lastColumn="0" w:oddVBand="0" w:evenVBand="0" w:oddHBand="1" w:evenHBand="0" w:firstRowFirstColumn="0" w:firstRowLastColumn="0" w:lastRowFirstColumn="0" w:lastRowLastColumn="0"/>
              <w:rPr>
                <w:sz w:val="18"/>
                <w:szCs w:val="18"/>
              </w:rPr>
            </w:pPr>
            <w:r w:rsidRPr="00237770">
              <w:rPr>
                <w:sz w:val="18"/>
                <w:szCs w:val="18"/>
              </w:rPr>
              <w:t>N</w:t>
            </w:r>
          </w:p>
        </w:tc>
        <w:tc>
          <w:tcPr>
            <w:tcW w:w="932" w:type="dxa"/>
          </w:tcPr>
          <w:p w14:paraId="47222298" w14:textId="77777777" w:rsidR="003E4591" w:rsidRPr="00237770" w:rsidRDefault="003E4591" w:rsidP="00E1455E">
            <w:pPr>
              <w:keepNext/>
              <w:keepLines/>
              <w:cnfStyle w:val="000000100000" w:firstRow="0" w:lastRow="0" w:firstColumn="0" w:lastColumn="0" w:oddVBand="0" w:evenVBand="0" w:oddHBand="1" w:evenHBand="0" w:firstRowFirstColumn="0" w:firstRowLastColumn="0" w:lastRowFirstColumn="0" w:lastRowLastColumn="0"/>
              <w:rPr>
                <w:sz w:val="18"/>
                <w:szCs w:val="18"/>
              </w:rPr>
            </w:pPr>
            <w:r w:rsidRPr="00237770">
              <w:rPr>
                <w:sz w:val="18"/>
                <w:szCs w:val="18"/>
              </w:rPr>
              <w:t>%</w:t>
            </w:r>
          </w:p>
        </w:tc>
        <w:tc>
          <w:tcPr>
            <w:tcW w:w="932" w:type="dxa"/>
          </w:tcPr>
          <w:p w14:paraId="0395F7C4" w14:textId="77777777" w:rsidR="003E4591" w:rsidRPr="00237770" w:rsidRDefault="003E4591" w:rsidP="00E1455E">
            <w:pPr>
              <w:keepNext/>
              <w:keepLines/>
              <w:cnfStyle w:val="000000100000" w:firstRow="0" w:lastRow="0" w:firstColumn="0" w:lastColumn="0" w:oddVBand="0" w:evenVBand="0" w:oddHBand="1" w:evenHBand="0" w:firstRowFirstColumn="0" w:firstRowLastColumn="0" w:lastRowFirstColumn="0" w:lastRowLastColumn="0"/>
              <w:rPr>
                <w:sz w:val="18"/>
                <w:szCs w:val="18"/>
              </w:rPr>
            </w:pPr>
            <w:r w:rsidRPr="00237770">
              <w:rPr>
                <w:sz w:val="18"/>
                <w:szCs w:val="18"/>
              </w:rPr>
              <w:t>%</w:t>
            </w:r>
          </w:p>
        </w:tc>
      </w:tr>
      <w:tr w:rsidR="003E4591" w:rsidRPr="00237770" w14:paraId="74F321E2" w14:textId="77777777" w:rsidTr="00E1455E">
        <w:tc>
          <w:tcPr>
            <w:cnfStyle w:val="001000000000" w:firstRow="0" w:lastRow="0" w:firstColumn="1" w:lastColumn="0" w:oddVBand="0" w:evenVBand="0" w:oddHBand="0" w:evenHBand="0" w:firstRowFirstColumn="0" w:firstRowLastColumn="0" w:lastRowFirstColumn="0" w:lastRowLastColumn="0"/>
            <w:tcW w:w="2818" w:type="dxa"/>
          </w:tcPr>
          <w:p w14:paraId="0B7A03C3" w14:textId="77777777" w:rsidR="003E4591" w:rsidRPr="00237770" w:rsidRDefault="003E4591" w:rsidP="00E1455E">
            <w:pPr>
              <w:keepNext/>
              <w:keepLines/>
              <w:rPr>
                <w:sz w:val="18"/>
                <w:szCs w:val="18"/>
              </w:rPr>
            </w:pPr>
            <w:r w:rsidRPr="00237770">
              <w:rPr>
                <w:sz w:val="18"/>
                <w:szCs w:val="18"/>
              </w:rPr>
              <w:t>Flow B</w:t>
            </w:r>
          </w:p>
        </w:tc>
        <w:tc>
          <w:tcPr>
            <w:tcW w:w="942" w:type="dxa"/>
            <w:gridSpan w:val="2"/>
          </w:tcPr>
          <w:p w14:paraId="62EF0E67" w14:textId="77777777" w:rsidR="003E4591" w:rsidRPr="00237770" w:rsidRDefault="003E4591" w:rsidP="00E1455E">
            <w:pPr>
              <w:keepNext/>
              <w:keepLines/>
              <w:cnfStyle w:val="000000000000" w:firstRow="0" w:lastRow="0" w:firstColumn="0" w:lastColumn="0" w:oddVBand="0" w:evenVBand="0" w:oddHBand="0" w:evenHBand="0" w:firstRowFirstColumn="0" w:firstRowLastColumn="0" w:lastRowFirstColumn="0" w:lastRowLastColumn="0"/>
              <w:rPr>
                <w:sz w:val="18"/>
                <w:szCs w:val="18"/>
              </w:rPr>
            </w:pPr>
            <w:r w:rsidRPr="00237770">
              <w:rPr>
                <w:sz w:val="18"/>
                <w:szCs w:val="18"/>
              </w:rPr>
              <w:t>#</w:t>
            </w:r>
          </w:p>
        </w:tc>
        <w:tc>
          <w:tcPr>
            <w:tcW w:w="975" w:type="dxa"/>
          </w:tcPr>
          <w:p w14:paraId="080878F6" w14:textId="068F7C64" w:rsidR="003E4591" w:rsidRPr="00237770" w:rsidRDefault="003E4591" w:rsidP="00E1455E">
            <w:pPr>
              <w:keepNext/>
              <w:keepLines/>
              <w:cnfStyle w:val="000000000000" w:firstRow="0" w:lastRow="0" w:firstColumn="0" w:lastColumn="0" w:oddVBand="0" w:evenVBand="0" w:oddHBand="0" w:evenHBand="0" w:firstRowFirstColumn="0" w:firstRowLastColumn="0" w:lastRowFirstColumn="0" w:lastRowLastColumn="0"/>
              <w:rPr>
                <w:sz w:val="18"/>
                <w:szCs w:val="18"/>
              </w:rPr>
            </w:pPr>
            <w:r w:rsidRPr="00237770">
              <w:rPr>
                <w:sz w:val="18"/>
                <w:szCs w:val="18"/>
              </w:rPr>
              <w:t>_T</w:t>
            </w:r>
          </w:p>
        </w:tc>
        <w:tc>
          <w:tcPr>
            <w:tcW w:w="1189" w:type="dxa"/>
          </w:tcPr>
          <w:p w14:paraId="48152C4A" w14:textId="725C97FB" w:rsidR="003E4591" w:rsidRPr="00237770" w:rsidRDefault="003E4591" w:rsidP="00E1455E">
            <w:pPr>
              <w:keepNext/>
              <w:keepLines/>
              <w:cnfStyle w:val="000000000000" w:firstRow="0" w:lastRow="0" w:firstColumn="0" w:lastColumn="0" w:oddVBand="0" w:evenVBand="0" w:oddHBand="0" w:evenHBand="0" w:firstRowFirstColumn="0" w:firstRowLastColumn="0" w:lastRowFirstColumn="0" w:lastRowLastColumn="0"/>
              <w:rPr>
                <w:sz w:val="18"/>
                <w:szCs w:val="18"/>
              </w:rPr>
            </w:pPr>
            <w:r w:rsidRPr="00237770">
              <w:rPr>
                <w:sz w:val="18"/>
                <w:szCs w:val="18"/>
              </w:rPr>
              <w:t>#</w:t>
            </w:r>
          </w:p>
        </w:tc>
        <w:tc>
          <w:tcPr>
            <w:tcW w:w="932" w:type="dxa"/>
          </w:tcPr>
          <w:p w14:paraId="6F50F230" w14:textId="77777777" w:rsidR="003E4591" w:rsidRPr="00237770" w:rsidRDefault="003E4591" w:rsidP="00E1455E">
            <w:pPr>
              <w:keepNext/>
              <w:keepLines/>
              <w:cnfStyle w:val="000000000000" w:firstRow="0" w:lastRow="0" w:firstColumn="0" w:lastColumn="0" w:oddVBand="0" w:evenVBand="0" w:oddHBand="0" w:evenHBand="0" w:firstRowFirstColumn="0" w:firstRowLastColumn="0" w:lastRowFirstColumn="0" w:lastRowLastColumn="0"/>
              <w:rPr>
                <w:sz w:val="18"/>
                <w:szCs w:val="18"/>
              </w:rPr>
            </w:pPr>
            <w:r w:rsidRPr="00237770">
              <w:rPr>
                <w:sz w:val="18"/>
                <w:szCs w:val="18"/>
              </w:rPr>
              <w:t>#</w:t>
            </w:r>
          </w:p>
        </w:tc>
        <w:tc>
          <w:tcPr>
            <w:tcW w:w="932" w:type="dxa"/>
          </w:tcPr>
          <w:p w14:paraId="0F681D71" w14:textId="77777777" w:rsidR="003E4591" w:rsidRPr="00237770" w:rsidRDefault="003E4591" w:rsidP="00E1455E">
            <w:pPr>
              <w:keepNext/>
              <w:keepLines/>
              <w:cnfStyle w:val="000000000000" w:firstRow="0" w:lastRow="0" w:firstColumn="0" w:lastColumn="0" w:oddVBand="0" w:evenVBand="0" w:oddHBand="0" w:evenHBand="0" w:firstRowFirstColumn="0" w:firstRowLastColumn="0" w:lastRowFirstColumn="0" w:lastRowLastColumn="0"/>
              <w:rPr>
                <w:sz w:val="18"/>
                <w:szCs w:val="18"/>
              </w:rPr>
            </w:pPr>
            <w:r w:rsidRPr="00237770">
              <w:rPr>
                <w:sz w:val="18"/>
                <w:szCs w:val="18"/>
              </w:rPr>
              <w:t>#</w:t>
            </w:r>
          </w:p>
        </w:tc>
        <w:tc>
          <w:tcPr>
            <w:tcW w:w="932" w:type="dxa"/>
          </w:tcPr>
          <w:p w14:paraId="283E3139" w14:textId="77777777" w:rsidR="003E4591" w:rsidRPr="00237770" w:rsidRDefault="003E4591" w:rsidP="00E1455E">
            <w:pPr>
              <w:keepNext/>
              <w:keepLines/>
              <w:cnfStyle w:val="000000000000" w:firstRow="0" w:lastRow="0" w:firstColumn="0" w:lastColumn="0" w:oddVBand="0" w:evenVBand="0" w:oddHBand="0" w:evenHBand="0" w:firstRowFirstColumn="0" w:firstRowLastColumn="0" w:lastRowFirstColumn="0" w:lastRowLastColumn="0"/>
              <w:rPr>
                <w:sz w:val="18"/>
                <w:szCs w:val="18"/>
              </w:rPr>
            </w:pPr>
            <w:r w:rsidRPr="00237770">
              <w:rPr>
                <w:sz w:val="18"/>
                <w:szCs w:val="18"/>
              </w:rPr>
              <w:t>#</w:t>
            </w:r>
          </w:p>
        </w:tc>
      </w:tr>
      <w:tr w:rsidR="003E4591" w:rsidRPr="00237770" w14:paraId="62223258" w14:textId="77777777" w:rsidTr="00E14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gridSpan w:val="2"/>
          </w:tcPr>
          <w:p w14:paraId="14FB9E14" w14:textId="77777777" w:rsidR="003E4591" w:rsidRPr="00237770" w:rsidRDefault="003E4591" w:rsidP="00E1455E">
            <w:pPr>
              <w:keepNext/>
              <w:keepLines/>
              <w:jc w:val="right"/>
              <w:rPr>
                <w:i/>
                <w:iCs/>
                <w:sz w:val="18"/>
                <w:szCs w:val="18"/>
              </w:rPr>
            </w:pPr>
            <w:r w:rsidRPr="00237770">
              <w:rPr>
                <w:i/>
                <w:iCs/>
                <w:sz w:val="18"/>
                <w:szCs w:val="18"/>
              </w:rPr>
              <w:t>Legend</w:t>
            </w:r>
          </w:p>
        </w:tc>
        <w:tc>
          <w:tcPr>
            <w:tcW w:w="5880" w:type="dxa"/>
            <w:gridSpan w:val="6"/>
          </w:tcPr>
          <w:p w14:paraId="13EC0FAE" w14:textId="77777777" w:rsidR="003E4591" w:rsidRPr="00237770" w:rsidRDefault="003E4591" w:rsidP="00E1455E">
            <w:pPr>
              <w:keepNext/>
              <w:keepLines/>
              <w:cnfStyle w:val="000000100000" w:firstRow="0" w:lastRow="0" w:firstColumn="0" w:lastColumn="0" w:oddVBand="0" w:evenVBand="0" w:oddHBand="1" w:evenHBand="0" w:firstRowFirstColumn="0" w:firstRowLastColumn="0" w:lastRowFirstColumn="0" w:lastRowLastColumn="0"/>
              <w:rPr>
                <w:i/>
                <w:iCs/>
                <w:sz w:val="18"/>
                <w:szCs w:val="18"/>
              </w:rPr>
            </w:pPr>
            <w:r w:rsidRPr="00237770">
              <w:rPr>
                <w:i/>
                <w:iCs/>
                <w:sz w:val="18"/>
                <w:szCs w:val="18"/>
              </w:rPr>
              <w:t xml:space="preserve"># </w:t>
            </w:r>
            <w:r w:rsidRPr="00237770">
              <w:rPr>
                <w:i/>
                <w:sz w:val="18"/>
                <w:szCs w:val="18"/>
              </w:rPr>
              <w:tab/>
            </w:r>
            <w:r w:rsidRPr="00237770">
              <w:rPr>
                <w:i/>
                <w:iCs/>
                <w:sz w:val="18"/>
                <w:szCs w:val="18"/>
              </w:rPr>
              <w:t>concept used in Dataflow</w:t>
            </w:r>
            <w:r w:rsidRPr="00237770">
              <w:rPr>
                <w:i/>
                <w:sz w:val="18"/>
                <w:szCs w:val="18"/>
              </w:rPr>
              <w:br/>
            </w:r>
            <w:r w:rsidRPr="00237770">
              <w:rPr>
                <w:i/>
                <w:iCs/>
                <w:sz w:val="18"/>
                <w:szCs w:val="18"/>
              </w:rPr>
              <w:t>(code)</w:t>
            </w:r>
            <w:r w:rsidRPr="00237770">
              <w:rPr>
                <w:i/>
                <w:sz w:val="18"/>
                <w:szCs w:val="18"/>
              </w:rPr>
              <w:tab/>
            </w:r>
            <w:r w:rsidRPr="00237770">
              <w:rPr>
                <w:i/>
                <w:iCs/>
                <w:sz w:val="18"/>
                <w:szCs w:val="18"/>
              </w:rPr>
              <w:t>concept limited to a single code for dataflow</w:t>
            </w:r>
            <w:r w:rsidRPr="00237770">
              <w:rPr>
                <w:i/>
                <w:sz w:val="18"/>
                <w:szCs w:val="18"/>
              </w:rPr>
              <w:br/>
            </w:r>
            <w:r w:rsidRPr="00237770">
              <w:rPr>
                <w:i/>
                <w:iCs/>
                <w:sz w:val="18"/>
                <w:szCs w:val="18"/>
              </w:rPr>
              <w:t xml:space="preserve">(blank) </w:t>
            </w:r>
            <w:r w:rsidRPr="00237770">
              <w:rPr>
                <w:i/>
                <w:sz w:val="18"/>
                <w:szCs w:val="18"/>
              </w:rPr>
              <w:tab/>
            </w:r>
            <w:r w:rsidRPr="00237770">
              <w:rPr>
                <w:i/>
                <w:iCs/>
                <w:sz w:val="18"/>
                <w:szCs w:val="18"/>
              </w:rPr>
              <w:t>concept not used in dataflow</w:t>
            </w:r>
          </w:p>
        </w:tc>
      </w:tr>
    </w:tbl>
    <w:p w14:paraId="679BCD04" w14:textId="77777777" w:rsidR="003E4591" w:rsidRDefault="003E4591" w:rsidP="00E1455E">
      <w:pPr>
        <w:keepNext/>
        <w:keepLines/>
      </w:pPr>
    </w:p>
    <w:tbl>
      <w:tblPr>
        <w:tblStyle w:val="GridTable5Dark-Accent11"/>
        <w:tblW w:w="0" w:type="auto"/>
        <w:tblLook w:val="04A0" w:firstRow="1" w:lastRow="0" w:firstColumn="1" w:lastColumn="0" w:noHBand="0" w:noVBand="1"/>
      </w:tblPr>
      <w:tblGrid>
        <w:gridCol w:w="2818"/>
        <w:gridCol w:w="22"/>
        <w:gridCol w:w="920"/>
        <w:gridCol w:w="975"/>
        <w:gridCol w:w="1189"/>
        <w:gridCol w:w="932"/>
        <w:gridCol w:w="932"/>
        <w:gridCol w:w="932"/>
      </w:tblGrid>
      <w:tr w:rsidR="003E4591" w:rsidRPr="00237770" w14:paraId="22055FE6" w14:textId="77777777" w:rsidTr="00E1455E">
        <w:trPr>
          <w:cnfStyle w:val="100000000000" w:firstRow="1" w:lastRow="0" w:firstColumn="0" w:lastColumn="0" w:oddVBand="0" w:evenVBand="0" w:oddHBand="0"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2818" w:type="dxa"/>
          </w:tcPr>
          <w:p w14:paraId="66F46C67" w14:textId="5F0FC59F" w:rsidR="003E4591" w:rsidRPr="00237770" w:rsidRDefault="003E4591" w:rsidP="00E1455E">
            <w:pPr>
              <w:keepNext/>
              <w:keepLines/>
              <w:rPr>
                <w:b w:val="0"/>
                <w:i/>
                <w:sz w:val="18"/>
                <w:szCs w:val="18"/>
              </w:rPr>
            </w:pPr>
            <w:r w:rsidRPr="00237770">
              <w:rPr>
                <w:i/>
                <w:sz w:val="18"/>
                <w:szCs w:val="18"/>
              </w:rPr>
              <w:t>Option 2</w:t>
            </w:r>
            <w:r w:rsidR="00985F12">
              <w:rPr>
                <w:i/>
                <w:sz w:val="18"/>
                <w:szCs w:val="18"/>
              </w:rPr>
              <w:t xml:space="preserve"> (</w:t>
            </w:r>
            <w:r w:rsidR="00F30B02">
              <w:rPr>
                <w:i/>
                <w:sz w:val="18"/>
                <w:szCs w:val="18"/>
              </w:rPr>
              <w:t>Separate</w:t>
            </w:r>
            <w:r w:rsidR="00985F12">
              <w:rPr>
                <w:i/>
                <w:sz w:val="18"/>
                <w:szCs w:val="18"/>
              </w:rPr>
              <w:t xml:space="preserve"> DSDs</w:t>
            </w:r>
            <w:r w:rsidR="00F30B02">
              <w:rPr>
                <w:i/>
                <w:sz w:val="18"/>
                <w:szCs w:val="18"/>
              </w:rPr>
              <w:t xml:space="preserve"> for data flows</w:t>
            </w:r>
            <w:r w:rsidR="00985F12">
              <w:rPr>
                <w:i/>
                <w:sz w:val="18"/>
                <w:szCs w:val="18"/>
              </w:rPr>
              <w:t>)</w:t>
            </w:r>
          </w:p>
          <w:p w14:paraId="49EF9B23" w14:textId="77777777" w:rsidR="003E4591" w:rsidRPr="00237770" w:rsidRDefault="003E4591" w:rsidP="00E1455E">
            <w:pPr>
              <w:keepNext/>
              <w:keepLines/>
              <w:jc w:val="right"/>
              <w:rPr>
                <w:b w:val="0"/>
                <w:bCs w:val="0"/>
                <w:sz w:val="18"/>
                <w:szCs w:val="18"/>
              </w:rPr>
            </w:pPr>
            <w:r w:rsidRPr="00237770">
              <w:rPr>
                <w:sz w:val="18"/>
                <w:szCs w:val="18"/>
              </w:rPr>
              <w:t>Dimensions →</w:t>
            </w:r>
          </w:p>
          <w:p w14:paraId="081F60E4" w14:textId="77777777" w:rsidR="003E4591" w:rsidRPr="00237770" w:rsidRDefault="003E4591" w:rsidP="00E1455E">
            <w:pPr>
              <w:keepNext/>
              <w:keepLines/>
              <w:rPr>
                <w:b w:val="0"/>
                <w:bCs w:val="0"/>
                <w:sz w:val="18"/>
                <w:szCs w:val="18"/>
              </w:rPr>
            </w:pPr>
            <w:r w:rsidRPr="00237770">
              <w:rPr>
                <w:sz w:val="18"/>
                <w:szCs w:val="18"/>
              </w:rPr>
              <w:t>↓ Dataflows</w:t>
            </w:r>
          </w:p>
        </w:tc>
        <w:tc>
          <w:tcPr>
            <w:tcW w:w="942" w:type="dxa"/>
            <w:gridSpan w:val="2"/>
            <w:textDirection w:val="btLr"/>
          </w:tcPr>
          <w:p w14:paraId="36D4AFC5" w14:textId="77777777" w:rsidR="003E4591" w:rsidRPr="00237770" w:rsidRDefault="003E4591" w:rsidP="00E1455E">
            <w:pPr>
              <w:keepNext/>
              <w:keepLines/>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237770">
              <w:rPr>
                <w:sz w:val="18"/>
                <w:szCs w:val="18"/>
              </w:rPr>
              <w:t>Sex</w:t>
            </w:r>
          </w:p>
        </w:tc>
        <w:tc>
          <w:tcPr>
            <w:tcW w:w="975" w:type="dxa"/>
            <w:textDirection w:val="btLr"/>
          </w:tcPr>
          <w:p w14:paraId="1867E11A" w14:textId="77777777" w:rsidR="003E4591" w:rsidRPr="00237770" w:rsidRDefault="003E4591" w:rsidP="00E1455E">
            <w:pPr>
              <w:keepNext/>
              <w:keepLines/>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237770">
              <w:rPr>
                <w:sz w:val="18"/>
                <w:szCs w:val="18"/>
              </w:rPr>
              <w:t>Age</w:t>
            </w:r>
          </w:p>
        </w:tc>
        <w:tc>
          <w:tcPr>
            <w:tcW w:w="1189" w:type="dxa"/>
            <w:textDirection w:val="btLr"/>
          </w:tcPr>
          <w:p w14:paraId="64334F53" w14:textId="77777777" w:rsidR="003E4591" w:rsidRPr="00237770" w:rsidRDefault="003E4591" w:rsidP="00E1455E">
            <w:pPr>
              <w:keepNext/>
              <w:keepLines/>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237770">
              <w:rPr>
                <w:sz w:val="18"/>
                <w:szCs w:val="18"/>
              </w:rPr>
              <w:t>Indicator</w:t>
            </w:r>
          </w:p>
        </w:tc>
        <w:tc>
          <w:tcPr>
            <w:tcW w:w="932" w:type="dxa"/>
            <w:textDirection w:val="btLr"/>
          </w:tcPr>
          <w:p w14:paraId="1F771BCA" w14:textId="4419BB73" w:rsidR="003E4591" w:rsidRPr="00237770" w:rsidRDefault="00C165DB" w:rsidP="00E1455E">
            <w:pPr>
              <w:keepNext/>
              <w:keepLines/>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237770">
              <w:rPr>
                <w:sz w:val="18"/>
                <w:szCs w:val="18"/>
              </w:rPr>
              <w:t>Adjustment</w:t>
            </w:r>
          </w:p>
        </w:tc>
        <w:tc>
          <w:tcPr>
            <w:tcW w:w="932" w:type="dxa"/>
            <w:textDirection w:val="btLr"/>
          </w:tcPr>
          <w:p w14:paraId="3771D8CB" w14:textId="77777777" w:rsidR="003E4591" w:rsidRPr="00237770" w:rsidRDefault="003E4591" w:rsidP="00E1455E">
            <w:pPr>
              <w:keepNext/>
              <w:keepLines/>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237770">
              <w:rPr>
                <w:sz w:val="18"/>
                <w:szCs w:val="18"/>
              </w:rPr>
              <w:t>Unit of Measure</w:t>
            </w:r>
          </w:p>
        </w:tc>
        <w:tc>
          <w:tcPr>
            <w:tcW w:w="932" w:type="dxa"/>
            <w:textDirection w:val="btLr"/>
          </w:tcPr>
          <w:p w14:paraId="2596B75E" w14:textId="77777777" w:rsidR="003E4591" w:rsidRPr="00237770" w:rsidRDefault="003E4591" w:rsidP="00E1455E">
            <w:pPr>
              <w:keepNext/>
              <w:keepLines/>
              <w:ind w:left="113" w:right="113"/>
              <w:cnfStyle w:val="100000000000" w:firstRow="1" w:lastRow="0" w:firstColumn="0" w:lastColumn="0" w:oddVBand="0" w:evenVBand="0" w:oddHBand="0" w:evenHBand="0" w:firstRowFirstColumn="0" w:firstRowLastColumn="0" w:lastRowFirstColumn="0" w:lastRowLastColumn="0"/>
              <w:rPr>
                <w:sz w:val="18"/>
                <w:szCs w:val="18"/>
              </w:rPr>
            </w:pPr>
            <w:r w:rsidRPr="00237770">
              <w:rPr>
                <w:sz w:val="18"/>
                <w:szCs w:val="18"/>
              </w:rPr>
              <w:t>Labour force status</w:t>
            </w:r>
          </w:p>
        </w:tc>
      </w:tr>
      <w:tr w:rsidR="003E4591" w:rsidRPr="00237770" w14:paraId="24FB8B68" w14:textId="77777777" w:rsidTr="00E14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433CD0B9" w14:textId="77777777" w:rsidR="003E4591" w:rsidRPr="00237770" w:rsidRDefault="003E4591" w:rsidP="00E1455E">
            <w:pPr>
              <w:keepNext/>
              <w:keepLines/>
              <w:rPr>
                <w:sz w:val="18"/>
                <w:szCs w:val="18"/>
              </w:rPr>
            </w:pPr>
            <w:r w:rsidRPr="00237770">
              <w:rPr>
                <w:sz w:val="18"/>
                <w:szCs w:val="18"/>
              </w:rPr>
              <w:t>Flow A</w:t>
            </w:r>
          </w:p>
        </w:tc>
        <w:tc>
          <w:tcPr>
            <w:tcW w:w="942" w:type="dxa"/>
            <w:gridSpan w:val="2"/>
          </w:tcPr>
          <w:p w14:paraId="0F201EB4" w14:textId="73EE86D0" w:rsidR="003E4591" w:rsidRPr="00237770" w:rsidRDefault="003E4591" w:rsidP="00E1455E">
            <w:pPr>
              <w:keepNext/>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975" w:type="dxa"/>
          </w:tcPr>
          <w:p w14:paraId="5E469C88" w14:textId="77777777" w:rsidR="003E4591" w:rsidRPr="00237770" w:rsidRDefault="003E4591" w:rsidP="00E1455E">
            <w:pPr>
              <w:keepNext/>
              <w:keepLines/>
              <w:cnfStyle w:val="000000100000" w:firstRow="0" w:lastRow="0" w:firstColumn="0" w:lastColumn="0" w:oddVBand="0" w:evenVBand="0" w:oddHBand="1" w:evenHBand="0" w:firstRowFirstColumn="0" w:firstRowLastColumn="0" w:lastRowFirstColumn="0" w:lastRowLastColumn="0"/>
              <w:rPr>
                <w:sz w:val="18"/>
                <w:szCs w:val="18"/>
              </w:rPr>
            </w:pPr>
            <w:r w:rsidRPr="00237770">
              <w:rPr>
                <w:sz w:val="18"/>
                <w:szCs w:val="18"/>
              </w:rPr>
              <w:t>Working age</w:t>
            </w:r>
          </w:p>
        </w:tc>
        <w:tc>
          <w:tcPr>
            <w:tcW w:w="1189" w:type="dxa"/>
          </w:tcPr>
          <w:p w14:paraId="55EFEFA3" w14:textId="77777777" w:rsidR="003E4591" w:rsidRPr="00237770" w:rsidRDefault="003E4591" w:rsidP="00E1455E">
            <w:pPr>
              <w:keepNext/>
              <w:keepLines/>
              <w:cnfStyle w:val="000000100000" w:firstRow="0" w:lastRow="0" w:firstColumn="0" w:lastColumn="0" w:oddVBand="0" w:evenVBand="0" w:oddHBand="1" w:evenHBand="0" w:firstRowFirstColumn="0" w:firstRowLastColumn="0" w:lastRowFirstColumn="0" w:lastRowLastColumn="0"/>
              <w:rPr>
                <w:sz w:val="18"/>
                <w:szCs w:val="18"/>
              </w:rPr>
            </w:pPr>
            <w:r w:rsidRPr="00237770">
              <w:rPr>
                <w:sz w:val="18"/>
                <w:szCs w:val="18"/>
              </w:rPr>
              <w:t>Population</w:t>
            </w:r>
          </w:p>
        </w:tc>
        <w:tc>
          <w:tcPr>
            <w:tcW w:w="932" w:type="dxa"/>
          </w:tcPr>
          <w:p w14:paraId="70C91F12" w14:textId="051FF5FF" w:rsidR="003E4591" w:rsidRPr="00237770" w:rsidRDefault="003E4591" w:rsidP="00E1455E">
            <w:pPr>
              <w:keepNext/>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932" w:type="dxa"/>
          </w:tcPr>
          <w:p w14:paraId="6EB9F417" w14:textId="77777777" w:rsidR="003E4591" w:rsidRPr="00237770" w:rsidRDefault="003E4591" w:rsidP="00E1455E">
            <w:pPr>
              <w:keepNext/>
              <w:keepLines/>
              <w:cnfStyle w:val="000000100000" w:firstRow="0" w:lastRow="0" w:firstColumn="0" w:lastColumn="0" w:oddVBand="0" w:evenVBand="0" w:oddHBand="1" w:evenHBand="0" w:firstRowFirstColumn="0" w:firstRowLastColumn="0" w:lastRowFirstColumn="0" w:lastRowLastColumn="0"/>
              <w:rPr>
                <w:sz w:val="18"/>
                <w:szCs w:val="18"/>
              </w:rPr>
            </w:pPr>
            <w:r w:rsidRPr="00237770">
              <w:rPr>
                <w:sz w:val="18"/>
                <w:szCs w:val="18"/>
              </w:rPr>
              <w:t>%</w:t>
            </w:r>
          </w:p>
        </w:tc>
        <w:tc>
          <w:tcPr>
            <w:tcW w:w="932" w:type="dxa"/>
          </w:tcPr>
          <w:p w14:paraId="6ED60E9D" w14:textId="77777777" w:rsidR="003E4591" w:rsidRPr="00237770" w:rsidRDefault="003E4591" w:rsidP="00E1455E">
            <w:pPr>
              <w:keepNext/>
              <w:keepLines/>
              <w:cnfStyle w:val="000000100000" w:firstRow="0" w:lastRow="0" w:firstColumn="0" w:lastColumn="0" w:oddVBand="0" w:evenVBand="0" w:oddHBand="1" w:evenHBand="0" w:firstRowFirstColumn="0" w:firstRowLastColumn="0" w:lastRowFirstColumn="0" w:lastRowLastColumn="0"/>
              <w:rPr>
                <w:sz w:val="18"/>
                <w:szCs w:val="18"/>
              </w:rPr>
            </w:pPr>
            <w:r w:rsidRPr="00237770">
              <w:rPr>
                <w:sz w:val="18"/>
                <w:szCs w:val="18"/>
              </w:rPr>
              <w:t>%</w:t>
            </w:r>
          </w:p>
        </w:tc>
      </w:tr>
      <w:tr w:rsidR="003E4591" w:rsidRPr="00237770" w14:paraId="2EDB28D4" w14:textId="77777777" w:rsidTr="00E1455E">
        <w:tc>
          <w:tcPr>
            <w:cnfStyle w:val="001000000000" w:firstRow="0" w:lastRow="0" w:firstColumn="1" w:lastColumn="0" w:oddVBand="0" w:evenVBand="0" w:oddHBand="0" w:evenHBand="0" w:firstRowFirstColumn="0" w:firstRowLastColumn="0" w:lastRowFirstColumn="0" w:lastRowLastColumn="0"/>
            <w:tcW w:w="2818" w:type="dxa"/>
          </w:tcPr>
          <w:p w14:paraId="611FDDAF" w14:textId="77777777" w:rsidR="003E4591" w:rsidRPr="00237770" w:rsidRDefault="003E4591" w:rsidP="00E1455E">
            <w:pPr>
              <w:keepNext/>
              <w:keepLines/>
              <w:rPr>
                <w:sz w:val="18"/>
                <w:szCs w:val="18"/>
              </w:rPr>
            </w:pPr>
            <w:r w:rsidRPr="00237770">
              <w:rPr>
                <w:sz w:val="18"/>
                <w:szCs w:val="18"/>
              </w:rPr>
              <w:t>Flow B</w:t>
            </w:r>
          </w:p>
        </w:tc>
        <w:tc>
          <w:tcPr>
            <w:tcW w:w="942" w:type="dxa"/>
            <w:gridSpan w:val="2"/>
          </w:tcPr>
          <w:p w14:paraId="1E8878AA" w14:textId="77777777" w:rsidR="003E4591" w:rsidRPr="00237770" w:rsidRDefault="003E4591" w:rsidP="00E1455E">
            <w:pPr>
              <w:keepNext/>
              <w:keepLines/>
              <w:cnfStyle w:val="000000000000" w:firstRow="0" w:lastRow="0" w:firstColumn="0" w:lastColumn="0" w:oddVBand="0" w:evenVBand="0" w:oddHBand="0" w:evenHBand="0" w:firstRowFirstColumn="0" w:firstRowLastColumn="0" w:lastRowFirstColumn="0" w:lastRowLastColumn="0"/>
              <w:rPr>
                <w:sz w:val="18"/>
                <w:szCs w:val="18"/>
              </w:rPr>
            </w:pPr>
            <w:r w:rsidRPr="00237770">
              <w:rPr>
                <w:sz w:val="18"/>
                <w:szCs w:val="18"/>
              </w:rPr>
              <w:t>#</w:t>
            </w:r>
          </w:p>
        </w:tc>
        <w:tc>
          <w:tcPr>
            <w:tcW w:w="975" w:type="dxa"/>
          </w:tcPr>
          <w:p w14:paraId="7489CF6C" w14:textId="44786A52" w:rsidR="003E4591" w:rsidRPr="00237770" w:rsidRDefault="003E4591" w:rsidP="00E1455E">
            <w:pPr>
              <w:keepNext/>
              <w:keepLines/>
              <w:cnfStyle w:val="000000000000" w:firstRow="0" w:lastRow="0" w:firstColumn="0" w:lastColumn="0" w:oddVBand="0" w:evenVBand="0" w:oddHBand="0" w:evenHBand="0" w:firstRowFirstColumn="0" w:firstRowLastColumn="0" w:lastRowFirstColumn="0" w:lastRowLastColumn="0"/>
              <w:rPr>
                <w:sz w:val="18"/>
                <w:szCs w:val="18"/>
              </w:rPr>
            </w:pPr>
          </w:p>
        </w:tc>
        <w:tc>
          <w:tcPr>
            <w:tcW w:w="1189" w:type="dxa"/>
          </w:tcPr>
          <w:p w14:paraId="65E74EE1" w14:textId="46561271" w:rsidR="003E4591" w:rsidRPr="00237770" w:rsidRDefault="003E4591" w:rsidP="00E1455E">
            <w:pPr>
              <w:keepNext/>
              <w:keepLines/>
              <w:cnfStyle w:val="000000000000" w:firstRow="0" w:lastRow="0" w:firstColumn="0" w:lastColumn="0" w:oddVBand="0" w:evenVBand="0" w:oddHBand="0" w:evenHBand="0" w:firstRowFirstColumn="0" w:firstRowLastColumn="0" w:lastRowFirstColumn="0" w:lastRowLastColumn="0"/>
              <w:rPr>
                <w:sz w:val="18"/>
                <w:szCs w:val="18"/>
              </w:rPr>
            </w:pPr>
            <w:r w:rsidRPr="00237770">
              <w:rPr>
                <w:sz w:val="18"/>
                <w:szCs w:val="18"/>
              </w:rPr>
              <w:t>#</w:t>
            </w:r>
          </w:p>
        </w:tc>
        <w:tc>
          <w:tcPr>
            <w:tcW w:w="932" w:type="dxa"/>
          </w:tcPr>
          <w:p w14:paraId="75C9F61C" w14:textId="77777777" w:rsidR="003E4591" w:rsidRPr="00237770" w:rsidRDefault="003E4591" w:rsidP="00E1455E">
            <w:pPr>
              <w:keepNext/>
              <w:keepLines/>
              <w:cnfStyle w:val="000000000000" w:firstRow="0" w:lastRow="0" w:firstColumn="0" w:lastColumn="0" w:oddVBand="0" w:evenVBand="0" w:oddHBand="0" w:evenHBand="0" w:firstRowFirstColumn="0" w:firstRowLastColumn="0" w:lastRowFirstColumn="0" w:lastRowLastColumn="0"/>
              <w:rPr>
                <w:sz w:val="18"/>
                <w:szCs w:val="18"/>
              </w:rPr>
            </w:pPr>
            <w:r w:rsidRPr="00237770">
              <w:rPr>
                <w:sz w:val="18"/>
                <w:szCs w:val="18"/>
              </w:rPr>
              <w:t>#</w:t>
            </w:r>
          </w:p>
        </w:tc>
        <w:tc>
          <w:tcPr>
            <w:tcW w:w="932" w:type="dxa"/>
          </w:tcPr>
          <w:p w14:paraId="5FF39159" w14:textId="77777777" w:rsidR="003E4591" w:rsidRPr="00237770" w:rsidRDefault="003E4591" w:rsidP="00E1455E">
            <w:pPr>
              <w:keepNext/>
              <w:keepLines/>
              <w:cnfStyle w:val="000000000000" w:firstRow="0" w:lastRow="0" w:firstColumn="0" w:lastColumn="0" w:oddVBand="0" w:evenVBand="0" w:oddHBand="0" w:evenHBand="0" w:firstRowFirstColumn="0" w:firstRowLastColumn="0" w:lastRowFirstColumn="0" w:lastRowLastColumn="0"/>
              <w:rPr>
                <w:sz w:val="18"/>
                <w:szCs w:val="18"/>
              </w:rPr>
            </w:pPr>
            <w:r w:rsidRPr="00237770">
              <w:rPr>
                <w:sz w:val="18"/>
                <w:szCs w:val="18"/>
              </w:rPr>
              <w:t>#</w:t>
            </w:r>
          </w:p>
        </w:tc>
        <w:tc>
          <w:tcPr>
            <w:tcW w:w="932" w:type="dxa"/>
          </w:tcPr>
          <w:p w14:paraId="1E1BE2DE" w14:textId="77777777" w:rsidR="003E4591" w:rsidRPr="00237770" w:rsidRDefault="003E4591" w:rsidP="00E1455E">
            <w:pPr>
              <w:keepNext/>
              <w:keepLines/>
              <w:cnfStyle w:val="000000000000" w:firstRow="0" w:lastRow="0" w:firstColumn="0" w:lastColumn="0" w:oddVBand="0" w:evenVBand="0" w:oddHBand="0" w:evenHBand="0" w:firstRowFirstColumn="0" w:firstRowLastColumn="0" w:lastRowFirstColumn="0" w:lastRowLastColumn="0"/>
              <w:rPr>
                <w:sz w:val="18"/>
                <w:szCs w:val="18"/>
              </w:rPr>
            </w:pPr>
            <w:r w:rsidRPr="00237770">
              <w:rPr>
                <w:sz w:val="18"/>
                <w:szCs w:val="18"/>
              </w:rPr>
              <w:t>#</w:t>
            </w:r>
          </w:p>
        </w:tc>
      </w:tr>
      <w:tr w:rsidR="003E4591" w:rsidRPr="00237770" w14:paraId="3E5083AA" w14:textId="77777777" w:rsidTr="00E14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gridSpan w:val="2"/>
          </w:tcPr>
          <w:p w14:paraId="28BA201D" w14:textId="77777777" w:rsidR="003E4591" w:rsidRPr="00237770" w:rsidRDefault="003E4591" w:rsidP="00084B13">
            <w:pPr>
              <w:jc w:val="right"/>
              <w:rPr>
                <w:i/>
                <w:iCs/>
                <w:sz w:val="18"/>
                <w:szCs w:val="18"/>
              </w:rPr>
            </w:pPr>
            <w:r w:rsidRPr="00237770">
              <w:rPr>
                <w:i/>
                <w:iCs/>
                <w:sz w:val="18"/>
                <w:szCs w:val="18"/>
              </w:rPr>
              <w:t>Legend</w:t>
            </w:r>
          </w:p>
        </w:tc>
        <w:tc>
          <w:tcPr>
            <w:tcW w:w="5880" w:type="dxa"/>
            <w:gridSpan w:val="6"/>
          </w:tcPr>
          <w:p w14:paraId="076EBCE0" w14:textId="77777777" w:rsidR="003E4591" w:rsidRPr="00237770" w:rsidRDefault="003E4591" w:rsidP="00084B13">
            <w:pPr>
              <w:cnfStyle w:val="000000100000" w:firstRow="0" w:lastRow="0" w:firstColumn="0" w:lastColumn="0" w:oddVBand="0" w:evenVBand="0" w:oddHBand="1" w:evenHBand="0" w:firstRowFirstColumn="0" w:firstRowLastColumn="0" w:lastRowFirstColumn="0" w:lastRowLastColumn="0"/>
              <w:rPr>
                <w:i/>
                <w:iCs/>
                <w:sz w:val="18"/>
                <w:szCs w:val="18"/>
              </w:rPr>
            </w:pPr>
            <w:r w:rsidRPr="00237770">
              <w:rPr>
                <w:i/>
                <w:iCs/>
                <w:sz w:val="18"/>
                <w:szCs w:val="18"/>
              </w:rPr>
              <w:t xml:space="preserve"># </w:t>
            </w:r>
            <w:r w:rsidRPr="00237770">
              <w:rPr>
                <w:i/>
                <w:sz w:val="18"/>
                <w:szCs w:val="18"/>
              </w:rPr>
              <w:tab/>
            </w:r>
            <w:r w:rsidRPr="00237770">
              <w:rPr>
                <w:i/>
                <w:iCs/>
                <w:sz w:val="18"/>
                <w:szCs w:val="18"/>
              </w:rPr>
              <w:t>concept used in Dataflow</w:t>
            </w:r>
            <w:r w:rsidRPr="00237770">
              <w:rPr>
                <w:i/>
                <w:sz w:val="18"/>
                <w:szCs w:val="18"/>
              </w:rPr>
              <w:br/>
            </w:r>
            <w:r w:rsidRPr="00237770">
              <w:rPr>
                <w:i/>
                <w:iCs/>
                <w:sz w:val="18"/>
                <w:szCs w:val="18"/>
              </w:rPr>
              <w:t>(code)</w:t>
            </w:r>
            <w:r w:rsidRPr="00237770">
              <w:rPr>
                <w:i/>
                <w:sz w:val="18"/>
                <w:szCs w:val="18"/>
              </w:rPr>
              <w:tab/>
            </w:r>
            <w:r w:rsidRPr="00237770">
              <w:rPr>
                <w:i/>
                <w:iCs/>
                <w:sz w:val="18"/>
                <w:szCs w:val="18"/>
              </w:rPr>
              <w:t>concept limited to a single code for dataflow</w:t>
            </w:r>
            <w:r w:rsidRPr="00237770">
              <w:rPr>
                <w:i/>
                <w:sz w:val="18"/>
                <w:szCs w:val="18"/>
              </w:rPr>
              <w:br/>
            </w:r>
            <w:r w:rsidRPr="00237770">
              <w:rPr>
                <w:i/>
                <w:iCs/>
                <w:sz w:val="18"/>
                <w:szCs w:val="18"/>
              </w:rPr>
              <w:t xml:space="preserve">(blank) </w:t>
            </w:r>
            <w:r w:rsidRPr="00237770">
              <w:rPr>
                <w:i/>
                <w:sz w:val="18"/>
                <w:szCs w:val="18"/>
              </w:rPr>
              <w:tab/>
            </w:r>
            <w:r w:rsidRPr="00237770">
              <w:rPr>
                <w:i/>
                <w:iCs/>
                <w:sz w:val="18"/>
                <w:szCs w:val="18"/>
              </w:rPr>
              <w:t>concept not used in dataflow</w:t>
            </w:r>
          </w:p>
        </w:tc>
      </w:tr>
    </w:tbl>
    <w:p w14:paraId="455A006C" w14:textId="77777777" w:rsidR="003C34EB" w:rsidRDefault="003C34EB" w:rsidP="009E4F20"/>
    <w:p w14:paraId="5094DE85" w14:textId="7293EA14" w:rsidR="00E2414A" w:rsidRPr="0010201A" w:rsidRDefault="00E2414A" w:rsidP="007253D0">
      <w:r w:rsidRPr="0010201A">
        <w:t>For option 1</w:t>
      </w:r>
      <w:r w:rsidR="007253D0">
        <w:t>,</w:t>
      </w:r>
      <w:r w:rsidRPr="0010201A">
        <w:t xml:space="preserve"> the matrix was optimised by filling the blanks for </w:t>
      </w:r>
      <w:r w:rsidR="003E4591" w:rsidRPr="003E4591">
        <w:rPr>
          <w:i/>
        </w:rPr>
        <w:t>Sex</w:t>
      </w:r>
      <w:r w:rsidRPr="1F408DE6">
        <w:rPr>
          <w:i/>
          <w:iCs/>
        </w:rPr>
        <w:t xml:space="preserve">, </w:t>
      </w:r>
      <w:r w:rsidR="003E4591">
        <w:rPr>
          <w:i/>
          <w:iCs/>
        </w:rPr>
        <w:t>A</w:t>
      </w:r>
      <w:r w:rsidR="00C165DB">
        <w:rPr>
          <w:i/>
          <w:iCs/>
        </w:rPr>
        <w:t xml:space="preserve">ge </w:t>
      </w:r>
      <w:r w:rsidRPr="0010201A">
        <w:t xml:space="preserve">and </w:t>
      </w:r>
      <w:r w:rsidR="003E4591">
        <w:rPr>
          <w:i/>
          <w:iCs/>
        </w:rPr>
        <w:t>Indicator</w:t>
      </w:r>
      <w:r w:rsidR="003E4591" w:rsidRPr="1F408DE6">
        <w:rPr>
          <w:i/>
          <w:iCs/>
        </w:rPr>
        <w:t xml:space="preserve"> </w:t>
      </w:r>
      <w:r w:rsidRPr="0010201A">
        <w:t xml:space="preserve">with </w:t>
      </w:r>
      <w:r w:rsidR="00483243">
        <w:t>a code</w:t>
      </w:r>
      <w:r w:rsidR="00A77217">
        <w:t xml:space="preserve">, for </w:t>
      </w:r>
      <w:r w:rsidR="00A76361">
        <w:t>example</w:t>
      </w:r>
      <w:r w:rsidR="00A77217">
        <w:t xml:space="preserve"> </w:t>
      </w:r>
      <w:r w:rsidR="003E4591">
        <w:t>_</w:t>
      </w:r>
      <w:r w:rsidR="003C34EB">
        <w:t>T for "</w:t>
      </w:r>
      <w:r w:rsidRPr="0010201A">
        <w:t>Total"</w:t>
      </w:r>
      <w:r w:rsidR="00653329">
        <w:t xml:space="preserve">. </w:t>
      </w:r>
      <w:r w:rsidRPr="0010201A">
        <w:t xml:space="preserve">The blank for </w:t>
      </w:r>
      <w:r w:rsidR="00C165DB">
        <w:t>Adjustment</w:t>
      </w:r>
      <w:r w:rsidR="003E4591" w:rsidRPr="00A76361">
        <w:t xml:space="preserve"> </w:t>
      </w:r>
      <w:r w:rsidRPr="0010201A">
        <w:t xml:space="preserve">was filled with </w:t>
      </w:r>
      <w:r w:rsidR="00C165DB">
        <w:t>“N” for Not adjusted</w:t>
      </w:r>
      <w:r w:rsidRPr="0010201A">
        <w:t xml:space="preserve">, since it is more appropriate than "Total" for that </w:t>
      </w:r>
      <w:r w:rsidR="007C5B26">
        <w:t>Dimension</w:t>
      </w:r>
      <w:r w:rsidRPr="0010201A">
        <w:t xml:space="preserve"> in our example.</w:t>
      </w:r>
    </w:p>
    <w:p w14:paraId="533F8D95" w14:textId="3783B22C" w:rsidR="00A14E6B" w:rsidRDefault="00A14E6B" w:rsidP="00B20F0E">
      <w:pPr>
        <w:keepNext/>
        <w:keepLines/>
      </w:pPr>
      <w:r>
        <w:lastRenderedPageBreak/>
        <w:t>More generally, coded Concepts defined in the Concept Scheme may be used in four different ways in a Dataflow:</w:t>
      </w:r>
    </w:p>
    <w:p w14:paraId="2EB9ECA5" w14:textId="2F6FD378" w:rsidR="00A14E6B" w:rsidRDefault="00A14E6B" w:rsidP="00B20F0E">
      <w:pPr>
        <w:pStyle w:val="ListParagraph"/>
        <w:keepNext/>
        <w:keepLines/>
        <w:numPr>
          <w:ilvl w:val="0"/>
          <w:numId w:val="9"/>
        </w:numPr>
      </w:pPr>
      <w:r>
        <w:t>Fully</w:t>
      </w:r>
      <w:r w:rsidR="00186F75">
        <w:t xml:space="preserve"> (#)</w:t>
      </w:r>
      <w:r w:rsidR="004A4468">
        <w:t xml:space="preserve">: </w:t>
      </w:r>
      <w:r>
        <w:t xml:space="preserve">all </w:t>
      </w:r>
      <w:r w:rsidR="00706E00">
        <w:t>Code</w:t>
      </w:r>
      <w:r>
        <w:t xml:space="preserve">s defined in the </w:t>
      </w:r>
      <w:r w:rsidR="006F6CAE">
        <w:t>Code List</w:t>
      </w:r>
      <w:r>
        <w:t xml:space="preserve"> for the Concept </w:t>
      </w:r>
      <w:r w:rsidR="004A4468">
        <w:t xml:space="preserve">are </w:t>
      </w:r>
      <w:r>
        <w:t>used;</w:t>
      </w:r>
    </w:p>
    <w:p w14:paraId="2516D212" w14:textId="71BD03F6" w:rsidR="00A14E6B" w:rsidRDefault="00A14E6B" w:rsidP="00B20F0E">
      <w:pPr>
        <w:pStyle w:val="ListParagraph"/>
        <w:keepNext/>
        <w:keepLines/>
        <w:numPr>
          <w:ilvl w:val="0"/>
          <w:numId w:val="9"/>
        </w:numPr>
      </w:pPr>
      <w:r>
        <w:t>Partially</w:t>
      </w:r>
      <w:r w:rsidR="00186F75">
        <w:t xml:space="preserve"> (%)</w:t>
      </w:r>
      <w:r w:rsidR="004A4468">
        <w:t xml:space="preserve">: </w:t>
      </w:r>
      <w:r>
        <w:t xml:space="preserve">a limited set of </w:t>
      </w:r>
      <w:r w:rsidR="00706E00">
        <w:t>Code</w:t>
      </w:r>
      <w:r>
        <w:t xml:space="preserve">s from the </w:t>
      </w:r>
      <w:r w:rsidR="006F6CAE">
        <w:t>Code List</w:t>
      </w:r>
      <w:r>
        <w:t xml:space="preserve"> </w:t>
      </w:r>
      <w:r w:rsidR="004A4468">
        <w:t>is used</w:t>
      </w:r>
      <w:r>
        <w:t>;</w:t>
      </w:r>
    </w:p>
    <w:p w14:paraId="2B763D23" w14:textId="49069325" w:rsidR="00A14E6B" w:rsidRDefault="00A14E6B" w:rsidP="00B20F0E">
      <w:pPr>
        <w:pStyle w:val="ListParagraph"/>
        <w:keepNext/>
        <w:keepLines/>
        <w:numPr>
          <w:ilvl w:val="0"/>
          <w:numId w:val="9"/>
        </w:numPr>
      </w:pPr>
      <w:r>
        <w:t>Fixed</w:t>
      </w:r>
      <w:r w:rsidR="00186F75">
        <w:t xml:space="preserve"> (&lt;code&gt;)</w:t>
      </w:r>
      <w:r w:rsidR="004A4468">
        <w:t xml:space="preserve">: </w:t>
      </w:r>
      <w:r>
        <w:t xml:space="preserve">a single </w:t>
      </w:r>
      <w:r w:rsidR="00706E00">
        <w:t>Code</w:t>
      </w:r>
      <w:r>
        <w:t xml:space="preserve"> from the </w:t>
      </w:r>
      <w:r w:rsidR="006F6CAE">
        <w:t>Code List</w:t>
      </w:r>
      <w:r>
        <w:t xml:space="preserve"> is used;</w:t>
      </w:r>
    </w:p>
    <w:p w14:paraId="3633140C" w14:textId="6F318DE6" w:rsidR="00A14E6B" w:rsidRDefault="00A14E6B" w:rsidP="002243C0">
      <w:pPr>
        <w:pStyle w:val="ListParagraph"/>
        <w:numPr>
          <w:ilvl w:val="0"/>
          <w:numId w:val="9"/>
        </w:numPr>
      </w:pPr>
      <w:r>
        <w:t>Unused</w:t>
      </w:r>
      <w:r w:rsidR="00186F75">
        <w:t xml:space="preserve"> (blank)</w:t>
      </w:r>
      <w:r w:rsidR="004A4468">
        <w:t xml:space="preserve">: </w:t>
      </w:r>
      <w:r>
        <w:t>the Concept plays no role for that specific Dataflow.</w:t>
      </w:r>
    </w:p>
    <w:p w14:paraId="34269C1C" w14:textId="2F9E0720" w:rsidR="00A14E6B" w:rsidRDefault="00C165DB" w:rsidP="00A14E6B">
      <w:r>
        <w:t xml:space="preserve">If a </w:t>
      </w:r>
      <w:r w:rsidR="00A14E6B">
        <w:t xml:space="preserve">concept </w:t>
      </w:r>
      <w:r>
        <w:t xml:space="preserve">is not coded, it is </w:t>
      </w:r>
      <w:r w:rsidR="00A14E6B">
        <w:t xml:space="preserve">either </w:t>
      </w:r>
      <w:r w:rsidR="004A4468">
        <w:t xml:space="preserve">fully </w:t>
      </w:r>
      <w:r w:rsidR="00A14E6B">
        <w:t>used or</w:t>
      </w:r>
      <w:r w:rsidR="004A4468">
        <w:t xml:space="preserve"> un</w:t>
      </w:r>
      <w:r w:rsidR="00A14E6B">
        <w:t>used in a Dataflow.</w:t>
      </w:r>
    </w:p>
    <w:p w14:paraId="73C921E2" w14:textId="38029A92" w:rsidR="00A14E6B" w:rsidRDefault="00E84370" w:rsidP="00630CD1">
      <w:pPr>
        <w:keepNext/>
        <w:keepLines/>
      </w:pPr>
      <w:r>
        <w:t>A</w:t>
      </w:r>
      <w:r w:rsidR="00A14E6B">
        <w:t xml:space="preserve"> more generic sample matrix may look as follows:</w:t>
      </w:r>
    </w:p>
    <w:tbl>
      <w:tblPr>
        <w:tblStyle w:val="GridTable5Dark-Accent11"/>
        <w:tblW w:w="0" w:type="auto"/>
        <w:tblLook w:val="04A0" w:firstRow="1" w:lastRow="0" w:firstColumn="1" w:lastColumn="0" w:noHBand="0" w:noVBand="1"/>
      </w:tblPr>
      <w:tblGrid>
        <w:gridCol w:w="2300"/>
        <w:gridCol w:w="1070"/>
        <w:gridCol w:w="1070"/>
        <w:gridCol w:w="1070"/>
        <w:gridCol w:w="1070"/>
        <w:gridCol w:w="1070"/>
        <w:gridCol w:w="1070"/>
      </w:tblGrid>
      <w:tr w:rsidR="00A14E6B" w:rsidRPr="00351521" w14:paraId="147445F2" w14:textId="77777777" w:rsidTr="00E1455E">
        <w:trPr>
          <w:cnfStyle w:val="100000000000" w:firstRow="1" w:lastRow="0" w:firstColumn="0" w:lastColumn="0" w:oddVBand="0" w:evenVBand="0" w:oddHBand="0"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300" w:type="dxa"/>
          </w:tcPr>
          <w:p w14:paraId="05BC9164" w14:textId="77777777" w:rsidR="00A14E6B" w:rsidRDefault="00A14E6B" w:rsidP="00630CD1">
            <w:pPr>
              <w:keepNext/>
              <w:keepLines/>
              <w:jc w:val="right"/>
              <w:rPr>
                <w:b w:val="0"/>
              </w:rPr>
            </w:pPr>
          </w:p>
          <w:p w14:paraId="746B74E6" w14:textId="77777777" w:rsidR="00A14E6B" w:rsidRDefault="00A14E6B" w:rsidP="00630CD1">
            <w:pPr>
              <w:keepNext/>
              <w:keepLines/>
              <w:jc w:val="right"/>
              <w:rPr>
                <w:b w:val="0"/>
                <w:bCs w:val="0"/>
              </w:rPr>
            </w:pPr>
            <w:r w:rsidRPr="1F408DE6">
              <w:t>Concepts →</w:t>
            </w:r>
          </w:p>
          <w:p w14:paraId="57A1C151" w14:textId="77777777" w:rsidR="00A14E6B" w:rsidRPr="0010201A" w:rsidRDefault="00A14E6B" w:rsidP="00630CD1">
            <w:pPr>
              <w:keepNext/>
              <w:keepLines/>
              <w:rPr>
                <w:b w:val="0"/>
                <w:bCs w:val="0"/>
              </w:rPr>
            </w:pPr>
            <w:r w:rsidRPr="1F408DE6">
              <w:t xml:space="preserve">↓ </w:t>
            </w:r>
            <w:r w:rsidR="00B51558" w:rsidRPr="1F408DE6">
              <w:t>Dataflow</w:t>
            </w:r>
            <w:r w:rsidRPr="1F408DE6">
              <w:t>s</w:t>
            </w:r>
          </w:p>
        </w:tc>
        <w:tc>
          <w:tcPr>
            <w:tcW w:w="1070" w:type="dxa"/>
            <w:textDirection w:val="btLr"/>
          </w:tcPr>
          <w:p w14:paraId="2461D67A" w14:textId="56F0A42F" w:rsidR="00A14E6B" w:rsidRPr="00351521" w:rsidRDefault="00A14E6B" w:rsidP="00630CD1">
            <w:pPr>
              <w:keepNext/>
              <w:keepLines/>
              <w:ind w:left="113" w:right="113"/>
              <w:cnfStyle w:val="100000000000" w:firstRow="1" w:lastRow="0" w:firstColumn="0" w:lastColumn="0" w:oddVBand="0" w:evenVBand="0" w:oddHBand="0" w:evenHBand="0" w:firstRowFirstColumn="0" w:firstRowLastColumn="0" w:lastRowFirstColumn="0" w:lastRowLastColumn="0"/>
            </w:pPr>
            <w:r>
              <w:t>Concept 1</w:t>
            </w:r>
            <w:r>
              <w:br/>
            </w:r>
            <w:r w:rsidRPr="1F408DE6">
              <w:rPr>
                <w:i/>
                <w:iCs/>
                <w:sz w:val="18"/>
                <w:szCs w:val="18"/>
              </w:rPr>
              <w:t>CL_DIM1</w:t>
            </w:r>
            <w:r w:rsidRPr="00B65A99">
              <w:rPr>
                <w:i/>
                <w:sz w:val="18"/>
              </w:rPr>
              <w:br/>
            </w:r>
          </w:p>
        </w:tc>
        <w:tc>
          <w:tcPr>
            <w:tcW w:w="1070" w:type="dxa"/>
            <w:textDirection w:val="btLr"/>
          </w:tcPr>
          <w:p w14:paraId="54E0077E" w14:textId="68D79469" w:rsidR="00A14E6B" w:rsidRPr="00351521" w:rsidRDefault="00A14E6B" w:rsidP="00630CD1">
            <w:pPr>
              <w:keepNext/>
              <w:keepLines/>
              <w:ind w:left="113" w:right="113"/>
              <w:cnfStyle w:val="100000000000" w:firstRow="1" w:lastRow="0" w:firstColumn="0" w:lastColumn="0" w:oddVBand="0" w:evenVBand="0" w:oddHBand="0" w:evenHBand="0" w:firstRowFirstColumn="0" w:firstRowLastColumn="0" w:lastRowFirstColumn="0" w:lastRowLastColumn="0"/>
            </w:pPr>
            <w:r>
              <w:t>Concept 2</w:t>
            </w:r>
            <w:r>
              <w:br/>
            </w:r>
            <w:r w:rsidRPr="1F408DE6">
              <w:rPr>
                <w:i/>
                <w:iCs/>
                <w:sz w:val="18"/>
                <w:szCs w:val="18"/>
              </w:rPr>
              <w:t>CL_DIM2</w:t>
            </w:r>
            <w:r w:rsidRPr="00887816">
              <w:rPr>
                <w:i/>
                <w:sz w:val="18"/>
              </w:rPr>
              <w:br/>
            </w:r>
          </w:p>
        </w:tc>
        <w:tc>
          <w:tcPr>
            <w:tcW w:w="1070" w:type="dxa"/>
            <w:textDirection w:val="btLr"/>
          </w:tcPr>
          <w:p w14:paraId="2E10B557" w14:textId="31656B38" w:rsidR="00A14E6B" w:rsidRPr="00351521" w:rsidRDefault="00A14E6B" w:rsidP="00630CD1">
            <w:pPr>
              <w:keepNext/>
              <w:keepLines/>
              <w:ind w:left="113" w:right="113"/>
              <w:cnfStyle w:val="100000000000" w:firstRow="1" w:lastRow="0" w:firstColumn="0" w:lastColumn="0" w:oddVBand="0" w:evenVBand="0" w:oddHBand="0" w:evenHBand="0" w:firstRowFirstColumn="0" w:firstRowLastColumn="0" w:lastRowFirstColumn="0" w:lastRowLastColumn="0"/>
            </w:pPr>
            <w:r>
              <w:t xml:space="preserve">Concept 3 </w:t>
            </w:r>
            <w:r>
              <w:br/>
            </w:r>
            <w:r w:rsidRPr="1F408DE6">
              <w:rPr>
                <w:i/>
                <w:iCs/>
                <w:sz w:val="18"/>
                <w:szCs w:val="18"/>
              </w:rPr>
              <w:t>CL_DIM3</w:t>
            </w:r>
            <w:r w:rsidRPr="00887816">
              <w:rPr>
                <w:i/>
                <w:sz w:val="18"/>
              </w:rPr>
              <w:br/>
            </w:r>
          </w:p>
        </w:tc>
        <w:tc>
          <w:tcPr>
            <w:tcW w:w="1070" w:type="dxa"/>
            <w:textDirection w:val="btLr"/>
          </w:tcPr>
          <w:p w14:paraId="7036DCC4" w14:textId="1ACF0C7A" w:rsidR="00A14E6B" w:rsidRPr="00351521" w:rsidRDefault="00A14E6B" w:rsidP="00630CD1">
            <w:pPr>
              <w:keepNext/>
              <w:keepLines/>
              <w:ind w:left="113" w:right="113"/>
              <w:cnfStyle w:val="100000000000" w:firstRow="1" w:lastRow="0" w:firstColumn="0" w:lastColumn="0" w:oddVBand="0" w:evenVBand="0" w:oddHBand="0" w:evenHBand="0" w:firstRowFirstColumn="0" w:firstRowLastColumn="0" w:lastRowFirstColumn="0" w:lastRowLastColumn="0"/>
            </w:pPr>
            <w:r>
              <w:t xml:space="preserve">Concept 4 </w:t>
            </w:r>
            <w:r>
              <w:br/>
            </w:r>
            <w:r w:rsidRPr="1F408DE6">
              <w:rPr>
                <w:i/>
                <w:iCs/>
                <w:sz w:val="18"/>
                <w:szCs w:val="18"/>
              </w:rPr>
              <w:t>CL_DIM4</w:t>
            </w:r>
            <w:r w:rsidRPr="00887816">
              <w:rPr>
                <w:i/>
                <w:sz w:val="18"/>
              </w:rPr>
              <w:br/>
            </w:r>
          </w:p>
        </w:tc>
        <w:tc>
          <w:tcPr>
            <w:tcW w:w="1070" w:type="dxa"/>
            <w:textDirection w:val="btLr"/>
          </w:tcPr>
          <w:p w14:paraId="532FB060" w14:textId="6CB8EC28" w:rsidR="00A14E6B" w:rsidRPr="00351521" w:rsidRDefault="00A14E6B" w:rsidP="00630CD1">
            <w:pPr>
              <w:keepNext/>
              <w:keepLines/>
              <w:ind w:left="113" w:right="113"/>
              <w:cnfStyle w:val="100000000000" w:firstRow="1" w:lastRow="0" w:firstColumn="0" w:lastColumn="0" w:oddVBand="0" w:evenVBand="0" w:oddHBand="0" w:evenHBand="0" w:firstRowFirstColumn="0" w:firstRowLastColumn="0" w:lastRowFirstColumn="0" w:lastRowLastColumn="0"/>
            </w:pPr>
            <w:r>
              <w:t xml:space="preserve">Concept 5 </w:t>
            </w:r>
            <w:r>
              <w:br/>
            </w:r>
            <w:r w:rsidRPr="1F408DE6">
              <w:rPr>
                <w:i/>
                <w:iCs/>
                <w:sz w:val="18"/>
                <w:szCs w:val="18"/>
              </w:rPr>
              <w:t>CL_</w:t>
            </w:r>
            <w:r w:rsidR="004A4468">
              <w:rPr>
                <w:i/>
                <w:iCs/>
                <w:sz w:val="18"/>
                <w:szCs w:val="18"/>
              </w:rPr>
              <w:t>DIM</w:t>
            </w:r>
            <w:r w:rsidRPr="1F408DE6">
              <w:rPr>
                <w:i/>
                <w:iCs/>
                <w:sz w:val="18"/>
                <w:szCs w:val="18"/>
              </w:rPr>
              <w:t>5</w:t>
            </w:r>
            <w:r w:rsidRPr="00B65A99">
              <w:rPr>
                <w:i/>
                <w:sz w:val="18"/>
              </w:rPr>
              <w:br/>
            </w:r>
          </w:p>
        </w:tc>
        <w:tc>
          <w:tcPr>
            <w:tcW w:w="1070" w:type="dxa"/>
            <w:textDirection w:val="btLr"/>
          </w:tcPr>
          <w:p w14:paraId="4A6E7B3A" w14:textId="376D6FDC" w:rsidR="00A14E6B" w:rsidRPr="00351521" w:rsidRDefault="00A14E6B" w:rsidP="00630CD1">
            <w:pPr>
              <w:keepNext/>
              <w:keepLines/>
              <w:ind w:left="113" w:right="113"/>
              <w:cnfStyle w:val="100000000000" w:firstRow="1" w:lastRow="0" w:firstColumn="0" w:lastColumn="0" w:oddVBand="0" w:evenVBand="0" w:oddHBand="0" w:evenHBand="0" w:firstRowFirstColumn="0" w:firstRowLastColumn="0" w:lastRowFirstColumn="0" w:lastRowLastColumn="0"/>
            </w:pPr>
            <w:r>
              <w:t xml:space="preserve">Concept 6 </w:t>
            </w:r>
            <w:r>
              <w:br/>
            </w:r>
            <w:r w:rsidRPr="1F408DE6">
              <w:rPr>
                <w:i/>
                <w:iCs/>
                <w:sz w:val="18"/>
                <w:szCs w:val="18"/>
              </w:rPr>
              <w:t>CL_</w:t>
            </w:r>
            <w:r w:rsidR="004A4468">
              <w:rPr>
                <w:i/>
                <w:iCs/>
                <w:sz w:val="18"/>
                <w:szCs w:val="18"/>
              </w:rPr>
              <w:t>DIM</w:t>
            </w:r>
            <w:r w:rsidRPr="1F408DE6">
              <w:rPr>
                <w:i/>
                <w:iCs/>
                <w:sz w:val="18"/>
                <w:szCs w:val="18"/>
              </w:rPr>
              <w:t>6</w:t>
            </w:r>
            <w:r w:rsidRPr="00887816">
              <w:rPr>
                <w:i/>
                <w:sz w:val="18"/>
              </w:rPr>
              <w:br/>
            </w:r>
          </w:p>
        </w:tc>
      </w:tr>
      <w:tr w:rsidR="00A14E6B" w:rsidRPr="0010201A" w14:paraId="13652C99" w14:textId="77777777" w:rsidTr="00E14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14:paraId="12B23A1B" w14:textId="77777777" w:rsidR="00A14E6B" w:rsidRPr="0010201A" w:rsidRDefault="00A14E6B" w:rsidP="00630CD1">
            <w:pPr>
              <w:keepNext/>
              <w:keepLines/>
            </w:pPr>
            <w:r>
              <w:t>Flow A</w:t>
            </w:r>
          </w:p>
        </w:tc>
        <w:tc>
          <w:tcPr>
            <w:tcW w:w="1070" w:type="dxa"/>
          </w:tcPr>
          <w:p w14:paraId="5B6AEB1A" w14:textId="77777777" w:rsidR="00A14E6B" w:rsidRPr="0010201A" w:rsidRDefault="00A14E6B" w:rsidP="00630CD1">
            <w:pPr>
              <w:keepNext/>
              <w:keepLines/>
              <w:cnfStyle w:val="000000100000" w:firstRow="0" w:lastRow="0" w:firstColumn="0" w:lastColumn="0" w:oddVBand="0" w:evenVBand="0" w:oddHBand="1" w:evenHBand="0" w:firstRowFirstColumn="0" w:firstRowLastColumn="0" w:lastRowFirstColumn="0" w:lastRowLastColumn="0"/>
            </w:pPr>
            <w:r>
              <w:t>#</w:t>
            </w:r>
          </w:p>
        </w:tc>
        <w:tc>
          <w:tcPr>
            <w:tcW w:w="1070" w:type="dxa"/>
          </w:tcPr>
          <w:p w14:paraId="4128929F" w14:textId="77777777" w:rsidR="00A14E6B" w:rsidRPr="0010201A" w:rsidRDefault="00A14E6B" w:rsidP="00630CD1">
            <w:pPr>
              <w:keepNext/>
              <w:keepLines/>
              <w:cnfStyle w:val="000000100000" w:firstRow="0" w:lastRow="0" w:firstColumn="0" w:lastColumn="0" w:oddVBand="0" w:evenVBand="0" w:oddHBand="1" w:evenHBand="0" w:firstRowFirstColumn="0" w:firstRowLastColumn="0" w:lastRowFirstColumn="0" w:lastRowLastColumn="0"/>
            </w:pPr>
            <w:r>
              <w:t>%</w:t>
            </w:r>
          </w:p>
        </w:tc>
        <w:tc>
          <w:tcPr>
            <w:tcW w:w="1070" w:type="dxa"/>
          </w:tcPr>
          <w:p w14:paraId="02685B1F" w14:textId="77777777" w:rsidR="00A14E6B" w:rsidRPr="0010201A" w:rsidRDefault="00A14E6B" w:rsidP="00630CD1">
            <w:pPr>
              <w:keepNext/>
              <w:keepLines/>
              <w:cnfStyle w:val="000000100000" w:firstRow="0" w:lastRow="0" w:firstColumn="0" w:lastColumn="0" w:oddVBand="0" w:evenVBand="0" w:oddHBand="1" w:evenHBand="0" w:firstRowFirstColumn="0" w:firstRowLastColumn="0" w:lastRowFirstColumn="0" w:lastRowLastColumn="0"/>
            </w:pPr>
            <w:r>
              <w:t>#</w:t>
            </w:r>
          </w:p>
        </w:tc>
        <w:tc>
          <w:tcPr>
            <w:tcW w:w="1070" w:type="dxa"/>
          </w:tcPr>
          <w:p w14:paraId="3E294DA8" w14:textId="77777777" w:rsidR="00A14E6B" w:rsidRPr="0010201A" w:rsidRDefault="00A14E6B" w:rsidP="00630CD1">
            <w:pPr>
              <w:keepNext/>
              <w:keepLines/>
              <w:cnfStyle w:val="000000100000" w:firstRow="0" w:lastRow="0" w:firstColumn="0" w:lastColumn="0" w:oddVBand="0" w:evenVBand="0" w:oddHBand="1" w:evenHBand="0" w:firstRowFirstColumn="0" w:firstRowLastColumn="0" w:lastRowFirstColumn="0" w:lastRowLastColumn="0"/>
            </w:pPr>
          </w:p>
        </w:tc>
        <w:tc>
          <w:tcPr>
            <w:tcW w:w="1070" w:type="dxa"/>
          </w:tcPr>
          <w:p w14:paraId="351E639B" w14:textId="77777777" w:rsidR="00A14E6B" w:rsidRPr="0010201A" w:rsidRDefault="00A14E6B" w:rsidP="00630CD1">
            <w:pPr>
              <w:keepNext/>
              <w:keepLines/>
              <w:cnfStyle w:val="000000100000" w:firstRow="0" w:lastRow="0" w:firstColumn="0" w:lastColumn="0" w:oddVBand="0" w:evenVBand="0" w:oddHBand="1" w:evenHBand="0" w:firstRowFirstColumn="0" w:firstRowLastColumn="0" w:lastRowFirstColumn="0" w:lastRowLastColumn="0"/>
            </w:pPr>
          </w:p>
        </w:tc>
        <w:tc>
          <w:tcPr>
            <w:tcW w:w="1070" w:type="dxa"/>
          </w:tcPr>
          <w:p w14:paraId="496DAD1C" w14:textId="77777777" w:rsidR="00A14E6B" w:rsidRPr="0010201A" w:rsidRDefault="00A14E6B" w:rsidP="00630CD1">
            <w:pPr>
              <w:keepNext/>
              <w:keepLines/>
              <w:cnfStyle w:val="000000100000" w:firstRow="0" w:lastRow="0" w:firstColumn="0" w:lastColumn="0" w:oddVBand="0" w:evenVBand="0" w:oddHBand="1" w:evenHBand="0" w:firstRowFirstColumn="0" w:firstRowLastColumn="0" w:lastRowFirstColumn="0" w:lastRowLastColumn="0"/>
            </w:pPr>
            <w:r>
              <w:t>N</w:t>
            </w:r>
          </w:p>
        </w:tc>
      </w:tr>
      <w:tr w:rsidR="00A14E6B" w:rsidRPr="0010201A" w14:paraId="4DC1E4A3" w14:textId="77777777" w:rsidTr="00E1455E">
        <w:tc>
          <w:tcPr>
            <w:cnfStyle w:val="001000000000" w:firstRow="0" w:lastRow="0" w:firstColumn="1" w:lastColumn="0" w:oddVBand="0" w:evenVBand="0" w:oddHBand="0" w:evenHBand="0" w:firstRowFirstColumn="0" w:firstRowLastColumn="0" w:lastRowFirstColumn="0" w:lastRowLastColumn="0"/>
            <w:tcW w:w="2300" w:type="dxa"/>
          </w:tcPr>
          <w:p w14:paraId="50A8C316" w14:textId="77777777" w:rsidR="00A14E6B" w:rsidRPr="0010201A" w:rsidRDefault="00A14E6B" w:rsidP="00630CD1">
            <w:pPr>
              <w:keepNext/>
              <w:keepLines/>
            </w:pPr>
            <w:r>
              <w:t>Flow B</w:t>
            </w:r>
          </w:p>
        </w:tc>
        <w:tc>
          <w:tcPr>
            <w:tcW w:w="1070" w:type="dxa"/>
          </w:tcPr>
          <w:p w14:paraId="07ADF7E4" w14:textId="77777777" w:rsidR="00A14E6B" w:rsidRPr="0010201A" w:rsidRDefault="00A14E6B" w:rsidP="00630CD1">
            <w:pPr>
              <w:keepNext/>
              <w:keepLines/>
              <w:cnfStyle w:val="000000000000" w:firstRow="0" w:lastRow="0" w:firstColumn="0" w:lastColumn="0" w:oddVBand="0" w:evenVBand="0" w:oddHBand="0" w:evenHBand="0" w:firstRowFirstColumn="0" w:firstRowLastColumn="0" w:lastRowFirstColumn="0" w:lastRowLastColumn="0"/>
            </w:pPr>
            <w:r>
              <w:t>#</w:t>
            </w:r>
          </w:p>
        </w:tc>
        <w:tc>
          <w:tcPr>
            <w:tcW w:w="1070" w:type="dxa"/>
          </w:tcPr>
          <w:p w14:paraId="5E36415E" w14:textId="77777777" w:rsidR="00A14E6B" w:rsidRPr="0010201A" w:rsidRDefault="00A14E6B" w:rsidP="00630CD1">
            <w:pPr>
              <w:keepNext/>
              <w:keepLines/>
              <w:cnfStyle w:val="000000000000" w:firstRow="0" w:lastRow="0" w:firstColumn="0" w:lastColumn="0" w:oddVBand="0" w:evenVBand="0" w:oddHBand="0" w:evenHBand="0" w:firstRowFirstColumn="0" w:firstRowLastColumn="0" w:lastRowFirstColumn="0" w:lastRowLastColumn="0"/>
            </w:pPr>
            <w:r>
              <w:t>_T</w:t>
            </w:r>
          </w:p>
        </w:tc>
        <w:tc>
          <w:tcPr>
            <w:tcW w:w="1070" w:type="dxa"/>
          </w:tcPr>
          <w:p w14:paraId="4E8B1F08" w14:textId="77777777" w:rsidR="00A14E6B" w:rsidRPr="0010201A" w:rsidRDefault="00A14E6B" w:rsidP="00630CD1">
            <w:pPr>
              <w:keepNext/>
              <w:keepLines/>
              <w:cnfStyle w:val="000000000000" w:firstRow="0" w:lastRow="0" w:firstColumn="0" w:lastColumn="0" w:oddVBand="0" w:evenVBand="0" w:oddHBand="0" w:evenHBand="0" w:firstRowFirstColumn="0" w:firstRowLastColumn="0" w:lastRowFirstColumn="0" w:lastRowLastColumn="0"/>
            </w:pPr>
          </w:p>
        </w:tc>
        <w:tc>
          <w:tcPr>
            <w:tcW w:w="1070" w:type="dxa"/>
          </w:tcPr>
          <w:p w14:paraId="71FBD557" w14:textId="77777777" w:rsidR="00A14E6B" w:rsidRPr="0010201A" w:rsidRDefault="00A14E6B" w:rsidP="00630CD1">
            <w:pPr>
              <w:keepNext/>
              <w:keepLines/>
              <w:cnfStyle w:val="000000000000" w:firstRow="0" w:lastRow="0" w:firstColumn="0" w:lastColumn="0" w:oddVBand="0" w:evenVBand="0" w:oddHBand="0" w:evenHBand="0" w:firstRowFirstColumn="0" w:firstRowLastColumn="0" w:lastRowFirstColumn="0" w:lastRowLastColumn="0"/>
            </w:pPr>
            <w:r>
              <w:t>#</w:t>
            </w:r>
          </w:p>
        </w:tc>
        <w:tc>
          <w:tcPr>
            <w:tcW w:w="1070" w:type="dxa"/>
          </w:tcPr>
          <w:p w14:paraId="74DB42E5" w14:textId="77777777" w:rsidR="00A14E6B" w:rsidRPr="0010201A" w:rsidRDefault="00A14E6B" w:rsidP="00630CD1">
            <w:pPr>
              <w:keepNext/>
              <w:keepLines/>
              <w:cnfStyle w:val="000000000000" w:firstRow="0" w:lastRow="0" w:firstColumn="0" w:lastColumn="0" w:oddVBand="0" w:evenVBand="0" w:oddHBand="0" w:evenHBand="0" w:firstRowFirstColumn="0" w:firstRowLastColumn="0" w:lastRowFirstColumn="0" w:lastRowLastColumn="0"/>
            </w:pPr>
            <w:r>
              <w:t>#</w:t>
            </w:r>
          </w:p>
        </w:tc>
        <w:tc>
          <w:tcPr>
            <w:tcW w:w="1070" w:type="dxa"/>
          </w:tcPr>
          <w:p w14:paraId="549480D8" w14:textId="77777777" w:rsidR="00A14E6B" w:rsidRPr="0010201A" w:rsidRDefault="00A14E6B" w:rsidP="00630CD1">
            <w:pPr>
              <w:keepNext/>
              <w:keepLines/>
              <w:cnfStyle w:val="000000000000" w:firstRow="0" w:lastRow="0" w:firstColumn="0" w:lastColumn="0" w:oddVBand="0" w:evenVBand="0" w:oddHBand="0" w:evenHBand="0" w:firstRowFirstColumn="0" w:firstRowLastColumn="0" w:lastRowFirstColumn="0" w:lastRowLastColumn="0"/>
            </w:pPr>
            <w:r>
              <w:t>#</w:t>
            </w:r>
          </w:p>
        </w:tc>
      </w:tr>
      <w:tr w:rsidR="00A14E6B" w:rsidRPr="0010201A" w14:paraId="4D9760A0" w14:textId="77777777" w:rsidTr="00E14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14:paraId="0CF93974" w14:textId="77777777" w:rsidR="00A14E6B" w:rsidRDefault="00A14E6B" w:rsidP="00630CD1">
            <w:pPr>
              <w:keepNext/>
              <w:keepLines/>
            </w:pPr>
            <w:r>
              <w:t>…</w:t>
            </w:r>
          </w:p>
        </w:tc>
        <w:tc>
          <w:tcPr>
            <w:tcW w:w="1070" w:type="dxa"/>
          </w:tcPr>
          <w:p w14:paraId="0575475D" w14:textId="77777777" w:rsidR="00A14E6B" w:rsidRDefault="00A14E6B" w:rsidP="00630CD1">
            <w:pPr>
              <w:keepNext/>
              <w:keepLines/>
              <w:cnfStyle w:val="000000100000" w:firstRow="0" w:lastRow="0" w:firstColumn="0" w:lastColumn="0" w:oddVBand="0" w:evenVBand="0" w:oddHBand="1" w:evenHBand="0" w:firstRowFirstColumn="0" w:firstRowLastColumn="0" w:lastRowFirstColumn="0" w:lastRowLastColumn="0"/>
            </w:pPr>
          </w:p>
        </w:tc>
        <w:tc>
          <w:tcPr>
            <w:tcW w:w="1070" w:type="dxa"/>
          </w:tcPr>
          <w:p w14:paraId="5E887CCD" w14:textId="77777777" w:rsidR="00A14E6B" w:rsidRPr="0010201A" w:rsidRDefault="00A14E6B" w:rsidP="00630CD1">
            <w:pPr>
              <w:keepNext/>
              <w:keepLines/>
              <w:cnfStyle w:val="000000100000" w:firstRow="0" w:lastRow="0" w:firstColumn="0" w:lastColumn="0" w:oddVBand="0" w:evenVBand="0" w:oddHBand="1" w:evenHBand="0" w:firstRowFirstColumn="0" w:firstRowLastColumn="0" w:lastRowFirstColumn="0" w:lastRowLastColumn="0"/>
            </w:pPr>
          </w:p>
        </w:tc>
        <w:tc>
          <w:tcPr>
            <w:tcW w:w="1070" w:type="dxa"/>
          </w:tcPr>
          <w:p w14:paraId="473B222E" w14:textId="77777777" w:rsidR="00A14E6B" w:rsidRPr="0010201A" w:rsidRDefault="00A14E6B" w:rsidP="00630CD1">
            <w:pPr>
              <w:keepNext/>
              <w:keepLines/>
              <w:cnfStyle w:val="000000100000" w:firstRow="0" w:lastRow="0" w:firstColumn="0" w:lastColumn="0" w:oddVBand="0" w:evenVBand="0" w:oddHBand="1" w:evenHBand="0" w:firstRowFirstColumn="0" w:firstRowLastColumn="0" w:lastRowFirstColumn="0" w:lastRowLastColumn="0"/>
            </w:pPr>
          </w:p>
        </w:tc>
        <w:tc>
          <w:tcPr>
            <w:tcW w:w="1070" w:type="dxa"/>
          </w:tcPr>
          <w:p w14:paraId="11B59A40" w14:textId="77777777" w:rsidR="00A14E6B" w:rsidRDefault="00A14E6B" w:rsidP="00630CD1">
            <w:pPr>
              <w:keepNext/>
              <w:keepLines/>
              <w:cnfStyle w:val="000000100000" w:firstRow="0" w:lastRow="0" w:firstColumn="0" w:lastColumn="0" w:oddVBand="0" w:evenVBand="0" w:oddHBand="1" w:evenHBand="0" w:firstRowFirstColumn="0" w:firstRowLastColumn="0" w:lastRowFirstColumn="0" w:lastRowLastColumn="0"/>
            </w:pPr>
          </w:p>
        </w:tc>
        <w:tc>
          <w:tcPr>
            <w:tcW w:w="1070" w:type="dxa"/>
          </w:tcPr>
          <w:p w14:paraId="556EF1A0" w14:textId="77777777" w:rsidR="00A14E6B" w:rsidRDefault="00A14E6B" w:rsidP="00630CD1">
            <w:pPr>
              <w:keepNext/>
              <w:keepLines/>
              <w:cnfStyle w:val="000000100000" w:firstRow="0" w:lastRow="0" w:firstColumn="0" w:lastColumn="0" w:oddVBand="0" w:evenVBand="0" w:oddHBand="1" w:evenHBand="0" w:firstRowFirstColumn="0" w:firstRowLastColumn="0" w:lastRowFirstColumn="0" w:lastRowLastColumn="0"/>
            </w:pPr>
          </w:p>
        </w:tc>
        <w:tc>
          <w:tcPr>
            <w:tcW w:w="1070" w:type="dxa"/>
          </w:tcPr>
          <w:p w14:paraId="6E245A07" w14:textId="77777777" w:rsidR="00A14E6B" w:rsidRDefault="00A14E6B" w:rsidP="00630CD1">
            <w:pPr>
              <w:keepNext/>
              <w:keepLines/>
              <w:cnfStyle w:val="000000100000" w:firstRow="0" w:lastRow="0" w:firstColumn="0" w:lastColumn="0" w:oddVBand="0" w:evenVBand="0" w:oddHBand="1" w:evenHBand="0" w:firstRowFirstColumn="0" w:firstRowLastColumn="0" w:lastRowFirstColumn="0" w:lastRowLastColumn="0"/>
            </w:pPr>
          </w:p>
        </w:tc>
      </w:tr>
      <w:tr w:rsidR="00A14E6B" w:rsidRPr="0010201A" w14:paraId="06384C0B" w14:textId="77777777" w:rsidTr="00E1455E">
        <w:tc>
          <w:tcPr>
            <w:cnfStyle w:val="001000000000" w:firstRow="0" w:lastRow="0" w:firstColumn="1" w:lastColumn="0" w:oddVBand="0" w:evenVBand="0" w:oddHBand="0" w:evenHBand="0" w:firstRowFirstColumn="0" w:firstRowLastColumn="0" w:lastRowFirstColumn="0" w:lastRowLastColumn="0"/>
            <w:tcW w:w="2300" w:type="dxa"/>
          </w:tcPr>
          <w:p w14:paraId="5480FCD6" w14:textId="77777777" w:rsidR="00A14E6B" w:rsidRDefault="00A14E6B" w:rsidP="00630CD1">
            <w:pPr>
              <w:keepNext/>
              <w:keepLines/>
            </w:pPr>
            <w:r>
              <w:t>Flow N</w:t>
            </w:r>
          </w:p>
        </w:tc>
        <w:tc>
          <w:tcPr>
            <w:tcW w:w="1070" w:type="dxa"/>
          </w:tcPr>
          <w:p w14:paraId="27EEAFE8" w14:textId="77777777" w:rsidR="00A14E6B" w:rsidRDefault="00A14E6B" w:rsidP="00630CD1">
            <w:pPr>
              <w:keepNext/>
              <w:keepLines/>
              <w:cnfStyle w:val="000000000000" w:firstRow="0" w:lastRow="0" w:firstColumn="0" w:lastColumn="0" w:oddVBand="0" w:evenVBand="0" w:oddHBand="0" w:evenHBand="0" w:firstRowFirstColumn="0" w:firstRowLastColumn="0" w:lastRowFirstColumn="0" w:lastRowLastColumn="0"/>
            </w:pPr>
            <w:r>
              <w:t>#</w:t>
            </w:r>
          </w:p>
        </w:tc>
        <w:tc>
          <w:tcPr>
            <w:tcW w:w="1070" w:type="dxa"/>
          </w:tcPr>
          <w:p w14:paraId="7E36DC1F" w14:textId="77777777" w:rsidR="00A14E6B" w:rsidRPr="0010201A" w:rsidRDefault="00A14E6B" w:rsidP="00630CD1">
            <w:pPr>
              <w:keepNext/>
              <w:keepLines/>
              <w:cnfStyle w:val="000000000000" w:firstRow="0" w:lastRow="0" w:firstColumn="0" w:lastColumn="0" w:oddVBand="0" w:evenVBand="0" w:oddHBand="0" w:evenHBand="0" w:firstRowFirstColumn="0" w:firstRowLastColumn="0" w:lastRowFirstColumn="0" w:lastRowLastColumn="0"/>
            </w:pPr>
            <w:r>
              <w:t>%</w:t>
            </w:r>
          </w:p>
        </w:tc>
        <w:tc>
          <w:tcPr>
            <w:tcW w:w="1070" w:type="dxa"/>
          </w:tcPr>
          <w:p w14:paraId="3DBAC3D0" w14:textId="77777777" w:rsidR="00A14E6B" w:rsidRPr="0010201A" w:rsidRDefault="00A14E6B" w:rsidP="00630CD1">
            <w:pPr>
              <w:keepNext/>
              <w:keepLines/>
              <w:cnfStyle w:val="000000000000" w:firstRow="0" w:lastRow="0" w:firstColumn="0" w:lastColumn="0" w:oddVBand="0" w:evenVBand="0" w:oddHBand="0" w:evenHBand="0" w:firstRowFirstColumn="0" w:firstRowLastColumn="0" w:lastRowFirstColumn="0" w:lastRowLastColumn="0"/>
            </w:pPr>
          </w:p>
        </w:tc>
        <w:tc>
          <w:tcPr>
            <w:tcW w:w="1070" w:type="dxa"/>
          </w:tcPr>
          <w:p w14:paraId="24E3D9E4" w14:textId="77777777" w:rsidR="00A14E6B" w:rsidRDefault="00A14E6B" w:rsidP="00630CD1">
            <w:pPr>
              <w:keepNext/>
              <w:keepLines/>
              <w:cnfStyle w:val="000000000000" w:firstRow="0" w:lastRow="0" w:firstColumn="0" w:lastColumn="0" w:oddVBand="0" w:evenVBand="0" w:oddHBand="0" w:evenHBand="0" w:firstRowFirstColumn="0" w:firstRowLastColumn="0" w:lastRowFirstColumn="0" w:lastRowLastColumn="0"/>
            </w:pPr>
            <w:r>
              <w:t>#</w:t>
            </w:r>
          </w:p>
        </w:tc>
        <w:tc>
          <w:tcPr>
            <w:tcW w:w="1070" w:type="dxa"/>
          </w:tcPr>
          <w:p w14:paraId="5D766591" w14:textId="77777777" w:rsidR="00A14E6B" w:rsidRDefault="00A14E6B" w:rsidP="00630CD1">
            <w:pPr>
              <w:keepNext/>
              <w:keepLines/>
              <w:cnfStyle w:val="000000000000" w:firstRow="0" w:lastRow="0" w:firstColumn="0" w:lastColumn="0" w:oddVBand="0" w:evenVBand="0" w:oddHBand="0" w:evenHBand="0" w:firstRowFirstColumn="0" w:firstRowLastColumn="0" w:lastRowFirstColumn="0" w:lastRowLastColumn="0"/>
            </w:pPr>
            <w:r>
              <w:t>%</w:t>
            </w:r>
          </w:p>
        </w:tc>
        <w:tc>
          <w:tcPr>
            <w:tcW w:w="1070" w:type="dxa"/>
          </w:tcPr>
          <w:p w14:paraId="63EDDC7B" w14:textId="77777777" w:rsidR="00A14E6B" w:rsidRDefault="00A14E6B" w:rsidP="00630CD1">
            <w:pPr>
              <w:keepNext/>
              <w:keepLines/>
              <w:cnfStyle w:val="000000000000" w:firstRow="0" w:lastRow="0" w:firstColumn="0" w:lastColumn="0" w:oddVBand="0" w:evenVBand="0" w:oddHBand="0" w:evenHBand="0" w:firstRowFirstColumn="0" w:firstRowLastColumn="0" w:lastRowFirstColumn="0" w:lastRowLastColumn="0"/>
            </w:pPr>
          </w:p>
        </w:tc>
      </w:tr>
      <w:tr w:rsidR="00A14E6B" w:rsidRPr="0010201A" w14:paraId="7BBEDA5C" w14:textId="77777777" w:rsidTr="00E14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14:paraId="6DE6C5E0" w14:textId="77777777" w:rsidR="00A14E6B" w:rsidRPr="003C34EB" w:rsidRDefault="00A14E6B" w:rsidP="00630CD1">
            <w:pPr>
              <w:keepNext/>
              <w:keepLines/>
              <w:jc w:val="right"/>
              <w:rPr>
                <w:i/>
                <w:iCs/>
                <w:sz w:val="20"/>
                <w:szCs w:val="20"/>
              </w:rPr>
            </w:pPr>
            <w:r w:rsidRPr="1F408DE6">
              <w:rPr>
                <w:i/>
                <w:iCs/>
                <w:sz w:val="20"/>
                <w:szCs w:val="20"/>
              </w:rPr>
              <w:t>Legend</w:t>
            </w:r>
          </w:p>
        </w:tc>
        <w:tc>
          <w:tcPr>
            <w:tcW w:w="6420" w:type="dxa"/>
            <w:gridSpan w:val="6"/>
          </w:tcPr>
          <w:p w14:paraId="31F4D3D3" w14:textId="77777777" w:rsidR="00A14E6B" w:rsidRPr="003C34EB" w:rsidRDefault="00A14E6B" w:rsidP="00630CD1">
            <w:pPr>
              <w:keepNext/>
              <w:keepLines/>
              <w:cnfStyle w:val="000000100000" w:firstRow="0" w:lastRow="0" w:firstColumn="0" w:lastColumn="0" w:oddVBand="0" w:evenVBand="0" w:oddHBand="1" w:evenHBand="0" w:firstRowFirstColumn="0" w:firstRowLastColumn="0" w:lastRowFirstColumn="0" w:lastRowLastColumn="0"/>
              <w:rPr>
                <w:i/>
                <w:iCs/>
                <w:sz w:val="20"/>
                <w:szCs w:val="20"/>
              </w:rPr>
            </w:pPr>
            <w:r w:rsidRPr="1F408DE6">
              <w:rPr>
                <w:i/>
                <w:iCs/>
                <w:sz w:val="20"/>
                <w:szCs w:val="20"/>
              </w:rPr>
              <w:t xml:space="preserve"># </w:t>
            </w:r>
            <w:r>
              <w:rPr>
                <w:i/>
                <w:sz w:val="20"/>
              </w:rPr>
              <w:tab/>
            </w:r>
            <w:r w:rsidRPr="1F408DE6">
              <w:rPr>
                <w:i/>
                <w:iCs/>
                <w:sz w:val="20"/>
                <w:szCs w:val="20"/>
              </w:rPr>
              <w:t xml:space="preserve">concept fully used in </w:t>
            </w:r>
            <w:r w:rsidR="0019617D" w:rsidRPr="1F408DE6">
              <w:rPr>
                <w:i/>
                <w:iCs/>
                <w:sz w:val="20"/>
                <w:szCs w:val="20"/>
              </w:rPr>
              <w:t>d</w:t>
            </w:r>
            <w:r w:rsidR="00B51558" w:rsidRPr="1F408DE6">
              <w:rPr>
                <w:i/>
                <w:iCs/>
                <w:sz w:val="20"/>
                <w:szCs w:val="20"/>
              </w:rPr>
              <w:t>ataflow</w:t>
            </w:r>
            <w:r>
              <w:rPr>
                <w:i/>
                <w:sz w:val="20"/>
              </w:rPr>
              <w:br/>
            </w:r>
            <w:r w:rsidRPr="1F408DE6">
              <w:rPr>
                <w:i/>
                <w:iCs/>
                <w:sz w:val="20"/>
                <w:szCs w:val="20"/>
              </w:rPr>
              <w:t>%</w:t>
            </w:r>
            <w:r>
              <w:rPr>
                <w:i/>
                <w:sz w:val="20"/>
              </w:rPr>
              <w:tab/>
            </w:r>
            <w:r w:rsidRPr="1F408DE6">
              <w:rPr>
                <w:i/>
                <w:iCs/>
                <w:sz w:val="20"/>
                <w:szCs w:val="20"/>
              </w:rPr>
              <w:t xml:space="preserve">concept partially used in </w:t>
            </w:r>
            <w:r w:rsidR="0019617D" w:rsidRPr="1F408DE6">
              <w:rPr>
                <w:i/>
                <w:iCs/>
                <w:sz w:val="20"/>
                <w:szCs w:val="20"/>
              </w:rPr>
              <w:t>d</w:t>
            </w:r>
            <w:r w:rsidR="00B51558" w:rsidRPr="1F408DE6">
              <w:rPr>
                <w:i/>
                <w:iCs/>
                <w:sz w:val="20"/>
                <w:szCs w:val="20"/>
              </w:rPr>
              <w:t>ataflow</w:t>
            </w:r>
            <w:r>
              <w:rPr>
                <w:i/>
                <w:sz w:val="20"/>
              </w:rPr>
              <w:br/>
            </w:r>
            <w:r w:rsidRPr="1F408DE6">
              <w:rPr>
                <w:i/>
                <w:iCs/>
                <w:sz w:val="20"/>
                <w:szCs w:val="20"/>
              </w:rPr>
              <w:t>(code)</w:t>
            </w:r>
            <w:r>
              <w:rPr>
                <w:i/>
                <w:sz w:val="20"/>
              </w:rPr>
              <w:tab/>
            </w:r>
            <w:r w:rsidRPr="1F408DE6">
              <w:rPr>
                <w:i/>
                <w:iCs/>
                <w:sz w:val="20"/>
                <w:szCs w:val="20"/>
              </w:rPr>
              <w:t xml:space="preserve">concept fixed to single code in </w:t>
            </w:r>
            <w:r w:rsidR="0019617D" w:rsidRPr="1F408DE6">
              <w:rPr>
                <w:i/>
                <w:iCs/>
                <w:sz w:val="20"/>
                <w:szCs w:val="20"/>
              </w:rPr>
              <w:t>d</w:t>
            </w:r>
            <w:r w:rsidR="00B51558" w:rsidRPr="1F408DE6">
              <w:rPr>
                <w:i/>
                <w:iCs/>
                <w:sz w:val="20"/>
                <w:szCs w:val="20"/>
              </w:rPr>
              <w:t>ataflow</w:t>
            </w:r>
            <w:r>
              <w:rPr>
                <w:i/>
                <w:sz w:val="20"/>
              </w:rPr>
              <w:br/>
            </w:r>
            <w:r w:rsidRPr="1F408DE6">
              <w:rPr>
                <w:i/>
                <w:iCs/>
                <w:sz w:val="20"/>
                <w:szCs w:val="20"/>
              </w:rPr>
              <w:t xml:space="preserve">(blank) </w:t>
            </w:r>
            <w:r>
              <w:rPr>
                <w:i/>
                <w:sz w:val="20"/>
              </w:rPr>
              <w:tab/>
            </w:r>
            <w:r w:rsidRPr="1F408DE6">
              <w:rPr>
                <w:i/>
                <w:iCs/>
                <w:sz w:val="20"/>
                <w:szCs w:val="20"/>
              </w:rPr>
              <w:t xml:space="preserve">concept not allowed in </w:t>
            </w:r>
            <w:r w:rsidR="0019617D" w:rsidRPr="1F408DE6">
              <w:rPr>
                <w:i/>
                <w:iCs/>
                <w:sz w:val="20"/>
                <w:szCs w:val="20"/>
              </w:rPr>
              <w:t>d</w:t>
            </w:r>
            <w:r w:rsidR="00B51558" w:rsidRPr="1F408DE6">
              <w:rPr>
                <w:i/>
                <w:iCs/>
                <w:sz w:val="20"/>
                <w:szCs w:val="20"/>
              </w:rPr>
              <w:t>ataflow</w:t>
            </w:r>
          </w:p>
        </w:tc>
      </w:tr>
    </w:tbl>
    <w:p w14:paraId="27E687BE" w14:textId="77777777" w:rsidR="00A14E6B" w:rsidRDefault="00A14E6B" w:rsidP="00630CD1">
      <w:pPr>
        <w:keepNext/>
        <w:keepLines/>
      </w:pPr>
    </w:p>
    <w:p w14:paraId="6573DAF8" w14:textId="11CD20F5" w:rsidR="00186F75" w:rsidRDefault="009E4F20" w:rsidP="0010201A">
      <w:r w:rsidRPr="0010201A">
        <w:t xml:space="preserve">What looks simple for </w:t>
      </w:r>
      <w:r w:rsidR="00B5292B">
        <w:t>two</w:t>
      </w:r>
      <w:r w:rsidRPr="0010201A">
        <w:t xml:space="preserve"> </w:t>
      </w:r>
      <w:r w:rsidR="00B51558">
        <w:t>Dataflow</w:t>
      </w:r>
      <w:r w:rsidRPr="0010201A">
        <w:t xml:space="preserve">s and </w:t>
      </w:r>
      <w:r w:rsidR="00836B34">
        <w:t>six</w:t>
      </w:r>
      <w:r w:rsidR="00836B34" w:rsidRPr="0010201A">
        <w:t xml:space="preserve"> </w:t>
      </w:r>
      <w:r w:rsidR="00B267AA">
        <w:t>Dimension</w:t>
      </w:r>
      <w:r w:rsidRPr="0010201A">
        <w:t>s</w:t>
      </w:r>
      <w:r w:rsidR="00BB44C1">
        <w:t xml:space="preserve"> in the example</w:t>
      </w:r>
      <w:r w:rsidRPr="0010201A">
        <w:t>, may get complex in reality since statistical domains cover</w:t>
      </w:r>
      <w:r w:rsidR="00186F75">
        <w:t>s</w:t>
      </w:r>
      <w:r w:rsidRPr="0010201A">
        <w:t xml:space="preserve"> a higher number of </w:t>
      </w:r>
      <w:r w:rsidR="00B51558">
        <w:t>Dataflow</w:t>
      </w:r>
      <w:r w:rsidRPr="0010201A">
        <w:t xml:space="preserve">s and </w:t>
      </w:r>
      <w:r w:rsidR="00B267AA">
        <w:t>Concept</w:t>
      </w:r>
      <w:r w:rsidR="00E2414A" w:rsidRPr="0010201A">
        <w:t xml:space="preserve">s. </w:t>
      </w:r>
      <w:r w:rsidR="00BB44C1">
        <w:t>Nevertheless, t</w:t>
      </w:r>
      <w:r w:rsidR="00E2414A" w:rsidRPr="0010201A">
        <w:t xml:space="preserve">he optimisation of the matrix can be very efficient. </w:t>
      </w:r>
    </w:p>
    <w:p w14:paraId="1216FAF6" w14:textId="35B09888" w:rsidR="00002369" w:rsidRDefault="00186F75" w:rsidP="0010201A">
      <w:r>
        <w:t xml:space="preserve">SDMX </w:t>
      </w:r>
      <w:r w:rsidR="00E2414A" w:rsidRPr="0010201A">
        <w:t xml:space="preserve">does not offer a way to disable </w:t>
      </w:r>
      <w:r>
        <w:t>d</w:t>
      </w:r>
      <w:r w:rsidRPr="0010201A">
        <w:t>imensions</w:t>
      </w:r>
      <w:r w:rsidR="00E2414A" w:rsidRPr="0010201A">
        <w:t xml:space="preserve"> </w:t>
      </w:r>
      <w:r>
        <w:t xml:space="preserve">therefore do not automatically fill </w:t>
      </w:r>
      <w:r w:rsidR="00E2414A" w:rsidRPr="0010201A">
        <w:t xml:space="preserve">the blanks with </w:t>
      </w:r>
      <w:r>
        <w:t xml:space="preserve">the </w:t>
      </w:r>
      <w:r w:rsidR="00E2414A" w:rsidRPr="0010201A">
        <w:t xml:space="preserve">"Not applicable" code </w:t>
      </w:r>
      <w:r>
        <w:t>(_Z) unless it is the most relevant code</w:t>
      </w:r>
      <w:r w:rsidR="00E2414A" w:rsidRPr="0010201A">
        <w:t xml:space="preserve">. </w:t>
      </w:r>
    </w:p>
    <w:p w14:paraId="6647ECB1" w14:textId="1A703D4D" w:rsidR="000F018A" w:rsidRPr="00163794" w:rsidRDefault="002715E7" w:rsidP="297B8A21">
      <w:pPr>
        <w:pStyle w:val="Heading2"/>
      </w:pPr>
      <w:bookmarkStart w:id="71" w:name="_Toc401052794"/>
      <w:bookmarkStart w:id="72" w:name="_Toc517862754"/>
      <w:bookmarkEnd w:id="71"/>
      <w:r>
        <w:t>Fully define Code Lists</w:t>
      </w:r>
      <w:bookmarkEnd w:id="72"/>
    </w:p>
    <w:p w14:paraId="41FB0FF9" w14:textId="77777777" w:rsidR="002715E7" w:rsidRDefault="002715E7" w:rsidP="002715E7">
      <w:r>
        <w:t xml:space="preserve">For coded Concepts, </w:t>
      </w:r>
      <w:r w:rsidRPr="0010201A">
        <w:t xml:space="preserve">it is suggested that </w:t>
      </w:r>
      <w:r>
        <w:t xml:space="preserve">the Code List </w:t>
      </w:r>
      <w:r w:rsidRPr="0010201A">
        <w:t xml:space="preserve">is defined </w:t>
      </w:r>
      <w:r>
        <w:t xml:space="preserve">in the Concept Scheme (this is a </w:t>
      </w:r>
      <w:r w:rsidRPr="0010201A">
        <w:t>“default representation”</w:t>
      </w:r>
      <w:r>
        <w:t>)</w:t>
      </w:r>
      <w:r w:rsidRPr="0010201A">
        <w:t xml:space="preserve">. The default representation defines the default Code List for the respective Concept in a Data Structure Definition (DSD). </w:t>
      </w:r>
    </w:p>
    <w:p w14:paraId="51001747" w14:textId="7056DE03" w:rsidR="00703B46" w:rsidRDefault="00703B46" w:rsidP="00703B46">
      <w:r>
        <w:t>I</w:t>
      </w:r>
      <w:r w:rsidRPr="0010201A">
        <w:t xml:space="preserve">t is important to </w:t>
      </w:r>
      <w:r>
        <w:t>consider existing Concept</w:t>
      </w:r>
      <w:r w:rsidRPr="0010201A">
        <w:t xml:space="preserve">s and </w:t>
      </w:r>
      <w:r>
        <w:t>their C</w:t>
      </w:r>
      <w:r w:rsidRPr="0010201A">
        <w:t xml:space="preserve">ode </w:t>
      </w:r>
      <w:r>
        <w:t>L</w:t>
      </w:r>
      <w:r w:rsidRPr="0010201A">
        <w:t>ists</w:t>
      </w:r>
      <w:r>
        <w:t xml:space="preserve">, </w:t>
      </w:r>
      <w:r w:rsidR="00186F75">
        <w:t xml:space="preserve">therefore </w:t>
      </w:r>
      <w:r>
        <w:t xml:space="preserve">check the Global Registry, </w:t>
      </w:r>
      <w:r w:rsidR="00C64662">
        <w:t xml:space="preserve">other registries, and the </w:t>
      </w:r>
      <w:hyperlink r:id="rId22" w:history="1">
        <w:r w:rsidR="00C64662" w:rsidRPr="00C64662">
          <w:rPr>
            <w:rStyle w:val="Hyperlink"/>
          </w:rPr>
          <w:t>SDMX Guidelines Cross-domain Code Lists</w:t>
        </w:r>
      </w:hyperlink>
      <w:r w:rsidR="00C64662">
        <w:t xml:space="preserve"> page</w:t>
      </w:r>
      <w:r w:rsidRPr="0010201A">
        <w:t>.</w:t>
      </w:r>
    </w:p>
    <w:p w14:paraId="5F018CDD" w14:textId="511BB843" w:rsidR="00C64662" w:rsidRPr="00476194" w:rsidRDefault="00C64662" w:rsidP="00C64662">
      <w:pPr>
        <w:rPr>
          <w:lang w:eastAsia="en-US"/>
        </w:rPr>
      </w:pPr>
      <w:r>
        <w:rPr>
          <w:lang w:eastAsia="en-US"/>
        </w:rPr>
        <w:t xml:space="preserve">For recommendations on coding refer to the </w:t>
      </w:r>
      <w:hyperlink r:id="rId23" w:tooltip="Guidelines for the Creation and Management of SDMX Cross-Domain Code Lists" w:history="1">
        <w:r w:rsidRPr="009B6C6B">
          <w:rPr>
            <w:rStyle w:val="Hyperlink"/>
            <w:lang w:eastAsia="en-US"/>
          </w:rPr>
          <w:t xml:space="preserve">Guidelines for the creation and </w:t>
        </w:r>
        <w:r w:rsidR="00C54B13">
          <w:rPr>
            <w:rStyle w:val="Hyperlink"/>
            <w:lang w:eastAsia="en-US"/>
          </w:rPr>
          <w:t>m</w:t>
        </w:r>
        <w:r w:rsidRPr="009B6C6B">
          <w:rPr>
            <w:rStyle w:val="Hyperlink"/>
            <w:lang w:eastAsia="en-US"/>
          </w:rPr>
          <w:t>anagement of SDMX Code Lists</w:t>
        </w:r>
      </w:hyperlink>
      <w:r>
        <w:rPr>
          <w:rStyle w:val="FootnoteReference"/>
          <w:lang w:eastAsia="en-US"/>
        </w:rPr>
        <w:footnoteReference w:id="4"/>
      </w:r>
      <w:r>
        <w:t>.</w:t>
      </w:r>
    </w:p>
    <w:p w14:paraId="2C519186" w14:textId="77777777" w:rsidR="00104F0B" w:rsidRDefault="00104F0B" w:rsidP="00E80D31">
      <w:pPr>
        <w:pStyle w:val="Heading2"/>
        <w:keepLines/>
        <w:spacing w:before="0"/>
        <w:ind w:left="0" w:firstLine="0"/>
      </w:pPr>
      <w:bookmarkStart w:id="73" w:name="_Toc517862755"/>
      <w:r w:rsidRPr="00512E17">
        <w:lastRenderedPageBreak/>
        <w:t>Create SDMX Artefacts</w:t>
      </w:r>
      <w:bookmarkEnd w:id="73"/>
    </w:p>
    <w:p w14:paraId="56DB7960" w14:textId="77777777" w:rsidR="00104F0B" w:rsidRPr="00512E17" w:rsidRDefault="00104F0B" w:rsidP="00E80D31">
      <w:pPr>
        <w:keepNext/>
        <w:keepLines/>
      </w:pPr>
      <w:r w:rsidRPr="00512E17">
        <w:t>On</w:t>
      </w:r>
      <w:r w:rsidR="00BB44C1" w:rsidRPr="00512E17">
        <w:t>c</w:t>
      </w:r>
      <w:r w:rsidRPr="00512E17">
        <w:t>e the DSD matrix is optimised as described above, the SDMX artefacts can be created.</w:t>
      </w:r>
    </w:p>
    <w:p w14:paraId="6C1B29FE" w14:textId="77CCF46E" w:rsidR="00104F0B" w:rsidRDefault="00BB44C1" w:rsidP="00E80D31">
      <w:pPr>
        <w:keepNext/>
        <w:keepLines/>
      </w:pPr>
      <w:r w:rsidRPr="00512E17">
        <w:t>O</w:t>
      </w:r>
      <w:r w:rsidR="00104F0B" w:rsidRPr="00512E17">
        <w:t>ne DSD is created for each difference in dimensionality</w:t>
      </w:r>
      <w:r w:rsidR="00C64662">
        <w:t xml:space="preserve"> after the optimisation phase</w:t>
      </w:r>
      <w:r w:rsidR="00104F0B" w:rsidRPr="00512E17">
        <w:t>.</w:t>
      </w:r>
      <w:r w:rsidRPr="00512E17">
        <w:t xml:space="preserve"> </w:t>
      </w:r>
    </w:p>
    <w:p w14:paraId="363E0493" w14:textId="77777777" w:rsidR="00104F0B" w:rsidRPr="00512E17" w:rsidRDefault="00104F0B" w:rsidP="00E80D31">
      <w:pPr>
        <w:keepNext/>
        <w:keepLines/>
      </w:pPr>
      <w:r w:rsidRPr="00512E17">
        <w:t>The following artefacts are created on the basis of the information available in the matrix:</w:t>
      </w:r>
    </w:p>
    <w:p w14:paraId="3731725B" w14:textId="77777777" w:rsidR="00104F0B" w:rsidRPr="00512E17" w:rsidRDefault="00B5292B" w:rsidP="00E80D31">
      <w:pPr>
        <w:pStyle w:val="ListParagraph"/>
        <w:keepNext/>
        <w:keepLines/>
        <w:numPr>
          <w:ilvl w:val="0"/>
          <w:numId w:val="10"/>
        </w:numPr>
        <w:ind w:left="0" w:firstLine="0"/>
      </w:pPr>
      <w:r>
        <w:t>One</w:t>
      </w:r>
      <w:r w:rsidR="00104F0B" w:rsidRPr="00512E17">
        <w:t xml:space="preserve"> Concept Scheme covering all Concepts listed and their default representation;</w:t>
      </w:r>
    </w:p>
    <w:p w14:paraId="62C67E6B" w14:textId="77777777" w:rsidR="00B50480" w:rsidRPr="00512E17" w:rsidRDefault="00B5292B" w:rsidP="00E80D31">
      <w:pPr>
        <w:pStyle w:val="ListParagraph"/>
        <w:keepNext/>
        <w:keepLines/>
        <w:numPr>
          <w:ilvl w:val="0"/>
          <w:numId w:val="10"/>
        </w:numPr>
        <w:ind w:left="0" w:firstLine="0"/>
      </w:pPr>
      <w:r>
        <w:t>One</w:t>
      </w:r>
      <w:r w:rsidR="00B50480" w:rsidRPr="00512E17">
        <w:t xml:space="preserve"> DSD per dimensionality;</w:t>
      </w:r>
    </w:p>
    <w:p w14:paraId="4FCD55A1" w14:textId="77777777" w:rsidR="00104F0B" w:rsidRPr="00512E17" w:rsidRDefault="00B5292B" w:rsidP="00E80D31">
      <w:pPr>
        <w:pStyle w:val="ListParagraph"/>
        <w:keepNext/>
        <w:keepLines/>
        <w:numPr>
          <w:ilvl w:val="0"/>
          <w:numId w:val="10"/>
        </w:numPr>
        <w:ind w:left="0" w:firstLine="0"/>
      </w:pPr>
      <w:r>
        <w:t>One</w:t>
      </w:r>
      <w:r w:rsidR="00104F0B" w:rsidRPr="00512E17">
        <w:t xml:space="preserve"> Dataflow per </w:t>
      </w:r>
      <w:r w:rsidR="003C05EE" w:rsidRPr="00512E17">
        <w:t>exchange need / flow</w:t>
      </w:r>
      <w:r w:rsidR="00B50480" w:rsidRPr="00512E17">
        <w:t xml:space="preserve"> linked to the respective DSD</w:t>
      </w:r>
      <w:r w:rsidR="00104F0B" w:rsidRPr="00512E17">
        <w:t>;</w:t>
      </w:r>
    </w:p>
    <w:p w14:paraId="0748A6DE" w14:textId="36D03262" w:rsidR="00104F0B" w:rsidRDefault="00B5292B" w:rsidP="00E80D31">
      <w:pPr>
        <w:pStyle w:val="ListParagraph"/>
        <w:keepNext/>
        <w:keepLines/>
        <w:numPr>
          <w:ilvl w:val="0"/>
          <w:numId w:val="10"/>
        </w:numPr>
        <w:ind w:left="0" w:firstLine="0"/>
      </w:pPr>
      <w:r>
        <w:t>One</w:t>
      </w:r>
      <w:r w:rsidR="00104F0B" w:rsidRPr="00512E17">
        <w:t xml:space="preserve"> Content Constraint for each Dataflow, defining a Cube Region restricting permitted codes for each Concept with % or (code) in the matrix</w:t>
      </w:r>
      <w:r w:rsidR="000607DF">
        <w:t>;</w:t>
      </w:r>
    </w:p>
    <w:p w14:paraId="32E76A77" w14:textId="4138A0FA" w:rsidR="000607DF" w:rsidRDefault="000607DF" w:rsidP="00E80D31">
      <w:pPr>
        <w:pStyle w:val="ListParagraph"/>
        <w:keepNext/>
        <w:keepLines/>
        <w:numPr>
          <w:ilvl w:val="0"/>
          <w:numId w:val="10"/>
        </w:numPr>
        <w:ind w:left="0" w:firstLine="0"/>
      </w:pPr>
      <w:r>
        <w:t>Optionally one Provision Agreement per data provider for each Dataflow;</w:t>
      </w:r>
    </w:p>
    <w:p w14:paraId="376AC763" w14:textId="166FE71A" w:rsidR="00C64662" w:rsidRPr="00512E17" w:rsidRDefault="00C64662" w:rsidP="00E80D31">
      <w:pPr>
        <w:pStyle w:val="ListParagraph"/>
        <w:keepNext/>
        <w:keepLines/>
        <w:numPr>
          <w:ilvl w:val="0"/>
          <w:numId w:val="10"/>
        </w:numPr>
        <w:ind w:left="0" w:firstLine="0"/>
      </w:pPr>
      <w:r w:rsidRPr="00512E17">
        <w:t>Optionally a Structure Set is created to maintain the link between Concepts re-used from other Concept Schemes (e.g. cross-domain Concept Scheme)</w:t>
      </w:r>
    </w:p>
    <w:p w14:paraId="21177BE3" w14:textId="1A3E0143" w:rsidR="007253D0" w:rsidRDefault="00104F0B" w:rsidP="00630A7B">
      <w:r>
        <w:t xml:space="preserve">The </w:t>
      </w:r>
      <w:r w:rsidR="00237770">
        <w:t xml:space="preserve">matrix representation of the </w:t>
      </w:r>
      <w:r>
        <w:t>SDMX artefact</w:t>
      </w:r>
      <w:r w:rsidR="00237770">
        <w:t xml:space="preserve"> relationship </w:t>
      </w:r>
      <w:r>
        <w:t xml:space="preserve">is </w:t>
      </w:r>
      <w:r w:rsidR="007217E4">
        <w:t xml:space="preserve">shown </w:t>
      </w:r>
      <w:r>
        <w:t>below:</w:t>
      </w:r>
      <w:r w:rsidR="005F5242">
        <w:t xml:space="preserve"> </w:t>
      </w:r>
    </w:p>
    <w:p w14:paraId="0333590C" w14:textId="77777777" w:rsidR="00104F0B" w:rsidRDefault="00927263" w:rsidP="00104F0B">
      <w:r>
        <w:rPr>
          <w:noProof/>
        </w:rPr>
        <w:drawing>
          <wp:inline distT="0" distB="0" distL="0" distR="0" wp14:anchorId="01AF9259" wp14:editId="07777777">
            <wp:extent cx="5645426" cy="2837186"/>
            <wp:effectExtent l="0" t="0" r="0" b="12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41670" cy="2835298"/>
                    </a:xfrm>
                    <a:prstGeom prst="rect">
                      <a:avLst/>
                    </a:prstGeom>
                    <a:noFill/>
                  </pic:spPr>
                </pic:pic>
              </a:graphicData>
            </a:graphic>
          </wp:inline>
        </w:drawing>
      </w:r>
    </w:p>
    <w:p w14:paraId="3D43487A" w14:textId="1C8138F6" w:rsidR="00104F0B" w:rsidRDefault="002E0A40" w:rsidP="00104F0B">
      <w:r>
        <w:t>Please note that the DSDs should also contain all relevant attributes for the Dataflow.</w:t>
      </w:r>
    </w:p>
    <w:p w14:paraId="55E15FC1" w14:textId="60A0B2F4" w:rsidR="00684C30" w:rsidRDefault="00F91A93" w:rsidP="00B76E17">
      <w:r>
        <w:t>I</w:t>
      </w:r>
      <w:r w:rsidR="00684C30">
        <w:t xml:space="preserve">t </w:t>
      </w:r>
      <w:r>
        <w:t xml:space="preserve">is recommended </w:t>
      </w:r>
      <w:r w:rsidR="00684C30">
        <w:t xml:space="preserve">to create mappings </w:t>
      </w:r>
      <w:r>
        <w:t xml:space="preserve">from multi domain </w:t>
      </w:r>
      <w:r w:rsidR="00684C30">
        <w:t xml:space="preserve">to </w:t>
      </w:r>
      <w:r>
        <w:t xml:space="preserve">existing </w:t>
      </w:r>
      <w:r w:rsidR="00EB457C">
        <w:t xml:space="preserve">single-domain </w:t>
      </w:r>
      <w:r w:rsidR="00684C30">
        <w:t xml:space="preserve">SDMX structures.  This can </w:t>
      </w:r>
      <w:r>
        <w:t xml:space="preserve">help validate the structures, for example to check for ambiguous coding. It may also </w:t>
      </w:r>
      <w:r w:rsidR="00684C30">
        <w:t>allow the sourcing of data from existing Dataflows</w:t>
      </w:r>
      <w:r>
        <w:t>, for example part of the required data could be sourced from a Global DSD or other well-established Dataflow.</w:t>
      </w:r>
    </w:p>
    <w:p w14:paraId="04593789" w14:textId="2472612E" w:rsidR="00F91A93" w:rsidRPr="00684C30" w:rsidRDefault="00F91A93" w:rsidP="00684C30">
      <w:pPr>
        <w:rPr>
          <w:lang w:eastAsia="en-US"/>
        </w:rPr>
      </w:pPr>
      <w:r>
        <w:rPr>
          <w:lang w:eastAsia="en-US"/>
        </w:rPr>
        <w:t>The recommended method to create such mappings is by using SDMX Structure Sets artefacts. The advantage of using SDMX Structure Sets is that they are part of the SDMX Information Model; therefore standard tools exist, and they can be stored and shared through an SDMX Registry.</w:t>
      </w:r>
    </w:p>
    <w:p w14:paraId="2DE75E48" w14:textId="509D0757" w:rsidR="00F9444D" w:rsidRPr="00512E17" w:rsidRDefault="009E4F20" w:rsidP="00A61048">
      <w:pPr>
        <w:pStyle w:val="Heading1"/>
        <w:keepLines/>
      </w:pPr>
      <w:bookmarkStart w:id="74" w:name="_Toc481073730"/>
      <w:bookmarkStart w:id="75" w:name="_Toc483387192"/>
      <w:bookmarkStart w:id="76" w:name="_Toc401052798"/>
      <w:bookmarkStart w:id="77" w:name="_Toc517862756"/>
      <w:bookmarkEnd w:id="74"/>
      <w:bookmarkEnd w:id="75"/>
      <w:bookmarkEnd w:id="76"/>
      <w:r w:rsidRPr="00512E17">
        <w:lastRenderedPageBreak/>
        <w:t>Gen</w:t>
      </w:r>
      <w:r w:rsidR="003A4B8D" w:rsidRPr="00512E17">
        <w:t>eric implementation model</w:t>
      </w:r>
      <w:bookmarkEnd w:id="77"/>
    </w:p>
    <w:p w14:paraId="23C01B68" w14:textId="76D98834" w:rsidR="00B21EE8" w:rsidRPr="0010201A" w:rsidRDefault="000607DF" w:rsidP="00A61048">
      <w:pPr>
        <w:keepNext/>
        <w:keepLines/>
        <w:spacing w:after="0"/>
      </w:pPr>
      <w:r>
        <w:t>T</w:t>
      </w:r>
      <w:r w:rsidR="00B21EE8" w:rsidRPr="00351521">
        <w:t>he data exchange approach could be translated into a generic implementation model</w:t>
      </w:r>
      <w:r w:rsidR="00DF17DB" w:rsidRPr="0010201A">
        <w:t>:</w:t>
      </w:r>
    </w:p>
    <w:p w14:paraId="62776701" w14:textId="77777777" w:rsidR="00B07E25" w:rsidRPr="00351521" w:rsidRDefault="00B07E25" w:rsidP="00A61048">
      <w:pPr>
        <w:keepNext/>
        <w:keepLines/>
      </w:pPr>
      <w:r w:rsidRPr="0010201A">
        <w:rPr>
          <w:noProof/>
        </w:rPr>
        <w:drawing>
          <wp:inline distT="0" distB="0" distL="0" distR="0" wp14:anchorId="60A45927" wp14:editId="1DFB50CE">
            <wp:extent cx="5279366" cy="1984075"/>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6BF363F" w14:textId="35944482" w:rsidR="007238F3" w:rsidRDefault="000607DF" w:rsidP="00A61048">
      <w:pPr>
        <w:pStyle w:val="ListBullet"/>
        <w:keepNext/>
        <w:keepLines/>
        <w:numPr>
          <w:ilvl w:val="0"/>
          <w:numId w:val="0"/>
        </w:numPr>
        <w:rPr>
          <w:lang w:eastAsia="en-US"/>
        </w:rPr>
      </w:pPr>
      <w:r>
        <w:rPr>
          <w:lang w:eastAsia="en-US"/>
        </w:rPr>
        <w:t xml:space="preserve">Using the process above, </w:t>
      </w:r>
      <w:r w:rsidRPr="000607DF">
        <w:rPr>
          <w:lang w:eastAsia="en-US"/>
        </w:rPr>
        <w:t xml:space="preserve">the </w:t>
      </w:r>
      <w:r>
        <w:rPr>
          <w:lang w:eastAsia="en-US"/>
        </w:rPr>
        <w:t xml:space="preserve">resulting SDMX artefacts should </w:t>
      </w:r>
      <w:r w:rsidRPr="000607DF">
        <w:rPr>
          <w:lang w:eastAsia="en-US"/>
        </w:rPr>
        <w:t>represent the reporting framework in the most efficient way based on the optimised matrix.</w:t>
      </w:r>
    </w:p>
    <w:p w14:paraId="1414F85C" w14:textId="77777777" w:rsidR="002607E0" w:rsidRDefault="002607E0" w:rsidP="00A61048">
      <w:pPr>
        <w:pStyle w:val="ListBullet"/>
        <w:keepNext/>
        <w:keepLines/>
        <w:numPr>
          <w:ilvl w:val="0"/>
          <w:numId w:val="0"/>
        </w:numPr>
        <w:rPr>
          <w:lang w:eastAsia="en-US"/>
        </w:rPr>
      </w:pPr>
    </w:p>
    <w:p w14:paraId="40070184" w14:textId="4EBC3E16" w:rsidR="00B21EE8" w:rsidRPr="00351521" w:rsidRDefault="001348A1" w:rsidP="00A61048">
      <w:pPr>
        <w:pStyle w:val="ListBullet"/>
        <w:keepNext/>
        <w:keepLines/>
        <w:numPr>
          <w:ilvl w:val="0"/>
          <w:numId w:val="0"/>
        </w:numPr>
      </w:pPr>
      <w:r w:rsidRPr="00512E17">
        <w:rPr>
          <w:lang w:eastAsia="en-US"/>
        </w:rPr>
        <w:t>D</w:t>
      </w:r>
      <w:r w:rsidR="00B21EE8" w:rsidRPr="00512E17">
        <w:rPr>
          <w:lang w:eastAsia="en-US"/>
        </w:rPr>
        <w:t xml:space="preserve">ataflows can be created </w:t>
      </w:r>
      <w:r w:rsidR="00984892" w:rsidRPr="00512E17">
        <w:rPr>
          <w:lang w:eastAsia="en-US"/>
        </w:rPr>
        <w:t>at</w:t>
      </w:r>
      <w:r w:rsidR="00B21EE8" w:rsidRPr="00512E17">
        <w:rPr>
          <w:lang w:eastAsia="en-US"/>
        </w:rPr>
        <w:t xml:space="preserve"> organisational level independently by the organisations involved in a data exchange for the respective statistical domain. Constraint</w:t>
      </w:r>
      <w:r w:rsidR="00B21EE8" w:rsidRPr="00351521">
        <w:rPr>
          <w:lang w:eastAsia="en-US"/>
        </w:rPr>
        <w:t xml:space="preserve"> artefacts are linked to the </w:t>
      </w:r>
      <w:r>
        <w:rPr>
          <w:lang w:eastAsia="en-US"/>
        </w:rPr>
        <w:t>D</w:t>
      </w:r>
      <w:r w:rsidR="00B21EE8" w:rsidRPr="00351521">
        <w:rPr>
          <w:lang w:eastAsia="en-US"/>
        </w:rPr>
        <w:t>ataflow to subset</w:t>
      </w:r>
      <w:r w:rsidR="00B21EE8" w:rsidRPr="00351521">
        <w:t xml:space="preserve"> the </w:t>
      </w:r>
      <w:r>
        <w:t>C</w:t>
      </w:r>
      <w:r w:rsidR="00B21EE8" w:rsidRPr="00351521">
        <w:t xml:space="preserve">ode </w:t>
      </w:r>
      <w:r>
        <w:t>L</w:t>
      </w:r>
      <w:r w:rsidR="00B21EE8" w:rsidRPr="00351521">
        <w:t xml:space="preserve">ists attached to the respective </w:t>
      </w:r>
      <w:r w:rsidR="00B267AA">
        <w:t>Concept</w:t>
      </w:r>
      <w:r w:rsidR="00B21EE8" w:rsidRPr="00351521">
        <w:t xml:space="preserve">s of the DSD. </w:t>
      </w:r>
    </w:p>
    <w:p w14:paraId="5F6A8D6D" w14:textId="6B3FFB6B" w:rsidR="009E647E" w:rsidRDefault="009E647E" w:rsidP="0088306B">
      <w:pPr>
        <w:pStyle w:val="Heading1"/>
      </w:pPr>
      <w:bookmarkStart w:id="78" w:name="_Toc401052800"/>
      <w:bookmarkStart w:id="79" w:name="_Toc401052801"/>
      <w:bookmarkStart w:id="80" w:name="_Toc401052802"/>
      <w:bookmarkStart w:id="81" w:name="_Toc401052803"/>
      <w:bookmarkStart w:id="82" w:name="_Toc401052805"/>
      <w:bookmarkStart w:id="83" w:name="_Toc401052806"/>
      <w:bookmarkStart w:id="84" w:name="_Toc401052807"/>
      <w:bookmarkStart w:id="85" w:name="_Toc401052808"/>
      <w:bookmarkStart w:id="86" w:name="_Toc401052811"/>
      <w:bookmarkStart w:id="87" w:name="_Toc401052812"/>
      <w:bookmarkStart w:id="88" w:name="_Toc401052815"/>
      <w:bookmarkStart w:id="89" w:name="_Toc401052821"/>
      <w:bookmarkStart w:id="90" w:name="_Toc401052823"/>
      <w:bookmarkStart w:id="91" w:name="_Toc401052824"/>
      <w:bookmarkStart w:id="92" w:name="_Toc401052825"/>
      <w:bookmarkStart w:id="93" w:name="_Toc401052826"/>
      <w:bookmarkStart w:id="94" w:name="_Toc401052827"/>
      <w:bookmarkStart w:id="95" w:name="_Toc401052828"/>
      <w:bookmarkStart w:id="96" w:name="_Toc401052831"/>
      <w:bookmarkStart w:id="97" w:name="_Toc401052832"/>
      <w:bookmarkStart w:id="98" w:name="_Toc401052835"/>
      <w:bookmarkStart w:id="99" w:name="_Toc401052836"/>
      <w:bookmarkStart w:id="100" w:name="_Toc401052843"/>
      <w:bookmarkStart w:id="101" w:name="_Toc401052848"/>
      <w:bookmarkStart w:id="102" w:name="_Toc401052849"/>
      <w:bookmarkStart w:id="103" w:name="_Toc51786275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512E17">
        <w:t>References</w:t>
      </w:r>
      <w:bookmarkEnd w:id="103"/>
    </w:p>
    <w:p w14:paraId="3B8065AA" w14:textId="77777777" w:rsidR="002555F8" w:rsidRPr="006A1ABB" w:rsidRDefault="008B1073" w:rsidP="006A1ABB">
      <w:pPr>
        <w:pStyle w:val="ListBullet"/>
        <w:rPr>
          <w:rFonts w:eastAsia="Tahoma"/>
          <w:color w:val="333333"/>
        </w:rPr>
      </w:pPr>
      <w:hyperlink r:id="rId30" w:tgtFrame="_blank" w:history="1">
        <w:r w:rsidR="002555F8" w:rsidRPr="006A1ABB">
          <w:rPr>
            <w:rStyle w:val="Hyperlink"/>
            <w:rFonts w:asciiTheme="minorHAnsi" w:eastAsia="Tahoma" w:hAnsiTheme="minorHAnsi" w:cstheme="minorHAnsi"/>
          </w:rPr>
          <w:t>Guidelines for SDMX Data Structure Definitions</w:t>
        </w:r>
      </w:hyperlink>
      <w:r w:rsidR="00002369" w:rsidRPr="006A1ABB">
        <w:rPr>
          <w:rFonts w:eastAsia="Tahoma"/>
          <w:color w:val="333333"/>
        </w:rPr>
        <w:t>, version 1.0, June 2013</w:t>
      </w:r>
    </w:p>
    <w:p w14:paraId="3F3F5B2A" w14:textId="48C5587B" w:rsidR="006A1ABB" w:rsidRDefault="008B1073" w:rsidP="006A1ABB">
      <w:pPr>
        <w:pStyle w:val="ListBullet"/>
        <w:rPr>
          <w:rFonts w:eastAsia="Tahoma"/>
          <w:color w:val="333333"/>
        </w:rPr>
      </w:pPr>
      <w:hyperlink r:id="rId31" w:history="1">
        <w:r w:rsidR="002555F8" w:rsidRPr="006A1ABB">
          <w:rPr>
            <w:rStyle w:val="Hyperlink"/>
            <w:rFonts w:asciiTheme="minorHAnsi" w:eastAsia="Tahoma" w:hAnsiTheme="minorHAnsi" w:cstheme="minorHAnsi"/>
          </w:rPr>
          <w:t>Guidelines for the creation and Management of SDMX Code Lists</w:t>
        </w:r>
      </w:hyperlink>
      <w:r w:rsidR="00002369" w:rsidRPr="006A1ABB">
        <w:rPr>
          <w:rFonts w:eastAsia="Tahoma"/>
          <w:color w:val="333333"/>
        </w:rPr>
        <w:t>, v</w:t>
      </w:r>
      <w:r w:rsidR="002555F8" w:rsidRPr="006A1ABB">
        <w:rPr>
          <w:rFonts w:eastAsia="Tahoma"/>
          <w:color w:val="333333"/>
        </w:rPr>
        <w:t xml:space="preserve">ersion </w:t>
      </w:r>
      <w:r w:rsidR="006A1ABB" w:rsidRPr="006A1ABB">
        <w:rPr>
          <w:rFonts w:eastAsia="Tahoma"/>
          <w:color w:val="333333"/>
        </w:rPr>
        <w:t>3</w:t>
      </w:r>
      <w:r w:rsidR="002555F8" w:rsidRPr="006A1ABB">
        <w:rPr>
          <w:rFonts w:eastAsia="Tahoma"/>
          <w:color w:val="333333"/>
        </w:rPr>
        <w:t>.0, January 201</w:t>
      </w:r>
      <w:r w:rsidR="006A1ABB" w:rsidRPr="006A1ABB">
        <w:rPr>
          <w:rFonts w:eastAsia="Tahoma"/>
          <w:color w:val="333333"/>
        </w:rPr>
        <w:t>8</w:t>
      </w:r>
    </w:p>
    <w:p w14:paraId="4293344D" w14:textId="77777777" w:rsidR="006A1ABB" w:rsidRDefault="006A1ABB" w:rsidP="006A1ABB">
      <w:pPr>
        <w:pStyle w:val="ListBullet"/>
        <w:numPr>
          <w:ilvl w:val="0"/>
          <w:numId w:val="0"/>
        </w:numPr>
        <w:rPr>
          <w:rFonts w:eastAsia="Tahoma"/>
          <w:color w:val="333333"/>
        </w:rPr>
      </w:pPr>
    </w:p>
    <w:p w14:paraId="60A7A7ED" w14:textId="55E0556D" w:rsidR="002555F8" w:rsidRPr="006A1ABB" w:rsidRDefault="006A1ABB" w:rsidP="006A1ABB">
      <w:pPr>
        <w:pStyle w:val="ListBullet"/>
        <w:numPr>
          <w:ilvl w:val="0"/>
          <w:numId w:val="0"/>
        </w:numPr>
        <w:rPr>
          <w:rFonts w:eastAsia="Tahoma"/>
          <w:color w:val="333333"/>
        </w:rPr>
      </w:pPr>
      <w:r>
        <w:rPr>
          <w:rFonts w:eastAsia="Tahoma"/>
          <w:color w:val="333333"/>
        </w:rPr>
        <w:t xml:space="preserve">All other guideline documents are available on the </w:t>
      </w:r>
      <w:hyperlink r:id="rId32" w:history="1">
        <w:r w:rsidRPr="006A1ABB">
          <w:rPr>
            <w:rStyle w:val="Hyperlink"/>
            <w:rFonts w:eastAsia="Tahoma"/>
          </w:rPr>
          <w:t>SDMX.org Guidelines page</w:t>
        </w:r>
      </w:hyperlink>
    </w:p>
    <w:p w14:paraId="0E91181E" w14:textId="631A31EA" w:rsidR="00684A5D" w:rsidRPr="001B6279" w:rsidRDefault="00684A5D" w:rsidP="1F408DE6">
      <w:pPr>
        <w:rPr>
          <w:rFonts w:ascii="Tahoma" w:eastAsia="Tahoma" w:hAnsi="Tahoma" w:cs="Tahoma"/>
          <w:color w:val="333333"/>
          <w:sz w:val="18"/>
          <w:szCs w:val="18"/>
        </w:rPr>
      </w:pPr>
    </w:p>
    <w:p w14:paraId="792C4713" w14:textId="77777777" w:rsidR="00927263" w:rsidRDefault="00C70696" w:rsidP="00002369">
      <w:pPr>
        <w:spacing w:after="0"/>
        <w:jc w:val="both"/>
      </w:pPr>
      <w:r>
        <w:br w:type="page"/>
      </w:r>
    </w:p>
    <w:p w14:paraId="68C36D9F" w14:textId="3A30AD6B" w:rsidR="00163794" w:rsidRPr="009C2472" w:rsidRDefault="002971C1" w:rsidP="00B20F0E">
      <w:pPr>
        <w:pStyle w:val="Heading1"/>
      </w:pPr>
      <w:bookmarkStart w:id="104" w:name="_Toc517862758"/>
      <w:r>
        <w:lastRenderedPageBreak/>
        <w:t>Annexes</w:t>
      </w:r>
      <w:bookmarkEnd w:id="104"/>
    </w:p>
    <w:p w14:paraId="3D86ACB9" w14:textId="7253B914" w:rsidR="00E30016" w:rsidRPr="00512E17" w:rsidRDefault="002971C1" w:rsidP="00B20F0E">
      <w:pPr>
        <w:pStyle w:val="Heading2"/>
      </w:pPr>
      <w:bookmarkStart w:id="105" w:name="_Toc517862759"/>
      <w:r w:rsidRPr="00512E17">
        <w:t xml:space="preserve">Annex </w:t>
      </w:r>
      <w:r w:rsidR="00BD3E38">
        <w:t>1</w:t>
      </w:r>
      <w:r w:rsidRPr="00512E17">
        <w:t xml:space="preserve">: </w:t>
      </w:r>
      <w:r w:rsidR="00E555A9" w:rsidRPr="00512E17">
        <w:t xml:space="preserve">Architectural </w:t>
      </w:r>
      <w:r w:rsidR="00AA195B" w:rsidRPr="00512E17">
        <w:t>Scenarios</w:t>
      </w:r>
      <w:bookmarkEnd w:id="105"/>
      <w:r w:rsidR="00AA195B" w:rsidRPr="00512E17">
        <w:t xml:space="preserve"> </w:t>
      </w:r>
    </w:p>
    <w:p w14:paraId="63A91BDB" w14:textId="5C5168D1" w:rsidR="00B05C3E" w:rsidRDefault="00B05C3E" w:rsidP="00C70696">
      <w:r w:rsidRPr="00512E17">
        <w:t xml:space="preserve">The number of pros and cons for each </w:t>
      </w:r>
      <w:r w:rsidR="00AA195B" w:rsidRPr="00512E17">
        <w:t xml:space="preserve">scenario </w:t>
      </w:r>
      <w:r w:rsidRPr="00512E17">
        <w:t xml:space="preserve">do not necessarily dictate which </w:t>
      </w:r>
      <w:r w:rsidR="000C4D1D">
        <w:t xml:space="preserve">is </w:t>
      </w:r>
      <w:r w:rsidR="00C97B11" w:rsidRPr="00512E17">
        <w:t>the best approach</w:t>
      </w:r>
      <w:r w:rsidRPr="00512E17">
        <w:t>. Some of the</w:t>
      </w:r>
      <w:r w:rsidR="00AA195B" w:rsidRPr="00512E17">
        <w:t xml:space="preserve"> </w:t>
      </w:r>
      <w:r w:rsidR="00293CA8" w:rsidRPr="00512E17">
        <w:t>criteria</w:t>
      </w:r>
      <w:r w:rsidRPr="00512E17">
        <w:t xml:space="preserve"> may have a greater weight than others depending on the</w:t>
      </w:r>
      <w:r w:rsidRPr="0010201A">
        <w:t xml:space="preserve"> </w:t>
      </w:r>
      <w:r w:rsidR="00AA195B">
        <w:t>business case</w:t>
      </w:r>
      <w:r w:rsidRPr="0010201A">
        <w:t xml:space="preserve"> </w:t>
      </w:r>
      <w:r w:rsidR="00AA195B">
        <w:t xml:space="preserve">for </w:t>
      </w:r>
      <w:r w:rsidRPr="0010201A">
        <w:t>the data exchange</w:t>
      </w:r>
      <w:r w:rsidR="00AA195B">
        <w:t xml:space="preserve">. </w:t>
      </w:r>
      <w:r w:rsidRPr="0010201A">
        <w:t xml:space="preserve">Therefore, this list of pros and cons </w:t>
      </w:r>
      <w:r w:rsidR="00983DA0" w:rsidRPr="0010201A">
        <w:t xml:space="preserve">is a guide only and </w:t>
      </w:r>
      <w:r w:rsidRPr="0010201A">
        <w:t xml:space="preserve">should be </w:t>
      </w:r>
      <w:r w:rsidR="00983DA0" w:rsidRPr="0010201A">
        <w:t>evaluated with the specific needs of the data exchange scenario in mind.</w:t>
      </w:r>
      <w:r w:rsidRPr="0010201A">
        <w:t xml:space="preserve"> </w:t>
      </w:r>
    </w:p>
    <w:p w14:paraId="3A2F0D17" w14:textId="0A513BA4" w:rsidR="002607E0" w:rsidRPr="002607E0" w:rsidRDefault="002607E0" w:rsidP="00C70696">
      <w:r>
        <w:rPr>
          <w:bCs/>
        </w:rPr>
        <w:t xml:space="preserve">Section 4 of the </w:t>
      </w:r>
      <w:hyperlink r:id="rId33" w:tooltip="Guidelines for SDMX Data Structure Definitions" w:history="1">
        <w:r w:rsidRPr="002607E0">
          <w:rPr>
            <w:rStyle w:val="Hyperlink"/>
            <w:bCs/>
          </w:rPr>
          <w:t>Guidelines for SDMX Data Structure Definitions</w:t>
        </w:r>
      </w:hyperlink>
      <w:r>
        <w:t xml:space="preserve"> includes a more exhaustive description of various scenarios and their pros and cons.</w:t>
      </w:r>
    </w:p>
    <w:p w14:paraId="485B0E96" w14:textId="77777777" w:rsidR="00C97B11" w:rsidRDefault="00C97B11" w:rsidP="00C70696"/>
    <w:tbl>
      <w:tblPr>
        <w:tblStyle w:val="TableClassic2"/>
        <w:tblW w:w="8741" w:type="dxa"/>
        <w:tblLook w:val="04A0" w:firstRow="1" w:lastRow="0" w:firstColumn="1" w:lastColumn="0" w:noHBand="0" w:noVBand="1"/>
      </w:tblPr>
      <w:tblGrid>
        <w:gridCol w:w="3552"/>
        <w:gridCol w:w="1693"/>
        <w:gridCol w:w="1559"/>
        <w:gridCol w:w="1937"/>
      </w:tblGrid>
      <w:tr w:rsidR="005F2237" w:rsidRPr="00E80D31" w14:paraId="53C69D91" w14:textId="77777777" w:rsidTr="00E80D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2" w:type="dxa"/>
          </w:tcPr>
          <w:p w14:paraId="568D1933" w14:textId="77777777" w:rsidR="00772264" w:rsidRPr="00E80D31" w:rsidRDefault="00651CC9" w:rsidP="1F408DE6">
            <w:pPr>
              <w:jc w:val="right"/>
              <w:rPr>
                <w:rFonts w:asciiTheme="minorHAnsi" w:hAnsiTheme="minorHAnsi" w:cstheme="minorHAnsi"/>
              </w:rPr>
            </w:pPr>
            <w:r w:rsidRPr="00E80D31">
              <w:rPr>
                <w:rFonts w:asciiTheme="minorHAnsi" w:hAnsiTheme="minorHAnsi" w:cstheme="minorHAnsi"/>
              </w:rPr>
              <w:t>Scenario</w:t>
            </w:r>
            <w:r w:rsidR="00772264" w:rsidRPr="00E80D31">
              <w:rPr>
                <w:rFonts w:asciiTheme="minorHAnsi" w:hAnsiTheme="minorHAnsi" w:cstheme="minorHAnsi"/>
              </w:rPr>
              <w:t xml:space="preserve"> </w:t>
            </w:r>
            <w:r w:rsidR="00772264" w:rsidRPr="00E80D31">
              <w:rPr>
                <w:rFonts w:asciiTheme="minorHAnsi" w:hAnsiTheme="minorHAnsi" w:cstheme="minorHAnsi"/>
                <w:b w:val="0"/>
                <w:bCs w:val="0"/>
              </w:rPr>
              <w:sym w:font="Wingdings" w:char="F0E0"/>
            </w:r>
          </w:p>
          <w:p w14:paraId="42689E0A" w14:textId="77777777" w:rsidR="00C97B11" w:rsidRPr="00E80D31" w:rsidRDefault="00772264" w:rsidP="1F408DE6">
            <w:pPr>
              <w:rPr>
                <w:rFonts w:asciiTheme="minorHAnsi" w:hAnsiTheme="minorHAnsi" w:cstheme="minorHAnsi"/>
              </w:rPr>
            </w:pPr>
            <w:r w:rsidRPr="00E80D31">
              <w:rPr>
                <w:rFonts w:asciiTheme="minorHAnsi" w:hAnsiTheme="minorHAnsi" w:cstheme="minorHAnsi"/>
              </w:rPr>
              <w:t xml:space="preserve">↓ </w:t>
            </w:r>
            <w:r w:rsidR="00293CA8" w:rsidRPr="00E80D31">
              <w:rPr>
                <w:rFonts w:asciiTheme="minorHAnsi" w:hAnsiTheme="minorHAnsi" w:cstheme="minorHAnsi"/>
              </w:rPr>
              <w:t>Criteria</w:t>
            </w:r>
          </w:p>
        </w:tc>
        <w:tc>
          <w:tcPr>
            <w:tcW w:w="1693" w:type="dxa"/>
          </w:tcPr>
          <w:p w14:paraId="15D1C344" w14:textId="65A9E8C1" w:rsidR="00C97B11" w:rsidRPr="00E80D31" w:rsidRDefault="00AE0D2C" w:rsidP="00AE0D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rPr>
            </w:pPr>
            <w:r w:rsidRPr="00E80D31">
              <w:rPr>
                <w:rFonts w:asciiTheme="minorHAnsi" w:hAnsiTheme="minorHAnsi" w:cstheme="minorHAnsi"/>
                <w:b/>
                <w:bCs/>
              </w:rPr>
              <w:t xml:space="preserve">Non-optimised single </w:t>
            </w:r>
            <w:r w:rsidR="00C97B11" w:rsidRPr="00E80D31">
              <w:rPr>
                <w:rFonts w:asciiTheme="minorHAnsi" w:hAnsiTheme="minorHAnsi" w:cstheme="minorHAnsi"/>
                <w:b/>
                <w:bCs/>
              </w:rPr>
              <w:t>DSD</w:t>
            </w:r>
          </w:p>
        </w:tc>
        <w:tc>
          <w:tcPr>
            <w:tcW w:w="1559" w:type="dxa"/>
          </w:tcPr>
          <w:p w14:paraId="7062C833" w14:textId="77777777" w:rsidR="00C97B11" w:rsidRPr="00E80D31" w:rsidRDefault="00AA195B" w:rsidP="1F408DE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rPr>
            </w:pPr>
            <w:r w:rsidRPr="00E80D31">
              <w:rPr>
                <w:rFonts w:asciiTheme="minorHAnsi" w:hAnsiTheme="minorHAnsi" w:cstheme="minorHAnsi"/>
                <w:b/>
                <w:bCs/>
              </w:rPr>
              <w:t>Optimised matrix</w:t>
            </w:r>
          </w:p>
        </w:tc>
        <w:tc>
          <w:tcPr>
            <w:tcW w:w="1937" w:type="dxa"/>
          </w:tcPr>
          <w:p w14:paraId="4BC84133" w14:textId="77777777" w:rsidR="00C97B11" w:rsidRPr="00E80D31" w:rsidRDefault="00272336" w:rsidP="1F408DE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rPr>
            </w:pPr>
            <w:r w:rsidRPr="00E80D31">
              <w:rPr>
                <w:rFonts w:asciiTheme="minorHAnsi" w:hAnsiTheme="minorHAnsi" w:cstheme="minorHAnsi"/>
                <w:b/>
                <w:bCs/>
              </w:rPr>
              <w:t xml:space="preserve">One </w:t>
            </w:r>
            <w:r w:rsidR="00C97B11" w:rsidRPr="00E80D31">
              <w:rPr>
                <w:rFonts w:asciiTheme="minorHAnsi" w:hAnsiTheme="minorHAnsi" w:cstheme="minorHAnsi"/>
                <w:b/>
                <w:bCs/>
              </w:rPr>
              <w:t xml:space="preserve">DSD per </w:t>
            </w:r>
            <w:r w:rsidR="009B1B6C" w:rsidRPr="00E80D31">
              <w:rPr>
                <w:rFonts w:asciiTheme="minorHAnsi" w:hAnsiTheme="minorHAnsi" w:cstheme="minorHAnsi"/>
                <w:b/>
                <w:bCs/>
              </w:rPr>
              <w:t>Data</w:t>
            </w:r>
            <w:r w:rsidR="00B06CD0" w:rsidRPr="00E80D31">
              <w:rPr>
                <w:rFonts w:asciiTheme="minorHAnsi" w:hAnsiTheme="minorHAnsi" w:cstheme="minorHAnsi"/>
                <w:b/>
                <w:bCs/>
              </w:rPr>
              <w:t>f</w:t>
            </w:r>
            <w:r w:rsidR="009B1B6C" w:rsidRPr="00E80D31">
              <w:rPr>
                <w:rFonts w:asciiTheme="minorHAnsi" w:hAnsiTheme="minorHAnsi" w:cstheme="minorHAnsi"/>
                <w:b/>
                <w:bCs/>
              </w:rPr>
              <w:t>low</w:t>
            </w:r>
          </w:p>
        </w:tc>
      </w:tr>
      <w:tr w:rsidR="00DA638E" w:rsidRPr="00E80D31" w14:paraId="406FD3F5" w14:textId="77777777" w:rsidTr="00E80D31">
        <w:tc>
          <w:tcPr>
            <w:cnfStyle w:val="001000000000" w:firstRow="0" w:lastRow="0" w:firstColumn="1" w:lastColumn="0" w:oddVBand="0" w:evenVBand="0" w:oddHBand="0" w:evenHBand="0" w:firstRowFirstColumn="0" w:firstRowLastColumn="0" w:lastRowFirstColumn="0" w:lastRowLastColumn="0"/>
            <w:tcW w:w="3552" w:type="dxa"/>
          </w:tcPr>
          <w:p w14:paraId="4C39D274" w14:textId="77777777" w:rsidR="00C97B11" w:rsidRPr="00E80D31" w:rsidRDefault="00C97B11" w:rsidP="1F408DE6">
            <w:pPr>
              <w:rPr>
                <w:rFonts w:asciiTheme="minorHAnsi" w:hAnsiTheme="minorHAnsi" w:cstheme="minorHAnsi"/>
              </w:rPr>
            </w:pPr>
            <w:r w:rsidRPr="00E80D31">
              <w:rPr>
                <w:rFonts w:asciiTheme="minorHAnsi" w:hAnsiTheme="minorHAnsi" w:cstheme="minorHAnsi"/>
              </w:rPr>
              <w:t xml:space="preserve">Number of </w:t>
            </w:r>
            <w:r w:rsidR="00651CC9" w:rsidRPr="00E80D31">
              <w:rPr>
                <w:rFonts w:asciiTheme="minorHAnsi" w:hAnsiTheme="minorHAnsi" w:cstheme="minorHAnsi"/>
              </w:rPr>
              <w:t>artefacts</w:t>
            </w:r>
            <w:r w:rsidRPr="00E80D31">
              <w:rPr>
                <w:rFonts w:asciiTheme="minorHAnsi" w:hAnsiTheme="minorHAnsi" w:cstheme="minorHAnsi"/>
              </w:rPr>
              <w:t xml:space="preserve"> to be maintained</w:t>
            </w:r>
          </w:p>
        </w:tc>
        <w:tc>
          <w:tcPr>
            <w:tcW w:w="1693" w:type="dxa"/>
          </w:tcPr>
          <w:p w14:paraId="0C76904D" w14:textId="77777777" w:rsidR="00C97B11" w:rsidRPr="00E80D31" w:rsidRDefault="00C97B11" w:rsidP="1F408D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0D31">
              <w:rPr>
                <w:rFonts w:asciiTheme="minorHAnsi" w:hAnsiTheme="minorHAnsi" w:cstheme="minorHAnsi"/>
                <w:noProof/>
              </w:rPr>
              <w:drawing>
                <wp:inline distT="0" distB="0" distL="0" distR="0" wp14:anchorId="28BD9DCD" wp14:editId="07777777">
                  <wp:extent cx="166977" cy="166977"/>
                  <wp:effectExtent l="0" t="0" r="0" b="0"/>
                  <wp:docPr id="38" name="Picture 38"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5200" cy="165200"/>
                          </a:xfrm>
                          <a:prstGeom prst="rect">
                            <a:avLst/>
                          </a:prstGeom>
                          <a:noFill/>
                          <a:ln>
                            <a:noFill/>
                          </a:ln>
                        </pic:spPr>
                      </pic:pic>
                    </a:graphicData>
                  </a:graphic>
                </wp:inline>
              </w:drawing>
            </w:r>
            <w:r w:rsidR="00772264" w:rsidRPr="00E80D31">
              <w:rPr>
                <w:rFonts w:asciiTheme="minorHAnsi" w:hAnsiTheme="minorHAnsi" w:cstheme="minorHAnsi"/>
              </w:rPr>
              <w:t xml:space="preserve"> </w:t>
            </w:r>
            <w:r w:rsidRPr="00E80D31">
              <w:rPr>
                <w:rFonts w:asciiTheme="minorHAnsi" w:hAnsiTheme="minorHAnsi" w:cstheme="minorHAnsi"/>
              </w:rPr>
              <w:t>Low</w:t>
            </w:r>
          </w:p>
        </w:tc>
        <w:tc>
          <w:tcPr>
            <w:tcW w:w="1559" w:type="dxa"/>
          </w:tcPr>
          <w:p w14:paraId="565EAF91" w14:textId="77777777" w:rsidR="00C97B11" w:rsidRPr="00E80D31" w:rsidRDefault="00927263" w:rsidP="1F408D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0D31">
              <w:rPr>
                <w:rFonts w:asciiTheme="minorHAnsi" w:hAnsiTheme="minorHAnsi" w:cstheme="minorHAnsi"/>
                <w:noProof/>
              </w:rPr>
              <w:drawing>
                <wp:inline distT="0" distB="0" distL="0" distR="0" wp14:anchorId="3EAFD03A" wp14:editId="07777777">
                  <wp:extent cx="198306" cy="166977"/>
                  <wp:effectExtent l="0" t="0" r="0" b="5080"/>
                  <wp:docPr id="4" name="Picture 4" descr="C:\Users\delcada\Desktop\plu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cada\Desktop\plus-minus.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8378" cy="167038"/>
                          </a:xfrm>
                          <a:prstGeom prst="rect">
                            <a:avLst/>
                          </a:prstGeom>
                          <a:noFill/>
                          <a:ln>
                            <a:noFill/>
                          </a:ln>
                        </pic:spPr>
                      </pic:pic>
                    </a:graphicData>
                  </a:graphic>
                </wp:inline>
              </w:drawing>
            </w:r>
            <w:r w:rsidR="00772264" w:rsidRPr="00E80D31">
              <w:rPr>
                <w:rFonts w:asciiTheme="minorHAnsi" w:hAnsiTheme="minorHAnsi" w:cstheme="minorHAnsi"/>
              </w:rPr>
              <w:t xml:space="preserve"> </w:t>
            </w:r>
            <w:r w:rsidR="00C97B11" w:rsidRPr="00E80D31">
              <w:rPr>
                <w:rFonts w:asciiTheme="minorHAnsi" w:hAnsiTheme="minorHAnsi" w:cstheme="minorHAnsi"/>
              </w:rPr>
              <w:t>Medium</w:t>
            </w:r>
          </w:p>
        </w:tc>
        <w:tc>
          <w:tcPr>
            <w:tcW w:w="1937" w:type="dxa"/>
          </w:tcPr>
          <w:p w14:paraId="6B3D6109" w14:textId="77777777" w:rsidR="00C97B11" w:rsidRPr="00E80D31" w:rsidRDefault="00772264" w:rsidP="1F408D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0D31">
              <w:rPr>
                <w:rFonts w:asciiTheme="minorHAnsi" w:hAnsiTheme="minorHAnsi" w:cstheme="minorHAnsi"/>
                <w:noProof/>
              </w:rPr>
              <w:drawing>
                <wp:inline distT="0" distB="0" distL="0" distR="0" wp14:anchorId="6AF5FF1C" wp14:editId="07777777">
                  <wp:extent cx="165600" cy="165600"/>
                  <wp:effectExtent l="0" t="0" r="0" b="0"/>
                  <wp:docPr id="43" name="Picture 43"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u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5600" cy="165600"/>
                          </a:xfrm>
                          <a:prstGeom prst="rect">
                            <a:avLst/>
                          </a:prstGeom>
                          <a:noFill/>
                          <a:ln>
                            <a:noFill/>
                          </a:ln>
                        </pic:spPr>
                      </pic:pic>
                    </a:graphicData>
                  </a:graphic>
                </wp:inline>
              </w:drawing>
            </w:r>
            <w:r w:rsidRPr="00E80D31">
              <w:rPr>
                <w:rFonts w:asciiTheme="minorHAnsi" w:hAnsiTheme="minorHAnsi" w:cstheme="minorHAnsi"/>
              </w:rPr>
              <w:t xml:space="preserve"> </w:t>
            </w:r>
            <w:r w:rsidR="00C97B11" w:rsidRPr="00E80D31">
              <w:rPr>
                <w:rFonts w:asciiTheme="minorHAnsi" w:hAnsiTheme="minorHAnsi" w:cstheme="minorHAnsi"/>
              </w:rPr>
              <w:t>High</w:t>
            </w:r>
          </w:p>
        </w:tc>
      </w:tr>
      <w:tr w:rsidR="00651CC9" w:rsidRPr="00E80D31" w14:paraId="1097D3CD" w14:textId="77777777" w:rsidTr="00E80D31">
        <w:tc>
          <w:tcPr>
            <w:cnfStyle w:val="001000000000" w:firstRow="0" w:lastRow="0" w:firstColumn="1" w:lastColumn="0" w:oddVBand="0" w:evenVBand="0" w:oddHBand="0" w:evenHBand="0" w:firstRowFirstColumn="0" w:firstRowLastColumn="0" w:lastRowFirstColumn="0" w:lastRowLastColumn="0"/>
            <w:tcW w:w="3552" w:type="dxa"/>
          </w:tcPr>
          <w:p w14:paraId="70BB8D66" w14:textId="425314D9" w:rsidR="00651CC9" w:rsidRPr="00E80D31" w:rsidRDefault="00651CC9" w:rsidP="00985F12">
            <w:pPr>
              <w:rPr>
                <w:rFonts w:asciiTheme="minorHAnsi" w:hAnsiTheme="minorHAnsi" w:cstheme="minorHAnsi"/>
              </w:rPr>
            </w:pPr>
            <w:r w:rsidRPr="00E80D31">
              <w:rPr>
                <w:rFonts w:asciiTheme="minorHAnsi" w:hAnsiTheme="minorHAnsi" w:cstheme="minorHAnsi"/>
              </w:rPr>
              <w:t xml:space="preserve">Complexity of the </w:t>
            </w:r>
            <w:r w:rsidR="00985F12" w:rsidRPr="00E80D31">
              <w:rPr>
                <w:rFonts w:asciiTheme="minorHAnsi" w:hAnsiTheme="minorHAnsi" w:cstheme="minorHAnsi"/>
              </w:rPr>
              <w:t xml:space="preserve">overall data  </w:t>
            </w:r>
            <w:r w:rsidRPr="00E80D31">
              <w:rPr>
                <w:rFonts w:asciiTheme="minorHAnsi" w:hAnsiTheme="minorHAnsi" w:cstheme="minorHAnsi"/>
              </w:rPr>
              <w:t>model for end users</w:t>
            </w:r>
          </w:p>
        </w:tc>
        <w:tc>
          <w:tcPr>
            <w:tcW w:w="1693" w:type="dxa"/>
          </w:tcPr>
          <w:p w14:paraId="1B7729C7" w14:textId="77777777" w:rsidR="00651CC9" w:rsidRPr="00E80D31" w:rsidRDefault="00651CC9" w:rsidP="00C706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1DC57B1D" wp14:editId="07777777">
                  <wp:extent cx="166977" cy="166977"/>
                  <wp:effectExtent l="0" t="0" r="0" b="0"/>
                  <wp:docPr id="64" name="Picture 64"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5200" cy="165200"/>
                          </a:xfrm>
                          <a:prstGeom prst="rect">
                            <a:avLst/>
                          </a:prstGeom>
                          <a:noFill/>
                          <a:ln>
                            <a:noFill/>
                          </a:ln>
                        </pic:spPr>
                      </pic:pic>
                    </a:graphicData>
                  </a:graphic>
                </wp:inline>
              </w:drawing>
            </w:r>
            <w:r w:rsidRPr="00E80D31">
              <w:rPr>
                <w:rFonts w:asciiTheme="minorHAnsi" w:hAnsiTheme="minorHAnsi" w:cstheme="minorHAnsi"/>
              </w:rPr>
              <w:t xml:space="preserve"> Low</w:t>
            </w:r>
          </w:p>
        </w:tc>
        <w:tc>
          <w:tcPr>
            <w:tcW w:w="1559" w:type="dxa"/>
          </w:tcPr>
          <w:p w14:paraId="0B42D7B9" w14:textId="77777777" w:rsidR="00651CC9" w:rsidRPr="00E80D31" w:rsidRDefault="00927263" w:rsidP="007722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36D373D6" wp14:editId="07777777">
                  <wp:extent cx="198306" cy="166977"/>
                  <wp:effectExtent l="0" t="0" r="0" b="5080"/>
                  <wp:docPr id="12" name="Picture 12" descr="C:\Users\delcada\Desktop\plu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cada\Desktop\plus-minus.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8378" cy="167038"/>
                          </a:xfrm>
                          <a:prstGeom prst="rect">
                            <a:avLst/>
                          </a:prstGeom>
                          <a:noFill/>
                          <a:ln>
                            <a:noFill/>
                          </a:ln>
                        </pic:spPr>
                      </pic:pic>
                    </a:graphicData>
                  </a:graphic>
                </wp:inline>
              </w:drawing>
            </w:r>
            <w:r w:rsidR="00651CC9" w:rsidRPr="00E80D31">
              <w:rPr>
                <w:rFonts w:asciiTheme="minorHAnsi" w:hAnsiTheme="minorHAnsi" w:cstheme="minorHAnsi"/>
              </w:rPr>
              <w:t xml:space="preserve"> Medium</w:t>
            </w:r>
          </w:p>
        </w:tc>
        <w:tc>
          <w:tcPr>
            <w:tcW w:w="1937" w:type="dxa"/>
          </w:tcPr>
          <w:p w14:paraId="2A93D454" w14:textId="77777777" w:rsidR="00651CC9" w:rsidRPr="00E80D31" w:rsidRDefault="00651CC9" w:rsidP="007722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5B5FC037" wp14:editId="07777777">
                  <wp:extent cx="165600" cy="165600"/>
                  <wp:effectExtent l="0" t="0" r="0" b="0"/>
                  <wp:docPr id="66" name="Picture 66"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u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5600" cy="165600"/>
                          </a:xfrm>
                          <a:prstGeom prst="rect">
                            <a:avLst/>
                          </a:prstGeom>
                          <a:noFill/>
                          <a:ln>
                            <a:noFill/>
                          </a:ln>
                        </pic:spPr>
                      </pic:pic>
                    </a:graphicData>
                  </a:graphic>
                </wp:inline>
              </w:drawing>
            </w:r>
            <w:r w:rsidRPr="00E80D31">
              <w:rPr>
                <w:rFonts w:asciiTheme="minorHAnsi" w:hAnsiTheme="minorHAnsi" w:cstheme="minorHAnsi"/>
              </w:rPr>
              <w:t xml:space="preserve"> High</w:t>
            </w:r>
          </w:p>
        </w:tc>
      </w:tr>
      <w:tr w:rsidR="00651CC9" w:rsidRPr="00E80D31" w14:paraId="75F0EC52" w14:textId="77777777" w:rsidTr="00E80D31">
        <w:tc>
          <w:tcPr>
            <w:cnfStyle w:val="001000000000" w:firstRow="0" w:lastRow="0" w:firstColumn="1" w:lastColumn="0" w:oddVBand="0" w:evenVBand="0" w:oddHBand="0" w:evenHBand="0" w:firstRowFirstColumn="0" w:firstRowLastColumn="0" w:lastRowFirstColumn="0" w:lastRowLastColumn="0"/>
            <w:tcW w:w="3552" w:type="dxa"/>
          </w:tcPr>
          <w:p w14:paraId="0FC1C00A" w14:textId="77777777" w:rsidR="00651CC9" w:rsidRPr="00E80D31" w:rsidRDefault="00651CC9" w:rsidP="1F408DE6">
            <w:pPr>
              <w:rPr>
                <w:rFonts w:asciiTheme="minorHAnsi" w:hAnsiTheme="minorHAnsi" w:cstheme="minorHAnsi"/>
              </w:rPr>
            </w:pPr>
            <w:r w:rsidRPr="00E80D31">
              <w:rPr>
                <w:rFonts w:asciiTheme="minorHAnsi" w:hAnsiTheme="minorHAnsi" w:cstheme="minorHAnsi"/>
              </w:rPr>
              <w:t>Complexity of data structures</w:t>
            </w:r>
          </w:p>
        </w:tc>
        <w:tc>
          <w:tcPr>
            <w:tcW w:w="1693" w:type="dxa"/>
          </w:tcPr>
          <w:p w14:paraId="62517BE3" w14:textId="77777777" w:rsidR="00651CC9" w:rsidRPr="00E80D31" w:rsidRDefault="00651CC9" w:rsidP="00C706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57872B15" wp14:editId="07777777">
                  <wp:extent cx="165600" cy="165600"/>
                  <wp:effectExtent l="0" t="0" r="0" b="0"/>
                  <wp:docPr id="58" name="Picture 58"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u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5600" cy="165600"/>
                          </a:xfrm>
                          <a:prstGeom prst="rect">
                            <a:avLst/>
                          </a:prstGeom>
                          <a:noFill/>
                          <a:ln>
                            <a:noFill/>
                          </a:ln>
                        </pic:spPr>
                      </pic:pic>
                    </a:graphicData>
                  </a:graphic>
                </wp:inline>
              </w:drawing>
            </w:r>
            <w:r w:rsidRPr="00E80D31">
              <w:rPr>
                <w:rFonts w:asciiTheme="minorHAnsi" w:hAnsiTheme="minorHAnsi" w:cstheme="minorHAnsi"/>
              </w:rPr>
              <w:t xml:space="preserve"> High</w:t>
            </w:r>
          </w:p>
        </w:tc>
        <w:tc>
          <w:tcPr>
            <w:tcW w:w="1559" w:type="dxa"/>
          </w:tcPr>
          <w:p w14:paraId="6459B148" w14:textId="77777777" w:rsidR="00651CC9" w:rsidRPr="00E80D31" w:rsidRDefault="00927263" w:rsidP="007722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623D74AF" wp14:editId="07777777">
                  <wp:extent cx="198306" cy="166977"/>
                  <wp:effectExtent l="0" t="0" r="0" b="5080"/>
                  <wp:docPr id="13" name="Picture 13" descr="C:\Users\delcada\Desktop\plu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cada\Desktop\plus-minus.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8378" cy="167038"/>
                          </a:xfrm>
                          <a:prstGeom prst="rect">
                            <a:avLst/>
                          </a:prstGeom>
                          <a:noFill/>
                          <a:ln>
                            <a:noFill/>
                          </a:ln>
                        </pic:spPr>
                      </pic:pic>
                    </a:graphicData>
                  </a:graphic>
                </wp:inline>
              </w:drawing>
            </w:r>
            <w:r w:rsidR="00651CC9" w:rsidRPr="00E80D31">
              <w:rPr>
                <w:rFonts w:asciiTheme="minorHAnsi" w:hAnsiTheme="minorHAnsi" w:cstheme="minorHAnsi"/>
              </w:rPr>
              <w:t xml:space="preserve"> Medium</w:t>
            </w:r>
          </w:p>
        </w:tc>
        <w:tc>
          <w:tcPr>
            <w:tcW w:w="1937" w:type="dxa"/>
          </w:tcPr>
          <w:p w14:paraId="4DD4DC49" w14:textId="77777777" w:rsidR="00651CC9" w:rsidRPr="00E80D31" w:rsidRDefault="00651CC9" w:rsidP="007722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28C05139" wp14:editId="07777777">
                  <wp:extent cx="166977" cy="166977"/>
                  <wp:effectExtent l="0" t="0" r="0" b="0"/>
                  <wp:docPr id="62" name="Picture 62"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5200" cy="165200"/>
                          </a:xfrm>
                          <a:prstGeom prst="rect">
                            <a:avLst/>
                          </a:prstGeom>
                          <a:noFill/>
                          <a:ln>
                            <a:noFill/>
                          </a:ln>
                        </pic:spPr>
                      </pic:pic>
                    </a:graphicData>
                  </a:graphic>
                </wp:inline>
              </w:drawing>
            </w:r>
            <w:r w:rsidRPr="00E80D31">
              <w:rPr>
                <w:rFonts w:asciiTheme="minorHAnsi" w:hAnsiTheme="minorHAnsi" w:cstheme="minorHAnsi"/>
              </w:rPr>
              <w:t xml:space="preserve"> Low</w:t>
            </w:r>
          </w:p>
        </w:tc>
      </w:tr>
      <w:tr w:rsidR="00DA638E" w:rsidRPr="00E80D31" w14:paraId="79633D9A" w14:textId="77777777" w:rsidTr="00E80D31">
        <w:tc>
          <w:tcPr>
            <w:cnfStyle w:val="001000000000" w:firstRow="0" w:lastRow="0" w:firstColumn="1" w:lastColumn="0" w:oddVBand="0" w:evenVBand="0" w:oddHBand="0" w:evenHBand="0" w:firstRowFirstColumn="0" w:firstRowLastColumn="0" w:lastRowFirstColumn="0" w:lastRowLastColumn="0"/>
            <w:tcW w:w="3552" w:type="dxa"/>
          </w:tcPr>
          <w:p w14:paraId="6DCA360D" w14:textId="77777777" w:rsidR="00C97B11" w:rsidRPr="00E80D31" w:rsidRDefault="00772264" w:rsidP="1F408DE6">
            <w:pPr>
              <w:rPr>
                <w:rFonts w:asciiTheme="minorHAnsi" w:hAnsiTheme="minorHAnsi" w:cstheme="minorHAnsi"/>
              </w:rPr>
            </w:pPr>
            <w:r w:rsidRPr="00E80D31">
              <w:rPr>
                <w:rFonts w:asciiTheme="minorHAnsi" w:hAnsiTheme="minorHAnsi" w:cstheme="minorHAnsi"/>
              </w:rPr>
              <w:t>Full statement of domain as single data message</w:t>
            </w:r>
          </w:p>
        </w:tc>
        <w:tc>
          <w:tcPr>
            <w:tcW w:w="1693" w:type="dxa"/>
          </w:tcPr>
          <w:p w14:paraId="1AEA5C64" w14:textId="77777777" w:rsidR="00C97B11" w:rsidRPr="00E80D31" w:rsidRDefault="00772264" w:rsidP="1F408D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0D31">
              <w:rPr>
                <w:rFonts w:asciiTheme="minorHAnsi" w:hAnsiTheme="minorHAnsi" w:cstheme="minorHAnsi"/>
                <w:noProof/>
              </w:rPr>
              <w:drawing>
                <wp:inline distT="0" distB="0" distL="0" distR="0" wp14:anchorId="39AE2172" wp14:editId="07777777">
                  <wp:extent cx="166977" cy="166977"/>
                  <wp:effectExtent l="0" t="0" r="0" b="0"/>
                  <wp:docPr id="44" name="Picture 44"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5200" cy="165200"/>
                          </a:xfrm>
                          <a:prstGeom prst="rect">
                            <a:avLst/>
                          </a:prstGeom>
                          <a:noFill/>
                          <a:ln>
                            <a:noFill/>
                          </a:ln>
                        </pic:spPr>
                      </pic:pic>
                    </a:graphicData>
                  </a:graphic>
                </wp:inline>
              </w:drawing>
            </w:r>
            <w:r w:rsidRPr="00E80D31">
              <w:rPr>
                <w:rFonts w:asciiTheme="minorHAnsi" w:hAnsiTheme="minorHAnsi" w:cstheme="minorHAnsi"/>
              </w:rPr>
              <w:t xml:space="preserve"> Yes</w:t>
            </w:r>
          </w:p>
        </w:tc>
        <w:tc>
          <w:tcPr>
            <w:tcW w:w="1559" w:type="dxa"/>
          </w:tcPr>
          <w:p w14:paraId="7C33A9E5" w14:textId="77777777" w:rsidR="00C97B11" w:rsidRPr="00E80D31" w:rsidRDefault="00927263" w:rsidP="1F408D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0D31">
              <w:rPr>
                <w:rFonts w:asciiTheme="minorHAnsi" w:hAnsiTheme="minorHAnsi" w:cstheme="minorHAnsi"/>
                <w:noProof/>
              </w:rPr>
              <w:drawing>
                <wp:inline distT="0" distB="0" distL="0" distR="0" wp14:anchorId="46C27147" wp14:editId="07777777">
                  <wp:extent cx="198306" cy="166977"/>
                  <wp:effectExtent l="0" t="0" r="0" b="5080"/>
                  <wp:docPr id="14" name="Picture 14" descr="C:\Users\delcada\Desktop\plu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cada\Desktop\plus-minus.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8378" cy="167038"/>
                          </a:xfrm>
                          <a:prstGeom prst="rect">
                            <a:avLst/>
                          </a:prstGeom>
                          <a:noFill/>
                          <a:ln>
                            <a:noFill/>
                          </a:ln>
                        </pic:spPr>
                      </pic:pic>
                    </a:graphicData>
                  </a:graphic>
                </wp:inline>
              </w:drawing>
            </w:r>
            <w:r w:rsidR="00772264" w:rsidRPr="00E80D31">
              <w:rPr>
                <w:rFonts w:asciiTheme="minorHAnsi" w:hAnsiTheme="minorHAnsi" w:cstheme="minorHAnsi"/>
              </w:rPr>
              <w:t xml:space="preserve"> </w:t>
            </w:r>
            <w:bookmarkStart w:id="106" w:name="_Ref401045114"/>
            <w:r w:rsidR="00ED7B72" w:rsidRPr="00E80D31">
              <w:rPr>
                <w:rFonts w:asciiTheme="minorHAnsi" w:hAnsiTheme="minorHAnsi" w:cstheme="minorHAnsi"/>
              </w:rPr>
              <w:t>Possible</w:t>
            </w:r>
            <w:bookmarkStart w:id="107" w:name="_Ref511035173"/>
            <w:r w:rsidR="00772264" w:rsidRPr="00E80D31">
              <w:rPr>
                <w:rStyle w:val="FootnoteReference"/>
                <w:rFonts w:asciiTheme="minorHAnsi" w:hAnsiTheme="minorHAnsi" w:cstheme="minorHAnsi"/>
              </w:rPr>
              <w:footnoteReference w:id="5"/>
            </w:r>
            <w:bookmarkEnd w:id="106"/>
            <w:bookmarkEnd w:id="107"/>
          </w:p>
        </w:tc>
        <w:tc>
          <w:tcPr>
            <w:tcW w:w="1937" w:type="dxa"/>
          </w:tcPr>
          <w:p w14:paraId="6316724E" w14:textId="43418B94" w:rsidR="00C97B11" w:rsidRPr="00E80D31" w:rsidRDefault="00927263" w:rsidP="007C5E1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80D31">
              <w:rPr>
                <w:rFonts w:asciiTheme="minorHAnsi" w:hAnsiTheme="minorHAnsi" w:cstheme="minorHAnsi"/>
                <w:noProof/>
              </w:rPr>
              <w:drawing>
                <wp:inline distT="0" distB="0" distL="0" distR="0" wp14:anchorId="059E9A70" wp14:editId="07777777">
                  <wp:extent cx="198306" cy="166977"/>
                  <wp:effectExtent l="0" t="0" r="0" b="5080"/>
                  <wp:docPr id="15" name="Picture 15" descr="C:\Users\delcada\Desktop\plu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cada\Desktop\plus-minus.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8378" cy="167038"/>
                          </a:xfrm>
                          <a:prstGeom prst="rect">
                            <a:avLst/>
                          </a:prstGeom>
                          <a:noFill/>
                          <a:ln>
                            <a:noFill/>
                          </a:ln>
                        </pic:spPr>
                      </pic:pic>
                    </a:graphicData>
                  </a:graphic>
                </wp:inline>
              </w:drawing>
            </w:r>
            <w:r w:rsidR="00772264" w:rsidRPr="00E80D31">
              <w:rPr>
                <w:rFonts w:asciiTheme="minorHAnsi" w:hAnsiTheme="minorHAnsi" w:cstheme="minorHAnsi"/>
              </w:rPr>
              <w:t xml:space="preserve"> </w:t>
            </w:r>
            <w:r w:rsidR="00ED7B72" w:rsidRPr="00E80D31">
              <w:rPr>
                <w:rFonts w:asciiTheme="minorHAnsi" w:hAnsiTheme="minorHAnsi" w:cstheme="minorHAnsi"/>
              </w:rPr>
              <w:t>Possible</w:t>
            </w:r>
            <w:r w:rsidR="00B76E17" w:rsidRPr="00E80D31">
              <w:rPr>
                <w:rStyle w:val="FootnoteReference"/>
                <w:rFonts w:asciiTheme="minorHAnsi" w:hAnsiTheme="minorHAnsi" w:cstheme="minorHAnsi"/>
              </w:rPr>
              <w:fldChar w:fldCharType="begin"/>
            </w:r>
            <w:r w:rsidR="00B76E17" w:rsidRPr="00E80D31">
              <w:rPr>
                <w:rStyle w:val="FootnoteReference"/>
                <w:rFonts w:asciiTheme="minorHAnsi" w:hAnsiTheme="minorHAnsi" w:cstheme="minorHAnsi"/>
              </w:rPr>
              <w:instrText xml:space="preserve"> NOTEREF _Ref511035173 \h </w:instrText>
            </w:r>
            <w:r w:rsidR="00E80D31">
              <w:rPr>
                <w:rStyle w:val="FootnoteReference"/>
                <w:rFonts w:asciiTheme="minorHAnsi" w:hAnsiTheme="minorHAnsi" w:cstheme="minorHAnsi"/>
              </w:rPr>
              <w:instrText xml:space="preserve"> \* MERGEFORMAT </w:instrText>
            </w:r>
            <w:r w:rsidR="00B76E17" w:rsidRPr="00E80D31">
              <w:rPr>
                <w:rStyle w:val="FootnoteReference"/>
                <w:rFonts w:asciiTheme="minorHAnsi" w:hAnsiTheme="minorHAnsi" w:cstheme="minorHAnsi"/>
              </w:rPr>
            </w:r>
            <w:r w:rsidR="00B76E17" w:rsidRPr="00E80D31">
              <w:rPr>
                <w:rStyle w:val="FootnoteReference"/>
                <w:rFonts w:asciiTheme="minorHAnsi" w:hAnsiTheme="minorHAnsi" w:cstheme="minorHAnsi"/>
              </w:rPr>
              <w:fldChar w:fldCharType="separate"/>
            </w:r>
            <w:r w:rsidR="00B76E17" w:rsidRPr="00E80D31">
              <w:rPr>
                <w:rStyle w:val="FootnoteReference"/>
                <w:rFonts w:asciiTheme="minorHAnsi" w:hAnsiTheme="minorHAnsi" w:cstheme="minorHAnsi"/>
              </w:rPr>
              <w:t>7</w:t>
            </w:r>
            <w:r w:rsidR="00B76E17" w:rsidRPr="00E80D31">
              <w:rPr>
                <w:rStyle w:val="FootnoteReference"/>
                <w:rFonts w:asciiTheme="minorHAnsi" w:hAnsiTheme="minorHAnsi" w:cstheme="minorHAnsi"/>
              </w:rPr>
              <w:fldChar w:fldCharType="end"/>
            </w:r>
          </w:p>
        </w:tc>
      </w:tr>
      <w:tr w:rsidR="005F2237" w:rsidRPr="00E80D31" w14:paraId="7D8AA5FA" w14:textId="77777777" w:rsidTr="00E80D31">
        <w:tc>
          <w:tcPr>
            <w:cnfStyle w:val="001000000000" w:firstRow="0" w:lastRow="0" w:firstColumn="1" w:lastColumn="0" w:oddVBand="0" w:evenVBand="0" w:oddHBand="0" w:evenHBand="0" w:firstRowFirstColumn="0" w:firstRowLastColumn="0" w:lastRowFirstColumn="0" w:lastRowLastColumn="0"/>
            <w:tcW w:w="3552" w:type="dxa"/>
          </w:tcPr>
          <w:p w14:paraId="51D2F1D2" w14:textId="77777777" w:rsidR="005F2237" w:rsidRPr="00E80D31" w:rsidRDefault="005F2237" w:rsidP="1F408DE6">
            <w:pPr>
              <w:rPr>
                <w:rFonts w:asciiTheme="minorHAnsi" w:hAnsiTheme="minorHAnsi" w:cstheme="minorHAnsi"/>
              </w:rPr>
            </w:pPr>
            <w:r w:rsidRPr="00E80D31">
              <w:rPr>
                <w:rFonts w:asciiTheme="minorHAnsi" w:hAnsiTheme="minorHAnsi" w:cstheme="minorHAnsi"/>
              </w:rPr>
              <w:t xml:space="preserve">Comparability of data messages from different </w:t>
            </w:r>
            <w:r w:rsidR="00B51558" w:rsidRPr="00E80D31">
              <w:rPr>
                <w:rFonts w:asciiTheme="minorHAnsi" w:hAnsiTheme="minorHAnsi" w:cstheme="minorHAnsi"/>
              </w:rPr>
              <w:t>Dataflow</w:t>
            </w:r>
            <w:r w:rsidRPr="00E80D31">
              <w:rPr>
                <w:rFonts w:asciiTheme="minorHAnsi" w:hAnsiTheme="minorHAnsi" w:cstheme="minorHAnsi"/>
              </w:rPr>
              <w:t>s</w:t>
            </w:r>
          </w:p>
        </w:tc>
        <w:tc>
          <w:tcPr>
            <w:tcW w:w="1693" w:type="dxa"/>
          </w:tcPr>
          <w:p w14:paraId="7BEF15B8" w14:textId="77777777" w:rsidR="005F2237" w:rsidRPr="00E80D31" w:rsidRDefault="005F2237" w:rsidP="005F22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2CF2749F" wp14:editId="07777777">
                  <wp:extent cx="166977" cy="166977"/>
                  <wp:effectExtent l="0" t="0" r="0" b="0"/>
                  <wp:docPr id="67" name="Picture 67"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5200" cy="165200"/>
                          </a:xfrm>
                          <a:prstGeom prst="rect">
                            <a:avLst/>
                          </a:prstGeom>
                          <a:noFill/>
                          <a:ln>
                            <a:noFill/>
                          </a:ln>
                        </pic:spPr>
                      </pic:pic>
                    </a:graphicData>
                  </a:graphic>
                </wp:inline>
              </w:drawing>
            </w:r>
            <w:r w:rsidRPr="00E80D31">
              <w:rPr>
                <w:rFonts w:asciiTheme="minorHAnsi" w:hAnsiTheme="minorHAnsi" w:cstheme="minorHAnsi"/>
              </w:rPr>
              <w:t xml:space="preserve"> Easy</w:t>
            </w:r>
          </w:p>
        </w:tc>
        <w:tc>
          <w:tcPr>
            <w:tcW w:w="1559" w:type="dxa"/>
          </w:tcPr>
          <w:p w14:paraId="7AA1167C" w14:textId="77777777" w:rsidR="005F2237" w:rsidRPr="00E80D31" w:rsidRDefault="00927263" w:rsidP="007722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41F5CF07" wp14:editId="07777777">
                  <wp:extent cx="198306" cy="166977"/>
                  <wp:effectExtent l="0" t="0" r="0" b="5080"/>
                  <wp:docPr id="16" name="Picture 16" descr="C:\Users\delcada\Desktop\plu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cada\Desktop\plus-minus.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8378" cy="167038"/>
                          </a:xfrm>
                          <a:prstGeom prst="rect">
                            <a:avLst/>
                          </a:prstGeom>
                          <a:noFill/>
                          <a:ln>
                            <a:noFill/>
                          </a:ln>
                        </pic:spPr>
                      </pic:pic>
                    </a:graphicData>
                  </a:graphic>
                </wp:inline>
              </w:drawing>
            </w:r>
            <w:r w:rsidR="005F2237" w:rsidRPr="00E80D31">
              <w:rPr>
                <w:rFonts w:asciiTheme="minorHAnsi" w:hAnsiTheme="minorHAnsi" w:cstheme="minorHAnsi"/>
              </w:rPr>
              <w:t xml:space="preserve"> Medium</w:t>
            </w:r>
          </w:p>
        </w:tc>
        <w:tc>
          <w:tcPr>
            <w:tcW w:w="1937" w:type="dxa"/>
          </w:tcPr>
          <w:p w14:paraId="59E691E8" w14:textId="77777777" w:rsidR="005F2237" w:rsidRPr="00E80D31" w:rsidRDefault="005F2237" w:rsidP="005F22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2BF36F09" wp14:editId="07777777">
                  <wp:extent cx="165600" cy="165600"/>
                  <wp:effectExtent l="0" t="0" r="0" b="0"/>
                  <wp:docPr id="69" name="Picture 69"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u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5600" cy="165600"/>
                          </a:xfrm>
                          <a:prstGeom prst="rect">
                            <a:avLst/>
                          </a:prstGeom>
                          <a:noFill/>
                          <a:ln>
                            <a:noFill/>
                          </a:ln>
                        </pic:spPr>
                      </pic:pic>
                    </a:graphicData>
                  </a:graphic>
                </wp:inline>
              </w:drawing>
            </w:r>
            <w:r w:rsidRPr="00E80D31">
              <w:rPr>
                <w:rFonts w:asciiTheme="minorHAnsi" w:hAnsiTheme="minorHAnsi" w:cstheme="minorHAnsi"/>
              </w:rPr>
              <w:t xml:space="preserve"> Difficult</w:t>
            </w:r>
          </w:p>
        </w:tc>
      </w:tr>
      <w:tr w:rsidR="00DA638E" w:rsidRPr="00E80D31" w14:paraId="1CA6014E" w14:textId="77777777" w:rsidTr="00E80D31">
        <w:tc>
          <w:tcPr>
            <w:cnfStyle w:val="001000000000" w:firstRow="0" w:lastRow="0" w:firstColumn="1" w:lastColumn="0" w:oddVBand="0" w:evenVBand="0" w:oddHBand="0" w:evenHBand="0" w:firstRowFirstColumn="0" w:firstRowLastColumn="0" w:lastRowFirstColumn="0" w:lastRowLastColumn="0"/>
            <w:tcW w:w="3552" w:type="dxa"/>
          </w:tcPr>
          <w:p w14:paraId="6C30B544" w14:textId="77777777" w:rsidR="00DA638E" w:rsidRPr="00E80D31" w:rsidRDefault="00DA638E" w:rsidP="1F408DE6">
            <w:pPr>
              <w:rPr>
                <w:rFonts w:asciiTheme="minorHAnsi" w:hAnsiTheme="minorHAnsi" w:cstheme="minorHAnsi"/>
              </w:rPr>
            </w:pPr>
            <w:r w:rsidRPr="00E80D31">
              <w:rPr>
                <w:rFonts w:asciiTheme="minorHAnsi" w:hAnsiTheme="minorHAnsi" w:cstheme="minorHAnsi"/>
              </w:rPr>
              <w:t xml:space="preserve">Risk of arbitrary codes to fill </w:t>
            </w:r>
            <w:r w:rsidR="00B267AA" w:rsidRPr="00E80D31">
              <w:rPr>
                <w:rFonts w:asciiTheme="minorHAnsi" w:hAnsiTheme="minorHAnsi" w:cstheme="minorHAnsi"/>
              </w:rPr>
              <w:t>Dimension</w:t>
            </w:r>
            <w:r w:rsidRPr="00E80D31">
              <w:rPr>
                <w:rFonts w:asciiTheme="minorHAnsi" w:hAnsiTheme="minorHAnsi" w:cstheme="minorHAnsi"/>
              </w:rPr>
              <w:t>s</w:t>
            </w:r>
          </w:p>
        </w:tc>
        <w:tc>
          <w:tcPr>
            <w:tcW w:w="1693" w:type="dxa"/>
          </w:tcPr>
          <w:p w14:paraId="6DD25F70" w14:textId="77777777" w:rsidR="00DA638E" w:rsidRPr="00E80D31" w:rsidRDefault="00DA638E" w:rsidP="00952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5FF75942" wp14:editId="07777777">
                  <wp:extent cx="165600" cy="165600"/>
                  <wp:effectExtent l="0" t="0" r="0" b="0"/>
                  <wp:docPr id="55" name="Picture 55"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u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5600" cy="165600"/>
                          </a:xfrm>
                          <a:prstGeom prst="rect">
                            <a:avLst/>
                          </a:prstGeom>
                          <a:noFill/>
                          <a:ln>
                            <a:noFill/>
                          </a:ln>
                        </pic:spPr>
                      </pic:pic>
                    </a:graphicData>
                  </a:graphic>
                </wp:inline>
              </w:drawing>
            </w:r>
            <w:r w:rsidRPr="00E80D31">
              <w:rPr>
                <w:rFonts w:asciiTheme="minorHAnsi" w:hAnsiTheme="minorHAnsi" w:cstheme="minorHAnsi"/>
              </w:rPr>
              <w:t xml:space="preserve"> High</w:t>
            </w:r>
          </w:p>
        </w:tc>
        <w:tc>
          <w:tcPr>
            <w:tcW w:w="1559" w:type="dxa"/>
          </w:tcPr>
          <w:p w14:paraId="23F92845" w14:textId="77777777" w:rsidR="00DA638E" w:rsidRPr="00E80D31" w:rsidRDefault="00DA638E" w:rsidP="00952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434D0286" wp14:editId="07777777">
                  <wp:extent cx="166977" cy="166977"/>
                  <wp:effectExtent l="0" t="0" r="0" b="0"/>
                  <wp:docPr id="70" name="Picture 70"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5200" cy="165200"/>
                          </a:xfrm>
                          <a:prstGeom prst="rect">
                            <a:avLst/>
                          </a:prstGeom>
                          <a:noFill/>
                          <a:ln>
                            <a:noFill/>
                          </a:ln>
                        </pic:spPr>
                      </pic:pic>
                    </a:graphicData>
                  </a:graphic>
                </wp:inline>
              </w:drawing>
            </w:r>
            <w:r w:rsidRPr="00E80D31">
              <w:rPr>
                <w:rFonts w:asciiTheme="minorHAnsi" w:hAnsiTheme="minorHAnsi" w:cstheme="minorHAnsi"/>
              </w:rPr>
              <w:t xml:space="preserve"> Low</w:t>
            </w:r>
          </w:p>
        </w:tc>
        <w:tc>
          <w:tcPr>
            <w:tcW w:w="1937" w:type="dxa"/>
          </w:tcPr>
          <w:p w14:paraId="3243D500" w14:textId="77777777" w:rsidR="00DA638E" w:rsidRPr="00E80D31" w:rsidRDefault="00DA638E" w:rsidP="00952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2CD5A805" wp14:editId="07777777">
                  <wp:extent cx="166977" cy="166977"/>
                  <wp:effectExtent l="0" t="0" r="0" b="0"/>
                  <wp:docPr id="57" name="Picture 57"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5200" cy="165200"/>
                          </a:xfrm>
                          <a:prstGeom prst="rect">
                            <a:avLst/>
                          </a:prstGeom>
                          <a:noFill/>
                          <a:ln>
                            <a:noFill/>
                          </a:ln>
                        </pic:spPr>
                      </pic:pic>
                    </a:graphicData>
                  </a:graphic>
                </wp:inline>
              </w:drawing>
            </w:r>
            <w:r w:rsidRPr="00E80D31">
              <w:rPr>
                <w:rFonts w:asciiTheme="minorHAnsi" w:hAnsiTheme="minorHAnsi" w:cstheme="minorHAnsi"/>
              </w:rPr>
              <w:t xml:space="preserve"> None</w:t>
            </w:r>
          </w:p>
        </w:tc>
      </w:tr>
      <w:tr w:rsidR="00651CC9" w:rsidRPr="00E80D31" w14:paraId="1DC73A42" w14:textId="77777777" w:rsidTr="00E80D31">
        <w:tc>
          <w:tcPr>
            <w:cnfStyle w:val="001000000000" w:firstRow="0" w:lastRow="0" w:firstColumn="1" w:lastColumn="0" w:oddVBand="0" w:evenVBand="0" w:oddHBand="0" w:evenHBand="0" w:firstRowFirstColumn="0" w:firstRowLastColumn="0" w:lastRowFirstColumn="0" w:lastRowLastColumn="0"/>
            <w:tcW w:w="3552" w:type="dxa"/>
          </w:tcPr>
          <w:p w14:paraId="7866DD59" w14:textId="77777777" w:rsidR="00651CC9" w:rsidRPr="00E80D31" w:rsidRDefault="00651CC9" w:rsidP="1F408DE6">
            <w:pPr>
              <w:rPr>
                <w:rFonts w:asciiTheme="minorHAnsi" w:hAnsiTheme="minorHAnsi" w:cstheme="minorHAnsi"/>
              </w:rPr>
            </w:pPr>
            <w:r w:rsidRPr="00E80D31">
              <w:rPr>
                <w:rFonts w:asciiTheme="minorHAnsi" w:hAnsiTheme="minorHAnsi" w:cstheme="minorHAnsi"/>
              </w:rPr>
              <w:t xml:space="preserve">Complexity in managing </w:t>
            </w:r>
            <w:r w:rsidR="00B51558" w:rsidRPr="00E80D31">
              <w:rPr>
                <w:rFonts w:asciiTheme="minorHAnsi" w:hAnsiTheme="minorHAnsi" w:cstheme="minorHAnsi"/>
              </w:rPr>
              <w:t>Dataflow</w:t>
            </w:r>
            <w:r w:rsidRPr="00E80D31">
              <w:rPr>
                <w:rFonts w:asciiTheme="minorHAnsi" w:hAnsiTheme="minorHAnsi" w:cstheme="minorHAnsi"/>
              </w:rPr>
              <w:t>s</w:t>
            </w:r>
            <w:r w:rsidR="00DA638E" w:rsidRPr="00E80D31">
              <w:rPr>
                <w:rFonts w:asciiTheme="minorHAnsi" w:hAnsiTheme="minorHAnsi" w:cstheme="minorHAnsi"/>
              </w:rPr>
              <w:t xml:space="preserve"> and Constraints</w:t>
            </w:r>
          </w:p>
        </w:tc>
        <w:tc>
          <w:tcPr>
            <w:tcW w:w="1693" w:type="dxa"/>
          </w:tcPr>
          <w:p w14:paraId="609C2CE0" w14:textId="77777777" w:rsidR="00651CC9" w:rsidRPr="00E80D31" w:rsidRDefault="00651CC9" w:rsidP="00C7069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32A6DE00" wp14:editId="07777777">
                  <wp:extent cx="165600" cy="165600"/>
                  <wp:effectExtent l="0" t="0" r="0" b="0"/>
                  <wp:docPr id="52" name="Picture 52"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u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5600" cy="165600"/>
                          </a:xfrm>
                          <a:prstGeom prst="rect">
                            <a:avLst/>
                          </a:prstGeom>
                          <a:noFill/>
                          <a:ln>
                            <a:noFill/>
                          </a:ln>
                        </pic:spPr>
                      </pic:pic>
                    </a:graphicData>
                  </a:graphic>
                </wp:inline>
              </w:drawing>
            </w:r>
            <w:r w:rsidRPr="00E80D31">
              <w:rPr>
                <w:rFonts w:asciiTheme="minorHAnsi" w:hAnsiTheme="minorHAnsi" w:cstheme="minorHAnsi"/>
              </w:rPr>
              <w:t xml:space="preserve"> High</w:t>
            </w:r>
          </w:p>
        </w:tc>
        <w:tc>
          <w:tcPr>
            <w:tcW w:w="1559" w:type="dxa"/>
          </w:tcPr>
          <w:p w14:paraId="33804760" w14:textId="77777777" w:rsidR="00651CC9" w:rsidRPr="00E80D31" w:rsidRDefault="00927263" w:rsidP="007722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18DB9D1E" wp14:editId="07777777">
                  <wp:extent cx="198306" cy="166977"/>
                  <wp:effectExtent l="0" t="0" r="0" b="5080"/>
                  <wp:docPr id="17" name="Picture 17" descr="C:\Users\delcada\Desktop\plu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cada\Desktop\plus-minus.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8378" cy="167038"/>
                          </a:xfrm>
                          <a:prstGeom prst="rect">
                            <a:avLst/>
                          </a:prstGeom>
                          <a:noFill/>
                          <a:ln>
                            <a:noFill/>
                          </a:ln>
                        </pic:spPr>
                      </pic:pic>
                    </a:graphicData>
                  </a:graphic>
                </wp:inline>
              </w:drawing>
            </w:r>
            <w:r w:rsidR="00651CC9" w:rsidRPr="00E80D31">
              <w:rPr>
                <w:rFonts w:asciiTheme="minorHAnsi" w:hAnsiTheme="minorHAnsi" w:cstheme="minorHAnsi"/>
              </w:rPr>
              <w:t xml:space="preserve"> Medium</w:t>
            </w:r>
          </w:p>
        </w:tc>
        <w:tc>
          <w:tcPr>
            <w:tcW w:w="1937" w:type="dxa"/>
          </w:tcPr>
          <w:p w14:paraId="676E8FEA" w14:textId="77777777" w:rsidR="00651CC9" w:rsidRPr="00E80D31" w:rsidRDefault="00651CC9" w:rsidP="007722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E80D31">
              <w:rPr>
                <w:rFonts w:asciiTheme="minorHAnsi" w:hAnsiTheme="minorHAnsi" w:cstheme="minorHAnsi"/>
                <w:noProof/>
              </w:rPr>
              <w:drawing>
                <wp:inline distT="0" distB="0" distL="0" distR="0" wp14:anchorId="5E325F45" wp14:editId="07777777">
                  <wp:extent cx="166977" cy="166977"/>
                  <wp:effectExtent l="0" t="0" r="0" b="0"/>
                  <wp:docPr id="54" name="Picture 54"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u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5200" cy="165200"/>
                          </a:xfrm>
                          <a:prstGeom prst="rect">
                            <a:avLst/>
                          </a:prstGeom>
                          <a:noFill/>
                          <a:ln>
                            <a:noFill/>
                          </a:ln>
                        </pic:spPr>
                      </pic:pic>
                    </a:graphicData>
                  </a:graphic>
                </wp:inline>
              </w:drawing>
            </w:r>
            <w:r w:rsidRPr="00E80D31">
              <w:rPr>
                <w:rFonts w:asciiTheme="minorHAnsi" w:hAnsiTheme="minorHAnsi" w:cstheme="minorHAnsi"/>
              </w:rPr>
              <w:t xml:space="preserve"> Low</w:t>
            </w:r>
          </w:p>
        </w:tc>
      </w:tr>
    </w:tbl>
    <w:p w14:paraId="7E64F62A" w14:textId="77777777" w:rsidR="00293CA8" w:rsidRPr="0010201A" w:rsidRDefault="00293CA8" w:rsidP="00C70696">
      <w:pPr>
        <w:rPr>
          <w:rFonts w:cs="Times New Roman"/>
        </w:rPr>
      </w:pPr>
    </w:p>
    <w:p w14:paraId="63B63F13" w14:textId="77777777" w:rsidR="00410E91" w:rsidRDefault="00651CC9" w:rsidP="006C749F">
      <w:pPr>
        <w:pStyle w:val="Subtitle"/>
      </w:pPr>
      <w:r>
        <w:t xml:space="preserve">Number of </w:t>
      </w:r>
      <w:r w:rsidR="00AA195B">
        <w:t>artefacts</w:t>
      </w:r>
      <w:r>
        <w:t xml:space="preserve"> to be </w:t>
      </w:r>
      <w:r w:rsidRPr="00C33B04">
        <w:t>maintained</w:t>
      </w:r>
    </w:p>
    <w:p w14:paraId="2F5A6032" w14:textId="77777777" w:rsidR="00293CA8" w:rsidRDefault="00651CC9" w:rsidP="00651CC9">
      <w:r>
        <w:t>The basic assumption is that in all cases Dataflow artefacts are created</w:t>
      </w:r>
      <w:r w:rsidR="00AA195B">
        <w:t>.</w:t>
      </w:r>
    </w:p>
    <w:p w14:paraId="68947983" w14:textId="24312595" w:rsidR="00AA195B" w:rsidRDefault="00AA195B" w:rsidP="00651CC9">
      <w:r>
        <w:t xml:space="preserve">In the </w:t>
      </w:r>
      <w:r w:rsidR="00AE0D2C">
        <w:t xml:space="preserve">non-optimised </w:t>
      </w:r>
      <w:r w:rsidR="00651CC9">
        <w:t xml:space="preserve">single DSD scenario, </w:t>
      </w:r>
      <w:r>
        <w:t>only one single artefact is needed to define the structure.</w:t>
      </w:r>
    </w:p>
    <w:p w14:paraId="23C573D6" w14:textId="77777777" w:rsidR="00651CC9" w:rsidRDefault="00AA195B" w:rsidP="00651CC9">
      <w:r>
        <w:t>In the optimised matrix scenario, the number of DSDs will depend on the level of matrix optimisation possible.</w:t>
      </w:r>
    </w:p>
    <w:p w14:paraId="318F3F97" w14:textId="77777777" w:rsidR="00AA195B" w:rsidRDefault="00AA195B" w:rsidP="00651CC9">
      <w:r>
        <w:t xml:space="preserve">In the </w:t>
      </w:r>
      <w:r w:rsidR="00293CA8">
        <w:t>"</w:t>
      </w:r>
      <w:r w:rsidR="00BD6996">
        <w:t>one</w:t>
      </w:r>
      <w:r>
        <w:t xml:space="preserve"> DSD per </w:t>
      </w:r>
      <w:r w:rsidR="00B06CD0">
        <w:t>D</w:t>
      </w:r>
      <w:r w:rsidR="00900A13">
        <w:t>ataf</w:t>
      </w:r>
      <w:r w:rsidR="00B06CD0">
        <w:t>low</w:t>
      </w:r>
      <w:r w:rsidR="00293CA8">
        <w:t>"</w:t>
      </w:r>
      <w:r>
        <w:t xml:space="preserve"> scenario</w:t>
      </w:r>
      <w:r w:rsidR="00293CA8">
        <w:t>,</w:t>
      </w:r>
      <w:r>
        <w:t xml:space="preserve"> the maximum number of DSDs is defined.</w:t>
      </w:r>
    </w:p>
    <w:p w14:paraId="49D56285" w14:textId="5045ED85" w:rsidR="00AA195B" w:rsidRDefault="00AA195B" w:rsidP="00E80D31">
      <w:pPr>
        <w:pStyle w:val="Subtitle"/>
        <w:keepNext/>
        <w:keepLines/>
        <w:rPr>
          <w:rFonts w:ascii="Times New Roman" w:eastAsia="Times New Roman" w:hAnsi="Times New Roman" w:cs="Times New Roman"/>
        </w:rPr>
      </w:pPr>
      <w:r w:rsidRPr="1F408DE6">
        <w:rPr>
          <w:rFonts w:ascii="Times New Roman" w:eastAsia="Times New Roman" w:hAnsi="Times New Roman" w:cs="Times New Roman"/>
        </w:rPr>
        <w:lastRenderedPageBreak/>
        <w:t xml:space="preserve">Complexity of the </w:t>
      </w:r>
      <w:r w:rsidR="00985F12">
        <w:rPr>
          <w:rFonts w:ascii="Times New Roman" w:eastAsia="Times New Roman" w:hAnsi="Times New Roman" w:cs="Times New Roman"/>
        </w:rPr>
        <w:t>overall data</w:t>
      </w:r>
      <w:r w:rsidR="00985F12" w:rsidRPr="1F408DE6">
        <w:rPr>
          <w:rFonts w:ascii="Times New Roman" w:eastAsia="Times New Roman" w:hAnsi="Times New Roman" w:cs="Times New Roman"/>
        </w:rPr>
        <w:t xml:space="preserve"> </w:t>
      </w:r>
      <w:r w:rsidRPr="1F408DE6">
        <w:rPr>
          <w:rFonts w:ascii="Times New Roman" w:eastAsia="Times New Roman" w:hAnsi="Times New Roman" w:cs="Times New Roman"/>
        </w:rPr>
        <w:t>model for end users</w:t>
      </w:r>
    </w:p>
    <w:p w14:paraId="0DA51B18" w14:textId="77777777" w:rsidR="00AA195B" w:rsidRDefault="00AA195B" w:rsidP="00E80D31">
      <w:pPr>
        <w:keepNext/>
        <w:keepLines/>
      </w:pPr>
      <w:r>
        <w:t>In the single DSD scenario the end user does not need to look at the Concept Scheme to get an overview of the coding framework for the whole statistical domain. The DSD will contain all the information needed.</w:t>
      </w:r>
    </w:p>
    <w:p w14:paraId="15D88F57" w14:textId="77777777" w:rsidR="00AA195B" w:rsidRDefault="00AA195B" w:rsidP="00E80D31">
      <w:pPr>
        <w:keepNext/>
        <w:keepLines/>
      </w:pPr>
      <w:r>
        <w:t xml:space="preserve">In the optimised matrix scenario, the Concept Scheme will contain the coding framework </w:t>
      </w:r>
      <w:r w:rsidR="00BD6996">
        <w:t xml:space="preserve">of </w:t>
      </w:r>
      <w:r>
        <w:t>the whole statistical domain. The end user need</w:t>
      </w:r>
      <w:r w:rsidR="00BD6996">
        <w:t>s</w:t>
      </w:r>
      <w:r>
        <w:t xml:space="preserve"> to consult the matrix to know the link between the DSDs created and the Dataflow requirements.</w:t>
      </w:r>
    </w:p>
    <w:p w14:paraId="203AD522" w14:textId="77777777" w:rsidR="00AA195B" w:rsidRDefault="00AA195B" w:rsidP="00E80D31">
      <w:pPr>
        <w:keepNext/>
        <w:keepLines/>
      </w:pPr>
      <w:r>
        <w:t xml:space="preserve">In the </w:t>
      </w:r>
      <w:r w:rsidR="00293CA8">
        <w:t>"</w:t>
      </w:r>
      <w:r w:rsidR="00BD6996">
        <w:t>one</w:t>
      </w:r>
      <w:r>
        <w:t xml:space="preserve"> DSD per </w:t>
      </w:r>
      <w:r w:rsidR="00B06CD0">
        <w:t>D</w:t>
      </w:r>
      <w:r w:rsidR="00900A13">
        <w:t>ataf</w:t>
      </w:r>
      <w:r w:rsidR="00B06CD0">
        <w:t>low</w:t>
      </w:r>
      <w:r w:rsidR="00293CA8">
        <w:t>"</w:t>
      </w:r>
      <w:r>
        <w:t xml:space="preserve"> scenario</w:t>
      </w:r>
      <w:r w:rsidR="00293CA8">
        <w:t>,</w:t>
      </w:r>
      <w:r>
        <w:t xml:space="preserve"> the case is similar to the optimised matrix scenario, apart from that the matrix is not optimised for </w:t>
      </w:r>
      <w:r w:rsidR="00BD6996">
        <w:t xml:space="preserve">minimising the </w:t>
      </w:r>
      <w:r>
        <w:t>number of DSDs and thus includes potentially a high number of different structures.</w:t>
      </w:r>
    </w:p>
    <w:p w14:paraId="3AE45E1D" w14:textId="77777777" w:rsidR="00AA195B" w:rsidRDefault="00AA195B" w:rsidP="007253D0">
      <w:pPr>
        <w:pStyle w:val="Subtitle"/>
      </w:pPr>
      <w:r>
        <w:t>Complexity of data structures</w:t>
      </w:r>
    </w:p>
    <w:p w14:paraId="7DA15FB4" w14:textId="15080DD8" w:rsidR="00AA195B" w:rsidRDefault="00AA195B" w:rsidP="00AA195B">
      <w:r>
        <w:t>In the single DSD scenario</w:t>
      </w:r>
      <w:r w:rsidR="00DD6CFA">
        <w:t>,</w:t>
      </w:r>
      <w:r>
        <w:t xml:space="preserve"> the DSD needs to accommodate the requirements of all Dataflows. Each </w:t>
      </w:r>
      <w:r w:rsidR="00B267AA">
        <w:t>Concept</w:t>
      </w:r>
      <w:r>
        <w:t xml:space="preserve"> needs to be added, even if only needed in a single Dataflow. Thus the DSD will tend to have a high number of </w:t>
      </w:r>
      <w:r w:rsidR="007C5B26">
        <w:t>Dimensions and A</w:t>
      </w:r>
      <w:r>
        <w:t>ttributes, which potentially will only play a role in a limited number of data messages.</w:t>
      </w:r>
    </w:p>
    <w:p w14:paraId="60BEA9BA" w14:textId="22535597" w:rsidR="00AA195B" w:rsidRDefault="00AA195B" w:rsidP="00AA195B">
      <w:r>
        <w:t xml:space="preserve">In the optimised matrix scenario, the </w:t>
      </w:r>
      <w:r w:rsidR="00B267AA">
        <w:t>Dimension</w:t>
      </w:r>
      <w:r w:rsidR="00ED7B72">
        <w:t>s</w:t>
      </w:r>
      <w:r>
        <w:t xml:space="preserve"> </w:t>
      </w:r>
      <w:r w:rsidR="002365B6">
        <w:t>which</w:t>
      </w:r>
      <w:r w:rsidR="00DD6CFA">
        <w:t xml:space="preserve"> </w:t>
      </w:r>
      <w:r w:rsidR="002365B6">
        <w:t>are</w:t>
      </w:r>
      <w:r>
        <w:t xml:space="preserve"> not needed in a data message are coded with a </w:t>
      </w:r>
      <w:r w:rsidR="00ED7B72">
        <w:t xml:space="preserve">single </w:t>
      </w:r>
      <w:r>
        <w:t>fixed code</w:t>
      </w:r>
      <w:r w:rsidR="000C4D1D">
        <w:t xml:space="preserve"> value</w:t>
      </w:r>
      <w:r>
        <w:t xml:space="preserve">. </w:t>
      </w:r>
      <w:r w:rsidR="00DD6CFA">
        <w:t>The</w:t>
      </w:r>
      <w:r w:rsidR="005F2237">
        <w:t xml:space="preserve"> code used should be statistically valid for </w:t>
      </w:r>
      <w:r w:rsidR="00ED7B72">
        <w:t xml:space="preserve">the </w:t>
      </w:r>
      <w:r w:rsidR="00B267AA">
        <w:t>Dimension</w:t>
      </w:r>
      <w:r w:rsidR="005F2237">
        <w:t xml:space="preserve"> </w:t>
      </w:r>
      <w:r w:rsidR="00ED7B72">
        <w:t>in the respective Dataflow</w:t>
      </w:r>
      <w:r w:rsidR="00DD6CFA">
        <w:t xml:space="preserve">. In this way a domain expert </w:t>
      </w:r>
      <w:r w:rsidR="00F8301B">
        <w:t xml:space="preserve">will </w:t>
      </w:r>
      <w:r w:rsidR="00DD6CFA">
        <w:t>understand the coding of data</w:t>
      </w:r>
      <w:r w:rsidR="00F8301B">
        <w:t xml:space="preserve"> without ambiguity</w:t>
      </w:r>
      <w:r w:rsidR="00DD6CFA">
        <w:t>.</w:t>
      </w:r>
    </w:p>
    <w:p w14:paraId="33FB1D4B" w14:textId="77777777" w:rsidR="005F2237" w:rsidRDefault="005F2237" w:rsidP="00AA195B">
      <w:r>
        <w:t xml:space="preserve">In the one DSD per dimensionality scenario the structure is optimised for the </w:t>
      </w:r>
      <w:r w:rsidR="00ED7B72">
        <w:t>viewpoint of the Dataflow. Each data message carries only the minimum information needed for the data exchange. Thus the DSDs are potentially less complex, c</w:t>
      </w:r>
      <w:r w:rsidR="000C4D1D">
        <w:t>omprising</w:t>
      </w:r>
      <w:r w:rsidR="00ED7B72">
        <w:t xml:space="preserve"> fewer </w:t>
      </w:r>
      <w:r w:rsidR="00B267AA">
        <w:t>Dimension</w:t>
      </w:r>
      <w:r w:rsidR="00ED7B72">
        <w:t>s.</w:t>
      </w:r>
    </w:p>
    <w:p w14:paraId="365E0CDA" w14:textId="77777777" w:rsidR="00ED7B72" w:rsidRDefault="00ED7B72" w:rsidP="006C749F">
      <w:pPr>
        <w:pStyle w:val="Subtitle"/>
      </w:pPr>
      <w:r>
        <w:t>Full statement of domain as single data message</w:t>
      </w:r>
    </w:p>
    <w:p w14:paraId="3AE129C7" w14:textId="349B1DAE" w:rsidR="00ED7B72" w:rsidRDefault="00ED7B72" w:rsidP="00ED7B72">
      <w:r>
        <w:t xml:space="preserve">The </w:t>
      </w:r>
      <w:r w:rsidR="00AE0D2C">
        <w:t xml:space="preserve">non-optimised single </w:t>
      </w:r>
      <w:r>
        <w:t>DSD scenario makes it possible to represent the whole statistical domain in a single data message. In the optimised matrix scenario and the 1 DSD per dimensionality</w:t>
      </w:r>
      <w:r w:rsidR="004159BC">
        <w:t xml:space="preserve">, this </w:t>
      </w:r>
      <w:r>
        <w:t>is</w:t>
      </w:r>
      <w:r w:rsidR="004159BC">
        <w:t xml:space="preserve"> also</w:t>
      </w:r>
      <w:r>
        <w:t xml:space="preserve"> possible if a Dataflow is defined which needs to carry such a message.</w:t>
      </w:r>
      <w:r w:rsidR="00E071F9">
        <w:t xml:space="preserve"> However, unless </w:t>
      </w:r>
      <w:r w:rsidR="00AE0D2C">
        <w:t xml:space="preserve">there is a </w:t>
      </w:r>
      <w:r w:rsidR="00E071F9">
        <w:t>specifi</w:t>
      </w:r>
      <w:r w:rsidR="00AE0D2C">
        <w:t>c</w:t>
      </w:r>
      <w:r w:rsidR="00E071F9">
        <w:t xml:space="preserve"> need to do this, it should be avoided.</w:t>
      </w:r>
    </w:p>
    <w:p w14:paraId="746B153E" w14:textId="77777777" w:rsidR="003506A8" w:rsidRDefault="003506A8" w:rsidP="006C749F">
      <w:pPr>
        <w:pStyle w:val="Subtitle"/>
      </w:pPr>
      <w:r>
        <w:t xml:space="preserve">Comparability of data messages from different </w:t>
      </w:r>
      <w:r w:rsidR="00B51558">
        <w:t>Dataflow</w:t>
      </w:r>
      <w:r>
        <w:t>s</w:t>
      </w:r>
    </w:p>
    <w:p w14:paraId="6DDD8306" w14:textId="77777777" w:rsidR="003506A8" w:rsidRDefault="003506A8" w:rsidP="003506A8">
      <w:r>
        <w:t>This user need is linked to the possibility of expressing the whole statistical domain as a single data message.</w:t>
      </w:r>
    </w:p>
    <w:p w14:paraId="04C728F4" w14:textId="4D9AB2BD" w:rsidR="003506A8" w:rsidRDefault="003506A8" w:rsidP="003506A8">
      <w:r>
        <w:t xml:space="preserve">In the </w:t>
      </w:r>
      <w:r w:rsidR="00AE0D2C">
        <w:t xml:space="preserve">non-optimised </w:t>
      </w:r>
      <w:r>
        <w:t>single DSD scenario, comparison of data messages from different Dataflows tends to be easier, since no structural mapping is needed.</w:t>
      </w:r>
    </w:p>
    <w:p w14:paraId="36163B14" w14:textId="77777777" w:rsidR="0029657E" w:rsidRDefault="003506A8" w:rsidP="003506A8">
      <w:r>
        <w:t>In the optimised matrix scenario, comparison of data messages is easy if they are from Dataflows grouped under the same DSD.</w:t>
      </w:r>
    </w:p>
    <w:p w14:paraId="3B86610D" w14:textId="77777777" w:rsidR="00B343B6" w:rsidRDefault="0029657E" w:rsidP="003506A8">
      <w:r>
        <w:t xml:space="preserve">For Dataflows using different DSDs and thus potentially more often as well in the </w:t>
      </w:r>
      <w:r w:rsidR="00293CA8">
        <w:t>"</w:t>
      </w:r>
      <w:r w:rsidR="00BA1B9A">
        <w:t>one</w:t>
      </w:r>
      <w:r>
        <w:t xml:space="preserve"> DSD per </w:t>
      </w:r>
      <w:r w:rsidR="001313D6">
        <w:t>Dataflow</w:t>
      </w:r>
      <w:r w:rsidR="00293CA8">
        <w:t>"</w:t>
      </w:r>
      <w:r>
        <w:t xml:space="preserve"> scenario, structural mapping (e.g. by using Structure Sets) is required</w:t>
      </w:r>
      <w:r w:rsidR="001313D6">
        <w:t xml:space="preserve"> to compare messages</w:t>
      </w:r>
      <w:r>
        <w:t>. For this case, also the processing time is higher, since transformations need to be applied on the data messages.</w:t>
      </w:r>
      <w:r w:rsidR="00BA1B9A">
        <w:t xml:space="preserve"> </w:t>
      </w:r>
    </w:p>
    <w:p w14:paraId="1BE6E730" w14:textId="77777777" w:rsidR="00DA638E" w:rsidRDefault="00DA638E" w:rsidP="00E80D31">
      <w:pPr>
        <w:pStyle w:val="Subtitle"/>
        <w:keepNext/>
        <w:keepLines/>
      </w:pPr>
      <w:r>
        <w:lastRenderedPageBreak/>
        <w:t xml:space="preserve">Risk of arbitrary codes to fill </w:t>
      </w:r>
      <w:r w:rsidR="00890B40">
        <w:t>D</w:t>
      </w:r>
      <w:r>
        <w:t>imensions</w:t>
      </w:r>
    </w:p>
    <w:p w14:paraId="03CCCC8C" w14:textId="14102F9C" w:rsidR="00DA638E" w:rsidRDefault="00DA638E" w:rsidP="00E80D31">
      <w:pPr>
        <w:keepNext/>
        <w:keepLines/>
      </w:pPr>
      <w:r>
        <w:t xml:space="preserve">In the single DSD scenario, with the limitation of a single structure, </w:t>
      </w:r>
      <w:r w:rsidR="00AE0D2C">
        <w:t xml:space="preserve">designers </w:t>
      </w:r>
      <w:r>
        <w:t xml:space="preserve">are tempted to artificially disable </w:t>
      </w:r>
      <w:r w:rsidR="00766D8F">
        <w:t>Dimension</w:t>
      </w:r>
      <w:r>
        <w:t>s by arbitrary codes</w:t>
      </w:r>
      <w:r w:rsidR="00F51127">
        <w:t xml:space="preserve"> </w:t>
      </w:r>
      <w:r w:rsidR="00AE0D2C">
        <w:t xml:space="preserve">such as </w:t>
      </w:r>
      <w:r>
        <w:t xml:space="preserve">"_Z" (Not applicable). This leads to ambiguity between a "disabled" </w:t>
      </w:r>
      <w:r w:rsidR="00766D8F">
        <w:t>Dimension</w:t>
      </w:r>
      <w:r>
        <w:t xml:space="preserve"> and the actual meaning of the generic code, to be statistically not applicable</w:t>
      </w:r>
      <w:r w:rsidR="00AE0D2C">
        <w:t>.</w:t>
      </w:r>
    </w:p>
    <w:p w14:paraId="66264466" w14:textId="3B223D86" w:rsidR="00DA638E" w:rsidRDefault="00DA638E" w:rsidP="00E80D31">
      <w:pPr>
        <w:keepNext/>
        <w:keepLines/>
      </w:pPr>
      <w:r>
        <w:t xml:space="preserve">In the optimised matrix scenario, the risk of arbitrary codes is low. </w:t>
      </w:r>
      <w:r w:rsidR="00AE0D2C">
        <w:t xml:space="preserve">Designers </w:t>
      </w:r>
      <w:r>
        <w:t>are advised to fill blanks in the matrix only with statistically valid codes</w:t>
      </w:r>
      <w:r w:rsidR="00AE0D2C">
        <w:t>.</w:t>
      </w:r>
    </w:p>
    <w:p w14:paraId="306F944E" w14:textId="77777777" w:rsidR="00DA638E" w:rsidRDefault="00DA638E" w:rsidP="00E80D31">
      <w:pPr>
        <w:keepNext/>
        <w:keepLines/>
      </w:pPr>
      <w:r>
        <w:t xml:space="preserve">In the </w:t>
      </w:r>
      <w:r w:rsidR="00293CA8">
        <w:t>"</w:t>
      </w:r>
      <w:r w:rsidR="00032736">
        <w:t>one</w:t>
      </w:r>
      <w:r>
        <w:t xml:space="preserve"> DSD per dimensionality</w:t>
      </w:r>
      <w:r w:rsidR="00293CA8">
        <w:t>"</w:t>
      </w:r>
      <w:r>
        <w:t xml:space="preserve"> scenario, only </w:t>
      </w:r>
      <w:r w:rsidR="00032736">
        <w:t>applicable</w:t>
      </w:r>
      <w:r>
        <w:t xml:space="preserve"> </w:t>
      </w:r>
      <w:r w:rsidR="00766D8F">
        <w:t>Dimension</w:t>
      </w:r>
      <w:r>
        <w:t xml:space="preserve">s are part of the structure and thus no </w:t>
      </w:r>
      <w:r w:rsidR="00766D8F">
        <w:t>Dimension</w:t>
      </w:r>
      <w:r>
        <w:t>s need to be filled.</w:t>
      </w:r>
    </w:p>
    <w:p w14:paraId="64AF08DC" w14:textId="77777777" w:rsidR="0029657E" w:rsidRDefault="0029657E" w:rsidP="00E80D31">
      <w:pPr>
        <w:pStyle w:val="Subtitle"/>
        <w:keepNext/>
        <w:keepLines/>
      </w:pPr>
      <w:r>
        <w:t xml:space="preserve">Complexity in managing </w:t>
      </w:r>
      <w:r w:rsidR="00B51558">
        <w:t>Dataflow</w:t>
      </w:r>
      <w:r>
        <w:t>s</w:t>
      </w:r>
      <w:r w:rsidR="00DA638E">
        <w:t xml:space="preserve"> and Constraints</w:t>
      </w:r>
    </w:p>
    <w:p w14:paraId="6A6461E7" w14:textId="73B22878" w:rsidR="0029657E" w:rsidRDefault="0029657E" w:rsidP="00E80D31">
      <w:pPr>
        <w:keepNext/>
        <w:keepLines/>
      </w:pPr>
      <w:r>
        <w:t>In the</w:t>
      </w:r>
      <w:r w:rsidR="00B418EC">
        <w:t xml:space="preserve"> non-optimised</w:t>
      </w:r>
      <w:r>
        <w:t xml:space="preserve"> single DSD scenario the complexity in modelling is shifted from the DSD definition to the Dataflow definition. A higher number or more complex Constraints will be needed, since more </w:t>
      </w:r>
      <w:r w:rsidR="00766D8F">
        <w:t>Dimension</w:t>
      </w:r>
      <w:r>
        <w:t xml:space="preserve">s are fixed. </w:t>
      </w:r>
      <w:r w:rsidR="00DA638E">
        <w:t xml:space="preserve">Usage of arbitrary codes to "disable" </w:t>
      </w:r>
      <w:r w:rsidR="00766D8F">
        <w:t>Dimension</w:t>
      </w:r>
      <w:r w:rsidR="00DA638E">
        <w:t xml:space="preserve">s leads to less obvious </w:t>
      </w:r>
      <w:r w:rsidR="00B51558">
        <w:t>Dataflow</w:t>
      </w:r>
      <w:r w:rsidR="00DA638E">
        <w:t xml:space="preserve"> definitions.</w:t>
      </w:r>
    </w:p>
    <w:p w14:paraId="1DBCB673" w14:textId="77777777" w:rsidR="00DA638E" w:rsidRDefault="00DA638E" w:rsidP="00E80D31">
      <w:pPr>
        <w:keepNext/>
        <w:keepLines/>
      </w:pPr>
      <w:r>
        <w:t xml:space="preserve">In the </w:t>
      </w:r>
      <w:r w:rsidR="00293CA8">
        <w:t>"</w:t>
      </w:r>
      <w:r w:rsidR="00032736">
        <w:t>one</w:t>
      </w:r>
      <w:r>
        <w:t xml:space="preserve"> </w:t>
      </w:r>
      <w:r w:rsidR="00890B40">
        <w:t>DSD per dimensionality</w:t>
      </w:r>
      <w:r w:rsidR="00293CA8">
        <w:t>"</w:t>
      </w:r>
      <w:r w:rsidR="00890B40">
        <w:t xml:space="preserve"> scenario</w:t>
      </w:r>
      <w:r w:rsidR="00293CA8">
        <w:t>,</w:t>
      </w:r>
      <w:r>
        <w:t xml:space="preserve"> Constraints</w:t>
      </w:r>
      <w:r w:rsidR="00890B40">
        <w:t xml:space="preserve"> will be optimised, since no single code fixing is needed.</w:t>
      </w:r>
    </w:p>
    <w:p w14:paraId="082DFB33" w14:textId="33D6E9DF" w:rsidR="00B343B6" w:rsidRDefault="00DA638E" w:rsidP="00E80D31">
      <w:pPr>
        <w:keepNext/>
        <w:keepLines/>
      </w:pPr>
      <w:r>
        <w:t xml:space="preserve">In the optimised matrix scenario, </w:t>
      </w:r>
      <w:r w:rsidR="00B418EC">
        <w:t xml:space="preserve">each </w:t>
      </w:r>
      <w:r>
        <w:t xml:space="preserve">Constraints will be slightly </w:t>
      </w:r>
      <w:r w:rsidR="00B418EC">
        <w:t>“wider”</w:t>
      </w:r>
      <w:r w:rsidR="00890B40">
        <w:t xml:space="preserve">, since some single code fixing will need to be included. However, arbitrary codes are avoided and thus the management of </w:t>
      </w:r>
      <w:r w:rsidR="00B51558">
        <w:t>Dataflow</w:t>
      </w:r>
      <w:r w:rsidR="00890B40">
        <w:t>s and Constraints is still easily understandable by an end user working in the statistical domain.</w:t>
      </w:r>
    </w:p>
    <w:sectPr w:rsidR="00B343B6" w:rsidSect="0052167A">
      <w:footerReference w:type="even" r:id="rId37"/>
      <w:footerReference w:type="default" r:id="rId38"/>
      <w:footerReference w:type="first" r:id="rId39"/>
      <w:type w:val="oddPage"/>
      <w:pgSz w:w="11907" w:h="16840" w:code="9"/>
      <w:pgMar w:top="1440" w:right="1440" w:bottom="1440" w:left="1440" w:header="567" w:footer="567"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93BE8E" w16cid:durableId="1E67A26A"/>
  <w16cid:commentId w16cid:paraId="5D092BA5" w16cid:durableId="1E67A26B"/>
  <w16cid:commentId w16cid:paraId="0C1C3B4D" w16cid:durableId="1E67A5CA"/>
  <w16cid:commentId w16cid:paraId="07571842" w16cid:durableId="1E67A26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A065B" w14:textId="77777777" w:rsidR="005A1FF6" w:rsidRDefault="005A1FF6" w:rsidP="003A4B8D">
      <w:r>
        <w:separator/>
      </w:r>
    </w:p>
  </w:endnote>
  <w:endnote w:type="continuationSeparator" w:id="0">
    <w:p w14:paraId="0A3B8BA3" w14:textId="77777777" w:rsidR="005A1FF6" w:rsidRDefault="005A1FF6" w:rsidP="003A4B8D">
      <w:r>
        <w:continuationSeparator/>
      </w:r>
    </w:p>
  </w:endnote>
  <w:endnote w:type="continuationNotice" w:id="1">
    <w:p w14:paraId="2E3E7BED" w14:textId="77777777" w:rsidR="005A1FF6" w:rsidRDefault="005A1FF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F161F" w14:textId="77777777" w:rsidR="005A1FF6" w:rsidRDefault="005A1FF6" w:rsidP="004B590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7944251D" w14:textId="77777777" w:rsidR="005A1FF6" w:rsidRDefault="005A1F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013941"/>
      <w:docPartObj>
        <w:docPartGallery w:val="Page Numbers (Bottom of Page)"/>
        <w:docPartUnique/>
      </w:docPartObj>
    </w:sdtPr>
    <w:sdtEndPr/>
    <w:sdtContent>
      <w:p w14:paraId="17A8339F" w14:textId="6930EF0B" w:rsidR="005A1FF6" w:rsidRDefault="005A1FF6">
        <w:pPr>
          <w:pStyle w:val="Footer"/>
          <w:jc w:val="right"/>
        </w:pPr>
        <w:r>
          <w:fldChar w:fldCharType="begin"/>
        </w:r>
        <w:r>
          <w:instrText>PAGE   \* MERGEFORMAT</w:instrText>
        </w:r>
        <w:r>
          <w:fldChar w:fldCharType="separate"/>
        </w:r>
        <w:r w:rsidR="008B1073" w:rsidRPr="008B1073">
          <w:rPr>
            <w:noProof/>
            <w:lang w:val="it-IT"/>
          </w:rPr>
          <w:t>10</w:t>
        </w:r>
        <w:r>
          <w:rPr>
            <w:noProof/>
            <w:lang w:val="it-IT"/>
          </w:rPr>
          <w:fldChar w:fldCharType="end"/>
        </w:r>
      </w:p>
    </w:sdtContent>
  </w:sdt>
  <w:p w14:paraId="2CA10F95" w14:textId="77777777" w:rsidR="005A1FF6" w:rsidRDefault="005A1FF6" w:rsidP="003A4B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149E7" w14:textId="77777777" w:rsidR="005A1FF6" w:rsidRDefault="005A1FF6">
    <w:pPr>
      <w:pStyle w:val="Footer"/>
    </w:pPr>
    <w:r>
      <w:t xml:space="preserve">Page | </w:t>
    </w:r>
    <w:r>
      <w:rPr>
        <w:noProof/>
      </w:rPr>
      <w:fldChar w:fldCharType="begin"/>
    </w:r>
    <w:r>
      <w:instrText xml:space="preserve"> PAGE   \* MERGEFORMAT </w:instrText>
    </w:r>
    <w:r>
      <w:fldChar w:fldCharType="separate"/>
    </w:r>
    <w:r>
      <w:rPr>
        <w:noProof/>
      </w:rPr>
      <w:t>12</w:t>
    </w:r>
    <w:r>
      <w:rPr>
        <w:noProof/>
      </w:rPr>
      <w:fldChar w:fldCharType="end"/>
    </w:r>
  </w:p>
  <w:p w14:paraId="2025DA8D" w14:textId="77777777" w:rsidR="005A1FF6" w:rsidRDefault="005A1F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D41A21" w14:textId="77777777" w:rsidR="005A1FF6" w:rsidRDefault="005A1FF6" w:rsidP="003A4B8D">
      <w:r>
        <w:separator/>
      </w:r>
    </w:p>
  </w:footnote>
  <w:footnote w:type="continuationSeparator" w:id="0">
    <w:p w14:paraId="508DC805" w14:textId="77777777" w:rsidR="005A1FF6" w:rsidRDefault="005A1FF6" w:rsidP="003A4B8D">
      <w:r>
        <w:continuationSeparator/>
      </w:r>
    </w:p>
  </w:footnote>
  <w:footnote w:type="continuationNotice" w:id="1">
    <w:p w14:paraId="19AF45B8" w14:textId="77777777" w:rsidR="005A1FF6" w:rsidRDefault="005A1FF6">
      <w:pPr>
        <w:spacing w:after="0"/>
      </w:pPr>
    </w:p>
  </w:footnote>
  <w:footnote w:id="2">
    <w:p w14:paraId="08D0F245" w14:textId="765BB39D" w:rsidR="005A1FF6" w:rsidRPr="00925FA8" w:rsidRDefault="005A1FF6">
      <w:pPr>
        <w:pStyle w:val="FootnoteText"/>
        <w:rPr>
          <w:lang w:val="en-GB"/>
        </w:rPr>
      </w:pPr>
      <w:r>
        <w:rPr>
          <w:rStyle w:val="FootnoteReference"/>
        </w:rPr>
        <w:footnoteRef/>
      </w:r>
      <w:r>
        <w:t xml:space="preserve"> </w:t>
      </w:r>
      <w:hyperlink r:id="rId1" w:history="1">
        <w:r w:rsidRPr="000919F7">
          <w:rPr>
            <w:rStyle w:val="Hyperlink"/>
          </w:rPr>
          <w:t>http://www1.unece.org/stat/platform/display/SDMXPM/Checklist+for+SDMX+Design+Projects+Home</w:t>
        </w:r>
      </w:hyperlink>
      <w:r>
        <w:rPr>
          <w:lang w:val="en-GB"/>
        </w:rPr>
        <w:t xml:space="preserve"> </w:t>
      </w:r>
    </w:p>
  </w:footnote>
  <w:footnote w:id="3">
    <w:p w14:paraId="53B19625" w14:textId="3D56382D" w:rsidR="005A1FF6" w:rsidRPr="00C54B13" w:rsidRDefault="005A1FF6">
      <w:pPr>
        <w:pStyle w:val="FootnoteText"/>
        <w:rPr>
          <w:lang w:val="en-GB"/>
        </w:rPr>
      </w:pPr>
      <w:r w:rsidRPr="00C54B13">
        <w:rPr>
          <w:rStyle w:val="FootnoteReference"/>
        </w:rPr>
        <w:footnoteRef/>
      </w:r>
      <w:r w:rsidRPr="00C54B13">
        <w:t xml:space="preserve"> </w:t>
      </w:r>
      <w:r w:rsidRPr="00C54B13">
        <w:rPr>
          <w:lang w:val="en-GB"/>
        </w:rPr>
        <w:t xml:space="preserve">See section 2.1 of </w:t>
      </w:r>
      <w:hyperlink r:id="rId2" w:tooltip="Guidelines for SDMX Data Structure Definitions" w:history="1">
        <w:r w:rsidRPr="00C54B13">
          <w:rPr>
            <w:rStyle w:val="Hyperlink"/>
            <w:bCs/>
            <w:lang w:val="en-GB"/>
          </w:rPr>
          <w:t>Guidelines for SDMX Data Structure Definitions</w:t>
        </w:r>
      </w:hyperlink>
    </w:p>
  </w:footnote>
  <w:footnote w:id="4">
    <w:p w14:paraId="5985D5B2" w14:textId="77777777" w:rsidR="005A1FF6" w:rsidRPr="009B6C6B" w:rsidRDefault="005A1FF6" w:rsidP="00C64662">
      <w:pPr>
        <w:pStyle w:val="FootnoteText"/>
        <w:rPr>
          <w:lang w:val="en-GB"/>
        </w:rPr>
      </w:pPr>
      <w:r>
        <w:rPr>
          <w:rStyle w:val="FootnoteReference"/>
        </w:rPr>
        <w:footnoteRef/>
      </w:r>
      <w:r>
        <w:t xml:space="preserve"> </w:t>
      </w:r>
      <w:hyperlink r:id="rId3" w:history="1">
        <w:r w:rsidRPr="003A13CB">
          <w:rPr>
            <w:rStyle w:val="Hyperlink"/>
          </w:rPr>
          <w:t>http://sdmx.org/wp-content/uploads/SDMX_Guidelines_for_CDCL.doc</w:t>
        </w:r>
      </w:hyperlink>
      <w:r>
        <w:rPr>
          <w:lang w:val="en-GB"/>
        </w:rPr>
        <w:t xml:space="preserve"> </w:t>
      </w:r>
    </w:p>
  </w:footnote>
  <w:footnote w:id="5">
    <w:p w14:paraId="23122D64" w14:textId="4283524A" w:rsidR="005A1FF6" w:rsidRPr="007253D0" w:rsidRDefault="005A1FF6">
      <w:pPr>
        <w:pStyle w:val="FootnoteText"/>
      </w:pPr>
      <w:r>
        <w:rPr>
          <w:rStyle w:val="FootnoteReference"/>
        </w:rPr>
        <w:footnoteRef/>
      </w:r>
      <w:r>
        <w:t xml:space="preserve"> Yes, if a "</w:t>
      </w:r>
      <w:r w:rsidRPr="00AE0D2C">
        <w:t xml:space="preserve"> </w:t>
      </w:r>
      <w:r>
        <w:t>non-optimised single" DSD is defined as part of the package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4ADC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8809C3"/>
    <w:multiLevelType w:val="hybridMultilevel"/>
    <w:tmpl w:val="1234C0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8E12D0"/>
    <w:multiLevelType w:val="hybridMultilevel"/>
    <w:tmpl w:val="F4540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0FF26AD7"/>
    <w:multiLevelType w:val="hybridMultilevel"/>
    <w:tmpl w:val="F79CC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AC380C"/>
    <w:multiLevelType w:val="multilevel"/>
    <w:tmpl w:val="DD2C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15639"/>
    <w:multiLevelType w:val="hybridMultilevel"/>
    <w:tmpl w:val="23B0A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464BD9"/>
    <w:multiLevelType w:val="hybridMultilevel"/>
    <w:tmpl w:val="8FC28466"/>
    <w:lvl w:ilvl="0" w:tplc="FE4C4278">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CA784A"/>
    <w:multiLevelType w:val="hybridMultilevel"/>
    <w:tmpl w:val="210C4938"/>
    <w:lvl w:ilvl="0" w:tplc="08090015">
      <w:start w:val="1"/>
      <w:numFmt w:val="upp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306F5DCA"/>
    <w:multiLevelType w:val="hybridMultilevel"/>
    <w:tmpl w:val="B378A872"/>
    <w:lvl w:ilvl="0" w:tplc="0809000F">
      <w:start w:val="1"/>
      <w:numFmt w:val="decimal"/>
      <w:lvlText w:val="%1."/>
      <w:lvlJc w:val="left"/>
      <w:pPr>
        <w:ind w:left="720" w:hanging="360"/>
      </w:pPr>
      <w:rPr>
        <w:rFonts w:hint="default"/>
      </w:rPr>
    </w:lvl>
    <w:lvl w:ilvl="1" w:tplc="60A4C702">
      <w:start w:val="1"/>
      <w:numFmt w:val="bullet"/>
      <w:lvlText w:val="o"/>
      <w:lvlJc w:val="left"/>
      <w:pPr>
        <w:ind w:left="1440" w:hanging="360"/>
      </w:pPr>
      <w:rPr>
        <w:rFonts w:ascii="Courier New" w:hAnsi="Courier New" w:hint="default"/>
      </w:rPr>
    </w:lvl>
    <w:lvl w:ilvl="2" w:tplc="27DA4218">
      <w:start w:val="1"/>
      <w:numFmt w:val="bullet"/>
      <w:lvlText w:val=""/>
      <w:lvlJc w:val="left"/>
      <w:pPr>
        <w:ind w:left="2160" w:hanging="360"/>
      </w:pPr>
      <w:rPr>
        <w:rFonts w:ascii="Wingdings" w:hAnsi="Wingdings" w:hint="default"/>
      </w:rPr>
    </w:lvl>
    <w:lvl w:ilvl="3" w:tplc="0C9CFD0E">
      <w:start w:val="1"/>
      <w:numFmt w:val="bullet"/>
      <w:lvlText w:val=""/>
      <w:lvlJc w:val="left"/>
      <w:pPr>
        <w:ind w:left="2880" w:hanging="360"/>
      </w:pPr>
      <w:rPr>
        <w:rFonts w:ascii="Symbol" w:hAnsi="Symbol" w:hint="default"/>
      </w:rPr>
    </w:lvl>
    <w:lvl w:ilvl="4" w:tplc="C1E61F70">
      <w:start w:val="1"/>
      <w:numFmt w:val="bullet"/>
      <w:lvlText w:val="o"/>
      <w:lvlJc w:val="left"/>
      <w:pPr>
        <w:ind w:left="3600" w:hanging="360"/>
      </w:pPr>
      <w:rPr>
        <w:rFonts w:ascii="Courier New" w:hAnsi="Courier New" w:hint="default"/>
      </w:rPr>
    </w:lvl>
    <w:lvl w:ilvl="5" w:tplc="5208929C">
      <w:start w:val="1"/>
      <w:numFmt w:val="bullet"/>
      <w:lvlText w:val=""/>
      <w:lvlJc w:val="left"/>
      <w:pPr>
        <w:ind w:left="4320" w:hanging="360"/>
      </w:pPr>
      <w:rPr>
        <w:rFonts w:ascii="Wingdings" w:hAnsi="Wingdings" w:hint="default"/>
      </w:rPr>
    </w:lvl>
    <w:lvl w:ilvl="6" w:tplc="00203870">
      <w:start w:val="1"/>
      <w:numFmt w:val="bullet"/>
      <w:lvlText w:val=""/>
      <w:lvlJc w:val="left"/>
      <w:pPr>
        <w:ind w:left="5040" w:hanging="360"/>
      </w:pPr>
      <w:rPr>
        <w:rFonts w:ascii="Symbol" w:hAnsi="Symbol" w:hint="default"/>
      </w:rPr>
    </w:lvl>
    <w:lvl w:ilvl="7" w:tplc="7BF00CC6">
      <w:start w:val="1"/>
      <w:numFmt w:val="bullet"/>
      <w:lvlText w:val="o"/>
      <w:lvlJc w:val="left"/>
      <w:pPr>
        <w:ind w:left="5760" w:hanging="360"/>
      </w:pPr>
      <w:rPr>
        <w:rFonts w:ascii="Courier New" w:hAnsi="Courier New" w:hint="default"/>
      </w:rPr>
    </w:lvl>
    <w:lvl w:ilvl="8" w:tplc="4524F336">
      <w:start w:val="1"/>
      <w:numFmt w:val="bullet"/>
      <w:lvlText w:val=""/>
      <w:lvlJc w:val="left"/>
      <w:pPr>
        <w:ind w:left="6480" w:hanging="360"/>
      </w:pPr>
      <w:rPr>
        <w:rFonts w:ascii="Wingdings" w:hAnsi="Wingdings" w:hint="default"/>
      </w:rPr>
    </w:lvl>
  </w:abstractNum>
  <w:abstractNum w:abstractNumId="9">
    <w:nsid w:val="34376699"/>
    <w:multiLevelType w:val="hybridMultilevel"/>
    <w:tmpl w:val="9652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372A6B"/>
    <w:multiLevelType w:val="hybridMultilevel"/>
    <w:tmpl w:val="AE1E2E02"/>
    <w:lvl w:ilvl="0" w:tplc="0809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nsid w:val="395952A2"/>
    <w:multiLevelType w:val="hybridMultilevel"/>
    <w:tmpl w:val="B9AEBFDE"/>
    <w:lvl w:ilvl="0" w:tplc="CB44ACD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95A6C61"/>
    <w:multiLevelType w:val="hybridMultilevel"/>
    <w:tmpl w:val="2BB88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E881B9A"/>
    <w:multiLevelType w:val="hybridMultilevel"/>
    <w:tmpl w:val="1C16C3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3F76501C"/>
    <w:multiLevelType w:val="hybridMultilevel"/>
    <w:tmpl w:val="28CC8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D62BF7"/>
    <w:multiLevelType w:val="hybridMultilevel"/>
    <w:tmpl w:val="D6FAB2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5362E20"/>
    <w:multiLevelType w:val="multilevel"/>
    <w:tmpl w:val="F5A8EB0E"/>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7">
    <w:nsid w:val="557E7D32"/>
    <w:multiLevelType w:val="hybridMultilevel"/>
    <w:tmpl w:val="563EE91E"/>
    <w:lvl w:ilvl="0" w:tplc="EC7037D8">
      <w:start w:val="1"/>
      <w:numFmt w:val="bullet"/>
      <w:lvlText w:val="•"/>
      <w:lvlJc w:val="left"/>
      <w:pPr>
        <w:tabs>
          <w:tab w:val="num" w:pos="720"/>
        </w:tabs>
        <w:ind w:left="720" w:hanging="360"/>
      </w:pPr>
      <w:rPr>
        <w:rFonts w:ascii="Times New Roman" w:hAnsi="Times New Roman" w:hint="default"/>
      </w:rPr>
    </w:lvl>
    <w:lvl w:ilvl="1" w:tplc="ABD69E18" w:tentative="1">
      <w:start w:val="1"/>
      <w:numFmt w:val="bullet"/>
      <w:lvlText w:val="•"/>
      <w:lvlJc w:val="left"/>
      <w:pPr>
        <w:tabs>
          <w:tab w:val="num" w:pos="1440"/>
        </w:tabs>
        <w:ind w:left="1440" w:hanging="360"/>
      </w:pPr>
      <w:rPr>
        <w:rFonts w:ascii="Times New Roman" w:hAnsi="Times New Roman" w:hint="default"/>
      </w:rPr>
    </w:lvl>
    <w:lvl w:ilvl="2" w:tplc="7F26372A" w:tentative="1">
      <w:start w:val="1"/>
      <w:numFmt w:val="bullet"/>
      <w:lvlText w:val="•"/>
      <w:lvlJc w:val="left"/>
      <w:pPr>
        <w:tabs>
          <w:tab w:val="num" w:pos="2160"/>
        </w:tabs>
        <w:ind w:left="2160" w:hanging="360"/>
      </w:pPr>
      <w:rPr>
        <w:rFonts w:ascii="Times New Roman" w:hAnsi="Times New Roman" w:hint="default"/>
      </w:rPr>
    </w:lvl>
    <w:lvl w:ilvl="3" w:tplc="A28A3A2A" w:tentative="1">
      <w:start w:val="1"/>
      <w:numFmt w:val="bullet"/>
      <w:lvlText w:val="•"/>
      <w:lvlJc w:val="left"/>
      <w:pPr>
        <w:tabs>
          <w:tab w:val="num" w:pos="2880"/>
        </w:tabs>
        <w:ind w:left="2880" w:hanging="360"/>
      </w:pPr>
      <w:rPr>
        <w:rFonts w:ascii="Times New Roman" w:hAnsi="Times New Roman" w:hint="default"/>
      </w:rPr>
    </w:lvl>
    <w:lvl w:ilvl="4" w:tplc="C422EFEA" w:tentative="1">
      <w:start w:val="1"/>
      <w:numFmt w:val="bullet"/>
      <w:lvlText w:val="•"/>
      <w:lvlJc w:val="left"/>
      <w:pPr>
        <w:tabs>
          <w:tab w:val="num" w:pos="3600"/>
        </w:tabs>
        <w:ind w:left="3600" w:hanging="360"/>
      </w:pPr>
      <w:rPr>
        <w:rFonts w:ascii="Times New Roman" w:hAnsi="Times New Roman" w:hint="default"/>
      </w:rPr>
    </w:lvl>
    <w:lvl w:ilvl="5" w:tplc="7AE630C4" w:tentative="1">
      <w:start w:val="1"/>
      <w:numFmt w:val="bullet"/>
      <w:lvlText w:val="•"/>
      <w:lvlJc w:val="left"/>
      <w:pPr>
        <w:tabs>
          <w:tab w:val="num" w:pos="4320"/>
        </w:tabs>
        <w:ind w:left="4320" w:hanging="360"/>
      </w:pPr>
      <w:rPr>
        <w:rFonts w:ascii="Times New Roman" w:hAnsi="Times New Roman" w:hint="default"/>
      </w:rPr>
    </w:lvl>
    <w:lvl w:ilvl="6" w:tplc="242C338C" w:tentative="1">
      <w:start w:val="1"/>
      <w:numFmt w:val="bullet"/>
      <w:lvlText w:val="•"/>
      <w:lvlJc w:val="left"/>
      <w:pPr>
        <w:tabs>
          <w:tab w:val="num" w:pos="5040"/>
        </w:tabs>
        <w:ind w:left="5040" w:hanging="360"/>
      </w:pPr>
      <w:rPr>
        <w:rFonts w:ascii="Times New Roman" w:hAnsi="Times New Roman" w:hint="default"/>
      </w:rPr>
    </w:lvl>
    <w:lvl w:ilvl="7" w:tplc="F1529C4A" w:tentative="1">
      <w:start w:val="1"/>
      <w:numFmt w:val="bullet"/>
      <w:lvlText w:val="•"/>
      <w:lvlJc w:val="left"/>
      <w:pPr>
        <w:tabs>
          <w:tab w:val="num" w:pos="5760"/>
        </w:tabs>
        <w:ind w:left="5760" w:hanging="360"/>
      </w:pPr>
      <w:rPr>
        <w:rFonts w:ascii="Times New Roman" w:hAnsi="Times New Roman" w:hint="default"/>
      </w:rPr>
    </w:lvl>
    <w:lvl w:ilvl="8" w:tplc="5936F39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8EC2014"/>
    <w:multiLevelType w:val="hybridMultilevel"/>
    <w:tmpl w:val="8BB87F0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31448AD"/>
    <w:multiLevelType w:val="multilevel"/>
    <w:tmpl w:val="C7267E42"/>
    <w:lvl w:ilvl="0">
      <w:start w:val="7"/>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69B75F19"/>
    <w:multiLevelType w:val="hybridMultilevel"/>
    <w:tmpl w:val="0A7C7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C787410"/>
    <w:multiLevelType w:val="multilevel"/>
    <w:tmpl w:val="D450A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EC53E27"/>
    <w:multiLevelType w:val="hybridMultilevel"/>
    <w:tmpl w:val="53C2C104"/>
    <w:lvl w:ilvl="0" w:tplc="A74CA220">
      <w:numFmt w:val="bullet"/>
      <w:lvlText w:val="-"/>
      <w:lvlJc w:val="left"/>
      <w:pPr>
        <w:ind w:left="360" w:hanging="360"/>
      </w:pPr>
      <w:rPr>
        <w:rFonts w:ascii="Calibri" w:eastAsia="Calibri" w:hAnsi="Calibri"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3">
    <w:nsid w:val="6F12543B"/>
    <w:multiLevelType w:val="hybridMultilevel"/>
    <w:tmpl w:val="5CB040A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713E2DE9"/>
    <w:multiLevelType w:val="hybridMultilevel"/>
    <w:tmpl w:val="F542A9EE"/>
    <w:lvl w:ilvl="0" w:tplc="A9CEF928">
      <w:start w:val="1"/>
      <w:numFmt w:val="bullet"/>
      <w:lvlText w:val="•"/>
      <w:lvlJc w:val="left"/>
      <w:pPr>
        <w:tabs>
          <w:tab w:val="num" w:pos="720"/>
        </w:tabs>
        <w:ind w:left="720" w:hanging="360"/>
      </w:pPr>
      <w:rPr>
        <w:rFonts w:ascii="Times New Roman" w:hAnsi="Times New Roman" w:hint="default"/>
      </w:rPr>
    </w:lvl>
    <w:lvl w:ilvl="1" w:tplc="30463E7A" w:tentative="1">
      <w:start w:val="1"/>
      <w:numFmt w:val="bullet"/>
      <w:lvlText w:val="•"/>
      <w:lvlJc w:val="left"/>
      <w:pPr>
        <w:tabs>
          <w:tab w:val="num" w:pos="1440"/>
        </w:tabs>
        <w:ind w:left="1440" w:hanging="360"/>
      </w:pPr>
      <w:rPr>
        <w:rFonts w:ascii="Times New Roman" w:hAnsi="Times New Roman" w:hint="default"/>
      </w:rPr>
    </w:lvl>
    <w:lvl w:ilvl="2" w:tplc="60C27B42" w:tentative="1">
      <w:start w:val="1"/>
      <w:numFmt w:val="bullet"/>
      <w:lvlText w:val="•"/>
      <w:lvlJc w:val="left"/>
      <w:pPr>
        <w:tabs>
          <w:tab w:val="num" w:pos="2160"/>
        </w:tabs>
        <w:ind w:left="2160" w:hanging="360"/>
      </w:pPr>
      <w:rPr>
        <w:rFonts w:ascii="Times New Roman" w:hAnsi="Times New Roman" w:hint="default"/>
      </w:rPr>
    </w:lvl>
    <w:lvl w:ilvl="3" w:tplc="2FD2DBB6" w:tentative="1">
      <w:start w:val="1"/>
      <w:numFmt w:val="bullet"/>
      <w:lvlText w:val="•"/>
      <w:lvlJc w:val="left"/>
      <w:pPr>
        <w:tabs>
          <w:tab w:val="num" w:pos="2880"/>
        </w:tabs>
        <w:ind w:left="2880" w:hanging="360"/>
      </w:pPr>
      <w:rPr>
        <w:rFonts w:ascii="Times New Roman" w:hAnsi="Times New Roman" w:hint="default"/>
      </w:rPr>
    </w:lvl>
    <w:lvl w:ilvl="4" w:tplc="7158E152" w:tentative="1">
      <w:start w:val="1"/>
      <w:numFmt w:val="bullet"/>
      <w:lvlText w:val="•"/>
      <w:lvlJc w:val="left"/>
      <w:pPr>
        <w:tabs>
          <w:tab w:val="num" w:pos="3600"/>
        </w:tabs>
        <w:ind w:left="3600" w:hanging="360"/>
      </w:pPr>
      <w:rPr>
        <w:rFonts w:ascii="Times New Roman" w:hAnsi="Times New Roman" w:hint="default"/>
      </w:rPr>
    </w:lvl>
    <w:lvl w:ilvl="5" w:tplc="B38EF3BA" w:tentative="1">
      <w:start w:val="1"/>
      <w:numFmt w:val="bullet"/>
      <w:lvlText w:val="•"/>
      <w:lvlJc w:val="left"/>
      <w:pPr>
        <w:tabs>
          <w:tab w:val="num" w:pos="4320"/>
        </w:tabs>
        <w:ind w:left="4320" w:hanging="360"/>
      </w:pPr>
      <w:rPr>
        <w:rFonts w:ascii="Times New Roman" w:hAnsi="Times New Roman" w:hint="default"/>
      </w:rPr>
    </w:lvl>
    <w:lvl w:ilvl="6" w:tplc="C402142C" w:tentative="1">
      <w:start w:val="1"/>
      <w:numFmt w:val="bullet"/>
      <w:lvlText w:val="•"/>
      <w:lvlJc w:val="left"/>
      <w:pPr>
        <w:tabs>
          <w:tab w:val="num" w:pos="5040"/>
        </w:tabs>
        <w:ind w:left="5040" w:hanging="360"/>
      </w:pPr>
      <w:rPr>
        <w:rFonts w:ascii="Times New Roman" w:hAnsi="Times New Roman" w:hint="default"/>
      </w:rPr>
    </w:lvl>
    <w:lvl w:ilvl="7" w:tplc="56F8F434" w:tentative="1">
      <w:start w:val="1"/>
      <w:numFmt w:val="bullet"/>
      <w:lvlText w:val="•"/>
      <w:lvlJc w:val="left"/>
      <w:pPr>
        <w:tabs>
          <w:tab w:val="num" w:pos="5760"/>
        </w:tabs>
        <w:ind w:left="5760" w:hanging="360"/>
      </w:pPr>
      <w:rPr>
        <w:rFonts w:ascii="Times New Roman" w:hAnsi="Times New Roman" w:hint="default"/>
      </w:rPr>
    </w:lvl>
    <w:lvl w:ilvl="8" w:tplc="14683FC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3316793"/>
    <w:multiLevelType w:val="hybridMultilevel"/>
    <w:tmpl w:val="7A0A5A04"/>
    <w:lvl w:ilvl="0" w:tplc="FE4C4278">
      <w:numFmt w:val="bullet"/>
      <w:lvlText w:val=""/>
      <w:lvlJc w:val="left"/>
      <w:pPr>
        <w:ind w:left="720" w:hanging="360"/>
      </w:pPr>
      <w:rPr>
        <w:rFonts w:ascii="Wingdings" w:eastAsia="Times New Roman" w:hAnsi="Wingdings"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81210B5"/>
    <w:multiLevelType w:val="hybridMultilevel"/>
    <w:tmpl w:val="3A423F70"/>
    <w:lvl w:ilvl="0" w:tplc="310E642A">
      <w:start w:val="1"/>
      <w:numFmt w:val="bullet"/>
      <w:lvlText w:val=""/>
      <w:lvlJc w:val="left"/>
      <w:pPr>
        <w:ind w:left="720" w:hanging="360"/>
      </w:pPr>
      <w:rPr>
        <w:rFonts w:ascii="Symbol" w:hAnsi="Symbol" w:hint="default"/>
      </w:rPr>
    </w:lvl>
    <w:lvl w:ilvl="1" w:tplc="38B85368">
      <w:start w:val="1"/>
      <w:numFmt w:val="bullet"/>
      <w:lvlText w:val="o"/>
      <w:lvlJc w:val="left"/>
      <w:pPr>
        <w:ind w:left="1440" w:hanging="360"/>
      </w:pPr>
      <w:rPr>
        <w:rFonts w:ascii="Courier New" w:hAnsi="Courier New" w:hint="default"/>
      </w:rPr>
    </w:lvl>
    <w:lvl w:ilvl="2" w:tplc="54409214">
      <w:start w:val="1"/>
      <w:numFmt w:val="bullet"/>
      <w:lvlText w:val=""/>
      <w:lvlJc w:val="left"/>
      <w:pPr>
        <w:ind w:left="2160" w:hanging="360"/>
      </w:pPr>
      <w:rPr>
        <w:rFonts w:ascii="Wingdings" w:hAnsi="Wingdings" w:hint="default"/>
      </w:rPr>
    </w:lvl>
    <w:lvl w:ilvl="3" w:tplc="7ED2A942">
      <w:start w:val="1"/>
      <w:numFmt w:val="bullet"/>
      <w:lvlText w:val=""/>
      <w:lvlJc w:val="left"/>
      <w:pPr>
        <w:ind w:left="2880" w:hanging="360"/>
      </w:pPr>
      <w:rPr>
        <w:rFonts w:ascii="Symbol" w:hAnsi="Symbol" w:hint="default"/>
      </w:rPr>
    </w:lvl>
    <w:lvl w:ilvl="4" w:tplc="E9AC16EE">
      <w:start w:val="1"/>
      <w:numFmt w:val="bullet"/>
      <w:lvlText w:val="o"/>
      <w:lvlJc w:val="left"/>
      <w:pPr>
        <w:ind w:left="3600" w:hanging="360"/>
      </w:pPr>
      <w:rPr>
        <w:rFonts w:ascii="Courier New" w:hAnsi="Courier New" w:hint="default"/>
      </w:rPr>
    </w:lvl>
    <w:lvl w:ilvl="5" w:tplc="17905F68">
      <w:start w:val="1"/>
      <w:numFmt w:val="bullet"/>
      <w:lvlText w:val=""/>
      <w:lvlJc w:val="left"/>
      <w:pPr>
        <w:ind w:left="4320" w:hanging="360"/>
      </w:pPr>
      <w:rPr>
        <w:rFonts w:ascii="Wingdings" w:hAnsi="Wingdings" w:hint="default"/>
      </w:rPr>
    </w:lvl>
    <w:lvl w:ilvl="6" w:tplc="71207A74">
      <w:start w:val="1"/>
      <w:numFmt w:val="bullet"/>
      <w:lvlText w:val=""/>
      <w:lvlJc w:val="left"/>
      <w:pPr>
        <w:ind w:left="5040" w:hanging="360"/>
      </w:pPr>
      <w:rPr>
        <w:rFonts w:ascii="Symbol" w:hAnsi="Symbol" w:hint="default"/>
      </w:rPr>
    </w:lvl>
    <w:lvl w:ilvl="7" w:tplc="2F704618">
      <w:start w:val="1"/>
      <w:numFmt w:val="bullet"/>
      <w:lvlText w:val="o"/>
      <w:lvlJc w:val="left"/>
      <w:pPr>
        <w:ind w:left="5760" w:hanging="360"/>
      </w:pPr>
      <w:rPr>
        <w:rFonts w:ascii="Courier New" w:hAnsi="Courier New" w:hint="default"/>
      </w:rPr>
    </w:lvl>
    <w:lvl w:ilvl="8" w:tplc="79DC6264">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16"/>
  </w:num>
  <w:num w:numId="4">
    <w:abstractNumId w:val="0"/>
  </w:num>
  <w:num w:numId="5">
    <w:abstractNumId w:val="9"/>
  </w:num>
  <w:num w:numId="6">
    <w:abstractNumId w:val="23"/>
  </w:num>
  <w:num w:numId="7">
    <w:abstractNumId w:val="18"/>
  </w:num>
  <w:num w:numId="8">
    <w:abstractNumId w:val="7"/>
  </w:num>
  <w:num w:numId="9">
    <w:abstractNumId w:val="20"/>
  </w:num>
  <w:num w:numId="10">
    <w:abstractNumId w:val="14"/>
  </w:num>
  <w:num w:numId="11">
    <w:abstractNumId w:val="10"/>
  </w:num>
  <w:num w:numId="12">
    <w:abstractNumId w:val="6"/>
  </w:num>
  <w:num w:numId="13">
    <w:abstractNumId w:val="25"/>
  </w:num>
  <w:num w:numId="14">
    <w:abstractNumId w:val="19"/>
  </w:num>
  <w:num w:numId="15">
    <w:abstractNumId w:val="4"/>
  </w:num>
  <w:num w:numId="16">
    <w:abstractNumId w:val="21"/>
  </w:num>
  <w:num w:numId="17">
    <w:abstractNumId w:val="1"/>
  </w:num>
  <w:num w:numId="18">
    <w:abstractNumId w:val="24"/>
  </w:num>
  <w:num w:numId="19">
    <w:abstractNumId w:val="17"/>
  </w:num>
  <w:num w:numId="20">
    <w:abstractNumId w:val="11"/>
  </w:num>
  <w:num w:numId="21">
    <w:abstractNumId w:val="12"/>
  </w:num>
  <w:num w:numId="22">
    <w:abstractNumId w:val="5"/>
  </w:num>
  <w:num w:numId="23">
    <w:abstractNumId w:val="13"/>
  </w:num>
  <w:num w:numId="24">
    <w:abstractNumId w:val="16"/>
  </w:num>
  <w:num w:numId="25">
    <w:abstractNumId w:val="2"/>
  </w:num>
  <w:num w:numId="26">
    <w:abstractNumId w:val="3"/>
  </w:num>
  <w:num w:numId="27">
    <w:abstractNumId w:val="15"/>
  </w:num>
  <w:num w:numId="28">
    <w:abstractNumId w:val="16"/>
  </w:num>
  <w:num w:numId="29">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C53BD"/>
    <w:rsid w:val="00002369"/>
    <w:rsid w:val="0000424C"/>
    <w:rsid w:val="000221AA"/>
    <w:rsid w:val="00023EF6"/>
    <w:rsid w:val="00031548"/>
    <w:rsid w:val="00032736"/>
    <w:rsid w:val="00034F6E"/>
    <w:rsid w:val="0003619A"/>
    <w:rsid w:val="00040785"/>
    <w:rsid w:val="00045064"/>
    <w:rsid w:val="00045913"/>
    <w:rsid w:val="00045E3E"/>
    <w:rsid w:val="000473A5"/>
    <w:rsid w:val="00047E7E"/>
    <w:rsid w:val="00051524"/>
    <w:rsid w:val="00051657"/>
    <w:rsid w:val="00054301"/>
    <w:rsid w:val="00055882"/>
    <w:rsid w:val="00055F1C"/>
    <w:rsid w:val="000563CC"/>
    <w:rsid w:val="0006064F"/>
    <w:rsid w:val="000607DF"/>
    <w:rsid w:val="00062EE0"/>
    <w:rsid w:val="000648F0"/>
    <w:rsid w:val="00064D18"/>
    <w:rsid w:val="00066261"/>
    <w:rsid w:val="00067ED3"/>
    <w:rsid w:val="00072CA2"/>
    <w:rsid w:val="00076378"/>
    <w:rsid w:val="00076E57"/>
    <w:rsid w:val="00077A4C"/>
    <w:rsid w:val="00077AC8"/>
    <w:rsid w:val="00081391"/>
    <w:rsid w:val="000826C5"/>
    <w:rsid w:val="0008360E"/>
    <w:rsid w:val="00084B13"/>
    <w:rsid w:val="00090758"/>
    <w:rsid w:val="00090DAF"/>
    <w:rsid w:val="00091E8E"/>
    <w:rsid w:val="00094C6A"/>
    <w:rsid w:val="000A08BA"/>
    <w:rsid w:val="000A13E0"/>
    <w:rsid w:val="000A1B24"/>
    <w:rsid w:val="000A7AA5"/>
    <w:rsid w:val="000B10CD"/>
    <w:rsid w:val="000B41DD"/>
    <w:rsid w:val="000B5A75"/>
    <w:rsid w:val="000B5AD1"/>
    <w:rsid w:val="000B6076"/>
    <w:rsid w:val="000C2310"/>
    <w:rsid w:val="000C4557"/>
    <w:rsid w:val="000C4D1D"/>
    <w:rsid w:val="000C5702"/>
    <w:rsid w:val="000C5E70"/>
    <w:rsid w:val="000C6971"/>
    <w:rsid w:val="000C69E0"/>
    <w:rsid w:val="000C6FFD"/>
    <w:rsid w:val="000C71FB"/>
    <w:rsid w:val="000D032D"/>
    <w:rsid w:val="000D0472"/>
    <w:rsid w:val="000D497E"/>
    <w:rsid w:val="000D6AAC"/>
    <w:rsid w:val="000E03AA"/>
    <w:rsid w:val="000E0C96"/>
    <w:rsid w:val="000E180D"/>
    <w:rsid w:val="000E22F8"/>
    <w:rsid w:val="000E30BC"/>
    <w:rsid w:val="000E39FE"/>
    <w:rsid w:val="000E50B1"/>
    <w:rsid w:val="000E6603"/>
    <w:rsid w:val="000E6CD6"/>
    <w:rsid w:val="000F018A"/>
    <w:rsid w:val="000F1ED7"/>
    <w:rsid w:val="000F2041"/>
    <w:rsid w:val="000F6751"/>
    <w:rsid w:val="000F7818"/>
    <w:rsid w:val="0010032D"/>
    <w:rsid w:val="00100EAF"/>
    <w:rsid w:val="0010201A"/>
    <w:rsid w:val="001038E3"/>
    <w:rsid w:val="00104F0B"/>
    <w:rsid w:val="00105CD2"/>
    <w:rsid w:val="00106184"/>
    <w:rsid w:val="001069AC"/>
    <w:rsid w:val="00107106"/>
    <w:rsid w:val="00111832"/>
    <w:rsid w:val="00111C00"/>
    <w:rsid w:val="001146F7"/>
    <w:rsid w:val="0011615C"/>
    <w:rsid w:val="00120EDF"/>
    <w:rsid w:val="001213E4"/>
    <w:rsid w:val="00123AC8"/>
    <w:rsid w:val="00125CA8"/>
    <w:rsid w:val="001261BE"/>
    <w:rsid w:val="001270FB"/>
    <w:rsid w:val="001278EB"/>
    <w:rsid w:val="001313D6"/>
    <w:rsid w:val="001327C5"/>
    <w:rsid w:val="00132C70"/>
    <w:rsid w:val="0013395F"/>
    <w:rsid w:val="001348A1"/>
    <w:rsid w:val="0013573F"/>
    <w:rsid w:val="00136380"/>
    <w:rsid w:val="00136AE6"/>
    <w:rsid w:val="00142281"/>
    <w:rsid w:val="0014397E"/>
    <w:rsid w:val="001444D1"/>
    <w:rsid w:val="00145938"/>
    <w:rsid w:val="001462A8"/>
    <w:rsid w:val="0015409A"/>
    <w:rsid w:val="0015529E"/>
    <w:rsid w:val="00155F7A"/>
    <w:rsid w:val="0015780E"/>
    <w:rsid w:val="00163604"/>
    <w:rsid w:val="00163794"/>
    <w:rsid w:val="00164043"/>
    <w:rsid w:val="00164606"/>
    <w:rsid w:val="00164798"/>
    <w:rsid w:val="00171774"/>
    <w:rsid w:val="0017377B"/>
    <w:rsid w:val="00173FA2"/>
    <w:rsid w:val="001752D3"/>
    <w:rsid w:val="00175EED"/>
    <w:rsid w:val="00177DF7"/>
    <w:rsid w:val="00181EBC"/>
    <w:rsid w:val="00182E65"/>
    <w:rsid w:val="00183768"/>
    <w:rsid w:val="00183A4C"/>
    <w:rsid w:val="00185E16"/>
    <w:rsid w:val="00186F75"/>
    <w:rsid w:val="00191E12"/>
    <w:rsid w:val="00191FF0"/>
    <w:rsid w:val="0019617D"/>
    <w:rsid w:val="0019620E"/>
    <w:rsid w:val="00196C46"/>
    <w:rsid w:val="0019745A"/>
    <w:rsid w:val="0019763F"/>
    <w:rsid w:val="001A0293"/>
    <w:rsid w:val="001A0A3B"/>
    <w:rsid w:val="001A2C11"/>
    <w:rsid w:val="001A3E91"/>
    <w:rsid w:val="001A4124"/>
    <w:rsid w:val="001A5599"/>
    <w:rsid w:val="001A6040"/>
    <w:rsid w:val="001B2842"/>
    <w:rsid w:val="001B52A0"/>
    <w:rsid w:val="001B5C2E"/>
    <w:rsid w:val="001B6279"/>
    <w:rsid w:val="001B6560"/>
    <w:rsid w:val="001B7DE1"/>
    <w:rsid w:val="001C1205"/>
    <w:rsid w:val="001C23A3"/>
    <w:rsid w:val="001C29DC"/>
    <w:rsid w:val="001C38A9"/>
    <w:rsid w:val="001C3A5C"/>
    <w:rsid w:val="001C4C6B"/>
    <w:rsid w:val="001C4D56"/>
    <w:rsid w:val="001C646B"/>
    <w:rsid w:val="001C69CF"/>
    <w:rsid w:val="001D0901"/>
    <w:rsid w:val="001D10A0"/>
    <w:rsid w:val="001D4D79"/>
    <w:rsid w:val="001D6EA2"/>
    <w:rsid w:val="001D7E7B"/>
    <w:rsid w:val="001E1315"/>
    <w:rsid w:val="001E19A0"/>
    <w:rsid w:val="001E42F5"/>
    <w:rsid w:val="001E5CD7"/>
    <w:rsid w:val="001E7430"/>
    <w:rsid w:val="001F0C07"/>
    <w:rsid w:val="001F1E08"/>
    <w:rsid w:val="001F32E7"/>
    <w:rsid w:val="001F34C9"/>
    <w:rsid w:val="001F3827"/>
    <w:rsid w:val="001F5682"/>
    <w:rsid w:val="00200A78"/>
    <w:rsid w:val="002018E2"/>
    <w:rsid w:val="00202B7B"/>
    <w:rsid w:val="00203EE7"/>
    <w:rsid w:val="00204C0A"/>
    <w:rsid w:val="00207BD2"/>
    <w:rsid w:val="0021091C"/>
    <w:rsid w:val="00211042"/>
    <w:rsid w:val="0021372D"/>
    <w:rsid w:val="002139D9"/>
    <w:rsid w:val="00214CED"/>
    <w:rsid w:val="00215021"/>
    <w:rsid w:val="002151FF"/>
    <w:rsid w:val="002158A9"/>
    <w:rsid w:val="00216C93"/>
    <w:rsid w:val="00216D5B"/>
    <w:rsid w:val="00221C91"/>
    <w:rsid w:val="002243C0"/>
    <w:rsid w:val="0022512D"/>
    <w:rsid w:val="002265EC"/>
    <w:rsid w:val="00233045"/>
    <w:rsid w:val="0023357F"/>
    <w:rsid w:val="00234683"/>
    <w:rsid w:val="00234A00"/>
    <w:rsid w:val="00235802"/>
    <w:rsid w:val="002365B6"/>
    <w:rsid w:val="00237770"/>
    <w:rsid w:val="0024013A"/>
    <w:rsid w:val="002424AE"/>
    <w:rsid w:val="0024645C"/>
    <w:rsid w:val="00247494"/>
    <w:rsid w:val="00250757"/>
    <w:rsid w:val="002513C9"/>
    <w:rsid w:val="002555F8"/>
    <w:rsid w:val="002558C2"/>
    <w:rsid w:val="00255B7C"/>
    <w:rsid w:val="002566C4"/>
    <w:rsid w:val="00257E86"/>
    <w:rsid w:val="002607E0"/>
    <w:rsid w:val="00263042"/>
    <w:rsid w:val="0026735D"/>
    <w:rsid w:val="00267718"/>
    <w:rsid w:val="00267CC1"/>
    <w:rsid w:val="002715E7"/>
    <w:rsid w:val="00271B4F"/>
    <w:rsid w:val="00272336"/>
    <w:rsid w:val="00276370"/>
    <w:rsid w:val="00276BEB"/>
    <w:rsid w:val="002843C4"/>
    <w:rsid w:val="0028612C"/>
    <w:rsid w:val="00286409"/>
    <w:rsid w:val="00287982"/>
    <w:rsid w:val="002906F3"/>
    <w:rsid w:val="002914BA"/>
    <w:rsid w:val="002922CA"/>
    <w:rsid w:val="00293C86"/>
    <w:rsid w:val="00293CA8"/>
    <w:rsid w:val="00294F78"/>
    <w:rsid w:val="00295501"/>
    <w:rsid w:val="0029657E"/>
    <w:rsid w:val="002970F1"/>
    <w:rsid w:val="002971C1"/>
    <w:rsid w:val="002A5381"/>
    <w:rsid w:val="002A788D"/>
    <w:rsid w:val="002A7A2E"/>
    <w:rsid w:val="002A7B3E"/>
    <w:rsid w:val="002B176D"/>
    <w:rsid w:val="002B2522"/>
    <w:rsid w:val="002B3B18"/>
    <w:rsid w:val="002C13AC"/>
    <w:rsid w:val="002C310B"/>
    <w:rsid w:val="002C3794"/>
    <w:rsid w:val="002C42EA"/>
    <w:rsid w:val="002C4E03"/>
    <w:rsid w:val="002C6CDC"/>
    <w:rsid w:val="002D0B8B"/>
    <w:rsid w:val="002D151F"/>
    <w:rsid w:val="002D234B"/>
    <w:rsid w:val="002D6A1C"/>
    <w:rsid w:val="002E0A40"/>
    <w:rsid w:val="002E303A"/>
    <w:rsid w:val="002E3504"/>
    <w:rsid w:val="002E654C"/>
    <w:rsid w:val="002F0F6B"/>
    <w:rsid w:val="002F1511"/>
    <w:rsid w:val="002F65BA"/>
    <w:rsid w:val="002F6738"/>
    <w:rsid w:val="002F6F28"/>
    <w:rsid w:val="002F7C11"/>
    <w:rsid w:val="00301F18"/>
    <w:rsid w:val="00305575"/>
    <w:rsid w:val="00310C5D"/>
    <w:rsid w:val="0031158B"/>
    <w:rsid w:val="003124C1"/>
    <w:rsid w:val="0031289E"/>
    <w:rsid w:val="00313490"/>
    <w:rsid w:val="003241C6"/>
    <w:rsid w:val="00324939"/>
    <w:rsid w:val="00324AA8"/>
    <w:rsid w:val="003272C0"/>
    <w:rsid w:val="00330AD7"/>
    <w:rsid w:val="00331605"/>
    <w:rsid w:val="00334816"/>
    <w:rsid w:val="00334D16"/>
    <w:rsid w:val="0034095C"/>
    <w:rsid w:val="00341FE3"/>
    <w:rsid w:val="00342E07"/>
    <w:rsid w:val="003450C1"/>
    <w:rsid w:val="00345ABC"/>
    <w:rsid w:val="00346654"/>
    <w:rsid w:val="00347D4B"/>
    <w:rsid w:val="003503DA"/>
    <w:rsid w:val="003506A8"/>
    <w:rsid w:val="00351521"/>
    <w:rsid w:val="0035181D"/>
    <w:rsid w:val="00351ABC"/>
    <w:rsid w:val="00352DF9"/>
    <w:rsid w:val="00353EF9"/>
    <w:rsid w:val="00353F99"/>
    <w:rsid w:val="00356135"/>
    <w:rsid w:val="00356B64"/>
    <w:rsid w:val="00360633"/>
    <w:rsid w:val="00361AC4"/>
    <w:rsid w:val="0036348B"/>
    <w:rsid w:val="00364149"/>
    <w:rsid w:val="00367132"/>
    <w:rsid w:val="003708E6"/>
    <w:rsid w:val="00371871"/>
    <w:rsid w:val="00374D8E"/>
    <w:rsid w:val="0037584D"/>
    <w:rsid w:val="003771FF"/>
    <w:rsid w:val="00381B39"/>
    <w:rsid w:val="00381B62"/>
    <w:rsid w:val="00382133"/>
    <w:rsid w:val="00382C8B"/>
    <w:rsid w:val="00382DAD"/>
    <w:rsid w:val="003835F2"/>
    <w:rsid w:val="003844EC"/>
    <w:rsid w:val="0038560F"/>
    <w:rsid w:val="0038594C"/>
    <w:rsid w:val="00390245"/>
    <w:rsid w:val="00390ABB"/>
    <w:rsid w:val="00391B70"/>
    <w:rsid w:val="00392270"/>
    <w:rsid w:val="00393EB7"/>
    <w:rsid w:val="003A12B9"/>
    <w:rsid w:val="003A31DE"/>
    <w:rsid w:val="003A33CA"/>
    <w:rsid w:val="003A493B"/>
    <w:rsid w:val="003A4B8D"/>
    <w:rsid w:val="003A5C65"/>
    <w:rsid w:val="003A6575"/>
    <w:rsid w:val="003A6A3F"/>
    <w:rsid w:val="003B0D41"/>
    <w:rsid w:val="003B160A"/>
    <w:rsid w:val="003B3101"/>
    <w:rsid w:val="003B4D8C"/>
    <w:rsid w:val="003B5481"/>
    <w:rsid w:val="003B63AE"/>
    <w:rsid w:val="003B6C96"/>
    <w:rsid w:val="003C05EE"/>
    <w:rsid w:val="003C34EB"/>
    <w:rsid w:val="003C39B3"/>
    <w:rsid w:val="003C3CAD"/>
    <w:rsid w:val="003C5749"/>
    <w:rsid w:val="003C6C8B"/>
    <w:rsid w:val="003D265F"/>
    <w:rsid w:val="003D2747"/>
    <w:rsid w:val="003D4FF2"/>
    <w:rsid w:val="003D59FC"/>
    <w:rsid w:val="003D6E3F"/>
    <w:rsid w:val="003E2D03"/>
    <w:rsid w:val="003E3C67"/>
    <w:rsid w:val="003E3EAF"/>
    <w:rsid w:val="003E4591"/>
    <w:rsid w:val="003E462F"/>
    <w:rsid w:val="003F1DFF"/>
    <w:rsid w:val="003F352E"/>
    <w:rsid w:val="00400CC7"/>
    <w:rsid w:val="00400D4D"/>
    <w:rsid w:val="00401356"/>
    <w:rsid w:val="00401D07"/>
    <w:rsid w:val="004032C0"/>
    <w:rsid w:val="004032D9"/>
    <w:rsid w:val="00403FE8"/>
    <w:rsid w:val="0040543A"/>
    <w:rsid w:val="00406395"/>
    <w:rsid w:val="0040655C"/>
    <w:rsid w:val="004073A1"/>
    <w:rsid w:val="004076A0"/>
    <w:rsid w:val="0040794F"/>
    <w:rsid w:val="00407DAC"/>
    <w:rsid w:val="00407EB2"/>
    <w:rsid w:val="00410E91"/>
    <w:rsid w:val="00413642"/>
    <w:rsid w:val="0041428F"/>
    <w:rsid w:val="00414789"/>
    <w:rsid w:val="004159BC"/>
    <w:rsid w:val="0041631E"/>
    <w:rsid w:val="00416E2A"/>
    <w:rsid w:val="00421DAE"/>
    <w:rsid w:val="0042283B"/>
    <w:rsid w:val="004245F9"/>
    <w:rsid w:val="0042656B"/>
    <w:rsid w:val="00426B73"/>
    <w:rsid w:val="00426F0D"/>
    <w:rsid w:val="00431FF6"/>
    <w:rsid w:val="00432190"/>
    <w:rsid w:val="0043569B"/>
    <w:rsid w:val="00436B8B"/>
    <w:rsid w:val="00440BC9"/>
    <w:rsid w:val="00440E54"/>
    <w:rsid w:val="0044342A"/>
    <w:rsid w:val="00447A0D"/>
    <w:rsid w:val="00451473"/>
    <w:rsid w:val="00452E3C"/>
    <w:rsid w:val="004559FF"/>
    <w:rsid w:val="00457BA4"/>
    <w:rsid w:val="00462A1D"/>
    <w:rsid w:val="00463D88"/>
    <w:rsid w:val="00466B26"/>
    <w:rsid w:val="0046710C"/>
    <w:rsid w:val="00470368"/>
    <w:rsid w:val="00470DD7"/>
    <w:rsid w:val="004718A5"/>
    <w:rsid w:val="00471B07"/>
    <w:rsid w:val="00473F68"/>
    <w:rsid w:val="00476194"/>
    <w:rsid w:val="004773E9"/>
    <w:rsid w:val="004810F5"/>
    <w:rsid w:val="00482188"/>
    <w:rsid w:val="00483243"/>
    <w:rsid w:val="004846A2"/>
    <w:rsid w:val="00484BC8"/>
    <w:rsid w:val="0048612C"/>
    <w:rsid w:val="00487F7D"/>
    <w:rsid w:val="00490EF4"/>
    <w:rsid w:val="004914B5"/>
    <w:rsid w:val="004928B9"/>
    <w:rsid w:val="004939C8"/>
    <w:rsid w:val="0049432D"/>
    <w:rsid w:val="004950E8"/>
    <w:rsid w:val="00495D3B"/>
    <w:rsid w:val="004A1D91"/>
    <w:rsid w:val="004A2266"/>
    <w:rsid w:val="004A22C8"/>
    <w:rsid w:val="004A3331"/>
    <w:rsid w:val="004A34B2"/>
    <w:rsid w:val="004A4468"/>
    <w:rsid w:val="004B02A0"/>
    <w:rsid w:val="004B1638"/>
    <w:rsid w:val="004B40E1"/>
    <w:rsid w:val="004B5907"/>
    <w:rsid w:val="004B6DA4"/>
    <w:rsid w:val="004C2AB8"/>
    <w:rsid w:val="004C2F90"/>
    <w:rsid w:val="004C4FB1"/>
    <w:rsid w:val="004C53BD"/>
    <w:rsid w:val="004C5962"/>
    <w:rsid w:val="004C6675"/>
    <w:rsid w:val="004C6B4E"/>
    <w:rsid w:val="004C7FA6"/>
    <w:rsid w:val="004D0BD1"/>
    <w:rsid w:val="004D3249"/>
    <w:rsid w:val="004D3E05"/>
    <w:rsid w:val="004D44E2"/>
    <w:rsid w:val="004D4C9A"/>
    <w:rsid w:val="004D60BE"/>
    <w:rsid w:val="004E109B"/>
    <w:rsid w:val="004E2773"/>
    <w:rsid w:val="004E3324"/>
    <w:rsid w:val="004E58E6"/>
    <w:rsid w:val="004F3882"/>
    <w:rsid w:val="004F3C5D"/>
    <w:rsid w:val="004F7C82"/>
    <w:rsid w:val="005032BC"/>
    <w:rsid w:val="00503D4E"/>
    <w:rsid w:val="005069F0"/>
    <w:rsid w:val="00511D47"/>
    <w:rsid w:val="00512E17"/>
    <w:rsid w:val="00514D38"/>
    <w:rsid w:val="005164B5"/>
    <w:rsid w:val="005204CE"/>
    <w:rsid w:val="0052120B"/>
    <w:rsid w:val="0052167A"/>
    <w:rsid w:val="005220F0"/>
    <w:rsid w:val="00522748"/>
    <w:rsid w:val="00523902"/>
    <w:rsid w:val="0052594B"/>
    <w:rsid w:val="00535B5E"/>
    <w:rsid w:val="00541263"/>
    <w:rsid w:val="005434F1"/>
    <w:rsid w:val="00543610"/>
    <w:rsid w:val="00546684"/>
    <w:rsid w:val="00547E31"/>
    <w:rsid w:val="00551552"/>
    <w:rsid w:val="00554A63"/>
    <w:rsid w:val="00555936"/>
    <w:rsid w:val="00557640"/>
    <w:rsid w:val="005576FF"/>
    <w:rsid w:val="00560C8A"/>
    <w:rsid w:val="00563EB5"/>
    <w:rsid w:val="005648AD"/>
    <w:rsid w:val="0056565B"/>
    <w:rsid w:val="00565B9E"/>
    <w:rsid w:val="00567DD2"/>
    <w:rsid w:val="00567F27"/>
    <w:rsid w:val="00570760"/>
    <w:rsid w:val="00576C07"/>
    <w:rsid w:val="0057710D"/>
    <w:rsid w:val="005826BB"/>
    <w:rsid w:val="00584D70"/>
    <w:rsid w:val="0058667A"/>
    <w:rsid w:val="00591358"/>
    <w:rsid w:val="00592D0E"/>
    <w:rsid w:val="00596023"/>
    <w:rsid w:val="00596C01"/>
    <w:rsid w:val="005A079A"/>
    <w:rsid w:val="005A1964"/>
    <w:rsid w:val="005A1FF6"/>
    <w:rsid w:val="005A5CE6"/>
    <w:rsid w:val="005A6F8F"/>
    <w:rsid w:val="005A7581"/>
    <w:rsid w:val="005A79D6"/>
    <w:rsid w:val="005B0FE3"/>
    <w:rsid w:val="005B1C04"/>
    <w:rsid w:val="005B7BD5"/>
    <w:rsid w:val="005C410E"/>
    <w:rsid w:val="005C450B"/>
    <w:rsid w:val="005C5EB7"/>
    <w:rsid w:val="005C65DF"/>
    <w:rsid w:val="005D0014"/>
    <w:rsid w:val="005D0CDD"/>
    <w:rsid w:val="005D13CB"/>
    <w:rsid w:val="005D143F"/>
    <w:rsid w:val="005D185A"/>
    <w:rsid w:val="005D29C9"/>
    <w:rsid w:val="005D2E19"/>
    <w:rsid w:val="005D3257"/>
    <w:rsid w:val="005D462C"/>
    <w:rsid w:val="005D4FB5"/>
    <w:rsid w:val="005D6153"/>
    <w:rsid w:val="005E1556"/>
    <w:rsid w:val="005E23B3"/>
    <w:rsid w:val="005E36AA"/>
    <w:rsid w:val="005E5BC1"/>
    <w:rsid w:val="005E6786"/>
    <w:rsid w:val="005E762C"/>
    <w:rsid w:val="005F2237"/>
    <w:rsid w:val="005F285D"/>
    <w:rsid w:val="005F35E9"/>
    <w:rsid w:val="005F44BF"/>
    <w:rsid w:val="005F5242"/>
    <w:rsid w:val="005F6220"/>
    <w:rsid w:val="005F6B2C"/>
    <w:rsid w:val="005F73C0"/>
    <w:rsid w:val="005F7A29"/>
    <w:rsid w:val="006054F9"/>
    <w:rsid w:val="00606126"/>
    <w:rsid w:val="0060696F"/>
    <w:rsid w:val="00606BAB"/>
    <w:rsid w:val="006074D0"/>
    <w:rsid w:val="0061127C"/>
    <w:rsid w:val="00613189"/>
    <w:rsid w:val="006131FB"/>
    <w:rsid w:val="006137C7"/>
    <w:rsid w:val="00620BA3"/>
    <w:rsid w:val="006223C9"/>
    <w:rsid w:val="00622762"/>
    <w:rsid w:val="006236E4"/>
    <w:rsid w:val="00624B56"/>
    <w:rsid w:val="006251D4"/>
    <w:rsid w:val="00626D8E"/>
    <w:rsid w:val="00630A7B"/>
    <w:rsid w:val="00630CD1"/>
    <w:rsid w:val="006339EF"/>
    <w:rsid w:val="006340DD"/>
    <w:rsid w:val="0064199F"/>
    <w:rsid w:val="00642A26"/>
    <w:rsid w:val="00644E82"/>
    <w:rsid w:val="00647E8C"/>
    <w:rsid w:val="00651CC9"/>
    <w:rsid w:val="00651EEF"/>
    <w:rsid w:val="00652994"/>
    <w:rsid w:val="00653329"/>
    <w:rsid w:val="0066176A"/>
    <w:rsid w:val="006618D0"/>
    <w:rsid w:val="0066269B"/>
    <w:rsid w:val="00666B72"/>
    <w:rsid w:val="00667CB3"/>
    <w:rsid w:val="006733EE"/>
    <w:rsid w:val="00675B28"/>
    <w:rsid w:val="00681099"/>
    <w:rsid w:val="006842C8"/>
    <w:rsid w:val="00684A5D"/>
    <w:rsid w:val="00684C30"/>
    <w:rsid w:val="00686035"/>
    <w:rsid w:val="00686E0C"/>
    <w:rsid w:val="00692FA3"/>
    <w:rsid w:val="006930A6"/>
    <w:rsid w:val="00694EA2"/>
    <w:rsid w:val="00694FB8"/>
    <w:rsid w:val="006974F5"/>
    <w:rsid w:val="006A009D"/>
    <w:rsid w:val="006A0832"/>
    <w:rsid w:val="006A1324"/>
    <w:rsid w:val="006A1ABB"/>
    <w:rsid w:val="006A27C9"/>
    <w:rsid w:val="006A3329"/>
    <w:rsid w:val="006A4AD5"/>
    <w:rsid w:val="006A581A"/>
    <w:rsid w:val="006A5AB7"/>
    <w:rsid w:val="006A618B"/>
    <w:rsid w:val="006A7F4A"/>
    <w:rsid w:val="006B05BE"/>
    <w:rsid w:val="006B0F53"/>
    <w:rsid w:val="006B1CB3"/>
    <w:rsid w:val="006B2846"/>
    <w:rsid w:val="006B3F87"/>
    <w:rsid w:val="006B50EE"/>
    <w:rsid w:val="006B52CE"/>
    <w:rsid w:val="006B7388"/>
    <w:rsid w:val="006B7E79"/>
    <w:rsid w:val="006C185D"/>
    <w:rsid w:val="006C2519"/>
    <w:rsid w:val="006C369A"/>
    <w:rsid w:val="006C3A89"/>
    <w:rsid w:val="006C5DA4"/>
    <w:rsid w:val="006C625C"/>
    <w:rsid w:val="006C749F"/>
    <w:rsid w:val="006D2169"/>
    <w:rsid w:val="006D4F0D"/>
    <w:rsid w:val="006D6683"/>
    <w:rsid w:val="006D68D6"/>
    <w:rsid w:val="006D7DD4"/>
    <w:rsid w:val="006E0651"/>
    <w:rsid w:val="006E07D6"/>
    <w:rsid w:val="006E1342"/>
    <w:rsid w:val="006E763C"/>
    <w:rsid w:val="006F3702"/>
    <w:rsid w:val="006F5CA4"/>
    <w:rsid w:val="006F5EBF"/>
    <w:rsid w:val="006F6CAE"/>
    <w:rsid w:val="006F7000"/>
    <w:rsid w:val="006F72AB"/>
    <w:rsid w:val="007001AD"/>
    <w:rsid w:val="00701405"/>
    <w:rsid w:val="00703B46"/>
    <w:rsid w:val="007057D7"/>
    <w:rsid w:val="00705FCC"/>
    <w:rsid w:val="00706E00"/>
    <w:rsid w:val="00707A04"/>
    <w:rsid w:val="0071004C"/>
    <w:rsid w:val="00710F26"/>
    <w:rsid w:val="00712476"/>
    <w:rsid w:val="00713510"/>
    <w:rsid w:val="007136CD"/>
    <w:rsid w:val="0072086D"/>
    <w:rsid w:val="007217E4"/>
    <w:rsid w:val="007238F3"/>
    <w:rsid w:val="007253D0"/>
    <w:rsid w:val="00725569"/>
    <w:rsid w:val="007309F5"/>
    <w:rsid w:val="007312C6"/>
    <w:rsid w:val="00731C3A"/>
    <w:rsid w:val="00736613"/>
    <w:rsid w:val="00740197"/>
    <w:rsid w:val="007406CB"/>
    <w:rsid w:val="007425D6"/>
    <w:rsid w:val="0074478C"/>
    <w:rsid w:val="0074494A"/>
    <w:rsid w:val="00745B79"/>
    <w:rsid w:val="0074721A"/>
    <w:rsid w:val="00747640"/>
    <w:rsid w:val="00747FA3"/>
    <w:rsid w:val="007503F0"/>
    <w:rsid w:val="007525B8"/>
    <w:rsid w:val="007530CA"/>
    <w:rsid w:val="00754F84"/>
    <w:rsid w:val="00756D9D"/>
    <w:rsid w:val="007609D8"/>
    <w:rsid w:val="00761B1F"/>
    <w:rsid w:val="00763968"/>
    <w:rsid w:val="007640EB"/>
    <w:rsid w:val="00764715"/>
    <w:rsid w:val="00764E7A"/>
    <w:rsid w:val="00765D55"/>
    <w:rsid w:val="00766123"/>
    <w:rsid w:val="00766D8F"/>
    <w:rsid w:val="0077131D"/>
    <w:rsid w:val="007716BF"/>
    <w:rsid w:val="00771722"/>
    <w:rsid w:val="00772264"/>
    <w:rsid w:val="00772F68"/>
    <w:rsid w:val="007819DB"/>
    <w:rsid w:val="00782684"/>
    <w:rsid w:val="00782936"/>
    <w:rsid w:val="00783B43"/>
    <w:rsid w:val="007854FD"/>
    <w:rsid w:val="00785F04"/>
    <w:rsid w:val="00787579"/>
    <w:rsid w:val="00787FD4"/>
    <w:rsid w:val="00792459"/>
    <w:rsid w:val="007933FE"/>
    <w:rsid w:val="00795C2E"/>
    <w:rsid w:val="00795F6A"/>
    <w:rsid w:val="007A0AE4"/>
    <w:rsid w:val="007A4FEC"/>
    <w:rsid w:val="007B0900"/>
    <w:rsid w:val="007B2513"/>
    <w:rsid w:val="007B25A5"/>
    <w:rsid w:val="007B4030"/>
    <w:rsid w:val="007B5D54"/>
    <w:rsid w:val="007B6796"/>
    <w:rsid w:val="007C19CA"/>
    <w:rsid w:val="007C4387"/>
    <w:rsid w:val="007C4CDE"/>
    <w:rsid w:val="007C5B26"/>
    <w:rsid w:val="007C5E16"/>
    <w:rsid w:val="007C6D8D"/>
    <w:rsid w:val="007D0660"/>
    <w:rsid w:val="007D0C81"/>
    <w:rsid w:val="007D3936"/>
    <w:rsid w:val="007D76AE"/>
    <w:rsid w:val="007D7949"/>
    <w:rsid w:val="007E10D8"/>
    <w:rsid w:val="007E3619"/>
    <w:rsid w:val="007F12C1"/>
    <w:rsid w:val="007F19DC"/>
    <w:rsid w:val="007F6764"/>
    <w:rsid w:val="007F6DA0"/>
    <w:rsid w:val="007F7DB5"/>
    <w:rsid w:val="008005A5"/>
    <w:rsid w:val="00801003"/>
    <w:rsid w:val="008041EA"/>
    <w:rsid w:val="00805376"/>
    <w:rsid w:val="00805693"/>
    <w:rsid w:val="00805914"/>
    <w:rsid w:val="00807228"/>
    <w:rsid w:val="008074B1"/>
    <w:rsid w:val="00810BC6"/>
    <w:rsid w:val="00811EB9"/>
    <w:rsid w:val="00811FCA"/>
    <w:rsid w:val="0081434B"/>
    <w:rsid w:val="00814590"/>
    <w:rsid w:val="008157C3"/>
    <w:rsid w:val="00816DBA"/>
    <w:rsid w:val="00817391"/>
    <w:rsid w:val="008206B0"/>
    <w:rsid w:val="008223E9"/>
    <w:rsid w:val="0082277D"/>
    <w:rsid w:val="00823132"/>
    <w:rsid w:val="00826CA1"/>
    <w:rsid w:val="00833397"/>
    <w:rsid w:val="00834830"/>
    <w:rsid w:val="00834EEA"/>
    <w:rsid w:val="00835B1C"/>
    <w:rsid w:val="00836B34"/>
    <w:rsid w:val="00837026"/>
    <w:rsid w:val="00840356"/>
    <w:rsid w:val="00841686"/>
    <w:rsid w:val="00841C15"/>
    <w:rsid w:val="008435AD"/>
    <w:rsid w:val="00844012"/>
    <w:rsid w:val="00844A68"/>
    <w:rsid w:val="00844ADF"/>
    <w:rsid w:val="00852785"/>
    <w:rsid w:val="00855817"/>
    <w:rsid w:val="00856234"/>
    <w:rsid w:val="00857910"/>
    <w:rsid w:val="00861237"/>
    <w:rsid w:val="0086353E"/>
    <w:rsid w:val="00865071"/>
    <w:rsid w:val="0086561E"/>
    <w:rsid w:val="00865855"/>
    <w:rsid w:val="008674C1"/>
    <w:rsid w:val="00867732"/>
    <w:rsid w:val="008704F9"/>
    <w:rsid w:val="008705A1"/>
    <w:rsid w:val="0087526A"/>
    <w:rsid w:val="0087638C"/>
    <w:rsid w:val="008765B9"/>
    <w:rsid w:val="008806E6"/>
    <w:rsid w:val="0088117D"/>
    <w:rsid w:val="00881670"/>
    <w:rsid w:val="00881C53"/>
    <w:rsid w:val="00882431"/>
    <w:rsid w:val="0088306B"/>
    <w:rsid w:val="00885790"/>
    <w:rsid w:val="00887CA1"/>
    <w:rsid w:val="00890B40"/>
    <w:rsid w:val="008920B2"/>
    <w:rsid w:val="00892F2E"/>
    <w:rsid w:val="00892F8A"/>
    <w:rsid w:val="008954F2"/>
    <w:rsid w:val="008964EA"/>
    <w:rsid w:val="00896E00"/>
    <w:rsid w:val="008A1D25"/>
    <w:rsid w:val="008A2EA8"/>
    <w:rsid w:val="008A3D33"/>
    <w:rsid w:val="008A4C0A"/>
    <w:rsid w:val="008A64AC"/>
    <w:rsid w:val="008A739C"/>
    <w:rsid w:val="008A75C9"/>
    <w:rsid w:val="008A7F85"/>
    <w:rsid w:val="008B1073"/>
    <w:rsid w:val="008B142B"/>
    <w:rsid w:val="008B2B8D"/>
    <w:rsid w:val="008B2E9E"/>
    <w:rsid w:val="008B4223"/>
    <w:rsid w:val="008B428F"/>
    <w:rsid w:val="008B5AB7"/>
    <w:rsid w:val="008C053D"/>
    <w:rsid w:val="008C10A7"/>
    <w:rsid w:val="008C1D84"/>
    <w:rsid w:val="008C50A2"/>
    <w:rsid w:val="008C552F"/>
    <w:rsid w:val="008C5DE0"/>
    <w:rsid w:val="008C6E0A"/>
    <w:rsid w:val="008D02EE"/>
    <w:rsid w:val="008D1DAF"/>
    <w:rsid w:val="008D2217"/>
    <w:rsid w:val="008D3ADE"/>
    <w:rsid w:val="008D46C5"/>
    <w:rsid w:val="008D4B79"/>
    <w:rsid w:val="008D5968"/>
    <w:rsid w:val="008D773B"/>
    <w:rsid w:val="008E00A5"/>
    <w:rsid w:val="008E05E9"/>
    <w:rsid w:val="008E356D"/>
    <w:rsid w:val="008E54BF"/>
    <w:rsid w:val="008E7C58"/>
    <w:rsid w:val="008E7ED3"/>
    <w:rsid w:val="008F150E"/>
    <w:rsid w:val="008F1A2D"/>
    <w:rsid w:val="008F2049"/>
    <w:rsid w:val="008F32E3"/>
    <w:rsid w:val="008F4AC3"/>
    <w:rsid w:val="008F6F5A"/>
    <w:rsid w:val="008F6FE1"/>
    <w:rsid w:val="008F7232"/>
    <w:rsid w:val="008F72E8"/>
    <w:rsid w:val="0090001A"/>
    <w:rsid w:val="00900A13"/>
    <w:rsid w:val="00900F65"/>
    <w:rsid w:val="009011E4"/>
    <w:rsid w:val="00901788"/>
    <w:rsid w:val="00903033"/>
    <w:rsid w:val="00905CDD"/>
    <w:rsid w:val="009071A5"/>
    <w:rsid w:val="00911152"/>
    <w:rsid w:val="00912982"/>
    <w:rsid w:val="009157CE"/>
    <w:rsid w:val="00916C5E"/>
    <w:rsid w:val="00917DA0"/>
    <w:rsid w:val="009202A4"/>
    <w:rsid w:val="0092109A"/>
    <w:rsid w:val="00923143"/>
    <w:rsid w:val="00924771"/>
    <w:rsid w:val="00925FA8"/>
    <w:rsid w:val="00926396"/>
    <w:rsid w:val="00927263"/>
    <w:rsid w:val="009276F8"/>
    <w:rsid w:val="009376CA"/>
    <w:rsid w:val="00940A80"/>
    <w:rsid w:val="009418BE"/>
    <w:rsid w:val="0094614E"/>
    <w:rsid w:val="0094672B"/>
    <w:rsid w:val="0095045F"/>
    <w:rsid w:val="009509A8"/>
    <w:rsid w:val="00951AFE"/>
    <w:rsid w:val="009528B4"/>
    <w:rsid w:val="00952D5C"/>
    <w:rsid w:val="00953E7E"/>
    <w:rsid w:val="00955BAA"/>
    <w:rsid w:val="00957F64"/>
    <w:rsid w:val="0096068A"/>
    <w:rsid w:val="0096243E"/>
    <w:rsid w:val="009637D2"/>
    <w:rsid w:val="00963CA9"/>
    <w:rsid w:val="00964504"/>
    <w:rsid w:val="009657CE"/>
    <w:rsid w:val="009705F1"/>
    <w:rsid w:val="00974275"/>
    <w:rsid w:val="00975B54"/>
    <w:rsid w:val="00975F9D"/>
    <w:rsid w:val="00976216"/>
    <w:rsid w:val="0098057C"/>
    <w:rsid w:val="00983436"/>
    <w:rsid w:val="00983DA0"/>
    <w:rsid w:val="00984892"/>
    <w:rsid w:val="009850D3"/>
    <w:rsid w:val="00985F12"/>
    <w:rsid w:val="00986298"/>
    <w:rsid w:val="00986813"/>
    <w:rsid w:val="00987855"/>
    <w:rsid w:val="009914AD"/>
    <w:rsid w:val="00992273"/>
    <w:rsid w:val="0099278D"/>
    <w:rsid w:val="00993D93"/>
    <w:rsid w:val="00994E0B"/>
    <w:rsid w:val="009958AA"/>
    <w:rsid w:val="009A08F9"/>
    <w:rsid w:val="009A0CD0"/>
    <w:rsid w:val="009A197A"/>
    <w:rsid w:val="009A42E5"/>
    <w:rsid w:val="009A55AD"/>
    <w:rsid w:val="009B1B6C"/>
    <w:rsid w:val="009B40F0"/>
    <w:rsid w:val="009B467A"/>
    <w:rsid w:val="009B482C"/>
    <w:rsid w:val="009B5E83"/>
    <w:rsid w:val="009B6C6B"/>
    <w:rsid w:val="009B78F2"/>
    <w:rsid w:val="009C2472"/>
    <w:rsid w:val="009C3597"/>
    <w:rsid w:val="009C533D"/>
    <w:rsid w:val="009D2B20"/>
    <w:rsid w:val="009D3CD7"/>
    <w:rsid w:val="009D4933"/>
    <w:rsid w:val="009E0044"/>
    <w:rsid w:val="009E09B3"/>
    <w:rsid w:val="009E168A"/>
    <w:rsid w:val="009E1976"/>
    <w:rsid w:val="009E38A6"/>
    <w:rsid w:val="009E4620"/>
    <w:rsid w:val="009E4F20"/>
    <w:rsid w:val="009E57FC"/>
    <w:rsid w:val="009E5B22"/>
    <w:rsid w:val="009E647E"/>
    <w:rsid w:val="009E78D3"/>
    <w:rsid w:val="009F14F1"/>
    <w:rsid w:val="009F1532"/>
    <w:rsid w:val="009F2237"/>
    <w:rsid w:val="009F455A"/>
    <w:rsid w:val="009F485A"/>
    <w:rsid w:val="009F797F"/>
    <w:rsid w:val="00A003B2"/>
    <w:rsid w:val="00A005BB"/>
    <w:rsid w:val="00A007BC"/>
    <w:rsid w:val="00A01A77"/>
    <w:rsid w:val="00A026E2"/>
    <w:rsid w:val="00A0306B"/>
    <w:rsid w:val="00A05343"/>
    <w:rsid w:val="00A0551A"/>
    <w:rsid w:val="00A0756C"/>
    <w:rsid w:val="00A10B72"/>
    <w:rsid w:val="00A10D62"/>
    <w:rsid w:val="00A113EA"/>
    <w:rsid w:val="00A126CF"/>
    <w:rsid w:val="00A14E6B"/>
    <w:rsid w:val="00A15142"/>
    <w:rsid w:val="00A201F7"/>
    <w:rsid w:val="00A22101"/>
    <w:rsid w:val="00A25993"/>
    <w:rsid w:val="00A262A9"/>
    <w:rsid w:val="00A2699D"/>
    <w:rsid w:val="00A27B73"/>
    <w:rsid w:val="00A32287"/>
    <w:rsid w:val="00A33DE4"/>
    <w:rsid w:val="00A33E9C"/>
    <w:rsid w:val="00A352D2"/>
    <w:rsid w:val="00A35631"/>
    <w:rsid w:val="00A35DAD"/>
    <w:rsid w:val="00A35E6C"/>
    <w:rsid w:val="00A436A6"/>
    <w:rsid w:val="00A44010"/>
    <w:rsid w:val="00A464C9"/>
    <w:rsid w:val="00A52568"/>
    <w:rsid w:val="00A544F0"/>
    <w:rsid w:val="00A61048"/>
    <w:rsid w:val="00A61122"/>
    <w:rsid w:val="00A6330A"/>
    <w:rsid w:val="00A6408F"/>
    <w:rsid w:val="00A7052D"/>
    <w:rsid w:val="00A7123B"/>
    <w:rsid w:val="00A73C4F"/>
    <w:rsid w:val="00A76361"/>
    <w:rsid w:val="00A7642E"/>
    <w:rsid w:val="00A768DD"/>
    <w:rsid w:val="00A77217"/>
    <w:rsid w:val="00A81765"/>
    <w:rsid w:val="00A82AA9"/>
    <w:rsid w:val="00A82BE9"/>
    <w:rsid w:val="00A833C9"/>
    <w:rsid w:val="00A841B8"/>
    <w:rsid w:val="00A843DB"/>
    <w:rsid w:val="00A863F4"/>
    <w:rsid w:val="00A87144"/>
    <w:rsid w:val="00A92A46"/>
    <w:rsid w:val="00A92F89"/>
    <w:rsid w:val="00A9371A"/>
    <w:rsid w:val="00A94BFA"/>
    <w:rsid w:val="00A95C0D"/>
    <w:rsid w:val="00A95FE6"/>
    <w:rsid w:val="00A9669A"/>
    <w:rsid w:val="00A978D3"/>
    <w:rsid w:val="00AA0EAD"/>
    <w:rsid w:val="00AA195B"/>
    <w:rsid w:val="00AA2317"/>
    <w:rsid w:val="00AA2633"/>
    <w:rsid w:val="00AA473D"/>
    <w:rsid w:val="00AA5330"/>
    <w:rsid w:val="00AB0CFA"/>
    <w:rsid w:val="00AB2524"/>
    <w:rsid w:val="00AB3DC4"/>
    <w:rsid w:val="00AB43A3"/>
    <w:rsid w:val="00AB5DF3"/>
    <w:rsid w:val="00AB65A2"/>
    <w:rsid w:val="00AC07FC"/>
    <w:rsid w:val="00AC3098"/>
    <w:rsid w:val="00AC4661"/>
    <w:rsid w:val="00AC59BA"/>
    <w:rsid w:val="00AC60F1"/>
    <w:rsid w:val="00AC773E"/>
    <w:rsid w:val="00AC7DFA"/>
    <w:rsid w:val="00AD269D"/>
    <w:rsid w:val="00AD3323"/>
    <w:rsid w:val="00AD3924"/>
    <w:rsid w:val="00AD62F1"/>
    <w:rsid w:val="00AD661E"/>
    <w:rsid w:val="00AD6AF8"/>
    <w:rsid w:val="00AD743C"/>
    <w:rsid w:val="00AE0270"/>
    <w:rsid w:val="00AE0724"/>
    <w:rsid w:val="00AE0D2C"/>
    <w:rsid w:val="00AE4427"/>
    <w:rsid w:val="00AE67F8"/>
    <w:rsid w:val="00AF0AED"/>
    <w:rsid w:val="00AF0CEC"/>
    <w:rsid w:val="00AF2361"/>
    <w:rsid w:val="00AF5637"/>
    <w:rsid w:val="00AF616F"/>
    <w:rsid w:val="00AF726E"/>
    <w:rsid w:val="00B03314"/>
    <w:rsid w:val="00B0428B"/>
    <w:rsid w:val="00B05C3E"/>
    <w:rsid w:val="00B06CD0"/>
    <w:rsid w:val="00B070ED"/>
    <w:rsid w:val="00B07E25"/>
    <w:rsid w:val="00B11EFD"/>
    <w:rsid w:val="00B12AA5"/>
    <w:rsid w:val="00B144B3"/>
    <w:rsid w:val="00B1701C"/>
    <w:rsid w:val="00B20F0E"/>
    <w:rsid w:val="00B21EE8"/>
    <w:rsid w:val="00B2268D"/>
    <w:rsid w:val="00B23303"/>
    <w:rsid w:val="00B25C02"/>
    <w:rsid w:val="00B267AA"/>
    <w:rsid w:val="00B2690C"/>
    <w:rsid w:val="00B26C82"/>
    <w:rsid w:val="00B274E8"/>
    <w:rsid w:val="00B302AA"/>
    <w:rsid w:val="00B30366"/>
    <w:rsid w:val="00B311B1"/>
    <w:rsid w:val="00B3122A"/>
    <w:rsid w:val="00B343B6"/>
    <w:rsid w:val="00B348B9"/>
    <w:rsid w:val="00B361F9"/>
    <w:rsid w:val="00B366D2"/>
    <w:rsid w:val="00B37686"/>
    <w:rsid w:val="00B37799"/>
    <w:rsid w:val="00B418EC"/>
    <w:rsid w:val="00B46B15"/>
    <w:rsid w:val="00B46B2B"/>
    <w:rsid w:val="00B46FCF"/>
    <w:rsid w:val="00B47160"/>
    <w:rsid w:val="00B47707"/>
    <w:rsid w:val="00B50480"/>
    <w:rsid w:val="00B51558"/>
    <w:rsid w:val="00B5292B"/>
    <w:rsid w:val="00B53929"/>
    <w:rsid w:val="00B57EE3"/>
    <w:rsid w:val="00B57F77"/>
    <w:rsid w:val="00B6345F"/>
    <w:rsid w:val="00B64A4D"/>
    <w:rsid w:val="00B65591"/>
    <w:rsid w:val="00B65A0F"/>
    <w:rsid w:val="00B65A99"/>
    <w:rsid w:val="00B65E9A"/>
    <w:rsid w:val="00B70202"/>
    <w:rsid w:val="00B707F9"/>
    <w:rsid w:val="00B72AA5"/>
    <w:rsid w:val="00B76E17"/>
    <w:rsid w:val="00B77EEF"/>
    <w:rsid w:val="00B8266E"/>
    <w:rsid w:val="00B84EB6"/>
    <w:rsid w:val="00B86324"/>
    <w:rsid w:val="00B911CD"/>
    <w:rsid w:val="00B91A7C"/>
    <w:rsid w:val="00B9279B"/>
    <w:rsid w:val="00B94866"/>
    <w:rsid w:val="00B95569"/>
    <w:rsid w:val="00B96D4C"/>
    <w:rsid w:val="00BA162C"/>
    <w:rsid w:val="00BA1B9A"/>
    <w:rsid w:val="00BA2A14"/>
    <w:rsid w:val="00BA35BC"/>
    <w:rsid w:val="00BA3C5A"/>
    <w:rsid w:val="00BA5238"/>
    <w:rsid w:val="00BB44C1"/>
    <w:rsid w:val="00BB4F92"/>
    <w:rsid w:val="00BB65DC"/>
    <w:rsid w:val="00BB7A79"/>
    <w:rsid w:val="00BB7CEB"/>
    <w:rsid w:val="00BC10F9"/>
    <w:rsid w:val="00BC161A"/>
    <w:rsid w:val="00BC2875"/>
    <w:rsid w:val="00BC2EF8"/>
    <w:rsid w:val="00BC3C00"/>
    <w:rsid w:val="00BC48DC"/>
    <w:rsid w:val="00BD0D91"/>
    <w:rsid w:val="00BD32B1"/>
    <w:rsid w:val="00BD3E38"/>
    <w:rsid w:val="00BD4856"/>
    <w:rsid w:val="00BD594C"/>
    <w:rsid w:val="00BD6996"/>
    <w:rsid w:val="00BD7F7D"/>
    <w:rsid w:val="00BE0CC7"/>
    <w:rsid w:val="00BE463E"/>
    <w:rsid w:val="00BE471E"/>
    <w:rsid w:val="00BE6227"/>
    <w:rsid w:val="00BF0334"/>
    <w:rsid w:val="00BF0EE5"/>
    <w:rsid w:val="00BF1FFF"/>
    <w:rsid w:val="00BF2326"/>
    <w:rsid w:val="00BF3BAE"/>
    <w:rsid w:val="00BF6B69"/>
    <w:rsid w:val="00C0019D"/>
    <w:rsid w:val="00C0033D"/>
    <w:rsid w:val="00C0153F"/>
    <w:rsid w:val="00C14939"/>
    <w:rsid w:val="00C150AA"/>
    <w:rsid w:val="00C15A38"/>
    <w:rsid w:val="00C165DB"/>
    <w:rsid w:val="00C16B5A"/>
    <w:rsid w:val="00C218C9"/>
    <w:rsid w:val="00C235B9"/>
    <w:rsid w:val="00C24285"/>
    <w:rsid w:val="00C254CE"/>
    <w:rsid w:val="00C25AA4"/>
    <w:rsid w:val="00C307E0"/>
    <w:rsid w:val="00C32D40"/>
    <w:rsid w:val="00C33B04"/>
    <w:rsid w:val="00C34A91"/>
    <w:rsid w:val="00C36D9C"/>
    <w:rsid w:val="00C37193"/>
    <w:rsid w:val="00C43F52"/>
    <w:rsid w:val="00C47540"/>
    <w:rsid w:val="00C50E7F"/>
    <w:rsid w:val="00C53805"/>
    <w:rsid w:val="00C549C8"/>
    <w:rsid w:val="00C54B13"/>
    <w:rsid w:val="00C54D05"/>
    <w:rsid w:val="00C6147E"/>
    <w:rsid w:val="00C64662"/>
    <w:rsid w:val="00C64677"/>
    <w:rsid w:val="00C70696"/>
    <w:rsid w:val="00C70BBD"/>
    <w:rsid w:val="00C722B3"/>
    <w:rsid w:val="00C736D3"/>
    <w:rsid w:val="00C73E52"/>
    <w:rsid w:val="00C7464D"/>
    <w:rsid w:val="00C7474F"/>
    <w:rsid w:val="00C74BB2"/>
    <w:rsid w:val="00C74EC8"/>
    <w:rsid w:val="00C753AD"/>
    <w:rsid w:val="00C80AE3"/>
    <w:rsid w:val="00C817DA"/>
    <w:rsid w:val="00C82B25"/>
    <w:rsid w:val="00C833AD"/>
    <w:rsid w:val="00C8365E"/>
    <w:rsid w:val="00C85665"/>
    <w:rsid w:val="00C8652C"/>
    <w:rsid w:val="00C926A8"/>
    <w:rsid w:val="00C92BCF"/>
    <w:rsid w:val="00C93A47"/>
    <w:rsid w:val="00C955CC"/>
    <w:rsid w:val="00C95C22"/>
    <w:rsid w:val="00C96240"/>
    <w:rsid w:val="00C971CB"/>
    <w:rsid w:val="00C978F5"/>
    <w:rsid w:val="00C97B11"/>
    <w:rsid w:val="00CA0416"/>
    <w:rsid w:val="00CA09B0"/>
    <w:rsid w:val="00CA0E15"/>
    <w:rsid w:val="00CA0FFE"/>
    <w:rsid w:val="00CA1F5E"/>
    <w:rsid w:val="00CA3142"/>
    <w:rsid w:val="00CA3386"/>
    <w:rsid w:val="00CA33B0"/>
    <w:rsid w:val="00CA4C92"/>
    <w:rsid w:val="00CA72C6"/>
    <w:rsid w:val="00CB25AC"/>
    <w:rsid w:val="00CB2E14"/>
    <w:rsid w:val="00CB2E6D"/>
    <w:rsid w:val="00CB65FB"/>
    <w:rsid w:val="00CB7DDC"/>
    <w:rsid w:val="00CC1064"/>
    <w:rsid w:val="00CC12E1"/>
    <w:rsid w:val="00CC2089"/>
    <w:rsid w:val="00CC23F3"/>
    <w:rsid w:val="00CC2E96"/>
    <w:rsid w:val="00CC504E"/>
    <w:rsid w:val="00CC6DE4"/>
    <w:rsid w:val="00CC6FCC"/>
    <w:rsid w:val="00CC77DC"/>
    <w:rsid w:val="00CC7D88"/>
    <w:rsid w:val="00CC7D9C"/>
    <w:rsid w:val="00CD27BC"/>
    <w:rsid w:val="00CD62C7"/>
    <w:rsid w:val="00CE2F7B"/>
    <w:rsid w:val="00CE3E04"/>
    <w:rsid w:val="00CE5AB5"/>
    <w:rsid w:val="00CE7B03"/>
    <w:rsid w:val="00CF360C"/>
    <w:rsid w:val="00CF4CAB"/>
    <w:rsid w:val="00CF4F51"/>
    <w:rsid w:val="00D0242B"/>
    <w:rsid w:val="00D02A49"/>
    <w:rsid w:val="00D02F19"/>
    <w:rsid w:val="00D03C73"/>
    <w:rsid w:val="00D03CA5"/>
    <w:rsid w:val="00D04829"/>
    <w:rsid w:val="00D12017"/>
    <w:rsid w:val="00D13600"/>
    <w:rsid w:val="00D14D42"/>
    <w:rsid w:val="00D164D1"/>
    <w:rsid w:val="00D21C2D"/>
    <w:rsid w:val="00D2214C"/>
    <w:rsid w:val="00D24C7B"/>
    <w:rsid w:val="00D3275F"/>
    <w:rsid w:val="00D32EAC"/>
    <w:rsid w:val="00D33155"/>
    <w:rsid w:val="00D36B10"/>
    <w:rsid w:val="00D375AA"/>
    <w:rsid w:val="00D41155"/>
    <w:rsid w:val="00D41C34"/>
    <w:rsid w:val="00D43D1B"/>
    <w:rsid w:val="00D446C5"/>
    <w:rsid w:val="00D45750"/>
    <w:rsid w:val="00D46A60"/>
    <w:rsid w:val="00D46AA9"/>
    <w:rsid w:val="00D539A1"/>
    <w:rsid w:val="00D56935"/>
    <w:rsid w:val="00D57208"/>
    <w:rsid w:val="00D656E6"/>
    <w:rsid w:val="00D7374C"/>
    <w:rsid w:val="00D7469B"/>
    <w:rsid w:val="00D75936"/>
    <w:rsid w:val="00D75B11"/>
    <w:rsid w:val="00D8043B"/>
    <w:rsid w:val="00D812D5"/>
    <w:rsid w:val="00D826B5"/>
    <w:rsid w:val="00D8270D"/>
    <w:rsid w:val="00D85DB7"/>
    <w:rsid w:val="00D9019E"/>
    <w:rsid w:val="00D921FD"/>
    <w:rsid w:val="00D923DC"/>
    <w:rsid w:val="00D93CCA"/>
    <w:rsid w:val="00D95A01"/>
    <w:rsid w:val="00D95C6D"/>
    <w:rsid w:val="00D97897"/>
    <w:rsid w:val="00DA28FC"/>
    <w:rsid w:val="00DA5D44"/>
    <w:rsid w:val="00DA638E"/>
    <w:rsid w:val="00DA7944"/>
    <w:rsid w:val="00DB00CD"/>
    <w:rsid w:val="00DB0637"/>
    <w:rsid w:val="00DB3800"/>
    <w:rsid w:val="00DB658E"/>
    <w:rsid w:val="00DB78B7"/>
    <w:rsid w:val="00DB7D77"/>
    <w:rsid w:val="00DC1B6D"/>
    <w:rsid w:val="00DC79DF"/>
    <w:rsid w:val="00DD1CBE"/>
    <w:rsid w:val="00DD2996"/>
    <w:rsid w:val="00DD470D"/>
    <w:rsid w:val="00DD5AB3"/>
    <w:rsid w:val="00DD6A3F"/>
    <w:rsid w:val="00DD6CFA"/>
    <w:rsid w:val="00DE10B4"/>
    <w:rsid w:val="00DE1AEF"/>
    <w:rsid w:val="00DE26BC"/>
    <w:rsid w:val="00DE2818"/>
    <w:rsid w:val="00DE396A"/>
    <w:rsid w:val="00DE3FE8"/>
    <w:rsid w:val="00DE6880"/>
    <w:rsid w:val="00DE689A"/>
    <w:rsid w:val="00DF0199"/>
    <w:rsid w:val="00DF17DB"/>
    <w:rsid w:val="00DF3B10"/>
    <w:rsid w:val="00DF579D"/>
    <w:rsid w:val="00DF73B8"/>
    <w:rsid w:val="00E01E2E"/>
    <w:rsid w:val="00E071F9"/>
    <w:rsid w:val="00E1240D"/>
    <w:rsid w:val="00E124E9"/>
    <w:rsid w:val="00E1311C"/>
    <w:rsid w:val="00E13254"/>
    <w:rsid w:val="00E1455E"/>
    <w:rsid w:val="00E151F7"/>
    <w:rsid w:val="00E161A8"/>
    <w:rsid w:val="00E17B8D"/>
    <w:rsid w:val="00E21648"/>
    <w:rsid w:val="00E22383"/>
    <w:rsid w:val="00E22A61"/>
    <w:rsid w:val="00E2378E"/>
    <w:rsid w:val="00E2414A"/>
    <w:rsid w:val="00E25796"/>
    <w:rsid w:val="00E25E7E"/>
    <w:rsid w:val="00E26796"/>
    <w:rsid w:val="00E26AD5"/>
    <w:rsid w:val="00E30016"/>
    <w:rsid w:val="00E30CEC"/>
    <w:rsid w:val="00E328E6"/>
    <w:rsid w:val="00E35841"/>
    <w:rsid w:val="00E3591B"/>
    <w:rsid w:val="00E3648E"/>
    <w:rsid w:val="00E36C8A"/>
    <w:rsid w:val="00E370DC"/>
    <w:rsid w:val="00E40CF9"/>
    <w:rsid w:val="00E431CF"/>
    <w:rsid w:val="00E44B45"/>
    <w:rsid w:val="00E509A6"/>
    <w:rsid w:val="00E525C7"/>
    <w:rsid w:val="00E5278F"/>
    <w:rsid w:val="00E52AFF"/>
    <w:rsid w:val="00E53723"/>
    <w:rsid w:val="00E5380D"/>
    <w:rsid w:val="00E55184"/>
    <w:rsid w:val="00E5525E"/>
    <w:rsid w:val="00E55453"/>
    <w:rsid w:val="00E555A9"/>
    <w:rsid w:val="00E5644B"/>
    <w:rsid w:val="00E571F6"/>
    <w:rsid w:val="00E57F5F"/>
    <w:rsid w:val="00E60951"/>
    <w:rsid w:val="00E60FB1"/>
    <w:rsid w:val="00E61D6B"/>
    <w:rsid w:val="00E6461B"/>
    <w:rsid w:val="00E676A1"/>
    <w:rsid w:val="00E7177F"/>
    <w:rsid w:val="00E71BB8"/>
    <w:rsid w:val="00E72762"/>
    <w:rsid w:val="00E75140"/>
    <w:rsid w:val="00E75802"/>
    <w:rsid w:val="00E75DF0"/>
    <w:rsid w:val="00E77BB2"/>
    <w:rsid w:val="00E80D31"/>
    <w:rsid w:val="00E84370"/>
    <w:rsid w:val="00E84BAD"/>
    <w:rsid w:val="00E87387"/>
    <w:rsid w:val="00E902A3"/>
    <w:rsid w:val="00E923FB"/>
    <w:rsid w:val="00E94A6F"/>
    <w:rsid w:val="00E96718"/>
    <w:rsid w:val="00EA11A5"/>
    <w:rsid w:val="00EA573A"/>
    <w:rsid w:val="00EB0554"/>
    <w:rsid w:val="00EB1B8F"/>
    <w:rsid w:val="00EB3F76"/>
    <w:rsid w:val="00EB457C"/>
    <w:rsid w:val="00EB4D50"/>
    <w:rsid w:val="00EB5946"/>
    <w:rsid w:val="00EB7FC3"/>
    <w:rsid w:val="00EC07A6"/>
    <w:rsid w:val="00EC1BFB"/>
    <w:rsid w:val="00EC2815"/>
    <w:rsid w:val="00EC2FEB"/>
    <w:rsid w:val="00EC311F"/>
    <w:rsid w:val="00ED6001"/>
    <w:rsid w:val="00ED7B72"/>
    <w:rsid w:val="00EE098C"/>
    <w:rsid w:val="00EE296C"/>
    <w:rsid w:val="00EE2FEA"/>
    <w:rsid w:val="00EE50D2"/>
    <w:rsid w:val="00EE5830"/>
    <w:rsid w:val="00EE5871"/>
    <w:rsid w:val="00EE68C2"/>
    <w:rsid w:val="00EF2ABE"/>
    <w:rsid w:val="00F0190D"/>
    <w:rsid w:val="00F01C6E"/>
    <w:rsid w:val="00F01CBD"/>
    <w:rsid w:val="00F050BC"/>
    <w:rsid w:val="00F06F5B"/>
    <w:rsid w:val="00F07411"/>
    <w:rsid w:val="00F07980"/>
    <w:rsid w:val="00F10C9E"/>
    <w:rsid w:val="00F11670"/>
    <w:rsid w:val="00F13E4B"/>
    <w:rsid w:val="00F15DD0"/>
    <w:rsid w:val="00F171AA"/>
    <w:rsid w:val="00F20674"/>
    <w:rsid w:val="00F2117A"/>
    <w:rsid w:val="00F21DF8"/>
    <w:rsid w:val="00F244A1"/>
    <w:rsid w:val="00F2612D"/>
    <w:rsid w:val="00F30B02"/>
    <w:rsid w:val="00F32D81"/>
    <w:rsid w:val="00F35794"/>
    <w:rsid w:val="00F357C4"/>
    <w:rsid w:val="00F361B8"/>
    <w:rsid w:val="00F4519A"/>
    <w:rsid w:val="00F46C31"/>
    <w:rsid w:val="00F470A0"/>
    <w:rsid w:val="00F471D1"/>
    <w:rsid w:val="00F47B78"/>
    <w:rsid w:val="00F507A8"/>
    <w:rsid w:val="00F51127"/>
    <w:rsid w:val="00F530C5"/>
    <w:rsid w:val="00F538AA"/>
    <w:rsid w:val="00F54A20"/>
    <w:rsid w:val="00F559CE"/>
    <w:rsid w:val="00F55AAB"/>
    <w:rsid w:val="00F56C3B"/>
    <w:rsid w:val="00F57BC9"/>
    <w:rsid w:val="00F614AA"/>
    <w:rsid w:val="00F642F8"/>
    <w:rsid w:val="00F65931"/>
    <w:rsid w:val="00F6694B"/>
    <w:rsid w:val="00F716FF"/>
    <w:rsid w:val="00F71719"/>
    <w:rsid w:val="00F720E7"/>
    <w:rsid w:val="00F727C0"/>
    <w:rsid w:val="00F7419B"/>
    <w:rsid w:val="00F74EAF"/>
    <w:rsid w:val="00F76A7D"/>
    <w:rsid w:val="00F779CD"/>
    <w:rsid w:val="00F80C4E"/>
    <w:rsid w:val="00F8301B"/>
    <w:rsid w:val="00F83416"/>
    <w:rsid w:val="00F8428C"/>
    <w:rsid w:val="00F85713"/>
    <w:rsid w:val="00F8657B"/>
    <w:rsid w:val="00F86CA6"/>
    <w:rsid w:val="00F87281"/>
    <w:rsid w:val="00F87BBF"/>
    <w:rsid w:val="00F91A93"/>
    <w:rsid w:val="00F926BA"/>
    <w:rsid w:val="00F93EBA"/>
    <w:rsid w:val="00F9444D"/>
    <w:rsid w:val="00F9537F"/>
    <w:rsid w:val="00F9539F"/>
    <w:rsid w:val="00FA16AE"/>
    <w:rsid w:val="00FA2CF2"/>
    <w:rsid w:val="00FA46FC"/>
    <w:rsid w:val="00FA4D12"/>
    <w:rsid w:val="00FA6DEC"/>
    <w:rsid w:val="00FA725E"/>
    <w:rsid w:val="00FA79B1"/>
    <w:rsid w:val="00FB1363"/>
    <w:rsid w:val="00FB2E7B"/>
    <w:rsid w:val="00FB333F"/>
    <w:rsid w:val="00FB5237"/>
    <w:rsid w:val="00FB701A"/>
    <w:rsid w:val="00FC091A"/>
    <w:rsid w:val="00FC0F9C"/>
    <w:rsid w:val="00FC1008"/>
    <w:rsid w:val="00FC2742"/>
    <w:rsid w:val="00FC2DA1"/>
    <w:rsid w:val="00FC4554"/>
    <w:rsid w:val="00FC67A9"/>
    <w:rsid w:val="00FC6815"/>
    <w:rsid w:val="00FC7FF5"/>
    <w:rsid w:val="00FD14F9"/>
    <w:rsid w:val="00FD1DF0"/>
    <w:rsid w:val="00FD2040"/>
    <w:rsid w:val="00FD292D"/>
    <w:rsid w:val="00FD2B36"/>
    <w:rsid w:val="00FD61CF"/>
    <w:rsid w:val="00FE0972"/>
    <w:rsid w:val="00FE0BC2"/>
    <w:rsid w:val="00FE0D79"/>
    <w:rsid w:val="00FE0ED4"/>
    <w:rsid w:val="00FE4FB2"/>
    <w:rsid w:val="00FE5389"/>
    <w:rsid w:val="00FE6E9F"/>
    <w:rsid w:val="00FE7B99"/>
    <w:rsid w:val="00FF117D"/>
    <w:rsid w:val="00FF11F6"/>
    <w:rsid w:val="00FF491A"/>
    <w:rsid w:val="00FF495F"/>
    <w:rsid w:val="00FF49E4"/>
    <w:rsid w:val="00FF7699"/>
    <w:rsid w:val="02A29217"/>
    <w:rsid w:val="03AB50CF"/>
    <w:rsid w:val="03F58E68"/>
    <w:rsid w:val="08B1BE59"/>
    <w:rsid w:val="0AE11960"/>
    <w:rsid w:val="0B2865C6"/>
    <w:rsid w:val="0C719641"/>
    <w:rsid w:val="0C7C3ABB"/>
    <w:rsid w:val="0D2152E7"/>
    <w:rsid w:val="0F6E6407"/>
    <w:rsid w:val="11DEB998"/>
    <w:rsid w:val="13012EBD"/>
    <w:rsid w:val="13510D44"/>
    <w:rsid w:val="1439C9E1"/>
    <w:rsid w:val="153CD63F"/>
    <w:rsid w:val="174BF572"/>
    <w:rsid w:val="18B6EA93"/>
    <w:rsid w:val="1B32AD7C"/>
    <w:rsid w:val="1C2BC78F"/>
    <w:rsid w:val="1CEF0030"/>
    <w:rsid w:val="1F408DE6"/>
    <w:rsid w:val="1F4332E2"/>
    <w:rsid w:val="21DD2C81"/>
    <w:rsid w:val="248A675E"/>
    <w:rsid w:val="24994940"/>
    <w:rsid w:val="24B960CE"/>
    <w:rsid w:val="24EF795B"/>
    <w:rsid w:val="257CAF9A"/>
    <w:rsid w:val="27754D33"/>
    <w:rsid w:val="297B8A21"/>
    <w:rsid w:val="2A9B4452"/>
    <w:rsid w:val="2B1A984E"/>
    <w:rsid w:val="2BCDCBD9"/>
    <w:rsid w:val="2D3FC2E9"/>
    <w:rsid w:val="2D40AF47"/>
    <w:rsid w:val="2DA164AE"/>
    <w:rsid w:val="2DAC3549"/>
    <w:rsid w:val="2E6CD534"/>
    <w:rsid w:val="2ED46036"/>
    <w:rsid w:val="2F165F1B"/>
    <w:rsid w:val="2F6CA44F"/>
    <w:rsid w:val="3102A516"/>
    <w:rsid w:val="31C9B8C3"/>
    <w:rsid w:val="33BF334E"/>
    <w:rsid w:val="34AC9A93"/>
    <w:rsid w:val="34DA4B3D"/>
    <w:rsid w:val="36C92AAC"/>
    <w:rsid w:val="37B055B7"/>
    <w:rsid w:val="37F60591"/>
    <w:rsid w:val="394A7D3B"/>
    <w:rsid w:val="3A7E23AC"/>
    <w:rsid w:val="3A993751"/>
    <w:rsid w:val="3B02EBA3"/>
    <w:rsid w:val="3C37F594"/>
    <w:rsid w:val="3CF95918"/>
    <w:rsid w:val="3EA6D29C"/>
    <w:rsid w:val="3FF8D691"/>
    <w:rsid w:val="41CA5B48"/>
    <w:rsid w:val="43A85A5C"/>
    <w:rsid w:val="44C6431A"/>
    <w:rsid w:val="463E3174"/>
    <w:rsid w:val="468D8DC9"/>
    <w:rsid w:val="46F8E034"/>
    <w:rsid w:val="4A2B2904"/>
    <w:rsid w:val="4ACCA1AD"/>
    <w:rsid w:val="4ADCE03B"/>
    <w:rsid w:val="4BD292D6"/>
    <w:rsid w:val="4BE50887"/>
    <w:rsid w:val="4D1A5295"/>
    <w:rsid w:val="52423B46"/>
    <w:rsid w:val="5527728D"/>
    <w:rsid w:val="57747090"/>
    <w:rsid w:val="5C19F4C2"/>
    <w:rsid w:val="5CC82F03"/>
    <w:rsid w:val="5DA48A4C"/>
    <w:rsid w:val="5E5C898E"/>
    <w:rsid w:val="60CCFC1B"/>
    <w:rsid w:val="614D68DC"/>
    <w:rsid w:val="65032E0D"/>
    <w:rsid w:val="650640A8"/>
    <w:rsid w:val="66C01DEE"/>
    <w:rsid w:val="6809C280"/>
    <w:rsid w:val="6895AF01"/>
    <w:rsid w:val="6B1DA9CE"/>
    <w:rsid w:val="6B6BEE64"/>
    <w:rsid w:val="6C800CE2"/>
    <w:rsid w:val="6D4BE26B"/>
    <w:rsid w:val="6E7A28B6"/>
    <w:rsid w:val="6EBC51E1"/>
    <w:rsid w:val="71E1B115"/>
    <w:rsid w:val="71E3B9B6"/>
    <w:rsid w:val="725E72D6"/>
    <w:rsid w:val="726ED66E"/>
    <w:rsid w:val="732E833A"/>
    <w:rsid w:val="7527B914"/>
    <w:rsid w:val="75C1DFCC"/>
    <w:rsid w:val="79101A98"/>
    <w:rsid w:val="795AA97D"/>
    <w:rsid w:val="7AFDD07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476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footer" w:uiPriority="99"/>
    <w:lsdException w:name="caption" w:qFormat="1"/>
    <w:lsdException w:name="footnote reference" w:uiPriority="99"/>
    <w:lsdException w:name="List" w:semiHidden="0" w:unhideWhenUsed="0"/>
    <w:lsdException w:name="List 2" w:semiHidden="0" w:unhideWhenUsed="0"/>
    <w:lsdException w:name="List 3" w:semiHidden="0" w:unhideWhenUsed="0"/>
    <w:lsdException w:name="Title" w:semiHidden="0" w:unhideWhenUsed="0" w:qFormat="1"/>
    <w:lsdException w:name="Default Paragraph Font" w:uiPriority="1"/>
    <w:lsdException w:name="List Continue 5" w:semiHidden="0" w:unhideWhenUsed="0"/>
    <w:lsdException w:name="Message Header" w:semiHidden="0" w:unhideWhenUsed="0"/>
    <w:lsdException w:name="Subtitle" w:semiHidden="0" w:unhideWhenUsed="0" w:qFormat="1"/>
    <w:lsdException w:name="Salutation"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B8D"/>
    <w:pPr>
      <w:spacing w:after="120"/>
    </w:pPr>
    <w:rPr>
      <w:rFonts w:ascii="Calibri" w:hAnsi="Calibri" w:cs="Calibri"/>
      <w:sz w:val="22"/>
      <w:szCs w:val="22"/>
    </w:rPr>
  </w:style>
  <w:style w:type="paragraph" w:styleId="Heading1">
    <w:name w:val="heading 1"/>
    <w:basedOn w:val="Normal"/>
    <w:next w:val="Normal"/>
    <w:qFormat/>
    <w:rsid w:val="00410E91"/>
    <w:pPr>
      <w:keepNext/>
      <w:numPr>
        <w:numId w:val="3"/>
      </w:numPr>
      <w:tabs>
        <w:tab w:val="left" w:pos="3969"/>
      </w:tabs>
      <w:spacing w:before="360" w:line="360" w:lineRule="auto"/>
      <w:outlineLvl w:val="0"/>
    </w:pPr>
    <w:rPr>
      <w:b/>
      <w:smallCaps/>
    </w:rPr>
  </w:style>
  <w:style w:type="paragraph" w:styleId="Heading2">
    <w:name w:val="heading 2"/>
    <w:basedOn w:val="Normal"/>
    <w:next w:val="Normal"/>
    <w:qFormat/>
    <w:rsid w:val="00D46A60"/>
    <w:pPr>
      <w:keepNext/>
      <w:numPr>
        <w:ilvl w:val="1"/>
        <w:numId w:val="3"/>
      </w:numPr>
      <w:tabs>
        <w:tab w:val="right" w:pos="9270"/>
      </w:tabs>
      <w:spacing w:before="120"/>
      <w:outlineLvl w:val="1"/>
    </w:pPr>
    <w:rPr>
      <w:b/>
      <w:i/>
    </w:rPr>
  </w:style>
  <w:style w:type="paragraph" w:styleId="Heading3">
    <w:name w:val="heading 3"/>
    <w:basedOn w:val="Normal"/>
    <w:next w:val="Normal"/>
    <w:qFormat/>
    <w:rsid w:val="004C53BD"/>
    <w:pPr>
      <w:keepNext/>
      <w:numPr>
        <w:ilvl w:val="2"/>
        <w:numId w:val="3"/>
      </w:numPr>
      <w:tabs>
        <w:tab w:val="left" w:pos="5760"/>
        <w:tab w:val="left" w:pos="7680"/>
      </w:tabs>
      <w:spacing w:line="360" w:lineRule="auto"/>
      <w:jc w:val="both"/>
      <w:outlineLvl w:val="2"/>
    </w:pPr>
    <w:rPr>
      <w:b/>
      <w:szCs w:val="20"/>
      <w:lang w:eastAsia="en-US"/>
    </w:rPr>
  </w:style>
  <w:style w:type="paragraph" w:styleId="Heading4">
    <w:name w:val="heading 4"/>
    <w:basedOn w:val="Normal"/>
    <w:next w:val="Normal"/>
    <w:qFormat/>
    <w:rsid w:val="004C53BD"/>
    <w:pPr>
      <w:keepNext/>
      <w:numPr>
        <w:ilvl w:val="3"/>
        <w:numId w:val="3"/>
      </w:numPr>
      <w:spacing w:line="360" w:lineRule="auto"/>
      <w:jc w:val="both"/>
      <w:outlineLvl w:val="3"/>
    </w:pPr>
    <w:rPr>
      <w:b/>
      <w:szCs w:val="20"/>
    </w:rPr>
  </w:style>
  <w:style w:type="paragraph" w:styleId="Heading5">
    <w:name w:val="heading 5"/>
    <w:basedOn w:val="Normal"/>
    <w:next w:val="Normal"/>
    <w:qFormat/>
    <w:rsid w:val="004C53BD"/>
    <w:pPr>
      <w:keepNext/>
      <w:numPr>
        <w:ilvl w:val="4"/>
        <w:numId w:val="3"/>
      </w:numPr>
      <w:spacing w:line="360" w:lineRule="auto"/>
      <w:jc w:val="both"/>
      <w:outlineLvl w:val="4"/>
    </w:pPr>
    <w:rPr>
      <w:szCs w:val="20"/>
      <w:u w:val="single"/>
    </w:rPr>
  </w:style>
  <w:style w:type="paragraph" w:styleId="Heading6">
    <w:name w:val="heading 6"/>
    <w:basedOn w:val="Normal"/>
    <w:next w:val="Normal"/>
    <w:qFormat/>
    <w:rsid w:val="004C53BD"/>
    <w:pPr>
      <w:keepNext/>
      <w:numPr>
        <w:ilvl w:val="5"/>
        <w:numId w:val="3"/>
      </w:numPr>
      <w:tabs>
        <w:tab w:val="right" w:pos="9270"/>
      </w:tabs>
      <w:spacing w:line="360" w:lineRule="auto"/>
      <w:jc w:val="right"/>
      <w:outlineLvl w:val="5"/>
    </w:pPr>
    <w:rPr>
      <w:b/>
      <w:smallCaps/>
      <w:szCs w:val="20"/>
    </w:rPr>
  </w:style>
  <w:style w:type="paragraph" w:styleId="Heading7">
    <w:name w:val="heading 7"/>
    <w:basedOn w:val="Normal"/>
    <w:next w:val="Normal"/>
    <w:qFormat/>
    <w:rsid w:val="004C53BD"/>
    <w:pPr>
      <w:numPr>
        <w:ilvl w:val="6"/>
        <w:numId w:val="3"/>
      </w:numPr>
      <w:spacing w:before="240" w:after="60" w:line="360" w:lineRule="auto"/>
      <w:outlineLvl w:val="6"/>
    </w:pPr>
  </w:style>
  <w:style w:type="paragraph" w:styleId="Heading8">
    <w:name w:val="heading 8"/>
    <w:basedOn w:val="Normal"/>
    <w:next w:val="Normal"/>
    <w:qFormat/>
    <w:rsid w:val="004C53BD"/>
    <w:pPr>
      <w:numPr>
        <w:ilvl w:val="7"/>
        <w:numId w:val="3"/>
      </w:numPr>
      <w:spacing w:before="240" w:after="60" w:line="360" w:lineRule="auto"/>
      <w:outlineLvl w:val="7"/>
    </w:pPr>
    <w:rPr>
      <w:i/>
      <w:iCs/>
    </w:rPr>
  </w:style>
  <w:style w:type="paragraph" w:styleId="Heading9">
    <w:name w:val="heading 9"/>
    <w:basedOn w:val="Normal"/>
    <w:next w:val="Normal"/>
    <w:qFormat/>
    <w:rsid w:val="004C53BD"/>
    <w:pPr>
      <w:numPr>
        <w:ilvl w:val="8"/>
        <w:numId w:val="3"/>
      </w:numPr>
      <w:spacing w:before="240" w:after="60" w:line="360" w:lineRule="auto"/>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4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202A4"/>
    <w:pPr>
      <w:tabs>
        <w:tab w:val="center" w:pos="4153"/>
        <w:tab w:val="right" w:pos="8306"/>
      </w:tabs>
    </w:pPr>
  </w:style>
  <w:style w:type="character" w:styleId="PageNumber">
    <w:name w:val="page number"/>
    <w:basedOn w:val="DefaultParagraphFont"/>
    <w:rsid w:val="009202A4"/>
  </w:style>
  <w:style w:type="paragraph" w:styleId="Header">
    <w:name w:val="header"/>
    <w:basedOn w:val="Normal"/>
    <w:rsid w:val="009202A4"/>
    <w:pPr>
      <w:tabs>
        <w:tab w:val="center" w:pos="4153"/>
        <w:tab w:val="right" w:pos="8306"/>
      </w:tabs>
    </w:pPr>
  </w:style>
  <w:style w:type="paragraph" w:styleId="FootnoteText">
    <w:name w:val="footnote text"/>
    <w:basedOn w:val="Normal"/>
    <w:link w:val="FootnoteTextChar"/>
    <w:uiPriority w:val="99"/>
    <w:rsid w:val="00D02A49"/>
    <w:pPr>
      <w:jc w:val="both"/>
    </w:pPr>
    <w:rPr>
      <w:rFonts w:eastAsia="Calibri"/>
      <w:kern w:val="2"/>
      <w:sz w:val="20"/>
      <w:szCs w:val="20"/>
      <w:lang w:val="x-none" w:eastAsia="en-US"/>
    </w:rPr>
  </w:style>
  <w:style w:type="character" w:customStyle="1" w:styleId="FootnoteTextChar">
    <w:name w:val="Footnote Text Char"/>
    <w:link w:val="FootnoteText"/>
    <w:uiPriority w:val="99"/>
    <w:rsid w:val="00D02A49"/>
    <w:rPr>
      <w:rFonts w:ascii="Calibri" w:eastAsia="Calibri" w:hAnsi="Calibri"/>
      <w:kern w:val="2"/>
      <w:lang w:eastAsia="en-US"/>
    </w:rPr>
  </w:style>
  <w:style w:type="character" w:styleId="FootnoteReference">
    <w:name w:val="footnote reference"/>
    <w:uiPriority w:val="99"/>
    <w:rsid w:val="00D02A49"/>
    <w:rPr>
      <w:rFonts w:cs="Times New Roman"/>
      <w:vertAlign w:val="superscript"/>
    </w:rPr>
  </w:style>
  <w:style w:type="character" w:styleId="CommentReference">
    <w:name w:val="annotation reference"/>
    <w:rsid w:val="00814590"/>
    <w:rPr>
      <w:sz w:val="16"/>
      <w:szCs w:val="16"/>
    </w:rPr>
  </w:style>
  <w:style w:type="paragraph" w:styleId="CommentText">
    <w:name w:val="annotation text"/>
    <w:basedOn w:val="Normal"/>
    <w:link w:val="CommentTextChar"/>
    <w:rsid w:val="00814590"/>
    <w:rPr>
      <w:rFonts w:ascii="Times New Roman" w:hAnsi="Times New Roman"/>
      <w:sz w:val="20"/>
      <w:szCs w:val="20"/>
    </w:rPr>
  </w:style>
  <w:style w:type="character" w:customStyle="1" w:styleId="CommentTextChar">
    <w:name w:val="Comment Text Char"/>
    <w:link w:val="CommentText"/>
    <w:rsid w:val="00814590"/>
    <w:rPr>
      <w:lang w:val="en-GB" w:eastAsia="en-GB"/>
    </w:rPr>
  </w:style>
  <w:style w:type="paragraph" w:styleId="CommentSubject">
    <w:name w:val="annotation subject"/>
    <w:basedOn w:val="CommentText"/>
    <w:next w:val="CommentText"/>
    <w:link w:val="CommentSubjectChar"/>
    <w:rsid w:val="00814590"/>
    <w:rPr>
      <w:b/>
      <w:bCs/>
    </w:rPr>
  </w:style>
  <w:style w:type="character" w:customStyle="1" w:styleId="CommentSubjectChar">
    <w:name w:val="Comment Subject Char"/>
    <w:link w:val="CommentSubject"/>
    <w:rsid w:val="00814590"/>
    <w:rPr>
      <w:b/>
      <w:bCs/>
      <w:lang w:val="en-GB" w:eastAsia="en-GB"/>
    </w:rPr>
  </w:style>
  <w:style w:type="paragraph" w:styleId="BalloonText">
    <w:name w:val="Balloon Text"/>
    <w:basedOn w:val="Normal"/>
    <w:link w:val="BalloonTextChar"/>
    <w:rsid w:val="00814590"/>
    <w:rPr>
      <w:rFonts w:ascii="Tahoma" w:hAnsi="Tahoma"/>
      <w:sz w:val="16"/>
      <w:szCs w:val="16"/>
    </w:rPr>
  </w:style>
  <w:style w:type="character" w:customStyle="1" w:styleId="BalloonTextChar">
    <w:name w:val="Balloon Text Char"/>
    <w:link w:val="BalloonText"/>
    <w:rsid w:val="00814590"/>
    <w:rPr>
      <w:rFonts w:ascii="Tahoma" w:hAnsi="Tahoma" w:cs="Tahoma"/>
      <w:sz w:val="16"/>
      <w:szCs w:val="16"/>
      <w:lang w:val="en-GB" w:eastAsia="en-GB"/>
    </w:rPr>
  </w:style>
  <w:style w:type="paragraph" w:styleId="ListBullet">
    <w:name w:val="List Bullet"/>
    <w:basedOn w:val="Normal"/>
    <w:rsid w:val="00A92F89"/>
    <w:pPr>
      <w:numPr>
        <w:numId w:val="4"/>
      </w:numPr>
      <w:contextualSpacing/>
    </w:pPr>
  </w:style>
  <w:style w:type="paragraph" w:customStyle="1" w:styleId="StyleHeading1Smallcaps">
    <w:name w:val="Style Heading 1 + Small caps"/>
    <w:basedOn w:val="Heading1"/>
    <w:next w:val="Normal"/>
    <w:rsid w:val="00A82AA9"/>
    <w:rPr>
      <w:bCs/>
      <w:smallCaps w:val="0"/>
    </w:rPr>
  </w:style>
  <w:style w:type="paragraph" w:styleId="ListParagraph">
    <w:name w:val="List Paragraph"/>
    <w:basedOn w:val="Normal"/>
    <w:uiPriority w:val="34"/>
    <w:qFormat/>
    <w:rsid w:val="00DC1B6D"/>
    <w:pPr>
      <w:ind w:left="720"/>
    </w:pPr>
  </w:style>
  <w:style w:type="paragraph" w:styleId="Revision">
    <w:name w:val="Revision"/>
    <w:hidden/>
    <w:uiPriority w:val="99"/>
    <w:semiHidden/>
    <w:rsid w:val="00276370"/>
    <w:rPr>
      <w:rFonts w:ascii="Arial" w:hAnsi="Arial"/>
      <w:sz w:val="24"/>
      <w:szCs w:val="24"/>
    </w:rPr>
  </w:style>
  <w:style w:type="character" w:customStyle="1" w:styleId="FooterChar">
    <w:name w:val="Footer Char"/>
    <w:link w:val="Footer"/>
    <w:uiPriority w:val="99"/>
    <w:rsid w:val="009B5E83"/>
    <w:rPr>
      <w:rFonts w:ascii="Arial" w:hAnsi="Arial"/>
      <w:sz w:val="24"/>
      <w:szCs w:val="24"/>
    </w:rPr>
  </w:style>
  <w:style w:type="character" w:styleId="Hyperlink">
    <w:name w:val="Hyperlink"/>
    <w:uiPriority w:val="99"/>
    <w:unhideWhenUsed/>
    <w:rsid w:val="009071A5"/>
    <w:rPr>
      <w:color w:val="0000FF"/>
      <w:u w:val="single"/>
    </w:rPr>
  </w:style>
  <w:style w:type="paragraph" w:styleId="TOCHeading">
    <w:name w:val="TOC Heading"/>
    <w:basedOn w:val="Heading1"/>
    <w:next w:val="Normal"/>
    <w:uiPriority w:val="39"/>
    <w:semiHidden/>
    <w:unhideWhenUsed/>
    <w:qFormat/>
    <w:rsid w:val="006A7F4A"/>
    <w:pPr>
      <w:keepLines/>
      <w:numPr>
        <w:numId w:val="0"/>
      </w:numPr>
      <w:tabs>
        <w:tab w:val="clear" w:pos="3969"/>
      </w:tabs>
      <w:spacing w:before="480" w:after="0" w:line="276" w:lineRule="auto"/>
      <w:outlineLvl w:val="9"/>
    </w:pPr>
    <w:rPr>
      <w:rFonts w:asciiTheme="majorHAnsi" w:eastAsiaTheme="majorEastAsia" w:hAnsiTheme="majorHAnsi" w:cstheme="majorBidi"/>
      <w:bCs/>
      <w:smallCaps w:val="0"/>
      <w:color w:val="365F91" w:themeColor="accent1" w:themeShade="BF"/>
      <w:sz w:val="28"/>
      <w:szCs w:val="28"/>
      <w:lang w:val="en-US" w:eastAsia="ja-JP"/>
    </w:rPr>
  </w:style>
  <w:style w:type="paragraph" w:styleId="TOC1">
    <w:name w:val="toc 1"/>
    <w:basedOn w:val="Normal"/>
    <w:next w:val="Normal"/>
    <w:autoRedefine/>
    <w:uiPriority w:val="39"/>
    <w:rsid w:val="006A7F4A"/>
    <w:pPr>
      <w:spacing w:after="100"/>
    </w:pPr>
  </w:style>
  <w:style w:type="paragraph" w:styleId="TOC2">
    <w:name w:val="toc 2"/>
    <w:basedOn w:val="Normal"/>
    <w:next w:val="Normal"/>
    <w:autoRedefine/>
    <w:uiPriority w:val="39"/>
    <w:rsid w:val="006A7F4A"/>
    <w:pPr>
      <w:spacing w:after="100"/>
      <w:ind w:left="220"/>
    </w:pPr>
  </w:style>
  <w:style w:type="table" w:styleId="TableClassic2">
    <w:name w:val="Table Classic 2"/>
    <w:basedOn w:val="TableNormal"/>
    <w:rsid w:val="00C97B11"/>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Subtitle">
    <w:name w:val="Subtitle"/>
    <w:basedOn w:val="Normal"/>
    <w:next w:val="Normal"/>
    <w:link w:val="SubtitleChar"/>
    <w:qFormat/>
    <w:rsid w:val="00651CC9"/>
    <w:pPr>
      <w:numPr>
        <w:ilvl w:val="1"/>
      </w:numPr>
    </w:pPr>
    <w:rPr>
      <w:rFonts w:asciiTheme="majorHAnsi" w:eastAsiaTheme="majorEastAsia" w:hAnsiTheme="majorHAnsi" w:cstheme="majorBidi"/>
      <w:i/>
      <w:iCs/>
      <w:color w:val="7030A0"/>
      <w:spacing w:val="15"/>
      <w:szCs w:val="24"/>
    </w:rPr>
  </w:style>
  <w:style w:type="character" w:customStyle="1" w:styleId="SubtitleChar">
    <w:name w:val="Subtitle Char"/>
    <w:basedOn w:val="DefaultParagraphFont"/>
    <w:link w:val="Subtitle"/>
    <w:rsid w:val="00651CC9"/>
    <w:rPr>
      <w:rFonts w:asciiTheme="majorHAnsi" w:eastAsiaTheme="majorEastAsia" w:hAnsiTheme="majorHAnsi" w:cstheme="majorBidi"/>
      <w:i/>
      <w:iCs/>
      <w:color w:val="7030A0"/>
      <w:spacing w:val="15"/>
      <w:sz w:val="22"/>
      <w:szCs w:val="24"/>
    </w:rPr>
  </w:style>
  <w:style w:type="character" w:styleId="Emphasis">
    <w:name w:val="Emphasis"/>
    <w:basedOn w:val="DefaultParagraphFont"/>
    <w:qFormat/>
    <w:rsid w:val="00651CC9"/>
    <w:rPr>
      <w:i/>
      <w:iCs/>
    </w:rPr>
  </w:style>
  <w:style w:type="character" w:styleId="SubtleEmphasis">
    <w:name w:val="Subtle Emphasis"/>
    <w:basedOn w:val="DefaultParagraphFont"/>
    <w:uiPriority w:val="19"/>
    <w:qFormat/>
    <w:rsid w:val="00AA195B"/>
    <w:rPr>
      <w:i/>
      <w:iCs/>
      <w:color w:val="808080" w:themeColor="text1" w:themeTint="7F"/>
    </w:rPr>
  </w:style>
  <w:style w:type="character" w:styleId="Strong">
    <w:name w:val="Strong"/>
    <w:basedOn w:val="DefaultParagraphFont"/>
    <w:qFormat/>
    <w:rsid w:val="00AA195B"/>
    <w:rPr>
      <w:b/>
      <w:bCs/>
    </w:rPr>
  </w:style>
  <w:style w:type="paragraph" w:styleId="PlainText">
    <w:name w:val="Plain Text"/>
    <w:basedOn w:val="Normal"/>
    <w:link w:val="PlainTextChar"/>
    <w:uiPriority w:val="99"/>
    <w:unhideWhenUsed/>
    <w:rsid w:val="00FE0ED4"/>
    <w:pPr>
      <w:spacing w:after="0"/>
    </w:pPr>
    <w:rPr>
      <w:rFonts w:eastAsiaTheme="minorHAnsi" w:cs="Consolas"/>
      <w:szCs w:val="21"/>
      <w:lang w:eastAsia="en-US"/>
    </w:rPr>
  </w:style>
  <w:style w:type="character" w:customStyle="1" w:styleId="PlainTextChar">
    <w:name w:val="Plain Text Char"/>
    <w:basedOn w:val="DefaultParagraphFont"/>
    <w:link w:val="PlainText"/>
    <w:uiPriority w:val="99"/>
    <w:rsid w:val="00FE0ED4"/>
    <w:rPr>
      <w:rFonts w:ascii="Calibri" w:eastAsiaTheme="minorHAnsi" w:hAnsi="Calibri" w:cs="Consolas"/>
      <w:sz w:val="22"/>
      <w:szCs w:val="21"/>
      <w:lang w:eastAsia="en-US"/>
    </w:rPr>
  </w:style>
  <w:style w:type="paragraph" w:customStyle="1" w:styleId="paragraph">
    <w:name w:val="paragraph"/>
    <w:basedOn w:val="Normal"/>
    <w:rsid w:val="00D93CCA"/>
    <w:pPr>
      <w:spacing w:after="0"/>
    </w:pPr>
    <w:rPr>
      <w:rFonts w:ascii="Times New Roman" w:hAnsi="Times New Roman" w:cs="Times New Roman"/>
      <w:sz w:val="24"/>
      <w:szCs w:val="24"/>
    </w:rPr>
  </w:style>
  <w:style w:type="character" w:customStyle="1" w:styleId="spellingerror">
    <w:name w:val="spellingerror"/>
    <w:basedOn w:val="DefaultParagraphFont"/>
    <w:rsid w:val="00D93CCA"/>
  </w:style>
  <w:style w:type="character" w:customStyle="1" w:styleId="normaltextrun">
    <w:name w:val="normaltextrun"/>
    <w:basedOn w:val="DefaultParagraphFont"/>
    <w:rsid w:val="00D93CCA"/>
  </w:style>
  <w:style w:type="character" w:customStyle="1" w:styleId="eop">
    <w:name w:val="eop"/>
    <w:basedOn w:val="DefaultParagraphFont"/>
    <w:rsid w:val="00D93CCA"/>
  </w:style>
  <w:style w:type="paragraph" w:styleId="TOC3">
    <w:name w:val="toc 3"/>
    <w:basedOn w:val="Normal"/>
    <w:next w:val="Normal"/>
    <w:autoRedefine/>
    <w:uiPriority w:val="39"/>
    <w:rsid w:val="00C218C9"/>
    <w:pPr>
      <w:spacing w:after="100"/>
      <w:ind w:left="440"/>
    </w:pPr>
  </w:style>
  <w:style w:type="character" w:styleId="FollowedHyperlink">
    <w:name w:val="FollowedHyperlink"/>
    <w:basedOn w:val="DefaultParagraphFont"/>
    <w:semiHidden/>
    <w:unhideWhenUsed/>
    <w:rsid w:val="00836B34"/>
    <w:rPr>
      <w:color w:val="800080" w:themeColor="followedHyperlink"/>
      <w:u w:val="single"/>
    </w:rPr>
  </w:style>
  <w:style w:type="table" w:styleId="MediumShading2-Accent1">
    <w:name w:val="Medium Shading 2 Accent 1"/>
    <w:basedOn w:val="TableNormal"/>
    <w:uiPriority w:val="64"/>
    <w:rsid w:val="00A82B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shorttext">
    <w:name w:val="short_text"/>
    <w:basedOn w:val="DefaultParagraphFont"/>
    <w:rsid w:val="00AF616F"/>
  </w:style>
  <w:style w:type="table" w:customStyle="1" w:styleId="GridTable5Dark-Accent11">
    <w:name w:val="Grid Table 5 Dark - Accent 11"/>
    <w:basedOn w:val="TableNormal"/>
    <w:uiPriority w:val="50"/>
    <w:rsid w:val="00E145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footer" w:uiPriority="99"/>
    <w:lsdException w:name="caption" w:qFormat="1"/>
    <w:lsdException w:name="footnote reference" w:uiPriority="99"/>
    <w:lsdException w:name="List" w:semiHidden="0" w:unhideWhenUsed="0"/>
    <w:lsdException w:name="List 2" w:semiHidden="0" w:unhideWhenUsed="0"/>
    <w:lsdException w:name="List 3" w:semiHidden="0" w:unhideWhenUsed="0"/>
    <w:lsdException w:name="Title" w:semiHidden="0" w:unhideWhenUsed="0" w:qFormat="1"/>
    <w:lsdException w:name="Default Paragraph Font" w:uiPriority="1"/>
    <w:lsdException w:name="List Continue 5" w:semiHidden="0" w:unhideWhenUsed="0"/>
    <w:lsdException w:name="Message Header" w:semiHidden="0" w:unhideWhenUsed="0"/>
    <w:lsdException w:name="Subtitle" w:semiHidden="0" w:unhideWhenUsed="0" w:qFormat="1"/>
    <w:lsdException w:name="Salutation"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B8D"/>
    <w:pPr>
      <w:spacing w:after="120"/>
    </w:pPr>
    <w:rPr>
      <w:rFonts w:ascii="Calibri" w:hAnsi="Calibri" w:cs="Calibri"/>
      <w:sz w:val="22"/>
      <w:szCs w:val="22"/>
    </w:rPr>
  </w:style>
  <w:style w:type="paragraph" w:styleId="Heading1">
    <w:name w:val="heading 1"/>
    <w:basedOn w:val="Normal"/>
    <w:next w:val="Normal"/>
    <w:qFormat/>
    <w:rsid w:val="00410E91"/>
    <w:pPr>
      <w:keepNext/>
      <w:numPr>
        <w:numId w:val="3"/>
      </w:numPr>
      <w:tabs>
        <w:tab w:val="left" w:pos="3969"/>
      </w:tabs>
      <w:spacing w:before="360" w:line="360" w:lineRule="auto"/>
      <w:outlineLvl w:val="0"/>
    </w:pPr>
    <w:rPr>
      <w:b/>
      <w:smallCaps/>
    </w:rPr>
  </w:style>
  <w:style w:type="paragraph" w:styleId="Heading2">
    <w:name w:val="heading 2"/>
    <w:basedOn w:val="Normal"/>
    <w:next w:val="Normal"/>
    <w:qFormat/>
    <w:rsid w:val="00D46A60"/>
    <w:pPr>
      <w:keepNext/>
      <w:numPr>
        <w:ilvl w:val="1"/>
        <w:numId w:val="3"/>
      </w:numPr>
      <w:tabs>
        <w:tab w:val="right" w:pos="9270"/>
      </w:tabs>
      <w:spacing w:before="120"/>
      <w:outlineLvl w:val="1"/>
    </w:pPr>
    <w:rPr>
      <w:b/>
      <w:i/>
    </w:rPr>
  </w:style>
  <w:style w:type="paragraph" w:styleId="Heading3">
    <w:name w:val="heading 3"/>
    <w:basedOn w:val="Normal"/>
    <w:next w:val="Normal"/>
    <w:qFormat/>
    <w:rsid w:val="004C53BD"/>
    <w:pPr>
      <w:keepNext/>
      <w:numPr>
        <w:ilvl w:val="2"/>
        <w:numId w:val="3"/>
      </w:numPr>
      <w:tabs>
        <w:tab w:val="left" w:pos="5760"/>
        <w:tab w:val="left" w:pos="7680"/>
      </w:tabs>
      <w:spacing w:line="360" w:lineRule="auto"/>
      <w:jc w:val="both"/>
      <w:outlineLvl w:val="2"/>
    </w:pPr>
    <w:rPr>
      <w:b/>
      <w:szCs w:val="20"/>
      <w:lang w:eastAsia="en-US"/>
    </w:rPr>
  </w:style>
  <w:style w:type="paragraph" w:styleId="Heading4">
    <w:name w:val="heading 4"/>
    <w:basedOn w:val="Normal"/>
    <w:next w:val="Normal"/>
    <w:qFormat/>
    <w:rsid w:val="004C53BD"/>
    <w:pPr>
      <w:keepNext/>
      <w:numPr>
        <w:ilvl w:val="3"/>
        <w:numId w:val="3"/>
      </w:numPr>
      <w:spacing w:line="360" w:lineRule="auto"/>
      <w:jc w:val="both"/>
      <w:outlineLvl w:val="3"/>
    </w:pPr>
    <w:rPr>
      <w:b/>
      <w:szCs w:val="20"/>
    </w:rPr>
  </w:style>
  <w:style w:type="paragraph" w:styleId="Heading5">
    <w:name w:val="heading 5"/>
    <w:basedOn w:val="Normal"/>
    <w:next w:val="Normal"/>
    <w:qFormat/>
    <w:rsid w:val="004C53BD"/>
    <w:pPr>
      <w:keepNext/>
      <w:numPr>
        <w:ilvl w:val="4"/>
        <w:numId w:val="3"/>
      </w:numPr>
      <w:spacing w:line="360" w:lineRule="auto"/>
      <w:jc w:val="both"/>
      <w:outlineLvl w:val="4"/>
    </w:pPr>
    <w:rPr>
      <w:szCs w:val="20"/>
      <w:u w:val="single"/>
    </w:rPr>
  </w:style>
  <w:style w:type="paragraph" w:styleId="Heading6">
    <w:name w:val="heading 6"/>
    <w:basedOn w:val="Normal"/>
    <w:next w:val="Normal"/>
    <w:qFormat/>
    <w:rsid w:val="004C53BD"/>
    <w:pPr>
      <w:keepNext/>
      <w:numPr>
        <w:ilvl w:val="5"/>
        <w:numId w:val="3"/>
      </w:numPr>
      <w:tabs>
        <w:tab w:val="right" w:pos="9270"/>
      </w:tabs>
      <w:spacing w:line="360" w:lineRule="auto"/>
      <w:jc w:val="right"/>
      <w:outlineLvl w:val="5"/>
    </w:pPr>
    <w:rPr>
      <w:b/>
      <w:smallCaps/>
      <w:szCs w:val="20"/>
    </w:rPr>
  </w:style>
  <w:style w:type="paragraph" w:styleId="Heading7">
    <w:name w:val="heading 7"/>
    <w:basedOn w:val="Normal"/>
    <w:next w:val="Normal"/>
    <w:qFormat/>
    <w:rsid w:val="004C53BD"/>
    <w:pPr>
      <w:numPr>
        <w:ilvl w:val="6"/>
        <w:numId w:val="3"/>
      </w:numPr>
      <w:spacing w:before="240" w:after="60" w:line="360" w:lineRule="auto"/>
      <w:outlineLvl w:val="6"/>
    </w:pPr>
  </w:style>
  <w:style w:type="paragraph" w:styleId="Heading8">
    <w:name w:val="heading 8"/>
    <w:basedOn w:val="Normal"/>
    <w:next w:val="Normal"/>
    <w:qFormat/>
    <w:rsid w:val="004C53BD"/>
    <w:pPr>
      <w:numPr>
        <w:ilvl w:val="7"/>
        <w:numId w:val="3"/>
      </w:numPr>
      <w:spacing w:before="240" w:after="60" w:line="360" w:lineRule="auto"/>
      <w:outlineLvl w:val="7"/>
    </w:pPr>
    <w:rPr>
      <w:i/>
      <w:iCs/>
    </w:rPr>
  </w:style>
  <w:style w:type="paragraph" w:styleId="Heading9">
    <w:name w:val="heading 9"/>
    <w:basedOn w:val="Normal"/>
    <w:next w:val="Normal"/>
    <w:qFormat/>
    <w:rsid w:val="004C53BD"/>
    <w:pPr>
      <w:numPr>
        <w:ilvl w:val="8"/>
        <w:numId w:val="3"/>
      </w:numPr>
      <w:spacing w:before="240" w:after="60" w:line="360" w:lineRule="auto"/>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4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202A4"/>
    <w:pPr>
      <w:tabs>
        <w:tab w:val="center" w:pos="4153"/>
        <w:tab w:val="right" w:pos="8306"/>
      </w:tabs>
    </w:pPr>
  </w:style>
  <w:style w:type="character" w:styleId="PageNumber">
    <w:name w:val="page number"/>
    <w:basedOn w:val="DefaultParagraphFont"/>
    <w:rsid w:val="009202A4"/>
  </w:style>
  <w:style w:type="paragraph" w:styleId="Header">
    <w:name w:val="header"/>
    <w:basedOn w:val="Normal"/>
    <w:rsid w:val="009202A4"/>
    <w:pPr>
      <w:tabs>
        <w:tab w:val="center" w:pos="4153"/>
        <w:tab w:val="right" w:pos="8306"/>
      </w:tabs>
    </w:pPr>
  </w:style>
  <w:style w:type="paragraph" w:styleId="FootnoteText">
    <w:name w:val="footnote text"/>
    <w:basedOn w:val="Normal"/>
    <w:link w:val="FootnoteTextChar"/>
    <w:uiPriority w:val="99"/>
    <w:rsid w:val="00D02A49"/>
    <w:pPr>
      <w:jc w:val="both"/>
    </w:pPr>
    <w:rPr>
      <w:rFonts w:eastAsia="Calibri"/>
      <w:kern w:val="2"/>
      <w:sz w:val="20"/>
      <w:szCs w:val="20"/>
      <w:lang w:val="x-none" w:eastAsia="en-US"/>
    </w:rPr>
  </w:style>
  <w:style w:type="character" w:customStyle="1" w:styleId="FootnoteTextChar">
    <w:name w:val="Footnote Text Char"/>
    <w:link w:val="FootnoteText"/>
    <w:uiPriority w:val="99"/>
    <w:rsid w:val="00D02A49"/>
    <w:rPr>
      <w:rFonts w:ascii="Calibri" w:eastAsia="Calibri" w:hAnsi="Calibri"/>
      <w:kern w:val="2"/>
      <w:lang w:eastAsia="en-US"/>
    </w:rPr>
  </w:style>
  <w:style w:type="character" w:styleId="FootnoteReference">
    <w:name w:val="footnote reference"/>
    <w:uiPriority w:val="99"/>
    <w:rsid w:val="00D02A49"/>
    <w:rPr>
      <w:rFonts w:cs="Times New Roman"/>
      <w:vertAlign w:val="superscript"/>
    </w:rPr>
  </w:style>
  <w:style w:type="character" w:styleId="CommentReference">
    <w:name w:val="annotation reference"/>
    <w:rsid w:val="00814590"/>
    <w:rPr>
      <w:sz w:val="16"/>
      <w:szCs w:val="16"/>
    </w:rPr>
  </w:style>
  <w:style w:type="paragraph" w:styleId="CommentText">
    <w:name w:val="annotation text"/>
    <w:basedOn w:val="Normal"/>
    <w:link w:val="CommentTextChar"/>
    <w:rsid w:val="00814590"/>
    <w:rPr>
      <w:rFonts w:ascii="Times New Roman" w:hAnsi="Times New Roman"/>
      <w:sz w:val="20"/>
      <w:szCs w:val="20"/>
    </w:rPr>
  </w:style>
  <w:style w:type="character" w:customStyle="1" w:styleId="CommentTextChar">
    <w:name w:val="Comment Text Char"/>
    <w:link w:val="CommentText"/>
    <w:rsid w:val="00814590"/>
    <w:rPr>
      <w:lang w:val="en-GB" w:eastAsia="en-GB"/>
    </w:rPr>
  </w:style>
  <w:style w:type="paragraph" w:styleId="CommentSubject">
    <w:name w:val="annotation subject"/>
    <w:basedOn w:val="CommentText"/>
    <w:next w:val="CommentText"/>
    <w:link w:val="CommentSubjectChar"/>
    <w:rsid w:val="00814590"/>
    <w:rPr>
      <w:b/>
      <w:bCs/>
    </w:rPr>
  </w:style>
  <w:style w:type="character" w:customStyle="1" w:styleId="CommentSubjectChar">
    <w:name w:val="Comment Subject Char"/>
    <w:link w:val="CommentSubject"/>
    <w:rsid w:val="00814590"/>
    <w:rPr>
      <w:b/>
      <w:bCs/>
      <w:lang w:val="en-GB" w:eastAsia="en-GB"/>
    </w:rPr>
  </w:style>
  <w:style w:type="paragraph" w:styleId="BalloonText">
    <w:name w:val="Balloon Text"/>
    <w:basedOn w:val="Normal"/>
    <w:link w:val="BalloonTextChar"/>
    <w:rsid w:val="00814590"/>
    <w:rPr>
      <w:rFonts w:ascii="Tahoma" w:hAnsi="Tahoma"/>
      <w:sz w:val="16"/>
      <w:szCs w:val="16"/>
    </w:rPr>
  </w:style>
  <w:style w:type="character" w:customStyle="1" w:styleId="BalloonTextChar">
    <w:name w:val="Balloon Text Char"/>
    <w:link w:val="BalloonText"/>
    <w:rsid w:val="00814590"/>
    <w:rPr>
      <w:rFonts w:ascii="Tahoma" w:hAnsi="Tahoma" w:cs="Tahoma"/>
      <w:sz w:val="16"/>
      <w:szCs w:val="16"/>
      <w:lang w:val="en-GB" w:eastAsia="en-GB"/>
    </w:rPr>
  </w:style>
  <w:style w:type="paragraph" w:styleId="ListBullet">
    <w:name w:val="List Bullet"/>
    <w:basedOn w:val="Normal"/>
    <w:rsid w:val="00A92F89"/>
    <w:pPr>
      <w:numPr>
        <w:numId w:val="4"/>
      </w:numPr>
      <w:contextualSpacing/>
    </w:pPr>
  </w:style>
  <w:style w:type="paragraph" w:customStyle="1" w:styleId="StyleHeading1Smallcaps">
    <w:name w:val="Style Heading 1 + Small caps"/>
    <w:basedOn w:val="Heading1"/>
    <w:next w:val="Normal"/>
    <w:rsid w:val="00A82AA9"/>
    <w:rPr>
      <w:bCs/>
      <w:smallCaps w:val="0"/>
    </w:rPr>
  </w:style>
  <w:style w:type="paragraph" w:styleId="ListParagraph">
    <w:name w:val="List Paragraph"/>
    <w:basedOn w:val="Normal"/>
    <w:uiPriority w:val="34"/>
    <w:qFormat/>
    <w:rsid w:val="00DC1B6D"/>
    <w:pPr>
      <w:ind w:left="720"/>
    </w:pPr>
  </w:style>
  <w:style w:type="paragraph" w:styleId="Revision">
    <w:name w:val="Revision"/>
    <w:hidden/>
    <w:uiPriority w:val="99"/>
    <w:semiHidden/>
    <w:rsid w:val="00276370"/>
    <w:rPr>
      <w:rFonts w:ascii="Arial" w:hAnsi="Arial"/>
      <w:sz w:val="24"/>
      <w:szCs w:val="24"/>
    </w:rPr>
  </w:style>
  <w:style w:type="character" w:customStyle="1" w:styleId="FooterChar">
    <w:name w:val="Footer Char"/>
    <w:link w:val="Footer"/>
    <w:uiPriority w:val="99"/>
    <w:rsid w:val="009B5E83"/>
    <w:rPr>
      <w:rFonts w:ascii="Arial" w:hAnsi="Arial"/>
      <w:sz w:val="24"/>
      <w:szCs w:val="24"/>
    </w:rPr>
  </w:style>
  <w:style w:type="character" w:styleId="Hyperlink">
    <w:name w:val="Hyperlink"/>
    <w:uiPriority w:val="99"/>
    <w:unhideWhenUsed/>
    <w:rsid w:val="009071A5"/>
    <w:rPr>
      <w:color w:val="0000FF"/>
      <w:u w:val="single"/>
    </w:rPr>
  </w:style>
  <w:style w:type="paragraph" w:styleId="TOCHeading">
    <w:name w:val="TOC Heading"/>
    <w:basedOn w:val="Heading1"/>
    <w:next w:val="Normal"/>
    <w:uiPriority w:val="39"/>
    <w:semiHidden/>
    <w:unhideWhenUsed/>
    <w:qFormat/>
    <w:rsid w:val="006A7F4A"/>
    <w:pPr>
      <w:keepLines/>
      <w:numPr>
        <w:numId w:val="0"/>
      </w:numPr>
      <w:tabs>
        <w:tab w:val="clear" w:pos="3969"/>
      </w:tabs>
      <w:spacing w:before="480" w:after="0" w:line="276" w:lineRule="auto"/>
      <w:outlineLvl w:val="9"/>
    </w:pPr>
    <w:rPr>
      <w:rFonts w:asciiTheme="majorHAnsi" w:eastAsiaTheme="majorEastAsia" w:hAnsiTheme="majorHAnsi" w:cstheme="majorBidi"/>
      <w:bCs/>
      <w:smallCaps w:val="0"/>
      <w:color w:val="365F91" w:themeColor="accent1" w:themeShade="BF"/>
      <w:sz w:val="28"/>
      <w:szCs w:val="28"/>
      <w:lang w:val="en-US" w:eastAsia="ja-JP"/>
    </w:rPr>
  </w:style>
  <w:style w:type="paragraph" w:styleId="TOC1">
    <w:name w:val="toc 1"/>
    <w:basedOn w:val="Normal"/>
    <w:next w:val="Normal"/>
    <w:autoRedefine/>
    <w:uiPriority w:val="39"/>
    <w:rsid w:val="006A7F4A"/>
    <w:pPr>
      <w:spacing w:after="100"/>
    </w:pPr>
  </w:style>
  <w:style w:type="paragraph" w:styleId="TOC2">
    <w:name w:val="toc 2"/>
    <w:basedOn w:val="Normal"/>
    <w:next w:val="Normal"/>
    <w:autoRedefine/>
    <w:uiPriority w:val="39"/>
    <w:rsid w:val="006A7F4A"/>
    <w:pPr>
      <w:spacing w:after="100"/>
      <w:ind w:left="220"/>
    </w:pPr>
  </w:style>
  <w:style w:type="table" w:styleId="TableClassic2">
    <w:name w:val="Table Classic 2"/>
    <w:basedOn w:val="TableNormal"/>
    <w:rsid w:val="00C97B11"/>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Subtitle">
    <w:name w:val="Subtitle"/>
    <w:basedOn w:val="Normal"/>
    <w:next w:val="Normal"/>
    <w:link w:val="SubtitleChar"/>
    <w:qFormat/>
    <w:rsid w:val="00651CC9"/>
    <w:pPr>
      <w:numPr>
        <w:ilvl w:val="1"/>
      </w:numPr>
    </w:pPr>
    <w:rPr>
      <w:rFonts w:asciiTheme="majorHAnsi" w:eastAsiaTheme="majorEastAsia" w:hAnsiTheme="majorHAnsi" w:cstheme="majorBidi"/>
      <w:i/>
      <w:iCs/>
      <w:color w:val="7030A0"/>
      <w:spacing w:val="15"/>
      <w:szCs w:val="24"/>
    </w:rPr>
  </w:style>
  <w:style w:type="character" w:customStyle="1" w:styleId="SubtitleChar">
    <w:name w:val="Subtitle Char"/>
    <w:basedOn w:val="DefaultParagraphFont"/>
    <w:link w:val="Subtitle"/>
    <w:rsid w:val="00651CC9"/>
    <w:rPr>
      <w:rFonts w:asciiTheme="majorHAnsi" w:eastAsiaTheme="majorEastAsia" w:hAnsiTheme="majorHAnsi" w:cstheme="majorBidi"/>
      <w:i/>
      <w:iCs/>
      <w:color w:val="7030A0"/>
      <w:spacing w:val="15"/>
      <w:sz w:val="22"/>
      <w:szCs w:val="24"/>
    </w:rPr>
  </w:style>
  <w:style w:type="character" w:styleId="Emphasis">
    <w:name w:val="Emphasis"/>
    <w:basedOn w:val="DefaultParagraphFont"/>
    <w:qFormat/>
    <w:rsid w:val="00651CC9"/>
    <w:rPr>
      <w:i/>
      <w:iCs/>
    </w:rPr>
  </w:style>
  <w:style w:type="character" w:styleId="SubtleEmphasis">
    <w:name w:val="Subtle Emphasis"/>
    <w:basedOn w:val="DefaultParagraphFont"/>
    <w:uiPriority w:val="19"/>
    <w:qFormat/>
    <w:rsid w:val="00AA195B"/>
    <w:rPr>
      <w:i/>
      <w:iCs/>
      <w:color w:val="808080" w:themeColor="text1" w:themeTint="7F"/>
    </w:rPr>
  </w:style>
  <w:style w:type="character" w:styleId="Strong">
    <w:name w:val="Strong"/>
    <w:basedOn w:val="DefaultParagraphFont"/>
    <w:qFormat/>
    <w:rsid w:val="00AA195B"/>
    <w:rPr>
      <w:b/>
      <w:bCs/>
    </w:rPr>
  </w:style>
  <w:style w:type="paragraph" w:styleId="PlainText">
    <w:name w:val="Plain Text"/>
    <w:basedOn w:val="Normal"/>
    <w:link w:val="PlainTextChar"/>
    <w:uiPriority w:val="99"/>
    <w:unhideWhenUsed/>
    <w:rsid w:val="00FE0ED4"/>
    <w:pPr>
      <w:spacing w:after="0"/>
    </w:pPr>
    <w:rPr>
      <w:rFonts w:eastAsiaTheme="minorHAnsi" w:cs="Consolas"/>
      <w:szCs w:val="21"/>
      <w:lang w:eastAsia="en-US"/>
    </w:rPr>
  </w:style>
  <w:style w:type="character" w:customStyle="1" w:styleId="PlainTextChar">
    <w:name w:val="Plain Text Char"/>
    <w:basedOn w:val="DefaultParagraphFont"/>
    <w:link w:val="PlainText"/>
    <w:uiPriority w:val="99"/>
    <w:rsid w:val="00FE0ED4"/>
    <w:rPr>
      <w:rFonts w:ascii="Calibri" w:eastAsiaTheme="minorHAnsi" w:hAnsi="Calibri" w:cs="Consolas"/>
      <w:sz w:val="22"/>
      <w:szCs w:val="21"/>
      <w:lang w:eastAsia="en-US"/>
    </w:rPr>
  </w:style>
  <w:style w:type="paragraph" w:customStyle="1" w:styleId="paragraph">
    <w:name w:val="paragraph"/>
    <w:basedOn w:val="Normal"/>
    <w:rsid w:val="00D93CCA"/>
    <w:pPr>
      <w:spacing w:after="0"/>
    </w:pPr>
    <w:rPr>
      <w:rFonts w:ascii="Times New Roman" w:hAnsi="Times New Roman" w:cs="Times New Roman"/>
      <w:sz w:val="24"/>
      <w:szCs w:val="24"/>
    </w:rPr>
  </w:style>
  <w:style w:type="character" w:customStyle="1" w:styleId="spellingerror">
    <w:name w:val="spellingerror"/>
    <w:basedOn w:val="DefaultParagraphFont"/>
    <w:rsid w:val="00D93CCA"/>
  </w:style>
  <w:style w:type="character" w:customStyle="1" w:styleId="normaltextrun">
    <w:name w:val="normaltextrun"/>
    <w:basedOn w:val="DefaultParagraphFont"/>
    <w:rsid w:val="00D93CCA"/>
  </w:style>
  <w:style w:type="character" w:customStyle="1" w:styleId="eop">
    <w:name w:val="eop"/>
    <w:basedOn w:val="DefaultParagraphFont"/>
    <w:rsid w:val="00D93CCA"/>
  </w:style>
  <w:style w:type="paragraph" w:styleId="TOC3">
    <w:name w:val="toc 3"/>
    <w:basedOn w:val="Normal"/>
    <w:next w:val="Normal"/>
    <w:autoRedefine/>
    <w:uiPriority w:val="39"/>
    <w:rsid w:val="00C218C9"/>
    <w:pPr>
      <w:spacing w:after="100"/>
      <w:ind w:left="440"/>
    </w:pPr>
  </w:style>
  <w:style w:type="character" w:styleId="FollowedHyperlink">
    <w:name w:val="FollowedHyperlink"/>
    <w:basedOn w:val="DefaultParagraphFont"/>
    <w:semiHidden/>
    <w:unhideWhenUsed/>
    <w:rsid w:val="00836B34"/>
    <w:rPr>
      <w:color w:val="800080" w:themeColor="followedHyperlink"/>
      <w:u w:val="single"/>
    </w:rPr>
  </w:style>
  <w:style w:type="table" w:styleId="MediumShading2-Accent1">
    <w:name w:val="Medium Shading 2 Accent 1"/>
    <w:basedOn w:val="TableNormal"/>
    <w:uiPriority w:val="64"/>
    <w:rsid w:val="00A82B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shorttext">
    <w:name w:val="short_text"/>
    <w:basedOn w:val="DefaultParagraphFont"/>
    <w:rsid w:val="00AF616F"/>
  </w:style>
  <w:style w:type="table" w:customStyle="1" w:styleId="GridTable5Dark-Accent11">
    <w:name w:val="Grid Table 5 Dark - Accent 11"/>
    <w:basedOn w:val="TableNormal"/>
    <w:uiPriority w:val="50"/>
    <w:rsid w:val="00E145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60754">
      <w:bodyDiv w:val="1"/>
      <w:marLeft w:val="0"/>
      <w:marRight w:val="0"/>
      <w:marTop w:val="0"/>
      <w:marBottom w:val="0"/>
      <w:divBdr>
        <w:top w:val="none" w:sz="0" w:space="0" w:color="auto"/>
        <w:left w:val="none" w:sz="0" w:space="0" w:color="auto"/>
        <w:bottom w:val="none" w:sz="0" w:space="0" w:color="auto"/>
        <w:right w:val="none" w:sz="0" w:space="0" w:color="auto"/>
      </w:divBdr>
    </w:div>
    <w:div w:id="104883651">
      <w:bodyDiv w:val="1"/>
      <w:marLeft w:val="0"/>
      <w:marRight w:val="0"/>
      <w:marTop w:val="0"/>
      <w:marBottom w:val="0"/>
      <w:divBdr>
        <w:top w:val="none" w:sz="0" w:space="0" w:color="auto"/>
        <w:left w:val="none" w:sz="0" w:space="0" w:color="auto"/>
        <w:bottom w:val="none" w:sz="0" w:space="0" w:color="auto"/>
        <w:right w:val="none" w:sz="0" w:space="0" w:color="auto"/>
      </w:divBdr>
    </w:div>
    <w:div w:id="236789743">
      <w:bodyDiv w:val="1"/>
      <w:marLeft w:val="0"/>
      <w:marRight w:val="0"/>
      <w:marTop w:val="0"/>
      <w:marBottom w:val="0"/>
      <w:divBdr>
        <w:top w:val="none" w:sz="0" w:space="0" w:color="auto"/>
        <w:left w:val="none" w:sz="0" w:space="0" w:color="auto"/>
        <w:bottom w:val="none" w:sz="0" w:space="0" w:color="auto"/>
        <w:right w:val="none" w:sz="0" w:space="0" w:color="auto"/>
      </w:divBdr>
      <w:divsChild>
        <w:div w:id="631256472">
          <w:marLeft w:val="547"/>
          <w:marRight w:val="0"/>
          <w:marTop w:val="134"/>
          <w:marBottom w:val="0"/>
          <w:divBdr>
            <w:top w:val="none" w:sz="0" w:space="0" w:color="auto"/>
            <w:left w:val="none" w:sz="0" w:space="0" w:color="auto"/>
            <w:bottom w:val="none" w:sz="0" w:space="0" w:color="auto"/>
            <w:right w:val="none" w:sz="0" w:space="0" w:color="auto"/>
          </w:divBdr>
        </w:div>
      </w:divsChild>
    </w:div>
    <w:div w:id="238248408">
      <w:bodyDiv w:val="1"/>
      <w:marLeft w:val="0"/>
      <w:marRight w:val="0"/>
      <w:marTop w:val="0"/>
      <w:marBottom w:val="0"/>
      <w:divBdr>
        <w:top w:val="none" w:sz="0" w:space="0" w:color="auto"/>
        <w:left w:val="none" w:sz="0" w:space="0" w:color="auto"/>
        <w:bottom w:val="none" w:sz="0" w:space="0" w:color="auto"/>
        <w:right w:val="none" w:sz="0" w:space="0" w:color="auto"/>
      </w:divBdr>
    </w:div>
    <w:div w:id="589435506">
      <w:bodyDiv w:val="1"/>
      <w:marLeft w:val="0"/>
      <w:marRight w:val="0"/>
      <w:marTop w:val="0"/>
      <w:marBottom w:val="0"/>
      <w:divBdr>
        <w:top w:val="none" w:sz="0" w:space="0" w:color="auto"/>
        <w:left w:val="none" w:sz="0" w:space="0" w:color="auto"/>
        <w:bottom w:val="none" w:sz="0" w:space="0" w:color="auto"/>
        <w:right w:val="none" w:sz="0" w:space="0" w:color="auto"/>
      </w:divBdr>
    </w:div>
    <w:div w:id="826632001">
      <w:bodyDiv w:val="1"/>
      <w:marLeft w:val="0"/>
      <w:marRight w:val="0"/>
      <w:marTop w:val="0"/>
      <w:marBottom w:val="0"/>
      <w:divBdr>
        <w:top w:val="none" w:sz="0" w:space="0" w:color="auto"/>
        <w:left w:val="none" w:sz="0" w:space="0" w:color="auto"/>
        <w:bottom w:val="none" w:sz="0" w:space="0" w:color="auto"/>
        <w:right w:val="none" w:sz="0" w:space="0" w:color="auto"/>
      </w:divBdr>
      <w:divsChild>
        <w:div w:id="668680958">
          <w:marLeft w:val="547"/>
          <w:marRight w:val="0"/>
          <w:marTop w:val="134"/>
          <w:marBottom w:val="0"/>
          <w:divBdr>
            <w:top w:val="none" w:sz="0" w:space="0" w:color="auto"/>
            <w:left w:val="none" w:sz="0" w:space="0" w:color="auto"/>
            <w:bottom w:val="none" w:sz="0" w:space="0" w:color="auto"/>
            <w:right w:val="none" w:sz="0" w:space="0" w:color="auto"/>
          </w:divBdr>
        </w:div>
      </w:divsChild>
    </w:div>
    <w:div w:id="845284842">
      <w:bodyDiv w:val="1"/>
      <w:marLeft w:val="0"/>
      <w:marRight w:val="0"/>
      <w:marTop w:val="0"/>
      <w:marBottom w:val="0"/>
      <w:divBdr>
        <w:top w:val="none" w:sz="0" w:space="0" w:color="auto"/>
        <w:left w:val="none" w:sz="0" w:space="0" w:color="auto"/>
        <w:bottom w:val="none" w:sz="0" w:space="0" w:color="auto"/>
        <w:right w:val="none" w:sz="0" w:space="0" w:color="auto"/>
      </w:divBdr>
    </w:div>
    <w:div w:id="989017198">
      <w:bodyDiv w:val="1"/>
      <w:marLeft w:val="0"/>
      <w:marRight w:val="0"/>
      <w:marTop w:val="0"/>
      <w:marBottom w:val="0"/>
      <w:divBdr>
        <w:top w:val="none" w:sz="0" w:space="0" w:color="auto"/>
        <w:left w:val="none" w:sz="0" w:space="0" w:color="auto"/>
        <w:bottom w:val="none" w:sz="0" w:space="0" w:color="auto"/>
        <w:right w:val="none" w:sz="0" w:space="0" w:color="auto"/>
      </w:divBdr>
    </w:div>
    <w:div w:id="1359771465">
      <w:bodyDiv w:val="1"/>
      <w:marLeft w:val="0"/>
      <w:marRight w:val="0"/>
      <w:marTop w:val="0"/>
      <w:marBottom w:val="0"/>
      <w:divBdr>
        <w:top w:val="none" w:sz="0" w:space="0" w:color="auto"/>
        <w:left w:val="none" w:sz="0" w:space="0" w:color="auto"/>
        <w:bottom w:val="none" w:sz="0" w:space="0" w:color="auto"/>
        <w:right w:val="none" w:sz="0" w:space="0" w:color="auto"/>
      </w:divBdr>
    </w:div>
    <w:div w:id="1432816655">
      <w:bodyDiv w:val="1"/>
      <w:marLeft w:val="0"/>
      <w:marRight w:val="0"/>
      <w:marTop w:val="0"/>
      <w:marBottom w:val="0"/>
      <w:divBdr>
        <w:top w:val="none" w:sz="0" w:space="0" w:color="auto"/>
        <w:left w:val="none" w:sz="0" w:space="0" w:color="auto"/>
        <w:bottom w:val="none" w:sz="0" w:space="0" w:color="auto"/>
        <w:right w:val="none" w:sz="0" w:space="0" w:color="auto"/>
      </w:divBdr>
      <w:divsChild>
        <w:div w:id="1559318075">
          <w:marLeft w:val="547"/>
          <w:marRight w:val="0"/>
          <w:marTop w:val="134"/>
          <w:marBottom w:val="0"/>
          <w:divBdr>
            <w:top w:val="none" w:sz="0" w:space="0" w:color="auto"/>
            <w:left w:val="none" w:sz="0" w:space="0" w:color="auto"/>
            <w:bottom w:val="none" w:sz="0" w:space="0" w:color="auto"/>
            <w:right w:val="none" w:sz="0" w:space="0" w:color="auto"/>
          </w:divBdr>
        </w:div>
      </w:divsChild>
    </w:div>
    <w:div w:id="1491747465">
      <w:bodyDiv w:val="1"/>
      <w:marLeft w:val="0"/>
      <w:marRight w:val="0"/>
      <w:marTop w:val="0"/>
      <w:marBottom w:val="0"/>
      <w:divBdr>
        <w:top w:val="none" w:sz="0" w:space="0" w:color="auto"/>
        <w:left w:val="none" w:sz="0" w:space="0" w:color="auto"/>
        <w:bottom w:val="none" w:sz="0" w:space="0" w:color="auto"/>
        <w:right w:val="none" w:sz="0" w:space="0" w:color="auto"/>
      </w:divBdr>
    </w:div>
    <w:div w:id="1501312323">
      <w:bodyDiv w:val="1"/>
      <w:marLeft w:val="0"/>
      <w:marRight w:val="0"/>
      <w:marTop w:val="0"/>
      <w:marBottom w:val="0"/>
      <w:divBdr>
        <w:top w:val="none" w:sz="0" w:space="0" w:color="auto"/>
        <w:left w:val="none" w:sz="0" w:space="0" w:color="auto"/>
        <w:bottom w:val="none" w:sz="0" w:space="0" w:color="auto"/>
        <w:right w:val="none" w:sz="0" w:space="0" w:color="auto"/>
      </w:divBdr>
      <w:divsChild>
        <w:div w:id="945891526">
          <w:marLeft w:val="547"/>
          <w:marRight w:val="0"/>
          <w:marTop w:val="134"/>
          <w:marBottom w:val="0"/>
          <w:divBdr>
            <w:top w:val="none" w:sz="0" w:space="0" w:color="auto"/>
            <w:left w:val="none" w:sz="0" w:space="0" w:color="auto"/>
            <w:bottom w:val="none" w:sz="0" w:space="0" w:color="auto"/>
            <w:right w:val="none" w:sz="0" w:space="0" w:color="auto"/>
          </w:divBdr>
        </w:div>
      </w:divsChild>
    </w:div>
    <w:div w:id="1634099058">
      <w:bodyDiv w:val="1"/>
      <w:marLeft w:val="0"/>
      <w:marRight w:val="0"/>
      <w:marTop w:val="0"/>
      <w:marBottom w:val="0"/>
      <w:divBdr>
        <w:top w:val="none" w:sz="0" w:space="0" w:color="auto"/>
        <w:left w:val="none" w:sz="0" w:space="0" w:color="auto"/>
        <w:bottom w:val="none" w:sz="0" w:space="0" w:color="auto"/>
        <w:right w:val="none" w:sz="0" w:space="0" w:color="auto"/>
      </w:divBdr>
      <w:divsChild>
        <w:div w:id="1122728154">
          <w:marLeft w:val="0"/>
          <w:marRight w:val="0"/>
          <w:marTop w:val="0"/>
          <w:marBottom w:val="0"/>
          <w:divBdr>
            <w:top w:val="none" w:sz="0" w:space="0" w:color="auto"/>
            <w:left w:val="none" w:sz="0" w:space="0" w:color="auto"/>
            <w:bottom w:val="none" w:sz="0" w:space="0" w:color="auto"/>
            <w:right w:val="none" w:sz="0" w:space="0" w:color="auto"/>
          </w:divBdr>
          <w:divsChild>
            <w:div w:id="242377089">
              <w:marLeft w:val="0"/>
              <w:marRight w:val="0"/>
              <w:marTop w:val="0"/>
              <w:marBottom w:val="0"/>
              <w:divBdr>
                <w:top w:val="none" w:sz="0" w:space="0" w:color="auto"/>
                <w:left w:val="none" w:sz="0" w:space="0" w:color="auto"/>
                <w:bottom w:val="none" w:sz="0" w:space="0" w:color="auto"/>
                <w:right w:val="none" w:sz="0" w:space="0" w:color="auto"/>
              </w:divBdr>
              <w:divsChild>
                <w:div w:id="947738720">
                  <w:marLeft w:val="0"/>
                  <w:marRight w:val="0"/>
                  <w:marTop w:val="0"/>
                  <w:marBottom w:val="0"/>
                  <w:divBdr>
                    <w:top w:val="none" w:sz="0" w:space="0" w:color="auto"/>
                    <w:left w:val="none" w:sz="0" w:space="0" w:color="auto"/>
                    <w:bottom w:val="none" w:sz="0" w:space="0" w:color="auto"/>
                    <w:right w:val="none" w:sz="0" w:space="0" w:color="auto"/>
                  </w:divBdr>
                  <w:divsChild>
                    <w:div w:id="1632251035">
                      <w:marLeft w:val="0"/>
                      <w:marRight w:val="0"/>
                      <w:marTop w:val="0"/>
                      <w:marBottom w:val="0"/>
                      <w:divBdr>
                        <w:top w:val="none" w:sz="0" w:space="0" w:color="auto"/>
                        <w:left w:val="none" w:sz="0" w:space="0" w:color="auto"/>
                        <w:bottom w:val="none" w:sz="0" w:space="0" w:color="auto"/>
                        <w:right w:val="none" w:sz="0" w:space="0" w:color="auto"/>
                      </w:divBdr>
                      <w:divsChild>
                        <w:div w:id="1142041946">
                          <w:marLeft w:val="0"/>
                          <w:marRight w:val="0"/>
                          <w:marTop w:val="0"/>
                          <w:marBottom w:val="0"/>
                          <w:divBdr>
                            <w:top w:val="none" w:sz="0" w:space="0" w:color="auto"/>
                            <w:left w:val="none" w:sz="0" w:space="0" w:color="auto"/>
                            <w:bottom w:val="none" w:sz="0" w:space="0" w:color="auto"/>
                            <w:right w:val="none" w:sz="0" w:space="0" w:color="auto"/>
                          </w:divBdr>
                          <w:divsChild>
                            <w:div w:id="1278949879">
                              <w:marLeft w:val="0"/>
                              <w:marRight w:val="0"/>
                              <w:marTop w:val="0"/>
                              <w:marBottom w:val="0"/>
                              <w:divBdr>
                                <w:top w:val="none" w:sz="0" w:space="0" w:color="auto"/>
                                <w:left w:val="none" w:sz="0" w:space="0" w:color="auto"/>
                                <w:bottom w:val="none" w:sz="0" w:space="0" w:color="auto"/>
                                <w:right w:val="none" w:sz="0" w:space="0" w:color="auto"/>
                              </w:divBdr>
                              <w:divsChild>
                                <w:div w:id="214775407">
                                  <w:marLeft w:val="0"/>
                                  <w:marRight w:val="0"/>
                                  <w:marTop w:val="0"/>
                                  <w:marBottom w:val="0"/>
                                  <w:divBdr>
                                    <w:top w:val="none" w:sz="0" w:space="0" w:color="auto"/>
                                    <w:left w:val="none" w:sz="0" w:space="0" w:color="auto"/>
                                    <w:bottom w:val="none" w:sz="0" w:space="0" w:color="auto"/>
                                    <w:right w:val="none" w:sz="0" w:space="0" w:color="auto"/>
                                  </w:divBdr>
                                  <w:divsChild>
                                    <w:div w:id="1441414645">
                                      <w:marLeft w:val="0"/>
                                      <w:marRight w:val="0"/>
                                      <w:marTop w:val="0"/>
                                      <w:marBottom w:val="0"/>
                                      <w:divBdr>
                                        <w:top w:val="none" w:sz="0" w:space="0" w:color="auto"/>
                                        <w:left w:val="none" w:sz="0" w:space="0" w:color="auto"/>
                                        <w:bottom w:val="none" w:sz="0" w:space="0" w:color="auto"/>
                                        <w:right w:val="none" w:sz="0" w:space="0" w:color="auto"/>
                                      </w:divBdr>
                                      <w:divsChild>
                                        <w:div w:id="2100834306">
                                          <w:marLeft w:val="0"/>
                                          <w:marRight w:val="0"/>
                                          <w:marTop w:val="0"/>
                                          <w:marBottom w:val="0"/>
                                          <w:divBdr>
                                            <w:top w:val="none" w:sz="0" w:space="0" w:color="auto"/>
                                            <w:left w:val="none" w:sz="0" w:space="0" w:color="auto"/>
                                            <w:bottom w:val="none" w:sz="0" w:space="0" w:color="auto"/>
                                            <w:right w:val="none" w:sz="0" w:space="0" w:color="auto"/>
                                          </w:divBdr>
                                          <w:divsChild>
                                            <w:div w:id="483620335">
                                              <w:marLeft w:val="0"/>
                                              <w:marRight w:val="0"/>
                                              <w:marTop w:val="0"/>
                                              <w:marBottom w:val="0"/>
                                              <w:divBdr>
                                                <w:top w:val="none" w:sz="0" w:space="0" w:color="auto"/>
                                                <w:left w:val="none" w:sz="0" w:space="0" w:color="auto"/>
                                                <w:bottom w:val="none" w:sz="0" w:space="0" w:color="auto"/>
                                                <w:right w:val="none" w:sz="0" w:space="0" w:color="auto"/>
                                              </w:divBdr>
                                              <w:divsChild>
                                                <w:div w:id="1045328114">
                                                  <w:marLeft w:val="1560"/>
                                                  <w:marRight w:val="0"/>
                                                  <w:marTop w:val="0"/>
                                                  <w:marBottom w:val="0"/>
                                                  <w:divBdr>
                                                    <w:top w:val="single" w:sz="6" w:space="0" w:color="D2D5D7"/>
                                                    <w:left w:val="single" w:sz="6" w:space="0" w:color="D2D5D7"/>
                                                    <w:bottom w:val="none" w:sz="0" w:space="0" w:color="auto"/>
                                                    <w:right w:val="single" w:sz="6" w:space="0" w:color="D2D5D7"/>
                                                  </w:divBdr>
                                                  <w:divsChild>
                                                    <w:div w:id="935941481">
                                                      <w:marLeft w:val="0"/>
                                                      <w:marRight w:val="0"/>
                                                      <w:marTop w:val="0"/>
                                                      <w:marBottom w:val="0"/>
                                                      <w:divBdr>
                                                        <w:top w:val="none" w:sz="0" w:space="0" w:color="auto"/>
                                                        <w:left w:val="none" w:sz="0" w:space="0" w:color="auto"/>
                                                        <w:bottom w:val="none" w:sz="0" w:space="0" w:color="auto"/>
                                                        <w:right w:val="none" w:sz="0" w:space="0" w:color="auto"/>
                                                      </w:divBdr>
                                                      <w:divsChild>
                                                        <w:div w:id="171603501">
                                                          <w:marLeft w:val="0"/>
                                                          <w:marRight w:val="0"/>
                                                          <w:marTop w:val="0"/>
                                                          <w:marBottom w:val="0"/>
                                                          <w:divBdr>
                                                            <w:top w:val="none" w:sz="0" w:space="0" w:color="auto"/>
                                                            <w:left w:val="none" w:sz="0" w:space="0" w:color="auto"/>
                                                            <w:bottom w:val="none" w:sz="0" w:space="0" w:color="auto"/>
                                                            <w:right w:val="none" w:sz="0" w:space="0" w:color="auto"/>
                                                          </w:divBdr>
                                                          <w:divsChild>
                                                            <w:div w:id="1196308167">
                                                              <w:marLeft w:val="0"/>
                                                              <w:marRight w:val="0"/>
                                                              <w:marTop w:val="0"/>
                                                              <w:marBottom w:val="0"/>
                                                              <w:divBdr>
                                                                <w:top w:val="none" w:sz="0" w:space="0" w:color="auto"/>
                                                                <w:left w:val="none" w:sz="0" w:space="0" w:color="auto"/>
                                                                <w:bottom w:val="none" w:sz="0" w:space="0" w:color="auto"/>
                                                                <w:right w:val="none" w:sz="0" w:space="0" w:color="auto"/>
                                                              </w:divBdr>
                                                              <w:divsChild>
                                                                <w:div w:id="436607166">
                                                                  <w:marLeft w:val="0"/>
                                                                  <w:marRight w:val="0"/>
                                                                  <w:marTop w:val="0"/>
                                                                  <w:marBottom w:val="0"/>
                                                                  <w:divBdr>
                                                                    <w:top w:val="none" w:sz="0" w:space="0" w:color="auto"/>
                                                                    <w:left w:val="none" w:sz="0" w:space="0" w:color="auto"/>
                                                                    <w:bottom w:val="none" w:sz="0" w:space="0" w:color="auto"/>
                                                                    <w:right w:val="none" w:sz="0" w:space="0" w:color="auto"/>
                                                                  </w:divBdr>
                                                                  <w:divsChild>
                                                                    <w:div w:id="1626959196">
                                                                      <w:marLeft w:val="0"/>
                                                                      <w:marRight w:val="0"/>
                                                                      <w:marTop w:val="0"/>
                                                                      <w:marBottom w:val="0"/>
                                                                      <w:divBdr>
                                                                        <w:top w:val="none" w:sz="0" w:space="0" w:color="auto"/>
                                                                        <w:left w:val="none" w:sz="0" w:space="0" w:color="auto"/>
                                                                        <w:bottom w:val="none" w:sz="0" w:space="0" w:color="auto"/>
                                                                        <w:right w:val="none" w:sz="0" w:space="0" w:color="auto"/>
                                                                      </w:divBdr>
                                                                      <w:divsChild>
                                                                        <w:div w:id="975791364">
                                                                          <w:marLeft w:val="0"/>
                                                                          <w:marRight w:val="0"/>
                                                                          <w:marTop w:val="0"/>
                                                                          <w:marBottom w:val="0"/>
                                                                          <w:divBdr>
                                                                            <w:top w:val="none" w:sz="0" w:space="0" w:color="auto"/>
                                                                            <w:left w:val="none" w:sz="0" w:space="0" w:color="auto"/>
                                                                            <w:bottom w:val="none" w:sz="0" w:space="0" w:color="auto"/>
                                                                            <w:right w:val="none" w:sz="0" w:space="0" w:color="auto"/>
                                                                          </w:divBdr>
                                                                          <w:divsChild>
                                                                            <w:div w:id="148985663">
                                                                              <w:marLeft w:val="0"/>
                                                                              <w:marRight w:val="0"/>
                                                                              <w:marTop w:val="0"/>
                                                                              <w:marBottom w:val="0"/>
                                                                              <w:divBdr>
                                                                                <w:top w:val="none" w:sz="0" w:space="0" w:color="auto"/>
                                                                                <w:left w:val="none" w:sz="0" w:space="0" w:color="auto"/>
                                                                                <w:bottom w:val="none" w:sz="0" w:space="0" w:color="auto"/>
                                                                                <w:right w:val="none" w:sz="0" w:space="0" w:color="auto"/>
                                                                              </w:divBdr>
                                                                              <w:divsChild>
                                                                                <w:div w:id="19164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2617816">
      <w:bodyDiv w:val="1"/>
      <w:marLeft w:val="0"/>
      <w:marRight w:val="0"/>
      <w:marTop w:val="0"/>
      <w:marBottom w:val="0"/>
      <w:divBdr>
        <w:top w:val="none" w:sz="0" w:space="0" w:color="auto"/>
        <w:left w:val="none" w:sz="0" w:space="0" w:color="auto"/>
        <w:bottom w:val="none" w:sz="0" w:space="0" w:color="auto"/>
        <w:right w:val="none" w:sz="0" w:space="0" w:color="auto"/>
      </w:divBdr>
      <w:divsChild>
        <w:div w:id="990406425">
          <w:marLeft w:val="0"/>
          <w:marRight w:val="0"/>
          <w:marTop w:val="0"/>
          <w:marBottom w:val="0"/>
          <w:divBdr>
            <w:top w:val="none" w:sz="0" w:space="0" w:color="auto"/>
            <w:left w:val="none" w:sz="0" w:space="0" w:color="auto"/>
            <w:bottom w:val="none" w:sz="0" w:space="0" w:color="auto"/>
            <w:right w:val="none" w:sz="0" w:space="0" w:color="auto"/>
          </w:divBdr>
          <w:divsChild>
            <w:div w:id="561452105">
              <w:marLeft w:val="0"/>
              <w:marRight w:val="0"/>
              <w:marTop w:val="0"/>
              <w:marBottom w:val="0"/>
              <w:divBdr>
                <w:top w:val="none" w:sz="0" w:space="0" w:color="auto"/>
                <w:left w:val="none" w:sz="0" w:space="0" w:color="auto"/>
                <w:bottom w:val="none" w:sz="0" w:space="0" w:color="auto"/>
                <w:right w:val="none" w:sz="0" w:space="0" w:color="auto"/>
              </w:divBdr>
              <w:divsChild>
                <w:div w:id="1937400396">
                  <w:marLeft w:val="0"/>
                  <w:marRight w:val="0"/>
                  <w:marTop w:val="0"/>
                  <w:marBottom w:val="0"/>
                  <w:divBdr>
                    <w:top w:val="none" w:sz="0" w:space="0" w:color="auto"/>
                    <w:left w:val="none" w:sz="0" w:space="0" w:color="auto"/>
                    <w:bottom w:val="none" w:sz="0" w:space="0" w:color="auto"/>
                    <w:right w:val="none" w:sz="0" w:space="0" w:color="auto"/>
                  </w:divBdr>
                  <w:divsChild>
                    <w:div w:id="1344627612">
                      <w:marLeft w:val="0"/>
                      <w:marRight w:val="0"/>
                      <w:marTop w:val="0"/>
                      <w:marBottom w:val="0"/>
                      <w:divBdr>
                        <w:top w:val="none" w:sz="0" w:space="0" w:color="auto"/>
                        <w:left w:val="none" w:sz="0" w:space="0" w:color="auto"/>
                        <w:bottom w:val="none" w:sz="0" w:space="0" w:color="auto"/>
                        <w:right w:val="none" w:sz="0" w:space="0" w:color="auto"/>
                      </w:divBdr>
                      <w:divsChild>
                        <w:div w:id="1142622491">
                          <w:marLeft w:val="0"/>
                          <w:marRight w:val="0"/>
                          <w:marTop w:val="0"/>
                          <w:marBottom w:val="0"/>
                          <w:divBdr>
                            <w:top w:val="none" w:sz="0" w:space="0" w:color="auto"/>
                            <w:left w:val="none" w:sz="0" w:space="0" w:color="auto"/>
                            <w:bottom w:val="none" w:sz="0" w:space="0" w:color="auto"/>
                            <w:right w:val="none" w:sz="0" w:space="0" w:color="auto"/>
                          </w:divBdr>
                          <w:divsChild>
                            <w:div w:id="970474506">
                              <w:marLeft w:val="0"/>
                              <w:marRight w:val="0"/>
                              <w:marTop w:val="0"/>
                              <w:marBottom w:val="0"/>
                              <w:divBdr>
                                <w:top w:val="none" w:sz="0" w:space="0" w:color="auto"/>
                                <w:left w:val="none" w:sz="0" w:space="0" w:color="auto"/>
                                <w:bottom w:val="none" w:sz="0" w:space="0" w:color="auto"/>
                                <w:right w:val="none" w:sz="0" w:space="0" w:color="auto"/>
                              </w:divBdr>
                              <w:divsChild>
                                <w:div w:id="359279130">
                                  <w:marLeft w:val="0"/>
                                  <w:marRight w:val="0"/>
                                  <w:marTop w:val="0"/>
                                  <w:marBottom w:val="0"/>
                                  <w:divBdr>
                                    <w:top w:val="none" w:sz="0" w:space="0" w:color="auto"/>
                                    <w:left w:val="none" w:sz="0" w:space="0" w:color="auto"/>
                                    <w:bottom w:val="none" w:sz="0" w:space="0" w:color="auto"/>
                                    <w:right w:val="none" w:sz="0" w:space="0" w:color="auto"/>
                                  </w:divBdr>
                                  <w:divsChild>
                                    <w:div w:id="1239484937">
                                      <w:marLeft w:val="0"/>
                                      <w:marRight w:val="0"/>
                                      <w:marTop w:val="0"/>
                                      <w:marBottom w:val="0"/>
                                      <w:divBdr>
                                        <w:top w:val="none" w:sz="0" w:space="0" w:color="auto"/>
                                        <w:left w:val="none" w:sz="0" w:space="0" w:color="auto"/>
                                        <w:bottom w:val="none" w:sz="0" w:space="0" w:color="auto"/>
                                        <w:right w:val="none" w:sz="0" w:space="0" w:color="auto"/>
                                      </w:divBdr>
                                      <w:divsChild>
                                        <w:div w:id="442379823">
                                          <w:marLeft w:val="0"/>
                                          <w:marRight w:val="0"/>
                                          <w:marTop w:val="0"/>
                                          <w:marBottom w:val="0"/>
                                          <w:divBdr>
                                            <w:top w:val="none" w:sz="0" w:space="0" w:color="auto"/>
                                            <w:left w:val="none" w:sz="0" w:space="0" w:color="auto"/>
                                            <w:bottom w:val="none" w:sz="0" w:space="0" w:color="auto"/>
                                            <w:right w:val="none" w:sz="0" w:space="0" w:color="auto"/>
                                          </w:divBdr>
                                          <w:divsChild>
                                            <w:div w:id="901134154">
                                              <w:marLeft w:val="0"/>
                                              <w:marRight w:val="0"/>
                                              <w:marTop w:val="0"/>
                                              <w:marBottom w:val="0"/>
                                              <w:divBdr>
                                                <w:top w:val="none" w:sz="0" w:space="0" w:color="auto"/>
                                                <w:left w:val="none" w:sz="0" w:space="0" w:color="auto"/>
                                                <w:bottom w:val="none" w:sz="0" w:space="0" w:color="auto"/>
                                                <w:right w:val="none" w:sz="0" w:space="0" w:color="auto"/>
                                              </w:divBdr>
                                              <w:divsChild>
                                                <w:div w:id="1534263654">
                                                  <w:marLeft w:val="1560"/>
                                                  <w:marRight w:val="0"/>
                                                  <w:marTop w:val="0"/>
                                                  <w:marBottom w:val="0"/>
                                                  <w:divBdr>
                                                    <w:top w:val="single" w:sz="6" w:space="0" w:color="D2D5D7"/>
                                                    <w:left w:val="single" w:sz="6" w:space="0" w:color="D2D5D7"/>
                                                    <w:bottom w:val="none" w:sz="0" w:space="0" w:color="auto"/>
                                                    <w:right w:val="single" w:sz="6" w:space="0" w:color="D2D5D7"/>
                                                  </w:divBdr>
                                                  <w:divsChild>
                                                    <w:div w:id="603920144">
                                                      <w:marLeft w:val="0"/>
                                                      <w:marRight w:val="0"/>
                                                      <w:marTop w:val="0"/>
                                                      <w:marBottom w:val="0"/>
                                                      <w:divBdr>
                                                        <w:top w:val="none" w:sz="0" w:space="0" w:color="auto"/>
                                                        <w:left w:val="none" w:sz="0" w:space="0" w:color="auto"/>
                                                        <w:bottom w:val="none" w:sz="0" w:space="0" w:color="auto"/>
                                                        <w:right w:val="none" w:sz="0" w:space="0" w:color="auto"/>
                                                      </w:divBdr>
                                                      <w:divsChild>
                                                        <w:div w:id="1046760955">
                                                          <w:marLeft w:val="0"/>
                                                          <w:marRight w:val="0"/>
                                                          <w:marTop w:val="0"/>
                                                          <w:marBottom w:val="0"/>
                                                          <w:divBdr>
                                                            <w:top w:val="none" w:sz="0" w:space="0" w:color="auto"/>
                                                            <w:left w:val="none" w:sz="0" w:space="0" w:color="auto"/>
                                                            <w:bottom w:val="none" w:sz="0" w:space="0" w:color="auto"/>
                                                            <w:right w:val="none" w:sz="0" w:space="0" w:color="auto"/>
                                                          </w:divBdr>
                                                          <w:divsChild>
                                                            <w:div w:id="1618751142">
                                                              <w:marLeft w:val="0"/>
                                                              <w:marRight w:val="0"/>
                                                              <w:marTop w:val="0"/>
                                                              <w:marBottom w:val="0"/>
                                                              <w:divBdr>
                                                                <w:top w:val="none" w:sz="0" w:space="0" w:color="auto"/>
                                                                <w:left w:val="none" w:sz="0" w:space="0" w:color="auto"/>
                                                                <w:bottom w:val="none" w:sz="0" w:space="0" w:color="auto"/>
                                                                <w:right w:val="none" w:sz="0" w:space="0" w:color="auto"/>
                                                              </w:divBdr>
                                                              <w:divsChild>
                                                                <w:div w:id="1181506002">
                                                                  <w:marLeft w:val="0"/>
                                                                  <w:marRight w:val="0"/>
                                                                  <w:marTop w:val="0"/>
                                                                  <w:marBottom w:val="0"/>
                                                                  <w:divBdr>
                                                                    <w:top w:val="none" w:sz="0" w:space="0" w:color="auto"/>
                                                                    <w:left w:val="none" w:sz="0" w:space="0" w:color="auto"/>
                                                                    <w:bottom w:val="none" w:sz="0" w:space="0" w:color="auto"/>
                                                                    <w:right w:val="none" w:sz="0" w:space="0" w:color="auto"/>
                                                                  </w:divBdr>
                                                                  <w:divsChild>
                                                                    <w:div w:id="418257683">
                                                                      <w:marLeft w:val="0"/>
                                                                      <w:marRight w:val="0"/>
                                                                      <w:marTop w:val="0"/>
                                                                      <w:marBottom w:val="0"/>
                                                                      <w:divBdr>
                                                                        <w:top w:val="none" w:sz="0" w:space="0" w:color="auto"/>
                                                                        <w:left w:val="none" w:sz="0" w:space="0" w:color="auto"/>
                                                                        <w:bottom w:val="none" w:sz="0" w:space="0" w:color="auto"/>
                                                                        <w:right w:val="none" w:sz="0" w:space="0" w:color="auto"/>
                                                                      </w:divBdr>
                                                                      <w:divsChild>
                                                                        <w:div w:id="1333026927">
                                                                          <w:marLeft w:val="0"/>
                                                                          <w:marRight w:val="0"/>
                                                                          <w:marTop w:val="0"/>
                                                                          <w:marBottom w:val="0"/>
                                                                          <w:divBdr>
                                                                            <w:top w:val="none" w:sz="0" w:space="0" w:color="auto"/>
                                                                            <w:left w:val="none" w:sz="0" w:space="0" w:color="auto"/>
                                                                            <w:bottom w:val="none" w:sz="0" w:space="0" w:color="auto"/>
                                                                            <w:right w:val="none" w:sz="0" w:space="0" w:color="auto"/>
                                                                          </w:divBdr>
                                                                          <w:divsChild>
                                                                            <w:div w:id="652759611">
                                                                              <w:marLeft w:val="0"/>
                                                                              <w:marRight w:val="0"/>
                                                                              <w:marTop w:val="0"/>
                                                                              <w:marBottom w:val="0"/>
                                                                              <w:divBdr>
                                                                                <w:top w:val="none" w:sz="0" w:space="0" w:color="auto"/>
                                                                                <w:left w:val="none" w:sz="0" w:space="0" w:color="auto"/>
                                                                                <w:bottom w:val="none" w:sz="0" w:space="0" w:color="auto"/>
                                                                                <w:right w:val="none" w:sz="0" w:space="0" w:color="auto"/>
                                                                              </w:divBdr>
                                                                              <w:divsChild>
                                                                                <w:div w:id="15003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9572385">
      <w:bodyDiv w:val="1"/>
      <w:marLeft w:val="0"/>
      <w:marRight w:val="0"/>
      <w:marTop w:val="0"/>
      <w:marBottom w:val="0"/>
      <w:divBdr>
        <w:top w:val="none" w:sz="0" w:space="0" w:color="auto"/>
        <w:left w:val="none" w:sz="0" w:space="0" w:color="auto"/>
        <w:bottom w:val="none" w:sz="0" w:space="0" w:color="auto"/>
        <w:right w:val="none" w:sz="0" w:space="0" w:color="auto"/>
      </w:divBdr>
    </w:div>
    <w:div w:id="1716738819">
      <w:bodyDiv w:val="1"/>
      <w:marLeft w:val="0"/>
      <w:marRight w:val="0"/>
      <w:marTop w:val="0"/>
      <w:marBottom w:val="0"/>
      <w:divBdr>
        <w:top w:val="none" w:sz="0" w:space="0" w:color="auto"/>
        <w:left w:val="none" w:sz="0" w:space="0" w:color="auto"/>
        <w:bottom w:val="none" w:sz="0" w:space="0" w:color="auto"/>
        <w:right w:val="none" w:sz="0" w:space="0" w:color="auto"/>
      </w:divBdr>
    </w:div>
    <w:div w:id="1742093090">
      <w:bodyDiv w:val="1"/>
      <w:marLeft w:val="0"/>
      <w:marRight w:val="0"/>
      <w:marTop w:val="0"/>
      <w:marBottom w:val="0"/>
      <w:divBdr>
        <w:top w:val="none" w:sz="0" w:space="0" w:color="auto"/>
        <w:left w:val="none" w:sz="0" w:space="0" w:color="auto"/>
        <w:bottom w:val="none" w:sz="0" w:space="0" w:color="auto"/>
        <w:right w:val="none" w:sz="0" w:space="0" w:color="auto"/>
      </w:divBdr>
    </w:div>
    <w:div w:id="1855225636">
      <w:bodyDiv w:val="1"/>
      <w:marLeft w:val="0"/>
      <w:marRight w:val="0"/>
      <w:marTop w:val="0"/>
      <w:marBottom w:val="0"/>
      <w:divBdr>
        <w:top w:val="none" w:sz="0" w:space="0" w:color="auto"/>
        <w:left w:val="none" w:sz="0" w:space="0" w:color="auto"/>
        <w:bottom w:val="none" w:sz="0" w:space="0" w:color="auto"/>
        <w:right w:val="none" w:sz="0" w:space="0" w:color="auto"/>
      </w:divBdr>
    </w:div>
    <w:div w:id="194788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dmx.org/wp-content/uploads/SWG_TimeTransformation_V1.0.docx" TargetMode="External"/><Relationship Id="rId18" Type="http://schemas.openxmlformats.org/officeDocument/2006/relationships/hyperlink" Target="http://www1.unece.org/stat/platform/download/attachments/117772664/Generic%20DSD%20Matrix.xlsx?version=1&amp;modificationDate=1450879221918&amp;api=v2" TargetMode="External"/><Relationship Id="rId26" Type="http://schemas.openxmlformats.org/officeDocument/2006/relationships/diagramLayout" Target="diagrams/layout1.xm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sdmx.org/wp-content/uploads/SDMX_Guidelines_for_DSDs_1.0.pdf" TargetMode="External"/><Relationship Id="rId34" Type="http://schemas.openxmlformats.org/officeDocument/2006/relationships/image" Target="media/image6.jpeg"/><Relationship Id="rId42"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sdmx.org/wp-content/uploads/SDMX_Guidelines_for_DSDs_1.0.pdf" TargetMode="External"/><Relationship Id="rId25" Type="http://schemas.openxmlformats.org/officeDocument/2006/relationships/diagramData" Target="diagrams/data1.xml"/><Relationship Id="rId33" Type="http://schemas.openxmlformats.org/officeDocument/2006/relationships/hyperlink" Target="https://sdmx.org/wp-content/uploads/SDMX_Guidelines_for_DSDs_1.0.pdf"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dmx.org/wp-content/uploads/SWG_TimeTransformation_V1.0.docx" TargetMode="External"/><Relationship Id="rId20" Type="http://schemas.openxmlformats.org/officeDocument/2006/relationships/hyperlink" Target="http://www1.unece.org/stat/platform/download/attachments/117772664/Generic%20DSD%20Matrix.xlsx?version=1&amp;modificationDate=1450879221918&amp;api=v2" TargetMode="External"/><Relationship Id="rId29" Type="http://schemas.microsoft.com/office/2007/relationships/diagramDrawing" Target="diagrams/drawing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5.png"/><Relationship Id="rId32" Type="http://schemas.openxmlformats.org/officeDocument/2006/relationships/hyperlink" Target="https://sdmx.org/?page_id=4345"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dmx.org/wp-content/uploads/Guidelines_Non-Calendar_Year_Reporting_V1-0.docx" TargetMode="External"/><Relationship Id="rId23" Type="http://schemas.openxmlformats.org/officeDocument/2006/relationships/hyperlink" Target="http://sdmx.org/wp-content/uploads/SDMX_Guidelines_for_CDCL.doc" TargetMode="External"/><Relationship Id="rId28" Type="http://schemas.openxmlformats.org/officeDocument/2006/relationships/diagramColors" Target="diagrams/colors1.xml"/><Relationship Id="rId36" Type="http://schemas.openxmlformats.org/officeDocument/2006/relationships/image" Target="media/image8.jpeg"/><Relationship Id="rId10" Type="http://schemas.openxmlformats.org/officeDocument/2006/relationships/image" Target="media/image2.jpg"/><Relationship Id="rId19" Type="http://schemas.openxmlformats.org/officeDocument/2006/relationships/hyperlink" Target="https://sdmx.org/wp-content/uploads/SDMX_Glossary_Version_2_0_October_2018.docx" TargetMode="External"/><Relationship Id="rId31" Type="http://schemas.openxmlformats.org/officeDocument/2006/relationships/hyperlink" Target="https://sdmx.org/wp-content/uploads/SDMX_Guidelines_for_CDCL.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mx.org/wp-content/uploads/CL_OBS_STATUS_implementation_20-10-2014.pdf" TargetMode="External"/><Relationship Id="rId22" Type="http://schemas.openxmlformats.org/officeDocument/2006/relationships/hyperlink" Target="https://sdmx.org/?page_id=3215" TargetMode="External"/><Relationship Id="rId27" Type="http://schemas.openxmlformats.org/officeDocument/2006/relationships/diagramQuickStyle" Target="diagrams/quickStyle1.xml"/><Relationship Id="rId30" Type="http://schemas.openxmlformats.org/officeDocument/2006/relationships/hyperlink" Target="http://sdmx.org/wp-content/uploads/2014/02/SDMX_Guidelines_for_DSDs_1.0.doc" TargetMode="External"/><Relationship Id="rId35"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dmx.org/wp-content/uploads/SDMX_Guidelines_for_CDCL.doc" TargetMode="External"/><Relationship Id="rId2" Type="http://schemas.openxmlformats.org/officeDocument/2006/relationships/hyperlink" Target="https://sdmx.org/wp-content/uploads/SDMX_Guidelines_for_DSDs_1.0.pdf" TargetMode="External"/><Relationship Id="rId1" Type="http://schemas.openxmlformats.org/officeDocument/2006/relationships/hyperlink" Target="http://www1.unece.org/stat/platform/display/SDMXPM/Checklist+for+SDMX+Design+Projects+Hom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3FF188-CEF6-4306-BFB1-02E50C635D60}"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AFFC4D92-9B52-4A3C-A88F-D7C622D0EED9}">
      <dgm:prSet phldrT="[Text]"/>
      <dgm:spPr/>
      <dgm:t>
        <a:bodyPr/>
        <a:lstStyle/>
        <a:p>
          <a:r>
            <a:rPr lang="en-GB"/>
            <a:t>Concept Scheme</a:t>
          </a:r>
        </a:p>
      </dgm:t>
    </dgm:pt>
    <dgm:pt modelId="{7CC14FA6-83F5-425E-A074-9A62007E153B}" type="parTrans" cxnId="{D1B48A2F-A278-4B9F-91EE-3D41D3F8F172}">
      <dgm:prSet/>
      <dgm:spPr/>
      <dgm:t>
        <a:bodyPr/>
        <a:lstStyle/>
        <a:p>
          <a:endParaRPr lang="en-GB"/>
        </a:p>
      </dgm:t>
    </dgm:pt>
    <dgm:pt modelId="{CE969584-2B43-4F79-AE9B-2F7540C9CD9E}" type="sibTrans" cxnId="{D1B48A2F-A278-4B9F-91EE-3D41D3F8F172}">
      <dgm:prSet/>
      <dgm:spPr/>
      <dgm:t>
        <a:bodyPr/>
        <a:lstStyle/>
        <a:p>
          <a:endParaRPr lang="en-GB"/>
        </a:p>
      </dgm:t>
    </dgm:pt>
    <dgm:pt modelId="{68F12561-42B6-4862-A771-D11DF2745447}">
      <dgm:prSet phldrT="[Text]"/>
      <dgm:spPr/>
      <dgm:t>
        <a:bodyPr/>
        <a:lstStyle/>
        <a:p>
          <a:r>
            <a:rPr lang="en-GB"/>
            <a:t>DSD 1</a:t>
          </a:r>
        </a:p>
      </dgm:t>
    </dgm:pt>
    <dgm:pt modelId="{4549EC26-4795-4106-A8F1-CF27A2B95C99}" type="parTrans" cxnId="{6A80AD94-D40B-437D-8B76-8CE06C2A2501}">
      <dgm:prSet/>
      <dgm:spPr/>
      <dgm:t>
        <a:bodyPr/>
        <a:lstStyle/>
        <a:p>
          <a:endParaRPr lang="en-GB"/>
        </a:p>
      </dgm:t>
    </dgm:pt>
    <dgm:pt modelId="{3D027F12-A374-40C5-AA6A-95A973A331E1}" type="sibTrans" cxnId="{6A80AD94-D40B-437D-8B76-8CE06C2A2501}">
      <dgm:prSet/>
      <dgm:spPr/>
      <dgm:t>
        <a:bodyPr/>
        <a:lstStyle/>
        <a:p>
          <a:endParaRPr lang="en-GB"/>
        </a:p>
      </dgm:t>
    </dgm:pt>
    <dgm:pt modelId="{6B9236A4-87A3-4C05-98D1-54FE0223D1C4}">
      <dgm:prSet phldrT="[Text]"/>
      <dgm:spPr/>
      <dgm:t>
        <a:bodyPr/>
        <a:lstStyle/>
        <a:p>
          <a:r>
            <a:rPr lang="en-GB"/>
            <a:t>Dataflow 1.1</a:t>
          </a:r>
        </a:p>
      </dgm:t>
    </dgm:pt>
    <dgm:pt modelId="{CFA926F9-DB0F-43FE-B228-B1E3E793733D}" type="parTrans" cxnId="{F73136C9-5602-4A16-95AE-B027974A7941}">
      <dgm:prSet/>
      <dgm:spPr/>
      <dgm:t>
        <a:bodyPr/>
        <a:lstStyle/>
        <a:p>
          <a:endParaRPr lang="en-GB"/>
        </a:p>
      </dgm:t>
    </dgm:pt>
    <dgm:pt modelId="{B3369334-D0B8-421A-9E11-C032F1D490AC}" type="sibTrans" cxnId="{F73136C9-5602-4A16-95AE-B027974A7941}">
      <dgm:prSet/>
      <dgm:spPr/>
      <dgm:t>
        <a:bodyPr/>
        <a:lstStyle/>
        <a:p>
          <a:endParaRPr lang="en-GB"/>
        </a:p>
      </dgm:t>
    </dgm:pt>
    <dgm:pt modelId="{FE7AFECA-0D81-4C83-BFD3-6F378F17764E}">
      <dgm:prSet phldrT="[Text]"/>
      <dgm:spPr/>
      <dgm:t>
        <a:bodyPr/>
        <a:lstStyle/>
        <a:p>
          <a:r>
            <a:rPr lang="en-GB"/>
            <a:t>Dataflow 1.2</a:t>
          </a:r>
        </a:p>
      </dgm:t>
    </dgm:pt>
    <dgm:pt modelId="{0F723328-C323-42F4-8279-B0B37CC9F42D}" type="parTrans" cxnId="{1FF0FDFB-2883-4B2C-B1A7-41B168468BE4}">
      <dgm:prSet/>
      <dgm:spPr/>
      <dgm:t>
        <a:bodyPr/>
        <a:lstStyle/>
        <a:p>
          <a:endParaRPr lang="en-GB"/>
        </a:p>
      </dgm:t>
    </dgm:pt>
    <dgm:pt modelId="{3939641A-F54B-48CD-8E4B-40763E027705}" type="sibTrans" cxnId="{1FF0FDFB-2883-4B2C-B1A7-41B168468BE4}">
      <dgm:prSet/>
      <dgm:spPr/>
      <dgm:t>
        <a:bodyPr/>
        <a:lstStyle/>
        <a:p>
          <a:endParaRPr lang="en-GB"/>
        </a:p>
      </dgm:t>
    </dgm:pt>
    <dgm:pt modelId="{3B851F73-CBEE-49D5-A206-D165D87C7F4B}">
      <dgm:prSet phldrT="[Text]"/>
      <dgm:spPr/>
      <dgm:t>
        <a:bodyPr/>
        <a:lstStyle/>
        <a:p>
          <a:r>
            <a:rPr lang="en-GB"/>
            <a:t>DSD 2</a:t>
          </a:r>
        </a:p>
      </dgm:t>
    </dgm:pt>
    <dgm:pt modelId="{11789034-0B36-49A1-811E-EED628381EAF}" type="parTrans" cxnId="{044EDF46-B127-427A-88BB-31B531B5119F}">
      <dgm:prSet/>
      <dgm:spPr/>
      <dgm:t>
        <a:bodyPr/>
        <a:lstStyle/>
        <a:p>
          <a:endParaRPr lang="en-GB"/>
        </a:p>
      </dgm:t>
    </dgm:pt>
    <dgm:pt modelId="{76726CB0-DE41-48BF-A221-2194BF91F81A}" type="sibTrans" cxnId="{044EDF46-B127-427A-88BB-31B531B5119F}">
      <dgm:prSet/>
      <dgm:spPr/>
      <dgm:t>
        <a:bodyPr/>
        <a:lstStyle/>
        <a:p>
          <a:endParaRPr lang="en-GB"/>
        </a:p>
      </dgm:t>
    </dgm:pt>
    <dgm:pt modelId="{6A3099A8-E645-4B72-92F2-6F7BACF56777}">
      <dgm:prSet phldrT="[Text]"/>
      <dgm:spPr/>
      <dgm:t>
        <a:bodyPr/>
        <a:lstStyle/>
        <a:p>
          <a:r>
            <a:rPr lang="en-GB"/>
            <a:t>Dataflow 2.1</a:t>
          </a:r>
        </a:p>
      </dgm:t>
    </dgm:pt>
    <dgm:pt modelId="{3AFD689E-7347-46DB-8E32-3D3E670AA1E1}" type="parTrans" cxnId="{B82666FB-9429-4194-A197-A46A7BECEC17}">
      <dgm:prSet/>
      <dgm:spPr/>
      <dgm:t>
        <a:bodyPr/>
        <a:lstStyle/>
        <a:p>
          <a:endParaRPr lang="en-GB"/>
        </a:p>
      </dgm:t>
    </dgm:pt>
    <dgm:pt modelId="{F439F4AE-4CF5-416F-8409-4108B019DCD7}" type="sibTrans" cxnId="{B82666FB-9429-4194-A197-A46A7BECEC17}">
      <dgm:prSet/>
      <dgm:spPr/>
      <dgm:t>
        <a:bodyPr/>
        <a:lstStyle/>
        <a:p>
          <a:endParaRPr lang="en-GB"/>
        </a:p>
      </dgm:t>
    </dgm:pt>
    <dgm:pt modelId="{9C8BE1D3-742D-465B-9F70-1A4962E5FFDC}">
      <dgm:prSet phldrT="[Text]"/>
      <dgm:spPr/>
      <dgm:t>
        <a:bodyPr/>
        <a:lstStyle/>
        <a:p>
          <a:r>
            <a:rPr lang="en-GB"/>
            <a:t>Statistical Domain</a:t>
          </a:r>
        </a:p>
      </dgm:t>
    </dgm:pt>
    <dgm:pt modelId="{82241112-D25A-42E6-A62A-9B595F58B972}" type="parTrans" cxnId="{1E29F5A2-85F3-44A8-BEBF-DE0218354039}">
      <dgm:prSet/>
      <dgm:spPr/>
      <dgm:t>
        <a:bodyPr/>
        <a:lstStyle/>
        <a:p>
          <a:endParaRPr lang="en-GB"/>
        </a:p>
      </dgm:t>
    </dgm:pt>
    <dgm:pt modelId="{A67047FD-19A7-44B0-833B-76286BEFE78C}" type="sibTrans" cxnId="{1E29F5A2-85F3-44A8-BEBF-DE0218354039}">
      <dgm:prSet/>
      <dgm:spPr/>
      <dgm:t>
        <a:bodyPr/>
        <a:lstStyle/>
        <a:p>
          <a:endParaRPr lang="en-GB"/>
        </a:p>
      </dgm:t>
    </dgm:pt>
    <dgm:pt modelId="{E69FAB0C-E815-4017-8C4A-53C736773015}">
      <dgm:prSet phldrT="[Text]"/>
      <dgm:spPr/>
      <dgm:t>
        <a:bodyPr/>
        <a:lstStyle/>
        <a:p>
          <a:r>
            <a:rPr lang="en-GB"/>
            <a:t>Data Exchange</a:t>
          </a:r>
        </a:p>
      </dgm:t>
    </dgm:pt>
    <dgm:pt modelId="{108AFB0A-409B-4F96-BAA2-EAAEB8020B95}" type="parTrans" cxnId="{6546F354-3745-4145-8947-D4E38A34E53E}">
      <dgm:prSet/>
      <dgm:spPr/>
      <dgm:t>
        <a:bodyPr/>
        <a:lstStyle/>
        <a:p>
          <a:endParaRPr lang="en-GB"/>
        </a:p>
      </dgm:t>
    </dgm:pt>
    <dgm:pt modelId="{1DDE05D9-9F49-4A49-B9EF-64869EC98688}" type="sibTrans" cxnId="{6546F354-3745-4145-8947-D4E38A34E53E}">
      <dgm:prSet/>
      <dgm:spPr/>
      <dgm:t>
        <a:bodyPr/>
        <a:lstStyle/>
        <a:p>
          <a:endParaRPr lang="en-GB"/>
        </a:p>
      </dgm:t>
    </dgm:pt>
    <dgm:pt modelId="{08618850-3BDB-4305-9F0F-E592FF3B4895}">
      <dgm:prSet phldrT="[Text]"/>
      <dgm:spPr/>
      <dgm:t>
        <a:bodyPr/>
        <a:lstStyle/>
        <a:p>
          <a:r>
            <a:rPr lang="en-GB"/>
            <a:t>Dataflow 2.2</a:t>
          </a:r>
        </a:p>
      </dgm:t>
    </dgm:pt>
    <dgm:pt modelId="{A21C12A1-4644-4334-A2C6-B6BFBD93DDCE}" type="parTrans" cxnId="{DDA17F52-11E3-4AEA-84D0-CBA7620F1D73}">
      <dgm:prSet/>
      <dgm:spPr/>
      <dgm:t>
        <a:bodyPr/>
        <a:lstStyle/>
        <a:p>
          <a:endParaRPr lang="en-GB"/>
        </a:p>
      </dgm:t>
    </dgm:pt>
    <dgm:pt modelId="{42EC6488-4193-4B8C-A5B5-A7F86AD238F9}" type="sibTrans" cxnId="{DDA17F52-11E3-4AEA-84D0-CBA7620F1D73}">
      <dgm:prSet/>
      <dgm:spPr/>
      <dgm:t>
        <a:bodyPr/>
        <a:lstStyle/>
        <a:p>
          <a:endParaRPr lang="en-GB"/>
        </a:p>
      </dgm:t>
    </dgm:pt>
    <dgm:pt modelId="{91FD78BD-A911-490B-8A09-8173F1A1F3A4}">
      <dgm:prSet phldrT="[Text]"/>
      <dgm:spPr/>
      <dgm:t>
        <a:bodyPr/>
        <a:lstStyle/>
        <a:p>
          <a:r>
            <a:rPr lang="en-GB"/>
            <a:t>Heterogeneous  data structures</a:t>
          </a:r>
        </a:p>
      </dgm:t>
    </dgm:pt>
    <dgm:pt modelId="{48393072-BA92-428D-B166-6A7672377714}" type="sibTrans" cxnId="{92DAA143-4415-4BF4-83EC-B4EF368DD339}">
      <dgm:prSet/>
      <dgm:spPr/>
      <dgm:t>
        <a:bodyPr/>
        <a:lstStyle/>
        <a:p>
          <a:endParaRPr lang="en-GB"/>
        </a:p>
      </dgm:t>
    </dgm:pt>
    <dgm:pt modelId="{2C78FA84-86CC-4895-9B9E-67388FA79061}" type="parTrans" cxnId="{92DAA143-4415-4BF4-83EC-B4EF368DD339}">
      <dgm:prSet/>
      <dgm:spPr/>
      <dgm:t>
        <a:bodyPr/>
        <a:lstStyle/>
        <a:p>
          <a:endParaRPr lang="en-GB"/>
        </a:p>
      </dgm:t>
    </dgm:pt>
    <dgm:pt modelId="{658C9D6E-BCF8-4ECD-BCC9-E3863B1584D5}">
      <dgm:prSet phldrT="[Text]"/>
      <dgm:spPr/>
      <dgm:t>
        <a:bodyPr/>
        <a:lstStyle/>
        <a:p>
          <a:r>
            <a:rPr lang="en-GB"/>
            <a:t>Constraint 1.2.1</a:t>
          </a:r>
        </a:p>
      </dgm:t>
    </dgm:pt>
    <dgm:pt modelId="{57C4F3BA-D10B-49AE-99A5-30A140620014}" type="parTrans" cxnId="{CDABD62A-FEF0-4E86-BC6A-1855BCDDDEB1}">
      <dgm:prSet/>
      <dgm:spPr/>
      <dgm:t>
        <a:bodyPr/>
        <a:lstStyle/>
        <a:p>
          <a:endParaRPr lang="en-GB"/>
        </a:p>
      </dgm:t>
    </dgm:pt>
    <dgm:pt modelId="{F06ACDC3-7485-41E3-B2DF-9448895B66D0}" type="sibTrans" cxnId="{CDABD62A-FEF0-4E86-BC6A-1855BCDDDEB1}">
      <dgm:prSet/>
      <dgm:spPr/>
      <dgm:t>
        <a:bodyPr/>
        <a:lstStyle/>
        <a:p>
          <a:endParaRPr lang="en-GB"/>
        </a:p>
      </dgm:t>
    </dgm:pt>
    <dgm:pt modelId="{011656D0-B79B-44D4-9163-67696A5D8387}">
      <dgm:prSet phldrT="[Text]"/>
      <dgm:spPr/>
      <dgm:t>
        <a:bodyPr/>
        <a:lstStyle/>
        <a:p>
          <a:r>
            <a:rPr lang="en-GB"/>
            <a:t>Constraint 2.1.1</a:t>
          </a:r>
        </a:p>
      </dgm:t>
    </dgm:pt>
    <dgm:pt modelId="{F803C3C9-09EF-4E1D-BB55-368118043298}" type="parTrans" cxnId="{7B556083-EE83-47D7-A4FD-25BBADC2F906}">
      <dgm:prSet/>
      <dgm:spPr/>
      <dgm:t>
        <a:bodyPr/>
        <a:lstStyle/>
        <a:p>
          <a:endParaRPr lang="en-GB"/>
        </a:p>
      </dgm:t>
    </dgm:pt>
    <dgm:pt modelId="{FF696EAD-A22A-401D-95A8-898676D145CF}" type="sibTrans" cxnId="{7B556083-EE83-47D7-A4FD-25BBADC2F906}">
      <dgm:prSet/>
      <dgm:spPr/>
      <dgm:t>
        <a:bodyPr/>
        <a:lstStyle/>
        <a:p>
          <a:endParaRPr lang="en-GB"/>
        </a:p>
      </dgm:t>
    </dgm:pt>
    <dgm:pt modelId="{7050AD4D-634A-440D-BAF4-459FBD7754B5}">
      <dgm:prSet phldrT="[Text]"/>
      <dgm:spPr/>
      <dgm:t>
        <a:bodyPr/>
        <a:lstStyle/>
        <a:p>
          <a:r>
            <a:rPr lang="en-GB"/>
            <a:t>Constraint 1.1.1</a:t>
          </a:r>
        </a:p>
      </dgm:t>
    </dgm:pt>
    <dgm:pt modelId="{AB122A9A-1232-492F-837E-6A91F07AF458}" type="parTrans" cxnId="{DE0A12B3-4AC8-492D-A2E4-4F756598F189}">
      <dgm:prSet/>
      <dgm:spPr/>
      <dgm:t>
        <a:bodyPr/>
        <a:lstStyle/>
        <a:p>
          <a:endParaRPr lang="en-US"/>
        </a:p>
      </dgm:t>
    </dgm:pt>
    <dgm:pt modelId="{40C616A6-D6C0-42E7-8DB0-E43ADABC3018}" type="sibTrans" cxnId="{DE0A12B3-4AC8-492D-A2E4-4F756598F189}">
      <dgm:prSet/>
      <dgm:spPr/>
      <dgm:t>
        <a:bodyPr/>
        <a:lstStyle/>
        <a:p>
          <a:endParaRPr lang="en-US"/>
        </a:p>
      </dgm:t>
    </dgm:pt>
    <dgm:pt modelId="{90B44CAA-5A7B-4C22-8CA1-8303CEC463DD}">
      <dgm:prSet phldrT="[Text]"/>
      <dgm:spPr/>
      <dgm:t>
        <a:bodyPr/>
        <a:lstStyle/>
        <a:p>
          <a:r>
            <a:rPr lang="en-GB"/>
            <a:t>Constraint 2.2.1</a:t>
          </a:r>
        </a:p>
      </dgm:t>
    </dgm:pt>
    <dgm:pt modelId="{36CA438B-8D6C-42B9-8AB0-6AABEE553AA9}" type="parTrans" cxnId="{BE67C713-9E5B-492C-8500-23FB91894ADE}">
      <dgm:prSet/>
      <dgm:spPr/>
      <dgm:t>
        <a:bodyPr/>
        <a:lstStyle/>
        <a:p>
          <a:endParaRPr lang="en-US"/>
        </a:p>
      </dgm:t>
    </dgm:pt>
    <dgm:pt modelId="{9F95208C-3F01-44F8-93AA-00629CFADC38}" type="sibTrans" cxnId="{BE67C713-9E5B-492C-8500-23FB91894ADE}">
      <dgm:prSet/>
      <dgm:spPr/>
      <dgm:t>
        <a:bodyPr/>
        <a:lstStyle/>
        <a:p>
          <a:endParaRPr lang="en-US"/>
        </a:p>
      </dgm:t>
    </dgm:pt>
    <dgm:pt modelId="{EF3481CD-08C3-482C-8C19-263C43455147}">
      <dgm:prSet phldrT="[Text]"/>
      <dgm:spPr/>
      <dgm:t>
        <a:bodyPr/>
        <a:lstStyle/>
        <a:p>
          <a:r>
            <a:rPr lang="en-GB"/>
            <a:t>Constraints</a:t>
          </a:r>
        </a:p>
      </dgm:t>
    </dgm:pt>
    <dgm:pt modelId="{26C80A3B-B79E-4AAC-B5C8-DF378E5E8DD0}" type="parTrans" cxnId="{EF1637D6-39B4-40AE-B68B-9AEBED8364AE}">
      <dgm:prSet/>
      <dgm:spPr/>
      <dgm:t>
        <a:bodyPr/>
        <a:lstStyle/>
        <a:p>
          <a:endParaRPr lang="en-GB"/>
        </a:p>
      </dgm:t>
    </dgm:pt>
    <dgm:pt modelId="{68AC5E23-241B-45BE-82C0-D5B12E61E996}" type="sibTrans" cxnId="{EF1637D6-39B4-40AE-B68B-9AEBED8364AE}">
      <dgm:prSet/>
      <dgm:spPr/>
      <dgm:t>
        <a:bodyPr/>
        <a:lstStyle/>
        <a:p>
          <a:endParaRPr lang="en-GB"/>
        </a:p>
      </dgm:t>
    </dgm:pt>
    <dgm:pt modelId="{6F8ECD17-3361-450C-B8FF-FF117004094D}" type="pres">
      <dgm:prSet presAssocID="{E33FF188-CEF6-4306-BFB1-02E50C635D60}" presName="mainComposite" presStyleCnt="0">
        <dgm:presLayoutVars>
          <dgm:chPref val="1"/>
          <dgm:dir/>
          <dgm:animOne val="branch"/>
          <dgm:animLvl val="lvl"/>
          <dgm:resizeHandles val="exact"/>
        </dgm:presLayoutVars>
      </dgm:prSet>
      <dgm:spPr/>
      <dgm:t>
        <a:bodyPr/>
        <a:lstStyle/>
        <a:p>
          <a:endParaRPr lang="en-US"/>
        </a:p>
      </dgm:t>
    </dgm:pt>
    <dgm:pt modelId="{16DE59A1-9BB6-43BF-B4B7-AED4717B78DE}" type="pres">
      <dgm:prSet presAssocID="{E33FF188-CEF6-4306-BFB1-02E50C635D60}" presName="hierFlow" presStyleCnt="0"/>
      <dgm:spPr/>
    </dgm:pt>
    <dgm:pt modelId="{F7C1D39A-27ED-4034-B7E2-5D619B6A3999}" type="pres">
      <dgm:prSet presAssocID="{E33FF188-CEF6-4306-BFB1-02E50C635D60}" presName="firstBuf" presStyleCnt="0"/>
      <dgm:spPr/>
    </dgm:pt>
    <dgm:pt modelId="{9EA8DC74-3F16-4FF8-94FD-01138BB51958}" type="pres">
      <dgm:prSet presAssocID="{E33FF188-CEF6-4306-BFB1-02E50C635D60}" presName="hierChild1" presStyleCnt="0">
        <dgm:presLayoutVars>
          <dgm:chPref val="1"/>
          <dgm:animOne val="branch"/>
          <dgm:animLvl val="lvl"/>
        </dgm:presLayoutVars>
      </dgm:prSet>
      <dgm:spPr/>
    </dgm:pt>
    <dgm:pt modelId="{45AEE160-ADFE-491E-8000-E5D7A2F3F10D}" type="pres">
      <dgm:prSet presAssocID="{AFFC4D92-9B52-4A3C-A88F-D7C622D0EED9}" presName="Name14" presStyleCnt="0"/>
      <dgm:spPr/>
    </dgm:pt>
    <dgm:pt modelId="{92A2F598-F60A-4F16-BD8A-DC571DB03261}" type="pres">
      <dgm:prSet presAssocID="{AFFC4D92-9B52-4A3C-A88F-D7C622D0EED9}" presName="level1Shape" presStyleLbl="node0" presStyleIdx="0" presStyleCnt="1">
        <dgm:presLayoutVars>
          <dgm:chPref val="3"/>
        </dgm:presLayoutVars>
      </dgm:prSet>
      <dgm:spPr/>
      <dgm:t>
        <a:bodyPr/>
        <a:lstStyle/>
        <a:p>
          <a:endParaRPr lang="en-US"/>
        </a:p>
      </dgm:t>
    </dgm:pt>
    <dgm:pt modelId="{34DB295D-14B6-4139-A276-685AEDB8C61A}" type="pres">
      <dgm:prSet presAssocID="{AFFC4D92-9B52-4A3C-A88F-D7C622D0EED9}" presName="hierChild2" presStyleCnt="0"/>
      <dgm:spPr/>
    </dgm:pt>
    <dgm:pt modelId="{B13250DF-0096-4FFE-BC3F-BD80BB58A9D0}" type="pres">
      <dgm:prSet presAssocID="{4549EC26-4795-4106-A8F1-CF27A2B95C99}" presName="Name19" presStyleLbl="parChTrans1D2" presStyleIdx="0" presStyleCnt="2"/>
      <dgm:spPr/>
      <dgm:t>
        <a:bodyPr/>
        <a:lstStyle/>
        <a:p>
          <a:endParaRPr lang="en-US"/>
        </a:p>
      </dgm:t>
    </dgm:pt>
    <dgm:pt modelId="{7A1C925A-EFF0-45DD-83F3-69526DF06D47}" type="pres">
      <dgm:prSet presAssocID="{68F12561-42B6-4862-A771-D11DF2745447}" presName="Name21" presStyleCnt="0"/>
      <dgm:spPr/>
    </dgm:pt>
    <dgm:pt modelId="{14B4FE31-82CF-48AB-81BC-62A37DBF6D50}" type="pres">
      <dgm:prSet presAssocID="{68F12561-42B6-4862-A771-D11DF2745447}" presName="level2Shape" presStyleLbl="node2" presStyleIdx="0" presStyleCnt="2"/>
      <dgm:spPr/>
      <dgm:t>
        <a:bodyPr/>
        <a:lstStyle/>
        <a:p>
          <a:endParaRPr lang="en-US"/>
        </a:p>
      </dgm:t>
    </dgm:pt>
    <dgm:pt modelId="{961A4C3E-FF85-4D4B-855D-A5E8F67FAFD3}" type="pres">
      <dgm:prSet presAssocID="{68F12561-42B6-4862-A771-D11DF2745447}" presName="hierChild3" presStyleCnt="0"/>
      <dgm:spPr/>
    </dgm:pt>
    <dgm:pt modelId="{1E4E1E9A-7795-4D66-B119-BD5C2E584673}" type="pres">
      <dgm:prSet presAssocID="{CFA926F9-DB0F-43FE-B228-B1E3E793733D}" presName="Name19" presStyleLbl="parChTrans1D3" presStyleIdx="0" presStyleCnt="4"/>
      <dgm:spPr/>
      <dgm:t>
        <a:bodyPr/>
        <a:lstStyle/>
        <a:p>
          <a:endParaRPr lang="en-US"/>
        </a:p>
      </dgm:t>
    </dgm:pt>
    <dgm:pt modelId="{0F7936AE-58D7-4ECF-BB9A-BD8C62396EE5}" type="pres">
      <dgm:prSet presAssocID="{6B9236A4-87A3-4C05-98D1-54FE0223D1C4}" presName="Name21" presStyleCnt="0"/>
      <dgm:spPr/>
    </dgm:pt>
    <dgm:pt modelId="{89263364-8401-432F-B827-D4CA9ACDC1E5}" type="pres">
      <dgm:prSet presAssocID="{6B9236A4-87A3-4C05-98D1-54FE0223D1C4}" presName="level2Shape" presStyleLbl="node3" presStyleIdx="0" presStyleCnt="4"/>
      <dgm:spPr/>
      <dgm:t>
        <a:bodyPr/>
        <a:lstStyle/>
        <a:p>
          <a:endParaRPr lang="en-US"/>
        </a:p>
      </dgm:t>
    </dgm:pt>
    <dgm:pt modelId="{E393CBBD-017D-44DD-BBC7-4C7342C18E4E}" type="pres">
      <dgm:prSet presAssocID="{6B9236A4-87A3-4C05-98D1-54FE0223D1C4}" presName="hierChild3" presStyleCnt="0"/>
      <dgm:spPr/>
    </dgm:pt>
    <dgm:pt modelId="{E415B054-9934-425D-B84F-4E507082AE58}" type="pres">
      <dgm:prSet presAssocID="{AB122A9A-1232-492F-837E-6A91F07AF458}" presName="Name19" presStyleLbl="parChTrans1D4" presStyleIdx="0" presStyleCnt="4"/>
      <dgm:spPr/>
      <dgm:t>
        <a:bodyPr/>
        <a:lstStyle/>
        <a:p>
          <a:endParaRPr lang="en-US"/>
        </a:p>
      </dgm:t>
    </dgm:pt>
    <dgm:pt modelId="{043305DA-4512-4DC2-B63E-9E678DA958E2}" type="pres">
      <dgm:prSet presAssocID="{7050AD4D-634A-440D-BAF4-459FBD7754B5}" presName="Name21" presStyleCnt="0"/>
      <dgm:spPr/>
    </dgm:pt>
    <dgm:pt modelId="{FBC0150D-F22B-448F-8BD3-99D996D9DEBB}" type="pres">
      <dgm:prSet presAssocID="{7050AD4D-634A-440D-BAF4-459FBD7754B5}" presName="level2Shape" presStyleLbl="node4" presStyleIdx="0" presStyleCnt="4"/>
      <dgm:spPr/>
      <dgm:t>
        <a:bodyPr/>
        <a:lstStyle/>
        <a:p>
          <a:endParaRPr lang="en-US"/>
        </a:p>
      </dgm:t>
    </dgm:pt>
    <dgm:pt modelId="{ABA39332-2C48-4E9C-A740-6DEF692D9916}" type="pres">
      <dgm:prSet presAssocID="{7050AD4D-634A-440D-BAF4-459FBD7754B5}" presName="hierChild3" presStyleCnt="0"/>
      <dgm:spPr/>
    </dgm:pt>
    <dgm:pt modelId="{DB9C8B75-0AB4-4B26-B02D-6F6192605DF6}" type="pres">
      <dgm:prSet presAssocID="{0F723328-C323-42F4-8279-B0B37CC9F42D}" presName="Name19" presStyleLbl="parChTrans1D3" presStyleIdx="1" presStyleCnt="4"/>
      <dgm:spPr/>
      <dgm:t>
        <a:bodyPr/>
        <a:lstStyle/>
        <a:p>
          <a:endParaRPr lang="en-US"/>
        </a:p>
      </dgm:t>
    </dgm:pt>
    <dgm:pt modelId="{23759C2A-B585-4D0F-BC60-4310EDE1D61B}" type="pres">
      <dgm:prSet presAssocID="{FE7AFECA-0D81-4C83-BFD3-6F378F17764E}" presName="Name21" presStyleCnt="0"/>
      <dgm:spPr/>
    </dgm:pt>
    <dgm:pt modelId="{A3D2EF8A-0605-4E7A-BE8C-28332AAC3C05}" type="pres">
      <dgm:prSet presAssocID="{FE7AFECA-0D81-4C83-BFD3-6F378F17764E}" presName="level2Shape" presStyleLbl="node3" presStyleIdx="1" presStyleCnt="4"/>
      <dgm:spPr/>
      <dgm:t>
        <a:bodyPr/>
        <a:lstStyle/>
        <a:p>
          <a:endParaRPr lang="en-US"/>
        </a:p>
      </dgm:t>
    </dgm:pt>
    <dgm:pt modelId="{9B6793C7-0415-47AA-AE04-F07E888DB222}" type="pres">
      <dgm:prSet presAssocID="{FE7AFECA-0D81-4C83-BFD3-6F378F17764E}" presName="hierChild3" presStyleCnt="0"/>
      <dgm:spPr/>
    </dgm:pt>
    <dgm:pt modelId="{E6A292BB-F55F-4B80-B88B-303C4827E4F8}" type="pres">
      <dgm:prSet presAssocID="{57C4F3BA-D10B-49AE-99A5-30A140620014}" presName="Name19" presStyleLbl="parChTrans1D4" presStyleIdx="1" presStyleCnt="4"/>
      <dgm:spPr/>
      <dgm:t>
        <a:bodyPr/>
        <a:lstStyle/>
        <a:p>
          <a:endParaRPr lang="en-US"/>
        </a:p>
      </dgm:t>
    </dgm:pt>
    <dgm:pt modelId="{FC76163C-34E1-42D6-9AB4-C99BEC3C5074}" type="pres">
      <dgm:prSet presAssocID="{658C9D6E-BCF8-4ECD-BCC9-E3863B1584D5}" presName="Name21" presStyleCnt="0"/>
      <dgm:spPr/>
    </dgm:pt>
    <dgm:pt modelId="{755FD0BA-B561-416F-9677-CF83ED5F88E7}" type="pres">
      <dgm:prSet presAssocID="{658C9D6E-BCF8-4ECD-BCC9-E3863B1584D5}" presName="level2Shape" presStyleLbl="node4" presStyleIdx="1" presStyleCnt="4"/>
      <dgm:spPr/>
      <dgm:t>
        <a:bodyPr/>
        <a:lstStyle/>
        <a:p>
          <a:endParaRPr lang="en-US"/>
        </a:p>
      </dgm:t>
    </dgm:pt>
    <dgm:pt modelId="{0F93F803-60CE-4D16-80D4-14542DF5BDA4}" type="pres">
      <dgm:prSet presAssocID="{658C9D6E-BCF8-4ECD-BCC9-E3863B1584D5}" presName="hierChild3" presStyleCnt="0"/>
      <dgm:spPr/>
    </dgm:pt>
    <dgm:pt modelId="{D01AA188-AF73-492C-8719-8FEC1D80656E}" type="pres">
      <dgm:prSet presAssocID="{11789034-0B36-49A1-811E-EED628381EAF}" presName="Name19" presStyleLbl="parChTrans1D2" presStyleIdx="1" presStyleCnt="2"/>
      <dgm:spPr/>
      <dgm:t>
        <a:bodyPr/>
        <a:lstStyle/>
        <a:p>
          <a:endParaRPr lang="en-US"/>
        </a:p>
      </dgm:t>
    </dgm:pt>
    <dgm:pt modelId="{19D6D404-28C6-4F78-9ADC-AD7DA0D26EE5}" type="pres">
      <dgm:prSet presAssocID="{3B851F73-CBEE-49D5-A206-D165D87C7F4B}" presName="Name21" presStyleCnt="0"/>
      <dgm:spPr/>
    </dgm:pt>
    <dgm:pt modelId="{FF1C2B0C-2C1D-4B04-A711-FA5D15B32B88}" type="pres">
      <dgm:prSet presAssocID="{3B851F73-CBEE-49D5-A206-D165D87C7F4B}" presName="level2Shape" presStyleLbl="node2" presStyleIdx="1" presStyleCnt="2"/>
      <dgm:spPr/>
      <dgm:t>
        <a:bodyPr/>
        <a:lstStyle/>
        <a:p>
          <a:endParaRPr lang="en-US"/>
        </a:p>
      </dgm:t>
    </dgm:pt>
    <dgm:pt modelId="{E09CFA51-FE49-478E-B2FD-82AAE5125555}" type="pres">
      <dgm:prSet presAssocID="{3B851F73-CBEE-49D5-A206-D165D87C7F4B}" presName="hierChild3" presStyleCnt="0"/>
      <dgm:spPr/>
    </dgm:pt>
    <dgm:pt modelId="{1429327B-6462-42A2-9BC0-0CE917BBEFF1}" type="pres">
      <dgm:prSet presAssocID="{3AFD689E-7347-46DB-8E32-3D3E670AA1E1}" presName="Name19" presStyleLbl="parChTrans1D3" presStyleIdx="2" presStyleCnt="4"/>
      <dgm:spPr/>
      <dgm:t>
        <a:bodyPr/>
        <a:lstStyle/>
        <a:p>
          <a:endParaRPr lang="en-US"/>
        </a:p>
      </dgm:t>
    </dgm:pt>
    <dgm:pt modelId="{6F0995A8-CFDB-4444-A8BB-1E72328899EC}" type="pres">
      <dgm:prSet presAssocID="{6A3099A8-E645-4B72-92F2-6F7BACF56777}" presName="Name21" presStyleCnt="0"/>
      <dgm:spPr/>
    </dgm:pt>
    <dgm:pt modelId="{FC40B1AF-3749-4557-AE73-13C152CCF71C}" type="pres">
      <dgm:prSet presAssocID="{6A3099A8-E645-4B72-92F2-6F7BACF56777}" presName="level2Shape" presStyleLbl="node3" presStyleIdx="2" presStyleCnt="4"/>
      <dgm:spPr/>
      <dgm:t>
        <a:bodyPr/>
        <a:lstStyle/>
        <a:p>
          <a:endParaRPr lang="en-US"/>
        </a:p>
      </dgm:t>
    </dgm:pt>
    <dgm:pt modelId="{2E2DE7D6-B7D3-40E6-9DF4-032B15D5F95B}" type="pres">
      <dgm:prSet presAssocID="{6A3099A8-E645-4B72-92F2-6F7BACF56777}" presName="hierChild3" presStyleCnt="0"/>
      <dgm:spPr/>
    </dgm:pt>
    <dgm:pt modelId="{C42FBF28-FD79-493F-B497-135361D1C1DA}" type="pres">
      <dgm:prSet presAssocID="{F803C3C9-09EF-4E1D-BB55-368118043298}" presName="Name19" presStyleLbl="parChTrans1D4" presStyleIdx="2" presStyleCnt="4"/>
      <dgm:spPr/>
      <dgm:t>
        <a:bodyPr/>
        <a:lstStyle/>
        <a:p>
          <a:endParaRPr lang="en-US"/>
        </a:p>
      </dgm:t>
    </dgm:pt>
    <dgm:pt modelId="{5E44F053-290D-42C9-A9AC-BA5A12A48C9D}" type="pres">
      <dgm:prSet presAssocID="{011656D0-B79B-44D4-9163-67696A5D8387}" presName="Name21" presStyleCnt="0"/>
      <dgm:spPr/>
    </dgm:pt>
    <dgm:pt modelId="{290D66E8-0266-411D-9E22-ECFFA1ADEF82}" type="pres">
      <dgm:prSet presAssocID="{011656D0-B79B-44D4-9163-67696A5D8387}" presName="level2Shape" presStyleLbl="node4" presStyleIdx="2" presStyleCnt="4"/>
      <dgm:spPr/>
      <dgm:t>
        <a:bodyPr/>
        <a:lstStyle/>
        <a:p>
          <a:endParaRPr lang="en-US"/>
        </a:p>
      </dgm:t>
    </dgm:pt>
    <dgm:pt modelId="{2A4F28E6-84FD-4DB4-8B37-B08BC901DB97}" type="pres">
      <dgm:prSet presAssocID="{011656D0-B79B-44D4-9163-67696A5D8387}" presName="hierChild3" presStyleCnt="0"/>
      <dgm:spPr/>
    </dgm:pt>
    <dgm:pt modelId="{E8F799D0-CF8D-44C1-AFC2-B98D8E97AB72}" type="pres">
      <dgm:prSet presAssocID="{A21C12A1-4644-4334-A2C6-B6BFBD93DDCE}" presName="Name19" presStyleLbl="parChTrans1D3" presStyleIdx="3" presStyleCnt="4"/>
      <dgm:spPr/>
      <dgm:t>
        <a:bodyPr/>
        <a:lstStyle/>
        <a:p>
          <a:endParaRPr lang="en-US"/>
        </a:p>
      </dgm:t>
    </dgm:pt>
    <dgm:pt modelId="{73685BF4-E270-481B-810E-82FC8F23B38C}" type="pres">
      <dgm:prSet presAssocID="{08618850-3BDB-4305-9F0F-E592FF3B4895}" presName="Name21" presStyleCnt="0"/>
      <dgm:spPr/>
    </dgm:pt>
    <dgm:pt modelId="{850BBD17-F63E-4C95-91FA-9E93308E864F}" type="pres">
      <dgm:prSet presAssocID="{08618850-3BDB-4305-9F0F-E592FF3B4895}" presName="level2Shape" presStyleLbl="node3" presStyleIdx="3" presStyleCnt="4"/>
      <dgm:spPr/>
      <dgm:t>
        <a:bodyPr/>
        <a:lstStyle/>
        <a:p>
          <a:endParaRPr lang="en-US"/>
        </a:p>
      </dgm:t>
    </dgm:pt>
    <dgm:pt modelId="{CB028920-A822-4B34-84ED-B899610677B6}" type="pres">
      <dgm:prSet presAssocID="{08618850-3BDB-4305-9F0F-E592FF3B4895}" presName="hierChild3" presStyleCnt="0"/>
      <dgm:spPr/>
    </dgm:pt>
    <dgm:pt modelId="{27686D35-474F-4CEA-9FF5-3CB98AD13EA7}" type="pres">
      <dgm:prSet presAssocID="{36CA438B-8D6C-42B9-8AB0-6AABEE553AA9}" presName="Name19" presStyleLbl="parChTrans1D4" presStyleIdx="3" presStyleCnt="4"/>
      <dgm:spPr/>
      <dgm:t>
        <a:bodyPr/>
        <a:lstStyle/>
        <a:p>
          <a:endParaRPr lang="en-US"/>
        </a:p>
      </dgm:t>
    </dgm:pt>
    <dgm:pt modelId="{2D48D5C5-530A-4B3F-832C-59A68D14194A}" type="pres">
      <dgm:prSet presAssocID="{90B44CAA-5A7B-4C22-8CA1-8303CEC463DD}" presName="Name21" presStyleCnt="0"/>
      <dgm:spPr/>
    </dgm:pt>
    <dgm:pt modelId="{9F21C263-0F35-40C9-977D-1F84713FDAAC}" type="pres">
      <dgm:prSet presAssocID="{90B44CAA-5A7B-4C22-8CA1-8303CEC463DD}" presName="level2Shape" presStyleLbl="node4" presStyleIdx="3" presStyleCnt="4"/>
      <dgm:spPr/>
      <dgm:t>
        <a:bodyPr/>
        <a:lstStyle/>
        <a:p>
          <a:endParaRPr lang="en-US"/>
        </a:p>
      </dgm:t>
    </dgm:pt>
    <dgm:pt modelId="{48483064-F19F-4DF8-9E91-7A0B42DC5A06}" type="pres">
      <dgm:prSet presAssocID="{90B44CAA-5A7B-4C22-8CA1-8303CEC463DD}" presName="hierChild3" presStyleCnt="0"/>
      <dgm:spPr/>
    </dgm:pt>
    <dgm:pt modelId="{425BFDA3-D070-430D-A987-10AB42F252B4}" type="pres">
      <dgm:prSet presAssocID="{E33FF188-CEF6-4306-BFB1-02E50C635D60}" presName="bgShapesFlow" presStyleCnt="0"/>
      <dgm:spPr/>
    </dgm:pt>
    <dgm:pt modelId="{F033D641-9094-4029-817E-A099E433F902}" type="pres">
      <dgm:prSet presAssocID="{9C8BE1D3-742D-465B-9F70-1A4962E5FFDC}" presName="rectComp" presStyleCnt="0"/>
      <dgm:spPr/>
    </dgm:pt>
    <dgm:pt modelId="{62812BA2-5646-4023-92F2-6E037A41EDD1}" type="pres">
      <dgm:prSet presAssocID="{9C8BE1D3-742D-465B-9F70-1A4962E5FFDC}" presName="bgRect" presStyleLbl="bgShp" presStyleIdx="0" presStyleCnt="4"/>
      <dgm:spPr/>
      <dgm:t>
        <a:bodyPr/>
        <a:lstStyle/>
        <a:p>
          <a:endParaRPr lang="en-US"/>
        </a:p>
      </dgm:t>
    </dgm:pt>
    <dgm:pt modelId="{41E96A74-BDA7-4345-A1D7-B1B9317772E9}" type="pres">
      <dgm:prSet presAssocID="{9C8BE1D3-742D-465B-9F70-1A4962E5FFDC}" presName="bgRectTx" presStyleLbl="bgShp" presStyleIdx="0" presStyleCnt="4">
        <dgm:presLayoutVars>
          <dgm:bulletEnabled val="1"/>
        </dgm:presLayoutVars>
      </dgm:prSet>
      <dgm:spPr/>
      <dgm:t>
        <a:bodyPr/>
        <a:lstStyle/>
        <a:p>
          <a:endParaRPr lang="en-US"/>
        </a:p>
      </dgm:t>
    </dgm:pt>
    <dgm:pt modelId="{CBBAE893-F44C-4BC0-B86D-36C7A75D2E33}" type="pres">
      <dgm:prSet presAssocID="{9C8BE1D3-742D-465B-9F70-1A4962E5FFDC}" presName="spComp" presStyleCnt="0"/>
      <dgm:spPr/>
    </dgm:pt>
    <dgm:pt modelId="{28F9654C-95E1-4442-9103-E7788785CA0A}" type="pres">
      <dgm:prSet presAssocID="{9C8BE1D3-742D-465B-9F70-1A4962E5FFDC}" presName="vSp" presStyleCnt="0"/>
      <dgm:spPr/>
    </dgm:pt>
    <dgm:pt modelId="{0E89B708-49D7-4E2B-B4C0-A7E82E751D22}" type="pres">
      <dgm:prSet presAssocID="{91FD78BD-A911-490B-8A09-8173F1A1F3A4}" presName="rectComp" presStyleCnt="0"/>
      <dgm:spPr/>
    </dgm:pt>
    <dgm:pt modelId="{BCEE6D44-58E8-4250-8DB3-C11CA2D80383}" type="pres">
      <dgm:prSet presAssocID="{91FD78BD-A911-490B-8A09-8173F1A1F3A4}" presName="bgRect" presStyleLbl="bgShp" presStyleIdx="1" presStyleCnt="4"/>
      <dgm:spPr/>
      <dgm:t>
        <a:bodyPr/>
        <a:lstStyle/>
        <a:p>
          <a:endParaRPr lang="en-US"/>
        </a:p>
      </dgm:t>
    </dgm:pt>
    <dgm:pt modelId="{91DAAF17-E7FB-420F-88F8-72AFF70A8235}" type="pres">
      <dgm:prSet presAssocID="{91FD78BD-A911-490B-8A09-8173F1A1F3A4}" presName="bgRectTx" presStyleLbl="bgShp" presStyleIdx="1" presStyleCnt="4">
        <dgm:presLayoutVars>
          <dgm:bulletEnabled val="1"/>
        </dgm:presLayoutVars>
      </dgm:prSet>
      <dgm:spPr/>
      <dgm:t>
        <a:bodyPr/>
        <a:lstStyle/>
        <a:p>
          <a:endParaRPr lang="en-US"/>
        </a:p>
      </dgm:t>
    </dgm:pt>
    <dgm:pt modelId="{EEE855C4-FA42-4100-B00B-D9C2CB8477DC}" type="pres">
      <dgm:prSet presAssocID="{91FD78BD-A911-490B-8A09-8173F1A1F3A4}" presName="spComp" presStyleCnt="0"/>
      <dgm:spPr/>
    </dgm:pt>
    <dgm:pt modelId="{05516072-172E-439F-82E5-75DA7521B568}" type="pres">
      <dgm:prSet presAssocID="{91FD78BD-A911-490B-8A09-8173F1A1F3A4}" presName="vSp" presStyleCnt="0"/>
      <dgm:spPr/>
    </dgm:pt>
    <dgm:pt modelId="{0EBD5B6D-71AC-44CC-A902-512829BCF55D}" type="pres">
      <dgm:prSet presAssocID="{E69FAB0C-E815-4017-8C4A-53C736773015}" presName="rectComp" presStyleCnt="0"/>
      <dgm:spPr/>
    </dgm:pt>
    <dgm:pt modelId="{F17448C6-BD6F-4632-A947-6CCA4B4A509D}" type="pres">
      <dgm:prSet presAssocID="{E69FAB0C-E815-4017-8C4A-53C736773015}" presName="bgRect" presStyleLbl="bgShp" presStyleIdx="2" presStyleCnt="4"/>
      <dgm:spPr/>
      <dgm:t>
        <a:bodyPr/>
        <a:lstStyle/>
        <a:p>
          <a:endParaRPr lang="en-US"/>
        </a:p>
      </dgm:t>
    </dgm:pt>
    <dgm:pt modelId="{FF235C01-8F8A-4554-AABD-2F894D56D4B6}" type="pres">
      <dgm:prSet presAssocID="{E69FAB0C-E815-4017-8C4A-53C736773015}" presName="bgRectTx" presStyleLbl="bgShp" presStyleIdx="2" presStyleCnt="4">
        <dgm:presLayoutVars>
          <dgm:bulletEnabled val="1"/>
        </dgm:presLayoutVars>
      </dgm:prSet>
      <dgm:spPr/>
      <dgm:t>
        <a:bodyPr/>
        <a:lstStyle/>
        <a:p>
          <a:endParaRPr lang="en-US"/>
        </a:p>
      </dgm:t>
    </dgm:pt>
    <dgm:pt modelId="{A08A192B-FDF2-4451-A258-7A88C5731705}" type="pres">
      <dgm:prSet presAssocID="{E69FAB0C-E815-4017-8C4A-53C736773015}" presName="spComp" presStyleCnt="0"/>
      <dgm:spPr/>
    </dgm:pt>
    <dgm:pt modelId="{C039F3EB-9A5B-4A56-90D8-01F833DD7C40}" type="pres">
      <dgm:prSet presAssocID="{E69FAB0C-E815-4017-8C4A-53C736773015}" presName="vSp" presStyleCnt="0"/>
      <dgm:spPr/>
    </dgm:pt>
    <dgm:pt modelId="{A1A4F870-D1BD-445B-A322-2F9BF3FD3EE6}" type="pres">
      <dgm:prSet presAssocID="{EF3481CD-08C3-482C-8C19-263C43455147}" presName="rectComp" presStyleCnt="0"/>
      <dgm:spPr/>
    </dgm:pt>
    <dgm:pt modelId="{657EBFBA-FF6B-49AB-9D40-3BA1A367CB51}" type="pres">
      <dgm:prSet presAssocID="{EF3481CD-08C3-482C-8C19-263C43455147}" presName="bgRect" presStyleLbl="bgShp" presStyleIdx="3" presStyleCnt="4"/>
      <dgm:spPr/>
      <dgm:t>
        <a:bodyPr/>
        <a:lstStyle/>
        <a:p>
          <a:endParaRPr lang="en-US"/>
        </a:p>
      </dgm:t>
    </dgm:pt>
    <dgm:pt modelId="{EFB89C28-1B5C-4867-BFDB-7B176600510E}" type="pres">
      <dgm:prSet presAssocID="{EF3481CD-08C3-482C-8C19-263C43455147}" presName="bgRectTx" presStyleLbl="bgShp" presStyleIdx="3" presStyleCnt="4">
        <dgm:presLayoutVars>
          <dgm:bulletEnabled val="1"/>
        </dgm:presLayoutVars>
      </dgm:prSet>
      <dgm:spPr/>
      <dgm:t>
        <a:bodyPr/>
        <a:lstStyle/>
        <a:p>
          <a:endParaRPr lang="en-US"/>
        </a:p>
      </dgm:t>
    </dgm:pt>
  </dgm:ptLst>
  <dgm:cxnLst>
    <dgm:cxn modelId="{BE67C713-9E5B-492C-8500-23FB91894ADE}" srcId="{08618850-3BDB-4305-9F0F-E592FF3B4895}" destId="{90B44CAA-5A7B-4C22-8CA1-8303CEC463DD}" srcOrd="0" destOrd="0" parTransId="{36CA438B-8D6C-42B9-8AB0-6AABEE553AA9}" sibTransId="{9F95208C-3F01-44F8-93AA-00629CFADC38}"/>
    <dgm:cxn modelId="{F075F24A-5AF1-4077-99EA-46336FCD5995}" type="presOf" srcId="{658C9D6E-BCF8-4ECD-BCC9-E3863B1584D5}" destId="{755FD0BA-B561-416F-9677-CF83ED5F88E7}" srcOrd="0" destOrd="0" presId="urn:microsoft.com/office/officeart/2005/8/layout/hierarchy6"/>
    <dgm:cxn modelId="{105F54A5-8956-4497-B0DF-68F6441C3EF9}" type="presOf" srcId="{3B851F73-CBEE-49D5-A206-D165D87C7F4B}" destId="{FF1C2B0C-2C1D-4B04-A711-FA5D15B32B88}" srcOrd="0" destOrd="0" presId="urn:microsoft.com/office/officeart/2005/8/layout/hierarchy6"/>
    <dgm:cxn modelId="{F121B439-A784-4528-8EC4-000F92540630}" type="presOf" srcId="{6B9236A4-87A3-4C05-98D1-54FE0223D1C4}" destId="{89263364-8401-432F-B827-D4CA9ACDC1E5}" srcOrd="0" destOrd="0" presId="urn:microsoft.com/office/officeart/2005/8/layout/hierarchy6"/>
    <dgm:cxn modelId="{53A9EC56-0ADA-4B6C-9D3B-208622709FD6}" type="presOf" srcId="{57C4F3BA-D10B-49AE-99A5-30A140620014}" destId="{E6A292BB-F55F-4B80-B88B-303C4827E4F8}" srcOrd="0" destOrd="0" presId="urn:microsoft.com/office/officeart/2005/8/layout/hierarchy6"/>
    <dgm:cxn modelId="{6ED48B27-48BB-4205-B0E7-99E8DFCBB258}" type="presOf" srcId="{08618850-3BDB-4305-9F0F-E592FF3B4895}" destId="{850BBD17-F63E-4C95-91FA-9E93308E864F}" srcOrd="0" destOrd="0" presId="urn:microsoft.com/office/officeart/2005/8/layout/hierarchy6"/>
    <dgm:cxn modelId="{71FD7006-DF53-4908-835D-4EDE4E60AA4F}" type="presOf" srcId="{E69FAB0C-E815-4017-8C4A-53C736773015}" destId="{F17448C6-BD6F-4632-A947-6CCA4B4A509D}" srcOrd="0" destOrd="0" presId="urn:microsoft.com/office/officeart/2005/8/layout/hierarchy6"/>
    <dgm:cxn modelId="{7141D126-E2D5-4463-9F91-F1F224F69457}" type="presOf" srcId="{4549EC26-4795-4106-A8F1-CF27A2B95C99}" destId="{B13250DF-0096-4FFE-BC3F-BD80BB58A9D0}" srcOrd="0" destOrd="0" presId="urn:microsoft.com/office/officeart/2005/8/layout/hierarchy6"/>
    <dgm:cxn modelId="{BF9A6684-46B0-4FBB-8D6C-391EC28872DE}" type="presOf" srcId="{9C8BE1D3-742D-465B-9F70-1A4962E5FFDC}" destId="{62812BA2-5646-4023-92F2-6E037A41EDD1}" srcOrd="0" destOrd="0" presId="urn:microsoft.com/office/officeart/2005/8/layout/hierarchy6"/>
    <dgm:cxn modelId="{6A80AD94-D40B-437D-8B76-8CE06C2A2501}" srcId="{AFFC4D92-9B52-4A3C-A88F-D7C622D0EED9}" destId="{68F12561-42B6-4862-A771-D11DF2745447}" srcOrd="0" destOrd="0" parTransId="{4549EC26-4795-4106-A8F1-CF27A2B95C99}" sibTransId="{3D027F12-A374-40C5-AA6A-95A973A331E1}"/>
    <dgm:cxn modelId="{044EDF46-B127-427A-88BB-31B531B5119F}" srcId="{AFFC4D92-9B52-4A3C-A88F-D7C622D0EED9}" destId="{3B851F73-CBEE-49D5-A206-D165D87C7F4B}" srcOrd="1" destOrd="0" parTransId="{11789034-0B36-49A1-811E-EED628381EAF}" sibTransId="{76726CB0-DE41-48BF-A221-2194BF91F81A}"/>
    <dgm:cxn modelId="{10D3C7FA-74F6-477E-9F5D-D232A628867A}" type="presOf" srcId="{E69FAB0C-E815-4017-8C4A-53C736773015}" destId="{FF235C01-8F8A-4554-AABD-2F894D56D4B6}" srcOrd="1" destOrd="0" presId="urn:microsoft.com/office/officeart/2005/8/layout/hierarchy6"/>
    <dgm:cxn modelId="{F73136C9-5602-4A16-95AE-B027974A7941}" srcId="{68F12561-42B6-4862-A771-D11DF2745447}" destId="{6B9236A4-87A3-4C05-98D1-54FE0223D1C4}" srcOrd="0" destOrd="0" parTransId="{CFA926F9-DB0F-43FE-B228-B1E3E793733D}" sibTransId="{B3369334-D0B8-421A-9E11-C032F1D490AC}"/>
    <dgm:cxn modelId="{849A58F9-A80D-4729-922F-D42320B0CA16}" type="presOf" srcId="{AB122A9A-1232-492F-837E-6A91F07AF458}" destId="{E415B054-9934-425D-B84F-4E507082AE58}" srcOrd="0" destOrd="0" presId="urn:microsoft.com/office/officeart/2005/8/layout/hierarchy6"/>
    <dgm:cxn modelId="{67E77397-B3F9-478D-A129-95410BE3DB74}" type="presOf" srcId="{68F12561-42B6-4862-A771-D11DF2745447}" destId="{14B4FE31-82CF-48AB-81BC-62A37DBF6D50}" srcOrd="0" destOrd="0" presId="urn:microsoft.com/office/officeart/2005/8/layout/hierarchy6"/>
    <dgm:cxn modelId="{DA068CD9-3ABA-4372-9F05-A38B1B9E7A22}" type="presOf" srcId="{91FD78BD-A911-490B-8A09-8173F1A1F3A4}" destId="{91DAAF17-E7FB-420F-88F8-72AFF70A8235}" srcOrd="1" destOrd="0" presId="urn:microsoft.com/office/officeart/2005/8/layout/hierarchy6"/>
    <dgm:cxn modelId="{E7DAA07E-4686-4659-8DF1-D19641D9C50B}" type="presOf" srcId="{CFA926F9-DB0F-43FE-B228-B1E3E793733D}" destId="{1E4E1E9A-7795-4D66-B119-BD5C2E584673}" srcOrd="0" destOrd="0" presId="urn:microsoft.com/office/officeart/2005/8/layout/hierarchy6"/>
    <dgm:cxn modelId="{79FD7BDF-53E2-47F6-85CC-915925627D81}" type="presOf" srcId="{91FD78BD-A911-490B-8A09-8173F1A1F3A4}" destId="{BCEE6D44-58E8-4250-8DB3-C11CA2D80383}" srcOrd="0" destOrd="0" presId="urn:microsoft.com/office/officeart/2005/8/layout/hierarchy6"/>
    <dgm:cxn modelId="{A27472A0-ABA8-430B-931C-7F2D3C5458FA}" type="presOf" srcId="{0F723328-C323-42F4-8279-B0B37CC9F42D}" destId="{DB9C8B75-0AB4-4B26-B02D-6F6192605DF6}" srcOrd="0" destOrd="0" presId="urn:microsoft.com/office/officeart/2005/8/layout/hierarchy6"/>
    <dgm:cxn modelId="{1E29F5A2-85F3-44A8-BEBF-DE0218354039}" srcId="{E33FF188-CEF6-4306-BFB1-02E50C635D60}" destId="{9C8BE1D3-742D-465B-9F70-1A4962E5FFDC}" srcOrd="1" destOrd="0" parTransId="{82241112-D25A-42E6-A62A-9B595F58B972}" sibTransId="{A67047FD-19A7-44B0-833B-76286BEFE78C}"/>
    <dgm:cxn modelId="{CDABD62A-FEF0-4E86-BC6A-1855BCDDDEB1}" srcId="{FE7AFECA-0D81-4C83-BFD3-6F378F17764E}" destId="{658C9D6E-BCF8-4ECD-BCC9-E3863B1584D5}" srcOrd="0" destOrd="0" parTransId="{57C4F3BA-D10B-49AE-99A5-30A140620014}" sibTransId="{F06ACDC3-7485-41E3-B2DF-9448895B66D0}"/>
    <dgm:cxn modelId="{1FF0FDFB-2883-4B2C-B1A7-41B168468BE4}" srcId="{68F12561-42B6-4862-A771-D11DF2745447}" destId="{FE7AFECA-0D81-4C83-BFD3-6F378F17764E}" srcOrd="1" destOrd="0" parTransId="{0F723328-C323-42F4-8279-B0B37CC9F42D}" sibTransId="{3939641A-F54B-48CD-8E4B-40763E027705}"/>
    <dgm:cxn modelId="{D1B48A2F-A278-4B9F-91EE-3D41D3F8F172}" srcId="{E33FF188-CEF6-4306-BFB1-02E50C635D60}" destId="{AFFC4D92-9B52-4A3C-A88F-D7C622D0EED9}" srcOrd="0" destOrd="0" parTransId="{7CC14FA6-83F5-425E-A074-9A62007E153B}" sibTransId="{CE969584-2B43-4F79-AE9B-2F7540C9CD9E}"/>
    <dgm:cxn modelId="{87B7691A-22C6-43A9-BCF3-46AA4F87379E}" type="presOf" srcId="{EF3481CD-08C3-482C-8C19-263C43455147}" destId="{657EBFBA-FF6B-49AB-9D40-3BA1A367CB51}" srcOrd="0" destOrd="0" presId="urn:microsoft.com/office/officeart/2005/8/layout/hierarchy6"/>
    <dgm:cxn modelId="{2F8446DB-CE6A-48CD-B044-05053F710D48}" type="presOf" srcId="{011656D0-B79B-44D4-9163-67696A5D8387}" destId="{290D66E8-0266-411D-9E22-ECFFA1ADEF82}" srcOrd="0" destOrd="0" presId="urn:microsoft.com/office/officeart/2005/8/layout/hierarchy6"/>
    <dgm:cxn modelId="{2C31EB44-4117-4F18-925E-03BC184CEC3E}" type="presOf" srcId="{EF3481CD-08C3-482C-8C19-263C43455147}" destId="{EFB89C28-1B5C-4867-BFDB-7B176600510E}" srcOrd="1" destOrd="0" presId="urn:microsoft.com/office/officeart/2005/8/layout/hierarchy6"/>
    <dgm:cxn modelId="{7B556083-EE83-47D7-A4FD-25BBADC2F906}" srcId="{6A3099A8-E645-4B72-92F2-6F7BACF56777}" destId="{011656D0-B79B-44D4-9163-67696A5D8387}" srcOrd="0" destOrd="0" parTransId="{F803C3C9-09EF-4E1D-BB55-368118043298}" sibTransId="{FF696EAD-A22A-401D-95A8-898676D145CF}"/>
    <dgm:cxn modelId="{E99AF787-7EEB-4053-85BA-36401CA66F6A}" type="presOf" srcId="{AFFC4D92-9B52-4A3C-A88F-D7C622D0EED9}" destId="{92A2F598-F60A-4F16-BD8A-DC571DB03261}" srcOrd="0" destOrd="0" presId="urn:microsoft.com/office/officeart/2005/8/layout/hierarchy6"/>
    <dgm:cxn modelId="{DE0A12B3-4AC8-492D-A2E4-4F756598F189}" srcId="{6B9236A4-87A3-4C05-98D1-54FE0223D1C4}" destId="{7050AD4D-634A-440D-BAF4-459FBD7754B5}" srcOrd="0" destOrd="0" parTransId="{AB122A9A-1232-492F-837E-6A91F07AF458}" sibTransId="{40C616A6-D6C0-42E7-8DB0-E43ADABC3018}"/>
    <dgm:cxn modelId="{92DAA143-4415-4BF4-83EC-B4EF368DD339}" srcId="{E33FF188-CEF6-4306-BFB1-02E50C635D60}" destId="{91FD78BD-A911-490B-8A09-8173F1A1F3A4}" srcOrd="2" destOrd="0" parTransId="{2C78FA84-86CC-4895-9B9E-67388FA79061}" sibTransId="{48393072-BA92-428D-B166-6A7672377714}"/>
    <dgm:cxn modelId="{EF1637D6-39B4-40AE-B68B-9AEBED8364AE}" srcId="{E33FF188-CEF6-4306-BFB1-02E50C635D60}" destId="{EF3481CD-08C3-482C-8C19-263C43455147}" srcOrd="4" destOrd="0" parTransId="{26C80A3B-B79E-4AAC-B5C8-DF378E5E8DD0}" sibTransId="{68AC5E23-241B-45BE-82C0-D5B12E61E996}"/>
    <dgm:cxn modelId="{4F2E574D-B66D-4AA8-8609-BCC964BF799A}" type="presOf" srcId="{A21C12A1-4644-4334-A2C6-B6BFBD93DDCE}" destId="{E8F799D0-CF8D-44C1-AFC2-B98D8E97AB72}" srcOrd="0" destOrd="0" presId="urn:microsoft.com/office/officeart/2005/8/layout/hierarchy6"/>
    <dgm:cxn modelId="{6546F354-3745-4145-8947-D4E38A34E53E}" srcId="{E33FF188-CEF6-4306-BFB1-02E50C635D60}" destId="{E69FAB0C-E815-4017-8C4A-53C736773015}" srcOrd="3" destOrd="0" parTransId="{108AFB0A-409B-4F96-BAA2-EAAEB8020B95}" sibTransId="{1DDE05D9-9F49-4A49-B9EF-64869EC98688}"/>
    <dgm:cxn modelId="{3807C90F-D5DA-4947-BEE9-E3B39BFEC2A7}" type="presOf" srcId="{36CA438B-8D6C-42B9-8AB0-6AABEE553AA9}" destId="{27686D35-474F-4CEA-9FF5-3CB98AD13EA7}" srcOrd="0" destOrd="0" presId="urn:microsoft.com/office/officeart/2005/8/layout/hierarchy6"/>
    <dgm:cxn modelId="{F03B5E17-C425-4454-BB9C-2D52D1C54D98}" type="presOf" srcId="{11789034-0B36-49A1-811E-EED628381EAF}" destId="{D01AA188-AF73-492C-8719-8FEC1D80656E}" srcOrd="0" destOrd="0" presId="urn:microsoft.com/office/officeart/2005/8/layout/hierarchy6"/>
    <dgm:cxn modelId="{50649515-6747-45F5-8221-E7639CE91961}" type="presOf" srcId="{7050AD4D-634A-440D-BAF4-459FBD7754B5}" destId="{FBC0150D-F22B-448F-8BD3-99D996D9DEBB}" srcOrd="0" destOrd="0" presId="urn:microsoft.com/office/officeart/2005/8/layout/hierarchy6"/>
    <dgm:cxn modelId="{320D34A5-ACA0-485C-99C9-FBF4DCB07026}" type="presOf" srcId="{6A3099A8-E645-4B72-92F2-6F7BACF56777}" destId="{FC40B1AF-3749-4557-AE73-13C152CCF71C}" srcOrd="0" destOrd="0" presId="urn:microsoft.com/office/officeart/2005/8/layout/hierarchy6"/>
    <dgm:cxn modelId="{DDA17F52-11E3-4AEA-84D0-CBA7620F1D73}" srcId="{3B851F73-CBEE-49D5-A206-D165D87C7F4B}" destId="{08618850-3BDB-4305-9F0F-E592FF3B4895}" srcOrd="1" destOrd="0" parTransId="{A21C12A1-4644-4334-A2C6-B6BFBD93DDCE}" sibTransId="{42EC6488-4193-4B8C-A5B5-A7F86AD238F9}"/>
    <dgm:cxn modelId="{EEDDAD65-ABE2-4D4C-AE2D-E23E75859614}" type="presOf" srcId="{F803C3C9-09EF-4E1D-BB55-368118043298}" destId="{C42FBF28-FD79-493F-B497-135361D1C1DA}" srcOrd="0" destOrd="0" presId="urn:microsoft.com/office/officeart/2005/8/layout/hierarchy6"/>
    <dgm:cxn modelId="{09ED2071-347C-4DB3-866E-FDC8632356BD}" type="presOf" srcId="{FE7AFECA-0D81-4C83-BFD3-6F378F17764E}" destId="{A3D2EF8A-0605-4E7A-BE8C-28332AAC3C05}" srcOrd="0" destOrd="0" presId="urn:microsoft.com/office/officeart/2005/8/layout/hierarchy6"/>
    <dgm:cxn modelId="{2EF27BE0-A41C-4F77-8FAB-640C46FB7496}" type="presOf" srcId="{90B44CAA-5A7B-4C22-8CA1-8303CEC463DD}" destId="{9F21C263-0F35-40C9-977D-1F84713FDAAC}" srcOrd="0" destOrd="0" presId="urn:microsoft.com/office/officeart/2005/8/layout/hierarchy6"/>
    <dgm:cxn modelId="{B82666FB-9429-4194-A197-A46A7BECEC17}" srcId="{3B851F73-CBEE-49D5-A206-D165D87C7F4B}" destId="{6A3099A8-E645-4B72-92F2-6F7BACF56777}" srcOrd="0" destOrd="0" parTransId="{3AFD689E-7347-46DB-8E32-3D3E670AA1E1}" sibTransId="{F439F4AE-4CF5-416F-8409-4108B019DCD7}"/>
    <dgm:cxn modelId="{24EFB377-7F62-43C0-AD68-DF3B66E8B3D4}" type="presOf" srcId="{3AFD689E-7347-46DB-8E32-3D3E670AA1E1}" destId="{1429327B-6462-42A2-9BC0-0CE917BBEFF1}" srcOrd="0" destOrd="0" presId="urn:microsoft.com/office/officeart/2005/8/layout/hierarchy6"/>
    <dgm:cxn modelId="{121372A7-C053-4AF6-ADC1-843893E437F7}" type="presOf" srcId="{9C8BE1D3-742D-465B-9F70-1A4962E5FFDC}" destId="{41E96A74-BDA7-4345-A1D7-B1B9317772E9}" srcOrd="1" destOrd="0" presId="urn:microsoft.com/office/officeart/2005/8/layout/hierarchy6"/>
    <dgm:cxn modelId="{BAE85646-4CF5-4801-AC30-AAAE6A8E53EF}" type="presOf" srcId="{E33FF188-CEF6-4306-BFB1-02E50C635D60}" destId="{6F8ECD17-3361-450C-B8FF-FF117004094D}" srcOrd="0" destOrd="0" presId="urn:microsoft.com/office/officeart/2005/8/layout/hierarchy6"/>
    <dgm:cxn modelId="{C4F3D3BB-72D6-4EE0-BC94-F3199418CFED}" type="presParOf" srcId="{6F8ECD17-3361-450C-B8FF-FF117004094D}" destId="{16DE59A1-9BB6-43BF-B4B7-AED4717B78DE}" srcOrd="0" destOrd="0" presId="urn:microsoft.com/office/officeart/2005/8/layout/hierarchy6"/>
    <dgm:cxn modelId="{9004A720-3262-4277-A064-AA0DDE3F0CD4}" type="presParOf" srcId="{16DE59A1-9BB6-43BF-B4B7-AED4717B78DE}" destId="{F7C1D39A-27ED-4034-B7E2-5D619B6A3999}" srcOrd="0" destOrd="0" presId="urn:microsoft.com/office/officeart/2005/8/layout/hierarchy6"/>
    <dgm:cxn modelId="{AB9E96FB-28E8-4A60-A2BA-3DB3D65AE625}" type="presParOf" srcId="{16DE59A1-9BB6-43BF-B4B7-AED4717B78DE}" destId="{9EA8DC74-3F16-4FF8-94FD-01138BB51958}" srcOrd="1" destOrd="0" presId="urn:microsoft.com/office/officeart/2005/8/layout/hierarchy6"/>
    <dgm:cxn modelId="{067A4ACA-1BEE-4A64-B806-AD3A331ADF5F}" type="presParOf" srcId="{9EA8DC74-3F16-4FF8-94FD-01138BB51958}" destId="{45AEE160-ADFE-491E-8000-E5D7A2F3F10D}" srcOrd="0" destOrd="0" presId="urn:microsoft.com/office/officeart/2005/8/layout/hierarchy6"/>
    <dgm:cxn modelId="{F2A3CBEE-D823-407F-A936-EA5245760413}" type="presParOf" srcId="{45AEE160-ADFE-491E-8000-E5D7A2F3F10D}" destId="{92A2F598-F60A-4F16-BD8A-DC571DB03261}" srcOrd="0" destOrd="0" presId="urn:microsoft.com/office/officeart/2005/8/layout/hierarchy6"/>
    <dgm:cxn modelId="{99F16E18-A924-4544-A5FE-51E2F52C344D}" type="presParOf" srcId="{45AEE160-ADFE-491E-8000-E5D7A2F3F10D}" destId="{34DB295D-14B6-4139-A276-685AEDB8C61A}" srcOrd="1" destOrd="0" presId="urn:microsoft.com/office/officeart/2005/8/layout/hierarchy6"/>
    <dgm:cxn modelId="{9161DB45-E1D3-4837-9AB4-EB3F94DE16F9}" type="presParOf" srcId="{34DB295D-14B6-4139-A276-685AEDB8C61A}" destId="{B13250DF-0096-4FFE-BC3F-BD80BB58A9D0}" srcOrd="0" destOrd="0" presId="urn:microsoft.com/office/officeart/2005/8/layout/hierarchy6"/>
    <dgm:cxn modelId="{5327D957-3DBA-495B-A0D3-C7E6423D05D8}" type="presParOf" srcId="{34DB295D-14B6-4139-A276-685AEDB8C61A}" destId="{7A1C925A-EFF0-45DD-83F3-69526DF06D47}" srcOrd="1" destOrd="0" presId="urn:microsoft.com/office/officeart/2005/8/layout/hierarchy6"/>
    <dgm:cxn modelId="{24451F81-996B-4A84-A876-4FC2DE7E7670}" type="presParOf" srcId="{7A1C925A-EFF0-45DD-83F3-69526DF06D47}" destId="{14B4FE31-82CF-48AB-81BC-62A37DBF6D50}" srcOrd="0" destOrd="0" presId="urn:microsoft.com/office/officeart/2005/8/layout/hierarchy6"/>
    <dgm:cxn modelId="{38C275F9-FC94-49D4-80CA-FCF7C918D4A7}" type="presParOf" srcId="{7A1C925A-EFF0-45DD-83F3-69526DF06D47}" destId="{961A4C3E-FF85-4D4B-855D-A5E8F67FAFD3}" srcOrd="1" destOrd="0" presId="urn:microsoft.com/office/officeart/2005/8/layout/hierarchy6"/>
    <dgm:cxn modelId="{3E498F8A-03A6-47B9-8A7C-D58A41C9D8ED}" type="presParOf" srcId="{961A4C3E-FF85-4D4B-855D-A5E8F67FAFD3}" destId="{1E4E1E9A-7795-4D66-B119-BD5C2E584673}" srcOrd="0" destOrd="0" presId="urn:microsoft.com/office/officeart/2005/8/layout/hierarchy6"/>
    <dgm:cxn modelId="{9F42A925-9AC8-4092-B3EC-2EED89A9561A}" type="presParOf" srcId="{961A4C3E-FF85-4D4B-855D-A5E8F67FAFD3}" destId="{0F7936AE-58D7-4ECF-BB9A-BD8C62396EE5}" srcOrd="1" destOrd="0" presId="urn:microsoft.com/office/officeart/2005/8/layout/hierarchy6"/>
    <dgm:cxn modelId="{62F3496D-E1A2-4047-B45D-37804D39CF47}" type="presParOf" srcId="{0F7936AE-58D7-4ECF-BB9A-BD8C62396EE5}" destId="{89263364-8401-432F-B827-D4CA9ACDC1E5}" srcOrd="0" destOrd="0" presId="urn:microsoft.com/office/officeart/2005/8/layout/hierarchy6"/>
    <dgm:cxn modelId="{80E9335C-86D3-42E9-A867-B0FE027B4DE3}" type="presParOf" srcId="{0F7936AE-58D7-4ECF-BB9A-BD8C62396EE5}" destId="{E393CBBD-017D-44DD-BBC7-4C7342C18E4E}" srcOrd="1" destOrd="0" presId="urn:microsoft.com/office/officeart/2005/8/layout/hierarchy6"/>
    <dgm:cxn modelId="{6804406F-58B3-424B-9F9F-EE6CF323A656}" type="presParOf" srcId="{E393CBBD-017D-44DD-BBC7-4C7342C18E4E}" destId="{E415B054-9934-425D-B84F-4E507082AE58}" srcOrd="0" destOrd="0" presId="urn:microsoft.com/office/officeart/2005/8/layout/hierarchy6"/>
    <dgm:cxn modelId="{D3B1C506-0B39-4D62-993E-E97599EC3B86}" type="presParOf" srcId="{E393CBBD-017D-44DD-BBC7-4C7342C18E4E}" destId="{043305DA-4512-4DC2-B63E-9E678DA958E2}" srcOrd="1" destOrd="0" presId="urn:microsoft.com/office/officeart/2005/8/layout/hierarchy6"/>
    <dgm:cxn modelId="{46B6F1F4-EFEB-4282-8927-37D543DB3199}" type="presParOf" srcId="{043305DA-4512-4DC2-B63E-9E678DA958E2}" destId="{FBC0150D-F22B-448F-8BD3-99D996D9DEBB}" srcOrd="0" destOrd="0" presId="urn:microsoft.com/office/officeart/2005/8/layout/hierarchy6"/>
    <dgm:cxn modelId="{E526870C-AC6A-4606-B933-B03A23F20A12}" type="presParOf" srcId="{043305DA-4512-4DC2-B63E-9E678DA958E2}" destId="{ABA39332-2C48-4E9C-A740-6DEF692D9916}" srcOrd="1" destOrd="0" presId="urn:microsoft.com/office/officeart/2005/8/layout/hierarchy6"/>
    <dgm:cxn modelId="{643413EF-5A18-4E8F-B65C-5D6D82B73FC0}" type="presParOf" srcId="{961A4C3E-FF85-4D4B-855D-A5E8F67FAFD3}" destId="{DB9C8B75-0AB4-4B26-B02D-6F6192605DF6}" srcOrd="2" destOrd="0" presId="urn:microsoft.com/office/officeart/2005/8/layout/hierarchy6"/>
    <dgm:cxn modelId="{62D70EBE-CFB8-44B8-A70D-FFA865A5CF3D}" type="presParOf" srcId="{961A4C3E-FF85-4D4B-855D-A5E8F67FAFD3}" destId="{23759C2A-B585-4D0F-BC60-4310EDE1D61B}" srcOrd="3" destOrd="0" presId="urn:microsoft.com/office/officeart/2005/8/layout/hierarchy6"/>
    <dgm:cxn modelId="{611F13D5-3917-4A36-873E-66966F6E18A6}" type="presParOf" srcId="{23759C2A-B585-4D0F-BC60-4310EDE1D61B}" destId="{A3D2EF8A-0605-4E7A-BE8C-28332AAC3C05}" srcOrd="0" destOrd="0" presId="urn:microsoft.com/office/officeart/2005/8/layout/hierarchy6"/>
    <dgm:cxn modelId="{4F88BAEB-8337-41B2-A564-6A86B4376A9E}" type="presParOf" srcId="{23759C2A-B585-4D0F-BC60-4310EDE1D61B}" destId="{9B6793C7-0415-47AA-AE04-F07E888DB222}" srcOrd="1" destOrd="0" presId="urn:microsoft.com/office/officeart/2005/8/layout/hierarchy6"/>
    <dgm:cxn modelId="{C02138F3-D743-44FD-8601-BE4ECB65428A}" type="presParOf" srcId="{9B6793C7-0415-47AA-AE04-F07E888DB222}" destId="{E6A292BB-F55F-4B80-B88B-303C4827E4F8}" srcOrd="0" destOrd="0" presId="urn:microsoft.com/office/officeart/2005/8/layout/hierarchy6"/>
    <dgm:cxn modelId="{D6826E07-A2A7-4D97-8158-5CFD9BF0F314}" type="presParOf" srcId="{9B6793C7-0415-47AA-AE04-F07E888DB222}" destId="{FC76163C-34E1-42D6-9AB4-C99BEC3C5074}" srcOrd="1" destOrd="0" presId="urn:microsoft.com/office/officeart/2005/8/layout/hierarchy6"/>
    <dgm:cxn modelId="{DCC893C2-74EE-4E80-93E7-B4290F74B1F4}" type="presParOf" srcId="{FC76163C-34E1-42D6-9AB4-C99BEC3C5074}" destId="{755FD0BA-B561-416F-9677-CF83ED5F88E7}" srcOrd="0" destOrd="0" presId="urn:microsoft.com/office/officeart/2005/8/layout/hierarchy6"/>
    <dgm:cxn modelId="{A344747B-1D1B-4EF7-89F6-5BCA978757F2}" type="presParOf" srcId="{FC76163C-34E1-42D6-9AB4-C99BEC3C5074}" destId="{0F93F803-60CE-4D16-80D4-14542DF5BDA4}" srcOrd="1" destOrd="0" presId="urn:microsoft.com/office/officeart/2005/8/layout/hierarchy6"/>
    <dgm:cxn modelId="{FA0010E8-B6AA-44FB-B63A-C068AF139E0D}" type="presParOf" srcId="{34DB295D-14B6-4139-A276-685AEDB8C61A}" destId="{D01AA188-AF73-492C-8719-8FEC1D80656E}" srcOrd="2" destOrd="0" presId="urn:microsoft.com/office/officeart/2005/8/layout/hierarchy6"/>
    <dgm:cxn modelId="{BC09A87F-26A2-45CF-A829-D1CF17204F4F}" type="presParOf" srcId="{34DB295D-14B6-4139-A276-685AEDB8C61A}" destId="{19D6D404-28C6-4F78-9ADC-AD7DA0D26EE5}" srcOrd="3" destOrd="0" presId="urn:microsoft.com/office/officeart/2005/8/layout/hierarchy6"/>
    <dgm:cxn modelId="{C4035366-5F9E-4351-B4E9-61DF909B50E0}" type="presParOf" srcId="{19D6D404-28C6-4F78-9ADC-AD7DA0D26EE5}" destId="{FF1C2B0C-2C1D-4B04-A711-FA5D15B32B88}" srcOrd="0" destOrd="0" presId="urn:microsoft.com/office/officeart/2005/8/layout/hierarchy6"/>
    <dgm:cxn modelId="{542E5363-4A8C-477D-9C60-B8C70A8879AD}" type="presParOf" srcId="{19D6D404-28C6-4F78-9ADC-AD7DA0D26EE5}" destId="{E09CFA51-FE49-478E-B2FD-82AAE5125555}" srcOrd="1" destOrd="0" presId="urn:microsoft.com/office/officeart/2005/8/layout/hierarchy6"/>
    <dgm:cxn modelId="{87BD36D4-8A45-4F65-A2C5-994ABDCD0B72}" type="presParOf" srcId="{E09CFA51-FE49-478E-B2FD-82AAE5125555}" destId="{1429327B-6462-42A2-9BC0-0CE917BBEFF1}" srcOrd="0" destOrd="0" presId="urn:microsoft.com/office/officeart/2005/8/layout/hierarchy6"/>
    <dgm:cxn modelId="{8B30196A-E045-46B4-9D0E-E8DF8592EA9B}" type="presParOf" srcId="{E09CFA51-FE49-478E-B2FD-82AAE5125555}" destId="{6F0995A8-CFDB-4444-A8BB-1E72328899EC}" srcOrd="1" destOrd="0" presId="urn:microsoft.com/office/officeart/2005/8/layout/hierarchy6"/>
    <dgm:cxn modelId="{38E3EBF3-1A65-4429-950E-3435A7D80854}" type="presParOf" srcId="{6F0995A8-CFDB-4444-A8BB-1E72328899EC}" destId="{FC40B1AF-3749-4557-AE73-13C152CCF71C}" srcOrd="0" destOrd="0" presId="urn:microsoft.com/office/officeart/2005/8/layout/hierarchy6"/>
    <dgm:cxn modelId="{779EEB05-2D01-4547-99C7-28342130CE3A}" type="presParOf" srcId="{6F0995A8-CFDB-4444-A8BB-1E72328899EC}" destId="{2E2DE7D6-B7D3-40E6-9DF4-032B15D5F95B}" srcOrd="1" destOrd="0" presId="urn:microsoft.com/office/officeart/2005/8/layout/hierarchy6"/>
    <dgm:cxn modelId="{648D7907-5BF4-4E14-9733-2F59255FBE5F}" type="presParOf" srcId="{2E2DE7D6-B7D3-40E6-9DF4-032B15D5F95B}" destId="{C42FBF28-FD79-493F-B497-135361D1C1DA}" srcOrd="0" destOrd="0" presId="urn:microsoft.com/office/officeart/2005/8/layout/hierarchy6"/>
    <dgm:cxn modelId="{8D138449-3C7B-4D2E-B1DB-40B2A270B961}" type="presParOf" srcId="{2E2DE7D6-B7D3-40E6-9DF4-032B15D5F95B}" destId="{5E44F053-290D-42C9-A9AC-BA5A12A48C9D}" srcOrd="1" destOrd="0" presId="urn:microsoft.com/office/officeart/2005/8/layout/hierarchy6"/>
    <dgm:cxn modelId="{A0A4C3D3-7C2C-4C8E-A25F-343E585DB9D9}" type="presParOf" srcId="{5E44F053-290D-42C9-A9AC-BA5A12A48C9D}" destId="{290D66E8-0266-411D-9E22-ECFFA1ADEF82}" srcOrd="0" destOrd="0" presId="urn:microsoft.com/office/officeart/2005/8/layout/hierarchy6"/>
    <dgm:cxn modelId="{F4360849-006F-4BDC-A089-85807FE78DDB}" type="presParOf" srcId="{5E44F053-290D-42C9-A9AC-BA5A12A48C9D}" destId="{2A4F28E6-84FD-4DB4-8B37-B08BC901DB97}" srcOrd="1" destOrd="0" presId="urn:microsoft.com/office/officeart/2005/8/layout/hierarchy6"/>
    <dgm:cxn modelId="{8A64F6B3-F051-4ACD-8304-91F5C40D3B57}" type="presParOf" srcId="{E09CFA51-FE49-478E-B2FD-82AAE5125555}" destId="{E8F799D0-CF8D-44C1-AFC2-B98D8E97AB72}" srcOrd="2" destOrd="0" presId="urn:microsoft.com/office/officeart/2005/8/layout/hierarchy6"/>
    <dgm:cxn modelId="{EFEC16F6-33F1-4FE8-B649-C70A754902E5}" type="presParOf" srcId="{E09CFA51-FE49-478E-B2FD-82AAE5125555}" destId="{73685BF4-E270-481B-810E-82FC8F23B38C}" srcOrd="3" destOrd="0" presId="urn:microsoft.com/office/officeart/2005/8/layout/hierarchy6"/>
    <dgm:cxn modelId="{E103EC4F-F257-47C5-AE78-D3358E506968}" type="presParOf" srcId="{73685BF4-E270-481B-810E-82FC8F23B38C}" destId="{850BBD17-F63E-4C95-91FA-9E93308E864F}" srcOrd="0" destOrd="0" presId="urn:microsoft.com/office/officeart/2005/8/layout/hierarchy6"/>
    <dgm:cxn modelId="{DA01B5FA-C9CF-41AA-B517-13716F47694F}" type="presParOf" srcId="{73685BF4-E270-481B-810E-82FC8F23B38C}" destId="{CB028920-A822-4B34-84ED-B899610677B6}" srcOrd="1" destOrd="0" presId="urn:microsoft.com/office/officeart/2005/8/layout/hierarchy6"/>
    <dgm:cxn modelId="{6440CD4F-F9B8-416F-9B5A-FA1EA4788A2D}" type="presParOf" srcId="{CB028920-A822-4B34-84ED-B899610677B6}" destId="{27686D35-474F-4CEA-9FF5-3CB98AD13EA7}" srcOrd="0" destOrd="0" presId="urn:microsoft.com/office/officeart/2005/8/layout/hierarchy6"/>
    <dgm:cxn modelId="{6A39A4A1-6EEC-42D4-B810-4761CBB489ED}" type="presParOf" srcId="{CB028920-A822-4B34-84ED-B899610677B6}" destId="{2D48D5C5-530A-4B3F-832C-59A68D14194A}" srcOrd="1" destOrd="0" presId="urn:microsoft.com/office/officeart/2005/8/layout/hierarchy6"/>
    <dgm:cxn modelId="{7714AD4C-F89A-4A26-90ED-CE273D5F0FF1}" type="presParOf" srcId="{2D48D5C5-530A-4B3F-832C-59A68D14194A}" destId="{9F21C263-0F35-40C9-977D-1F84713FDAAC}" srcOrd="0" destOrd="0" presId="urn:microsoft.com/office/officeart/2005/8/layout/hierarchy6"/>
    <dgm:cxn modelId="{B90AF35E-9A9D-4266-832A-931E248D203A}" type="presParOf" srcId="{2D48D5C5-530A-4B3F-832C-59A68D14194A}" destId="{48483064-F19F-4DF8-9E91-7A0B42DC5A06}" srcOrd="1" destOrd="0" presId="urn:microsoft.com/office/officeart/2005/8/layout/hierarchy6"/>
    <dgm:cxn modelId="{5DB9A662-7ED0-4B7B-AB50-0A390A5329AC}" type="presParOf" srcId="{6F8ECD17-3361-450C-B8FF-FF117004094D}" destId="{425BFDA3-D070-430D-A987-10AB42F252B4}" srcOrd="1" destOrd="0" presId="urn:microsoft.com/office/officeart/2005/8/layout/hierarchy6"/>
    <dgm:cxn modelId="{24E34311-1212-4500-AEE0-E521F4AC0558}" type="presParOf" srcId="{425BFDA3-D070-430D-A987-10AB42F252B4}" destId="{F033D641-9094-4029-817E-A099E433F902}" srcOrd="0" destOrd="0" presId="urn:microsoft.com/office/officeart/2005/8/layout/hierarchy6"/>
    <dgm:cxn modelId="{8E03DA53-4594-406D-A749-AC32ED7F67E4}" type="presParOf" srcId="{F033D641-9094-4029-817E-A099E433F902}" destId="{62812BA2-5646-4023-92F2-6E037A41EDD1}" srcOrd="0" destOrd="0" presId="urn:microsoft.com/office/officeart/2005/8/layout/hierarchy6"/>
    <dgm:cxn modelId="{6600C12C-E665-4102-8477-FE9CFD498634}" type="presParOf" srcId="{F033D641-9094-4029-817E-A099E433F902}" destId="{41E96A74-BDA7-4345-A1D7-B1B9317772E9}" srcOrd="1" destOrd="0" presId="urn:microsoft.com/office/officeart/2005/8/layout/hierarchy6"/>
    <dgm:cxn modelId="{0787ED73-1BD1-4223-B663-F8C7F4495809}" type="presParOf" srcId="{425BFDA3-D070-430D-A987-10AB42F252B4}" destId="{CBBAE893-F44C-4BC0-B86D-36C7A75D2E33}" srcOrd="1" destOrd="0" presId="urn:microsoft.com/office/officeart/2005/8/layout/hierarchy6"/>
    <dgm:cxn modelId="{053B85FF-4E03-4D64-BDAE-D98336ECAFCB}" type="presParOf" srcId="{CBBAE893-F44C-4BC0-B86D-36C7A75D2E33}" destId="{28F9654C-95E1-4442-9103-E7788785CA0A}" srcOrd="0" destOrd="0" presId="urn:microsoft.com/office/officeart/2005/8/layout/hierarchy6"/>
    <dgm:cxn modelId="{0707897B-CAF1-43F2-ABF5-924E04B72684}" type="presParOf" srcId="{425BFDA3-D070-430D-A987-10AB42F252B4}" destId="{0E89B708-49D7-4E2B-B4C0-A7E82E751D22}" srcOrd="2" destOrd="0" presId="urn:microsoft.com/office/officeart/2005/8/layout/hierarchy6"/>
    <dgm:cxn modelId="{B434FA12-A3F4-43F1-A693-752498EFAF09}" type="presParOf" srcId="{0E89B708-49D7-4E2B-B4C0-A7E82E751D22}" destId="{BCEE6D44-58E8-4250-8DB3-C11CA2D80383}" srcOrd="0" destOrd="0" presId="urn:microsoft.com/office/officeart/2005/8/layout/hierarchy6"/>
    <dgm:cxn modelId="{8E50E179-37CE-4603-AC97-18998F739AA4}" type="presParOf" srcId="{0E89B708-49D7-4E2B-B4C0-A7E82E751D22}" destId="{91DAAF17-E7FB-420F-88F8-72AFF70A8235}" srcOrd="1" destOrd="0" presId="urn:microsoft.com/office/officeart/2005/8/layout/hierarchy6"/>
    <dgm:cxn modelId="{C5E3227F-42E3-4F96-919D-F7DF63EFF38A}" type="presParOf" srcId="{425BFDA3-D070-430D-A987-10AB42F252B4}" destId="{EEE855C4-FA42-4100-B00B-D9C2CB8477DC}" srcOrd="3" destOrd="0" presId="urn:microsoft.com/office/officeart/2005/8/layout/hierarchy6"/>
    <dgm:cxn modelId="{199A0C98-7E6D-4522-8C92-3E70BC04025B}" type="presParOf" srcId="{EEE855C4-FA42-4100-B00B-D9C2CB8477DC}" destId="{05516072-172E-439F-82E5-75DA7521B568}" srcOrd="0" destOrd="0" presId="urn:microsoft.com/office/officeart/2005/8/layout/hierarchy6"/>
    <dgm:cxn modelId="{825498DB-6D7D-4325-886F-18DDCD70A27E}" type="presParOf" srcId="{425BFDA3-D070-430D-A987-10AB42F252B4}" destId="{0EBD5B6D-71AC-44CC-A902-512829BCF55D}" srcOrd="4" destOrd="0" presId="urn:microsoft.com/office/officeart/2005/8/layout/hierarchy6"/>
    <dgm:cxn modelId="{5764731A-B69C-430D-B405-6CCBE9661285}" type="presParOf" srcId="{0EBD5B6D-71AC-44CC-A902-512829BCF55D}" destId="{F17448C6-BD6F-4632-A947-6CCA4B4A509D}" srcOrd="0" destOrd="0" presId="urn:microsoft.com/office/officeart/2005/8/layout/hierarchy6"/>
    <dgm:cxn modelId="{08427C8B-0572-4E3C-B52B-A1951C59F771}" type="presParOf" srcId="{0EBD5B6D-71AC-44CC-A902-512829BCF55D}" destId="{FF235C01-8F8A-4554-AABD-2F894D56D4B6}" srcOrd="1" destOrd="0" presId="urn:microsoft.com/office/officeart/2005/8/layout/hierarchy6"/>
    <dgm:cxn modelId="{8338D091-C999-45B6-B6D4-75AAC3DF6DD0}" type="presParOf" srcId="{425BFDA3-D070-430D-A987-10AB42F252B4}" destId="{A08A192B-FDF2-4451-A258-7A88C5731705}" srcOrd="5" destOrd="0" presId="urn:microsoft.com/office/officeart/2005/8/layout/hierarchy6"/>
    <dgm:cxn modelId="{412A882B-D37D-4695-A9E5-1E16A8E6C37F}" type="presParOf" srcId="{A08A192B-FDF2-4451-A258-7A88C5731705}" destId="{C039F3EB-9A5B-4A56-90D8-01F833DD7C40}" srcOrd="0" destOrd="0" presId="urn:microsoft.com/office/officeart/2005/8/layout/hierarchy6"/>
    <dgm:cxn modelId="{C7424367-BBEA-42ED-90FF-27ECCD494201}" type="presParOf" srcId="{425BFDA3-D070-430D-A987-10AB42F252B4}" destId="{A1A4F870-D1BD-445B-A322-2F9BF3FD3EE6}" srcOrd="6" destOrd="0" presId="urn:microsoft.com/office/officeart/2005/8/layout/hierarchy6"/>
    <dgm:cxn modelId="{F227DCBA-CDA1-4F7F-85D0-5C393F19AD18}" type="presParOf" srcId="{A1A4F870-D1BD-445B-A322-2F9BF3FD3EE6}" destId="{657EBFBA-FF6B-49AB-9D40-3BA1A367CB51}" srcOrd="0" destOrd="0" presId="urn:microsoft.com/office/officeart/2005/8/layout/hierarchy6"/>
    <dgm:cxn modelId="{3EBD533B-4065-4E52-B4C4-242FE0A6F9DB}" type="presParOf" srcId="{A1A4F870-D1BD-445B-A322-2F9BF3FD3EE6}" destId="{EFB89C28-1B5C-4867-BFDB-7B176600510E}" srcOrd="1" destOrd="0" presId="urn:microsoft.com/office/officeart/2005/8/layout/hierarchy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7EBFBA-FF6B-49AB-9D40-3BA1A367CB51}">
      <dsp:nvSpPr>
        <dsp:cNvPr id="0" name=""/>
        <dsp:cNvSpPr/>
      </dsp:nvSpPr>
      <dsp:spPr>
        <a:xfrm>
          <a:off x="0" y="1541756"/>
          <a:ext cx="5279365" cy="43977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GB" sz="1000" kern="1200"/>
            <a:t>Constraints</a:t>
          </a:r>
        </a:p>
      </dsp:txBody>
      <dsp:txXfrm>
        <a:off x="0" y="1541756"/>
        <a:ext cx="1583809" cy="439775"/>
      </dsp:txXfrm>
    </dsp:sp>
    <dsp:sp modelId="{F17448C6-BD6F-4632-A947-6CCA4B4A509D}">
      <dsp:nvSpPr>
        <dsp:cNvPr id="0" name=""/>
        <dsp:cNvSpPr/>
      </dsp:nvSpPr>
      <dsp:spPr>
        <a:xfrm>
          <a:off x="0" y="1028685"/>
          <a:ext cx="5279365" cy="43977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GB" sz="1000" kern="1200"/>
            <a:t>Data Exchange</a:t>
          </a:r>
        </a:p>
      </dsp:txBody>
      <dsp:txXfrm>
        <a:off x="0" y="1028685"/>
        <a:ext cx="1583809" cy="439775"/>
      </dsp:txXfrm>
    </dsp:sp>
    <dsp:sp modelId="{BCEE6D44-58E8-4250-8DB3-C11CA2D80383}">
      <dsp:nvSpPr>
        <dsp:cNvPr id="0" name=""/>
        <dsp:cNvSpPr/>
      </dsp:nvSpPr>
      <dsp:spPr>
        <a:xfrm>
          <a:off x="0" y="515614"/>
          <a:ext cx="5279365" cy="43977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GB" sz="1000" kern="1200"/>
            <a:t>Heterogeneous  data structures</a:t>
          </a:r>
        </a:p>
      </dsp:txBody>
      <dsp:txXfrm>
        <a:off x="0" y="515614"/>
        <a:ext cx="1583809" cy="439775"/>
      </dsp:txXfrm>
    </dsp:sp>
    <dsp:sp modelId="{62812BA2-5646-4023-92F2-6E037A41EDD1}">
      <dsp:nvSpPr>
        <dsp:cNvPr id="0" name=""/>
        <dsp:cNvSpPr/>
      </dsp:nvSpPr>
      <dsp:spPr>
        <a:xfrm>
          <a:off x="0" y="2543"/>
          <a:ext cx="5279365" cy="43977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GB" sz="1000" kern="1200"/>
            <a:t>Statistical Domain</a:t>
          </a:r>
        </a:p>
      </dsp:txBody>
      <dsp:txXfrm>
        <a:off x="0" y="2543"/>
        <a:ext cx="1583809" cy="439775"/>
      </dsp:txXfrm>
    </dsp:sp>
    <dsp:sp modelId="{92A2F598-F60A-4F16-BD8A-DC571DB03261}">
      <dsp:nvSpPr>
        <dsp:cNvPr id="0" name=""/>
        <dsp:cNvSpPr/>
      </dsp:nvSpPr>
      <dsp:spPr>
        <a:xfrm>
          <a:off x="3103934" y="39190"/>
          <a:ext cx="549719" cy="3664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Concept Scheme</a:t>
          </a:r>
        </a:p>
      </dsp:txBody>
      <dsp:txXfrm>
        <a:off x="3114668" y="49924"/>
        <a:ext cx="528251" cy="345011"/>
      </dsp:txXfrm>
    </dsp:sp>
    <dsp:sp modelId="{B13250DF-0096-4FFE-BC3F-BD80BB58A9D0}">
      <dsp:nvSpPr>
        <dsp:cNvPr id="0" name=""/>
        <dsp:cNvSpPr/>
      </dsp:nvSpPr>
      <dsp:spPr>
        <a:xfrm>
          <a:off x="2664159" y="405670"/>
          <a:ext cx="714634" cy="146591"/>
        </a:xfrm>
        <a:custGeom>
          <a:avLst/>
          <a:gdLst/>
          <a:ahLst/>
          <a:cxnLst/>
          <a:rect l="0" t="0" r="0" b="0"/>
          <a:pathLst>
            <a:path>
              <a:moveTo>
                <a:pt x="714634" y="0"/>
              </a:moveTo>
              <a:lnTo>
                <a:pt x="714634" y="73295"/>
              </a:lnTo>
              <a:lnTo>
                <a:pt x="0" y="73295"/>
              </a:lnTo>
              <a:lnTo>
                <a:pt x="0" y="146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4FE31-82CF-48AB-81BC-62A37DBF6D50}">
      <dsp:nvSpPr>
        <dsp:cNvPr id="0" name=""/>
        <dsp:cNvSpPr/>
      </dsp:nvSpPr>
      <dsp:spPr>
        <a:xfrm>
          <a:off x="2389299" y="552262"/>
          <a:ext cx="549719" cy="3664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DSD 1</a:t>
          </a:r>
        </a:p>
      </dsp:txBody>
      <dsp:txXfrm>
        <a:off x="2400033" y="562996"/>
        <a:ext cx="528251" cy="345011"/>
      </dsp:txXfrm>
    </dsp:sp>
    <dsp:sp modelId="{1E4E1E9A-7795-4D66-B119-BD5C2E584673}">
      <dsp:nvSpPr>
        <dsp:cNvPr id="0" name=""/>
        <dsp:cNvSpPr/>
      </dsp:nvSpPr>
      <dsp:spPr>
        <a:xfrm>
          <a:off x="2306841" y="918741"/>
          <a:ext cx="357317" cy="146591"/>
        </a:xfrm>
        <a:custGeom>
          <a:avLst/>
          <a:gdLst/>
          <a:ahLst/>
          <a:cxnLst/>
          <a:rect l="0" t="0" r="0" b="0"/>
          <a:pathLst>
            <a:path>
              <a:moveTo>
                <a:pt x="357317" y="0"/>
              </a:moveTo>
              <a:lnTo>
                <a:pt x="357317" y="73295"/>
              </a:lnTo>
              <a:lnTo>
                <a:pt x="0" y="73295"/>
              </a:lnTo>
              <a:lnTo>
                <a:pt x="0" y="14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263364-8401-432F-B827-D4CA9ACDC1E5}">
      <dsp:nvSpPr>
        <dsp:cNvPr id="0" name=""/>
        <dsp:cNvSpPr/>
      </dsp:nvSpPr>
      <dsp:spPr>
        <a:xfrm>
          <a:off x="2031982" y="1065333"/>
          <a:ext cx="549719" cy="3664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Dataflow 1.1</a:t>
          </a:r>
        </a:p>
      </dsp:txBody>
      <dsp:txXfrm>
        <a:off x="2042716" y="1076067"/>
        <a:ext cx="528251" cy="345011"/>
      </dsp:txXfrm>
    </dsp:sp>
    <dsp:sp modelId="{E415B054-9934-425D-B84F-4E507082AE58}">
      <dsp:nvSpPr>
        <dsp:cNvPr id="0" name=""/>
        <dsp:cNvSpPr/>
      </dsp:nvSpPr>
      <dsp:spPr>
        <a:xfrm>
          <a:off x="2261121" y="1431812"/>
          <a:ext cx="91440" cy="146591"/>
        </a:xfrm>
        <a:custGeom>
          <a:avLst/>
          <a:gdLst/>
          <a:ahLst/>
          <a:cxnLst/>
          <a:rect l="0" t="0" r="0" b="0"/>
          <a:pathLst>
            <a:path>
              <a:moveTo>
                <a:pt x="45720" y="0"/>
              </a:moveTo>
              <a:lnTo>
                <a:pt x="45720" y="14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0150D-F22B-448F-8BD3-99D996D9DEBB}">
      <dsp:nvSpPr>
        <dsp:cNvPr id="0" name=""/>
        <dsp:cNvSpPr/>
      </dsp:nvSpPr>
      <dsp:spPr>
        <a:xfrm>
          <a:off x="2031982" y="1578404"/>
          <a:ext cx="549719" cy="3664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Constraint 1.1.1</a:t>
          </a:r>
        </a:p>
      </dsp:txBody>
      <dsp:txXfrm>
        <a:off x="2042716" y="1589138"/>
        <a:ext cx="528251" cy="345011"/>
      </dsp:txXfrm>
    </dsp:sp>
    <dsp:sp modelId="{DB9C8B75-0AB4-4B26-B02D-6F6192605DF6}">
      <dsp:nvSpPr>
        <dsp:cNvPr id="0" name=""/>
        <dsp:cNvSpPr/>
      </dsp:nvSpPr>
      <dsp:spPr>
        <a:xfrm>
          <a:off x="2664159" y="918741"/>
          <a:ext cx="357317" cy="146591"/>
        </a:xfrm>
        <a:custGeom>
          <a:avLst/>
          <a:gdLst/>
          <a:ahLst/>
          <a:cxnLst/>
          <a:rect l="0" t="0" r="0" b="0"/>
          <a:pathLst>
            <a:path>
              <a:moveTo>
                <a:pt x="0" y="0"/>
              </a:moveTo>
              <a:lnTo>
                <a:pt x="0" y="73295"/>
              </a:lnTo>
              <a:lnTo>
                <a:pt x="357317" y="73295"/>
              </a:lnTo>
              <a:lnTo>
                <a:pt x="357317" y="14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D2EF8A-0605-4E7A-BE8C-28332AAC3C05}">
      <dsp:nvSpPr>
        <dsp:cNvPr id="0" name=""/>
        <dsp:cNvSpPr/>
      </dsp:nvSpPr>
      <dsp:spPr>
        <a:xfrm>
          <a:off x="2746617" y="1065333"/>
          <a:ext cx="549719" cy="3664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Dataflow 1.2</a:t>
          </a:r>
        </a:p>
      </dsp:txBody>
      <dsp:txXfrm>
        <a:off x="2757351" y="1076067"/>
        <a:ext cx="528251" cy="345011"/>
      </dsp:txXfrm>
    </dsp:sp>
    <dsp:sp modelId="{E6A292BB-F55F-4B80-B88B-303C4827E4F8}">
      <dsp:nvSpPr>
        <dsp:cNvPr id="0" name=""/>
        <dsp:cNvSpPr/>
      </dsp:nvSpPr>
      <dsp:spPr>
        <a:xfrm>
          <a:off x="2975756" y="1431812"/>
          <a:ext cx="91440" cy="146591"/>
        </a:xfrm>
        <a:custGeom>
          <a:avLst/>
          <a:gdLst/>
          <a:ahLst/>
          <a:cxnLst/>
          <a:rect l="0" t="0" r="0" b="0"/>
          <a:pathLst>
            <a:path>
              <a:moveTo>
                <a:pt x="45720" y="0"/>
              </a:moveTo>
              <a:lnTo>
                <a:pt x="45720" y="14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FD0BA-B561-416F-9677-CF83ED5F88E7}">
      <dsp:nvSpPr>
        <dsp:cNvPr id="0" name=""/>
        <dsp:cNvSpPr/>
      </dsp:nvSpPr>
      <dsp:spPr>
        <a:xfrm>
          <a:off x="2746617" y="1578404"/>
          <a:ext cx="549719" cy="3664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Constraint 1.2.1</a:t>
          </a:r>
        </a:p>
      </dsp:txBody>
      <dsp:txXfrm>
        <a:off x="2757351" y="1589138"/>
        <a:ext cx="528251" cy="345011"/>
      </dsp:txXfrm>
    </dsp:sp>
    <dsp:sp modelId="{D01AA188-AF73-492C-8719-8FEC1D80656E}">
      <dsp:nvSpPr>
        <dsp:cNvPr id="0" name=""/>
        <dsp:cNvSpPr/>
      </dsp:nvSpPr>
      <dsp:spPr>
        <a:xfrm>
          <a:off x="3378794" y="405670"/>
          <a:ext cx="714634" cy="146591"/>
        </a:xfrm>
        <a:custGeom>
          <a:avLst/>
          <a:gdLst/>
          <a:ahLst/>
          <a:cxnLst/>
          <a:rect l="0" t="0" r="0" b="0"/>
          <a:pathLst>
            <a:path>
              <a:moveTo>
                <a:pt x="0" y="0"/>
              </a:moveTo>
              <a:lnTo>
                <a:pt x="0" y="73295"/>
              </a:lnTo>
              <a:lnTo>
                <a:pt x="714634" y="73295"/>
              </a:lnTo>
              <a:lnTo>
                <a:pt x="714634" y="146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2B0C-2C1D-4B04-A711-FA5D15B32B88}">
      <dsp:nvSpPr>
        <dsp:cNvPr id="0" name=""/>
        <dsp:cNvSpPr/>
      </dsp:nvSpPr>
      <dsp:spPr>
        <a:xfrm>
          <a:off x="3818569" y="552262"/>
          <a:ext cx="549719" cy="3664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DSD 2</a:t>
          </a:r>
        </a:p>
      </dsp:txBody>
      <dsp:txXfrm>
        <a:off x="3829303" y="562996"/>
        <a:ext cx="528251" cy="345011"/>
      </dsp:txXfrm>
    </dsp:sp>
    <dsp:sp modelId="{1429327B-6462-42A2-9BC0-0CE917BBEFF1}">
      <dsp:nvSpPr>
        <dsp:cNvPr id="0" name=""/>
        <dsp:cNvSpPr/>
      </dsp:nvSpPr>
      <dsp:spPr>
        <a:xfrm>
          <a:off x="3736111" y="918741"/>
          <a:ext cx="357317" cy="146591"/>
        </a:xfrm>
        <a:custGeom>
          <a:avLst/>
          <a:gdLst/>
          <a:ahLst/>
          <a:cxnLst/>
          <a:rect l="0" t="0" r="0" b="0"/>
          <a:pathLst>
            <a:path>
              <a:moveTo>
                <a:pt x="357317" y="0"/>
              </a:moveTo>
              <a:lnTo>
                <a:pt x="357317" y="73295"/>
              </a:lnTo>
              <a:lnTo>
                <a:pt x="0" y="73295"/>
              </a:lnTo>
              <a:lnTo>
                <a:pt x="0" y="14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40B1AF-3749-4557-AE73-13C152CCF71C}">
      <dsp:nvSpPr>
        <dsp:cNvPr id="0" name=""/>
        <dsp:cNvSpPr/>
      </dsp:nvSpPr>
      <dsp:spPr>
        <a:xfrm>
          <a:off x="3461252" y="1065333"/>
          <a:ext cx="549719" cy="3664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Dataflow 2.1</a:t>
          </a:r>
        </a:p>
      </dsp:txBody>
      <dsp:txXfrm>
        <a:off x="3471986" y="1076067"/>
        <a:ext cx="528251" cy="345011"/>
      </dsp:txXfrm>
    </dsp:sp>
    <dsp:sp modelId="{C42FBF28-FD79-493F-B497-135361D1C1DA}">
      <dsp:nvSpPr>
        <dsp:cNvPr id="0" name=""/>
        <dsp:cNvSpPr/>
      </dsp:nvSpPr>
      <dsp:spPr>
        <a:xfrm>
          <a:off x="3690391" y="1431812"/>
          <a:ext cx="91440" cy="146591"/>
        </a:xfrm>
        <a:custGeom>
          <a:avLst/>
          <a:gdLst/>
          <a:ahLst/>
          <a:cxnLst/>
          <a:rect l="0" t="0" r="0" b="0"/>
          <a:pathLst>
            <a:path>
              <a:moveTo>
                <a:pt x="45720" y="0"/>
              </a:moveTo>
              <a:lnTo>
                <a:pt x="45720" y="14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0D66E8-0266-411D-9E22-ECFFA1ADEF82}">
      <dsp:nvSpPr>
        <dsp:cNvPr id="0" name=""/>
        <dsp:cNvSpPr/>
      </dsp:nvSpPr>
      <dsp:spPr>
        <a:xfrm>
          <a:off x="3461252" y="1578404"/>
          <a:ext cx="549719" cy="3664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Constraint 2.1.1</a:t>
          </a:r>
        </a:p>
      </dsp:txBody>
      <dsp:txXfrm>
        <a:off x="3471986" y="1589138"/>
        <a:ext cx="528251" cy="345011"/>
      </dsp:txXfrm>
    </dsp:sp>
    <dsp:sp modelId="{E8F799D0-CF8D-44C1-AFC2-B98D8E97AB72}">
      <dsp:nvSpPr>
        <dsp:cNvPr id="0" name=""/>
        <dsp:cNvSpPr/>
      </dsp:nvSpPr>
      <dsp:spPr>
        <a:xfrm>
          <a:off x="4093429" y="918741"/>
          <a:ext cx="357317" cy="146591"/>
        </a:xfrm>
        <a:custGeom>
          <a:avLst/>
          <a:gdLst/>
          <a:ahLst/>
          <a:cxnLst/>
          <a:rect l="0" t="0" r="0" b="0"/>
          <a:pathLst>
            <a:path>
              <a:moveTo>
                <a:pt x="0" y="0"/>
              </a:moveTo>
              <a:lnTo>
                <a:pt x="0" y="73295"/>
              </a:lnTo>
              <a:lnTo>
                <a:pt x="357317" y="73295"/>
              </a:lnTo>
              <a:lnTo>
                <a:pt x="357317" y="14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0BBD17-F63E-4C95-91FA-9E93308E864F}">
      <dsp:nvSpPr>
        <dsp:cNvPr id="0" name=""/>
        <dsp:cNvSpPr/>
      </dsp:nvSpPr>
      <dsp:spPr>
        <a:xfrm>
          <a:off x="4175886" y="1065333"/>
          <a:ext cx="549719" cy="3664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Dataflow 2.2</a:t>
          </a:r>
        </a:p>
      </dsp:txBody>
      <dsp:txXfrm>
        <a:off x="4186620" y="1076067"/>
        <a:ext cx="528251" cy="345011"/>
      </dsp:txXfrm>
    </dsp:sp>
    <dsp:sp modelId="{27686D35-474F-4CEA-9FF5-3CB98AD13EA7}">
      <dsp:nvSpPr>
        <dsp:cNvPr id="0" name=""/>
        <dsp:cNvSpPr/>
      </dsp:nvSpPr>
      <dsp:spPr>
        <a:xfrm>
          <a:off x="4405026" y="1431812"/>
          <a:ext cx="91440" cy="146591"/>
        </a:xfrm>
        <a:custGeom>
          <a:avLst/>
          <a:gdLst/>
          <a:ahLst/>
          <a:cxnLst/>
          <a:rect l="0" t="0" r="0" b="0"/>
          <a:pathLst>
            <a:path>
              <a:moveTo>
                <a:pt x="45720" y="0"/>
              </a:moveTo>
              <a:lnTo>
                <a:pt x="45720" y="146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21C263-0F35-40C9-977D-1F84713FDAAC}">
      <dsp:nvSpPr>
        <dsp:cNvPr id="0" name=""/>
        <dsp:cNvSpPr/>
      </dsp:nvSpPr>
      <dsp:spPr>
        <a:xfrm>
          <a:off x="4175886" y="1578404"/>
          <a:ext cx="549719" cy="3664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Constraint 2.2.1</a:t>
          </a:r>
        </a:p>
      </dsp:txBody>
      <dsp:txXfrm>
        <a:off x="4186620" y="1589138"/>
        <a:ext cx="528251" cy="3450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4F423-D2F2-4C6E-994A-BC2CA93DC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4635</Words>
  <Characters>27622</Characters>
  <Application>Microsoft Office Word</Application>
  <DocSecurity>0</DocSecurity>
  <Lines>230</Lines>
  <Paragraphs>64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European Commission</Company>
  <LinksUpToDate>false</LinksUpToDate>
  <CharactersWithSpaces>32193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Marco.Pellegrino@ec.europa.eu;Daniel.SURANYI@ec.europa.eu</dc:creator>
  <cp:lastModifiedBy>DELCAMBRE Danny (ESTAT)</cp:lastModifiedBy>
  <cp:revision>3</cp:revision>
  <cp:lastPrinted>2017-08-03T15:01:00Z</cp:lastPrinted>
  <dcterms:created xsi:type="dcterms:W3CDTF">2019-02-26T14:52:00Z</dcterms:created>
  <dcterms:modified xsi:type="dcterms:W3CDTF">2019-02-26T14:54:00Z</dcterms:modified>
</cp:coreProperties>
</file>