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2A6" w:rsidRDefault="003632A6" w:rsidP="003632A6">
      <w:pPr>
        <w:pStyle w:val="ListParagraph"/>
        <w:jc w:val="both"/>
      </w:pPr>
      <w:r>
        <w:rPr>
          <w:u w:val="single"/>
        </w:rPr>
        <w:t>Setting Up Hyperterminal</w:t>
      </w:r>
    </w:p>
    <w:p w:rsidR="003632A6" w:rsidRDefault="003632A6" w:rsidP="003632A6">
      <w:pPr>
        <w:ind w:left="720"/>
        <w:jc w:val="both"/>
      </w:pPr>
      <w:r>
        <w:t>First plug in your Arduino, and wait for your PC to detect it.</w:t>
      </w:r>
    </w:p>
    <w:p w:rsidR="003632A6" w:rsidRDefault="003632A6" w:rsidP="003632A6">
      <w:pPr>
        <w:ind w:left="720"/>
        <w:jc w:val="both"/>
      </w:pPr>
      <w:r>
        <w:t>The first time you run Hyperterminal, it will ask you if you want to set Hyperterminal to be your default terminal program. Either click “Yes”, or check the “Don’t ask me this question again” checkbox and click “No”.</w:t>
      </w:r>
    </w:p>
    <w:p w:rsidR="003632A6" w:rsidRDefault="003632A6" w:rsidP="003632A6">
      <w:pPr>
        <w:ind w:left="720"/>
        <w:jc w:val="both"/>
      </w:pPr>
      <w:r>
        <w:rPr>
          <w:noProof/>
          <w:lang w:eastAsia="en-SG"/>
        </w:rPr>
        <w:drawing>
          <wp:inline distT="0" distB="0" distL="0" distR="0">
            <wp:extent cx="4010025" cy="1552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10025" cy="1552575"/>
                    </a:xfrm>
                    <a:prstGeom prst="rect">
                      <a:avLst/>
                    </a:prstGeom>
                    <a:noFill/>
                    <a:ln w="9525">
                      <a:noFill/>
                      <a:miter lim="800000"/>
                      <a:headEnd/>
                      <a:tailEnd/>
                    </a:ln>
                  </pic:spPr>
                </pic:pic>
              </a:graphicData>
            </a:graphic>
          </wp:inline>
        </w:drawing>
      </w:r>
    </w:p>
    <w:p w:rsidR="003632A6" w:rsidRDefault="003632A6" w:rsidP="003632A6">
      <w:pPr>
        <w:ind w:left="720"/>
        <w:jc w:val="both"/>
      </w:pPr>
      <w:r>
        <w:t>Hyperterminal may also ask you some setup questions about your region, etc. Click Cancel to get rid of that dialog box. You will then be given “New Connection” dialog box:</w:t>
      </w:r>
    </w:p>
    <w:p w:rsidR="003632A6" w:rsidRDefault="003632A6" w:rsidP="003632A6">
      <w:pPr>
        <w:ind w:left="720"/>
        <w:jc w:val="both"/>
      </w:pPr>
      <w:r>
        <w:rPr>
          <w:noProof/>
          <w:lang w:eastAsia="en-SG"/>
        </w:rPr>
        <w:drawing>
          <wp:inline distT="0" distB="0" distL="0" distR="0">
            <wp:extent cx="2937135" cy="26193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937135" cy="2619375"/>
                    </a:xfrm>
                    <a:prstGeom prst="rect">
                      <a:avLst/>
                    </a:prstGeom>
                    <a:noFill/>
                    <a:ln w="9525">
                      <a:noFill/>
                      <a:miter lim="800000"/>
                      <a:headEnd/>
                      <a:tailEnd/>
                    </a:ln>
                  </pic:spPr>
                </pic:pic>
              </a:graphicData>
            </a:graphic>
          </wp:inline>
        </w:drawing>
      </w:r>
    </w:p>
    <w:p w:rsidR="003632A6" w:rsidRDefault="003632A6" w:rsidP="003632A6">
      <w:pPr>
        <w:ind w:left="720"/>
        <w:jc w:val="both"/>
      </w:pPr>
      <w:r>
        <w:t>Enter CG2271 into Name, and click OK. You will now be able to setup the connection:</w:t>
      </w:r>
    </w:p>
    <w:p w:rsidR="003632A6" w:rsidRDefault="003632A6" w:rsidP="003632A6">
      <w:pPr>
        <w:ind w:left="720"/>
        <w:jc w:val="both"/>
      </w:pPr>
      <w:r>
        <w:rPr>
          <w:noProof/>
          <w:lang w:eastAsia="en-SG"/>
        </w:rPr>
        <w:lastRenderedPageBreak/>
        <w:drawing>
          <wp:inline distT="0" distB="0" distL="0" distR="0">
            <wp:extent cx="2914650" cy="29146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914650" cy="2914650"/>
                    </a:xfrm>
                    <a:prstGeom prst="rect">
                      <a:avLst/>
                    </a:prstGeom>
                    <a:noFill/>
                    <a:ln w="9525">
                      <a:noFill/>
                      <a:miter lim="800000"/>
                      <a:headEnd/>
                      <a:tailEnd/>
                    </a:ln>
                  </pic:spPr>
                </pic:pic>
              </a:graphicData>
            </a:graphic>
          </wp:inline>
        </w:drawing>
      </w:r>
    </w:p>
    <w:p w:rsidR="003632A6" w:rsidRDefault="003632A6" w:rsidP="003632A6">
      <w:pPr>
        <w:ind w:left="720"/>
        <w:jc w:val="both"/>
      </w:pPr>
      <w:r>
        <w:t xml:space="preserve">Click on the “Connect using” drop-box and choose the COM port that your Arduino is connected to. Here it is COM5. Click OK. You will get a Properties box.  </w:t>
      </w:r>
    </w:p>
    <w:p w:rsidR="003632A6" w:rsidRDefault="003632A6" w:rsidP="003632A6">
      <w:pPr>
        <w:ind w:left="720"/>
        <w:jc w:val="both"/>
      </w:pPr>
      <w:r>
        <w:t>Configure as shown below. MAKE SURE THAT FLOW CONTROL IS SET TO NONE!</w:t>
      </w:r>
    </w:p>
    <w:p w:rsidR="003632A6" w:rsidRDefault="003632A6" w:rsidP="003632A6">
      <w:pPr>
        <w:ind w:left="720"/>
        <w:jc w:val="both"/>
      </w:pPr>
      <w:r>
        <w:rPr>
          <w:noProof/>
          <w:lang w:eastAsia="en-SG"/>
        </w:rPr>
        <w:drawing>
          <wp:inline distT="0" distB="0" distL="0" distR="0">
            <wp:extent cx="3371850" cy="39338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3371850" cy="3933825"/>
                    </a:xfrm>
                    <a:prstGeom prst="rect">
                      <a:avLst/>
                    </a:prstGeom>
                    <a:noFill/>
                    <a:ln w="9525">
                      <a:noFill/>
                      <a:miter lim="800000"/>
                      <a:headEnd/>
                      <a:tailEnd/>
                    </a:ln>
                  </pic:spPr>
                </pic:pic>
              </a:graphicData>
            </a:graphic>
          </wp:inline>
        </w:drawing>
      </w:r>
    </w:p>
    <w:p w:rsidR="003632A6" w:rsidRDefault="003632A6" w:rsidP="003632A6">
      <w:pPr>
        <w:spacing w:after="0"/>
        <w:ind w:left="720"/>
        <w:jc w:val="both"/>
      </w:pPr>
      <w:r>
        <w:t>Click “Apply”. In summary you should have:</w:t>
      </w:r>
    </w:p>
    <w:p w:rsidR="003632A6" w:rsidRDefault="003632A6" w:rsidP="003632A6">
      <w:pPr>
        <w:spacing w:after="0"/>
        <w:ind w:left="720"/>
        <w:jc w:val="both"/>
      </w:pPr>
    </w:p>
    <w:p w:rsidR="003632A6" w:rsidRDefault="003632A6" w:rsidP="003632A6">
      <w:pPr>
        <w:spacing w:after="0"/>
        <w:ind w:left="720"/>
        <w:jc w:val="both"/>
      </w:pPr>
      <w:r>
        <w:t xml:space="preserve"> </w:t>
      </w:r>
      <w:r>
        <w:tab/>
        <w:t>Bits per second: 9600</w:t>
      </w:r>
    </w:p>
    <w:p w:rsidR="003632A6" w:rsidRDefault="003632A6" w:rsidP="003632A6">
      <w:pPr>
        <w:spacing w:after="0"/>
        <w:ind w:left="720"/>
        <w:jc w:val="both"/>
      </w:pPr>
      <w:r>
        <w:tab/>
        <w:t>Data bits: 8</w:t>
      </w:r>
    </w:p>
    <w:p w:rsidR="003632A6" w:rsidRDefault="003632A6" w:rsidP="003632A6">
      <w:pPr>
        <w:spacing w:after="0"/>
        <w:ind w:left="720"/>
        <w:jc w:val="both"/>
      </w:pPr>
      <w:r>
        <w:lastRenderedPageBreak/>
        <w:tab/>
        <w:t>Parity: None</w:t>
      </w:r>
    </w:p>
    <w:p w:rsidR="003632A6" w:rsidRDefault="003632A6" w:rsidP="003632A6">
      <w:pPr>
        <w:spacing w:after="0"/>
        <w:ind w:left="720"/>
        <w:jc w:val="both"/>
      </w:pPr>
      <w:r>
        <w:tab/>
        <w:t>Stop bits: 1</w:t>
      </w:r>
    </w:p>
    <w:p w:rsidR="003632A6" w:rsidRDefault="003632A6" w:rsidP="003632A6">
      <w:pPr>
        <w:spacing w:after="0"/>
        <w:ind w:left="720"/>
        <w:jc w:val="both"/>
      </w:pPr>
      <w:r>
        <w:tab/>
        <w:t>Flow control: None</w:t>
      </w:r>
    </w:p>
    <w:p w:rsidR="003632A6" w:rsidRDefault="003632A6" w:rsidP="003632A6">
      <w:pPr>
        <w:spacing w:after="0"/>
        <w:ind w:left="720"/>
        <w:jc w:val="both"/>
      </w:pPr>
    </w:p>
    <w:p w:rsidR="003632A6" w:rsidRDefault="003632A6" w:rsidP="003632A6">
      <w:pPr>
        <w:spacing w:after="0"/>
        <w:ind w:left="720"/>
        <w:jc w:val="both"/>
      </w:pPr>
      <w:r>
        <w:t>Now click OK. The Hyperterminal screen will appear (probably without the “Hello World” you see here):</w:t>
      </w:r>
    </w:p>
    <w:p w:rsidR="003632A6" w:rsidRDefault="003632A6" w:rsidP="003632A6">
      <w:pPr>
        <w:spacing w:after="0"/>
        <w:ind w:left="720"/>
        <w:jc w:val="both"/>
      </w:pPr>
    </w:p>
    <w:p w:rsidR="003632A6" w:rsidRDefault="003632A6" w:rsidP="003632A6">
      <w:pPr>
        <w:spacing w:after="0"/>
        <w:ind w:left="720"/>
        <w:jc w:val="both"/>
      </w:pPr>
      <w:r>
        <w:rPr>
          <w:noProof/>
          <w:lang w:eastAsia="en-SG"/>
        </w:rPr>
        <w:pict>
          <v:oval id="_x0000_s1026" style="position:absolute;left:0;text-align:left;margin-left:69pt;margin-top:27pt;width:25.5pt;height:12pt;z-index:251660288" filled="f" strokecolor="#c00000" strokeweight="2pt"/>
        </w:pict>
      </w:r>
      <w:r>
        <w:rPr>
          <w:noProof/>
          <w:lang w:eastAsia="en-SG"/>
        </w:rPr>
        <w:drawing>
          <wp:inline distT="0" distB="0" distL="0" distR="0">
            <wp:extent cx="5731510" cy="3831999"/>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731510" cy="3831999"/>
                    </a:xfrm>
                    <a:prstGeom prst="rect">
                      <a:avLst/>
                    </a:prstGeom>
                    <a:noFill/>
                    <a:ln w="9525">
                      <a:noFill/>
                      <a:miter lim="800000"/>
                      <a:headEnd/>
                      <a:tailEnd/>
                    </a:ln>
                  </pic:spPr>
                </pic:pic>
              </a:graphicData>
            </a:graphic>
          </wp:inline>
        </w:drawing>
      </w:r>
    </w:p>
    <w:p w:rsidR="003632A6" w:rsidRDefault="003632A6" w:rsidP="003632A6">
      <w:pPr>
        <w:spacing w:after="0"/>
        <w:ind w:left="720"/>
        <w:jc w:val="both"/>
      </w:pPr>
    </w:p>
    <w:p w:rsidR="003632A6" w:rsidRDefault="003632A6" w:rsidP="003632A6">
      <w:pPr>
        <w:spacing w:after="0"/>
        <w:ind w:left="720"/>
        <w:jc w:val="both"/>
      </w:pPr>
      <w:r>
        <w:t>The 3</w:t>
      </w:r>
      <w:r w:rsidRPr="006D1430">
        <w:rPr>
          <w:vertAlign w:val="superscript"/>
        </w:rPr>
        <w:t>rd</w:t>
      </w:r>
      <w:r>
        <w:t xml:space="preserve"> and 4</w:t>
      </w:r>
      <w:r w:rsidRPr="006D1430">
        <w:rPr>
          <w:vertAlign w:val="superscript"/>
        </w:rPr>
        <w:t>th</w:t>
      </w:r>
      <w:r>
        <w:t xml:space="preserve"> icons at the top (circled) are for you to connect and disconnect to the Arduino. </w:t>
      </w:r>
    </w:p>
    <w:p w:rsidR="003632A6" w:rsidRDefault="003632A6" w:rsidP="003632A6">
      <w:pPr>
        <w:spacing w:after="0"/>
        <w:ind w:left="720"/>
        <w:jc w:val="both"/>
      </w:pPr>
      <w:r>
        <w:br/>
        <w:t>Important: Whenever you want to flash a new program onto the Arduino, disconnect Hyperterminal first (4</w:t>
      </w:r>
      <w:r w:rsidRPr="006D1430">
        <w:rPr>
          <w:vertAlign w:val="superscript"/>
        </w:rPr>
        <w:t>th</w:t>
      </w:r>
      <w:r>
        <w:t xml:space="preserve"> icon). After flashing click on the 3</w:t>
      </w:r>
      <w:r w:rsidRPr="006D1430">
        <w:rPr>
          <w:vertAlign w:val="superscript"/>
        </w:rPr>
        <w:t>rd</w:t>
      </w:r>
      <w:r>
        <w:t xml:space="preserve"> icon to reconnect.</w:t>
      </w:r>
    </w:p>
    <w:p w:rsidR="003632A6" w:rsidRDefault="003632A6" w:rsidP="003632A6">
      <w:pPr>
        <w:spacing w:after="0"/>
        <w:ind w:left="720"/>
        <w:jc w:val="both"/>
      </w:pPr>
    </w:p>
    <w:p w:rsidR="003632A6" w:rsidRDefault="003632A6" w:rsidP="003632A6">
      <w:pPr>
        <w:spacing w:after="0"/>
        <w:ind w:left="720"/>
        <w:jc w:val="both"/>
      </w:pPr>
      <w:r>
        <w:t>When you exit, save the cg2271 profile. The next time you start hyperterminal, you can skip the setup (click Cancel), then use File-&gt;Open to open the CG2271 connection.</w:t>
      </w:r>
    </w:p>
    <w:p w:rsidR="003A7F27" w:rsidRDefault="003A7F27"/>
    <w:sectPr w:rsidR="003A7F27" w:rsidSect="003A7F27">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DDD" w:rsidRDefault="00331DDD" w:rsidP="003632A6">
      <w:pPr>
        <w:spacing w:after="0" w:line="240" w:lineRule="auto"/>
      </w:pPr>
      <w:r>
        <w:separator/>
      </w:r>
    </w:p>
  </w:endnote>
  <w:endnote w:type="continuationSeparator" w:id="1">
    <w:p w:rsidR="00331DDD" w:rsidRDefault="00331DDD" w:rsidP="003632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24906"/>
      <w:docPartObj>
        <w:docPartGallery w:val="Page Numbers (Bottom of Page)"/>
        <w:docPartUnique/>
      </w:docPartObj>
    </w:sdtPr>
    <w:sdtContent>
      <w:p w:rsidR="003632A6" w:rsidRDefault="003632A6">
        <w:pPr>
          <w:pStyle w:val="Footer"/>
          <w:jc w:val="center"/>
        </w:pPr>
        <w:fldSimple w:instr=" PAGE   \* MERGEFORMAT ">
          <w:r>
            <w:rPr>
              <w:noProof/>
            </w:rPr>
            <w:t>3</w:t>
          </w:r>
        </w:fldSimple>
      </w:p>
    </w:sdtContent>
  </w:sdt>
  <w:p w:rsidR="003632A6" w:rsidRDefault="003632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DDD" w:rsidRDefault="00331DDD" w:rsidP="003632A6">
      <w:pPr>
        <w:spacing w:after="0" w:line="240" w:lineRule="auto"/>
      </w:pPr>
      <w:r>
        <w:separator/>
      </w:r>
    </w:p>
  </w:footnote>
  <w:footnote w:type="continuationSeparator" w:id="1">
    <w:p w:rsidR="00331DDD" w:rsidRDefault="00331DDD" w:rsidP="003632A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632A6"/>
    <w:rsid w:val="00331DDD"/>
    <w:rsid w:val="003632A6"/>
    <w:rsid w:val="003A7F27"/>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2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2A6"/>
    <w:pPr>
      <w:ind w:left="720"/>
      <w:contextualSpacing/>
    </w:pPr>
  </w:style>
  <w:style w:type="paragraph" w:styleId="BalloonText">
    <w:name w:val="Balloon Text"/>
    <w:basedOn w:val="Normal"/>
    <w:link w:val="BalloonTextChar"/>
    <w:uiPriority w:val="99"/>
    <w:semiHidden/>
    <w:unhideWhenUsed/>
    <w:rsid w:val="00363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2A6"/>
    <w:rPr>
      <w:rFonts w:ascii="Tahoma" w:hAnsi="Tahoma" w:cs="Tahoma"/>
      <w:sz w:val="16"/>
      <w:szCs w:val="16"/>
    </w:rPr>
  </w:style>
  <w:style w:type="paragraph" w:styleId="Header">
    <w:name w:val="header"/>
    <w:basedOn w:val="Normal"/>
    <w:link w:val="HeaderChar"/>
    <w:uiPriority w:val="99"/>
    <w:semiHidden/>
    <w:unhideWhenUsed/>
    <w:rsid w:val="003632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32A6"/>
  </w:style>
  <w:style w:type="paragraph" w:styleId="Footer">
    <w:name w:val="footer"/>
    <w:basedOn w:val="Normal"/>
    <w:link w:val="FooterChar"/>
    <w:uiPriority w:val="99"/>
    <w:unhideWhenUsed/>
    <w:rsid w:val="00363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2A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219</Words>
  <Characters>1249</Characters>
  <Application>Microsoft Office Word</Application>
  <DocSecurity>0</DocSecurity>
  <Lines>10</Lines>
  <Paragraphs>2</Paragraphs>
  <ScaleCrop>false</ScaleCrop>
  <Company>National University of Singapore</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dcstanc</dc:creator>
  <cp:lastModifiedBy>dcstanc</cp:lastModifiedBy>
  <cp:revision>1</cp:revision>
  <dcterms:created xsi:type="dcterms:W3CDTF">2011-10-16T12:30:00Z</dcterms:created>
  <dcterms:modified xsi:type="dcterms:W3CDTF">2011-10-16T12:31:00Z</dcterms:modified>
</cp:coreProperties>
</file>