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</w:pPr>
      <w:r>
        <w:rPr/>
        <w:t xml:space="preserve">Cost of maintaining an SUV, </w:t>
      </w:r>
      <w:r>
        <w:rPr/>
        <w:t>for te specific SUV we've selected</w:t>
      </w:r>
      <w:r>
        <w:rPr/>
        <w:t>:</w:t>
      </w:r>
    </w:p>
    <w:p>
      <w:pPr>
        <w:pStyle w:val="style0"/>
      </w:pPr>
      <w:hyperlink r:id="rId2">
        <w:r>
          <w:rPr>
            <w:rStyle w:val="style15"/>
          </w:rPr>
          <w:t>http://www.motortrend.com/cars/2012/ford/escape/hybrid_limited_sport_utility/3044/cost_of_ownership/</w:t>
        </w:r>
      </w:hyperlink>
    </w:p>
    <w:p>
      <w:pPr>
        <w:pStyle w:val="style0"/>
      </w:pPr>
      <w:r>
        <w:rPr>
          <w:rFonts w:ascii="LucidaGrande" w:hAnsi="LucidaGrande"/>
          <w:color w:val="262626"/>
          <w:sz w:val="26"/>
        </w:rPr>
        <w:t>Date accessed: 2/23/12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ucidaGrande" w:hAnsi="LucidaGrande"/>
          <w:color w:val="262626"/>
          <w:sz w:val="26"/>
        </w:rPr>
        <w:t>Cars.com, California Averages, 2013, Base 4dr 4x4</w:t>
      </w:r>
    </w:p>
    <w:p>
      <w:pPr>
        <w:pStyle w:val="style0"/>
      </w:pPr>
      <w:r>
        <w:rPr>
          <w:rFonts w:ascii="LucidaGrande" w:hAnsi="LucidaGrande"/>
          <w:color w:val="2D4486"/>
          <w:sz w:val="26"/>
        </w:rPr>
        <w:t>http://www.cars.com/ford/escape-hybrid/2012/pricing/</w:t>
      </w:r>
    </w:p>
    <w:p>
      <w:pPr>
        <w:pStyle w:val="style0"/>
      </w:pPr>
      <w:r>
        <w:rPr>
          <w:rFonts w:ascii="LucidaGrande" w:hAnsi="LucidaGrande"/>
          <w:color w:val="262626"/>
          <w:sz w:val="26"/>
        </w:rPr>
        <w:t>Date accessed: 2/23/12</w:t>
      </w:r>
    </w:p>
    <w:p>
      <w:pPr>
        <w:pStyle w:val="style0"/>
      </w:pPr>
      <w:r>
        <w:rPr/>
      </w:r>
    </w:p>
    <w:p>
      <w:pPr>
        <w:pStyle w:val="style0"/>
      </w:pPr>
      <w:r>
        <w:rPr/>
        <w:t>Oil Price:</w:t>
      </w:r>
    </w:p>
    <w:p>
      <w:pPr>
        <w:pStyle w:val="style0"/>
      </w:pPr>
      <w:hyperlink r:id="rId3">
        <w:r>
          <w:rPr>
            <w:rStyle w:val="style15"/>
          </w:rPr>
          <w:t>http://energyalmanac.ca.gov/gasoline/</w:t>
        </w:r>
      </w:hyperlink>
    </w:p>
    <w:p>
      <w:pPr>
        <w:pStyle w:val="style0"/>
      </w:pPr>
      <w:r>
        <w:rPr/>
        <w:t>Date Accessed: 2/23/12</w:t>
      </w:r>
    </w:p>
    <w:p>
      <w:pPr>
        <w:pStyle w:val="style0"/>
      </w:pPr>
      <w:r>
        <w:rPr/>
      </w:r>
    </w:p>
    <w:p>
      <w:pPr>
        <w:pStyle w:val="style0"/>
      </w:pPr>
      <w:r>
        <w:rPr/>
        <w:t>The links below are used for making assumption of the engineering consulting firm, all Accessed on 24</w:t>
      </w:r>
      <w:r>
        <w:rPr>
          <w:vertAlign w:val="superscript"/>
        </w:rPr>
        <w:t>th</w:t>
      </w:r>
      <w:r>
        <w:rPr/>
        <w:t>, Feb, 2012:</w:t>
      </w:r>
    </w:p>
    <w:p>
      <w:pPr>
        <w:pStyle w:val="style0"/>
      </w:pPr>
      <w:r>
        <w:rPr>
          <w:rFonts w:ascii="Times-Roman" w:hAnsi="Times-Roman"/>
          <w:color w:val="000000"/>
          <w:sz w:val="32"/>
        </w:rPr>
        <w:t xml:space="preserve">BIM Consulting and Services Introduction: </w:t>
      </w:r>
      <w:hyperlink r:id="rId4">
        <w:r>
          <w:rPr>
            <w:rStyle w:val="style15"/>
            <w:rFonts w:ascii="Times-Roman" w:hAnsi="Times-Roman"/>
            <w:color w:val="000000"/>
            <w:sz w:val="32"/>
          </w:rPr>
          <w:t>http://www.hcseonline.com/bimconsulting.html</w:t>
        </w:r>
      </w:hyperlink>
    </w:p>
    <w:p>
      <w:pPr>
        <w:pStyle w:val="style0"/>
      </w:pPr>
      <w:r>
        <w:rPr>
          <w:rFonts w:ascii="Times-Roman" w:hAnsi="Times-Roman"/>
          <w:color w:val="000000"/>
          <w:sz w:val="32"/>
        </w:rPr>
        <w:t xml:space="preserve">HCSE projects: </w:t>
      </w:r>
      <w:hyperlink r:id="rId5">
        <w:r>
          <w:rPr>
            <w:rStyle w:val="style15"/>
            <w:rFonts w:ascii="Times-Roman" w:hAnsi="Times-Roman"/>
            <w:color w:val="000000"/>
            <w:sz w:val="32"/>
          </w:rPr>
          <w:t>http://www.hcseonline.com/projects.html</w:t>
        </w:r>
      </w:hyperlink>
    </w:p>
    <w:p>
      <w:pPr>
        <w:pStyle w:val="style0"/>
      </w:pPr>
      <w:r>
        <w:rPr>
          <w:rFonts w:ascii="Times-Roman" w:hAnsi="Times-Roman"/>
          <w:color w:val="000000"/>
          <w:sz w:val="32"/>
        </w:rPr>
        <w:t xml:space="preserve">Week Day: </w:t>
      </w:r>
      <w:hyperlink r:id="rId6">
        <w:r>
          <w:rPr>
            <w:rStyle w:val="style15"/>
            <w:rFonts w:ascii="Times-Roman" w:hAnsi="Times-Roman"/>
            <w:color w:val="000000"/>
            <w:sz w:val="32"/>
          </w:rPr>
          <w:t>http://wiki.answers.com/Q/How_many_work_days_are_in_a_year</w:t>
        </w:r>
      </w:hyperlink>
    </w:p>
    <w:p>
      <w:pPr>
        <w:pStyle w:val="style0"/>
      </w:pPr>
      <w:r>
        <w:rPr>
          <w:rFonts w:ascii="Times-Roman" w:hAnsi="Times-Roman"/>
          <w:color w:val="000000"/>
          <w:sz w:val="32"/>
        </w:rPr>
        <w:t xml:space="preserve">The BRUI Case Study: </w:t>
      </w:r>
      <w:hyperlink r:id="rId7">
        <w:r>
          <w:rPr>
            <w:rStyle w:val="style15"/>
            <w:rFonts w:ascii="Times-Roman" w:hAnsi="Times-Roman"/>
            <w:color w:val="000000"/>
            <w:sz w:val="32"/>
          </w:rPr>
          <w:t>http://emp.byui.edu/EarlJ/Structural%20Engineering%20Firm.pdf</w:t>
        </w:r>
      </w:hyperlink>
    </w:p>
    <w:p>
      <w:pPr>
        <w:pStyle w:val="style0"/>
      </w:pPr>
      <w:r>
        <w:rPr>
          <w:rFonts w:ascii="Times-Roman" w:hAnsi="Times-Roman"/>
          <w:color w:val="000000"/>
          <w:sz w:val="32"/>
        </w:rPr>
        <w:t xml:space="preserve">The TKJ projects: </w:t>
      </w:r>
      <w:hyperlink r:id="rId8">
        <w:r>
          <w:rPr>
            <w:rStyle w:val="style15"/>
            <w:rFonts w:ascii="Times-Roman" w:hAnsi="Times-Roman"/>
            <w:color w:val="000000"/>
            <w:sz w:val="32"/>
          </w:rPr>
          <w:t>http://www.tkjse.com/projects.php</w:t>
        </w:r>
      </w:hyperlink>
    </w:p>
    <w:p>
      <w:pPr>
        <w:pStyle w:val="style0"/>
      </w:pPr>
      <w:r>
        <w:rPr>
          <w:rFonts w:ascii="Times-Roman" w:hAnsi="Times-Roman"/>
          <w:color w:val="000000"/>
          <w:sz w:val="32"/>
        </w:rPr>
        <w:t xml:space="preserve">The SGE projects: </w:t>
      </w:r>
      <w:hyperlink r:id="rId9">
        <w:r>
          <w:rPr>
            <w:rStyle w:val="style15"/>
            <w:rFonts w:ascii="Times-Roman" w:hAnsi="Times-Roman"/>
            <w:color w:val="000000"/>
            <w:sz w:val="32"/>
          </w:rPr>
          <w:t>http://www.sgeconsulting.com/projects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 xml:space="preserve">Used in Calculating Salvage Value </w:t>
      </w:r>
      <w:r>
        <w:rPr/>
        <w:t xml:space="preserve">parameters </w:t>
      </w:r>
      <w:r>
        <w:rPr/>
        <w:t>by doing linear regression</w:t>
      </w:r>
      <w:r>
        <w:rPr/>
        <w:t>, all accessed on 24</w:t>
      </w:r>
      <w:r>
        <w:rPr>
          <w:vertAlign w:val="superscript"/>
        </w:rPr>
        <w:t>th</w:t>
      </w:r>
      <w:r>
        <w:rPr/>
        <w:t>/Feb/2012</w:t>
      </w:r>
    </w:p>
    <w:p>
      <w:pPr>
        <w:pStyle w:val="style0"/>
      </w:pPr>
      <w:r>
        <w:rPr/>
        <w:t xml:space="preserve">Car Purchase Price: </w:t>
      </w:r>
    </w:p>
    <w:p>
      <w:pPr>
        <w:pStyle w:val="style0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ab/>
      </w:r>
      <w:hyperlink r:id="rId10">
        <w:r>
          <w:rPr>
            <w:rStyle w:val="style15"/>
          </w:rPr>
          <w:t>http://autos.aol.com/cars-Ford-Escape+Hybrid-2012-Base__4dr_4x4/overview/</w:t>
        </w:r>
      </w:hyperlink>
    </w:p>
    <w:p>
      <w:pPr>
        <w:pStyle w:val="style0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Avg miles/yr:</w:t>
      </w:r>
    </w:p>
    <w:p>
      <w:pPr>
        <w:pStyle w:val="style0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ab/>
      </w:r>
      <w:hyperlink r:id="rId11">
        <w:r>
          <w:rPr>
            <w:rStyle w:val="style15"/>
          </w:rPr>
          <w:t>www.fhwa.dot.gov/ohim/onh00/bar8.htm</w:t>
        </w:r>
      </w:hyperlink>
    </w:p>
    <w:p>
      <w:pPr>
        <w:pStyle w:val="style0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Salvage prices</w:t>
      </w:r>
    </w:p>
    <w:p>
      <w:pPr>
        <w:pStyle w:val="style0"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ab/>
      </w:r>
      <w:hyperlink r:id="rId12">
        <w:r>
          <w:rPr>
            <w:rStyle w:val="style15"/>
          </w:rPr>
          <w:t>http://autos.aol.com/used/kbb/Ford/Escape-Hybrid_Sport_Utility_4D/2012/resale-value/</w:t>
        </w:r>
      </w:hyperlink>
    </w:p>
    <w:p>
      <w:pPr>
        <w:pStyle w:val="style0"/>
      </w:pPr>
      <w:r>
        <w:rPr>
          <w:rFonts w:ascii="HelveticaNeue" w:hAnsi="HelveticaNeue"/>
          <w:color w:val="0B1361"/>
          <w:sz w:val="22"/>
        </w:rPr>
      </w:r>
    </w:p>
    <w:p>
      <w:pPr>
        <w:pStyle w:val="style0"/>
      </w:pPr>
      <w:r>
        <w:rPr>
          <w:rFonts w:ascii="HelveticaNeue" w:hAnsi="HelveticaNeue"/>
          <w:color w:val="0B1361"/>
          <w:sz w:val="22"/>
        </w:rPr>
        <w:t xml:space="preserve">Bank's Loan Rate for </w:t>
      </w:r>
      <w:r>
        <w:rPr>
          <w:rFonts w:ascii="HelveticaNeue" w:hAnsi="HelveticaNeue"/>
          <w:color w:val="0B1361"/>
          <w:sz w:val="22"/>
        </w:rPr>
        <w:t>buying Automobiles</w:t>
      </w:r>
      <w:r>
        <w:rPr>
          <w:rFonts w:ascii="HelveticaNeue" w:hAnsi="HelveticaNeue"/>
          <w:color w:val="0B1361"/>
          <w:sz w:val="22"/>
        </w:rPr>
        <w:t>:</w:t>
      </w:r>
    </w:p>
    <w:p>
      <w:pPr>
        <w:pStyle w:val="style0"/>
      </w:pPr>
      <w:r>
        <w:rPr>
          <w:rFonts w:ascii="HelveticaNeue" w:hAnsi="HelveticaNeue"/>
          <w:color w:val="0B1361"/>
          <w:sz w:val="22"/>
        </w:rPr>
        <w:t xml:space="preserve">URL: </w:t>
      </w:r>
      <w:hyperlink r:id="rId13">
        <w:r>
          <w:rPr>
            <w:rStyle w:val="style15"/>
          </w:rPr>
          <w:t>https://lfgs.usbank.com/solutions/usbank/goal/financeavehicle</w:t>
        </w:r>
      </w:hyperlink>
    </w:p>
    <w:p>
      <w:pPr>
        <w:pStyle w:val="style0"/>
      </w:pPr>
      <w:r>
        <w:rPr>
          <w:rFonts w:ascii="HelveticaNeue" w:hAnsi="HelveticaNeue"/>
          <w:color w:val="0B1361"/>
          <w:sz w:val="22"/>
        </w:rPr>
        <w:t>Date of Access: 24 Feb 2013</w:t>
      </w:r>
    </w:p>
    <w:p>
      <w:pPr>
        <w:pStyle w:val="style0"/>
      </w:pPr>
      <w:r>
        <w:rPr>
          <w:rFonts w:ascii="HelveticaNeue" w:hAnsi="HelveticaNeue"/>
          <w:b w:val="false"/>
          <w:color w:val="535353"/>
          <w:sz w:val="24"/>
          <w:u w:val="none"/>
        </w:rPr>
        <w:t>Info Got: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959"/>
        <w:gridCol w:w="960"/>
        <w:gridCol w:w="960"/>
        <w:gridCol w:w="960"/>
        <w:gridCol w:w="960"/>
        <w:gridCol w:w="960"/>
        <w:gridCol w:w="960"/>
        <w:gridCol w:w="960"/>
        <w:gridCol w:w="961"/>
      </w:tblGrid>
      <w:tr>
        <w:trPr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 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Type of Loan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Rate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APR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Term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Down-</w:t>
            </w:r>
          </w:p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payment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Loan Amount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Monthly Payment</w:t>
            </w:r>
          </w:p>
        </w:tc>
        <w:tc>
          <w:tcPr>
            <w:tcW w:type="dxa" w:w="961"/>
            <w:tcBorders>
              <w:top w:val="non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 </w:t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48-Month Auto Loan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3.87%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4.34%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48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$13,000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$8,000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$182</w:t>
            </w:r>
          </w:p>
        </w:tc>
        <w:tc>
          <w:tcPr>
            <w:tcW w:type="dxa" w:w="961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1B256F"/>
                <w:sz w:val="20"/>
                <w:u w:val="single"/>
              </w:rPr>
              <w:t>Apply</w:t>
            </w:r>
          </w:p>
        </w:tc>
      </w:tr>
      <w:tr>
        <w:trPr>
          <w:cantSplit w:val="false"/>
        </w:trPr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36-Month Auto Loan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3.53%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4.15%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36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$13,000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$8,000</w:t>
            </w:r>
          </w:p>
        </w:tc>
        <w:tc>
          <w:tcPr>
            <w:tcW w:type="dxa" w:w="9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535353"/>
                <w:sz w:val="20"/>
                <w:u w:val="none"/>
              </w:rPr>
              <w:t>$237</w:t>
            </w:r>
          </w:p>
        </w:tc>
        <w:tc>
          <w:tcPr>
            <w:tcW w:type="dxa" w:w="961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</w:pPr>
            <w:r>
              <w:rPr>
                <w:rFonts w:ascii="HelveticaNeue" w:hAnsi="HelveticaNeue"/>
                <w:b w:val="false"/>
                <w:color w:val="1B256F"/>
                <w:sz w:val="20"/>
                <w:u w:val="single"/>
              </w:rPr>
              <w:t>Apply</w:t>
            </w:r>
          </w:p>
        </w:tc>
      </w:tr>
    </w:tbl>
    <w:p>
      <w:pPr>
        <w:pStyle w:val="style0"/>
      </w:pPr>
      <w:r>
        <w:rPr>
          <w:rFonts w:ascii="HelveticaNeue" w:hAnsi="HelveticaNeue"/>
          <w:b/>
          <w:color w:val="535353"/>
          <w:sz w:val="28"/>
          <w:u w:val="none"/>
        </w:rPr>
        <w:t>Your Financing Need:</w:t>
      </w:r>
    </w:p>
    <w:p>
      <w:pPr>
        <w:pStyle w:val="style0"/>
      </w:pPr>
      <w:r>
        <w:rPr>
          <w:rFonts w:ascii="HelveticaNeue" w:hAnsi="HelveticaNeue"/>
          <w:b/>
          <w:color w:val="535353"/>
          <w:sz w:val="22"/>
          <w:u w:val="none"/>
        </w:rPr>
        <w:t>Type of Financing:</w:t>
      </w:r>
      <w:r>
        <w:rPr>
          <w:rFonts w:ascii="HelveticaNeue" w:hAnsi="HelveticaNeue"/>
          <w:b w:val="false"/>
          <w:color w:val="535353"/>
          <w:sz w:val="22"/>
          <w:u w:val="none"/>
        </w:rPr>
        <w:t xml:space="preserve"> </w:t>
      </w:r>
      <w:r>
        <w:rPr>
          <w:rFonts w:ascii="HelveticaNeue" w:hAnsi="HelveticaNeue"/>
          <w:b w:val="false"/>
          <w:color w:val="2471AD"/>
          <w:sz w:val="22"/>
          <w:u w:val="none"/>
        </w:rPr>
        <w:t>New</w:t>
      </w:r>
    </w:p>
    <w:p>
      <w:pPr>
        <w:pStyle w:val="style0"/>
      </w:pPr>
      <w:r>
        <w:rPr>
          <w:rFonts w:ascii="HelveticaNeue" w:hAnsi="HelveticaNeue"/>
          <w:b/>
          <w:color w:val="535353"/>
          <w:sz w:val="22"/>
          <w:u w:val="none"/>
        </w:rPr>
        <w:t>Price:</w:t>
      </w:r>
      <w:r>
        <w:rPr>
          <w:rFonts w:ascii="HelveticaNeue" w:hAnsi="HelveticaNeue"/>
          <w:b w:val="false"/>
          <w:color w:val="535353"/>
          <w:sz w:val="22"/>
          <w:u w:val="none"/>
        </w:rPr>
        <w:t xml:space="preserve"> </w:t>
      </w:r>
      <w:r>
        <w:rPr>
          <w:rFonts w:ascii="HelveticaNeue" w:hAnsi="HelveticaNeue"/>
          <w:b w:val="false"/>
          <w:color w:val="2471AD"/>
          <w:sz w:val="22"/>
          <w:u w:val="none"/>
        </w:rPr>
        <w:t>$21,000</w:t>
      </w:r>
    </w:p>
    <w:p>
      <w:pPr>
        <w:pStyle w:val="style0"/>
      </w:pPr>
      <w:r>
        <w:rPr>
          <w:rFonts w:ascii="HelveticaNeue" w:hAnsi="HelveticaNeue"/>
          <w:b/>
          <w:color w:val="535353"/>
          <w:sz w:val="22"/>
          <w:u w:val="none"/>
        </w:rPr>
        <w:t>Downpayment:</w:t>
      </w:r>
      <w:r>
        <w:rPr>
          <w:rFonts w:ascii="HelveticaNeue" w:hAnsi="HelveticaNeue"/>
          <w:b w:val="false"/>
          <w:color w:val="535353"/>
          <w:sz w:val="22"/>
          <w:u w:val="none"/>
        </w:rPr>
        <w:t xml:space="preserve"> </w:t>
      </w:r>
      <w:r>
        <w:rPr>
          <w:rFonts w:ascii="HelveticaNeue" w:hAnsi="HelveticaNeue"/>
          <w:b w:val="false"/>
          <w:color w:val="2471AD"/>
          <w:sz w:val="22"/>
          <w:u w:val="none"/>
        </w:rPr>
        <w:t>$13,000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  <w:pStyle w:val="style0"/>
      </w:pPr>
      <w:r>
        <w:rPr/>
      </w:r>
    </w:p>
    <w:p>
      <w:pPr>
        <w:pStyle w:val="style0"/>
      </w:pPr>
      <w:r>
        <w:rPr/>
        <w:t xml:space="preserve">Tax caused when buying a new AutoMobiles, </w:t>
      </w:r>
      <w:r>
        <w:rPr/>
        <w:t xml:space="preserve">can be used for calculating tax rate, as well as the extra-charge when buying a new </w:t>
      </w:r>
      <w:r>
        <w:rPr/>
        <w:t>SUV</w:t>
      </w:r>
      <w:r>
        <w:rPr/>
        <w:t>:</w:t>
      </w:r>
    </w:p>
    <w:p>
      <w:pPr>
        <w:pStyle w:val="style0"/>
      </w:pPr>
      <w:r>
        <w:rPr/>
        <w:t xml:space="preserve">URL: </w:t>
      </w:r>
      <w:hyperlink r:id="rId14">
        <w:r>
          <w:rPr>
            <w:rStyle w:val="style15"/>
          </w:rPr>
          <w:t>https://www.dmv.ca.gov/wasapp/FeeCalculatorWeb/newVehicleFees.do</w:t>
        </w:r>
      </w:hyperlink>
    </w:p>
    <w:p>
      <w:pPr>
        <w:pStyle w:val="style0"/>
      </w:pPr>
      <w:r>
        <w:rPr/>
        <w:t>Date Accessed: 24</w:t>
      </w:r>
      <w:r>
        <w:rPr>
          <w:vertAlign w:val="superscript"/>
        </w:rPr>
        <w:t>th</w:t>
      </w:r>
      <w:r>
        <w:rPr/>
        <w:t xml:space="preserve">, </w:t>
      </w:r>
      <w:r>
        <w:rPr/>
        <w:t>Feb, 2012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Used for Calculating Car Insurance, </w:t>
      </w:r>
      <w:r>
        <w:rPr/>
        <w:t xml:space="preserve">From: </w:t>
      </w:r>
      <w:hyperlink r:id="rId15">
        <w:r>
          <w:rPr>
            <w:rStyle w:val="style15"/>
          </w:rPr>
          <w:t>http://www.allstate.com</w:t>
        </w:r>
      </w:hyperlink>
    </w:p>
    <w:p>
      <w:pPr>
        <w:pStyle w:val="style0"/>
      </w:pPr>
      <w:r>
        <w:rPr/>
        <w:t>Date Accessed: 2/23/12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51784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  <w:t xml:space="preserve">Addiitonal </w:t>
      </w:r>
      <w:r>
        <w:rPr/>
        <w:t>one</w:t>
      </w:r>
      <w:r>
        <w:rPr/>
        <w:t xml:space="preserve"> for calculating car-insurance: </w:t>
      </w:r>
      <w:hyperlink r:id="rId17">
        <w:r>
          <w:rPr>
            <w:rStyle w:val="style15"/>
          </w:rPr>
          <w:t>http://www.progressive.com</w:t>
        </w:r>
      </w:hyperlink>
      <w:r>
        <w:rPr/>
        <w:t xml:space="preserve"> ;</w:t>
      </w:r>
      <w:r>
        <w:rPr/>
        <w:t xml:space="preserve"> 2/23/12 </w:t>
      </w:r>
      <w:r>
        <w:rPr/>
        <w:t>accessed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204470</wp:posOffset>
            </wp:positionH>
            <wp:positionV relativeFrom="paragraph">
              <wp:posOffset>0</wp:posOffset>
            </wp:positionV>
            <wp:extent cx="5711190" cy="294386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LucidaGrande">
    <w:charset w:val="80"/>
    <w:family w:val="roman"/>
    <w:pitch w:val="default"/>
  </w:font>
  <w:font w:name="Times-Roman">
    <w:altName w:val="Times New Roman"/>
    <w:charset w:val="80"/>
    <w:family w:val="roman"/>
    <w:pitch w:val="default"/>
  </w:font>
  <w:font w:name="Calibri">
    <w:charset w:val="80"/>
    <w:family w:val="roman"/>
    <w:pitch w:val="default"/>
  </w:font>
  <w:font w:name="HelveticaNeue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4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SG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otortrend.com/cars/2012/ford/escape/hybrid_limited_sport_utility/3044/cost_of_ownership/" TargetMode="External"/><Relationship Id="rId3" Type="http://schemas.openxmlformats.org/officeDocument/2006/relationships/hyperlink" Target="http://energyalmanac.ca.gov/gasoline/" TargetMode="External"/><Relationship Id="rId4" Type="http://schemas.openxmlformats.org/officeDocument/2006/relationships/hyperlink" Target="http://www.hcseonline.com/bimconsulting.html" TargetMode="External"/><Relationship Id="rId5" Type="http://schemas.openxmlformats.org/officeDocument/2006/relationships/hyperlink" Target="http://www.hcseonline.com/projects.html" TargetMode="External"/><Relationship Id="rId6" Type="http://schemas.openxmlformats.org/officeDocument/2006/relationships/hyperlink" Target="http://wiki.answers.com/Q/How_many_work_days_are_in_a_year" TargetMode="External"/><Relationship Id="rId7" Type="http://schemas.openxmlformats.org/officeDocument/2006/relationships/hyperlink" Target="http://emp.byui.edu/EarlJ/Structural Engineering Firm.pdf" TargetMode="External"/><Relationship Id="rId8" Type="http://schemas.openxmlformats.org/officeDocument/2006/relationships/hyperlink" Target="http://www.tkjse.com/projects.php" TargetMode="External"/><Relationship Id="rId9" Type="http://schemas.openxmlformats.org/officeDocument/2006/relationships/hyperlink" Target="http://www.sgeconsulting.com/projects" TargetMode="External"/><Relationship Id="rId10" Type="http://schemas.openxmlformats.org/officeDocument/2006/relationships/hyperlink" Target="http://autos.aol.com/cars-Ford-Escape+Hybrid-2012-Base__4dr_4x4/overview/" TargetMode="External"/><Relationship Id="rId11" Type="http://schemas.openxmlformats.org/officeDocument/2006/relationships/hyperlink" Target="http://www.fhwa.dot.gov/ohim/onh00/bar8.htm" TargetMode="External"/><Relationship Id="rId12" Type="http://schemas.openxmlformats.org/officeDocument/2006/relationships/hyperlink" Target="http://autos.aol.com/used/kbb/Ford/Escape-Hybrid_Sport_Utility_4D/2012/resale-value/" TargetMode="External"/><Relationship Id="rId13" Type="http://schemas.openxmlformats.org/officeDocument/2006/relationships/hyperlink" Target="https://lfgs.usbank.com/solutions/usbank/goal/financeavehicle" TargetMode="External"/><Relationship Id="rId14" Type="http://schemas.openxmlformats.org/officeDocument/2006/relationships/hyperlink" Target="https://www.dmv.ca.gov/wasapp/FeeCalculatorWeb/newVehicleFees.do" TargetMode="External"/><Relationship Id="rId15" Type="http://schemas.openxmlformats.org/officeDocument/2006/relationships/hyperlink" Target="http://www.allstate.com/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://www.progressive.com/" TargetMode="External"/><Relationship Id="rId18" Type="http://schemas.openxmlformats.org/officeDocument/2006/relationships/image" Target="media/image2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1893</TotalTime>
  <Application>LibreOffice/4.0.0.3$MacOSX_x86 LibreOffice_project/53fd80e80f44edd735c18dbc5b6cde811e0a15c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2013-02-24T20:28:12.00Z</dcterms:created>
  <dcterms:modified xsi:type="dcterms:W3CDTF">2013-02-25T00:39:22.00Z</dcterms:modified>
  <cp:revision>31</cp:revision>
</cp:coreProperties>
</file>