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82" w:rsidRDefault="000552A5" w:rsidP="000552A5">
      <w:pPr>
        <w:jc w:val="center"/>
      </w:pPr>
      <w:r>
        <w:t>Machine Learning Assignment 3</w:t>
      </w:r>
    </w:p>
    <w:p w:rsidR="000552A5" w:rsidRDefault="000552A5" w:rsidP="000552A5">
      <w:pPr>
        <w:jc w:val="center"/>
      </w:pPr>
    </w:p>
    <w:p w:rsidR="000552A5" w:rsidRDefault="000552A5" w:rsidP="000552A5">
      <w:r>
        <w:t>Part 2:</w:t>
      </w:r>
    </w:p>
    <w:p w:rsidR="000552A5" w:rsidRDefault="000552A5" w:rsidP="000552A5">
      <w:r>
        <w:t>1)</w:t>
      </w:r>
    </w:p>
    <w:p w:rsidR="000552A5" w:rsidRDefault="000552A5" w:rsidP="000552A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Linear Accuracy = </w:t>
      </w:r>
      <w:r>
        <w:rPr>
          <w:rFonts w:ascii="Arial" w:hAnsi="Arial" w:cs="Arial"/>
          <w:color w:val="222222"/>
          <w:sz w:val="19"/>
          <w:szCs w:val="19"/>
        </w:rPr>
        <w:t>97.67% (586 correct, 14 incorrect, 600 total). Precision/Recall: 96.43%/99.00%</w:t>
      </w:r>
    </w:p>
    <w:p w:rsidR="000552A5" w:rsidRDefault="000552A5" w:rsidP="000552A5">
      <w:pPr>
        <w:rPr>
          <w:rFonts w:ascii="Arial" w:hAnsi="Arial" w:cs="Arial"/>
          <w:color w:val="222222"/>
          <w:sz w:val="19"/>
          <w:szCs w:val="19"/>
        </w:rPr>
      </w:pPr>
      <w:r>
        <w:rPr>
          <w:color w:val="222222"/>
          <w:sz w:val="14"/>
          <w:szCs w:val="14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 xml:space="preserve">Polynomial Accuracy </w:t>
      </w:r>
      <w:r>
        <w:rPr>
          <w:rFonts w:ascii="Arial" w:hAnsi="Arial" w:cs="Arial"/>
          <w:color w:val="222222"/>
          <w:sz w:val="19"/>
          <w:szCs w:val="19"/>
        </w:rPr>
        <w:t>= 97.33% (584 correct, 16 incorrect, 600 total) Precision/Recall: 95.81%/99.00%</w:t>
      </w:r>
    </w:p>
    <w:p w:rsidR="000552A5" w:rsidRDefault="000552A5" w:rsidP="000552A5">
      <w:pPr>
        <w:rPr>
          <w:rFonts w:ascii="Arial" w:hAnsi="Arial" w:cs="Arial"/>
          <w:color w:val="222222"/>
          <w:sz w:val="19"/>
          <w:szCs w:val="19"/>
        </w:rPr>
      </w:pPr>
      <w:r>
        <w:rPr>
          <w:color w:val="222222"/>
          <w:sz w:val="14"/>
          <w:szCs w:val="14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RBF Accuracy =</w:t>
      </w:r>
      <w:r>
        <w:rPr>
          <w:rFonts w:ascii="Arial" w:hAnsi="Arial" w:cs="Arial"/>
          <w:color w:val="222222"/>
          <w:sz w:val="19"/>
          <w:szCs w:val="19"/>
        </w:rPr>
        <w:t> 97.33% (584, 16 incorrect, 600 total) Precision/Recall: 96.43%/99.00%</w:t>
      </w:r>
    </w:p>
    <w:p w:rsidR="000552A5" w:rsidRDefault="000552A5" w:rsidP="000552A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2)</w:t>
      </w:r>
    </w:p>
    <w:p w:rsidR="000552A5" w:rsidRPr="000552A5" w:rsidRDefault="000552A5" w:rsidP="000552A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 xml:space="preserve">Fold 1, Accuracy: </w:t>
      </w:r>
      <w:r>
        <w:rPr>
          <w:rFonts w:ascii="Arial" w:hAnsi="Arial" w:cs="Arial"/>
          <w:color w:val="222222"/>
          <w:sz w:val="19"/>
          <w:szCs w:val="19"/>
        </w:rPr>
        <w:t>97.25%</w:t>
      </w:r>
    </w:p>
    <w:p w:rsidR="000552A5" w:rsidRPr="000552A5" w:rsidRDefault="000552A5" w:rsidP="000552A5">
      <w:r>
        <w:rPr>
          <w:rFonts w:ascii="Arial" w:hAnsi="Arial" w:cs="Arial"/>
          <w:b/>
          <w:color w:val="222222"/>
          <w:sz w:val="19"/>
          <w:szCs w:val="19"/>
        </w:rPr>
        <w:t xml:space="preserve">Fold 2, Accuracy: </w:t>
      </w:r>
      <w:r>
        <w:rPr>
          <w:rFonts w:ascii="Arial" w:hAnsi="Arial" w:cs="Arial"/>
          <w:color w:val="222222"/>
          <w:sz w:val="19"/>
          <w:szCs w:val="19"/>
        </w:rPr>
        <w:t>96.75%</w:t>
      </w:r>
    </w:p>
    <w:p w:rsidR="000552A5" w:rsidRPr="000552A5" w:rsidRDefault="000552A5" w:rsidP="000552A5">
      <w:r>
        <w:rPr>
          <w:rFonts w:ascii="Arial" w:hAnsi="Arial" w:cs="Arial"/>
          <w:b/>
          <w:color w:val="222222"/>
          <w:sz w:val="19"/>
          <w:szCs w:val="19"/>
        </w:rPr>
        <w:t xml:space="preserve">Fold 3, Accuracy: </w:t>
      </w:r>
      <w:r>
        <w:rPr>
          <w:rFonts w:ascii="Arial" w:hAnsi="Arial" w:cs="Arial"/>
          <w:color w:val="222222"/>
          <w:sz w:val="19"/>
          <w:szCs w:val="19"/>
        </w:rPr>
        <w:t>98.00%</w:t>
      </w:r>
    </w:p>
    <w:p w:rsidR="000552A5" w:rsidRPr="000552A5" w:rsidRDefault="000552A5" w:rsidP="000552A5">
      <w:r>
        <w:rPr>
          <w:rFonts w:ascii="Arial" w:hAnsi="Arial" w:cs="Arial"/>
          <w:b/>
          <w:color w:val="222222"/>
          <w:sz w:val="19"/>
          <w:szCs w:val="19"/>
        </w:rPr>
        <w:t xml:space="preserve">Fold 4, Accuracy: </w:t>
      </w:r>
      <w:r>
        <w:rPr>
          <w:rFonts w:ascii="Arial" w:hAnsi="Arial" w:cs="Arial"/>
          <w:color w:val="222222"/>
          <w:sz w:val="19"/>
          <w:szCs w:val="19"/>
        </w:rPr>
        <w:t>97.75%</w:t>
      </w:r>
    </w:p>
    <w:p w:rsidR="000552A5" w:rsidRPr="000552A5" w:rsidRDefault="000552A5" w:rsidP="000552A5">
      <w:r>
        <w:rPr>
          <w:rFonts w:ascii="Arial" w:hAnsi="Arial" w:cs="Arial"/>
          <w:b/>
          <w:color w:val="222222"/>
          <w:sz w:val="19"/>
          <w:szCs w:val="19"/>
        </w:rPr>
        <w:t xml:space="preserve">Fold 5, Accuracy: </w:t>
      </w:r>
      <w:r>
        <w:rPr>
          <w:rFonts w:ascii="Arial" w:hAnsi="Arial" w:cs="Arial"/>
          <w:color w:val="222222"/>
          <w:sz w:val="19"/>
          <w:szCs w:val="19"/>
        </w:rPr>
        <w:t>96.00%</w:t>
      </w:r>
    </w:p>
    <w:p w:rsidR="000552A5" w:rsidRDefault="000552A5" w:rsidP="000552A5">
      <w:r>
        <w:rPr>
          <w:b/>
        </w:rPr>
        <w:t xml:space="preserve">Average Accuracy: </w:t>
      </w:r>
      <w:r w:rsidRPr="000552A5">
        <w:rPr>
          <w:b/>
        </w:rPr>
        <w:t>(</w:t>
      </w:r>
      <w:r w:rsidRPr="000552A5">
        <w:t>97.25 + 96.75 + 98 + 97.75 + 96)/5 = 97.15%</w:t>
      </w:r>
    </w:p>
    <w:p w:rsidR="000552A5" w:rsidRDefault="005A7679" w:rsidP="000552A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232853</wp:posOffset>
            </wp:positionH>
            <wp:positionV relativeFrom="paragraph">
              <wp:posOffset>200911</wp:posOffset>
            </wp:positionV>
            <wp:extent cx="4742121" cy="4072740"/>
            <wp:effectExtent l="0" t="0" r="190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21" cy="40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2A5">
        <w:t>3)</w:t>
      </w:r>
      <w:r w:rsidR="000552A5" w:rsidRPr="000552A5">
        <w:rPr>
          <w:noProof/>
        </w:rPr>
        <w:t xml:space="preserve"> </w:t>
      </w:r>
    </w:p>
    <w:p w:rsidR="000552A5" w:rsidRDefault="000552A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746765" w:rsidRDefault="00746765" w:rsidP="000552A5">
      <w:pPr>
        <w:rPr>
          <w:b/>
        </w:rPr>
      </w:pPr>
    </w:p>
    <w:p w:rsidR="009603EF" w:rsidRDefault="00746765" w:rsidP="009603E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7A80A6" wp14:editId="0662FA87">
            <wp:extent cx="4572000" cy="3164541"/>
            <wp:effectExtent l="0" t="0" r="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603EF" w:rsidRPr="009603EF" w:rsidRDefault="009603EF" w:rsidP="009603EF">
      <w:r>
        <w:t>Based on the ROC results, the best Gamma is at 0.1 as it is the closest to the top left corner which is represents a perfect predictor. Because the TP rate falls in a very small range close to 1, the graph looks skewed a little with the Y-Axis starting at .988. When adjusted to start at 0, it is obvious that Gamma at 0.1 is the best choice.</w:t>
      </w:r>
    </w:p>
    <w:p w:rsidR="009603EF" w:rsidRDefault="009603EF" w:rsidP="009603EF">
      <w:pPr>
        <w:jc w:val="right"/>
      </w:pPr>
    </w:p>
    <w:p w:rsidR="009603EF" w:rsidRPr="009603EF" w:rsidRDefault="009603EF" w:rsidP="009603EF">
      <w:pPr>
        <w:jc w:val="right"/>
      </w:pPr>
      <w:bookmarkStart w:id="0" w:name="_GoBack"/>
      <w:bookmarkEnd w:id="0"/>
    </w:p>
    <w:sectPr w:rsidR="009603EF" w:rsidRPr="0096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82C66"/>
    <w:multiLevelType w:val="hybridMultilevel"/>
    <w:tmpl w:val="F8B2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5AD7"/>
    <w:multiLevelType w:val="hybridMultilevel"/>
    <w:tmpl w:val="35F2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A5"/>
    <w:rsid w:val="000552A5"/>
    <w:rsid w:val="002E06C6"/>
    <w:rsid w:val="005A7679"/>
    <w:rsid w:val="00601A82"/>
    <w:rsid w:val="00746765"/>
    <w:rsid w:val="007C1DF8"/>
    <w:rsid w:val="00880E7C"/>
    <w:rsid w:val="009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EB850-E5FE-42C7-BCF6-12A6774A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2A5"/>
    <w:pPr>
      <w:ind w:left="720"/>
      <w:contextualSpacing/>
    </w:pPr>
  </w:style>
  <w:style w:type="paragraph" w:customStyle="1" w:styleId="m-4645246060985466802gmail-msolistparagraph">
    <w:name w:val="m_-4645246060985466802gmail-msolistparagraph"/>
    <w:basedOn w:val="Normal"/>
    <w:rsid w:val="0005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Dough%20Boys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ROC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Sheet1!$G$6:$G$23</c:f>
              <c:numCache>
                <c:formatCode>General</c:formatCode>
                <c:ptCount val="18"/>
                <c:pt idx="0">
                  <c:v>3.6666700000000003E-2</c:v>
                </c:pt>
                <c:pt idx="1">
                  <c:v>4.3333000000000003E-2</c:v>
                </c:pt>
                <c:pt idx="2">
                  <c:v>4.3333299999999998E-2</c:v>
                </c:pt>
                <c:pt idx="3">
                  <c:v>4.3333299999999998E-2</c:v>
                </c:pt>
                <c:pt idx="4">
                  <c:v>4.3333299999999998E-2</c:v>
                </c:pt>
                <c:pt idx="5">
                  <c:v>4.3333299999999998E-2</c:v>
                </c:pt>
                <c:pt idx="6">
                  <c:v>0.1066667</c:v>
                </c:pt>
                <c:pt idx="7">
                  <c:v>0.106667</c:v>
                </c:pt>
                <c:pt idx="8">
                  <c:v>0.54</c:v>
                </c:pt>
                <c:pt idx="9">
                  <c:v>0.72666699999999995</c:v>
                </c:pt>
                <c:pt idx="10">
                  <c:v>0.81666700000000003</c:v>
                </c:pt>
                <c:pt idx="11">
                  <c:v>0.87333300000000003</c:v>
                </c:pt>
                <c:pt idx="12">
                  <c:v>0.91</c:v>
                </c:pt>
                <c:pt idx="13">
                  <c:v>0.93</c:v>
                </c:pt>
                <c:pt idx="14">
                  <c:v>0.93666700000000003</c:v>
                </c:pt>
                <c:pt idx="15">
                  <c:v>0.95666700000000005</c:v>
                </c:pt>
                <c:pt idx="16">
                  <c:v>0.99333000000000005</c:v>
                </c:pt>
                <c:pt idx="17">
                  <c:v>0.99666699999999997</c:v>
                </c:pt>
              </c:numCache>
            </c:numRef>
          </c:xVal>
          <c:yVal>
            <c:numRef>
              <c:f>Sheet1!$F$6:$F$23</c:f>
              <c:numCache>
                <c:formatCode>General</c:formatCode>
                <c:ptCount val="18"/>
                <c:pt idx="0">
                  <c:v>0.99</c:v>
                </c:pt>
                <c:pt idx="1">
                  <c:v>0.99</c:v>
                </c:pt>
                <c:pt idx="2">
                  <c:v>0.99</c:v>
                </c:pt>
                <c:pt idx="3">
                  <c:v>0.99</c:v>
                </c:pt>
                <c:pt idx="4">
                  <c:v>0.99</c:v>
                </c:pt>
                <c:pt idx="5">
                  <c:v>0.99</c:v>
                </c:pt>
                <c:pt idx="6">
                  <c:v>0.99333300000000002</c:v>
                </c:pt>
                <c:pt idx="7">
                  <c:v>0.99333300000000002</c:v>
                </c:pt>
                <c:pt idx="8">
                  <c:v>0.99666699999999997</c:v>
                </c:pt>
                <c:pt idx="9">
                  <c:v>0.99666699999999997</c:v>
                </c:pt>
                <c:pt idx="10">
                  <c:v>0.99666699999999997</c:v>
                </c:pt>
                <c:pt idx="11">
                  <c:v>0.99666699999999997</c:v>
                </c:pt>
                <c:pt idx="12">
                  <c:v>0.99666699999999997</c:v>
                </c:pt>
                <c:pt idx="13">
                  <c:v>0.99666699999999997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050672"/>
        <c:axId val="388052632"/>
      </c:scatterChart>
      <c:valAx>
        <c:axId val="38805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False Positive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52632"/>
        <c:crosses val="autoZero"/>
        <c:crossBetween val="midCat"/>
      </c:valAx>
      <c:valAx>
        <c:axId val="3880526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True Positive Rate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45995833202982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50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huntt</dc:creator>
  <cp:keywords/>
  <dc:description/>
  <cp:lastModifiedBy>ben huntt</cp:lastModifiedBy>
  <cp:revision>3</cp:revision>
  <dcterms:created xsi:type="dcterms:W3CDTF">2017-11-27T19:42:00Z</dcterms:created>
  <dcterms:modified xsi:type="dcterms:W3CDTF">2017-11-28T16:26:00Z</dcterms:modified>
</cp:coreProperties>
</file>