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Chen Guangcheng is a Chinese civil rights activist who is known for his advocacy for human rights and his work in exposing human rights abuses in China. Chen Guangcheng was born on November 12, 1971, in the village of Dongshigu, in the eastern Chinese province of Shandong. He was blinded by a fever in infancy, and his family was very poor. Chen Guangcheng became famous for his work in exposing forced abortions and sterilizations in China, particularly in his home province of Shandong. He documented thousands of cases of forced abortions and sterilizations. Chen Guangcheng's work brought him to the attention of the Chinese government, and he was placed under house arrest in 2005. Despite this, he continued to document human rights abuses and speak out against the government. In 2012, Chen Guangcheng escaped from house arrest and sought refuge in the US Embassy in Beijing. After tense negotiations between the US and Chinese governments, he was allowed to leave China and went to the United States to study law. Chen Guangcheng has continued his advocacy work from the United States, speaking out on issues such as human rights, rule of law, and the rights of people with disabilities. Chen Guangcheng has received numerous awards and honors for his work, including the Ramon Magsaysay Award, the Sakharov Prize for Freedom of Thought, and the Lantos Human Rights Prize. Chen Guangcheng has written a memoir, 'The Barefoot Lawyer: A Blind Man's Fight for Justice and Freedom in China', which details his life and work as a human rights activist. Chen Guangcheng has been a visiting scholar at several universities in the United States, including New York University and the Catholic University of America. Chen Guangcheng continues to be an influential figure in the fight for human rights in China and around the world, using his platform to advocate for the rights of the marginalized and oppressed.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