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Emperor Wu of Liang, born Xiao Yan, was the founding emperor of the Liang Dynasty in China and reigned from 502 to 549 AD. Before becoming emperor, Xiao Yan served as a high-ranking general during the Southern Qi dynasty. His rise to power was marked by his strategic prowess and political acumen. He was instrumental in the downfall of the corrupt and decadent Southern Qi dynasty, paving the way for the establishment of Liang. His reign was characterized by various military campaigns that helped consolidate his power and expand the territory of his empire. A devout Buddhist, Emperor Wu was known for his fervent support of Buddhism, which was unprecedented among Chinese rulers at the time. His patronage included the construction of numerous temples, the translation of Buddhist texts, and the hosting of grand religious discussions. He even went as far as attempting to relinquish his throne to become a monk, although this was opposed by his court officials. His dedication to Buddhism had a profound influence on the cultural and religious landscape of China, promoting the spread of Buddhism throughout the empire. Emperor Wu's reign is often noted for its cultural and intellectual achievements. He established the Imperial Academy, which attracted scholars from all over China and became a center for learning and cultural exchange. The academy played a crucial role in the development of Chinese literature, history, and philosophy. Emperor Wu himself was a scholar and poet, contributing to the rich literary culture of his time. He was also a patron of the arts, commissioning works and encouraging artistic expression throughout his empire. Under Emperor Wu, the Liang Dynasty saw significant advancements in agriculture, which was the economic backbone of ancient China. He implemented agricultural reforms, such as the promotion of new farming techniques and the equitable distribution of land, which led to increased productivity and prosperity. These reforms helped stabilize the economy and provided the resources necessary to support Emperor Wu's ambitious construction projects and military campaigns. Emperor Wu's military campaigns were a mix of successes and failures. He successfully repelled invasions from the northern Wei Dynasty and expanded his territory into what is now Vietnam. However, his later campaigns against the Northern Wei were less successful, and the protracted warfare eventually drained the empire's resources. His military endeavors also included efforts to suppress local rebellions, which were partly fueled by the heavy taxation necessary to fund his wars and construction projects. Emperor Wu's reign saw the implementation of several legal and administrative reforms aimed at improving governance and justice. He revised the legal code, making it more equitable, and established a system of examinations for selecting government officials, which helped to reduce corruption and promote meritocracy. These reforms were instrumental in creating a more efficient and fair government, although they also increased the centralization of power and sometimes led to bureaucratic inefficiency. Despite his support for Buddhism, Emperor Wu maintained a policy of religious tolerance, allowing the practice of Daoism, Confucianism, and other indigenous beliefs. He recognized the importance of social harmony and sought to balance the interests of different religious groups. This tolerance helped to maintain stability within the diverse empire, although it sometimes led to tensions between Buddhist and non-Buddhist factions, particularly as the emperor's favoritism towards Buddhism became more pronounced. Emperor Wu's personal life was marked by tragedy and complexity. He had numerous wives and concubines, which was customary for emperors of the time. However, his favoritism towards certain consorts and their children led to intense rivalry and court intrigue. The most notable of these was the conflict between his sons, which culminated in a succession crisis that weakened the dynasty and contributed to its eventual downfall. Later in his reign, Emperor Wu faced a series of natural disasters, including floods and famines, which were seen as signs of the emperor's loss of the Mandate of Heaven according to traditional Chinese beliefs. These calamities, along with the burden of his military campaigns and the cost of his Buddhist patronage, led to increased hardship for the common people and dissatisfaction with his rule. The emperor's response to these crises was often seen as inadequate, further eroding his support. Emperor Wu's death in 549 AD marked the beginning of the end for the Liang Dynasty. His successors were unable to maintain the stability and prosperity that had characterized much of his reign. The dynasty was plagued by further succession disputes, rebellions, and eventually succumbed to the invading Chen Dynasty in 557 AD. Despite its decline, Emperor Wu's legacy lived on through his contributions to Chinese culture, religion, and governance, and he is remembered as one of the most influential figures in Chinese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