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Tomoe Gozen was a legendary female samurai who lived during the late 12th century in Japan. She is often celebrated for her exceptional skills in combat and her fearless demeanor on the battlefield. According to historical accounts, Tomoe Gozen was a part of the Minamoto clan and served as a warrior under the leadership of Minamoto no Yoshinaka, a powerful samurai leader during the Genpei War. Tomoe Gozen was known for her remarkable equestrian skills and her expertise in archery and swordsmanship. She was said to have been a formidable opponent in hand-to-hand combat and was feared by many of her enemies. During the Battle of Awazu in 1184, Tomoe Gozen is said to have fought bravely alongside Minamoto no Yoshinaka, leading a charge against the enemy forces and displaying exceptional valor and skill in the midst of the chaos of battle. Tomoe Gozen's exploits in battle were widely celebrated in Japanese folklore and literature, and she became a popular figure in historical tales, poems, and theatrical performances. After the death of Minamoto no Yoshinaka, Tomoe Gozen's fate is uncertain, with some accounts claiming that she continued to fight in subsequent battles, while others suggest that she became a nun and retired from the life of a warrior. Tomoe Gozen's legacy as a female warrior has inspired numerous works of art, literature, and media, and she continues to be revered as a symbol of courage, strength, and resilience in the face of adversity. In addition to her martial prowess, Tomoe Gozen was also known for her beauty and intelligence, making her a compelling and multifaceted figure in Japanese history and culture. Tomoe Gozen's story has been the subject of countless retellings and adaptations, with her character appearing in novels, films, and video games, further cementing her status as a legendary figure in Japanese folklore. Despite the passage of time, Tomoe Gozen's remarkable achievements and her enduring legacy as a female samurai continue to captivate the imaginations of people around the world, making her a timeless symbol of strength and heroism.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