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E6" w:rsidRDefault="00C0240B">
      <w:pPr>
        <w:rPr>
          <w:rFonts w:cs="Segoe UI"/>
          <w:color w:val="212121"/>
          <w:sz w:val="24"/>
          <w:szCs w:val="24"/>
          <w:shd w:val="clear" w:color="auto" w:fill="FFFFFF"/>
        </w:rPr>
      </w:pPr>
      <w:r w:rsidRPr="00C0240B">
        <w:rPr>
          <w:rFonts w:cs="Segoe UI"/>
          <w:color w:val="212121"/>
          <w:sz w:val="24"/>
          <w:szCs w:val="24"/>
          <w:shd w:val="clear" w:color="auto" w:fill="FFFFFF"/>
        </w:rPr>
        <w:t>Temporary Tables are quite similar to Permanent Tables in database; Permanent Tables are created in a specific database and persist u</w:t>
      </w:r>
      <w:r>
        <w:rPr>
          <w:rFonts w:cs="Segoe UI"/>
          <w:color w:val="212121"/>
          <w:sz w:val="24"/>
          <w:szCs w:val="24"/>
          <w:shd w:val="clear" w:color="auto" w:fill="FFFFFF"/>
        </w:rPr>
        <w:t>ntil the database exists, while</w:t>
      </w:r>
      <w:r w:rsidRPr="00C0240B">
        <w:rPr>
          <w:rFonts w:cs="Segoe UI"/>
          <w:color w:val="212121"/>
          <w:sz w:val="24"/>
          <w:szCs w:val="24"/>
          <w:shd w:val="clear" w:color="auto" w:fill="FFFFFF"/>
        </w:rPr>
        <w:t xml:space="preserve"> Temporary Tables are created in the tempdb and are automatically deleted when they are no longer in use. Like shown below:</w:t>
      </w:r>
      <w:r>
        <w:rPr>
          <w:rFonts w:cs="Segoe UI"/>
          <w:color w:val="212121"/>
          <w:sz w:val="24"/>
          <w:szCs w:val="24"/>
          <w:shd w:val="clear" w:color="auto" w:fill="FFFFFF"/>
        </w:rPr>
        <w:br/>
      </w:r>
    </w:p>
    <w:p w:rsidR="00C0240B" w:rsidRDefault="00C0240B">
      <w:r>
        <w:rPr>
          <w:noProof/>
        </w:rPr>
        <w:drawing>
          <wp:inline distT="0" distB="0" distL="0" distR="0" wp14:anchorId="6950D68E" wp14:editId="14BEB225">
            <wp:extent cx="39909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6F" w:rsidRPr="00442C6F" w:rsidRDefault="00442C6F" w:rsidP="00442C6F">
      <w:pPr>
        <w:shd w:val="clear" w:color="auto" w:fill="FFFFFF"/>
        <w:spacing w:before="240" w:after="240" w:line="240" w:lineRule="auto"/>
        <w:rPr>
          <w:rFonts w:eastAsia="Times New Roman" w:cs="Arial"/>
          <w:color w:val="212121"/>
          <w:sz w:val="24"/>
          <w:szCs w:val="24"/>
        </w:rPr>
      </w:pPr>
      <w:r w:rsidRPr="00442C6F">
        <w:rPr>
          <w:rFonts w:eastAsia="Times New Roman" w:cs="Segoe UI"/>
          <w:b/>
          <w:bCs/>
          <w:color w:val="212121"/>
          <w:sz w:val="24"/>
          <w:szCs w:val="24"/>
        </w:rPr>
        <w:t>Types of Temporary Tables</w:t>
      </w:r>
    </w:p>
    <w:p w:rsidR="00442C6F" w:rsidRPr="00442C6F" w:rsidRDefault="00442C6F" w:rsidP="00442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121"/>
          <w:sz w:val="24"/>
          <w:szCs w:val="24"/>
        </w:rPr>
      </w:pPr>
      <w:r w:rsidRPr="00442C6F">
        <w:rPr>
          <w:rFonts w:eastAsia="Times New Roman" w:cs="Segoe UI"/>
          <w:color w:val="212121"/>
          <w:sz w:val="24"/>
          <w:szCs w:val="24"/>
        </w:rPr>
        <w:t>Local Temporary Tables</w:t>
      </w:r>
    </w:p>
    <w:p w:rsidR="00442C6F" w:rsidRPr="00442C6F" w:rsidRDefault="00442C6F" w:rsidP="00442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121"/>
          <w:sz w:val="24"/>
          <w:szCs w:val="24"/>
        </w:rPr>
      </w:pPr>
      <w:r w:rsidRPr="00442C6F">
        <w:rPr>
          <w:rFonts w:eastAsia="Times New Roman" w:cs="Segoe UI"/>
          <w:color w:val="212121"/>
          <w:sz w:val="24"/>
          <w:szCs w:val="24"/>
        </w:rPr>
        <w:t>Global Temporary Tables</w:t>
      </w:r>
    </w:p>
    <w:p w:rsidR="0010197E" w:rsidRDefault="0010197E" w:rsidP="00AE6638"/>
    <w:p w:rsidR="00AE6638" w:rsidRPr="00AE6638" w:rsidRDefault="00442C6F" w:rsidP="00AE6638">
      <w:pPr>
        <w:rPr>
          <w:rFonts w:ascii="Segoe UI" w:hAnsi="Segoe UI" w:cs="Segoe UI"/>
          <w:color w:val="212121"/>
          <w:shd w:val="clear" w:color="auto" w:fill="FFFFFF"/>
        </w:rPr>
      </w:pPr>
      <w:r w:rsidRPr="00AE6638">
        <w:rPr>
          <w:rFonts w:ascii="Segoe UI" w:hAnsi="Segoe UI" w:cs="Segoe UI"/>
          <w:b/>
          <w:bCs/>
          <w:color w:val="212121"/>
          <w:shd w:val="clear" w:color="auto" w:fill="FFFFFF"/>
        </w:rPr>
        <w:t>Local Temporary Tables</w:t>
      </w:r>
    </w:p>
    <w:p w:rsidR="00AE6638" w:rsidRPr="00271CB4" w:rsidRDefault="00442C6F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S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imilar to Permanent Tables in SQL Server,</w:t>
      </w:r>
    </w:p>
    <w:p w:rsidR="00AE6638" w:rsidRPr="00271CB4" w:rsidRDefault="00AE6638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A</w:t>
      </w:r>
      <w:r w:rsidR="00442C6F" w:rsidRPr="00271CB4">
        <w:rPr>
          <w:rFonts w:cs="Segoe UI"/>
          <w:color w:val="212121"/>
          <w:sz w:val="24"/>
          <w:szCs w:val="24"/>
          <w:shd w:val="clear" w:color="auto" w:fill="FFFFFF"/>
        </w:rPr>
        <w:t xml:space="preserve">ccepts the single hash value "#" as the prefix when created. </w:t>
      </w:r>
    </w:p>
    <w:p w:rsidR="00AE6638" w:rsidRPr="00271CB4" w:rsidRDefault="00442C6F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 xml:space="preserve">Syntax: (CREATE TABLE #t). </w:t>
      </w:r>
    </w:p>
    <w:p w:rsidR="00AE6638" w:rsidRPr="00271CB4" w:rsidRDefault="00AE6638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V</w:t>
      </w:r>
      <w:r w:rsidR="00442C6F" w:rsidRPr="00271CB4">
        <w:rPr>
          <w:rFonts w:cs="Segoe UI"/>
          <w:color w:val="212121"/>
          <w:sz w:val="24"/>
          <w:szCs w:val="24"/>
          <w:shd w:val="clear" w:color="auto" w:fill="FFFFFF"/>
        </w:rPr>
        <w:t xml:space="preserve">isible only to the 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connection that creates it.</w:t>
      </w:r>
    </w:p>
    <w:p w:rsidR="00AE6638" w:rsidRDefault="00AE6638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Each Local Temporary Table has a random value at the end of the table name</w:t>
      </w:r>
      <w:r w:rsidR="00271CB4">
        <w:rPr>
          <w:rFonts w:cs="Segoe UI"/>
          <w:color w:val="212121"/>
          <w:sz w:val="24"/>
          <w:szCs w:val="24"/>
          <w:shd w:val="clear" w:color="auto" w:fill="FFFFFF"/>
        </w:rPr>
        <w:t>.</w:t>
      </w:r>
    </w:p>
    <w:p w:rsidR="00271CB4" w:rsidRDefault="00271CB4" w:rsidP="00271CB4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</w:p>
    <w:p w:rsidR="00271CB4" w:rsidRPr="00271CB4" w:rsidRDefault="00271CB4" w:rsidP="00271CB4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B9B829" wp14:editId="0770211A">
            <wp:extent cx="5943600" cy="1617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B4" w:rsidRDefault="00271CB4" w:rsidP="00271CB4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</w:p>
    <w:p w:rsidR="00271CB4" w:rsidRDefault="00271CB4" w:rsidP="00271CB4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</w:p>
    <w:p w:rsidR="00271CB4" w:rsidRPr="00271CB4" w:rsidRDefault="00271CB4" w:rsidP="00271CB4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</w:p>
    <w:p w:rsidR="00442C6F" w:rsidRPr="00271CB4" w:rsidRDefault="00AE6638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D</w:t>
      </w:r>
      <w:r w:rsidR="00442C6F" w:rsidRPr="00271CB4">
        <w:rPr>
          <w:rFonts w:cs="Segoe UI"/>
          <w:color w:val="212121"/>
          <w:sz w:val="24"/>
          <w:szCs w:val="24"/>
          <w:shd w:val="clear" w:color="auto" w:fill="FFFFFF"/>
        </w:rPr>
        <w:t>eleted when the connection is closed.</w:t>
      </w:r>
    </w:p>
    <w:p w:rsidR="00271CB4" w:rsidRPr="00271CB4" w:rsidRDefault="00271CB4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U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 xml:space="preserve">ser can 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 xml:space="preserve">also 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explicitly drop it with the following command "drop table #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tablename</w:t>
      </w: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".</w:t>
      </w:r>
    </w:p>
    <w:p w:rsidR="00271CB4" w:rsidRPr="00271CB4" w:rsidRDefault="00271CB4" w:rsidP="00442C6F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If the Temporary Table is created in a Stored Procedure then it is automatically dropped on the completion of the Stored Procedure execution.</w:t>
      </w:r>
    </w:p>
    <w:p w:rsidR="007C491B" w:rsidRPr="007C491B" w:rsidRDefault="00271CB4" w:rsidP="007C491B">
      <w:pPr>
        <w:pStyle w:val="ListParagraph"/>
        <w:numPr>
          <w:ilvl w:val="0"/>
          <w:numId w:val="3"/>
        </w:numPr>
        <w:rPr>
          <w:rFonts w:cs="Segoe UI"/>
          <w:color w:val="212121"/>
          <w:sz w:val="24"/>
          <w:szCs w:val="24"/>
          <w:shd w:val="clear" w:color="auto" w:fill="FFFFFF"/>
        </w:rPr>
      </w:pPr>
      <w:r w:rsidRPr="00271CB4">
        <w:rPr>
          <w:rFonts w:cs="Segoe UI"/>
          <w:color w:val="212121"/>
          <w:sz w:val="24"/>
          <w:szCs w:val="24"/>
          <w:shd w:val="clear" w:color="auto" w:fill="FFFFFF"/>
        </w:rPr>
        <w:t>You can create a Local Temporary Table with the same name but in a different connection, and it is stored with the same name along with various random values.</w:t>
      </w:r>
    </w:p>
    <w:p w:rsidR="00271CB4" w:rsidRDefault="00271CB4" w:rsidP="00271CB4">
      <w:pPr>
        <w:rPr>
          <w:rFonts w:cs="Segoe UI"/>
          <w:color w:val="212121"/>
          <w:sz w:val="24"/>
          <w:szCs w:val="24"/>
          <w:shd w:val="clear" w:color="auto" w:fill="FFFFFF"/>
        </w:rPr>
      </w:pPr>
    </w:p>
    <w:p w:rsidR="00271CB4" w:rsidRDefault="00271CB4" w:rsidP="00271CB4">
      <w:pPr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C1C375" wp14:editId="683B2F16">
            <wp:extent cx="6022731" cy="2901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957" cy="29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B4" w:rsidRDefault="00271CB4" w:rsidP="00271CB4">
      <w:pPr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11E6C4" wp14:editId="34CECE50">
            <wp:extent cx="2998177" cy="1925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215" cy="19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1B" w:rsidRDefault="007C491B" w:rsidP="00271CB4">
      <w:pPr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EF0935" wp14:editId="0FED2E09">
            <wp:extent cx="6110654" cy="200464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54" cy="2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1B" w:rsidRDefault="007C491B" w:rsidP="00271CB4">
      <w:pPr>
        <w:rPr>
          <w:rFonts w:cs="Segoe UI"/>
          <w:color w:val="212121"/>
          <w:sz w:val="24"/>
          <w:szCs w:val="24"/>
          <w:shd w:val="clear" w:color="auto" w:fill="FFFFFF"/>
        </w:rPr>
      </w:pPr>
    </w:p>
    <w:p w:rsidR="007C491B" w:rsidRDefault="007C491B" w:rsidP="00271CB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Global Temporary Tables</w:t>
      </w:r>
    </w:p>
    <w:p w:rsidR="007C491B" w:rsidRDefault="007C491B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 w:rsidRPr="007C491B">
        <w:rPr>
          <w:rFonts w:ascii="Segoe UI" w:hAnsi="Segoe UI" w:cs="Segoe UI"/>
          <w:color w:val="212121"/>
          <w:shd w:val="clear" w:color="auto" w:fill="FFFFFF"/>
        </w:rPr>
        <w:t>S</w:t>
      </w:r>
      <w:r w:rsidRPr="007C491B">
        <w:rPr>
          <w:rFonts w:ascii="Segoe UI" w:hAnsi="Segoe UI" w:cs="Segoe UI"/>
          <w:color w:val="212121"/>
          <w:shd w:val="clear" w:color="auto" w:fill="FFFFFF"/>
        </w:rPr>
        <w:t>imilar to Local Temporary Tables in SQL Server</w:t>
      </w:r>
      <w:r w:rsidRPr="007C491B">
        <w:rPr>
          <w:rFonts w:ascii="Segoe UI" w:hAnsi="Segoe UI" w:cs="Segoe UI"/>
          <w:color w:val="212121"/>
          <w:shd w:val="clear" w:color="auto" w:fill="FFFFFF"/>
        </w:rPr>
        <w:t>.</w:t>
      </w:r>
    </w:p>
    <w:p w:rsidR="007C491B" w:rsidRDefault="007C491B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 w:rsidRPr="007C491B">
        <w:rPr>
          <w:rFonts w:ascii="Segoe UI" w:hAnsi="Segoe UI" w:cs="Segoe UI"/>
          <w:color w:val="212121"/>
          <w:shd w:val="clear" w:color="auto" w:fill="FFFFFF"/>
        </w:rPr>
        <w:t>T</w:t>
      </w:r>
      <w:r w:rsidRPr="007C491B">
        <w:rPr>
          <w:rFonts w:ascii="Segoe UI" w:hAnsi="Segoe UI" w:cs="Segoe UI"/>
          <w:color w:val="212121"/>
          <w:shd w:val="clear" w:color="auto" w:fill="FFFFFF"/>
        </w:rPr>
        <w:t xml:space="preserve">wo "##" values are used as the prefix at the time of their creation. </w:t>
      </w:r>
    </w:p>
    <w:p w:rsidR="007C491B" w:rsidRDefault="007C491B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 w:rsidRPr="007C491B">
        <w:rPr>
          <w:rFonts w:ascii="Segoe UI" w:hAnsi="Segoe UI" w:cs="Segoe UI"/>
          <w:color w:val="212121"/>
          <w:shd w:val="clear" w:color="auto" w:fill="FFFFFF"/>
        </w:rPr>
        <w:t xml:space="preserve">Syntax: (CREATE TABLE ##tablename). </w:t>
      </w:r>
    </w:p>
    <w:p w:rsidR="007C491B" w:rsidRDefault="002D0E5F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V</w:t>
      </w:r>
      <w:r w:rsidR="007C491B" w:rsidRPr="007C491B">
        <w:rPr>
          <w:rFonts w:ascii="Segoe UI" w:hAnsi="Segoe UI" w:cs="Segoe UI"/>
          <w:color w:val="212121"/>
          <w:shd w:val="clear" w:color="auto" w:fill="FFFFFF"/>
        </w:rPr>
        <w:t>isible t</w:t>
      </w:r>
      <w:r w:rsidR="007C491B">
        <w:rPr>
          <w:rFonts w:ascii="Segoe UI" w:hAnsi="Segoe UI" w:cs="Segoe UI"/>
          <w:color w:val="212121"/>
          <w:shd w:val="clear" w:color="auto" w:fill="FFFFFF"/>
        </w:rPr>
        <w:t>o all connections of SQLServer.</w:t>
      </w:r>
    </w:p>
    <w:p w:rsidR="007C491B" w:rsidRDefault="007C491B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</w:t>
      </w:r>
      <w:r w:rsidRPr="007C491B">
        <w:rPr>
          <w:rFonts w:ascii="Segoe UI" w:hAnsi="Segoe UI" w:cs="Segoe UI"/>
          <w:color w:val="212121"/>
          <w:shd w:val="clear" w:color="auto" w:fill="FFFFFF"/>
        </w:rPr>
        <w:t>estroyed when the last connection referencing the table is closed (in which we have created the Global Temporary Table).</w:t>
      </w:r>
    </w:p>
    <w:p w:rsidR="002D0E5F" w:rsidRDefault="002D0E5F" w:rsidP="00271CB4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There is no random number appended to the name.</w:t>
      </w:r>
    </w:p>
    <w:p w:rsidR="002D0E5F" w:rsidRPr="00F91058" w:rsidRDefault="002D0E5F" w:rsidP="00F91058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C</w:t>
      </w:r>
      <w:r>
        <w:rPr>
          <w:rFonts w:ascii="Segoe UI" w:hAnsi="Segoe UI" w:cs="Segoe UI"/>
          <w:color w:val="212121"/>
          <w:shd w:val="clear" w:color="auto" w:fill="FFFFFF"/>
        </w:rPr>
        <w:t>an access the Global Temporary Tables from all connections of SQL Server until the referencing connection is open.</w:t>
      </w:r>
    </w:p>
    <w:p w:rsidR="002D0E5F" w:rsidRDefault="002D0E5F" w:rsidP="002D0E5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F6B9140" wp14:editId="29ECBC22">
            <wp:extent cx="5943600" cy="2078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8" w:rsidRDefault="00F91058" w:rsidP="002D0E5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13D9A8" wp14:editId="0B91ED55">
            <wp:extent cx="3710354" cy="21365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40" cy="21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8" w:rsidRDefault="00F91058" w:rsidP="002D0E5F">
      <w:pPr>
        <w:rPr>
          <w:rFonts w:ascii="Segoe UI" w:hAnsi="Segoe UI" w:cs="Segoe UI"/>
          <w:color w:val="212121"/>
          <w:shd w:val="clear" w:color="auto" w:fill="FFFFFF"/>
        </w:rPr>
      </w:pPr>
    </w:p>
    <w:p w:rsidR="0010197E" w:rsidRDefault="00F91058" w:rsidP="002D0E5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7A57C2C" wp14:editId="78261AAC">
            <wp:extent cx="3543300" cy="5416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112" cy="54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B2" w:rsidRDefault="00F704B2" w:rsidP="002D0E5F">
      <w:pPr>
        <w:rPr>
          <w:rFonts w:ascii="Segoe UI" w:hAnsi="Segoe UI" w:cs="Segoe UI"/>
          <w:color w:val="212121"/>
          <w:shd w:val="clear" w:color="auto" w:fill="FFFFFF"/>
        </w:rPr>
      </w:pPr>
    </w:p>
    <w:p w:rsidR="00F704B2" w:rsidRPr="00F704B2" w:rsidRDefault="00F704B2" w:rsidP="002D0E5F">
      <w:pPr>
        <w:rPr>
          <w:rFonts w:ascii="Segoe UI" w:hAnsi="Segoe UI" w:cs="Segoe UI"/>
          <w:b/>
          <w:color w:val="212121"/>
          <w:shd w:val="clear" w:color="auto" w:fill="FFFFFF"/>
        </w:rPr>
      </w:pPr>
      <w:bookmarkStart w:id="0" w:name="_GoBack"/>
      <w:r w:rsidRPr="00F704B2">
        <w:rPr>
          <w:rFonts w:ascii="Segoe UI" w:hAnsi="Segoe UI" w:cs="Segoe UI"/>
          <w:b/>
          <w:color w:val="212121"/>
          <w:shd w:val="clear" w:color="auto" w:fill="FFFFFF"/>
        </w:rPr>
        <w:t>Derived Tables</w:t>
      </w:r>
      <w:bookmarkEnd w:id="0"/>
    </w:p>
    <w:sectPr w:rsidR="00F704B2" w:rsidRPr="00F7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50C6"/>
    <w:multiLevelType w:val="multilevel"/>
    <w:tmpl w:val="12F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171E"/>
    <w:multiLevelType w:val="hybridMultilevel"/>
    <w:tmpl w:val="30C8D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5412"/>
    <w:multiLevelType w:val="hybridMultilevel"/>
    <w:tmpl w:val="00C01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E21B0"/>
    <w:multiLevelType w:val="hybridMultilevel"/>
    <w:tmpl w:val="0A70E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0B"/>
    <w:rsid w:val="0010197E"/>
    <w:rsid w:val="00271CB4"/>
    <w:rsid w:val="002D0E5F"/>
    <w:rsid w:val="00442C6F"/>
    <w:rsid w:val="006C0457"/>
    <w:rsid w:val="007C491B"/>
    <w:rsid w:val="00AE6638"/>
    <w:rsid w:val="00C0240B"/>
    <w:rsid w:val="00D85FE6"/>
    <w:rsid w:val="00F704B2"/>
    <w:rsid w:val="00F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 Rajeev</dc:creator>
  <cp:lastModifiedBy>Neeraja Rajeev</cp:lastModifiedBy>
  <cp:revision>5</cp:revision>
  <dcterms:created xsi:type="dcterms:W3CDTF">2017-08-11T05:23:00Z</dcterms:created>
  <dcterms:modified xsi:type="dcterms:W3CDTF">2017-08-11T12:33:00Z</dcterms:modified>
</cp:coreProperties>
</file>