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BD1F6" w14:textId="5C68E9A5" w:rsidR="009C6ED7" w:rsidRPr="009C6ED7" w:rsidRDefault="009C6ED7" w:rsidP="007D18F5">
      <w:pPr>
        <w:rPr>
          <w:b/>
          <w:bCs/>
          <w:u w:val="single"/>
        </w:rPr>
      </w:pPr>
      <w:r w:rsidRPr="009C6ED7">
        <w:rPr>
          <w:b/>
          <w:bCs/>
          <w:u w:val="single"/>
        </w:rPr>
        <w:t>Demande :</w:t>
      </w:r>
    </w:p>
    <w:p w14:paraId="79BE6145" w14:textId="7BFFB410" w:rsidR="007D18F5" w:rsidRDefault="007D18F5" w:rsidP="007D18F5">
      <w:r>
        <w:t xml:space="preserve">Les “désignations” correspondent à un panel de prestations fournies par la société </w:t>
      </w:r>
      <w:proofErr w:type="spellStart"/>
      <w:r>
        <w:t>Okayo</w:t>
      </w:r>
      <w:proofErr w:type="spellEnd"/>
      <w:r>
        <w:t>,</w:t>
      </w:r>
      <w:r>
        <w:t xml:space="preserve"> </w:t>
      </w:r>
      <w:r>
        <w:t xml:space="preserve">qui font partie d’un catalogue donné (l’”offre” </w:t>
      </w:r>
      <w:proofErr w:type="spellStart"/>
      <w:r>
        <w:t>Okayo</w:t>
      </w:r>
      <w:proofErr w:type="spellEnd"/>
      <w:r>
        <w:t>), qui les facture à ses clients. (</w:t>
      </w:r>
      <w:proofErr w:type="gramStart"/>
      <w:r>
        <w:t>on</w:t>
      </w:r>
      <w:proofErr w:type="gramEnd"/>
      <w:r>
        <w:t xml:space="preserve"> peut</w:t>
      </w:r>
      <w:r>
        <w:t xml:space="preserve"> </w:t>
      </w:r>
      <w:r>
        <w:t>ignorer les quantité = “-1”).</w:t>
      </w:r>
    </w:p>
    <w:p w14:paraId="17A69F10" w14:textId="77777777" w:rsidR="007D18F5" w:rsidRDefault="007D18F5" w:rsidP="007D18F5">
      <w:pPr>
        <w:ind w:left="708"/>
      </w:pPr>
      <w:r>
        <w:t>● P.U HT : prix unitaire hors taxe</w:t>
      </w:r>
    </w:p>
    <w:p w14:paraId="632F582D" w14:textId="1391F7C0" w:rsidR="007D18F5" w:rsidRDefault="007D18F5" w:rsidP="007D18F5">
      <w:pPr>
        <w:ind w:left="708"/>
      </w:pPr>
      <w:r>
        <w:t>● Qté : quantité</w:t>
      </w:r>
    </w:p>
    <w:p w14:paraId="2A569030" w14:textId="61DA4E60" w:rsidR="007D18F5" w:rsidRDefault="007D18F5" w:rsidP="007D18F5">
      <w:pPr>
        <w:ind w:left="708"/>
      </w:pPr>
      <w:r>
        <w:t>● TTC = HT x (1+TVA)</w:t>
      </w:r>
    </w:p>
    <w:p w14:paraId="0EFD999C" w14:textId="77777777" w:rsidR="007D18F5" w:rsidRDefault="007D18F5" w:rsidP="007D18F5"/>
    <w:p w14:paraId="3B80FC30" w14:textId="68973E53" w:rsidR="007D18F5" w:rsidRPr="007D18F5" w:rsidRDefault="007D18F5" w:rsidP="007D18F5">
      <w:pPr>
        <w:rPr>
          <w:b/>
          <w:bCs/>
        </w:rPr>
      </w:pPr>
      <w:r>
        <w:t xml:space="preserve">Dans un premier temps, nous vous invitons à </w:t>
      </w:r>
      <w:r w:rsidRPr="007D18F5">
        <w:rPr>
          <w:b/>
          <w:bCs/>
        </w:rPr>
        <w:t>décrire le modèle de données relationnel qui</w:t>
      </w:r>
      <w:r>
        <w:rPr>
          <w:b/>
          <w:bCs/>
        </w:rPr>
        <w:t xml:space="preserve"> </w:t>
      </w:r>
      <w:r w:rsidRPr="007D18F5">
        <w:rPr>
          <w:b/>
          <w:bCs/>
        </w:rPr>
        <w:t>serait lié à la gestion de cette fonctionnalité.</w:t>
      </w:r>
    </w:p>
    <w:p w14:paraId="28BF4862" w14:textId="77777777" w:rsidR="007D18F5" w:rsidRDefault="007D18F5" w:rsidP="007D18F5">
      <w:r>
        <w:t>Il s’agit d’une part de</w:t>
      </w:r>
      <w:r>
        <w:t> :</w:t>
      </w:r>
    </w:p>
    <w:p w14:paraId="3689B760" w14:textId="43867258" w:rsidR="007D18F5" w:rsidRDefault="007D18F5" w:rsidP="007D18F5">
      <w:pPr>
        <w:pStyle w:val="Paragraphedeliste"/>
        <w:numPr>
          <w:ilvl w:val="0"/>
          <w:numId w:val="1"/>
        </w:numPr>
      </w:pPr>
      <w:r>
        <w:t xml:space="preserve"> </w:t>
      </w:r>
      <w:r>
        <w:t>S</w:t>
      </w:r>
      <w:r>
        <w:t>tocker cette facture</w:t>
      </w:r>
    </w:p>
    <w:p w14:paraId="0BC75CCC" w14:textId="06C7D9A4" w:rsidR="007D18F5" w:rsidRDefault="007D18F5" w:rsidP="007D18F5">
      <w:r>
        <w:t>M</w:t>
      </w:r>
      <w:r>
        <w:t>ais aussi</w:t>
      </w:r>
      <w:r>
        <w:t> :</w:t>
      </w:r>
    </w:p>
    <w:p w14:paraId="4E694565" w14:textId="23C513FD" w:rsidR="007D18F5" w:rsidRDefault="007D18F5" w:rsidP="007D18F5">
      <w:pPr>
        <w:pStyle w:val="Paragraphedeliste"/>
        <w:numPr>
          <w:ilvl w:val="0"/>
          <w:numId w:val="1"/>
        </w:numPr>
      </w:pPr>
      <w:r>
        <w:t>L</w:t>
      </w:r>
      <w:r>
        <w:t>e traitement de création de</w:t>
      </w:r>
      <w:r>
        <w:t xml:space="preserve"> </w:t>
      </w:r>
      <w:r>
        <w:t>celle-ci de faire appel à des paramètres qui seraient préalablement stockés (taux de TVA sur</w:t>
      </w:r>
      <w:r>
        <w:t xml:space="preserve"> </w:t>
      </w:r>
      <w:r>
        <w:t>une période donnée, base client, base catalogue des éléments désignés en ligne sur les</w:t>
      </w:r>
      <w:r>
        <w:t xml:space="preserve"> </w:t>
      </w:r>
      <w:r>
        <w:t>factures, ...)</w:t>
      </w:r>
    </w:p>
    <w:p w14:paraId="6114F783" w14:textId="28F2034F" w:rsidR="007D18F5" w:rsidRDefault="007D18F5" w:rsidP="007D18F5">
      <w:r>
        <w:t>Vous pouvez fixer des hypothèses sur le fonctionnement du système. Une fois celles-ci</w:t>
      </w:r>
      <w:r>
        <w:t xml:space="preserve"> </w:t>
      </w:r>
      <w:r>
        <w:t>explicitées, votre solution les traitera en intégralité.</w:t>
      </w:r>
    </w:p>
    <w:p w14:paraId="7C685944" w14:textId="77777777" w:rsidR="007D18F5" w:rsidRDefault="007D18F5" w:rsidP="007D18F5">
      <w:r>
        <w:t>Nous attirons l’attention sur le fait que :</w:t>
      </w:r>
    </w:p>
    <w:p w14:paraId="03CED67A" w14:textId="7357E6DF" w:rsidR="007D18F5" w:rsidRDefault="007D18F5" w:rsidP="007D18F5">
      <w:pPr>
        <w:pStyle w:val="Paragraphedeliste"/>
        <w:numPr>
          <w:ilvl w:val="0"/>
          <w:numId w:val="1"/>
        </w:numPr>
      </w:pPr>
      <w:r>
        <w:t>Une fois la facture établie à une date donnée, le TTC ne devra jamais pouvoir</w:t>
      </w:r>
      <w:r>
        <w:t xml:space="preserve"> </w:t>
      </w:r>
      <w:r>
        <w:t>changer.</w:t>
      </w:r>
    </w:p>
    <w:p w14:paraId="6C7C9CF9" w14:textId="496581D9" w:rsidR="007D18F5" w:rsidRDefault="007D18F5" w:rsidP="007D18F5">
      <w:pPr>
        <w:pStyle w:val="Paragraphedeliste"/>
        <w:numPr>
          <w:ilvl w:val="0"/>
          <w:numId w:val="1"/>
        </w:numPr>
      </w:pPr>
      <w:r>
        <w:t>Les “noms” des prestations pourront éventuellement évoluer dans le catalogue, mais</w:t>
      </w:r>
      <w:r>
        <w:t xml:space="preserve"> </w:t>
      </w:r>
      <w:r>
        <w:t>doivent être évidemment rester inchangés sur les factures déjà existantes</w:t>
      </w:r>
    </w:p>
    <w:p w14:paraId="09B5C046" w14:textId="78A90D4E" w:rsidR="007D1787" w:rsidRDefault="007D18F5" w:rsidP="007D18F5">
      <w:pPr>
        <w:pStyle w:val="Paragraphedeliste"/>
        <w:numPr>
          <w:ilvl w:val="0"/>
          <w:numId w:val="1"/>
        </w:numPr>
      </w:pPr>
      <w:r>
        <w:t>La TVA peut changer au fur et à mesure du temps et peut être différente pour</w:t>
      </w:r>
      <w:r>
        <w:t xml:space="preserve"> </w:t>
      </w:r>
      <w:r>
        <w:t>chaque produit du catalogue.</w:t>
      </w:r>
    </w:p>
    <w:p w14:paraId="087065CC" w14:textId="33F95FF6" w:rsidR="007D18F5" w:rsidRDefault="007D18F5" w:rsidP="007D18F5"/>
    <w:p w14:paraId="677CA601" w14:textId="598AA977" w:rsidR="009C6ED7" w:rsidRDefault="009C6ED7" w:rsidP="007D18F5">
      <w:pPr>
        <w:rPr>
          <w:b/>
          <w:u w:val="single"/>
        </w:rPr>
      </w:pPr>
      <w:r w:rsidRPr="009C6ED7">
        <w:rPr>
          <w:b/>
          <w:u w:val="single"/>
        </w:rPr>
        <w:t>Proposition :</w:t>
      </w:r>
    </w:p>
    <w:p w14:paraId="37941724" w14:textId="5608F163" w:rsidR="000457C2" w:rsidRPr="00023A7B" w:rsidRDefault="000457C2" w:rsidP="000457C2">
      <w:pPr>
        <w:spacing w:line="240" w:lineRule="auto"/>
        <w:rPr>
          <w:b/>
          <w:u w:val="single"/>
        </w:rPr>
      </w:pPr>
      <w:r w:rsidRPr="000457C2">
        <w:rPr>
          <w:b/>
          <w:u w:val="single"/>
        </w:rPr>
        <w:t>Schéma Relationnel (MLDR)</w:t>
      </w:r>
      <w:r>
        <w:rPr>
          <w:b/>
          <w:u w:val="single"/>
        </w:rPr>
        <w:t> :</w:t>
      </w:r>
    </w:p>
    <w:p w14:paraId="7616BB3D" w14:textId="56C06D64" w:rsidR="00B10C72" w:rsidRDefault="000B75B5" w:rsidP="000457C2">
      <w:pPr>
        <w:spacing w:line="240" w:lineRule="auto"/>
      </w:pPr>
      <w:proofErr w:type="gramStart"/>
      <w:r w:rsidRPr="000457C2">
        <w:rPr>
          <w:b/>
          <w:bCs/>
        </w:rPr>
        <w:t>Tiers</w:t>
      </w:r>
      <w:r>
        <w:t>(</w:t>
      </w:r>
      <w:proofErr w:type="gramEnd"/>
      <w:r w:rsidR="000457C2">
        <w:t xml:space="preserve">id, </w:t>
      </w:r>
      <w:proofErr w:type="spellStart"/>
      <w:r>
        <w:t>type_tiers</w:t>
      </w:r>
      <w:proofErr w:type="spellEnd"/>
      <w:r>
        <w:t>,</w:t>
      </w:r>
      <w:r w:rsidR="006835B2">
        <w:t xml:space="preserve"> libelle,</w:t>
      </w:r>
      <w:r>
        <w:t xml:space="preserve"> </w:t>
      </w:r>
      <w:r>
        <w:t xml:space="preserve">rue, </w:t>
      </w:r>
      <w:r w:rsidR="000457C2">
        <w:t>code postale</w:t>
      </w:r>
      <w:r>
        <w:t xml:space="preserve">, pays, </w:t>
      </w:r>
      <w:proofErr w:type="spellStart"/>
      <w:r>
        <w:t>telephone</w:t>
      </w:r>
      <w:proofErr w:type="spellEnd"/>
      <w:r>
        <w:t xml:space="preserve"> )</w:t>
      </w:r>
    </w:p>
    <w:p w14:paraId="1FD40E13" w14:textId="7703D8EB" w:rsidR="007D18F5" w:rsidRDefault="007D18F5" w:rsidP="000457C2">
      <w:pPr>
        <w:spacing w:line="240" w:lineRule="auto"/>
      </w:pPr>
      <w:r w:rsidRPr="000457C2">
        <w:rPr>
          <w:b/>
          <w:bCs/>
        </w:rPr>
        <w:t>Emetteur</w:t>
      </w:r>
      <w:r>
        <w:t> (</w:t>
      </w:r>
      <w:proofErr w:type="spellStart"/>
      <w:r w:rsidR="000B75B5">
        <w:t>code_emetteur</w:t>
      </w:r>
      <w:proofErr w:type="spellEnd"/>
      <w:r w:rsidR="000B75B5">
        <w:t xml:space="preserve">, </w:t>
      </w:r>
      <w:r>
        <w:t>site internet, Logo)</w:t>
      </w:r>
    </w:p>
    <w:p w14:paraId="058CDF44" w14:textId="08EE631B" w:rsidR="007D18F5" w:rsidRDefault="000B75B5" w:rsidP="000457C2">
      <w:pPr>
        <w:spacing w:line="240" w:lineRule="auto"/>
      </w:pPr>
      <w:r w:rsidRPr="000457C2">
        <w:rPr>
          <w:b/>
          <w:bCs/>
        </w:rPr>
        <w:t>Client</w:t>
      </w:r>
      <w:r w:rsidR="007D18F5">
        <w:t> (</w:t>
      </w:r>
      <w:proofErr w:type="spellStart"/>
      <w:r>
        <w:t>code_client</w:t>
      </w:r>
      <w:proofErr w:type="spellEnd"/>
      <w:r w:rsidR="007D18F5">
        <w:t>)</w:t>
      </w:r>
    </w:p>
    <w:p w14:paraId="3FADB0CF" w14:textId="3D99E601" w:rsidR="00B10C72" w:rsidRDefault="00B10C72" w:rsidP="000457C2">
      <w:pPr>
        <w:spacing w:line="240" w:lineRule="auto"/>
      </w:pPr>
      <w:proofErr w:type="gramStart"/>
      <w:r w:rsidRPr="000457C2">
        <w:rPr>
          <w:b/>
          <w:bCs/>
        </w:rPr>
        <w:t>Prestation</w:t>
      </w:r>
      <w:r>
        <w:t>(</w:t>
      </w:r>
      <w:proofErr w:type="gramEnd"/>
      <w:r>
        <w:t>id</w:t>
      </w:r>
      <w:r w:rsidR="000B75B5">
        <w:t xml:space="preserve">, </w:t>
      </w:r>
      <w:proofErr w:type="spellStart"/>
      <w:r w:rsidR="000B75B5">
        <w:t>designation</w:t>
      </w:r>
      <w:proofErr w:type="spellEnd"/>
      <w:r w:rsidR="000B75B5">
        <w:t>)</w:t>
      </w:r>
    </w:p>
    <w:p w14:paraId="2393B6BF" w14:textId="1954F75A" w:rsidR="007D18F5" w:rsidRDefault="007D18F5" w:rsidP="000457C2">
      <w:pPr>
        <w:spacing w:line="240" w:lineRule="auto"/>
      </w:pPr>
      <w:r w:rsidRPr="000457C2">
        <w:rPr>
          <w:b/>
          <w:bCs/>
        </w:rPr>
        <w:t>Facturation</w:t>
      </w:r>
      <w:r>
        <w:t> (</w:t>
      </w:r>
      <w:proofErr w:type="spellStart"/>
      <w:r w:rsidR="000B75B5">
        <w:t>référence_facture</w:t>
      </w:r>
      <w:proofErr w:type="spellEnd"/>
      <w:r w:rsidR="000B75B5">
        <w:t>,</w:t>
      </w:r>
      <w:r w:rsidR="000B75B5">
        <w:t xml:space="preserve"> </w:t>
      </w:r>
      <w:r>
        <w:t xml:space="preserve">date facturation, date échéance, </w:t>
      </w:r>
      <w:proofErr w:type="spellStart"/>
      <w:r w:rsidR="00FE2E33">
        <w:t>statut_facture</w:t>
      </w:r>
      <w:proofErr w:type="spellEnd"/>
      <w:r w:rsidR="00FE2E33">
        <w:t xml:space="preserve">, </w:t>
      </w:r>
      <w:r w:rsidR="00FE2E33" w:rsidRPr="000457C2">
        <w:rPr>
          <w:i/>
          <w:iCs/>
        </w:rPr>
        <w:t>(</w:t>
      </w:r>
      <w:proofErr w:type="spellStart"/>
      <w:r w:rsidR="00B10C72" w:rsidRPr="000457C2">
        <w:rPr>
          <w:i/>
          <w:iCs/>
        </w:rPr>
        <w:t>totalHt</w:t>
      </w:r>
      <w:proofErr w:type="spellEnd"/>
      <w:r w:rsidR="00B10C72" w:rsidRPr="000457C2">
        <w:rPr>
          <w:i/>
          <w:iCs/>
        </w:rPr>
        <w:t xml:space="preserve">, </w:t>
      </w:r>
      <w:proofErr w:type="spellStart"/>
      <w:r w:rsidR="00B10C72" w:rsidRPr="000457C2">
        <w:rPr>
          <w:i/>
          <w:iCs/>
        </w:rPr>
        <w:t>TotalTva</w:t>
      </w:r>
      <w:proofErr w:type="spellEnd"/>
      <w:r w:rsidR="00B10C72" w:rsidRPr="000457C2">
        <w:rPr>
          <w:i/>
          <w:iCs/>
        </w:rPr>
        <w:t xml:space="preserve">, </w:t>
      </w:r>
      <w:proofErr w:type="spellStart"/>
      <w:r w:rsidR="00B10C72" w:rsidRPr="000457C2">
        <w:rPr>
          <w:i/>
          <w:iCs/>
        </w:rPr>
        <w:t>TotalTTC</w:t>
      </w:r>
      <w:proofErr w:type="spellEnd"/>
      <w:r w:rsidR="00FE2E33" w:rsidRPr="000457C2">
        <w:rPr>
          <w:i/>
          <w:iCs/>
        </w:rPr>
        <w:t>) = champs calculés</w:t>
      </w:r>
      <w:r w:rsidR="000B75B5">
        <w:t xml:space="preserve">, </w:t>
      </w:r>
      <w:r w:rsidR="000457C2">
        <w:t>#</w:t>
      </w:r>
      <w:r w:rsidR="000B75B5" w:rsidRPr="007D18F5">
        <w:rPr>
          <w:u w:val="single"/>
        </w:rPr>
        <w:t>code</w:t>
      </w:r>
      <w:r w:rsidR="000B75B5">
        <w:rPr>
          <w:u w:val="single"/>
        </w:rPr>
        <w:t>_</w:t>
      </w:r>
      <w:r w:rsidR="000B75B5" w:rsidRPr="007D18F5">
        <w:rPr>
          <w:u w:val="single"/>
        </w:rPr>
        <w:t>client</w:t>
      </w:r>
      <w:r w:rsidR="000B75B5" w:rsidRPr="0020305E">
        <w:rPr>
          <w:u w:val="single"/>
        </w:rPr>
        <w:t>,</w:t>
      </w:r>
      <w:r w:rsidR="000457C2">
        <w:rPr>
          <w:u w:val="single"/>
        </w:rPr>
        <w:t xml:space="preserve"> #</w:t>
      </w:r>
      <w:r w:rsidR="0020305E" w:rsidRPr="0020305E">
        <w:rPr>
          <w:u w:val="single"/>
        </w:rPr>
        <w:t>code_emetteur</w:t>
      </w:r>
      <w:r w:rsidR="0020305E">
        <w:t>,</w:t>
      </w:r>
      <w:r w:rsidR="000B75B5">
        <w:t xml:space="preserve"> </w:t>
      </w:r>
      <w:r w:rsidR="000457C2">
        <w:rPr>
          <w:u w:val="single"/>
        </w:rPr>
        <w:t>#i</w:t>
      </w:r>
      <w:r w:rsidR="000B75B5" w:rsidRPr="000B75B5">
        <w:rPr>
          <w:u w:val="single"/>
        </w:rPr>
        <w:t>d_commentaire</w:t>
      </w:r>
      <w:r>
        <w:t>)</w:t>
      </w:r>
    </w:p>
    <w:p w14:paraId="458DE2EF" w14:textId="1DF385A8" w:rsidR="007D18F5" w:rsidRDefault="007D18F5" w:rsidP="000457C2">
      <w:pPr>
        <w:spacing w:line="240" w:lineRule="auto"/>
      </w:pPr>
      <w:proofErr w:type="gramStart"/>
      <w:r w:rsidRPr="000457C2">
        <w:rPr>
          <w:b/>
          <w:bCs/>
        </w:rPr>
        <w:t>Commentaire</w:t>
      </w:r>
      <w:r>
        <w:t>(</w:t>
      </w:r>
      <w:proofErr w:type="gramEnd"/>
      <w:r w:rsidR="000B75B5">
        <w:t xml:space="preserve">id, </w:t>
      </w:r>
      <w:r>
        <w:t>contenu)</w:t>
      </w:r>
    </w:p>
    <w:p w14:paraId="2C0519A8" w14:textId="60D80026" w:rsidR="007D18F5" w:rsidRDefault="007D18F5" w:rsidP="000457C2">
      <w:pPr>
        <w:spacing w:line="240" w:lineRule="auto"/>
      </w:pPr>
      <w:r w:rsidRPr="000457C2">
        <w:rPr>
          <w:b/>
          <w:bCs/>
        </w:rPr>
        <w:t>Ligne</w:t>
      </w:r>
      <w:r w:rsidR="000457C2" w:rsidRPr="000457C2">
        <w:rPr>
          <w:b/>
          <w:bCs/>
        </w:rPr>
        <w:t>-</w:t>
      </w:r>
      <w:proofErr w:type="gramStart"/>
      <w:r w:rsidRPr="000457C2">
        <w:rPr>
          <w:b/>
          <w:bCs/>
        </w:rPr>
        <w:t>facture</w:t>
      </w:r>
      <w:r>
        <w:t>(</w:t>
      </w:r>
      <w:proofErr w:type="spellStart"/>
      <w:proofErr w:type="gramEnd"/>
      <w:r w:rsidRPr="000B75B5">
        <w:rPr>
          <w:u w:val="single"/>
        </w:rPr>
        <w:t>designation</w:t>
      </w:r>
      <w:r w:rsidR="000B75B5" w:rsidRPr="000B75B5">
        <w:rPr>
          <w:u w:val="single"/>
        </w:rPr>
        <w:t>_prestation</w:t>
      </w:r>
      <w:proofErr w:type="spellEnd"/>
      <w:r>
        <w:t xml:space="preserve">, TVA, PUHT, Qté, réduction, </w:t>
      </w:r>
      <w:r w:rsidR="0020305E" w:rsidRPr="000457C2">
        <w:rPr>
          <w:i/>
          <w:iCs/>
        </w:rPr>
        <w:t>(</w:t>
      </w:r>
      <w:proofErr w:type="spellStart"/>
      <w:r w:rsidRPr="000457C2">
        <w:rPr>
          <w:i/>
          <w:iCs/>
        </w:rPr>
        <w:t>TotalHt</w:t>
      </w:r>
      <w:r w:rsidR="00B10C72" w:rsidRPr="000457C2">
        <w:rPr>
          <w:i/>
          <w:iCs/>
        </w:rPr>
        <w:t>Ligne</w:t>
      </w:r>
      <w:proofErr w:type="spellEnd"/>
      <w:r w:rsidR="0020305E" w:rsidRPr="000457C2">
        <w:rPr>
          <w:i/>
          <w:iCs/>
        </w:rPr>
        <w:t>) = champ calculé</w:t>
      </w:r>
      <w:r w:rsidR="000B75B5">
        <w:t xml:space="preserve">, </w:t>
      </w:r>
      <w:r w:rsidR="000457C2">
        <w:rPr>
          <w:u w:val="single"/>
        </w:rPr>
        <w:t>#i</w:t>
      </w:r>
      <w:r w:rsidR="000B75B5" w:rsidRPr="000457C2">
        <w:rPr>
          <w:u w:val="single"/>
        </w:rPr>
        <w:t>d_facture</w:t>
      </w:r>
      <w:r>
        <w:t>)</w:t>
      </w:r>
    </w:p>
    <w:p w14:paraId="7A5B377C" w14:textId="3A36E25A" w:rsidR="00023A7B" w:rsidRDefault="00023A7B" w:rsidP="007D18F5">
      <w:r>
        <w:rPr>
          <w:noProof/>
        </w:rPr>
        <w:lastRenderedPageBreak/>
        <w:drawing>
          <wp:inline distT="0" distB="0" distL="0" distR="0" wp14:anchorId="66965988" wp14:editId="12255078">
            <wp:extent cx="5760720" cy="27266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AA24" w14:textId="77777777" w:rsidR="000457C2" w:rsidRDefault="000457C2" w:rsidP="000457C2">
      <w:r>
        <w:t>Mais aussi :</w:t>
      </w:r>
    </w:p>
    <w:p w14:paraId="72AB9292" w14:textId="7C4395E1" w:rsidR="000457C2" w:rsidRDefault="000457C2" w:rsidP="000457C2">
      <w:pPr>
        <w:pStyle w:val="Paragraphedeliste"/>
        <w:numPr>
          <w:ilvl w:val="0"/>
          <w:numId w:val="1"/>
        </w:numPr>
      </w:pPr>
      <w:r>
        <w:t>Le traitement de création de celle-ci de faire appel à des paramètres qui seraient préalablement stockés (taux de TVA sur une période donnée, base client, base catalogue des éléments désignés en ligne sur les factures, ...)</w:t>
      </w:r>
      <w:r>
        <w:t xml:space="preserve"> </w:t>
      </w:r>
    </w:p>
    <w:p w14:paraId="02BBDD7B" w14:textId="77777777" w:rsidR="000457C2" w:rsidRDefault="000457C2" w:rsidP="000457C2">
      <w:r>
        <w:t>Vous pouvez fixer des hypothèses sur le fonctionnement du système. Une fois celles-ci explicitées, votre solution les traitera en intégralité.</w:t>
      </w:r>
    </w:p>
    <w:p w14:paraId="7C2C69A8" w14:textId="77777777" w:rsidR="000457C2" w:rsidRDefault="000457C2" w:rsidP="000457C2">
      <w:r>
        <w:t>Nous attirons l’attention sur le fait que :</w:t>
      </w:r>
    </w:p>
    <w:p w14:paraId="4EDE5828" w14:textId="77777777" w:rsidR="000457C2" w:rsidRDefault="000457C2" w:rsidP="000457C2">
      <w:pPr>
        <w:pStyle w:val="Paragraphedeliste"/>
        <w:numPr>
          <w:ilvl w:val="0"/>
          <w:numId w:val="1"/>
        </w:numPr>
      </w:pPr>
      <w:r>
        <w:t>Une fois la facture établie à une date donnée, le TTC ne devra jamais pouvoir changer.</w:t>
      </w:r>
    </w:p>
    <w:p w14:paraId="42E8C654" w14:textId="77777777" w:rsidR="000457C2" w:rsidRDefault="000457C2" w:rsidP="000457C2">
      <w:pPr>
        <w:pStyle w:val="Paragraphedeliste"/>
        <w:numPr>
          <w:ilvl w:val="0"/>
          <w:numId w:val="1"/>
        </w:numPr>
      </w:pPr>
      <w:r>
        <w:t>Les “noms” des prestations pourront éventuellement évoluer dans le catalogue, mais doivent être évidemment rester inchangés sur les factures déjà existantes</w:t>
      </w:r>
    </w:p>
    <w:p w14:paraId="770D6F83" w14:textId="77777777" w:rsidR="000457C2" w:rsidRDefault="000457C2" w:rsidP="000457C2">
      <w:pPr>
        <w:pStyle w:val="Paragraphedeliste"/>
        <w:numPr>
          <w:ilvl w:val="0"/>
          <w:numId w:val="1"/>
        </w:numPr>
      </w:pPr>
      <w:r>
        <w:t>La TVA peut changer au fur et à mesure du temps et peut être différente pour chaque produit du catalogue.</w:t>
      </w:r>
    </w:p>
    <w:p w14:paraId="59F89415" w14:textId="4F10485A" w:rsidR="00F058B5" w:rsidRPr="00B63F69" w:rsidRDefault="000457C2" w:rsidP="00F058B5">
      <w:pPr>
        <w:rPr>
          <w:b/>
          <w:bCs/>
        </w:rPr>
      </w:pPr>
      <w:r w:rsidRPr="00B63F69">
        <w:rPr>
          <w:b/>
          <w:bCs/>
        </w:rPr>
        <w:t>Les informations de l’émetteur sont récupérées grâce au compte loggé sur l’application. Les informations du récepteur seraient quant à elles récupérée à partir d’une autre table.</w:t>
      </w:r>
    </w:p>
    <w:p w14:paraId="0474C101" w14:textId="2FEB1121" w:rsidR="000457C2" w:rsidRPr="00B63F69" w:rsidRDefault="000457C2" w:rsidP="00F058B5">
      <w:pPr>
        <w:rPr>
          <w:b/>
          <w:bCs/>
        </w:rPr>
      </w:pPr>
      <w:r w:rsidRPr="00B63F69">
        <w:rPr>
          <w:b/>
          <w:bCs/>
        </w:rPr>
        <w:t>Les champs calculés ne seraient pas stockés en base</w:t>
      </w:r>
      <w:r w:rsidR="00B63F69" w:rsidRPr="00B63F69">
        <w:rPr>
          <w:b/>
          <w:bCs/>
        </w:rPr>
        <w:t xml:space="preserve">. </w:t>
      </w:r>
    </w:p>
    <w:p w14:paraId="67FCD9F4" w14:textId="1522F34E" w:rsidR="00B63F69" w:rsidRDefault="00B63F69" w:rsidP="00F058B5">
      <w:pPr>
        <w:rPr>
          <w:b/>
          <w:bCs/>
        </w:rPr>
      </w:pPr>
      <w:r w:rsidRPr="00B63F69">
        <w:rPr>
          <w:b/>
          <w:bCs/>
        </w:rPr>
        <w:t>Le statut de la facture serait le paramètre déterminant, en plus de la date, sur l</w:t>
      </w:r>
      <w:r>
        <w:rPr>
          <w:b/>
          <w:bCs/>
        </w:rPr>
        <w:t>a fixation du TTC.</w:t>
      </w:r>
    </w:p>
    <w:p w14:paraId="78DCA317" w14:textId="23F36DA6" w:rsidR="00B63F69" w:rsidRDefault="00B63F69" w:rsidP="00F058B5">
      <w:pPr>
        <w:rPr>
          <w:b/>
          <w:bCs/>
        </w:rPr>
      </w:pPr>
      <w:r>
        <w:rPr>
          <w:b/>
          <w:bCs/>
        </w:rPr>
        <w:t>Les noms des prestations seraient récupérés et leur libellé ajouté au niveau du front. Ainsi il n’y aurait pas de problème en cas de changement ultérieur de leur libellé.</w:t>
      </w:r>
    </w:p>
    <w:p w14:paraId="4CC22E6E" w14:textId="0AF9CE0F" w:rsidR="00B63F69" w:rsidRDefault="00B63F69" w:rsidP="00F058B5">
      <w:pPr>
        <w:rPr>
          <w:b/>
          <w:bCs/>
        </w:rPr>
      </w:pPr>
      <w:r>
        <w:rPr>
          <w:b/>
          <w:bCs/>
        </w:rPr>
        <w:t xml:space="preserve">La TVA serait calculée en fonction des lignes de la facture. Ainsi le total TVA aurait autant de ligne qu’il y’a de Taux TVA différents. </w:t>
      </w:r>
    </w:p>
    <w:p w14:paraId="496858E1" w14:textId="77777777" w:rsidR="00B63F69" w:rsidRPr="00B63F69" w:rsidRDefault="00B63F69" w:rsidP="00F058B5">
      <w:pPr>
        <w:rPr>
          <w:b/>
          <w:bCs/>
        </w:rPr>
      </w:pPr>
    </w:p>
    <w:sectPr w:rsidR="00B63F69" w:rsidRPr="00B63F69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E6F06" w14:textId="77777777" w:rsidR="00144E88" w:rsidRDefault="00144E88" w:rsidP="00B63F69">
      <w:pPr>
        <w:spacing w:after="0" w:line="240" w:lineRule="auto"/>
      </w:pPr>
      <w:r>
        <w:separator/>
      </w:r>
    </w:p>
  </w:endnote>
  <w:endnote w:type="continuationSeparator" w:id="0">
    <w:p w14:paraId="5B0DD6B1" w14:textId="77777777" w:rsidR="00144E88" w:rsidRDefault="00144E88" w:rsidP="00B63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AE329" w14:textId="77777777" w:rsidR="00144E88" w:rsidRDefault="00144E88" w:rsidP="00B63F69">
      <w:pPr>
        <w:spacing w:after="0" w:line="240" w:lineRule="auto"/>
      </w:pPr>
      <w:r>
        <w:separator/>
      </w:r>
    </w:p>
  </w:footnote>
  <w:footnote w:type="continuationSeparator" w:id="0">
    <w:p w14:paraId="458CC765" w14:textId="77777777" w:rsidR="00144E88" w:rsidRDefault="00144E88" w:rsidP="00B63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856CA" w14:textId="2EFFECDB" w:rsidR="00B63F69" w:rsidRDefault="00B63F69">
    <w:pPr>
      <w:pStyle w:val="En-tte"/>
    </w:pPr>
    <w:r>
      <w:t>Benjamin Kapoor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1A365A"/>
    <w:multiLevelType w:val="hybridMultilevel"/>
    <w:tmpl w:val="3C944B62"/>
    <w:lvl w:ilvl="0" w:tplc="F07E96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2F2"/>
    <w:rsid w:val="00023A7B"/>
    <w:rsid w:val="000457C2"/>
    <w:rsid w:val="000B75B5"/>
    <w:rsid w:val="00144E88"/>
    <w:rsid w:val="0020305E"/>
    <w:rsid w:val="006835B2"/>
    <w:rsid w:val="007D1787"/>
    <w:rsid w:val="007D18F5"/>
    <w:rsid w:val="009C6ED7"/>
    <w:rsid w:val="009D72F2"/>
    <w:rsid w:val="00B10C72"/>
    <w:rsid w:val="00B63F69"/>
    <w:rsid w:val="00F058B5"/>
    <w:rsid w:val="00FE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7F295"/>
  <w15:chartTrackingRefBased/>
  <w15:docId w15:val="{A3C29DC9-77AE-4D0D-980E-F930AA4EB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D18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63F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3F69"/>
  </w:style>
  <w:style w:type="paragraph" w:styleId="Pieddepage">
    <w:name w:val="footer"/>
    <w:basedOn w:val="Normal"/>
    <w:link w:val="PieddepageCar"/>
    <w:uiPriority w:val="99"/>
    <w:unhideWhenUsed/>
    <w:rsid w:val="00B63F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3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1</Pages>
  <Words>492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Kapoor Benjamin</dc:creator>
  <cp:keywords/>
  <dc:description/>
  <cp:lastModifiedBy>Kapoor Benjamin</cp:lastModifiedBy>
  <cp:revision>3</cp:revision>
  <dcterms:created xsi:type="dcterms:W3CDTF">2020-08-14T14:37:00Z</dcterms:created>
  <dcterms:modified xsi:type="dcterms:W3CDTF">2020-08-16T17:47:00Z</dcterms:modified>
</cp:coreProperties>
</file>