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RAPPORT D'ÉCART DE STOCK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Logistique Humanitaire · Module 04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documenter tout écart constaté entre le stock théorique (système) et le stock physique compté, dès sa découverte — inventaire tournant, inventaire complet ou distribution. À faire valider par le superviseur avant tout ajustement système.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Identification de l'entrepôt et du comptage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Entrepôt / site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du comptage</w:t>
            </w:r>
          </w:p>
        </w:tc>
      </w:tr>
    </w:tbl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Responsable du comptage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Type de comptage (cyclique / complet / post-distribution)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Article(s) et lot(s) concernés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Référence article, désignation, catégorie (médical / alimentaire / NFI...), numéro de lot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Quantités attendues vs quantités comptées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 système (fiche de stock)</w:t>
            </w:r>
          </w:p>
        </w:tc>
        <w:tc>
          <w:tcPr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 physique compté</w:t>
            </w:r>
          </w:p>
        </w:tc>
        <w:tc>
          <w:tcPr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Écart (unités)</w:t>
            </w:r>
          </w:p>
        </w:tc>
        <w:tc>
          <w:tcPr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Écart (%)</w:t>
            </w:r>
          </w:p>
        </w:tc>
      </w:tr>
      <w:tr>
        <w:tc>
          <w:tcPr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Causes possibles de l'écart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Erreur de saisie ou de transfert · vol / détournement suspecté · péremption non retirée du système · erreur de comptage initial · casse / dommage non déclaré · autre (préciser)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Action corrective engagée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Ajustement système effectué (oui/non, référence)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Enquête interne ouverte (oui/non)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Mesure préventive proposée pour éviter la récurrence (formation, réorganisation, contrôle renforcé...)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top w:val="single" w:color="D1D5DB" w:sz="4" w:space="8"/>
        </w:pBdr>
        <w:spacing w:before="300"/>
      </w:pP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(responsable entrepôt), Date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Validé par (superviseur logistique), 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2026-08-31T17:15:20.572Z</dcterms:created>
  <dcterms:modified xsi:type="dcterms:W3CDTF">2026-08-31T17:15:20.575Z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