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1E3A8A" w:sz="4"/>
          <w:left w:val="single" w:color="1E3A8A" w:sz="4"/>
          <w:bottom w:val="single" w:color="1E3A8A" w:sz="4"/>
          <w:right w:val="single" w:color="1E3A8A" w:sz="4"/>
          <w:insideH w:val="single" w:color="1E3A8A" w:sz="4"/>
          <w:insideV w:val="single" w:color="1E3A8A" w:sz="4"/>
        </w:tblBorders>
      </w:tblPr>
      <w:tblGrid>
        <w:gridCol w:w="9906"/>
      </w:tblGrid>
      <w:tr>
        <w:tc>
          <w:tcPr>
            <w:tcW w:type="dxa" w:w="9906"/>
            <w:shd w:fill="1E3A8A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GUIDE DE CRÉATION D'UN GPT PERSONNALISÉ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Module 02 · Maîtrise de l'Intelligence Artificielle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cadrer, rédiger et tester les instructions d'un GPT personnalisé pour une tâche récurrente de votre organisation, avant de le diffuser à votre équipe.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Objectif du GPT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Tâche à automatiser (en une phrase)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Fréquence d'utilisation estimée (par mois)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Public destinataire (qui l'utilisera dans l'organisation)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Instructions permanentes (Rôle + Contraintes)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Rédigez ici le Rôle et les Contraintes qui s'appliqueront à toutes les conversations futures avec ce GPT — le Contexte, lui, variera à chaque utilisation et sera apporté par l'utilisateur.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Fichiers de connaissance à joindre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00"/>
        <w:gridCol w:w="3006"/>
      </w:tblGrid>
      <w:tr>
        <w:trPr>
          <w:tblHeader/>
        </w:trPr>
        <w:tc>
          <w:tcPr>
            <w:tcW w:type="dxa" w:w="4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478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478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dernière MAJ</w:t>
            </w:r>
          </w:p>
        </w:tc>
        <w:tc>
          <w:tcPr>
            <w:tcW w:type="dxa" w:w="300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478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de la mise à jour</w:t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Cas de test à valider (minimum 3 avant diffusion)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2"/>
        <w:gridCol w:w="3002"/>
        <w:gridCol w:w="3002"/>
      </w:tblGrid>
      <w:tr>
        <w:trPr>
          <w:tblHeader/>
        </w:trPr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478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478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de test (entrée réelle)</w:t>
            </w:r>
          </w:p>
        </w:tc>
        <w:tc>
          <w:tcPr>
            <w:tcW w:type="dxa" w:w="30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478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30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478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obtenu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34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4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34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Journal d'itération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53"/>
        <w:gridCol w:w="3653"/>
      </w:tblGrid>
      <w:tr>
        <w:trPr>
          <w:tblHeader/>
        </w:trP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478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5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478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Précision ajoutée aux instructions</w:t>
            </w:r>
          </w:p>
        </w:tc>
        <w:tc>
          <w:tcPr>
            <w:tcW w:type="dxa" w:w="365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478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Déclenchée par (test / retour utilisateur)</w:t>
            </w:r>
          </w:p>
        </w:tc>
      </w:tr>
      <w:tr>
        <w:trPr>
          <w:trHeight w:val="520" w:hRule="atLeast"/>
        </w:trP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465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65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465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65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465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65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 et diffusion</w:t>
      </w:r>
    </w:p>
    <w:p>
      <w:pPr>
        <w:pBdr>
          <w:top w:val="single" w:color="D1D5DB" w:sz="4" w:space="8"/>
        </w:pBdr>
        <w:spacing w:before="300"/>
      </w:pPr>
    </w:p>
    <w:p>
      <w:pPr>
        <w:spacing w:after="0" w:before="0"/>
      </w:pP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diffusion à l'équipe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2026-09-10T06:47:05.441Z</dcterms:created>
  <dcterms:modified xsi:type="dcterms:W3CDTF">2026-09-10T06:47:05.445Z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