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C4D0" w14:textId="77777777" w:rsidR="00736382" w:rsidRPr="00AB537F" w:rsidRDefault="00000000">
      <w:pPr>
        <w:pStyle w:val="aa"/>
        <w:spacing w:after="16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USD/JPY News Tracker: Non-Technical Logic Note</w:t>
      </w:r>
    </w:p>
    <w:p w14:paraId="6F5F384D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1. What This Tool Is</w:t>
      </w:r>
    </w:p>
    <w:p w14:paraId="32FFE1BA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This tool is a local USD/JPY news-monitoring workflow. It collects recent public financial news, filters items that may matter for USD/JPY, asks an LLM to assess the likely FX transmission channel, and produces a short executive report in Word and Markdown.</w:t>
      </w:r>
    </w:p>
    <w:p w14:paraId="1D836ADF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It should be understood as a research and monitoring assistant, not as an automated trading signal.</w:t>
      </w:r>
    </w:p>
    <w:p w14:paraId="1F735728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2. What It Takes In</w:t>
      </w:r>
    </w:p>
    <w:p w14:paraId="26E3546D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current MVP uses public or official sources:</w:t>
      </w:r>
    </w:p>
    <w:p w14:paraId="7A2AAA98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Bank of Japan official RSS feeds</w:t>
      </w:r>
    </w:p>
    <w:p w14:paraId="51DF709E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Nikkei Asia public RSS</w:t>
      </w:r>
    </w:p>
    <w:p w14:paraId="03F050B8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NHK WORLD-JAPAN public news pages</w:t>
      </w:r>
    </w:p>
    <w:p w14:paraId="355544DD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For sources where the RSS feed does not provide a publication date, the program reads public page metadata such as title, description, and published time. It does not scrape paywalled article bodies.</w:t>
      </w:r>
    </w:p>
    <w:p w14:paraId="59A77CBB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3. The Core Workflow</w:t>
      </w:r>
    </w:p>
    <w:p w14:paraId="0968FBF6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program runs in three stages:</w:t>
      </w:r>
    </w:p>
    <w:p w14:paraId="1B96C0AB" w14:textId="77777777" w:rsidR="00736382" w:rsidRPr="00AB537F" w:rsidRDefault="00000000">
      <w:pPr>
        <w:pStyle w:val="a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Collect news</w:t>
      </w:r>
    </w:p>
    <w:p w14:paraId="016A31B9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 xml:space="preserve">   It fetches recent articles from the configured sources.</w:t>
      </w:r>
    </w:p>
    <w:p w14:paraId="62023243" w14:textId="77777777" w:rsidR="00736382" w:rsidRPr="00AB537F" w:rsidRDefault="00000000">
      <w:pPr>
        <w:pStyle w:val="a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Score news</w:t>
      </w:r>
    </w:p>
    <w:p w14:paraId="094F2D0E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 xml:space="preserve">   It decides which articles deserve LLM review, then asks DeepSeek to assess each selected item.</w:t>
      </w:r>
    </w:p>
    <w:p w14:paraId="3D802291" w14:textId="77777777" w:rsidR="00736382" w:rsidRPr="00AB537F" w:rsidRDefault="00000000">
      <w:pPr>
        <w:pStyle w:val="a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Summarize</w:t>
      </w:r>
    </w:p>
    <w:p w14:paraId="77BADC28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 xml:space="preserve">   It combines the most relevant scored items into a short USD/JPY executive summary and exports a Word report.</w:t>
      </w:r>
    </w:p>
    <w:p w14:paraId="569CCF4F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In plain business terms:</w:t>
      </w:r>
    </w:p>
    <w:p w14:paraId="58C9EF60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>Public news sources</w:t>
      </w:r>
    </w:p>
    <w:p w14:paraId="55F1225F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 xml:space="preserve">  -&gt; remove duplicates</w:t>
      </w:r>
    </w:p>
    <w:p w14:paraId="1EC070F4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 xml:space="preserve">  -&gt; keep recent items</w:t>
      </w:r>
    </w:p>
    <w:p w14:paraId="57B9FD55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 xml:space="preserve">  -&gt; identify FX-relevant candidates</w:t>
      </w:r>
    </w:p>
    <w:p w14:paraId="153884AB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 xml:space="preserve">  -&gt; assess likely USD/JPY relevance</w:t>
      </w:r>
    </w:p>
    <w:p w14:paraId="34463EFB" w14:textId="77777777" w:rsidR="00736382" w:rsidRPr="00AB537F" w:rsidRDefault="00000000">
      <w:pPr>
        <w:pStyle w:val="a9"/>
        <w:rPr>
          <w:rFonts w:ascii="等线" w:eastAsia="等线" w:hAnsi="等线"/>
        </w:rPr>
      </w:pPr>
      <w:r w:rsidRPr="00AB537F">
        <w:rPr>
          <w:rFonts w:ascii="等线" w:eastAsia="等线" w:hAnsi="等线"/>
          <w:color w:val="444444"/>
          <w:sz w:val="18"/>
        </w:rPr>
        <w:t xml:space="preserve">  -&gt; generate a short report with links and dates</w:t>
      </w:r>
    </w:p>
    <w:p w14:paraId="22642794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4. How News Is Filtered Before LLM Review</w:t>
      </w:r>
    </w:p>
    <w:p w14:paraId="774F2244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tool does not send every article to the LLM. It first uses a lightweight filter to look for terms that often matter to USD/JPY, such as yen, BOJ, Fed, rates, CPI, inflation, intervention, JGB, trade, oil, and risk sentiment.</w:t>
      </w:r>
    </w:p>
    <w:p w14:paraId="31E2922D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BOJ items receive extra priority because even technical BOJ releases can matter for yen rates, liquidity expectations, or market interpretation of policy direction.</w:t>
      </w:r>
    </w:p>
    <w:p w14:paraId="3507046D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lastRenderedPageBreak/>
        <w:t>5. What The LLM Actually Judges</w:t>
      </w:r>
    </w:p>
    <w:p w14:paraId="694195CC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For each selected article, the LLM is asked to return structured fields:</w:t>
      </w:r>
    </w:p>
    <w:p w14:paraId="141CA8E6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Relevance to USD/JPY</w:t>
      </w:r>
    </w:p>
    <w:p w14:paraId="2A8847B6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Main FX channel, such as monetary policy, rate differential, intervention, risk sentiment, trade, commodities, or growth data</w:t>
      </w:r>
    </w:p>
    <w:p w14:paraId="4933E7E2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Likely USD/JPY direction</w:t>
      </w:r>
    </w:p>
    <w:p w14:paraId="6753AFFA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Short explanation of why the story matters</w:t>
      </w:r>
    </w:p>
    <w:p w14:paraId="1092F2B9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final report shows relevance as High, Medium, or Low, rather than a numeric score.</w:t>
      </w:r>
    </w:p>
    <w:p w14:paraId="089D3598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 xml:space="preserve">6. How To Read </w:t>
      </w:r>
      <w:proofErr w:type="gramStart"/>
      <w:r w:rsidRPr="00AB537F">
        <w:rPr>
          <w:rFonts w:ascii="等线" w:eastAsia="等线" w:hAnsi="等线"/>
        </w:rPr>
        <w:t>The</w:t>
      </w:r>
      <w:proofErr w:type="gramEnd"/>
      <w:r w:rsidRPr="00AB537F">
        <w:rPr>
          <w:rFonts w:ascii="等线" w:eastAsia="等线" w:hAnsi="等线"/>
        </w:rPr>
        <w:t xml:space="preserve"> Report</w:t>
      </w:r>
    </w:p>
    <w:p w14:paraId="121DAECF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Word report has four main parts:</w:t>
      </w:r>
    </w:p>
    <w:p w14:paraId="17C80395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Market Read: a short top-down synthesis of what the latest news implies for USD/JPY.</w:t>
      </w:r>
    </w:p>
    <w:p w14:paraId="6F3E306F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Top Stories: the most relevant stories, each with source, direction, relevance label, date, and hyperlink.</w:t>
      </w:r>
    </w:p>
    <w:p w14:paraId="3FD51334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Watchlist: events or risks worth monitoring next.</w:t>
      </w:r>
    </w:p>
    <w:p w14:paraId="6C4E758C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Source Citations: traceable links back to the original sources.</w:t>
      </w:r>
    </w:p>
    <w:p w14:paraId="19007CE3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"Direction" field should be read as a likely transmission path, not a guaranteed forecast. For example, "USD/JPY up (yen weaker)" means the story may support a weaker yen through policy, rate differential, or sentiment channels.</w:t>
      </w:r>
    </w:p>
    <w:p w14:paraId="6FCA11F9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 xml:space="preserve">7. Why This Is Useful </w:t>
      </w:r>
      <w:proofErr w:type="gramStart"/>
      <w:r w:rsidRPr="00AB537F">
        <w:rPr>
          <w:rFonts w:ascii="等线" w:eastAsia="等线" w:hAnsi="等线"/>
        </w:rPr>
        <w:t>For</w:t>
      </w:r>
      <w:proofErr w:type="gramEnd"/>
      <w:r w:rsidRPr="00AB537F">
        <w:rPr>
          <w:rFonts w:ascii="等线" w:eastAsia="等线" w:hAnsi="等线"/>
        </w:rPr>
        <w:t xml:space="preserve"> </w:t>
      </w:r>
      <w:proofErr w:type="gramStart"/>
      <w:r w:rsidRPr="00AB537F">
        <w:rPr>
          <w:rFonts w:ascii="等线" w:eastAsia="等线" w:hAnsi="等线"/>
        </w:rPr>
        <w:t>A</w:t>
      </w:r>
      <w:proofErr w:type="gramEnd"/>
      <w:r w:rsidRPr="00AB537F">
        <w:rPr>
          <w:rFonts w:ascii="等线" w:eastAsia="等线" w:hAnsi="等线"/>
        </w:rPr>
        <w:t xml:space="preserve"> Finance Team</w:t>
      </w:r>
    </w:p>
    <w:p w14:paraId="36206DED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MVP helps with three practical problems:</w:t>
      </w:r>
    </w:p>
    <w:p w14:paraId="1525E94D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Speed: it reduces the time needed to scan multiple sources.</w:t>
      </w:r>
    </w:p>
    <w:p w14:paraId="6A73FE65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Consistency: it applies the same relevance framework every run.</w:t>
      </w:r>
    </w:p>
    <w:p w14:paraId="7EF35735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Traceability: each story keeps its source link and date, so a human can verify the reasoning.</w:t>
      </w:r>
    </w:p>
    <w:p w14:paraId="58658962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 main value is not that the model is always right, but that it provides a repeatable first-pass view for human review.</w:t>
      </w:r>
    </w:p>
    <w:p w14:paraId="214BFFF7" w14:textId="77777777" w:rsidR="00736382" w:rsidRPr="00AB537F" w:rsidRDefault="00000000">
      <w:pPr>
        <w:pStyle w:val="1"/>
        <w:spacing w:before="160" w:after="8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8. Current MVP Boundaries</w:t>
      </w:r>
    </w:p>
    <w:p w14:paraId="7BA75D5A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This version is suitable for internal discussion as an MVP, but it is not yet a production-grade trading intelligence system.</w:t>
      </w:r>
    </w:p>
    <w:p w14:paraId="5EB52F7E" w14:textId="77777777" w:rsidR="00736382" w:rsidRPr="00AB537F" w:rsidRDefault="00000000">
      <w:pPr>
        <w:spacing w:after="10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Current limitations:</w:t>
      </w:r>
    </w:p>
    <w:p w14:paraId="67EBE0E5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Source coverage is still narrow.</w:t>
      </w:r>
    </w:p>
    <w:p w14:paraId="5F1F8F26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LLM assessments are qualitative and not backtested against USD/JPY price moves.</w:t>
      </w:r>
    </w:p>
    <w:p w14:paraId="58C39C77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Network or API instability can cause some articles to fail scoring in a given run.</w:t>
      </w:r>
    </w:p>
    <w:p w14:paraId="63565E24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There is no automated market-price validation yet.</w:t>
      </w:r>
    </w:p>
    <w:p w14:paraId="03666DEA" w14:textId="77777777" w:rsidR="00736382" w:rsidRPr="00AB537F" w:rsidRDefault="00000000">
      <w:pPr>
        <w:pStyle w:val="a0"/>
        <w:spacing w:after="40"/>
        <w:rPr>
          <w:rFonts w:ascii="等线" w:eastAsia="等线" w:hAnsi="等线"/>
        </w:rPr>
      </w:pPr>
      <w:r w:rsidRPr="00AB537F">
        <w:rPr>
          <w:rFonts w:ascii="等线" w:eastAsia="等线" w:hAnsi="等线"/>
        </w:rPr>
        <w:t>There is no human approval workflow before publishing a report.</w:t>
      </w:r>
    </w:p>
    <w:p w14:paraId="7E1CD640" w14:textId="77777777" w:rsidR="00736382" w:rsidRPr="00AB537F" w:rsidRDefault="00000000">
      <w:pPr>
        <w:spacing w:before="160"/>
        <w:rPr>
          <w:rFonts w:ascii="等线" w:eastAsia="等线" w:hAnsi="等线"/>
        </w:rPr>
      </w:pPr>
      <w:r w:rsidRPr="00AB537F">
        <w:rPr>
          <w:rFonts w:ascii="等线" w:eastAsia="等线" w:hAnsi="等线"/>
          <w:i/>
          <w:color w:val="666666"/>
          <w:sz w:val="18"/>
        </w:rPr>
        <w:t>Prepared for discussion together with the latest USD/JPY Executive Summary Word report.</w:t>
      </w:r>
    </w:p>
    <w:sectPr w:rsidR="00736382" w:rsidRPr="00AB537F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342723">
    <w:abstractNumId w:val="8"/>
  </w:num>
  <w:num w:numId="2" w16cid:durableId="1525441181">
    <w:abstractNumId w:val="6"/>
  </w:num>
  <w:num w:numId="3" w16cid:durableId="1512456127">
    <w:abstractNumId w:val="5"/>
  </w:num>
  <w:num w:numId="4" w16cid:durableId="327172199">
    <w:abstractNumId w:val="4"/>
  </w:num>
  <w:num w:numId="5" w16cid:durableId="118770490">
    <w:abstractNumId w:val="7"/>
  </w:num>
  <w:num w:numId="6" w16cid:durableId="1084952548">
    <w:abstractNumId w:val="3"/>
  </w:num>
  <w:num w:numId="7" w16cid:durableId="26493953">
    <w:abstractNumId w:val="2"/>
  </w:num>
  <w:num w:numId="8" w16cid:durableId="1586644018">
    <w:abstractNumId w:val="1"/>
  </w:num>
  <w:num w:numId="9" w16cid:durableId="8323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4C"/>
    <w:rsid w:val="00141F87"/>
    <w:rsid w:val="0015074B"/>
    <w:rsid w:val="001B57BF"/>
    <w:rsid w:val="0029639D"/>
    <w:rsid w:val="00326F90"/>
    <w:rsid w:val="00430611"/>
    <w:rsid w:val="005B5550"/>
    <w:rsid w:val="00701469"/>
    <w:rsid w:val="00704BAB"/>
    <w:rsid w:val="00736382"/>
    <w:rsid w:val="009617D0"/>
    <w:rsid w:val="00A26C9D"/>
    <w:rsid w:val="00A8793D"/>
    <w:rsid w:val="00AA1D8D"/>
    <w:rsid w:val="00AB537F"/>
    <w:rsid w:val="00B47730"/>
    <w:rsid w:val="00B90E07"/>
    <w:rsid w:val="00CB0664"/>
    <w:rsid w:val="00CF7209"/>
    <w:rsid w:val="00F12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EE3F8"/>
  <w14:defaultImageDpi w14:val="300"/>
  <w15:docId w15:val="{81324A63-2375-4309-BEF7-44EF3CA2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Liang</cp:lastModifiedBy>
  <cp:revision>14</cp:revision>
  <dcterms:created xsi:type="dcterms:W3CDTF">2013-12-23T23:15:00Z</dcterms:created>
  <dcterms:modified xsi:type="dcterms:W3CDTF">2026-06-03T06:57:00Z</dcterms:modified>
  <cp:category/>
</cp:coreProperties>
</file>