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BD87D" w14:textId="77777777" w:rsidR="007F0561" w:rsidRDefault="0004068B" w:rsidP="008E772E">
      <w:pPr>
        <w:pStyle w:val="SAGETitle"/>
      </w:pPr>
      <w:r>
        <w:t>Sage 300</w:t>
      </w:r>
      <w:r w:rsidR="0013605E">
        <w:t xml:space="preserve"> Web Screens SDK</w:t>
      </w:r>
    </w:p>
    <w:p w14:paraId="015D1964" w14:textId="6E2C09D0" w:rsidR="007F0561" w:rsidRDefault="00315543" w:rsidP="007F0561">
      <w:pPr>
        <w:pStyle w:val="SAGESubtitle"/>
      </w:pPr>
      <w:r>
        <w:t xml:space="preserve">Server-Side </w:t>
      </w:r>
      <w:r w:rsidR="00C76024">
        <w:t>Report Callback</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30F51324" w:rsidR="004F4F8E" w:rsidRDefault="00C76024"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February</w:t>
      </w:r>
      <w:r w:rsidR="008024CD">
        <w:t xml:space="preserve"> 202</w:t>
      </w:r>
      <w:r>
        <w:t>1</w:t>
      </w:r>
    </w:p>
    <w:p w14:paraId="2926B5AE" w14:textId="77777777" w:rsidR="00714934" w:rsidRDefault="00714934" w:rsidP="00714934">
      <w:pPr>
        <w:pStyle w:val="SAGEBodyText"/>
      </w:pPr>
      <w:r>
        <w:lastRenderedPageBreak/>
        <w:t>The MIT License (MIT)</w:t>
      </w:r>
    </w:p>
    <w:p w14:paraId="4D14AD26" w14:textId="60A94805" w:rsidR="00714934" w:rsidRDefault="00714934" w:rsidP="00714934">
      <w:pPr>
        <w:pStyle w:val="SAGEBodyText"/>
      </w:pPr>
      <w:r>
        <w:t>Copyright © 20</w:t>
      </w:r>
      <w:r w:rsidR="008024CD">
        <w:t>2</w:t>
      </w:r>
      <w:r w:rsidR="00C76024">
        <w:t>1</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08430AD7" w14:textId="667980FF" w:rsidR="00AE256D"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64303881" w:history="1">
        <w:r w:rsidR="00AE256D" w:rsidRPr="002A15DB">
          <w:rPr>
            <w:rStyle w:val="Hyperlink"/>
            <w:noProof/>
          </w:rPr>
          <w:t>1.</w:t>
        </w:r>
        <w:r w:rsidR="00AE256D">
          <w:rPr>
            <w:rFonts w:asciiTheme="minorHAnsi" w:eastAsiaTheme="minorEastAsia" w:hAnsiTheme="minorHAnsi"/>
            <w:b w:val="0"/>
            <w:noProof/>
            <w:sz w:val="22"/>
          </w:rPr>
          <w:tab/>
        </w:r>
        <w:r w:rsidR="00AE256D" w:rsidRPr="002A15DB">
          <w:rPr>
            <w:rStyle w:val="Hyperlink"/>
            <w:noProof/>
          </w:rPr>
          <w:t>Introduction</w:t>
        </w:r>
        <w:r w:rsidR="00AE256D">
          <w:rPr>
            <w:noProof/>
            <w:webHidden/>
          </w:rPr>
          <w:tab/>
        </w:r>
        <w:r w:rsidR="00AE256D">
          <w:rPr>
            <w:noProof/>
            <w:webHidden/>
          </w:rPr>
          <w:fldChar w:fldCharType="begin"/>
        </w:r>
        <w:r w:rsidR="00AE256D">
          <w:rPr>
            <w:noProof/>
            <w:webHidden/>
          </w:rPr>
          <w:instrText xml:space="preserve"> PAGEREF _Toc64303881 \h </w:instrText>
        </w:r>
        <w:r w:rsidR="00AE256D">
          <w:rPr>
            <w:noProof/>
            <w:webHidden/>
          </w:rPr>
        </w:r>
        <w:r w:rsidR="00AE256D">
          <w:rPr>
            <w:noProof/>
            <w:webHidden/>
          </w:rPr>
          <w:fldChar w:fldCharType="separate"/>
        </w:r>
        <w:r w:rsidR="00AE256D">
          <w:rPr>
            <w:noProof/>
            <w:webHidden/>
          </w:rPr>
          <w:t>4</w:t>
        </w:r>
        <w:r w:rsidR="00AE256D">
          <w:rPr>
            <w:noProof/>
            <w:webHidden/>
          </w:rPr>
          <w:fldChar w:fldCharType="end"/>
        </w:r>
      </w:hyperlink>
    </w:p>
    <w:p w14:paraId="0F039EAB" w14:textId="1A912472" w:rsidR="00AE256D" w:rsidRDefault="00AE256D">
      <w:pPr>
        <w:pStyle w:val="TOC1"/>
        <w:rPr>
          <w:rFonts w:asciiTheme="minorHAnsi" w:eastAsiaTheme="minorEastAsia" w:hAnsiTheme="minorHAnsi"/>
          <w:b w:val="0"/>
          <w:noProof/>
          <w:sz w:val="22"/>
        </w:rPr>
      </w:pPr>
      <w:hyperlink w:anchor="_Toc64303882" w:history="1">
        <w:r w:rsidRPr="002A15DB">
          <w:rPr>
            <w:rStyle w:val="Hyperlink"/>
            <w:noProof/>
          </w:rPr>
          <w:t>2.</w:t>
        </w:r>
        <w:r>
          <w:rPr>
            <w:rFonts w:asciiTheme="minorHAnsi" w:eastAsiaTheme="minorEastAsia" w:hAnsiTheme="minorHAnsi"/>
            <w:b w:val="0"/>
            <w:noProof/>
            <w:sz w:val="22"/>
          </w:rPr>
          <w:tab/>
        </w:r>
        <w:r w:rsidRPr="002A15DB">
          <w:rPr>
            <w:rStyle w:val="Hyperlink"/>
            <w:noProof/>
          </w:rPr>
          <w:t>Server-Side Callback</w:t>
        </w:r>
        <w:r>
          <w:rPr>
            <w:noProof/>
            <w:webHidden/>
          </w:rPr>
          <w:tab/>
        </w:r>
        <w:r>
          <w:rPr>
            <w:noProof/>
            <w:webHidden/>
          </w:rPr>
          <w:fldChar w:fldCharType="begin"/>
        </w:r>
        <w:r>
          <w:rPr>
            <w:noProof/>
            <w:webHidden/>
          </w:rPr>
          <w:instrText xml:space="preserve"> PAGEREF _Toc64303882 \h </w:instrText>
        </w:r>
        <w:r>
          <w:rPr>
            <w:noProof/>
            <w:webHidden/>
          </w:rPr>
        </w:r>
        <w:r>
          <w:rPr>
            <w:noProof/>
            <w:webHidden/>
          </w:rPr>
          <w:fldChar w:fldCharType="separate"/>
        </w:r>
        <w:r>
          <w:rPr>
            <w:noProof/>
            <w:webHidden/>
          </w:rPr>
          <w:t>5</w:t>
        </w:r>
        <w:r>
          <w:rPr>
            <w:noProof/>
            <w:webHidden/>
          </w:rPr>
          <w:fldChar w:fldCharType="end"/>
        </w:r>
      </w:hyperlink>
    </w:p>
    <w:p w14:paraId="18EAC151" w14:textId="77FB99AC" w:rsidR="00AE256D" w:rsidRDefault="00AE256D">
      <w:pPr>
        <w:pStyle w:val="TOC2"/>
        <w:rPr>
          <w:rFonts w:asciiTheme="minorHAnsi" w:eastAsiaTheme="minorEastAsia" w:hAnsiTheme="minorHAnsi"/>
        </w:rPr>
      </w:pPr>
      <w:hyperlink w:anchor="_Toc64303883" w:history="1">
        <w:r w:rsidRPr="002A15DB">
          <w:rPr>
            <w:rStyle w:val="Hyperlink"/>
          </w:rPr>
          <w:t>2.1</w:t>
        </w:r>
        <w:r>
          <w:rPr>
            <w:rFonts w:asciiTheme="minorHAnsi" w:eastAsiaTheme="minorEastAsia" w:hAnsiTheme="minorHAnsi"/>
          </w:rPr>
          <w:tab/>
        </w:r>
        <w:r w:rsidRPr="002A15DB">
          <w:rPr>
            <w:rStyle w:val="Hyperlink"/>
          </w:rPr>
          <w:t>The Report Class</w:t>
        </w:r>
        <w:r>
          <w:rPr>
            <w:webHidden/>
          </w:rPr>
          <w:tab/>
        </w:r>
        <w:r>
          <w:rPr>
            <w:webHidden/>
          </w:rPr>
          <w:fldChar w:fldCharType="begin"/>
        </w:r>
        <w:r>
          <w:rPr>
            <w:webHidden/>
          </w:rPr>
          <w:instrText xml:space="preserve"> PAGEREF _Toc64303883 \h </w:instrText>
        </w:r>
        <w:r>
          <w:rPr>
            <w:webHidden/>
          </w:rPr>
        </w:r>
        <w:r>
          <w:rPr>
            <w:webHidden/>
          </w:rPr>
          <w:fldChar w:fldCharType="separate"/>
        </w:r>
        <w:r>
          <w:rPr>
            <w:webHidden/>
          </w:rPr>
          <w:t>5</w:t>
        </w:r>
        <w:r>
          <w:rPr>
            <w:webHidden/>
          </w:rPr>
          <w:fldChar w:fldCharType="end"/>
        </w:r>
      </w:hyperlink>
    </w:p>
    <w:p w14:paraId="010706F0" w14:textId="39D86902" w:rsidR="00AE256D" w:rsidRDefault="00AE256D">
      <w:pPr>
        <w:pStyle w:val="TOC3"/>
        <w:rPr>
          <w:rFonts w:asciiTheme="minorHAnsi" w:eastAsiaTheme="minorEastAsia" w:hAnsiTheme="minorHAnsi"/>
        </w:rPr>
      </w:pPr>
      <w:hyperlink w:anchor="_Toc64303884" w:history="1">
        <w:r w:rsidRPr="002A15DB">
          <w:rPr>
            <w:rStyle w:val="Hyperlink"/>
          </w:rPr>
          <w:t>2.1.1</w:t>
        </w:r>
        <w:r>
          <w:rPr>
            <w:rFonts w:asciiTheme="minorHAnsi" w:eastAsiaTheme="minorEastAsia" w:hAnsiTheme="minorHAnsi"/>
          </w:rPr>
          <w:tab/>
        </w:r>
        <w:r w:rsidRPr="002A15DB">
          <w:rPr>
            <w:rStyle w:val="Hyperlink"/>
          </w:rPr>
          <w:t>ReportProcessType Property</w:t>
        </w:r>
        <w:r>
          <w:rPr>
            <w:webHidden/>
          </w:rPr>
          <w:tab/>
        </w:r>
        <w:r>
          <w:rPr>
            <w:webHidden/>
          </w:rPr>
          <w:fldChar w:fldCharType="begin"/>
        </w:r>
        <w:r>
          <w:rPr>
            <w:webHidden/>
          </w:rPr>
          <w:instrText xml:space="preserve"> PAGEREF _Toc64303884 \h </w:instrText>
        </w:r>
        <w:r>
          <w:rPr>
            <w:webHidden/>
          </w:rPr>
        </w:r>
        <w:r>
          <w:rPr>
            <w:webHidden/>
          </w:rPr>
          <w:fldChar w:fldCharType="separate"/>
        </w:r>
        <w:r>
          <w:rPr>
            <w:webHidden/>
          </w:rPr>
          <w:t>5</w:t>
        </w:r>
        <w:r>
          <w:rPr>
            <w:webHidden/>
          </w:rPr>
          <w:fldChar w:fldCharType="end"/>
        </w:r>
      </w:hyperlink>
    </w:p>
    <w:p w14:paraId="05A1D5BF" w14:textId="3BAF7366" w:rsidR="00AE256D" w:rsidRDefault="00AE256D">
      <w:pPr>
        <w:pStyle w:val="TOC3"/>
        <w:rPr>
          <w:rFonts w:asciiTheme="minorHAnsi" w:eastAsiaTheme="minorEastAsia" w:hAnsiTheme="minorHAnsi"/>
        </w:rPr>
      </w:pPr>
      <w:hyperlink w:anchor="_Toc64303885" w:history="1">
        <w:r w:rsidRPr="002A15DB">
          <w:rPr>
            <w:rStyle w:val="Hyperlink"/>
          </w:rPr>
          <w:t>2.1.2</w:t>
        </w:r>
        <w:r>
          <w:rPr>
            <w:rFonts w:asciiTheme="minorHAnsi" w:eastAsiaTheme="minorEastAsia" w:hAnsiTheme="minorHAnsi"/>
          </w:rPr>
          <w:tab/>
        </w:r>
        <w:r w:rsidRPr="002A15DB">
          <w:rPr>
            <w:rStyle w:val="Hyperlink"/>
          </w:rPr>
          <w:t>AssemblyName Property</w:t>
        </w:r>
        <w:r>
          <w:rPr>
            <w:webHidden/>
          </w:rPr>
          <w:tab/>
        </w:r>
        <w:r>
          <w:rPr>
            <w:webHidden/>
          </w:rPr>
          <w:fldChar w:fldCharType="begin"/>
        </w:r>
        <w:r>
          <w:rPr>
            <w:webHidden/>
          </w:rPr>
          <w:instrText xml:space="preserve"> PAGEREF _Toc64303885 \h </w:instrText>
        </w:r>
        <w:r>
          <w:rPr>
            <w:webHidden/>
          </w:rPr>
        </w:r>
        <w:r>
          <w:rPr>
            <w:webHidden/>
          </w:rPr>
          <w:fldChar w:fldCharType="separate"/>
        </w:r>
        <w:r>
          <w:rPr>
            <w:webHidden/>
          </w:rPr>
          <w:t>6</w:t>
        </w:r>
        <w:r>
          <w:rPr>
            <w:webHidden/>
          </w:rPr>
          <w:fldChar w:fldCharType="end"/>
        </w:r>
      </w:hyperlink>
    </w:p>
    <w:p w14:paraId="2C91A87A" w14:textId="508BEF03" w:rsidR="00AE256D" w:rsidRDefault="00AE256D">
      <w:pPr>
        <w:pStyle w:val="TOC3"/>
        <w:rPr>
          <w:rFonts w:asciiTheme="minorHAnsi" w:eastAsiaTheme="minorEastAsia" w:hAnsiTheme="minorHAnsi"/>
        </w:rPr>
      </w:pPr>
      <w:hyperlink w:anchor="_Toc64303886" w:history="1">
        <w:r w:rsidRPr="002A15DB">
          <w:rPr>
            <w:rStyle w:val="Hyperlink"/>
          </w:rPr>
          <w:t>2.1.3</w:t>
        </w:r>
        <w:r>
          <w:rPr>
            <w:rFonts w:asciiTheme="minorHAnsi" w:eastAsiaTheme="minorEastAsia" w:hAnsiTheme="minorHAnsi"/>
          </w:rPr>
          <w:tab/>
        </w:r>
        <w:r w:rsidRPr="002A15DB">
          <w:rPr>
            <w:rStyle w:val="Hyperlink"/>
          </w:rPr>
          <w:t>TypeName Property</w:t>
        </w:r>
        <w:r>
          <w:rPr>
            <w:webHidden/>
          </w:rPr>
          <w:tab/>
        </w:r>
        <w:r>
          <w:rPr>
            <w:webHidden/>
          </w:rPr>
          <w:fldChar w:fldCharType="begin"/>
        </w:r>
        <w:r>
          <w:rPr>
            <w:webHidden/>
          </w:rPr>
          <w:instrText xml:space="preserve"> PAGEREF _Toc64303886 \h </w:instrText>
        </w:r>
        <w:r>
          <w:rPr>
            <w:webHidden/>
          </w:rPr>
        </w:r>
        <w:r>
          <w:rPr>
            <w:webHidden/>
          </w:rPr>
          <w:fldChar w:fldCharType="separate"/>
        </w:r>
        <w:r>
          <w:rPr>
            <w:webHidden/>
          </w:rPr>
          <w:t>6</w:t>
        </w:r>
        <w:r>
          <w:rPr>
            <w:webHidden/>
          </w:rPr>
          <w:fldChar w:fldCharType="end"/>
        </w:r>
      </w:hyperlink>
    </w:p>
    <w:p w14:paraId="6AF9161C" w14:textId="5E46C408" w:rsidR="00AE256D" w:rsidRDefault="00AE256D">
      <w:pPr>
        <w:pStyle w:val="TOC3"/>
        <w:rPr>
          <w:rFonts w:asciiTheme="minorHAnsi" w:eastAsiaTheme="minorEastAsia" w:hAnsiTheme="minorHAnsi"/>
        </w:rPr>
      </w:pPr>
      <w:hyperlink w:anchor="_Toc64303887" w:history="1">
        <w:r w:rsidRPr="002A15DB">
          <w:rPr>
            <w:rStyle w:val="Hyperlink"/>
          </w:rPr>
          <w:t>2.1.4</w:t>
        </w:r>
        <w:r>
          <w:rPr>
            <w:rFonts w:asciiTheme="minorHAnsi" w:eastAsiaTheme="minorEastAsia" w:hAnsiTheme="minorHAnsi"/>
          </w:rPr>
          <w:tab/>
        </w:r>
        <w:r w:rsidRPr="002A15DB">
          <w:rPr>
            <w:rStyle w:val="Hyperlink"/>
          </w:rPr>
          <w:t>ReportModel Property</w:t>
        </w:r>
        <w:r>
          <w:rPr>
            <w:webHidden/>
          </w:rPr>
          <w:tab/>
        </w:r>
        <w:r>
          <w:rPr>
            <w:webHidden/>
          </w:rPr>
          <w:fldChar w:fldCharType="begin"/>
        </w:r>
        <w:r>
          <w:rPr>
            <w:webHidden/>
          </w:rPr>
          <w:instrText xml:space="preserve"> PAGEREF _Toc64303887 \h </w:instrText>
        </w:r>
        <w:r>
          <w:rPr>
            <w:webHidden/>
          </w:rPr>
        </w:r>
        <w:r>
          <w:rPr>
            <w:webHidden/>
          </w:rPr>
          <w:fldChar w:fldCharType="separate"/>
        </w:r>
        <w:r>
          <w:rPr>
            <w:webHidden/>
          </w:rPr>
          <w:t>6</w:t>
        </w:r>
        <w:r>
          <w:rPr>
            <w:webHidden/>
          </w:rPr>
          <w:fldChar w:fldCharType="end"/>
        </w:r>
      </w:hyperlink>
    </w:p>
    <w:p w14:paraId="70D21D27" w14:textId="57A86628" w:rsidR="00AE256D" w:rsidRDefault="00AE256D">
      <w:pPr>
        <w:pStyle w:val="TOC2"/>
        <w:rPr>
          <w:rFonts w:asciiTheme="minorHAnsi" w:eastAsiaTheme="minorEastAsia" w:hAnsiTheme="minorHAnsi"/>
        </w:rPr>
      </w:pPr>
      <w:hyperlink w:anchor="_Toc64303888" w:history="1">
        <w:r w:rsidRPr="002A15DB">
          <w:rPr>
            <w:rStyle w:val="Hyperlink"/>
          </w:rPr>
          <w:t>2.2</w:t>
        </w:r>
        <w:r>
          <w:rPr>
            <w:rFonts w:asciiTheme="minorHAnsi" w:eastAsiaTheme="minorEastAsia" w:hAnsiTheme="minorHAnsi"/>
          </w:rPr>
          <w:tab/>
        </w:r>
        <w:r w:rsidRPr="002A15DB">
          <w:rPr>
            <w:rStyle w:val="Hyperlink"/>
          </w:rPr>
          <w:t>Ship to Location Report Example</w:t>
        </w:r>
        <w:r>
          <w:rPr>
            <w:webHidden/>
          </w:rPr>
          <w:tab/>
        </w:r>
        <w:r>
          <w:rPr>
            <w:webHidden/>
          </w:rPr>
          <w:fldChar w:fldCharType="begin"/>
        </w:r>
        <w:r>
          <w:rPr>
            <w:webHidden/>
          </w:rPr>
          <w:instrText xml:space="preserve"> PAGEREF _Toc64303888 \h </w:instrText>
        </w:r>
        <w:r>
          <w:rPr>
            <w:webHidden/>
          </w:rPr>
        </w:r>
        <w:r>
          <w:rPr>
            <w:webHidden/>
          </w:rPr>
          <w:fldChar w:fldCharType="separate"/>
        </w:r>
        <w:r>
          <w:rPr>
            <w:webHidden/>
          </w:rPr>
          <w:t>7</w:t>
        </w:r>
        <w:r>
          <w:rPr>
            <w:webHidden/>
          </w:rPr>
          <w:fldChar w:fldCharType="end"/>
        </w:r>
      </w:hyperlink>
    </w:p>
    <w:p w14:paraId="47B555D5" w14:textId="7E3C5EE7" w:rsidR="00AE256D" w:rsidRDefault="00AE256D">
      <w:pPr>
        <w:pStyle w:val="TOC3"/>
        <w:rPr>
          <w:rFonts w:asciiTheme="minorHAnsi" w:eastAsiaTheme="minorEastAsia" w:hAnsiTheme="minorHAnsi"/>
        </w:rPr>
      </w:pPr>
      <w:hyperlink w:anchor="_Toc64303889" w:history="1">
        <w:r w:rsidRPr="002A15DB">
          <w:rPr>
            <w:rStyle w:val="Hyperlink"/>
          </w:rPr>
          <w:t>2.2.1</w:t>
        </w:r>
        <w:r>
          <w:rPr>
            <w:rFonts w:asciiTheme="minorHAnsi" w:eastAsiaTheme="minorEastAsia" w:hAnsiTheme="minorHAnsi"/>
          </w:rPr>
          <w:tab/>
        </w:r>
        <w:r w:rsidRPr="002A15DB">
          <w:rPr>
            <w:rStyle w:val="Hyperlink"/>
          </w:rPr>
          <w:t>ShipToLocationReportMapper Class</w:t>
        </w:r>
        <w:r>
          <w:rPr>
            <w:webHidden/>
          </w:rPr>
          <w:tab/>
        </w:r>
        <w:r>
          <w:rPr>
            <w:webHidden/>
          </w:rPr>
          <w:fldChar w:fldCharType="begin"/>
        </w:r>
        <w:r>
          <w:rPr>
            <w:webHidden/>
          </w:rPr>
          <w:instrText xml:space="preserve"> PAGEREF _Toc64303889 \h </w:instrText>
        </w:r>
        <w:r>
          <w:rPr>
            <w:webHidden/>
          </w:rPr>
        </w:r>
        <w:r>
          <w:rPr>
            <w:webHidden/>
          </w:rPr>
          <w:fldChar w:fldCharType="separate"/>
        </w:r>
        <w:r>
          <w:rPr>
            <w:webHidden/>
          </w:rPr>
          <w:t>7</w:t>
        </w:r>
        <w:r>
          <w:rPr>
            <w:webHidden/>
          </w:rPr>
          <w:fldChar w:fldCharType="end"/>
        </w:r>
      </w:hyperlink>
    </w:p>
    <w:p w14:paraId="12AA9F2E" w14:textId="125ABF82" w:rsidR="00AE256D" w:rsidRDefault="00AE256D">
      <w:pPr>
        <w:pStyle w:val="TOC3"/>
        <w:rPr>
          <w:rFonts w:asciiTheme="minorHAnsi" w:eastAsiaTheme="minorEastAsia" w:hAnsiTheme="minorHAnsi"/>
        </w:rPr>
      </w:pPr>
      <w:hyperlink w:anchor="_Toc64303890" w:history="1">
        <w:r w:rsidRPr="002A15DB">
          <w:rPr>
            <w:rStyle w:val="Hyperlink"/>
          </w:rPr>
          <w:t>2.2.2</w:t>
        </w:r>
        <w:r>
          <w:rPr>
            <w:rFonts w:asciiTheme="minorHAnsi" w:eastAsiaTheme="minorEastAsia" w:hAnsiTheme="minorHAnsi"/>
          </w:rPr>
          <w:tab/>
        </w:r>
        <w:r w:rsidRPr="002A15DB">
          <w:rPr>
            <w:rStyle w:val="Hyperlink"/>
          </w:rPr>
          <w:t>ShipToLocationExample Class</w:t>
        </w:r>
        <w:r>
          <w:rPr>
            <w:webHidden/>
          </w:rPr>
          <w:tab/>
        </w:r>
        <w:r>
          <w:rPr>
            <w:webHidden/>
          </w:rPr>
          <w:fldChar w:fldCharType="begin"/>
        </w:r>
        <w:r>
          <w:rPr>
            <w:webHidden/>
          </w:rPr>
          <w:instrText xml:space="preserve"> PAGEREF _Toc64303890 \h </w:instrText>
        </w:r>
        <w:r>
          <w:rPr>
            <w:webHidden/>
          </w:rPr>
        </w:r>
        <w:r>
          <w:rPr>
            <w:webHidden/>
          </w:rPr>
          <w:fldChar w:fldCharType="separate"/>
        </w:r>
        <w:r>
          <w:rPr>
            <w:webHidden/>
          </w:rPr>
          <w:t>8</w:t>
        </w:r>
        <w:r>
          <w:rPr>
            <w:webHidden/>
          </w:rPr>
          <w:fldChar w:fldCharType="end"/>
        </w:r>
      </w:hyperlink>
    </w:p>
    <w:p w14:paraId="36A9502C" w14:textId="26EC4E40" w:rsidR="00AE256D" w:rsidRDefault="00AE256D">
      <w:pPr>
        <w:pStyle w:val="TOC3"/>
        <w:rPr>
          <w:rFonts w:asciiTheme="minorHAnsi" w:eastAsiaTheme="minorEastAsia" w:hAnsiTheme="minorHAnsi"/>
        </w:rPr>
      </w:pPr>
      <w:hyperlink w:anchor="_Toc64303891" w:history="1">
        <w:r w:rsidRPr="002A15DB">
          <w:rPr>
            <w:rStyle w:val="Hyperlink"/>
          </w:rPr>
          <w:t>2.2.3</w:t>
        </w:r>
        <w:r>
          <w:rPr>
            <w:rFonts w:asciiTheme="minorHAnsi" w:eastAsiaTheme="minorEastAsia" w:hAnsiTheme="minorHAnsi"/>
          </w:rPr>
          <w:tab/>
        </w:r>
        <w:r w:rsidRPr="002A15DB">
          <w:rPr>
            <w:rStyle w:val="Hyperlink"/>
          </w:rPr>
          <w:t>UpdateCustomerAfterPrinting Class</w:t>
        </w:r>
        <w:r>
          <w:rPr>
            <w:webHidden/>
          </w:rPr>
          <w:tab/>
        </w:r>
        <w:r>
          <w:rPr>
            <w:webHidden/>
          </w:rPr>
          <w:fldChar w:fldCharType="begin"/>
        </w:r>
        <w:r>
          <w:rPr>
            <w:webHidden/>
          </w:rPr>
          <w:instrText xml:space="preserve"> PAGEREF _Toc64303891 \h </w:instrText>
        </w:r>
        <w:r>
          <w:rPr>
            <w:webHidden/>
          </w:rPr>
        </w:r>
        <w:r>
          <w:rPr>
            <w:webHidden/>
          </w:rPr>
          <w:fldChar w:fldCharType="separate"/>
        </w:r>
        <w:r>
          <w:rPr>
            <w:webHidden/>
          </w:rPr>
          <w:t>9</w:t>
        </w:r>
        <w:r>
          <w:rPr>
            <w:webHidden/>
          </w:rPr>
          <w:fldChar w:fldCharType="end"/>
        </w:r>
      </w:hyperlink>
    </w:p>
    <w:p w14:paraId="1875851F" w14:textId="6675DF7B" w:rsidR="00AE256D" w:rsidRDefault="00AE256D">
      <w:pPr>
        <w:pStyle w:val="TOC2"/>
        <w:rPr>
          <w:rFonts w:asciiTheme="minorHAnsi" w:eastAsiaTheme="minorEastAsia" w:hAnsiTheme="minorHAnsi"/>
        </w:rPr>
      </w:pPr>
      <w:hyperlink w:anchor="_Toc64303892" w:history="1">
        <w:r w:rsidRPr="002A15DB">
          <w:rPr>
            <w:rStyle w:val="Hyperlink"/>
          </w:rPr>
          <w:t>2.3</w:t>
        </w:r>
        <w:r>
          <w:rPr>
            <w:rFonts w:asciiTheme="minorHAnsi" w:eastAsiaTheme="minorEastAsia" w:hAnsiTheme="minorHAnsi"/>
          </w:rPr>
          <w:tab/>
        </w:r>
        <w:r w:rsidRPr="002A15DB">
          <w:rPr>
            <w:rStyle w:val="Hyperlink"/>
          </w:rPr>
          <w:t>The Server-Side Callback Framework</w:t>
        </w:r>
        <w:r>
          <w:rPr>
            <w:webHidden/>
          </w:rPr>
          <w:tab/>
        </w:r>
        <w:r>
          <w:rPr>
            <w:webHidden/>
          </w:rPr>
          <w:fldChar w:fldCharType="begin"/>
        </w:r>
        <w:r>
          <w:rPr>
            <w:webHidden/>
          </w:rPr>
          <w:instrText xml:space="preserve"> PAGEREF _Toc64303892 \h </w:instrText>
        </w:r>
        <w:r>
          <w:rPr>
            <w:webHidden/>
          </w:rPr>
        </w:r>
        <w:r>
          <w:rPr>
            <w:webHidden/>
          </w:rPr>
          <w:fldChar w:fldCharType="separate"/>
        </w:r>
        <w:r>
          <w:rPr>
            <w:webHidden/>
          </w:rPr>
          <w:t>11</w:t>
        </w:r>
        <w:r>
          <w:rPr>
            <w:webHidden/>
          </w:rPr>
          <w:fldChar w:fldCharType="end"/>
        </w:r>
      </w:hyperlink>
    </w:p>
    <w:p w14:paraId="6F80C7A2" w14:textId="3B630ACA" w:rsidR="00AE256D" w:rsidRDefault="00AE256D">
      <w:pPr>
        <w:pStyle w:val="TOC3"/>
        <w:rPr>
          <w:rFonts w:asciiTheme="minorHAnsi" w:eastAsiaTheme="minorEastAsia" w:hAnsiTheme="minorHAnsi"/>
        </w:rPr>
      </w:pPr>
      <w:hyperlink w:anchor="_Toc64303893" w:history="1">
        <w:r w:rsidRPr="002A15DB">
          <w:rPr>
            <w:rStyle w:val="Hyperlink"/>
          </w:rPr>
          <w:t>2.3.1</w:t>
        </w:r>
        <w:r>
          <w:rPr>
            <w:rFonts w:asciiTheme="minorHAnsi" w:eastAsiaTheme="minorEastAsia" w:hAnsiTheme="minorHAnsi"/>
          </w:rPr>
          <w:tab/>
        </w:r>
        <w:r w:rsidRPr="002A15DB">
          <w:rPr>
            <w:rStyle w:val="Hyperlink"/>
          </w:rPr>
          <w:t>The Process routine</w:t>
        </w:r>
        <w:r>
          <w:rPr>
            <w:webHidden/>
          </w:rPr>
          <w:tab/>
        </w:r>
        <w:r>
          <w:rPr>
            <w:webHidden/>
          </w:rPr>
          <w:fldChar w:fldCharType="begin"/>
        </w:r>
        <w:r>
          <w:rPr>
            <w:webHidden/>
          </w:rPr>
          <w:instrText xml:space="preserve"> PAGEREF _Toc64303893 \h </w:instrText>
        </w:r>
        <w:r>
          <w:rPr>
            <w:webHidden/>
          </w:rPr>
        </w:r>
        <w:r>
          <w:rPr>
            <w:webHidden/>
          </w:rPr>
          <w:fldChar w:fldCharType="separate"/>
        </w:r>
        <w:r>
          <w:rPr>
            <w:webHidden/>
          </w:rPr>
          <w:t>11</w:t>
        </w:r>
        <w:r>
          <w:rPr>
            <w:webHidden/>
          </w:rPr>
          <w:fldChar w:fldCharType="end"/>
        </w:r>
      </w:hyperlink>
    </w:p>
    <w:p w14:paraId="3A7775BB" w14:textId="19A3836B" w:rsidR="00AE256D" w:rsidRDefault="00AE256D">
      <w:pPr>
        <w:pStyle w:val="TOC1"/>
        <w:rPr>
          <w:rFonts w:asciiTheme="minorHAnsi" w:eastAsiaTheme="minorEastAsia" w:hAnsiTheme="minorHAnsi"/>
          <w:b w:val="0"/>
          <w:noProof/>
          <w:sz w:val="22"/>
        </w:rPr>
      </w:pPr>
      <w:hyperlink w:anchor="_Toc64303894" w:history="1">
        <w:r w:rsidRPr="002A15DB">
          <w:rPr>
            <w:rStyle w:val="Hyperlink"/>
            <w:noProof/>
          </w:rPr>
          <w:t>3.</w:t>
        </w:r>
        <w:r>
          <w:rPr>
            <w:rFonts w:asciiTheme="minorHAnsi" w:eastAsiaTheme="minorEastAsia" w:hAnsiTheme="minorHAnsi"/>
            <w:b w:val="0"/>
            <w:noProof/>
            <w:sz w:val="22"/>
          </w:rPr>
          <w:tab/>
        </w:r>
        <w:r w:rsidRPr="002A15DB">
          <w:rPr>
            <w:rStyle w:val="Hyperlink"/>
            <w:noProof/>
          </w:rPr>
          <w:t>Summary</w:t>
        </w:r>
        <w:r>
          <w:rPr>
            <w:noProof/>
            <w:webHidden/>
          </w:rPr>
          <w:tab/>
        </w:r>
        <w:r>
          <w:rPr>
            <w:noProof/>
            <w:webHidden/>
          </w:rPr>
          <w:fldChar w:fldCharType="begin"/>
        </w:r>
        <w:r>
          <w:rPr>
            <w:noProof/>
            <w:webHidden/>
          </w:rPr>
          <w:instrText xml:space="preserve"> PAGEREF _Toc64303894 \h </w:instrText>
        </w:r>
        <w:r>
          <w:rPr>
            <w:noProof/>
            <w:webHidden/>
          </w:rPr>
        </w:r>
        <w:r>
          <w:rPr>
            <w:noProof/>
            <w:webHidden/>
          </w:rPr>
          <w:fldChar w:fldCharType="separate"/>
        </w:r>
        <w:r>
          <w:rPr>
            <w:noProof/>
            <w:webHidden/>
          </w:rPr>
          <w:t>12</w:t>
        </w:r>
        <w:r>
          <w:rPr>
            <w:noProof/>
            <w:webHidden/>
          </w:rPr>
          <w:fldChar w:fldCharType="end"/>
        </w:r>
      </w:hyperlink>
    </w:p>
    <w:p w14:paraId="37C6E5F7" w14:textId="13EC65B9"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64303881"/>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5471710" w14:textId="2FBDEF89" w:rsidR="00FA679F" w:rsidRDefault="00FA679F" w:rsidP="00802D3C">
      <w:pPr>
        <w:pStyle w:val="SAGEBodyText"/>
      </w:pPr>
      <w:r>
        <w:t xml:space="preserve">Several releases prior to </w:t>
      </w:r>
      <w:r w:rsidR="00431578">
        <w:t xml:space="preserve">Sage 300 </w:t>
      </w:r>
      <w:r>
        <w:t xml:space="preserve">2021.2, partners requested the ability to be informed (called-back) when a Web Report was closed in the browser. So, functionality was added to the </w:t>
      </w:r>
      <w:r w:rsidRPr="00FA679F">
        <w:rPr>
          <w:b/>
          <w:bCs/>
          <w:i/>
          <w:iCs/>
        </w:rPr>
        <w:t>sg.utls.openReport</w:t>
      </w:r>
      <w:r>
        <w:t xml:space="preserve"> function to append a function (callback) to be invoked when the report was closed by the customer.</w:t>
      </w:r>
    </w:p>
    <w:p w14:paraId="7FCEC19C" w14:textId="391C4290" w:rsidR="00FA679F" w:rsidRDefault="00FA679F" w:rsidP="00802D3C">
      <w:pPr>
        <w:pStyle w:val="SAGEBodyText"/>
      </w:pPr>
      <w:r>
        <w:t xml:space="preserve">Here is the A/R Batch Listing Report that was modified </w:t>
      </w:r>
      <w:r w:rsidR="00F77834">
        <w:t xml:space="preserve">to illustrate </w:t>
      </w:r>
      <w:r>
        <w:t>this implementation:</w:t>
      </w:r>
    </w:p>
    <w:p w14:paraId="499383C5" w14:textId="0BE15288" w:rsidR="00FA679F" w:rsidRDefault="00FA679F" w:rsidP="00FA679F">
      <w:pPr>
        <w:pStyle w:val="SAGEBodyText"/>
        <w:jc w:val="center"/>
      </w:pPr>
      <w:r>
        <w:rPr>
          <w:noProof/>
        </w:rPr>
        <w:drawing>
          <wp:inline distT="0" distB="0" distL="0" distR="0" wp14:anchorId="5E27DE35" wp14:editId="712C2C8E">
            <wp:extent cx="5065469" cy="1743075"/>
            <wp:effectExtent l="0" t="0" r="1905" b="0"/>
            <wp:docPr id="9" name="Picture 8">
              <a:extLst xmlns:a="http://schemas.openxmlformats.org/drawingml/2006/main">
                <a:ext uri="{FF2B5EF4-FFF2-40B4-BE49-F238E27FC236}">
                  <a16:creationId xmlns:a16="http://schemas.microsoft.com/office/drawing/2014/main" id="{821398BA-76F8-48FC-9888-977E0A63FC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21398BA-76F8-48FC-9888-977E0A63FC49}"/>
                        </a:ext>
                      </a:extLst>
                    </pic:cNvPr>
                    <pic:cNvPicPr>
                      <a:picLocks noChangeAspect="1"/>
                    </pic:cNvPicPr>
                  </pic:nvPicPr>
                  <pic:blipFill>
                    <a:blip r:embed="rId17"/>
                    <a:stretch>
                      <a:fillRect/>
                    </a:stretch>
                  </pic:blipFill>
                  <pic:spPr>
                    <a:xfrm>
                      <a:off x="0" y="0"/>
                      <a:ext cx="5129851" cy="1765229"/>
                    </a:xfrm>
                    <a:prstGeom prst="rect">
                      <a:avLst/>
                    </a:prstGeom>
                  </pic:spPr>
                </pic:pic>
              </a:graphicData>
            </a:graphic>
          </wp:inline>
        </w:drawing>
      </w:r>
    </w:p>
    <w:p w14:paraId="316E32A4" w14:textId="49A0B12A" w:rsidR="001B4BDC" w:rsidRDefault="001B4BDC" w:rsidP="00802D3C">
      <w:pPr>
        <w:pStyle w:val="SAGEBodyText"/>
      </w:pPr>
      <w:r>
        <w:t>Partners would use this mechanism to update the printed flag or perform other updates.</w:t>
      </w:r>
    </w:p>
    <w:p w14:paraId="78EAD296" w14:textId="3D97344E" w:rsidR="00FA679F" w:rsidRDefault="00FA679F" w:rsidP="00802D3C">
      <w:pPr>
        <w:pStyle w:val="SAGEBodyText"/>
      </w:pPr>
      <w:r>
        <w:t xml:space="preserve">However, with the release of Sage 300 2021.2, we have changed the way reports are generated, displayed, and closed. The </w:t>
      </w:r>
      <w:r w:rsidR="001B4BDC">
        <w:t>enhancement</w:t>
      </w:r>
      <w:r>
        <w:t xml:space="preserve"> is called Print to PDF. Instead of rendering reports in either an iFrame or another Tab Page via the Crystal Reports Viewer, we render the report directly to </w:t>
      </w:r>
      <w:r w:rsidR="001B4BDC">
        <w:t xml:space="preserve">a </w:t>
      </w:r>
      <w:r>
        <w:t xml:space="preserve">PDF </w:t>
      </w:r>
      <w:r w:rsidR="001B4BDC">
        <w:t xml:space="preserve">file </w:t>
      </w:r>
      <w:r>
        <w:t xml:space="preserve">where a customer </w:t>
      </w:r>
      <w:r w:rsidR="001B4BDC">
        <w:t>chooses to</w:t>
      </w:r>
      <w:r>
        <w:t xml:space="preserve"> open the PDF to either print or save or whatever.</w:t>
      </w:r>
    </w:p>
    <w:p w14:paraId="278A3D3B" w14:textId="698C52BF" w:rsidR="00FA679F" w:rsidRDefault="00FA679F" w:rsidP="00802D3C">
      <w:pPr>
        <w:pStyle w:val="SAGEBodyText"/>
      </w:pPr>
      <w:r>
        <w:t xml:space="preserve">Thus, the above implementation is now </w:t>
      </w:r>
      <w:r w:rsidR="00431578">
        <w:t>obsolete</w:t>
      </w:r>
      <w:r>
        <w:t xml:space="preserve"> as this ability to be informed when a report </w:t>
      </w:r>
      <w:r w:rsidR="001B4BDC">
        <w:t>has closed</w:t>
      </w:r>
      <w:r>
        <w:t xml:space="preserve"> on the client is no longer possible.</w:t>
      </w:r>
    </w:p>
    <w:p w14:paraId="576512F3" w14:textId="77777777" w:rsidR="00431578" w:rsidRDefault="001B4BDC" w:rsidP="00802D3C">
      <w:pPr>
        <w:pStyle w:val="SAGEBodyText"/>
      </w:pPr>
      <w:r>
        <w:t xml:space="preserve">But there is another option! </w:t>
      </w:r>
    </w:p>
    <w:p w14:paraId="62698706" w14:textId="5948C2C6" w:rsidR="00802D3C" w:rsidRDefault="00802D3C" w:rsidP="00802D3C">
      <w:pPr>
        <w:pStyle w:val="SAGEBodyText"/>
      </w:pPr>
      <w:r>
        <w:t>This document is intended to provide information on the ability for partner</w:t>
      </w:r>
      <w:r w:rsidR="007158B5">
        <w:t>s</w:t>
      </w:r>
      <w:r>
        <w:t xml:space="preserve"> to </w:t>
      </w:r>
      <w:r w:rsidR="00FA679F">
        <w:t xml:space="preserve">be notified on the server when the report </w:t>
      </w:r>
      <w:r w:rsidR="001B4BDC">
        <w:t>is done generating since the opening, printing, and closing of a report is outside of Sage 300’s control.</w:t>
      </w:r>
    </w:p>
    <w:p w14:paraId="1846D248" w14:textId="3F9F48C9" w:rsidR="007D5849" w:rsidRDefault="00284646" w:rsidP="004F5B4A">
      <w:pPr>
        <w:pStyle w:val="SAGEHeading1"/>
        <w:framePr w:h="871" w:hRule="exact" w:wrap="around"/>
      </w:pPr>
      <w:bookmarkStart w:id="1" w:name="_Toc64303882"/>
      <w:r>
        <w:lastRenderedPageBreak/>
        <w:t>Server-Side Callback</w:t>
      </w:r>
      <w:bookmarkEnd w:id="1"/>
    </w:p>
    <w:p w14:paraId="3997C065" w14:textId="5A8BD4CD" w:rsidR="00284646" w:rsidRDefault="001F0F43" w:rsidP="00284646">
      <w:pPr>
        <w:pStyle w:val="SAGEBodyText"/>
      </w:pPr>
      <w:r>
        <w:t>As noted in the Introduction, the ability</w:t>
      </w:r>
      <w:r w:rsidR="00284646">
        <w:t xml:space="preserve"> </w:t>
      </w:r>
      <w:r w:rsidR="00F4055E">
        <w:t>to be notified when a report has completed generating has been part of the application for a while and screens within the Sage 300 application, such as A/R invoice Printing, use this mechanism.</w:t>
      </w:r>
    </w:p>
    <w:p w14:paraId="6E116D58" w14:textId="5E9C3145" w:rsidR="001F0F43" w:rsidRDefault="0051417A" w:rsidP="00543E78">
      <w:pPr>
        <w:pStyle w:val="SAGEBodyText"/>
      </w:pPr>
      <w:r>
        <w:t xml:space="preserve">This section will </w:t>
      </w:r>
      <w:r w:rsidR="00F4055E">
        <w:t>demonstrate this ability with a simple example:</w:t>
      </w:r>
    </w:p>
    <w:p w14:paraId="291AFC1C" w14:textId="54B7CFE9" w:rsidR="00F4055E" w:rsidRDefault="00F4055E" w:rsidP="00F4055E">
      <w:pPr>
        <w:pStyle w:val="SAGEBodyText"/>
        <w:numPr>
          <w:ilvl w:val="0"/>
          <w:numId w:val="43"/>
        </w:numPr>
      </w:pPr>
      <w:r>
        <w:t xml:space="preserve">The A/R Ship </w:t>
      </w:r>
      <w:r w:rsidR="001E5947">
        <w:t>to</w:t>
      </w:r>
      <w:r>
        <w:t xml:space="preserve"> Location Report will be modified</w:t>
      </w:r>
      <w:r w:rsidR="001E5947">
        <w:t xml:space="preserve"> with the ability to have a server-side callback.</w:t>
      </w:r>
    </w:p>
    <w:p w14:paraId="565DC65E" w14:textId="0657F834" w:rsidR="001E5947" w:rsidRDefault="001E5947" w:rsidP="00F4055E">
      <w:pPr>
        <w:pStyle w:val="SAGEBodyText"/>
        <w:numPr>
          <w:ilvl w:val="0"/>
          <w:numId w:val="43"/>
        </w:numPr>
      </w:pPr>
      <w:r>
        <w:t>The callback will invoke a new service endpoint with a new object containing a Customer Number.</w:t>
      </w:r>
    </w:p>
    <w:p w14:paraId="5F16225D" w14:textId="77509A6C" w:rsidR="001E5947" w:rsidRDefault="001E5947" w:rsidP="00F4055E">
      <w:pPr>
        <w:pStyle w:val="SAGEBodyText"/>
        <w:numPr>
          <w:ilvl w:val="0"/>
          <w:numId w:val="43"/>
        </w:numPr>
      </w:pPr>
      <w:r>
        <w:t>The service will invoke the Customer repository with the Customer Number.</w:t>
      </w:r>
    </w:p>
    <w:p w14:paraId="12C6D3A9" w14:textId="3CEE3EA7" w:rsidR="000901D0" w:rsidRDefault="001E5947" w:rsidP="000901D0">
      <w:pPr>
        <w:pStyle w:val="SAGEHeading2"/>
      </w:pPr>
      <w:bookmarkStart w:id="2" w:name="_Toc64303883"/>
      <w:r>
        <w:t xml:space="preserve">The Report </w:t>
      </w:r>
      <w:r w:rsidR="00431578">
        <w:t>Class</w:t>
      </w:r>
      <w:bookmarkEnd w:id="2"/>
    </w:p>
    <w:p w14:paraId="0361D626" w14:textId="168BC4D5" w:rsidR="00C80601" w:rsidRDefault="00C80601" w:rsidP="00120532">
      <w:pPr>
        <w:pStyle w:val="SAGEBodyText"/>
      </w:pPr>
      <w:r>
        <w:t xml:space="preserve">The </w:t>
      </w:r>
      <w:r w:rsidR="001E5947" w:rsidRPr="00431578">
        <w:rPr>
          <w:b/>
          <w:bCs/>
          <w:i/>
          <w:iCs/>
        </w:rPr>
        <w:t>Report</w:t>
      </w:r>
      <w:r w:rsidR="001E5947">
        <w:t xml:space="preserve"> </w:t>
      </w:r>
      <w:r w:rsidR="00431578">
        <w:t>class</w:t>
      </w:r>
      <w:r w:rsidR="0079055B">
        <w:t xml:space="preserve"> (</w:t>
      </w:r>
      <w:r w:rsidR="0079055B" w:rsidRPr="0079055B">
        <w:rPr>
          <w:i/>
          <w:iCs/>
        </w:rPr>
        <w:t>Sage.CA.SBS.ERP.Sage300.Common.Models.Reports</w:t>
      </w:r>
      <w:r w:rsidR="0079055B">
        <w:t>)</w:t>
      </w:r>
      <w:r w:rsidR="001E5947">
        <w:t xml:space="preserve">, which is the main </w:t>
      </w:r>
      <w:r w:rsidR="00431578">
        <w:t>class</w:t>
      </w:r>
      <w:r w:rsidR="001E5947">
        <w:t xml:space="preserve"> used in the </w:t>
      </w:r>
      <w:r w:rsidR="0079055B">
        <w:t xml:space="preserve">Web Reports, contains the </w:t>
      </w:r>
      <w:r w:rsidR="00431578">
        <w:t>properties</w:t>
      </w:r>
      <w:r w:rsidR="0079055B">
        <w:t xml:space="preserve"> that must be set for the callback to be invoked. Let us look at these properties.</w:t>
      </w:r>
    </w:p>
    <w:p w14:paraId="229F36EA" w14:textId="119707F7" w:rsidR="00BE1D19" w:rsidRDefault="0079055B" w:rsidP="00BE1D19">
      <w:pPr>
        <w:pStyle w:val="SAGEHeading3"/>
      </w:pPr>
      <w:bookmarkStart w:id="3" w:name="_Toc64303884"/>
      <w:r>
        <w:t>ReportProcessType</w:t>
      </w:r>
      <w:r w:rsidR="008065D3">
        <w:t xml:space="preserve"> Property</w:t>
      </w:r>
      <w:bookmarkEnd w:id="3"/>
    </w:p>
    <w:p w14:paraId="5620B792" w14:textId="557320FA" w:rsidR="00120532" w:rsidRDefault="00C80601" w:rsidP="00120532">
      <w:pPr>
        <w:pStyle w:val="SAGEBodyText"/>
      </w:pPr>
      <w:r>
        <w:t xml:space="preserve">The </w:t>
      </w:r>
      <w:r w:rsidR="0079055B" w:rsidRPr="008065D3">
        <w:rPr>
          <w:b/>
          <w:bCs/>
          <w:i/>
          <w:iCs/>
        </w:rPr>
        <w:t>ReportProcessType</w:t>
      </w:r>
      <w:r w:rsidR="0079055B" w:rsidRPr="006D0905">
        <w:t xml:space="preserve"> </w:t>
      </w:r>
      <w:r w:rsidR="006D0905" w:rsidRPr="006D0905">
        <w:t xml:space="preserve">property </w:t>
      </w:r>
      <w:r w:rsidR="0079055B">
        <w:t xml:space="preserve">identifies if a callback is to be requested on either </w:t>
      </w:r>
      <w:r w:rsidR="00431578">
        <w:t xml:space="preserve">the </w:t>
      </w:r>
      <w:r w:rsidR="0079055B" w:rsidRPr="008065D3">
        <w:rPr>
          <w:i/>
          <w:iCs/>
        </w:rPr>
        <w:t>Load</w:t>
      </w:r>
      <w:r w:rsidR="0079055B">
        <w:t xml:space="preserve"> or </w:t>
      </w:r>
      <w:r w:rsidR="00431578">
        <w:t xml:space="preserve">the </w:t>
      </w:r>
      <w:r w:rsidR="0079055B" w:rsidRPr="008065D3">
        <w:rPr>
          <w:i/>
          <w:iCs/>
        </w:rPr>
        <w:t>Close</w:t>
      </w:r>
      <w:r w:rsidR="0079055B">
        <w:rPr>
          <w:b/>
          <w:bCs/>
        </w:rPr>
        <w:t xml:space="preserve"> </w:t>
      </w:r>
      <w:r w:rsidR="0079055B">
        <w:t xml:space="preserve">of the report. This property is defaulted to </w:t>
      </w:r>
      <w:r w:rsidR="0079055B" w:rsidRPr="008065D3">
        <w:rPr>
          <w:i/>
          <w:iCs/>
        </w:rPr>
        <w:t>Load</w:t>
      </w:r>
      <w:r w:rsidR="0079055B">
        <w:t xml:space="preserve"> in the Report constructor.</w:t>
      </w:r>
      <w:r w:rsidR="0079055B">
        <w:softHyphen/>
      </w:r>
    </w:p>
    <w:p w14:paraId="6C9D8A19" w14:textId="77777777" w:rsidR="0079055B" w:rsidRDefault="0079055B" w:rsidP="00120532">
      <w:pPr>
        <w:pStyle w:val="SAGEBodyText"/>
      </w:pPr>
    </w:p>
    <w:p w14:paraId="7C20BEC4" w14:textId="77777777" w:rsidR="0079055B" w:rsidRDefault="0079055B" w:rsidP="0079055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F4369AE" w14:textId="77777777" w:rsidR="0079055B" w:rsidRDefault="0079055B" w:rsidP="0079055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ReportProcessType</w:t>
      </w:r>
    </w:p>
    <w:p w14:paraId="2839F115" w14:textId="77777777" w:rsidR="0079055B" w:rsidRDefault="0079055B" w:rsidP="0079055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6A4D40E" w14:textId="51E2874C" w:rsidR="00C80601" w:rsidRDefault="0079055B" w:rsidP="0079055B">
      <w:pPr>
        <w:pStyle w:val="SAGEBodyText"/>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ReportProcessType </w:t>
      </w:r>
      <w:r w:rsidRPr="00431578">
        <w:rPr>
          <w:rFonts w:ascii="Consolas" w:hAnsi="Consolas" w:cs="Consolas"/>
          <w:color w:val="000000"/>
          <w:sz w:val="19"/>
          <w:szCs w:val="19"/>
        </w:rPr>
        <w:t>ReportProcessType</w:t>
      </w:r>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8CFABDB" w14:textId="77F1A988" w:rsidR="00C80601" w:rsidRDefault="00C80601" w:rsidP="00C80601">
      <w:pPr>
        <w:pStyle w:val="SAGEBodyText"/>
        <w:ind w:left="340"/>
      </w:pPr>
    </w:p>
    <w:p w14:paraId="3CC4C48D" w14:textId="77777777" w:rsidR="0079055B" w:rsidRDefault="0079055B" w:rsidP="0079055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3B519EE" w14:textId="77777777" w:rsidR="0079055B" w:rsidRDefault="0079055B" w:rsidP="0079055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Constructor</w:t>
      </w:r>
    </w:p>
    <w:p w14:paraId="35B0AEF5" w14:textId="77777777" w:rsidR="0079055B" w:rsidRDefault="0079055B" w:rsidP="0079055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634AB45" w14:textId="77777777" w:rsidR="0079055B" w:rsidRDefault="0079055B" w:rsidP="0079055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Report</w:t>
      </w:r>
      <w:r>
        <w:rPr>
          <w:rFonts w:ascii="Consolas" w:hAnsi="Consolas" w:cs="Consolas"/>
          <w:color w:val="000000"/>
          <w:sz w:val="19"/>
          <w:szCs w:val="19"/>
          <w:lang w:val="en-US"/>
        </w:rPr>
        <w:t>()</w:t>
      </w:r>
    </w:p>
    <w:p w14:paraId="3D9B4DBC" w14:textId="77777777" w:rsidR="0079055B" w:rsidRDefault="0079055B" w:rsidP="0079055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01ECB5" w14:textId="77777777" w:rsidR="0079055B" w:rsidRDefault="0079055B" w:rsidP="0079055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Parameters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List&lt;Parameter&gt;();</w:t>
      </w:r>
    </w:p>
    <w:p w14:paraId="06E29334" w14:textId="77777777" w:rsidR="0079055B" w:rsidRDefault="0079055B" w:rsidP="0079055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ReportProcessType = ReportProcessType.OnLoad;</w:t>
      </w:r>
    </w:p>
    <w:p w14:paraId="0D01B082" w14:textId="368044E7" w:rsidR="0079055B" w:rsidRDefault="0079055B" w:rsidP="0079055B">
      <w:pPr>
        <w:pStyle w:val="SAGEBodyText"/>
        <w:ind w:left="340"/>
      </w:pPr>
      <w:r>
        <w:rPr>
          <w:rFonts w:ascii="Consolas" w:hAnsi="Consolas" w:cs="Consolas"/>
          <w:color w:val="000000"/>
          <w:sz w:val="19"/>
          <w:szCs w:val="19"/>
        </w:rPr>
        <w:t xml:space="preserve">     }</w:t>
      </w:r>
    </w:p>
    <w:p w14:paraId="487D3E8D" w14:textId="48B15A82" w:rsidR="00C80601" w:rsidRDefault="0079055B" w:rsidP="008065D3">
      <w:pPr>
        <w:pStyle w:val="SAGEAdmonitionWarning"/>
      </w:pPr>
      <w:r>
        <w:t xml:space="preserve">This property is used in conjunction with the following properties: </w:t>
      </w:r>
      <w:r w:rsidR="006D0905" w:rsidRPr="006D0905">
        <w:rPr>
          <w:b/>
          <w:bCs/>
          <w:i/>
          <w:iCs/>
        </w:rPr>
        <w:t>AssemblyName</w:t>
      </w:r>
      <w:r w:rsidR="00A2502C">
        <w:t xml:space="preserve">, </w:t>
      </w:r>
      <w:r w:rsidR="006D0905" w:rsidRPr="006D0905">
        <w:rPr>
          <w:b/>
          <w:bCs/>
          <w:i/>
          <w:iCs/>
        </w:rPr>
        <w:t>TypeName</w:t>
      </w:r>
      <w:r w:rsidR="00A2502C">
        <w:t xml:space="preserve">, and </w:t>
      </w:r>
      <w:r w:rsidR="00A2502C">
        <w:rPr>
          <w:b/>
          <w:bCs/>
          <w:i/>
          <w:iCs/>
        </w:rPr>
        <w:t>ReportModel</w:t>
      </w:r>
      <w:r w:rsidR="00431578">
        <w:rPr>
          <w:b/>
          <w:bCs/>
          <w:i/>
          <w:iCs/>
        </w:rPr>
        <w:t xml:space="preserve"> </w:t>
      </w:r>
      <w:r w:rsidR="00431578">
        <w:t>which will be defined in the following sections</w:t>
      </w:r>
      <w:r w:rsidR="008065D3">
        <w:t xml:space="preserve">. Therefore, this property </w:t>
      </w:r>
      <w:r w:rsidR="00431578">
        <w:t xml:space="preserve">is moot </w:t>
      </w:r>
      <w:r w:rsidR="008065D3">
        <w:t>IF these properties are not set.</w:t>
      </w:r>
    </w:p>
    <w:p w14:paraId="1A1A4E08" w14:textId="77777777" w:rsidR="001E3C81" w:rsidRDefault="001E3C81" w:rsidP="008065D3">
      <w:pPr>
        <w:pStyle w:val="SAGEAdmonitionWarning"/>
      </w:pPr>
    </w:p>
    <w:p w14:paraId="4CD81A8D" w14:textId="2833C1CE" w:rsidR="001E3C81" w:rsidRDefault="001E3C81" w:rsidP="001E3C81">
      <w:pPr>
        <w:pStyle w:val="SAGEAdmonitionWarning"/>
      </w:pPr>
      <w:r>
        <w:t xml:space="preserve">At </w:t>
      </w:r>
      <w:r w:rsidR="00431578">
        <w:t>of 2021.2</w:t>
      </w:r>
      <w:r>
        <w:t xml:space="preserve">, the </w:t>
      </w:r>
      <w:r w:rsidRPr="001E3C81">
        <w:rPr>
          <w:i/>
          <w:iCs/>
        </w:rPr>
        <w:t>Load</w:t>
      </w:r>
      <w:r>
        <w:t xml:space="preserve"> and </w:t>
      </w:r>
      <w:r w:rsidRPr="001E3C81">
        <w:rPr>
          <w:i/>
          <w:iCs/>
        </w:rPr>
        <w:t>Close</w:t>
      </w:r>
      <w:r>
        <w:t xml:space="preserve"> callbacks, if specified, are invoked </w:t>
      </w:r>
      <w:r w:rsidR="00431578">
        <w:t>is sequence</w:t>
      </w:r>
      <w:r>
        <w:t xml:space="preserve">. In other words, they are the same at this </w:t>
      </w:r>
      <w:r w:rsidR="00431578">
        <w:t>time (always after the report is generated)</w:t>
      </w:r>
      <w:r>
        <w:t xml:space="preserve">. However, in the future, the Load callback will be placed in the correct order of the report process. Therefore, setting the </w:t>
      </w:r>
      <w:r w:rsidRPr="001E3C81">
        <w:rPr>
          <w:i/>
          <w:iCs/>
        </w:rPr>
        <w:t>ReportProcessType</w:t>
      </w:r>
      <w:r>
        <w:t xml:space="preserve"> correctly will be important for future releases.</w:t>
      </w:r>
    </w:p>
    <w:p w14:paraId="07D8CB96" w14:textId="77777777" w:rsidR="001E3C81" w:rsidRDefault="001E3C81" w:rsidP="008065D3">
      <w:pPr>
        <w:pStyle w:val="SAGEAdmonitionWarning"/>
      </w:pPr>
    </w:p>
    <w:p w14:paraId="6175A8CE" w14:textId="3BD26AB8" w:rsidR="006D0905" w:rsidRDefault="006D0905">
      <w:pPr>
        <w:spacing w:after="200" w:line="0" w:lineRule="auto"/>
        <w:rPr>
          <w:lang w:val="en-US"/>
        </w:rPr>
      </w:pPr>
      <w:r>
        <w:br w:type="page"/>
      </w:r>
    </w:p>
    <w:p w14:paraId="7851CE96" w14:textId="6A700503" w:rsidR="00BE1D19" w:rsidRDefault="006D0905" w:rsidP="00BE1D19">
      <w:pPr>
        <w:pStyle w:val="SAGEHeading3"/>
      </w:pPr>
      <w:bookmarkStart w:id="4" w:name="_Toc64303885"/>
      <w:r>
        <w:lastRenderedPageBreak/>
        <w:t>AssemblyName</w:t>
      </w:r>
      <w:r w:rsidR="008065D3">
        <w:t xml:space="preserve"> Property</w:t>
      </w:r>
      <w:bookmarkEnd w:id="4"/>
    </w:p>
    <w:p w14:paraId="29C4D88F" w14:textId="5146504E" w:rsidR="006D0905" w:rsidRDefault="006D0905" w:rsidP="006D0905">
      <w:pPr>
        <w:pStyle w:val="SAGEBodyText"/>
      </w:pPr>
      <w:r>
        <w:t xml:space="preserve">The </w:t>
      </w:r>
      <w:r>
        <w:rPr>
          <w:b/>
          <w:bCs/>
          <w:i/>
          <w:iCs/>
        </w:rPr>
        <w:t>AssemblyName</w:t>
      </w:r>
      <w:r>
        <w:rPr>
          <w:i/>
          <w:iCs/>
        </w:rPr>
        <w:t xml:space="preserve"> </w:t>
      </w:r>
      <w:r>
        <w:t>property identifies the name of the assembly containing the type to be invoked on the callback.</w:t>
      </w:r>
      <w:r>
        <w:softHyphen/>
      </w:r>
    </w:p>
    <w:p w14:paraId="15AE8A2A" w14:textId="77777777" w:rsidR="006D0905" w:rsidRDefault="006D0905" w:rsidP="006D090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D3C2528" w14:textId="77777777" w:rsidR="006D0905" w:rsidRDefault="006D0905" w:rsidP="006D0905">
      <w:pPr>
        <w:autoSpaceDE w:val="0"/>
        <w:autoSpaceDN w:val="0"/>
        <w:adjustRightInd w:val="0"/>
        <w:spacing w:line="240" w:lineRule="auto"/>
        <w:rPr>
          <w:rFonts w:ascii="Consolas" w:hAnsi="Consolas" w:cs="Consolas"/>
          <w:color w:val="008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Name of the assembly.This is required if anything needs to be processed</w:t>
      </w:r>
    </w:p>
    <w:p w14:paraId="63F71964" w14:textId="69529D73" w:rsidR="006D0905" w:rsidRDefault="006D0905" w:rsidP="006D090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002C1EA7">
        <w:rPr>
          <w:rFonts w:ascii="Consolas" w:hAnsi="Consolas" w:cs="Consolas"/>
          <w:color w:val="008000"/>
          <w:sz w:val="19"/>
          <w:szCs w:val="19"/>
          <w:lang w:val="en-US"/>
        </w:rPr>
        <w:t>Before/</w:t>
      </w:r>
      <w:r>
        <w:rPr>
          <w:rFonts w:ascii="Consolas" w:hAnsi="Consolas" w:cs="Consolas"/>
          <w:color w:val="008000"/>
          <w:sz w:val="19"/>
          <w:szCs w:val="19"/>
          <w:lang w:val="en-US"/>
        </w:rPr>
        <w:t>after the report is generated</w:t>
      </w:r>
      <w:r w:rsidR="002C1EA7">
        <w:rPr>
          <w:rFonts w:ascii="Consolas" w:hAnsi="Consolas" w:cs="Consolas"/>
          <w:color w:val="008000"/>
          <w:sz w:val="19"/>
          <w:szCs w:val="19"/>
          <w:lang w:val="en-US"/>
        </w:rPr>
        <w:t>.</w:t>
      </w:r>
    </w:p>
    <w:p w14:paraId="199601A6" w14:textId="77777777" w:rsidR="006D0905" w:rsidRDefault="006D0905" w:rsidP="006D090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AC9FB7F" w14:textId="77777777" w:rsidR="006D0905" w:rsidRDefault="006D0905" w:rsidP="006D090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AssemblyName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0C492CE" w14:textId="77777777" w:rsidR="006D0905" w:rsidRDefault="006D0905" w:rsidP="006D0905">
      <w:pPr>
        <w:pStyle w:val="SAGEBodyText"/>
      </w:pPr>
    </w:p>
    <w:p w14:paraId="1AF226B0" w14:textId="4399D35C" w:rsidR="006D0905" w:rsidRDefault="002C1EA7" w:rsidP="002C1EA7">
      <w:pPr>
        <w:pStyle w:val="SAGEAdmonitionWarning"/>
      </w:pPr>
      <w:r>
        <w:t>This property must be set for the callback to be invoked. An example:</w:t>
      </w:r>
    </w:p>
    <w:p w14:paraId="7F4E57D2" w14:textId="22177ADA" w:rsidR="002C1EA7" w:rsidRDefault="002C1EA7" w:rsidP="002C1EA7">
      <w:pPr>
        <w:pStyle w:val="SAGEAdmonitionWarning"/>
      </w:pPr>
      <w:r>
        <w:rPr>
          <w:rFonts w:ascii="Consolas" w:hAnsi="Consolas" w:cs="Consolas"/>
          <w:color w:val="A31515"/>
          <w:sz w:val="19"/>
          <w:szCs w:val="19"/>
        </w:rPr>
        <w:t>Sage.CA.SBS.ERP.Sage300.AR.Services</w:t>
      </w:r>
    </w:p>
    <w:p w14:paraId="33B2A3CD" w14:textId="26B1B47C" w:rsidR="00BE1D19" w:rsidRDefault="002C1EA7" w:rsidP="00BE1D19">
      <w:pPr>
        <w:pStyle w:val="SAGEHeading3"/>
      </w:pPr>
      <w:bookmarkStart w:id="5" w:name="_Toc64303886"/>
      <w:r>
        <w:t>TypeName Property</w:t>
      </w:r>
      <w:bookmarkEnd w:id="5"/>
    </w:p>
    <w:p w14:paraId="59B3E8FE" w14:textId="760B0A70" w:rsidR="002C1EA7" w:rsidRDefault="002C1EA7" w:rsidP="002C1EA7">
      <w:pPr>
        <w:pStyle w:val="SAGEBodyText"/>
      </w:pPr>
      <w:r>
        <w:t xml:space="preserve">The </w:t>
      </w:r>
      <w:r>
        <w:rPr>
          <w:b/>
          <w:bCs/>
          <w:i/>
          <w:iCs/>
        </w:rPr>
        <w:t>TypeName</w:t>
      </w:r>
      <w:r>
        <w:rPr>
          <w:i/>
          <w:iCs/>
        </w:rPr>
        <w:t xml:space="preserve"> </w:t>
      </w:r>
      <w:r>
        <w:t>property identifies the type in the assembly to be invoked on the callback</w:t>
      </w:r>
      <w:r w:rsidR="00326618">
        <w:t xml:space="preserve"> by the Process method</w:t>
      </w:r>
      <w:r>
        <w:t>.</w:t>
      </w:r>
      <w:r>
        <w:softHyphen/>
      </w:r>
    </w:p>
    <w:p w14:paraId="39D1DEC5" w14:textId="77777777" w:rsidR="002C1EA7" w:rsidRDefault="002C1EA7" w:rsidP="002C1EA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8644847" w14:textId="6F57D6C6" w:rsidR="002C1EA7" w:rsidRDefault="002C1EA7" w:rsidP="002C1EA7">
      <w:pPr>
        <w:autoSpaceDE w:val="0"/>
        <w:autoSpaceDN w:val="0"/>
        <w:adjustRightInd w:val="0"/>
        <w:spacing w:line="240" w:lineRule="auto"/>
        <w:rPr>
          <w:rFonts w:ascii="Consolas" w:hAnsi="Consolas" w:cs="Consolas"/>
          <w:color w:val="008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The Process method of this type is called if there is anything to process</w:t>
      </w:r>
    </w:p>
    <w:p w14:paraId="435BEF74" w14:textId="4176FECE" w:rsidR="002C1EA7" w:rsidRDefault="002C1EA7" w:rsidP="002C1EA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after report is generated </w:t>
      </w:r>
    </w:p>
    <w:p w14:paraId="38FDFE59" w14:textId="77777777" w:rsidR="002C1EA7" w:rsidRDefault="002C1EA7" w:rsidP="002C1EA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B6D8AD2" w14:textId="03136192" w:rsidR="002C1EA7" w:rsidRDefault="002C1EA7" w:rsidP="002C1EA7">
      <w:pPr>
        <w:pStyle w:val="SAGEBodyText"/>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TypeName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4736EA9" w14:textId="0E17FA6C" w:rsidR="002C1EA7" w:rsidRDefault="002C1EA7" w:rsidP="002C1EA7">
      <w:pPr>
        <w:pStyle w:val="SAGEAdmonitionWarning"/>
      </w:pPr>
      <w:r>
        <w:t>This property must be set for the callback to be invoked. An example:</w:t>
      </w:r>
    </w:p>
    <w:p w14:paraId="48EEBBAE" w14:textId="0A788B8E" w:rsidR="002C1EA7" w:rsidRDefault="002C1EA7" w:rsidP="002C1EA7">
      <w:pPr>
        <w:pStyle w:val="SAGEAdmonitionWarning"/>
        <w:rPr>
          <w:rFonts w:ascii="Consolas" w:hAnsi="Consolas" w:cs="Consolas"/>
          <w:color w:val="A31515"/>
          <w:sz w:val="19"/>
          <w:szCs w:val="19"/>
        </w:rPr>
      </w:pPr>
      <w:r>
        <w:rPr>
          <w:rFonts w:ascii="Consolas" w:hAnsi="Consolas" w:cs="Consolas"/>
          <w:color w:val="A31515"/>
          <w:sz w:val="19"/>
          <w:szCs w:val="19"/>
        </w:rPr>
        <w:t>Sage.CA.SBS.ERP.Sage300.AR.Services.Process.</w:t>
      </w:r>
      <w:r w:rsidR="00720B17">
        <w:rPr>
          <w:rFonts w:ascii="Consolas" w:hAnsi="Consolas" w:cs="Consolas"/>
          <w:color w:val="A31515"/>
          <w:sz w:val="19"/>
          <w:szCs w:val="19"/>
        </w:rPr>
        <w:t>Update</w:t>
      </w:r>
      <w:r>
        <w:rPr>
          <w:rFonts w:ascii="Consolas" w:hAnsi="Consolas" w:cs="Consolas"/>
          <w:color w:val="A31515"/>
          <w:sz w:val="19"/>
          <w:szCs w:val="19"/>
        </w:rPr>
        <w:t>CustomerAfterPrinting</w:t>
      </w:r>
    </w:p>
    <w:p w14:paraId="5424D28C" w14:textId="1E28E1BA" w:rsidR="00A2502C" w:rsidRDefault="00A2502C" w:rsidP="00A2502C">
      <w:pPr>
        <w:pStyle w:val="SAGEHeading3"/>
      </w:pPr>
      <w:bookmarkStart w:id="6" w:name="_Toc64303887"/>
      <w:r>
        <w:t>ReportModel Property</w:t>
      </w:r>
      <w:bookmarkEnd w:id="6"/>
    </w:p>
    <w:p w14:paraId="23AE3A20" w14:textId="238198DB" w:rsidR="00A2502C" w:rsidRDefault="00A2502C" w:rsidP="00A2502C">
      <w:pPr>
        <w:pStyle w:val="SAGEBodyText"/>
      </w:pPr>
      <w:r>
        <w:t xml:space="preserve">The </w:t>
      </w:r>
      <w:r w:rsidRPr="00A2502C">
        <w:rPr>
          <w:b/>
          <w:bCs/>
          <w:i/>
          <w:iCs/>
        </w:rPr>
        <w:t>ReportModel</w:t>
      </w:r>
      <w:r>
        <w:rPr>
          <w:i/>
          <w:iCs/>
        </w:rPr>
        <w:t xml:space="preserve"> </w:t>
      </w:r>
      <w:r>
        <w:t xml:space="preserve">property identifies the model to be used in the </w:t>
      </w:r>
      <w:r w:rsidRPr="00431578">
        <w:rPr>
          <w:i/>
          <w:iCs/>
        </w:rPr>
        <w:t>Process</w:t>
      </w:r>
      <w:r>
        <w:t xml:space="preserve"> </w:t>
      </w:r>
      <w:r w:rsidR="00431578">
        <w:t>method</w:t>
      </w:r>
      <w:r>
        <w:t xml:space="preserve"> for the callback.</w:t>
      </w:r>
    </w:p>
    <w:p w14:paraId="3262067A" w14:textId="77777777" w:rsidR="00A2502C" w:rsidRDefault="00A2502C" w:rsidP="00A2502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A6C4E84" w14:textId="77777777" w:rsidR="00A2502C" w:rsidRDefault="00A2502C" w:rsidP="00A2502C">
      <w:pPr>
        <w:autoSpaceDE w:val="0"/>
        <w:autoSpaceDN w:val="0"/>
        <w:adjustRightInd w:val="0"/>
        <w:spacing w:line="240" w:lineRule="auto"/>
        <w:rPr>
          <w:rFonts w:ascii="Consolas" w:hAnsi="Consolas" w:cs="Consolas"/>
          <w:color w:val="008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Model - This is required if anything needs to be processed after the report</w:t>
      </w:r>
    </w:p>
    <w:p w14:paraId="759F38A1" w14:textId="19E7D151" w:rsidR="00A2502C" w:rsidRDefault="00A2502C" w:rsidP="00A2502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generated.</w:t>
      </w:r>
    </w:p>
    <w:p w14:paraId="784C6F2C" w14:textId="77777777" w:rsidR="00A2502C" w:rsidRDefault="00A2502C" w:rsidP="00A2502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90B71B6" w14:textId="557A2509" w:rsidR="00A2502C" w:rsidRDefault="00A2502C" w:rsidP="00A2502C">
      <w:pPr>
        <w:pStyle w:val="SAGEBodyTex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ModelBase ReportModel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9EC402B" w14:textId="77777777" w:rsidR="00A2502C" w:rsidRDefault="00A2502C" w:rsidP="00A2502C">
      <w:pPr>
        <w:pStyle w:val="SAGEAdmonitionWarning"/>
      </w:pPr>
      <w:r>
        <w:t>This property must be set for the callback to be invoked. An example:</w:t>
      </w:r>
    </w:p>
    <w:p w14:paraId="27668FE2" w14:textId="7AA30643" w:rsidR="00A2502C" w:rsidRDefault="00A2502C" w:rsidP="00A2502C">
      <w:pPr>
        <w:pStyle w:val="SAGEAdmonitionWarning"/>
        <w:rPr>
          <w:rFonts w:ascii="Consolas" w:hAnsi="Consolas" w:cs="Consolas"/>
          <w:color w:val="A31515"/>
          <w:sz w:val="19"/>
          <w:szCs w:val="19"/>
        </w:rPr>
      </w:pPr>
      <w:r>
        <w:rPr>
          <w:rFonts w:ascii="Consolas" w:hAnsi="Consolas" w:cs="Consolas"/>
          <w:color w:val="0000FF"/>
          <w:sz w:val="19"/>
          <w:szCs w:val="19"/>
        </w:rPr>
        <w:t>new</w:t>
      </w:r>
      <w:r>
        <w:rPr>
          <w:rFonts w:ascii="Consolas" w:hAnsi="Consolas" w:cs="Consolas"/>
          <w:color w:val="000000"/>
          <w:sz w:val="19"/>
          <w:szCs w:val="19"/>
        </w:rPr>
        <w:t xml:space="preserve"> ShipToLocation</w:t>
      </w:r>
      <w:r w:rsidR="004E3FBA">
        <w:rPr>
          <w:rFonts w:ascii="Consolas" w:hAnsi="Consolas" w:cs="Consolas"/>
          <w:color w:val="000000"/>
          <w:sz w:val="19"/>
          <w:szCs w:val="19"/>
        </w:rPr>
        <w:t>Example</w:t>
      </w:r>
      <w:r>
        <w:rPr>
          <w:rFonts w:ascii="Consolas" w:hAnsi="Consolas" w:cs="Consolas"/>
          <w:color w:val="000000"/>
          <w:sz w:val="19"/>
          <w:szCs w:val="19"/>
        </w:rPr>
        <w:t>(){ Cust</w:t>
      </w:r>
      <w:r w:rsidR="00720B17">
        <w:rPr>
          <w:rFonts w:ascii="Consolas" w:hAnsi="Consolas" w:cs="Consolas"/>
          <w:color w:val="000000"/>
          <w:sz w:val="19"/>
          <w:szCs w:val="19"/>
        </w:rPr>
        <w:t>omerNumber</w:t>
      </w:r>
      <w:r>
        <w:rPr>
          <w:rFonts w:ascii="Consolas" w:hAnsi="Consolas" w:cs="Consolas"/>
          <w:color w:val="000000"/>
          <w:sz w:val="19"/>
          <w:szCs w:val="19"/>
        </w:rPr>
        <w:t xml:space="preserve"> = model.FromCustomerNumber }</w:t>
      </w:r>
    </w:p>
    <w:p w14:paraId="49EBBDCF" w14:textId="77777777" w:rsidR="00A2502C" w:rsidRDefault="00A2502C" w:rsidP="00A2502C">
      <w:pPr>
        <w:pStyle w:val="SAGEBodyText"/>
      </w:pPr>
    </w:p>
    <w:p w14:paraId="08F840FD" w14:textId="6A5E13FF" w:rsidR="00A2502C" w:rsidRDefault="00A2502C">
      <w:pPr>
        <w:spacing w:after="200" w:line="0" w:lineRule="auto"/>
        <w:rPr>
          <w:rFonts w:ascii="Consolas" w:hAnsi="Consolas" w:cs="Consolas"/>
          <w:color w:val="A31515"/>
          <w:sz w:val="19"/>
          <w:szCs w:val="19"/>
          <w:lang w:val="en-US"/>
        </w:rPr>
      </w:pPr>
      <w:r>
        <w:rPr>
          <w:rFonts w:ascii="Consolas" w:hAnsi="Consolas" w:cs="Consolas"/>
          <w:color w:val="A31515"/>
          <w:sz w:val="19"/>
          <w:szCs w:val="19"/>
        </w:rPr>
        <w:br w:type="page"/>
      </w:r>
    </w:p>
    <w:p w14:paraId="7EA22A98" w14:textId="7E30D96F" w:rsidR="00CD09F5" w:rsidRDefault="001E3C81" w:rsidP="00CD09F5">
      <w:pPr>
        <w:pStyle w:val="SAGEHeading2"/>
      </w:pPr>
      <w:bookmarkStart w:id="7" w:name="_Toc64303888"/>
      <w:r>
        <w:lastRenderedPageBreak/>
        <w:t>Ship to Location Report Example</w:t>
      </w:r>
      <w:bookmarkEnd w:id="7"/>
    </w:p>
    <w:p w14:paraId="3AB92AA8" w14:textId="568790EB" w:rsidR="00F6404E" w:rsidRDefault="001E3C81" w:rsidP="001E3C81">
      <w:pPr>
        <w:pStyle w:val="SAGEBodyText"/>
      </w:pPr>
      <w:r>
        <w:t xml:space="preserve">The previous section presented the properties of the </w:t>
      </w:r>
      <w:r w:rsidRPr="00431578">
        <w:rPr>
          <w:i/>
          <w:iCs/>
        </w:rPr>
        <w:t>Report</w:t>
      </w:r>
      <w:r>
        <w:t xml:space="preserve"> </w:t>
      </w:r>
      <w:r w:rsidR="00431578">
        <w:t>class</w:t>
      </w:r>
      <w:r>
        <w:t xml:space="preserve"> that must be set for a callback to occur when a report is </w:t>
      </w:r>
      <w:r w:rsidR="00431578">
        <w:t xml:space="preserve">either </w:t>
      </w:r>
      <w:r>
        <w:t xml:space="preserve">Loaded or Closed. This section will provide an example of the callback process using the A/R Ship </w:t>
      </w:r>
      <w:r w:rsidR="00A2502C">
        <w:t>to</w:t>
      </w:r>
      <w:r>
        <w:t xml:space="preserve"> Location Report.</w:t>
      </w:r>
    </w:p>
    <w:p w14:paraId="453316F8" w14:textId="43659094" w:rsidR="00F6404E" w:rsidRDefault="00A2502C" w:rsidP="00F6404E">
      <w:pPr>
        <w:pStyle w:val="SAGEHeading3"/>
      </w:pPr>
      <w:bookmarkStart w:id="8" w:name="_Toc64303889"/>
      <w:r>
        <w:t>ShipToLocationReportMapper Class</w:t>
      </w:r>
      <w:bookmarkEnd w:id="8"/>
    </w:p>
    <w:p w14:paraId="1150538F" w14:textId="6545440A" w:rsidR="00CD09F5" w:rsidRDefault="00A2502C" w:rsidP="00A2502C">
      <w:pPr>
        <w:pStyle w:val="SAGEBodyText"/>
      </w:pPr>
      <w:r>
        <w:t xml:space="preserve">The report mapper class is where the Report </w:t>
      </w:r>
      <w:r w:rsidR="00431578">
        <w:t>class</w:t>
      </w:r>
      <w:r>
        <w:t xml:space="preserve"> referenced above is instantiated and the various properties for the report are established. In the </w:t>
      </w:r>
      <w:r w:rsidRPr="00431578">
        <w:rPr>
          <w:i/>
          <w:iCs/>
        </w:rPr>
        <w:t>Map</w:t>
      </w:r>
      <w:r>
        <w:t xml:space="preserve"> routine, notice the following properties that have been set to inform the reporting framework that a callback will be requested when the report is closed (generation has completed):</w:t>
      </w:r>
    </w:p>
    <w:p w14:paraId="2DF767DD" w14:textId="77777777" w:rsidR="00A2502C" w:rsidRDefault="00A2502C" w:rsidP="00A2502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7584D8C" w14:textId="77777777" w:rsidR="00A2502C" w:rsidRDefault="00A2502C" w:rsidP="00A2502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Map a report</w:t>
      </w:r>
    </w:p>
    <w:p w14:paraId="61A3B98A" w14:textId="77777777" w:rsidR="00A2502C" w:rsidRDefault="00A2502C" w:rsidP="00A2502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111E07C" w14:textId="77777777" w:rsidR="00A2502C" w:rsidRDefault="00A2502C" w:rsidP="00A2502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model</w:t>
      </w:r>
      <w:r>
        <w:rPr>
          <w:rFonts w:ascii="Consolas" w:hAnsi="Consolas" w:cs="Consolas"/>
          <w:color w:val="808080"/>
          <w:sz w:val="19"/>
          <w:szCs w:val="19"/>
          <w:lang w:val="en-US"/>
        </w:rPr>
        <w:t>"&gt;</w:t>
      </w:r>
      <w:r>
        <w:rPr>
          <w:rFonts w:ascii="Consolas" w:hAnsi="Consolas" w:cs="Consolas"/>
          <w:color w:val="008000"/>
          <w:sz w:val="19"/>
          <w:szCs w:val="19"/>
          <w:lang w:val="en-US"/>
        </w:rPr>
        <w:t>Model to be converted to report</w:t>
      </w:r>
      <w:r>
        <w:rPr>
          <w:rFonts w:ascii="Consolas" w:hAnsi="Consolas" w:cs="Consolas"/>
          <w:color w:val="808080"/>
          <w:sz w:val="19"/>
          <w:szCs w:val="19"/>
          <w:lang w:val="en-US"/>
        </w:rPr>
        <w:t>&lt;/param&gt;</w:t>
      </w:r>
    </w:p>
    <w:p w14:paraId="05DDF0D5" w14:textId="77777777" w:rsidR="00A2502C" w:rsidRDefault="00A2502C" w:rsidP="00A2502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Mapped Report</w:t>
      </w:r>
      <w:r>
        <w:rPr>
          <w:rFonts w:ascii="Consolas" w:hAnsi="Consolas" w:cs="Consolas"/>
          <w:color w:val="808080"/>
          <w:sz w:val="19"/>
          <w:szCs w:val="19"/>
          <w:lang w:val="en-US"/>
        </w:rPr>
        <w:t>&lt;/returns&gt;</w:t>
      </w:r>
    </w:p>
    <w:p w14:paraId="2E6CD18E" w14:textId="77777777" w:rsidR="00A2502C" w:rsidRDefault="00A2502C" w:rsidP="00A2502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Report Map(T model)</w:t>
      </w:r>
    </w:p>
    <w:p w14:paraId="1FAFF494" w14:textId="77777777" w:rsidR="00A2502C" w:rsidRDefault="00A2502C" w:rsidP="00A2502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3C4689E3" w14:textId="77777777" w:rsidR="00A2502C" w:rsidRDefault="00A2502C" w:rsidP="00A2502C">
      <w:pPr>
        <w:autoSpaceDE w:val="0"/>
        <w:autoSpaceDN w:val="0"/>
        <w:adjustRightInd w:val="0"/>
        <w:spacing w:line="240" w:lineRule="auto"/>
        <w:rPr>
          <w:rFonts w:ascii="Consolas" w:hAnsi="Consolas" w:cs="Consolas"/>
          <w:color w:val="000000"/>
          <w:sz w:val="19"/>
          <w:szCs w:val="19"/>
          <w:lang w:val="en-US"/>
        </w:rPr>
      </w:pPr>
    </w:p>
    <w:p w14:paraId="77E55441" w14:textId="4685B144" w:rsidR="00A2502C" w:rsidRDefault="00A2502C" w:rsidP="00A2502C">
      <w:pPr>
        <w:pStyle w:val="SAGEBodyText"/>
      </w:pPr>
      <w:r>
        <w:t xml:space="preserve">       …</w:t>
      </w:r>
    </w:p>
    <w:p w14:paraId="588229BF" w14:textId="77777777" w:rsidR="0031470C" w:rsidRDefault="0031470C" w:rsidP="0031470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In order to invoke a callback on the server when the report is done</w:t>
      </w:r>
    </w:p>
    <w:p w14:paraId="14887C6D" w14:textId="77777777" w:rsidR="0031470C" w:rsidRDefault="0031470C" w:rsidP="0031470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being generated, the following properties must be set</w:t>
      </w:r>
    </w:p>
    <w:p w14:paraId="531A149F" w14:textId="77777777" w:rsidR="0031470C" w:rsidRPr="0031470C" w:rsidRDefault="0031470C" w:rsidP="0031470C">
      <w:pPr>
        <w:autoSpaceDE w:val="0"/>
        <w:autoSpaceDN w:val="0"/>
        <w:adjustRightInd w:val="0"/>
        <w:spacing w:line="240" w:lineRule="auto"/>
        <w:rPr>
          <w:rFonts w:ascii="Consolas" w:hAnsi="Consolas" w:cs="Consolas"/>
          <w:color w:val="000000"/>
          <w:sz w:val="16"/>
          <w:szCs w:val="16"/>
          <w:lang w:val="en-US"/>
        </w:rPr>
      </w:pPr>
      <w:r w:rsidRPr="0031470C">
        <w:rPr>
          <w:rFonts w:ascii="Consolas" w:hAnsi="Consolas" w:cs="Consolas"/>
          <w:color w:val="000000"/>
          <w:sz w:val="16"/>
          <w:szCs w:val="16"/>
          <w:lang w:val="en-US"/>
        </w:rPr>
        <w:tab/>
      </w:r>
      <w:r w:rsidRPr="0031470C">
        <w:rPr>
          <w:rFonts w:ascii="Consolas" w:hAnsi="Consolas" w:cs="Consolas"/>
          <w:color w:val="000000"/>
          <w:sz w:val="16"/>
          <w:szCs w:val="16"/>
          <w:lang w:val="en-US"/>
        </w:rPr>
        <w:tab/>
      </w:r>
      <w:r w:rsidRPr="0031470C">
        <w:rPr>
          <w:rFonts w:ascii="Consolas" w:hAnsi="Consolas" w:cs="Consolas"/>
          <w:color w:val="000000"/>
          <w:sz w:val="16"/>
          <w:szCs w:val="16"/>
          <w:lang w:val="en-US"/>
        </w:rPr>
        <w:tab/>
        <w:t>report.ReportProcessType = Common.Models.Enums.ReportProcessType.OnClose;</w:t>
      </w:r>
    </w:p>
    <w:p w14:paraId="2A960C5A" w14:textId="102C9E20" w:rsidR="0031470C" w:rsidRPr="0031470C" w:rsidRDefault="0031470C" w:rsidP="0031470C">
      <w:pPr>
        <w:autoSpaceDE w:val="0"/>
        <w:autoSpaceDN w:val="0"/>
        <w:adjustRightInd w:val="0"/>
        <w:spacing w:line="240" w:lineRule="auto"/>
        <w:rPr>
          <w:rFonts w:ascii="Consolas" w:hAnsi="Consolas" w:cs="Consolas"/>
          <w:color w:val="000000"/>
          <w:sz w:val="16"/>
          <w:szCs w:val="16"/>
          <w:lang w:val="en-US"/>
        </w:rPr>
      </w:pPr>
      <w:r w:rsidRPr="0031470C">
        <w:rPr>
          <w:rFonts w:ascii="Consolas" w:hAnsi="Consolas" w:cs="Consolas"/>
          <w:color w:val="000000"/>
          <w:sz w:val="16"/>
          <w:szCs w:val="16"/>
          <w:lang w:val="en-US"/>
        </w:rPr>
        <w:t xml:space="preserve">     report.AssemblyName = </w:t>
      </w:r>
      <w:r w:rsidRPr="0031470C">
        <w:rPr>
          <w:rFonts w:ascii="Consolas" w:hAnsi="Consolas" w:cs="Consolas"/>
          <w:color w:val="A31515"/>
          <w:sz w:val="16"/>
          <w:szCs w:val="16"/>
          <w:lang w:val="en-US"/>
        </w:rPr>
        <w:t>"Sage.CA.SBS.ERP.Sage300.AR.Services"</w:t>
      </w:r>
      <w:r w:rsidRPr="0031470C">
        <w:rPr>
          <w:rFonts w:ascii="Consolas" w:hAnsi="Consolas" w:cs="Consolas"/>
          <w:color w:val="000000"/>
          <w:sz w:val="16"/>
          <w:szCs w:val="16"/>
          <w:lang w:val="en-US"/>
        </w:rPr>
        <w:t>;</w:t>
      </w:r>
    </w:p>
    <w:p w14:paraId="5964A472" w14:textId="44C3136D" w:rsidR="0031470C" w:rsidRPr="0031470C" w:rsidRDefault="0031470C" w:rsidP="0031470C">
      <w:pPr>
        <w:autoSpaceDE w:val="0"/>
        <w:autoSpaceDN w:val="0"/>
        <w:adjustRightInd w:val="0"/>
        <w:spacing w:line="240" w:lineRule="auto"/>
        <w:rPr>
          <w:rFonts w:ascii="Consolas" w:hAnsi="Consolas" w:cs="Consolas"/>
          <w:color w:val="000000"/>
          <w:sz w:val="16"/>
          <w:szCs w:val="16"/>
          <w:lang w:val="en-US"/>
        </w:rPr>
      </w:pPr>
      <w:r w:rsidRPr="0031470C">
        <w:rPr>
          <w:rFonts w:ascii="Consolas" w:hAnsi="Consolas" w:cs="Consolas"/>
          <w:color w:val="000000"/>
          <w:sz w:val="16"/>
          <w:szCs w:val="16"/>
          <w:lang w:val="en-US"/>
        </w:rPr>
        <w:t xml:space="preserve">     report.TypeName = </w:t>
      </w:r>
      <w:r w:rsidRPr="0031470C">
        <w:rPr>
          <w:rFonts w:ascii="Consolas" w:hAnsi="Consolas" w:cs="Consolas"/>
          <w:color w:val="A31515"/>
          <w:sz w:val="16"/>
          <w:szCs w:val="16"/>
          <w:lang w:val="en-US"/>
        </w:rPr>
        <w:t>"Sage.CA.SBS.ERP.Sage300.AR.Services.Process.</w:t>
      </w:r>
      <w:r w:rsidR="00720B17">
        <w:rPr>
          <w:rFonts w:ascii="Consolas" w:hAnsi="Consolas" w:cs="Consolas"/>
          <w:color w:val="A31515"/>
          <w:sz w:val="16"/>
          <w:szCs w:val="16"/>
          <w:lang w:val="en-US"/>
        </w:rPr>
        <w:t>Update</w:t>
      </w:r>
      <w:r w:rsidRPr="0031470C">
        <w:rPr>
          <w:rFonts w:ascii="Consolas" w:hAnsi="Consolas" w:cs="Consolas"/>
          <w:color w:val="A31515"/>
          <w:sz w:val="16"/>
          <w:szCs w:val="16"/>
          <w:lang w:val="en-US"/>
        </w:rPr>
        <w:t>CustomerAfterPrinting"</w:t>
      </w:r>
      <w:r w:rsidRPr="0031470C">
        <w:rPr>
          <w:rFonts w:ascii="Consolas" w:hAnsi="Consolas" w:cs="Consolas"/>
          <w:color w:val="000000"/>
          <w:sz w:val="16"/>
          <w:szCs w:val="16"/>
          <w:lang w:val="en-US"/>
        </w:rPr>
        <w:t>;</w:t>
      </w:r>
    </w:p>
    <w:p w14:paraId="05059BC2" w14:textId="26FF314C" w:rsidR="0031470C" w:rsidRPr="0031470C" w:rsidRDefault="0031470C" w:rsidP="0031470C">
      <w:pPr>
        <w:autoSpaceDE w:val="0"/>
        <w:autoSpaceDN w:val="0"/>
        <w:adjustRightInd w:val="0"/>
        <w:spacing w:line="240" w:lineRule="auto"/>
        <w:rPr>
          <w:rFonts w:ascii="Consolas" w:hAnsi="Consolas" w:cs="Consolas"/>
          <w:color w:val="000000"/>
          <w:sz w:val="16"/>
          <w:szCs w:val="16"/>
          <w:lang w:val="en-US"/>
        </w:rPr>
      </w:pPr>
      <w:r w:rsidRPr="0031470C">
        <w:rPr>
          <w:rFonts w:ascii="Consolas" w:hAnsi="Consolas" w:cs="Consolas"/>
          <w:color w:val="000000"/>
          <w:sz w:val="16"/>
          <w:szCs w:val="16"/>
          <w:lang w:val="en-US"/>
        </w:rPr>
        <w:t xml:space="preserve">     report.ReportModel = </w:t>
      </w:r>
      <w:r w:rsidRPr="0031470C">
        <w:rPr>
          <w:rFonts w:ascii="Consolas" w:hAnsi="Consolas" w:cs="Consolas"/>
          <w:color w:val="0000FF"/>
          <w:sz w:val="16"/>
          <w:szCs w:val="16"/>
          <w:lang w:val="en-US"/>
        </w:rPr>
        <w:t>new</w:t>
      </w:r>
      <w:r w:rsidRPr="0031470C">
        <w:rPr>
          <w:rFonts w:ascii="Consolas" w:hAnsi="Consolas" w:cs="Consolas"/>
          <w:color w:val="000000"/>
          <w:sz w:val="16"/>
          <w:szCs w:val="16"/>
          <w:lang w:val="en-US"/>
        </w:rPr>
        <w:t xml:space="preserve"> ShipToLocation</w:t>
      </w:r>
      <w:r w:rsidR="004E3FBA">
        <w:rPr>
          <w:rFonts w:ascii="Consolas" w:hAnsi="Consolas" w:cs="Consolas"/>
          <w:color w:val="000000"/>
          <w:sz w:val="16"/>
          <w:szCs w:val="16"/>
          <w:lang w:val="en-US"/>
        </w:rPr>
        <w:t>Example</w:t>
      </w:r>
      <w:r w:rsidRPr="0031470C">
        <w:rPr>
          <w:rFonts w:ascii="Consolas" w:hAnsi="Consolas" w:cs="Consolas"/>
          <w:color w:val="000000"/>
          <w:sz w:val="16"/>
          <w:szCs w:val="16"/>
          <w:lang w:val="en-US"/>
        </w:rPr>
        <w:t>(){ Cust</w:t>
      </w:r>
      <w:r w:rsidR="00720B17">
        <w:rPr>
          <w:rFonts w:ascii="Consolas" w:hAnsi="Consolas" w:cs="Consolas"/>
          <w:color w:val="000000"/>
          <w:sz w:val="16"/>
          <w:szCs w:val="16"/>
          <w:lang w:val="en-US"/>
        </w:rPr>
        <w:t>omerNumber</w:t>
      </w:r>
      <w:r w:rsidRPr="0031470C">
        <w:rPr>
          <w:rFonts w:ascii="Consolas" w:hAnsi="Consolas" w:cs="Consolas"/>
          <w:color w:val="000000"/>
          <w:sz w:val="16"/>
          <w:szCs w:val="16"/>
          <w:lang w:val="en-US"/>
        </w:rPr>
        <w:t xml:space="preserve"> = model.FromCustomerNumber };</w:t>
      </w:r>
    </w:p>
    <w:p w14:paraId="0F09C274" w14:textId="51587A1C" w:rsidR="0031470C" w:rsidRDefault="0031470C" w:rsidP="0031470C">
      <w:pPr>
        <w:autoSpaceDE w:val="0"/>
        <w:autoSpaceDN w:val="0"/>
        <w:adjustRightInd w:val="0"/>
        <w:spacing w:line="240" w:lineRule="auto"/>
        <w:rPr>
          <w:rFonts w:ascii="Consolas" w:hAnsi="Consolas" w:cs="Consolas"/>
          <w:color w:val="000000"/>
          <w:sz w:val="19"/>
          <w:szCs w:val="19"/>
          <w:lang w:val="en-US"/>
        </w:rPr>
      </w:pPr>
    </w:p>
    <w:p w14:paraId="5D2C733E" w14:textId="6B0247B1" w:rsidR="0031470C" w:rsidRDefault="0031470C" w:rsidP="0031470C">
      <w:pPr>
        <w:pStyle w:val="SAGEBodyText"/>
      </w:pPr>
      <w:r>
        <w:t xml:space="preserve">       …</w:t>
      </w:r>
    </w:p>
    <w:p w14:paraId="51854238" w14:textId="5B85088D" w:rsidR="00F63429" w:rsidRDefault="00F63429">
      <w:pPr>
        <w:spacing w:after="200" w:line="0" w:lineRule="auto"/>
        <w:rPr>
          <w:lang w:val="en-US"/>
        </w:rPr>
      </w:pPr>
      <w:r>
        <w:br w:type="page"/>
      </w:r>
    </w:p>
    <w:p w14:paraId="13EA55BA" w14:textId="783F110B" w:rsidR="00F63429" w:rsidRDefault="00F63429" w:rsidP="00F63429">
      <w:pPr>
        <w:pStyle w:val="SAGEHeading3"/>
      </w:pPr>
      <w:bookmarkStart w:id="9" w:name="_Toc64303890"/>
      <w:r>
        <w:lastRenderedPageBreak/>
        <w:t>ShipToLocation</w:t>
      </w:r>
      <w:r w:rsidR="004E3FBA">
        <w:t>Example</w:t>
      </w:r>
      <w:r>
        <w:t xml:space="preserve"> Class</w:t>
      </w:r>
      <w:bookmarkEnd w:id="9"/>
    </w:p>
    <w:p w14:paraId="1FE76A3C" w14:textId="626926D0" w:rsidR="00F63429" w:rsidRDefault="00F63429" w:rsidP="00F63429">
      <w:pPr>
        <w:pStyle w:val="SAGEBodyText"/>
      </w:pPr>
      <w:r>
        <w:t xml:space="preserve">As noted in the </w:t>
      </w:r>
      <w:r w:rsidRPr="00431578">
        <w:rPr>
          <w:i/>
          <w:iCs/>
        </w:rPr>
        <w:t>ShipToLocationReportMapper</w:t>
      </w:r>
      <w:r>
        <w:t xml:space="preserve"> class, the </w:t>
      </w:r>
      <w:r w:rsidRPr="00F63429">
        <w:rPr>
          <w:i/>
          <w:iCs/>
        </w:rPr>
        <w:t>ReportModel</w:t>
      </w:r>
      <w:r>
        <w:t xml:space="preserve"> property was assigned an object that will contain the customer number that will be “acted upon” when the report callback is invoked. Since this model does not exist, it must be created. </w:t>
      </w:r>
    </w:p>
    <w:p w14:paraId="0E841E03" w14:textId="5B8F561A" w:rsidR="00F63429" w:rsidRDefault="00F63429" w:rsidP="00F63429">
      <w:pPr>
        <w:pStyle w:val="SAGEAdmonitionWarning"/>
        <w:rPr>
          <w:rFonts w:ascii="Consolas" w:hAnsi="Consolas" w:cs="Consolas"/>
          <w:color w:val="A31515"/>
          <w:sz w:val="19"/>
          <w:szCs w:val="19"/>
        </w:rPr>
      </w:pPr>
      <w:r>
        <w:t xml:space="preserve">This </w:t>
      </w:r>
      <w:r w:rsidR="00431578">
        <w:t>class</w:t>
      </w:r>
      <w:r>
        <w:t xml:space="preserve"> will be the parameter to the Process method and thus must inherit from </w:t>
      </w:r>
      <w:r w:rsidRPr="00F63429">
        <w:rPr>
          <w:b/>
          <w:bCs/>
          <w:i/>
          <w:iCs/>
        </w:rPr>
        <w:t>ModelBase.</w:t>
      </w:r>
    </w:p>
    <w:p w14:paraId="7702D27F" w14:textId="0B9DEB77" w:rsidR="00F63429" w:rsidRDefault="00F63429" w:rsidP="00F63429">
      <w:pPr>
        <w:pStyle w:val="SAGEBodyText"/>
      </w:pPr>
      <w:r>
        <w:t xml:space="preserve">Here is the </w:t>
      </w:r>
      <w:r w:rsidR="00431578">
        <w:t>class</w:t>
      </w:r>
      <w:r>
        <w:t xml:space="preserve"> that was created for this example for us to pass the customer number:</w:t>
      </w:r>
    </w:p>
    <w:p w14:paraId="2E6A7237" w14:textId="77777777" w:rsidR="00F63429" w:rsidRDefault="00F63429" w:rsidP="00F6342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2021 Valued Partner  All rights reserved.</w:t>
      </w:r>
    </w:p>
    <w:p w14:paraId="44AC8424" w14:textId="77777777" w:rsidR="00F63429" w:rsidRDefault="00F63429" w:rsidP="00F63429">
      <w:pPr>
        <w:autoSpaceDE w:val="0"/>
        <w:autoSpaceDN w:val="0"/>
        <w:adjustRightInd w:val="0"/>
        <w:spacing w:line="240" w:lineRule="auto"/>
        <w:rPr>
          <w:rFonts w:ascii="Consolas" w:hAnsi="Consolas" w:cs="Consolas"/>
          <w:color w:val="000000"/>
          <w:sz w:val="19"/>
          <w:szCs w:val="19"/>
          <w:lang w:val="en-US"/>
        </w:rPr>
      </w:pPr>
    </w:p>
    <w:p w14:paraId="295642F4" w14:textId="77777777" w:rsidR="00F63429" w:rsidRDefault="00F63429" w:rsidP="00F6342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14:paraId="6D53575D" w14:textId="77777777" w:rsidR="00F63429" w:rsidRDefault="00F63429" w:rsidP="00F6342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14:paraId="314B8AFD" w14:textId="77777777" w:rsidR="00F63429" w:rsidRDefault="00F63429" w:rsidP="00F6342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14:paraId="3A1FDDA8" w14:textId="77777777" w:rsidR="00F63429" w:rsidRDefault="00F63429" w:rsidP="00F63429">
      <w:pPr>
        <w:autoSpaceDE w:val="0"/>
        <w:autoSpaceDN w:val="0"/>
        <w:adjustRightInd w:val="0"/>
        <w:spacing w:line="240" w:lineRule="auto"/>
        <w:rPr>
          <w:rFonts w:ascii="Consolas" w:hAnsi="Consolas" w:cs="Consolas"/>
          <w:color w:val="000000"/>
          <w:sz w:val="19"/>
          <w:szCs w:val="19"/>
          <w:lang w:val="en-US"/>
        </w:rPr>
      </w:pPr>
    </w:p>
    <w:p w14:paraId="73875663" w14:textId="77777777" w:rsidR="00F63429" w:rsidRDefault="00F63429" w:rsidP="00F6342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Sage.CA.SBS.ERP.Sage300.AR.Models.Process</w:t>
      </w:r>
    </w:p>
    <w:p w14:paraId="2A0A046F" w14:textId="77777777" w:rsidR="00F63429" w:rsidRDefault="00F63429" w:rsidP="00F6342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D58E286" w14:textId="77777777" w:rsidR="00F63429" w:rsidRDefault="00F63429" w:rsidP="00F6342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5F72478" w14:textId="37825D17" w:rsidR="00F63429" w:rsidRDefault="00F63429" w:rsidP="00F6342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Partial class for ShipToLocation</w:t>
      </w:r>
      <w:r w:rsidR="004E3FBA">
        <w:rPr>
          <w:rFonts w:ascii="Consolas" w:hAnsi="Consolas" w:cs="Consolas"/>
          <w:color w:val="008000"/>
          <w:sz w:val="19"/>
          <w:szCs w:val="19"/>
          <w:lang w:val="en-US"/>
        </w:rPr>
        <w:t xml:space="preserve"> Example</w:t>
      </w:r>
    </w:p>
    <w:p w14:paraId="653ED7BF" w14:textId="77777777" w:rsidR="00F63429" w:rsidRDefault="00F63429" w:rsidP="00F6342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6E7B785" w14:textId="35714E95" w:rsidR="00F63429" w:rsidRDefault="00F63429" w:rsidP="00F6342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partial</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ShipToLocatio</w:t>
      </w:r>
      <w:r w:rsidR="004E3FBA">
        <w:rPr>
          <w:rFonts w:ascii="Consolas" w:hAnsi="Consolas" w:cs="Consolas"/>
          <w:color w:val="2B91AF"/>
          <w:sz w:val="19"/>
          <w:szCs w:val="19"/>
          <w:lang w:val="en-US"/>
        </w:rPr>
        <w:t>Example</w:t>
      </w:r>
      <w:r>
        <w:rPr>
          <w:rFonts w:ascii="Consolas" w:hAnsi="Consolas" w:cs="Consolas"/>
          <w:color w:val="000000"/>
          <w:sz w:val="19"/>
          <w:szCs w:val="19"/>
          <w:lang w:val="en-US"/>
        </w:rPr>
        <w:t xml:space="preserve"> : ModelBase</w:t>
      </w:r>
    </w:p>
    <w:p w14:paraId="727829D4" w14:textId="77777777" w:rsidR="00F63429" w:rsidRDefault="00F63429" w:rsidP="00F6342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E992EB" w14:textId="27EC89DF" w:rsidR="00F63429" w:rsidRDefault="00F63429" w:rsidP="00F6342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Cust</w:t>
      </w:r>
      <w:r w:rsidR="00720B17">
        <w:rPr>
          <w:rFonts w:ascii="Consolas" w:hAnsi="Consolas" w:cs="Consolas"/>
          <w:color w:val="000000"/>
          <w:sz w:val="19"/>
          <w:szCs w:val="19"/>
          <w:lang w:val="en-US"/>
        </w:rPr>
        <w:t>omerNumber</w:t>
      </w:r>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9B6003C" w14:textId="77777777" w:rsidR="00F63429" w:rsidRDefault="00F63429" w:rsidP="00F6342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A1F453" w14:textId="6633E6D8" w:rsidR="00F63429" w:rsidRDefault="00F63429" w:rsidP="00F63429">
      <w:pPr>
        <w:pStyle w:val="SAGEBodyText"/>
      </w:pPr>
      <w:r>
        <w:rPr>
          <w:rFonts w:ascii="Consolas" w:hAnsi="Consolas" w:cs="Consolas"/>
          <w:color w:val="000000"/>
          <w:sz w:val="19"/>
          <w:szCs w:val="19"/>
        </w:rPr>
        <w:t>}</w:t>
      </w:r>
    </w:p>
    <w:p w14:paraId="497A6E0E" w14:textId="3DC1AEDD" w:rsidR="004E3FBA" w:rsidRDefault="004E3FBA" w:rsidP="004E3FBA">
      <w:pPr>
        <w:pStyle w:val="SAGEAdmonitionWarning"/>
      </w:pPr>
      <w:r>
        <w:t xml:space="preserve">As noted by the namespace, this </w:t>
      </w:r>
      <w:r w:rsidR="00431578">
        <w:t>class</w:t>
      </w:r>
      <w:r>
        <w:t xml:space="preserve"> was created in the </w:t>
      </w:r>
      <w:r w:rsidRPr="00431578">
        <w:rPr>
          <w:i/>
          <w:iCs/>
        </w:rPr>
        <w:t>Process</w:t>
      </w:r>
      <w:r>
        <w:t xml:space="preserve"> folder, but that is not required. It was done here since the service will also be created in the Process folder, </w:t>
      </w:r>
      <w:r w:rsidR="00720B17">
        <w:t>but</w:t>
      </w:r>
      <w:r>
        <w:t xml:space="preserve"> once again, this is not a requirement.</w:t>
      </w:r>
    </w:p>
    <w:p w14:paraId="37CF9695" w14:textId="35A7EB56" w:rsidR="00720B17" w:rsidRDefault="00720B17">
      <w:pPr>
        <w:spacing w:after="200" w:line="0" w:lineRule="auto"/>
        <w:rPr>
          <w:lang w:val="en-US"/>
        </w:rPr>
      </w:pPr>
      <w:r>
        <w:br w:type="page"/>
      </w:r>
    </w:p>
    <w:p w14:paraId="021AED0E" w14:textId="42594519" w:rsidR="004E3FBA" w:rsidRDefault="00720B17" w:rsidP="004E3FBA">
      <w:pPr>
        <w:pStyle w:val="SAGEHeading3"/>
      </w:pPr>
      <w:bookmarkStart w:id="10" w:name="_Toc64303891"/>
      <w:r>
        <w:lastRenderedPageBreak/>
        <w:t>UpdateCustomerAfterPrinting</w:t>
      </w:r>
      <w:r w:rsidR="004E3FBA">
        <w:t xml:space="preserve"> Class</w:t>
      </w:r>
      <w:bookmarkEnd w:id="10"/>
    </w:p>
    <w:p w14:paraId="5E04F046" w14:textId="55602D24" w:rsidR="004E3FBA" w:rsidRDefault="004E3FBA" w:rsidP="004E3FBA">
      <w:pPr>
        <w:pStyle w:val="SAGEBodyText"/>
      </w:pPr>
      <w:r>
        <w:t xml:space="preserve">As noted in the </w:t>
      </w:r>
      <w:r w:rsidRPr="00431578">
        <w:rPr>
          <w:i/>
          <w:iCs/>
        </w:rPr>
        <w:t>ShipToLocationReportMapper</w:t>
      </w:r>
      <w:r>
        <w:t xml:space="preserve"> class, the </w:t>
      </w:r>
      <w:r w:rsidR="00720B17">
        <w:rPr>
          <w:i/>
          <w:iCs/>
        </w:rPr>
        <w:t>TypeName</w:t>
      </w:r>
      <w:r>
        <w:t xml:space="preserve"> property was assigned a</w:t>
      </w:r>
      <w:r w:rsidR="00720B17">
        <w:t xml:space="preserve"> </w:t>
      </w:r>
      <w:proofErr w:type="gramStart"/>
      <w:r w:rsidR="00720B17">
        <w:t>type</w:t>
      </w:r>
      <w:proofErr w:type="gramEnd"/>
      <w:r w:rsidR="00720B17">
        <w:t xml:space="preserve"> name</w:t>
      </w:r>
      <w:r>
        <w:t xml:space="preserve"> that will contain the </w:t>
      </w:r>
      <w:r w:rsidR="00720B17">
        <w:t>type</w:t>
      </w:r>
      <w:r>
        <w:t xml:space="preserve"> that will be </w:t>
      </w:r>
      <w:r w:rsidR="00720B17">
        <w:t>instantiated</w:t>
      </w:r>
      <w:r>
        <w:t xml:space="preserve"> when the report callback is invoked. Since this </w:t>
      </w:r>
      <w:r w:rsidR="00720B17">
        <w:t>class</w:t>
      </w:r>
      <w:r>
        <w:t xml:space="preserve"> does not exist, it must be created. </w:t>
      </w:r>
    </w:p>
    <w:p w14:paraId="7E82A47D" w14:textId="4FA0DD8C" w:rsidR="004E3FBA" w:rsidRDefault="004E3FBA" w:rsidP="004E3FBA">
      <w:pPr>
        <w:pStyle w:val="SAGEAdmonitionWarning"/>
        <w:rPr>
          <w:rFonts w:ascii="Consolas" w:hAnsi="Consolas" w:cs="Consolas"/>
          <w:color w:val="A31515"/>
          <w:sz w:val="19"/>
          <w:szCs w:val="19"/>
        </w:rPr>
      </w:pPr>
      <w:r>
        <w:t xml:space="preserve">This </w:t>
      </w:r>
      <w:r w:rsidR="00720B17">
        <w:t xml:space="preserve">class must contain the </w:t>
      </w:r>
      <w:r w:rsidR="00720B17" w:rsidRPr="00720B17">
        <w:rPr>
          <w:b/>
          <w:bCs/>
          <w:i/>
          <w:iCs/>
        </w:rPr>
        <w:t>Process</w:t>
      </w:r>
      <w:r w:rsidR="00720B17">
        <w:t xml:space="preserve"> method with a parameter of a</w:t>
      </w:r>
      <w:r w:rsidR="00431578">
        <w:t xml:space="preserve"> class</w:t>
      </w:r>
      <w:r w:rsidR="00720B17">
        <w:t xml:space="preserve"> that inherits from </w:t>
      </w:r>
      <w:r w:rsidRPr="00F63429">
        <w:rPr>
          <w:b/>
          <w:bCs/>
          <w:i/>
          <w:iCs/>
        </w:rPr>
        <w:t>ModelBase.</w:t>
      </w:r>
    </w:p>
    <w:p w14:paraId="74ED584D" w14:textId="6BB7F7E5" w:rsidR="004E3FBA" w:rsidRDefault="004E3FBA" w:rsidP="004E3FBA">
      <w:pPr>
        <w:pStyle w:val="SAGEBodyText"/>
      </w:pPr>
      <w:r>
        <w:t xml:space="preserve">Here is the </w:t>
      </w:r>
      <w:r w:rsidR="00720B17">
        <w:t>class</w:t>
      </w:r>
      <w:r>
        <w:t xml:space="preserve"> that was created for this example for us to pass the customer number:</w:t>
      </w:r>
    </w:p>
    <w:p w14:paraId="7E5316C0"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2021 Valued Partner  All rights reserved.</w:t>
      </w:r>
    </w:p>
    <w:p w14:paraId="549CC11B"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p>
    <w:p w14:paraId="1CA8FE4E"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14:paraId="1A30B37B"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14:paraId="5962318D"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Sage.CA.SBS.ERP.Sage300.Common.BusinessRepository.Utilities;</w:t>
      </w:r>
    </w:p>
    <w:p w14:paraId="2713CD15"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Sage.CA.SBS.ERP.Sage300.AR.Interfaces.BusinessRepository;</w:t>
      </w:r>
    </w:p>
    <w:p w14:paraId="3DAF76D2"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Sage.CA.SBS.ERP.Sage300.AR.Models;</w:t>
      </w:r>
    </w:p>
    <w:p w14:paraId="0F6E281D"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Sage.CA.SBS.ERP.Sage300.Common.Interfaces.Bootstrap;</w:t>
      </w:r>
    </w:p>
    <w:p w14:paraId="1005A180"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ShipToLocationExample = Sage.CA.SBS.ERP.Sage300.AR.Models.Process.ShipToLocationExample;</w:t>
      </w:r>
    </w:p>
    <w:p w14:paraId="4311717C"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14:paraId="0F3B6E8D"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p>
    <w:p w14:paraId="760CDC27"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Sage.CA.SBS.ERP.Sage300.AR.Services.Process</w:t>
      </w:r>
    </w:p>
    <w:p w14:paraId="6666C890"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0293B05"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8C9E837"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Update customer after printing</w:t>
      </w:r>
    </w:p>
    <w:p w14:paraId="14DE3EB4"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D184620"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UpdateCustomerAfterPrinting</w:t>
      </w:r>
    </w:p>
    <w:p w14:paraId="1746FF16"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9B4B115"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Context _context;</w:t>
      </w:r>
    </w:p>
    <w:p w14:paraId="43FA2E0C"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FC55DC5"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Constructor</w:t>
      </w:r>
    </w:p>
    <w:p w14:paraId="01AB3F7D"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1AF47B3"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context</w:t>
      </w:r>
      <w:r>
        <w:rPr>
          <w:rFonts w:ascii="Consolas" w:hAnsi="Consolas" w:cs="Consolas"/>
          <w:color w:val="808080"/>
          <w:sz w:val="19"/>
          <w:szCs w:val="19"/>
          <w:lang w:val="en-US"/>
        </w:rPr>
        <w:t>"&gt;&lt;/param&gt;</w:t>
      </w:r>
    </w:p>
    <w:p w14:paraId="5C5E54BA"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UpdateCustomerAfterPrinting</w:t>
      </w:r>
      <w:r>
        <w:rPr>
          <w:rFonts w:ascii="Consolas" w:hAnsi="Consolas" w:cs="Consolas"/>
          <w:color w:val="000000"/>
          <w:sz w:val="19"/>
          <w:szCs w:val="19"/>
          <w:lang w:val="en-US"/>
        </w:rPr>
        <w:t>(Context context)</w:t>
      </w:r>
    </w:p>
    <w:p w14:paraId="29E544FB"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B9409C1"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_context = context;</w:t>
      </w:r>
    </w:p>
    <w:p w14:paraId="59471045"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6481B22"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p>
    <w:p w14:paraId="6745A8B0"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66550C2" w14:textId="5B22CDDF"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Process method is invoked by the reporting framework</w:t>
      </w:r>
    </w:p>
    <w:p w14:paraId="27D8271A"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A60D767" w14:textId="3E14A243"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model</w:t>
      </w:r>
      <w:r>
        <w:rPr>
          <w:rFonts w:ascii="Consolas" w:hAnsi="Consolas" w:cs="Consolas"/>
          <w:color w:val="808080"/>
          <w:sz w:val="19"/>
          <w:szCs w:val="19"/>
          <w:lang w:val="en-US"/>
        </w:rPr>
        <w:t>"&gt;Model containing customer number&lt;/param&gt;</w:t>
      </w:r>
    </w:p>
    <w:p w14:paraId="603464C8"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&lt;returns&gt;&lt;/returns&gt;</w:t>
      </w:r>
    </w:p>
    <w:p w14:paraId="550B28BE"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Process(ShipToLocationExample model)</w:t>
      </w:r>
    </w:p>
    <w:p w14:paraId="2826E3EE"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702F24E" w14:textId="3736F122"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_context.Container = BootstrapTaskManager.Container;</w:t>
      </w:r>
    </w:p>
    <w:p w14:paraId="51CD7A8B"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p>
    <w:p w14:paraId="47169A2A"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customerRepository = Helper.Resolve&lt;ICustomerEntity&lt;Customer, </w:t>
      </w:r>
    </w:p>
    <w:p w14:paraId="4925129A"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CustomerOptionalFieldValues&gt;&gt;(_context))</w:t>
      </w:r>
    </w:p>
    <w:p w14:paraId="2E477384"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275311"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customerRepository.UpdatePrintedFlag(model.CustomerNumber);</w:t>
      </w:r>
    </w:p>
    <w:p w14:paraId="2DAA6AED"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DD4BEF7"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5AF04C3"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569093"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w:t>
      </w:r>
    </w:p>
    <w:p w14:paraId="27FC32B1" w14:textId="03969784" w:rsidR="004E3FBA" w:rsidRDefault="004E3FBA" w:rsidP="004E3FBA">
      <w:pPr>
        <w:pStyle w:val="SAGEAdmonitionWarning"/>
        <w:rPr>
          <w:rFonts w:ascii="Consolas" w:hAnsi="Consolas" w:cs="Consolas"/>
          <w:color w:val="A31515"/>
          <w:sz w:val="19"/>
          <w:szCs w:val="19"/>
        </w:rPr>
      </w:pPr>
      <w:r>
        <w:t xml:space="preserve">As noted by the namespace, this </w:t>
      </w:r>
      <w:r w:rsidR="002B50DB">
        <w:t>class</w:t>
      </w:r>
      <w:r>
        <w:t xml:space="preserve"> was created in the </w:t>
      </w:r>
      <w:r w:rsidRPr="002B50DB">
        <w:rPr>
          <w:i/>
          <w:iCs/>
        </w:rPr>
        <w:t>Process</w:t>
      </w:r>
      <w:r>
        <w:t xml:space="preserve"> folder, but that is not required.</w:t>
      </w:r>
    </w:p>
    <w:p w14:paraId="113166DA" w14:textId="77777777" w:rsidR="004E3FBA" w:rsidRDefault="004E3FBA" w:rsidP="004E3FBA">
      <w:pPr>
        <w:pStyle w:val="SAGEBodyText"/>
      </w:pPr>
    </w:p>
    <w:p w14:paraId="1AB36704" w14:textId="1A0405C5" w:rsidR="00310FFC" w:rsidRDefault="00310FFC" w:rsidP="00310FFC">
      <w:pPr>
        <w:pStyle w:val="SAGEAdmonitionWarning"/>
        <w:rPr>
          <w:rFonts w:ascii="Consolas" w:hAnsi="Consolas" w:cs="Consolas"/>
          <w:color w:val="A31515"/>
          <w:sz w:val="19"/>
          <w:szCs w:val="19"/>
        </w:rPr>
      </w:pPr>
      <w:r>
        <w:t xml:space="preserve">The </w:t>
      </w:r>
      <w:r w:rsidRPr="00310FFC">
        <w:rPr>
          <w:b/>
          <w:bCs/>
          <w:i/>
          <w:iCs/>
        </w:rPr>
        <w:t>UpdatePrintedFlag</w:t>
      </w:r>
      <w:r>
        <w:t xml:space="preserve"> is a fictional method that was created for this example.</w:t>
      </w:r>
    </w:p>
    <w:p w14:paraId="11EE5EAA" w14:textId="146EE963" w:rsidR="00E53E27" w:rsidRDefault="00E53E27">
      <w:pPr>
        <w:spacing w:after="200" w:line="0" w:lineRule="auto"/>
        <w:rPr>
          <w:lang w:val="en-US"/>
        </w:rPr>
      </w:pPr>
      <w:r>
        <w:br w:type="page"/>
      </w:r>
    </w:p>
    <w:p w14:paraId="2DF1C791" w14:textId="443C373B" w:rsidR="003429E1" w:rsidRDefault="003429E1" w:rsidP="003429E1">
      <w:pPr>
        <w:pStyle w:val="SAGEHeading2"/>
      </w:pPr>
      <w:bookmarkStart w:id="11" w:name="_Toc64303892"/>
      <w:r>
        <w:lastRenderedPageBreak/>
        <w:t xml:space="preserve">The </w:t>
      </w:r>
      <w:r w:rsidR="002B50DB">
        <w:t xml:space="preserve">Server-Side </w:t>
      </w:r>
      <w:r>
        <w:t>Callback</w:t>
      </w:r>
      <w:r w:rsidR="002B50DB">
        <w:t xml:space="preserve"> Framework</w:t>
      </w:r>
      <w:bookmarkEnd w:id="11"/>
    </w:p>
    <w:p w14:paraId="2647097F" w14:textId="3D8CCB62" w:rsidR="00310FFC" w:rsidRDefault="003429E1" w:rsidP="0031470C">
      <w:pPr>
        <w:pStyle w:val="SAGEBodyText"/>
      </w:pPr>
      <w:r>
        <w:t xml:space="preserve">In the proceeding sections, the Report </w:t>
      </w:r>
      <w:r w:rsidR="002B50DB">
        <w:t>class</w:t>
      </w:r>
      <w:r>
        <w:t xml:space="preserve"> properties were explained and the Ship to Location Report was modified to invoke a callback. This next section will present the routine that invokes the callback, if specified.</w:t>
      </w:r>
    </w:p>
    <w:p w14:paraId="6BEFCA4D" w14:textId="54759093" w:rsidR="003429E1" w:rsidRDefault="003429E1" w:rsidP="003429E1">
      <w:pPr>
        <w:pStyle w:val="SAGEHeading3"/>
      </w:pPr>
      <w:bookmarkStart w:id="12" w:name="_Toc64303893"/>
      <w:r>
        <w:t>The Process routine</w:t>
      </w:r>
      <w:bookmarkEnd w:id="12"/>
    </w:p>
    <w:p w14:paraId="3D382BC6" w14:textId="6EFD351D" w:rsidR="003429E1" w:rsidRDefault="003429E1" w:rsidP="003429E1">
      <w:pPr>
        <w:pStyle w:val="SAGEBodyText"/>
      </w:pPr>
      <w:r>
        <w:t xml:space="preserve">The Process routine of Sage 300’s Export Report Controller is invoked for the </w:t>
      </w:r>
      <w:r w:rsidR="00E53E27">
        <w:t>r</w:t>
      </w:r>
      <w:r>
        <w:t xml:space="preserve">eport based upon the </w:t>
      </w:r>
      <w:r w:rsidRPr="00E53E27">
        <w:rPr>
          <w:i/>
          <w:iCs/>
        </w:rPr>
        <w:t>ReportProcessType</w:t>
      </w:r>
      <w:r>
        <w:t xml:space="preserve"> value (Load, Close</w:t>
      </w:r>
      <w:r w:rsidR="00E53E27">
        <w:t>):</w:t>
      </w:r>
    </w:p>
    <w:p w14:paraId="1B3D97EF"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8000"/>
          <w:sz w:val="16"/>
          <w:szCs w:val="16"/>
          <w:lang w:val="en-US"/>
        </w:rPr>
        <w:t>// Invoke additional processing if the report process type is set to OnLoad</w:t>
      </w:r>
    </w:p>
    <w:p w14:paraId="24FA6645"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if</w:t>
      </w:r>
      <w:r w:rsidRPr="00E53E27">
        <w:rPr>
          <w:rFonts w:ascii="Consolas" w:hAnsi="Consolas" w:cs="Consolas"/>
          <w:color w:val="000000"/>
          <w:sz w:val="16"/>
          <w:szCs w:val="16"/>
          <w:lang w:val="en-US"/>
        </w:rPr>
        <w:t xml:space="preserve"> (report.ReportProcessType.HasFlag(ReportProcessType.OnLoad))</w:t>
      </w:r>
    </w:p>
    <w:p w14:paraId="3532329E"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p>
    <w:p w14:paraId="61CCB129"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Process(report);</w:t>
      </w:r>
    </w:p>
    <w:p w14:paraId="04B562F7"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p>
    <w:p w14:paraId="3DA254E1"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p>
    <w:p w14:paraId="179F0997"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8000"/>
          <w:sz w:val="16"/>
          <w:szCs w:val="16"/>
          <w:lang w:val="en-US"/>
        </w:rPr>
        <w:t>// Invoke additional processing if the report process type is set to OnClose</w:t>
      </w:r>
    </w:p>
    <w:p w14:paraId="4B3FB521"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if</w:t>
      </w:r>
      <w:r w:rsidRPr="00E53E27">
        <w:rPr>
          <w:rFonts w:ascii="Consolas" w:hAnsi="Consolas" w:cs="Consolas"/>
          <w:color w:val="000000"/>
          <w:sz w:val="16"/>
          <w:szCs w:val="16"/>
          <w:lang w:val="en-US"/>
        </w:rPr>
        <w:t xml:space="preserve"> (report.ReportProcessType.HasFlag(ReportProcessType.OnClose))</w:t>
      </w:r>
    </w:p>
    <w:p w14:paraId="66149392"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p>
    <w:p w14:paraId="3E6E270C"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Process(report);</w:t>
      </w:r>
    </w:p>
    <w:p w14:paraId="22DCDD7D"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p>
    <w:p w14:paraId="02EB8117" w14:textId="36E429C9" w:rsidR="00E53E27" w:rsidRDefault="00E53E27" w:rsidP="003429E1">
      <w:pPr>
        <w:pStyle w:val="SAGEBodyText"/>
      </w:pPr>
    </w:p>
    <w:p w14:paraId="6A23E0A1" w14:textId="16ECA58D" w:rsidR="00E53E27" w:rsidRDefault="00E53E27" w:rsidP="003429E1">
      <w:pPr>
        <w:pStyle w:val="SAGEBodyText"/>
      </w:pPr>
      <w:r>
        <w:t xml:space="preserve">The Process routine will evaluate the other flags set to the Report </w:t>
      </w:r>
      <w:r w:rsidR="002B50DB">
        <w:t>class</w:t>
      </w:r>
      <w:r>
        <w:t xml:space="preserve"> in the report’s mapper class to determine if a callback has been requested:</w:t>
      </w:r>
    </w:p>
    <w:p w14:paraId="664C6342"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808080"/>
          <w:sz w:val="16"/>
          <w:szCs w:val="16"/>
          <w:lang w:val="en-US"/>
        </w:rPr>
        <w:t>///</w:t>
      </w:r>
      <w:r w:rsidRPr="00E53E27">
        <w:rPr>
          <w:rFonts w:ascii="Consolas" w:hAnsi="Consolas" w:cs="Consolas"/>
          <w:color w:val="008000"/>
          <w:sz w:val="16"/>
          <w:szCs w:val="16"/>
          <w:lang w:val="en-US"/>
        </w:rPr>
        <w:t xml:space="preserve"> </w:t>
      </w:r>
      <w:r w:rsidRPr="00E53E27">
        <w:rPr>
          <w:rFonts w:ascii="Consolas" w:hAnsi="Consolas" w:cs="Consolas"/>
          <w:color w:val="808080"/>
          <w:sz w:val="16"/>
          <w:szCs w:val="16"/>
          <w:lang w:val="en-US"/>
        </w:rPr>
        <w:t>&lt;summary&gt;</w:t>
      </w:r>
    </w:p>
    <w:p w14:paraId="1B88C17B"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808080"/>
          <w:sz w:val="16"/>
          <w:szCs w:val="16"/>
          <w:lang w:val="en-US"/>
        </w:rPr>
        <w:t>///</w:t>
      </w:r>
      <w:r w:rsidRPr="00E53E27">
        <w:rPr>
          <w:rFonts w:ascii="Consolas" w:hAnsi="Consolas" w:cs="Consolas"/>
          <w:color w:val="008000"/>
          <w:sz w:val="16"/>
          <w:szCs w:val="16"/>
          <w:lang w:val="en-US"/>
        </w:rPr>
        <w:t xml:space="preserve"> This method does the processing before/after the report is generated.</w:t>
      </w:r>
    </w:p>
    <w:p w14:paraId="687351BD"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808080"/>
          <w:sz w:val="16"/>
          <w:szCs w:val="16"/>
          <w:lang w:val="en-US"/>
        </w:rPr>
        <w:t>///</w:t>
      </w:r>
      <w:r w:rsidRPr="00E53E27">
        <w:rPr>
          <w:rFonts w:ascii="Consolas" w:hAnsi="Consolas" w:cs="Consolas"/>
          <w:color w:val="008000"/>
          <w:sz w:val="16"/>
          <w:szCs w:val="16"/>
          <w:lang w:val="en-US"/>
        </w:rPr>
        <w:t xml:space="preserve"> </w:t>
      </w:r>
      <w:r w:rsidRPr="00E53E27">
        <w:rPr>
          <w:rFonts w:ascii="Consolas" w:hAnsi="Consolas" w:cs="Consolas"/>
          <w:color w:val="808080"/>
          <w:sz w:val="16"/>
          <w:szCs w:val="16"/>
          <w:lang w:val="en-US"/>
        </w:rPr>
        <w:t>&lt;/summary&gt;</w:t>
      </w:r>
    </w:p>
    <w:p w14:paraId="2B13B97F"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808080"/>
          <w:sz w:val="16"/>
          <w:szCs w:val="16"/>
          <w:lang w:val="en-US"/>
        </w:rPr>
        <w:t>///</w:t>
      </w:r>
      <w:r w:rsidRPr="00E53E27">
        <w:rPr>
          <w:rFonts w:ascii="Consolas" w:hAnsi="Consolas" w:cs="Consolas"/>
          <w:color w:val="008000"/>
          <w:sz w:val="16"/>
          <w:szCs w:val="16"/>
          <w:lang w:val="en-US"/>
        </w:rPr>
        <w:t xml:space="preserve"> </w:t>
      </w:r>
      <w:r w:rsidRPr="00E53E27">
        <w:rPr>
          <w:rFonts w:ascii="Consolas" w:hAnsi="Consolas" w:cs="Consolas"/>
          <w:color w:val="808080"/>
          <w:sz w:val="16"/>
          <w:szCs w:val="16"/>
          <w:lang w:val="en-US"/>
        </w:rPr>
        <w:t>&lt;param name="</w:t>
      </w:r>
      <w:r w:rsidRPr="00E53E27">
        <w:rPr>
          <w:rFonts w:ascii="Consolas" w:hAnsi="Consolas" w:cs="Consolas"/>
          <w:color w:val="000000"/>
          <w:sz w:val="16"/>
          <w:szCs w:val="16"/>
          <w:lang w:val="en-US"/>
        </w:rPr>
        <w:t>report</w:t>
      </w:r>
      <w:r w:rsidRPr="00E53E27">
        <w:rPr>
          <w:rFonts w:ascii="Consolas" w:hAnsi="Consolas" w:cs="Consolas"/>
          <w:color w:val="808080"/>
          <w:sz w:val="16"/>
          <w:szCs w:val="16"/>
          <w:lang w:val="en-US"/>
        </w:rPr>
        <w:t>"&gt;</w:t>
      </w:r>
      <w:r w:rsidRPr="00E53E27">
        <w:rPr>
          <w:rFonts w:ascii="Consolas" w:hAnsi="Consolas" w:cs="Consolas"/>
          <w:color w:val="008000"/>
          <w:sz w:val="16"/>
          <w:szCs w:val="16"/>
          <w:lang w:val="en-US"/>
        </w:rPr>
        <w:t>Report</w:t>
      </w:r>
      <w:r w:rsidRPr="00E53E27">
        <w:rPr>
          <w:rFonts w:ascii="Consolas" w:hAnsi="Consolas" w:cs="Consolas"/>
          <w:color w:val="808080"/>
          <w:sz w:val="16"/>
          <w:szCs w:val="16"/>
          <w:lang w:val="en-US"/>
        </w:rPr>
        <w:t>&lt;/param&gt;</w:t>
      </w:r>
    </w:p>
    <w:p w14:paraId="2EBFFDF3"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private</w:t>
      </w: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static</w:t>
      </w: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void</w:t>
      </w:r>
      <w:r w:rsidRPr="00E53E27">
        <w:rPr>
          <w:rFonts w:ascii="Consolas" w:hAnsi="Consolas" w:cs="Consolas"/>
          <w:color w:val="000000"/>
          <w:sz w:val="16"/>
          <w:szCs w:val="16"/>
          <w:lang w:val="en-US"/>
        </w:rPr>
        <w:t xml:space="preserve"> Process(Report report)</w:t>
      </w:r>
    </w:p>
    <w:p w14:paraId="167E31B1"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p>
    <w:p w14:paraId="7CA56C98" w14:textId="77777777" w:rsidR="00E53E27" w:rsidRPr="00E53E27" w:rsidRDefault="00E53E27" w:rsidP="00E53E27">
      <w:pPr>
        <w:autoSpaceDE w:val="0"/>
        <w:autoSpaceDN w:val="0"/>
        <w:adjustRightInd w:val="0"/>
        <w:spacing w:line="240" w:lineRule="auto"/>
        <w:rPr>
          <w:rFonts w:ascii="Consolas" w:hAnsi="Consolas" w:cs="Consolas"/>
          <w:color w:val="008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8000"/>
          <w:sz w:val="16"/>
          <w:szCs w:val="16"/>
          <w:lang w:val="en-US"/>
        </w:rPr>
        <w:t>// If report has not specified an assembly or type name, no callback has</w:t>
      </w:r>
    </w:p>
    <w:p w14:paraId="024501AF" w14:textId="13F52445"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8000"/>
          <w:sz w:val="16"/>
          <w:szCs w:val="16"/>
          <w:lang w:val="en-US"/>
        </w:rPr>
        <w:t xml:space="preserve">               been requested.</w:t>
      </w:r>
    </w:p>
    <w:p w14:paraId="0F7E06F8"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if</w:t>
      </w: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string</w:t>
      </w:r>
      <w:r w:rsidRPr="00E53E27">
        <w:rPr>
          <w:rFonts w:ascii="Consolas" w:hAnsi="Consolas" w:cs="Consolas"/>
          <w:color w:val="000000"/>
          <w:sz w:val="16"/>
          <w:szCs w:val="16"/>
          <w:lang w:val="en-US"/>
        </w:rPr>
        <w:t>.IsNullOrEmpty(report.TypeName) ||</w:t>
      </w:r>
    </w:p>
    <w:p w14:paraId="2C5E5AC3" w14:textId="776ABAB2"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string</w:t>
      </w:r>
      <w:r w:rsidRPr="00E53E27">
        <w:rPr>
          <w:rFonts w:ascii="Consolas" w:hAnsi="Consolas" w:cs="Consolas"/>
          <w:color w:val="000000"/>
          <w:sz w:val="16"/>
          <w:szCs w:val="16"/>
          <w:lang w:val="en-US"/>
        </w:rPr>
        <w:t>.IsNullOrEmpty(report.AssemblyName))</w:t>
      </w:r>
    </w:p>
    <w:p w14:paraId="3ACCA98F"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p>
    <w:p w14:paraId="58919EB3"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return</w:t>
      </w:r>
      <w:r w:rsidRPr="00E53E27">
        <w:rPr>
          <w:rFonts w:ascii="Consolas" w:hAnsi="Consolas" w:cs="Consolas"/>
          <w:color w:val="000000"/>
          <w:sz w:val="16"/>
          <w:szCs w:val="16"/>
          <w:lang w:val="en-US"/>
        </w:rPr>
        <w:t>;</w:t>
      </w:r>
    </w:p>
    <w:p w14:paraId="65822B5E"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p>
    <w:p w14:paraId="4DC69608"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8000"/>
          <w:sz w:val="16"/>
          <w:szCs w:val="16"/>
          <w:lang w:val="en-US"/>
        </w:rPr>
        <w:t>// Instantiate the instance specified in the report object</w:t>
      </w:r>
    </w:p>
    <w:p w14:paraId="51654787"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var</w:t>
      </w:r>
      <w:r w:rsidRPr="00E53E27">
        <w:rPr>
          <w:rFonts w:ascii="Consolas" w:hAnsi="Consolas" w:cs="Consolas"/>
          <w:color w:val="000000"/>
          <w:sz w:val="16"/>
          <w:szCs w:val="16"/>
          <w:lang w:val="en-US"/>
        </w:rPr>
        <w:t xml:space="preserve"> qualified = </w:t>
      </w:r>
      <w:r w:rsidRPr="00E53E27">
        <w:rPr>
          <w:rFonts w:ascii="Consolas" w:hAnsi="Consolas" w:cs="Consolas"/>
          <w:color w:val="0000FF"/>
          <w:sz w:val="16"/>
          <w:szCs w:val="16"/>
          <w:lang w:val="en-US"/>
        </w:rPr>
        <w:t>string</w:t>
      </w:r>
      <w:r w:rsidRPr="00E53E27">
        <w:rPr>
          <w:rFonts w:ascii="Consolas" w:hAnsi="Consolas" w:cs="Consolas"/>
          <w:color w:val="000000"/>
          <w:sz w:val="16"/>
          <w:szCs w:val="16"/>
          <w:lang w:val="en-US"/>
        </w:rPr>
        <w:t>.Format(</w:t>
      </w:r>
      <w:r w:rsidRPr="00E53E27">
        <w:rPr>
          <w:rFonts w:ascii="Consolas" w:hAnsi="Consolas" w:cs="Consolas"/>
          <w:color w:val="A31515"/>
          <w:sz w:val="16"/>
          <w:szCs w:val="16"/>
          <w:lang w:val="en-US"/>
        </w:rPr>
        <w:t>"{0}, {1}"</w:t>
      </w:r>
      <w:r w:rsidRPr="00E53E27">
        <w:rPr>
          <w:rFonts w:ascii="Consolas" w:hAnsi="Consolas" w:cs="Consolas"/>
          <w:color w:val="000000"/>
          <w:sz w:val="16"/>
          <w:szCs w:val="16"/>
          <w:lang w:val="en-US"/>
        </w:rPr>
        <w:t>, report.TypeName,</w:t>
      </w:r>
    </w:p>
    <w:p w14:paraId="5676856D" w14:textId="5B13DD05"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report.AssemblyName);</w:t>
      </w:r>
    </w:p>
    <w:p w14:paraId="1BE97C3E"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var</w:t>
      </w:r>
      <w:r w:rsidRPr="00E53E27">
        <w:rPr>
          <w:rFonts w:ascii="Consolas" w:hAnsi="Consolas" w:cs="Consolas"/>
          <w:color w:val="000000"/>
          <w:sz w:val="16"/>
          <w:szCs w:val="16"/>
          <w:lang w:val="en-US"/>
        </w:rPr>
        <w:t xml:space="preserve"> processService = Type.GetType(qualified, </w:t>
      </w:r>
      <w:r w:rsidRPr="00E53E27">
        <w:rPr>
          <w:rFonts w:ascii="Consolas" w:hAnsi="Consolas" w:cs="Consolas"/>
          <w:color w:val="0000FF"/>
          <w:sz w:val="16"/>
          <w:szCs w:val="16"/>
          <w:lang w:val="en-US"/>
        </w:rPr>
        <w:t>true</w:t>
      </w:r>
      <w:r w:rsidRPr="00E53E27">
        <w:rPr>
          <w:rFonts w:ascii="Consolas" w:hAnsi="Consolas" w:cs="Consolas"/>
          <w:color w:val="000000"/>
          <w:sz w:val="16"/>
          <w:szCs w:val="16"/>
          <w:lang w:val="en-US"/>
        </w:rPr>
        <w:t>);</w:t>
      </w:r>
    </w:p>
    <w:p w14:paraId="565D5672"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var</w:t>
      </w:r>
      <w:r w:rsidRPr="00E53E27">
        <w:rPr>
          <w:rFonts w:ascii="Consolas" w:hAnsi="Consolas" w:cs="Consolas"/>
          <w:color w:val="000000"/>
          <w:sz w:val="16"/>
          <w:szCs w:val="16"/>
          <w:lang w:val="en-US"/>
        </w:rPr>
        <w:t xml:space="preserve"> processObject = Activator.CreateInstance(processService, </w:t>
      </w:r>
      <w:r w:rsidRPr="00E53E27">
        <w:rPr>
          <w:rFonts w:ascii="Consolas" w:hAnsi="Consolas" w:cs="Consolas"/>
          <w:color w:val="0000FF"/>
          <w:sz w:val="16"/>
          <w:szCs w:val="16"/>
          <w:lang w:val="en-US"/>
        </w:rPr>
        <w:t>new</w:t>
      </w: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object</w:t>
      </w:r>
      <w:r w:rsidRPr="00E53E27">
        <w:rPr>
          <w:rFonts w:ascii="Consolas" w:hAnsi="Consolas" w:cs="Consolas"/>
          <w:color w:val="000000"/>
          <w:sz w:val="16"/>
          <w:szCs w:val="16"/>
          <w:lang w:val="en-US"/>
        </w:rPr>
        <w:t>[] {</w:t>
      </w:r>
    </w:p>
    <w:p w14:paraId="67502199" w14:textId="5CC6ED84"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report.Context });</w:t>
      </w:r>
    </w:p>
    <w:p w14:paraId="2E983589" w14:textId="77777777" w:rsidR="00E53E27" w:rsidRPr="00E53E27" w:rsidRDefault="00E53E27" w:rsidP="00E53E27">
      <w:pPr>
        <w:autoSpaceDE w:val="0"/>
        <w:autoSpaceDN w:val="0"/>
        <w:adjustRightInd w:val="0"/>
        <w:spacing w:line="240" w:lineRule="auto"/>
        <w:rPr>
          <w:rFonts w:ascii="Consolas" w:hAnsi="Consolas" w:cs="Consolas"/>
          <w:color w:val="008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8000"/>
          <w:sz w:val="16"/>
          <w:szCs w:val="16"/>
          <w:lang w:val="en-US"/>
        </w:rPr>
        <w:t xml:space="preserve">// Invoke the Process method of the specified type with the ReportModel </w:t>
      </w:r>
    </w:p>
    <w:p w14:paraId="0825EAF0" w14:textId="601EC2D0"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8000"/>
          <w:sz w:val="16"/>
          <w:szCs w:val="16"/>
          <w:lang w:val="en-US"/>
        </w:rPr>
        <w:t xml:space="preserve">               property</w:t>
      </w:r>
    </w:p>
    <w:p w14:paraId="31B2B26F"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var</w:t>
      </w:r>
      <w:r w:rsidRPr="00E53E27">
        <w:rPr>
          <w:rFonts w:ascii="Consolas" w:hAnsi="Consolas" w:cs="Consolas"/>
          <w:color w:val="000000"/>
          <w:sz w:val="16"/>
          <w:szCs w:val="16"/>
          <w:lang w:val="en-US"/>
        </w:rPr>
        <w:t xml:space="preserve"> mi = processService.GetMethod(</w:t>
      </w:r>
      <w:r w:rsidRPr="00E53E27">
        <w:rPr>
          <w:rFonts w:ascii="Consolas" w:hAnsi="Consolas" w:cs="Consolas"/>
          <w:color w:val="A31515"/>
          <w:sz w:val="16"/>
          <w:szCs w:val="16"/>
          <w:lang w:val="en-US"/>
        </w:rPr>
        <w:t>"Process"</w:t>
      </w:r>
      <w:r w:rsidRPr="00E53E27">
        <w:rPr>
          <w:rFonts w:ascii="Consolas" w:hAnsi="Consolas" w:cs="Consolas"/>
          <w:color w:val="000000"/>
          <w:sz w:val="16"/>
          <w:szCs w:val="16"/>
          <w:lang w:val="en-US"/>
        </w:rPr>
        <w:t>);</w:t>
      </w:r>
    </w:p>
    <w:p w14:paraId="2F741D79"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mi.Invoke(processObject, </w:t>
      </w:r>
      <w:r w:rsidRPr="00E53E27">
        <w:rPr>
          <w:rFonts w:ascii="Consolas" w:hAnsi="Consolas" w:cs="Consolas"/>
          <w:color w:val="0000FF"/>
          <w:sz w:val="16"/>
          <w:szCs w:val="16"/>
          <w:lang w:val="en-US"/>
        </w:rPr>
        <w:t>new</w:t>
      </w: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object</w:t>
      </w:r>
      <w:r w:rsidRPr="00E53E27">
        <w:rPr>
          <w:rFonts w:ascii="Consolas" w:hAnsi="Consolas" w:cs="Consolas"/>
          <w:color w:val="000000"/>
          <w:sz w:val="16"/>
          <w:szCs w:val="16"/>
          <w:lang w:val="en-US"/>
        </w:rPr>
        <w:t>[] { report.ReportModel });</w:t>
      </w:r>
    </w:p>
    <w:p w14:paraId="149B79EF"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p>
    <w:p w14:paraId="5C5D91D4" w14:textId="2107F945" w:rsidR="00E53E27" w:rsidRDefault="00E53E27" w:rsidP="003429E1">
      <w:pPr>
        <w:pStyle w:val="SAGEBodyText"/>
      </w:pPr>
    </w:p>
    <w:p w14:paraId="4F327E75" w14:textId="35F48658" w:rsidR="00E53E27" w:rsidRDefault="00E53E27" w:rsidP="005A093C">
      <w:pPr>
        <w:pStyle w:val="SAGEAdmonitionWarning"/>
      </w:pPr>
      <w:r>
        <w:t xml:space="preserve">At this time in the reporting framework, the method is hardcoded to </w:t>
      </w:r>
      <w:r w:rsidRPr="00E53E27">
        <w:rPr>
          <w:b/>
          <w:bCs/>
          <w:i/>
          <w:iCs/>
        </w:rPr>
        <w:t>Process</w:t>
      </w:r>
      <w:r>
        <w:t>.</w:t>
      </w:r>
      <w:r w:rsidRPr="00E53E27">
        <w:t xml:space="preserve"> However, in a future release</w:t>
      </w:r>
      <w:r>
        <w:t xml:space="preserve">, we will add a property to the </w:t>
      </w:r>
      <w:r w:rsidRPr="00E53E27">
        <w:rPr>
          <w:b/>
          <w:bCs/>
          <w:i/>
          <w:iCs/>
        </w:rPr>
        <w:t>Report</w:t>
      </w:r>
      <w:r>
        <w:t xml:space="preserve"> </w:t>
      </w:r>
      <w:r w:rsidR="002B50DB">
        <w:t>class</w:t>
      </w:r>
      <w:r>
        <w:t xml:space="preserve"> (i.e., MethodName) </w:t>
      </w:r>
      <w:r w:rsidR="00BC2A80">
        <w:t>to remove this hardcoded value and let the developer assign the name that best describes the purpose of the callback.</w:t>
      </w:r>
    </w:p>
    <w:p w14:paraId="48A0F95E" w14:textId="287957EE" w:rsidR="005A093C" w:rsidRDefault="005A093C" w:rsidP="005A093C">
      <w:pPr>
        <w:pStyle w:val="SAGEHeading1"/>
        <w:framePr w:h="1096" w:hRule="exact" w:wrap="around"/>
      </w:pPr>
      <w:bookmarkStart w:id="13" w:name="_Toc64303894"/>
      <w:r>
        <w:lastRenderedPageBreak/>
        <w:t>Summary</w:t>
      </w:r>
      <w:bookmarkEnd w:id="13"/>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14:paraId="632A6F19" w14:textId="77777777" w:rsidR="002B50DB" w:rsidRDefault="00A73244" w:rsidP="00A73244">
      <w:pPr>
        <w:pStyle w:val="SAGEBodyText"/>
      </w:pPr>
      <w:r>
        <w:t>This document presented the client-side callback that has been deprecated in the reporting framework as a result of our enhancement to the reporting framework to print a report directly to PDF</w:t>
      </w:r>
      <w:r w:rsidR="002B50DB">
        <w:t>.</w:t>
      </w:r>
    </w:p>
    <w:p w14:paraId="266F7ABB" w14:textId="77777777" w:rsidR="002B50DB" w:rsidRDefault="002B50DB" w:rsidP="00A73244">
      <w:pPr>
        <w:pStyle w:val="SAGEBodyText"/>
      </w:pPr>
      <w:r>
        <w:t xml:space="preserve">It </w:t>
      </w:r>
      <w:r w:rsidR="00A73244">
        <w:t xml:space="preserve">presented properties in the </w:t>
      </w:r>
      <w:r w:rsidR="00A73244" w:rsidRPr="002B50DB">
        <w:rPr>
          <w:i/>
          <w:iCs/>
        </w:rPr>
        <w:t>Report</w:t>
      </w:r>
      <w:r w:rsidR="00A73244">
        <w:t xml:space="preserve"> class that are required to be set in order to provide for a server-side callback from the reporting framework</w:t>
      </w:r>
      <w:r>
        <w:t>.</w:t>
      </w:r>
    </w:p>
    <w:p w14:paraId="25C6758B" w14:textId="38C9B682" w:rsidR="005A093C" w:rsidRDefault="002B50DB" w:rsidP="00A73244">
      <w:pPr>
        <w:pStyle w:val="SAGEBodyText"/>
      </w:pPr>
      <w:r>
        <w:t>It</w:t>
      </w:r>
      <w:r w:rsidR="00A73244">
        <w:t xml:space="preserve"> provided an example of a report that was modified to set the required properties for a call back from the reporting framework.</w:t>
      </w:r>
    </w:p>
    <w:sectPr w:rsidR="005A093C" w:rsidSect="0088402A">
      <w:headerReference w:type="first" r:id="rId18"/>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AA79E" w14:textId="77777777" w:rsidR="00902396" w:rsidRDefault="00902396" w:rsidP="00713520">
      <w:pPr>
        <w:spacing w:line="240" w:lineRule="auto"/>
      </w:pPr>
      <w:r>
        <w:separator/>
      </w:r>
    </w:p>
    <w:p w14:paraId="365D1E9B" w14:textId="77777777" w:rsidR="00902396" w:rsidRDefault="00902396"/>
  </w:endnote>
  <w:endnote w:type="continuationSeparator" w:id="0">
    <w:p w14:paraId="238AA86B" w14:textId="77777777" w:rsidR="00902396" w:rsidRDefault="00902396" w:rsidP="00713520">
      <w:pPr>
        <w:spacing w:line="240" w:lineRule="auto"/>
      </w:pPr>
      <w:r>
        <w:continuationSeparator/>
      </w:r>
    </w:p>
    <w:p w14:paraId="196BC9AB" w14:textId="77777777" w:rsidR="00902396" w:rsidRDefault="009023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7BFDD" w14:textId="77777777" w:rsidR="00431578" w:rsidRDefault="00431578"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95330" w14:textId="77777777" w:rsidR="00431578" w:rsidRDefault="00431578">
    <w:pPr>
      <w:pStyle w:val="Footer"/>
    </w:pPr>
  </w:p>
  <w:p w14:paraId="69392563" w14:textId="77777777" w:rsidR="00431578" w:rsidRDefault="0043157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31578" w14:paraId="2B903832" w14:textId="77777777" w:rsidTr="0081634F">
      <w:tc>
        <w:tcPr>
          <w:tcW w:w="6804" w:type="dxa"/>
          <w:vAlign w:val="bottom"/>
        </w:tcPr>
        <w:p w14:paraId="7C854C6C" w14:textId="002A12BC" w:rsidR="00431578" w:rsidRPr="001872FE" w:rsidRDefault="00431578" w:rsidP="00236422">
          <w:pPr>
            <w:pStyle w:val="SAGEFooter"/>
          </w:pPr>
          <w:r>
            <w:rPr>
              <w:noProof/>
            </w:rPr>
            <w:fldChar w:fldCharType="begin"/>
          </w:r>
          <w:r>
            <w:rPr>
              <w:noProof/>
            </w:rPr>
            <w:instrText xml:space="preserve"> STYLEREF  SAGE_Title  \* MERGEFORMAT </w:instrText>
          </w:r>
          <w:r>
            <w:rPr>
              <w:noProof/>
            </w:rPr>
            <w:fldChar w:fldCharType="separate"/>
          </w:r>
          <w:r w:rsidR="00AE256D">
            <w:rPr>
              <w:noProof/>
            </w:rPr>
            <w:t>Sage 300 Web Screens SDK</w:t>
          </w:r>
          <w:r>
            <w:rPr>
              <w:noProof/>
            </w:rPr>
            <w:fldChar w:fldCharType="end"/>
          </w:r>
          <w:r>
            <w:rPr>
              <w:noProof/>
            </w:rPr>
            <w:t xml:space="preserve"> – Server-Side Report Callback</w:t>
          </w:r>
        </w:p>
      </w:tc>
      <w:tc>
        <w:tcPr>
          <w:tcW w:w="1983" w:type="dxa"/>
          <w:vAlign w:val="bottom"/>
        </w:tcPr>
        <w:sdt>
          <w:sdtPr>
            <w:id w:val="1963767320"/>
            <w:docPartObj>
              <w:docPartGallery w:val="Page Numbers (Top of Page)"/>
              <w:docPartUnique/>
            </w:docPartObj>
          </w:sdtPr>
          <w:sdtContent>
            <w:p w14:paraId="20D1CC1D" w14:textId="77777777" w:rsidR="00431578" w:rsidRDefault="00431578"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431578" w:rsidRDefault="00431578" w:rsidP="00A6168E">
    <w:pPr>
      <w:pStyle w:val="1pt"/>
      <w:tabs>
        <w:tab w:val="left" w:pos="1695"/>
      </w:tabs>
    </w:pPr>
    <w:r>
      <w:tab/>
    </w:r>
  </w:p>
  <w:p w14:paraId="6C34869C" w14:textId="77777777" w:rsidR="00431578" w:rsidRDefault="0043157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31578" w14:paraId="49E35AA4" w14:textId="77777777" w:rsidTr="001D202A">
      <w:tc>
        <w:tcPr>
          <w:tcW w:w="6804" w:type="dxa"/>
          <w:vAlign w:val="bottom"/>
        </w:tcPr>
        <w:p w14:paraId="147A81E7" w14:textId="2940E798" w:rsidR="00431578" w:rsidRPr="001872FE" w:rsidRDefault="00431578" w:rsidP="0017610E">
          <w:pPr>
            <w:pStyle w:val="SAGEFooter"/>
          </w:pPr>
          <w:r>
            <w:rPr>
              <w:noProof/>
            </w:rPr>
            <w:fldChar w:fldCharType="begin"/>
          </w:r>
          <w:r>
            <w:rPr>
              <w:noProof/>
            </w:rPr>
            <w:instrText xml:space="preserve"> STYLEREF  SAGE_Title  \* MERGEFORMAT </w:instrText>
          </w:r>
          <w:r>
            <w:rPr>
              <w:noProof/>
            </w:rPr>
            <w:fldChar w:fldCharType="separate"/>
          </w:r>
          <w:r w:rsidR="00AE256D">
            <w:rPr>
              <w:noProof/>
            </w:rPr>
            <w:t>Sage 300 Web Screens SDK</w:t>
          </w:r>
          <w:r>
            <w:rPr>
              <w:noProof/>
            </w:rPr>
            <w:fldChar w:fldCharType="end"/>
          </w:r>
          <w:r>
            <w:rPr>
              <w:noProof/>
            </w:rPr>
            <w:t xml:space="preserve"> – Server-Side Report Callback </w:t>
          </w:r>
        </w:p>
      </w:tc>
      <w:tc>
        <w:tcPr>
          <w:tcW w:w="1983" w:type="dxa"/>
          <w:vAlign w:val="bottom"/>
        </w:tcPr>
        <w:sdt>
          <w:sdtPr>
            <w:id w:val="641158474"/>
            <w:docPartObj>
              <w:docPartGallery w:val="Page Numbers (Top of Page)"/>
              <w:docPartUnique/>
            </w:docPartObj>
          </w:sdtPr>
          <w:sdtContent>
            <w:p w14:paraId="3AD64A0B" w14:textId="77777777" w:rsidR="00431578" w:rsidRDefault="00431578"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431578" w:rsidRDefault="004315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73F9E" w14:textId="77777777" w:rsidR="00902396" w:rsidRDefault="00902396" w:rsidP="00713520">
      <w:pPr>
        <w:spacing w:line="240" w:lineRule="auto"/>
      </w:pPr>
    </w:p>
    <w:p w14:paraId="28E06837" w14:textId="77777777" w:rsidR="00902396" w:rsidRDefault="00902396"/>
  </w:footnote>
  <w:footnote w:type="continuationSeparator" w:id="0">
    <w:p w14:paraId="6F8CD4B8" w14:textId="77777777" w:rsidR="00902396" w:rsidRDefault="00902396" w:rsidP="00713520">
      <w:pPr>
        <w:spacing w:line="240" w:lineRule="auto"/>
      </w:pPr>
    </w:p>
    <w:p w14:paraId="08C98152" w14:textId="77777777" w:rsidR="00902396" w:rsidRDefault="00902396"/>
  </w:footnote>
  <w:footnote w:type="continuationNotice" w:id="1">
    <w:p w14:paraId="12D2ECE1" w14:textId="77777777" w:rsidR="00902396" w:rsidRDefault="00902396">
      <w:pPr>
        <w:spacing w:line="240" w:lineRule="auto"/>
      </w:pPr>
    </w:p>
    <w:p w14:paraId="40D61DEC" w14:textId="77777777" w:rsidR="00902396" w:rsidRDefault="009023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5AD54" w14:textId="77777777" w:rsidR="00431578" w:rsidRDefault="00431578"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431578" w:rsidRDefault="004315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98C86" w14:textId="77777777" w:rsidR="00431578" w:rsidRDefault="004315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5EC13" w14:textId="77777777" w:rsidR="00431578" w:rsidRDefault="00431578">
    <w:pPr>
      <w:pStyle w:val="Header"/>
    </w:pPr>
  </w:p>
  <w:p w14:paraId="24BE7CD4" w14:textId="77777777" w:rsidR="00431578" w:rsidRDefault="0043157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38980" w14:textId="688F2B4F" w:rsidR="00431578" w:rsidRPr="003125A0" w:rsidRDefault="00431578" w:rsidP="0079162B">
    <w:pPr>
      <w:pStyle w:val="SAGEHeader"/>
    </w:pPr>
    <w:r>
      <w:rPr>
        <w:noProof/>
      </w:rPr>
      <w:fldChar w:fldCharType="begin"/>
    </w:r>
    <w:r>
      <w:rPr>
        <w:noProof/>
      </w:rPr>
      <w:instrText xml:space="preserve"> STYLEREF  "SAGE_Heading 1" \l  \* MERGEFORMAT </w:instrText>
    </w:r>
    <w:r>
      <w:rPr>
        <w:noProof/>
      </w:rPr>
      <w:fldChar w:fldCharType="separate"/>
    </w:r>
    <w:r w:rsidR="00AE256D">
      <w:rPr>
        <w:noProof/>
      </w:rPr>
      <w:t>Server-Side Callback</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E5DA" w14:textId="77777777" w:rsidR="00431578" w:rsidRDefault="0043157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14150" w14:textId="77777777" w:rsidR="00431578" w:rsidRDefault="004315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1" type="#_x0000_t75" style="width:21.6pt;height:21.6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A942C3"/>
    <w:multiLevelType w:val="hybridMultilevel"/>
    <w:tmpl w:val="DE6697C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3"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5"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DF68E6"/>
    <w:multiLevelType w:val="hybridMultilevel"/>
    <w:tmpl w:val="BF9C61C0"/>
    <w:lvl w:ilvl="0" w:tplc="3DC40AC6">
      <w:start w:val="1"/>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9"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2E7506E2"/>
    <w:multiLevelType w:val="hybridMultilevel"/>
    <w:tmpl w:val="B90C987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5"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8"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9"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31"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4A6AC9"/>
    <w:multiLevelType w:val="hybridMultilevel"/>
    <w:tmpl w:val="DEB2E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D59130A"/>
    <w:multiLevelType w:val="hybridMultilevel"/>
    <w:tmpl w:val="E1C006B8"/>
    <w:lvl w:ilvl="0" w:tplc="F83A5A9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0"/>
  </w:num>
  <w:num w:numId="2">
    <w:abstractNumId w:val="24"/>
  </w:num>
  <w:num w:numId="3">
    <w:abstractNumId w:val="14"/>
  </w:num>
  <w:num w:numId="4">
    <w:abstractNumId w:val="10"/>
  </w:num>
  <w:num w:numId="5">
    <w:abstractNumId w:val="38"/>
  </w:num>
  <w:num w:numId="6">
    <w:abstractNumId w:val="37"/>
  </w:num>
  <w:num w:numId="7">
    <w:abstractNumId w:val="3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9"/>
  </w:num>
  <w:num w:numId="19">
    <w:abstractNumId w:val="26"/>
  </w:num>
  <w:num w:numId="20">
    <w:abstractNumId w:val="30"/>
  </w:num>
  <w:num w:numId="21">
    <w:abstractNumId w:val="2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28"/>
  </w:num>
  <w:num w:numId="23">
    <w:abstractNumId w:val="16"/>
  </w:num>
  <w:num w:numId="24">
    <w:abstractNumId w:val="15"/>
  </w:num>
  <w:num w:numId="25">
    <w:abstractNumId w:val="34"/>
  </w:num>
  <w:num w:numId="26">
    <w:abstractNumId w:val="11"/>
  </w:num>
  <w:num w:numId="27">
    <w:abstractNumId w:val="33"/>
  </w:num>
  <w:num w:numId="28">
    <w:abstractNumId w:val="17"/>
  </w:num>
  <w:num w:numId="29">
    <w:abstractNumId w:val="31"/>
  </w:num>
  <w:num w:numId="30">
    <w:abstractNumId w:val="39"/>
  </w:num>
  <w:num w:numId="31">
    <w:abstractNumId w:val="19"/>
  </w:num>
  <w:num w:numId="32">
    <w:abstractNumId w:val="36"/>
  </w:num>
  <w:num w:numId="33">
    <w:abstractNumId w:val="21"/>
  </w:num>
  <w:num w:numId="34">
    <w:abstractNumId w:val="27"/>
  </w:num>
  <w:num w:numId="35">
    <w:abstractNumId w:val="13"/>
  </w:num>
  <w:num w:numId="36">
    <w:abstractNumId w:val="20"/>
  </w:num>
  <w:num w:numId="37">
    <w:abstractNumId w:val="23"/>
  </w:num>
  <w:num w:numId="38">
    <w:abstractNumId w:val="25"/>
  </w:num>
  <w:num w:numId="39">
    <w:abstractNumId w:val="22"/>
  </w:num>
  <w:num w:numId="40">
    <w:abstractNumId w:val="18"/>
  </w:num>
  <w:num w:numId="41">
    <w:abstractNumId w:val="12"/>
  </w:num>
  <w:num w:numId="42">
    <w:abstractNumId w:val="40"/>
  </w:num>
  <w:num w:numId="43">
    <w:abstractNumId w:val="3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24655"/>
    <w:rsid w:val="00026556"/>
    <w:rsid w:val="00026E2D"/>
    <w:rsid w:val="00027F9A"/>
    <w:rsid w:val="000347FA"/>
    <w:rsid w:val="0003598D"/>
    <w:rsid w:val="000373BC"/>
    <w:rsid w:val="0004068B"/>
    <w:rsid w:val="00040972"/>
    <w:rsid w:val="00044092"/>
    <w:rsid w:val="00044C65"/>
    <w:rsid w:val="00045837"/>
    <w:rsid w:val="00046957"/>
    <w:rsid w:val="00050A70"/>
    <w:rsid w:val="00052475"/>
    <w:rsid w:val="00053262"/>
    <w:rsid w:val="000546D6"/>
    <w:rsid w:val="00057553"/>
    <w:rsid w:val="000579FC"/>
    <w:rsid w:val="00057A33"/>
    <w:rsid w:val="00063553"/>
    <w:rsid w:val="00063C74"/>
    <w:rsid w:val="00065734"/>
    <w:rsid w:val="00066DF2"/>
    <w:rsid w:val="00070048"/>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51C4"/>
    <w:rsid w:val="000D68A6"/>
    <w:rsid w:val="000E248A"/>
    <w:rsid w:val="000E2F91"/>
    <w:rsid w:val="000E600D"/>
    <w:rsid w:val="000E640D"/>
    <w:rsid w:val="000F0B3D"/>
    <w:rsid w:val="000F36BB"/>
    <w:rsid w:val="000F65BA"/>
    <w:rsid w:val="001016F3"/>
    <w:rsid w:val="00106EF1"/>
    <w:rsid w:val="00107896"/>
    <w:rsid w:val="00111F8F"/>
    <w:rsid w:val="001154B7"/>
    <w:rsid w:val="0011715D"/>
    <w:rsid w:val="00117B53"/>
    <w:rsid w:val="00120532"/>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BAD"/>
    <w:rsid w:val="00163DB2"/>
    <w:rsid w:val="001645AF"/>
    <w:rsid w:val="00167BBE"/>
    <w:rsid w:val="00170CCE"/>
    <w:rsid w:val="001724B0"/>
    <w:rsid w:val="00174D71"/>
    <w:rsid w:val="00174EAA"/>
    <w:rsid w:val="0017610E"/>
    <w:rsid w:val="00177501"/>
    <w:rsid w:val="0017782A"/>
    <w:rsid w:val="00182079"/>
    <w:rsid w:val="00183784"/>
    <w:rsid w:val="00186840"/>
    <w:rsid w:val="001872FE"/>
    <w:rsid w:val="001905CD"/>
    <w:rsid w:val="00194B1C"/>
    <w:rsid w:val="001967BA"/>
    <w:rsid w:val="001977F6"/>
    <w:rsid w:val="001A2E80"/>
    <w:rsid w:val="001B126D"/>
    <w:rsid w:val="001B1B5E"/>
    <w:rsid w:val="001B4BA4"/>
    <w:rsid w:val="001B4BDC"/>
    <w:rsid w:val="001B5503"/>
    <w:rsid w:val="001B61E6"/>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3C81"/>
    <w:rsid w:val="001E5784"/>
    <w:rsid w:val="001E5947"/>
    <w:rsid w:val="001E6FEF"/>
    <w:rsid w:val="001F0E72"/>
    <w:rsid w:val="001F0F43"/>
    <w:rsid w:val="001F2DE5"/>
    <w:rsid w:val="001F3E16"/>
    <w:rsid w:val="001F6AA3"/>
    <w:rsid w:val="001F6FC0"/>
    <w:rsid w:val="001F720B"/>
    <w:rsid w:val="001F72AB"/>
    <w:rsid w:val="0020014A"/>
    <w:rsid w:val="00203658"/>
    <w:rsid w:val="0021134B"/>
    <w:rsid w:val="00213941"/>
    <w:rsid w:val="002144F8"/>
    <w:rsid w:val="00224616"/>
    <w:rsid w:val="00227F92"/>
    <w:rsid w:val="00230416"/>
    <w:rsid w:val="00232340"/>
    <w:rsid w:val="0023359D"/>
    <w:rsid w:val="00235FC0"/>
    <w:rsid w:val="00236422"/>
    <w:rsid w:val="002374CE"/>
    <w:rsid w:val="002412BE"/>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82C8F"/>
    <w:rsid w:val="00283DED"/>
    <w:rsid w:val="0028400E"/>
    <w:rsid w:val="00284646"/>
    <w:rsid w:val="002879B1"/>
    <w:rsid w:val="0029069B"/>
    <w:rsid w:val="00291F65"/>
    <w:rsid w:val="00293D6D"/>
    <w:rsid w:val="002A308D"/>
    <w:rsid w:val="002A3274"/>
    <w:rsid w:val="002A39D0"/>
    <w:rsid w:val="002A3B4D"/>
    <w:rsid w:val="002B30F7"/>
    <w:rsid w:val="002B34CF"/>
    <w:rsid w:val="002B36AD"/>
    <w:rsid w:val="002B3E81"/>
    <w:rsid w:val="002B4F7B"/>
    <w:rsid w:val="002B50DB"/>
    <w:rsid w:val="002B53E4"/>
    <w:rsid w:val="002B6585"/>
    <w:rsid w:val="002B660A"/>
    <w:rsid w:val="002B699A"/>
    <w:rsid w:val="002B6C51"/>
    <w:rsid w:val="002C11D6"/>
    <w:rsid w:val="002C1EA7"/>
    <w:rsid w:val="002C2831"/>
    <w:rsid w:val="002C3047"/>
    <w:rsid w:val="002C4E26"/>
    <w:rsid w:val="002D0064"/>
    <w:rsid w:val="002D392A"/>
    <w:rsid w:val="002D4DE5"/>
    <w:rsid w:val="002D5EBF"/>
    <w:rsid w:val="002E1912"/>
    <w:rsid w:val="002E2AA2"/>
    <w:rsid w:val="002E2B64"/>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0FFC"/>
    <w:rsid w:val="003125A0"/>
    <w:rsid w:val="0031470C"/>
    <w:rsid w:val="00315543"/>
    <w:rsid w:val="00316935"/>
    <w:rsid w:val="00320567"/>
    <w:rsid w:val="00323F90"/>
    <w:rsid w:val="00324E51"/>
    <w:rsid w:val="00326618"/>
    <w:rsid w:val="0032799C"/>
    <w:rsid w:val="003312BA"/>
    <w:rsid w:val="00332446"/>
    <w:rsid w:val="00333A18"/>
    <w:rsid w:val="003340F3"/>
    <w:rsid w:val="003342E4"/>
    <w:rsid w:val="00336238"/>
    <w:rsid w:val="0034063D"/>
    <w:rsid w:val="00340DC7"/>
    <w:rsid w:val="00341F14"/>
    <w:rsid w:val="003429E1"/>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C3E"/>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C9B"/>
    <w:rsid w:val="003E2F6C"/>
    <w:rsid w:val="003E2FEC"/>
    <w:rsid w:val="003E7EF5"/>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084"/>
    <w:rsid w:val="004255C2"/>
    <w:rsid w:val="00431578"/>
    <w:rsid w:val="004317E2"/>
    <w:rsid w:val="00432A84"/>
    <w:rsid w:val="00433DD0"/>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06A2"/>
    <w:rsid w:val="00471CEA"/>
    <w:rsid w:val="004734FA"/>
    <w:rsid w:val="00474095"/>
    <w:rsid w:val="00474D4F"/>
    <w:rsid w:val="004751B5"/>
    <w:rsid w:val="00481860"/>
    <w:rsid w:val="004821E8"/>
    <w:rsid w:val="00485A33"/>
    <w:rsid w:val="00485E8E"/>
    <w:rsid w:val="004876D2"/>
    <w:rsid w:val="00491684"/>
    <w:rsid w:val="0049425A"/>
    <w:rsid w:val="00496867"/>
    <w:rsid w:val="00496D29"/>
    <w:rsid w:val="00497399"/>
    <w:rsid w:val="004A0AA5"/>
    <w:rsid w:val="004A0B07"/>
    <w:rsid w:val="004A0CD5"/>
    <w:rsid w:val="004A309B"/>
    <w:rsid w:val="004A503F"/>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3FBA"/>
    <w:rsid w:val="004E4744"/>
    <w:rsid w:val="004E57B0"/>
    <w:rsid w:val="004E7D83"/>
    <w:rsid w:val="004F4F8E"/>
    <w:rsid w:val="004F5B4A"/>
    <w:rsid w:val="004F7595"/>
    <w:rsid w:val="00501300"/>
    <w:rsid w:val="0050156B"/>
    <w:rsid w:val="005028E2"/>
    <w:rsid w:val="005036FB"/>
    <w:rsid w:val="00510D1B"/>
    <w:rsid w:val="0051184F"/>
    <w:rsid w:val="00512B76"/>
    <w:rsid w:val="005135C7"/>
    <w:rsid w:val="00513AAE"/>
    <w:rsid w:val="0051417A"/>
    <w:rsid w:val="00514C37"/>
    <w:rsid w:val="00515182"/>
    <w:rsid w:val="00515317"/>
    <w:rsid w:val="00515841"/>
    <w:rsid w:val="005219CA"/>
    <w:rsid w:val="00521E00"/>
    <w:rsid w:val="005236DA"/>
    <w:rsid w:val="0052410E"/>
    <w:rsid w:val="00524E42"/>
    <w:rsid w:val="005306AD"/>
    <w:rsid w:val="00532394"/>
    <w:rsid w:val="005346D6"/>
    <w:rsid w:val="005352A0"/>
    <w:rsid w:val="00536F08"/>
    <w:rsid w:val="00542DC6"/>
    <w:rsid w:val="00543D98"/>
    <w:rsid w:val="00543E78"/>
    <w:rsid w:val="0055378B"/>
    <w:rsid w:val="00555EE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281C"/>
    <w:rsid w:val="00597CB7"/>
    <w:rsid w:val="005A093C"/>
    <w:rsid w:val="005A0EF7"/>
    <w:rsid w:val="005A3572"/>
    <w:rsid w:val="005A5E9A"/>
    <w:rsid w:val="005A647C"/>
    <w:rsid w:val="005A7125"/>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7F76"/>
    <w:rsid w:val="005F08BB"/>
    <w:rsid w:val="005F3BCD"/>
    <w:rsid w:val="005F5DB9"/>
    <w:rsid w:val="005F7BB9"/>
    <w:rsid w:val="005F7F6C"/>
    <w:rsid w:val="00600241"/>
    <w:rsid w:val="006016B5"/>
    <w:rsid w:val="00601B67"/>
    <w:rsid w:val="006136F4"/>
    <w:rsid w:val="00614BAA"/>
    <w:rsid w:val="006212E8"/>
    <w:rsid w:val="0062168A"/>
    <w:rsid w:val="00623CA4"/>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70738"/>
    <w:rsid w:val="00670AF7"/>
    <w:rsid w:val="00672FEE"/>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0EA"/>
    <w:rsid w:val="006A6CD3"/>
    <w:rsid w:val="006B0D75"/>
    <w:rsid w:val="006B1113"/>
    <w:rsid w:val="006B6B3A"/>
    <w:rsid w:val="006C17A2"/>
    <w:rsid w:val="006C18DC"/>
    <w:rsid w:val="006C18E8"/>
    <w:rsid w:val="006C49EC"/>
    <w:rsid w:val="006C50EB"/>
    <w:rsid w:val="006C52B2"/>
    <w:rsid w:val="006C7ADA"/>
    <w:rsid w:val="006D0905"/>
    <w:rsid w:val="006D16D5"/>
    <w:rsid w:val="006D4B47"/>
    <w:rsid w:val="006D66A1"/>
    <w:rsid w:val="006E11C4"/>
    <w:rsid w:val="006E360A"/>
    <w:rsid w:val="006E41EA"/>
    <w:rsid w:val="006E529D"/>
    <w:rsid w:val="006E6433"/>
    <w:rsid w:val="006E657C"/>
    <w:rsid w:val="006E7EBC"/>
    <w:rsid w:val="006F46E2"/>
    <w:rsid w:val="006F5DE4"/>
    <w:rsid w:val="006F621B"/>
    <w:rsid w:val="00705439"/>
    <w:rsid w:val="00706924"/>
    <w:rsid w:val="007076D5"/>
    <w:rsid w:val="007115EA"/>
    <w:rsid w:val="00713520"/>
    <w:rsid w:val="00714934"/>
    <w:rsid w:val="007149E8"/>
    <w:rsid w:val="00714B3A"/>
    <w:rsid w:val="00715592"/>
    <w:rsid w:val="007158B5"/>
    <w:rsid w:val="007162C0"/>
    <w:rsid w:val="007201F8"/>
    <w:rsid w:val="0072028D"/>
    <w:rsid w:val="00720B17"/>
    <w:rsid w:val="00720F31"/>
    <w:rsid w:val="00722074"/>
    <w:rsid w:val="00725062"/>
    <w:rsid w:val="00726F8F"/>
    <w:rsid w:val="0073358B"/>
    <w:rsid w:val="00735FF3"/>
    <w:rsid w:val="00736D20"/>
    <w:rsid w:val="00740028"/>
    <w:rsid w:val="007454EE"/>
    <w:rsid w:val="00745D0E"/>
    <w:rsid w:val="00751F57"/>
    <w:rsid w:val="00751FCB"/>
    <w:rsid w:val="007544C1"/>
    <w:rsid w:val="007548FE"/>
    <w:rsid w:val="00760420"/>
    <w:rsid w:val="007606F9"/>
    <w:rsid w:val="007608BB"/>
    <w:rsid w:val="007610E9"/>
    <w:rsid w:val="00762005"/>
    <w:rsid w:val="00762FB0"/>
    <w:rsid w:val="00766AA7"/>
    <w:rsid w:val="007673E5"/>
    <w:rsid w:val="00767420"/>
    <w:rsid w:val="00770E43"/>
    <w:rsid w:val="007718CB"/>
    <w:rsid w:val="007731B1"/>
    <w:rsid w:val="00776AE2"/>
    <w:rsid w:val="00777D46"/>
    <w:rsid w:val="0079055B"/>
    <w:rsid w:val="00790FA6"/>
    <w:rsid w:val="0079162B"/>
    <w:rsid w:val="00794A82"/>
    <w:rsid w:val="007A578E"/>
    <w:rsid w:val="007B0499"/>
    <w:rsid w:val="007B0763"/>
    <w:rsid w:val="007B2C1C"/>
    <w:rsid w:val="007B3DE8"/>
    <w:rsid w:val="007B6167"/>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585B"/>
    <w:rsid w:val="007F7A0F"/>
    <w:rsid w:val="008024CD"/>
    <w:rsid w:val="00802D3C"/>
    <w:rsid w:val="0080377C"/>
    <w:rsid w:val="008065D3"/>
    <w:rsid w:val="00806AAA"/>
    <w:rsid w:val="008114EC"/>
    <w:rsid w:val="0081216F"/>
    <w:rsid w:val="00812ED5"/>
    <w:rsid w:val="0081634F"/>
    <w:rsid w:val="00817283"/>
    <w:rsid w:val="008177F4"/>
    <w:rsid w:val="00817881"/>
    <w:rsid w:val="0082641D"/>
    <w:rsid w:val="00826F8B"/>
    <w:rsid w:val="00830AB6"/>
    <w:rsid w:val="00834021"/>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69"/>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6497"/>
    <w:rsid w:val="008F7B02"/>
    <w:rsid w:val="008F7DE5"/>
    <w:rsid w:val="009005C3"/>
    <w:rsid w:val="00900D97"/>
    <w:rsid w:val="009018FA"/>
    <w:rsid w:val="009021AB"/>
    <w:rsid w:val="00902396"/>
    <w:rsid w:val="00902B86"/>
    <w:rsid w:val="00903C4A"/>
    <w:rsid w:val="0090643D"/>
    <w:rsid w:val="00906A52"/>
    <w:rsid w:val="00906C72"/>
    <w:rsid w:val="009108DE"/>
    <w:rsid w:val="00912C55"/>
    <w:rsid w:val="009146BA"/>
    <w:rsid w:val="00915C20"/>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312D"/>
    <w:rsid w:val="009643D2"/>
    <w:rsid w:val="009647F5"/>
    <w:rsid w:val="009672D4"/>
    <w:rsid w:val="00967E9D"/>
    <w:rsid w:val="00971886"/>
    <w:rsid w:val="0097226B"/>
    <w:rsid w:val="009742D3"/>
    <w:rsid w:val="0097551D"/>
    <w:rsid w:val="00976378"/>
    <w:rsid w:val="009816C5"/>
    <w:rsid w:val="00984BFE"/>
    <w:rsid w:val="009860AD"/>
    <w:rsid w:val="00986A8B"/>
    <w:rsid w:val="00987CAC"/>
    <w:rsid w:val="00992455"/>
    <w:rsid w:val="009962FD"/>
    <w:rsid w:val="00996390"/>
    <w:rsid w:val="00997624"/>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614F"/>
    <w:rsid w:val="009D7D38"/>
    <w:rsid w:val="009E0147"/>
    <w:rsid w:val="009E0A35"/>
    <w:rsid w:val="009E2305"/>
    <w:rsid w:val="009E2963"/>
    <w:rsid w:val="009E41B2"/>
    <w:rsid w:val="009E5068"/>
    <w:rsid w:val="009E57CC"/>
    <w:rsid w:val="009E64BE"/>
    <w:rsid w:val="009F004A"/>
    <w:rsid w:val="009F3BAA"/>
    <w:rsid w:val="009F6062"/>
    <w:rsid w:val="009F7D73"/>
    <w:rsid w:val="009F7D94"/>
    <w:rsid w:val="00A013A6"/>
    <w:rsid w:val="00A0150D"/>
    <w:rsid w:val="00A03AB3"/>
    <w:rsid w:val="00A060D8"/>
    <w:rsid w:val="00A06372"/>
    <w:rsid w:val="00A079EA"/>
    <w:rsid w:val="00A100D8"/>
    <w:rsid w:val="00A15A59"/>
    <w:rsid w:val="00A16D61"/>
    <w:rsid w:val="00A16DA6"/>
    <w:rsid w:val="00A2502C"/>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663EC"/>
    <w:rsid w:val="00A7065C"/>
    <w:rsid w:val="00A72437"/>
    <w:rsid w:val="00A73244"/>
    <w:rsid w:val="00A73EE6"/>
    <w:rsid w:val="00A7480F"/>
    <w:rsid w:val="00A74F43"/>
    <w:rsid w:val="00A75693"/>
    <w:rsid w:val="00A75877"/>
    <w:rsid w:val="00A800EA"/>
    <w:rsid w:val="00A8196A"/>
    <w:rsid w:val="00A858AB"/>
    <w:rsid w:val="00A91F9F"/>
    <w:rsid w:val="00A94571"/>
    <w:rsid w:val="00A969E3"/>
    <w:rsid w:val="00A96DC7"/>
    <w:rsid w:val="00A974F7"/>
    <w:rsid w:val="00AA0601"/>
    <w:rsid w:val="00AA3BA7"/>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256D"/>
    <w:rsid w:val="00AE3464"/>
    <w:rsid w:val="00AE425D"/>
    <w:rsid w:val="00AE5F62"/>
    <w:rsid w:val="00AE6500"/>
    <w:rsid w:val="00AE6724"/>
    <w:rsid w:val="00AF6845"/>
    <w:rsid w:val="00AF68CB"/>
    <w:rsid w:val="00B04332"/>
    <w:rsid w:val="00B05E39"/>
    <w:rsid w:val="00B06684"/>
    <w:rsid w:val="00B06D06"/>
    <w:rsid w:val="00B174EC"/>
    <w:rsid w:val="00B26BC0"/>
    <w:rsid w:val="00B31DCE"/>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5CC"/>
    <w:rsid w:val="00B92AA0"/>
    <w:rsid w:val="00B93DA2"/>
    <w:rsid w:val="00B94256"/>
    <w:rsid w:val="00B95FC4"/>
    <w:rsid w:val="00BA0DA3"/>
    <w:rsid w:val="00BA2CD0"/>
    <w:rsid w:val="00BA30E1"/>
    <w:rsid w:val="00BA356F"/>
    <w:rsid w:val="00BA628B"/>
    <w:rsid w:val="00BA6ED2"/>
    <w:rsid w:val="00BA755B"/>
    <w:rsid w:val="00BB23E5"/>
    <w:rsid w:val="00BB4AF0"/>
    <w:rsid w:val="00BB53BF"/>
    <w:rsid w:val="00BB54BA"/>
    <w:rsid w:val="00BC1E4B"/>
    <w:rsid w:val="00BC2A80"/>
    <w:rsid w:val="00BC3604"/>
    <w:rsid w:val="00BC3C8A"/>
    <w:rsid w:val="00BC4C95"/>
    <w:rsid w:val="00BC502E"/>
    <w:rsid w:val="00BD1CF4"/>
    <w:rsid w:val="00BD24C2"/>
    <w:rsid w:val="00BD45A7"/>
    <w:rsid w:val="00BD4801"/>
    <w:rsid w:val="00BE1D19"/>
    <w:rsid w:val="00BE57B8"/>
    <w:rsid w:val="00BE693B"/>
    <w:rsid w:val="00BE6B3D"/>
    <w:rsid w:val="00BE6D0F"/>
    <w:rsid w:val="00BF094A"/>
    <w:rsid w:val="00BF343A"/>
    <w:rsid w:val="00BF41BB"/>
    <w:rsid w:val="00BF74DF"/>
    <w:rsid w:val="00C00B6E"/>
    <w:rsid w:val="00C10BE5"/>
    <w:rsid w:val="00C10E6C"/>
    <w:rsid w:val="00C12E03"/>
    <w:rsid w:val="00C12FDB"/>
    <w:rsid w:val="00C136CD"/>
    <w:rsid w:val="00C141EA"/>
    <w:rsid w:val="00C153AF"/>
    <w:rsid w:val="00C1546D"/>
    <w:rsid w:val="00C243E5"/>
    <w:rsid w:val="00C25330"/>
    <w:rsid w:val="00C260E6"/>
    <w:rsid w:val="00C27D07"/>
    <w:rsid w:val="00C3298B"/>
    <w:rsid w:val="00C3542C"/>
    <w:rsid w:val="00C35B89"/>
    <w:rsid w:val="00C40450"/>
    <w:rsid w:val="00C4077E"/>
    <w:rsid w:val="00C4794E"/>
    <w:rsid w:val="00C479B6"/>
    <w:rsid w:val="00C50275"/>
    <w:rsid w:val="00C5520D"/>
    <w:rsid w:val="00C56E2B"/>
    <w:rsid w:val="00C6217B"/>
    <w:rsid w:val="00C62A99"/>
    <w:rsid w:val="00C63974"/>
    <w:rsid w:val="00C65E4E"/>
    <w:rsid w:val="00C66F66"/>
    <w:rsid w:val="00C66FAD"/>
    <w:rsid w:val="00C722CC"/>
    <w:rsid w:val="00C72B96"/>
    <w:rsid w:val="00C72C77"/>
    <w:rsid w:val="00C76024"/>
    <w:rsid w:val="00C773D9"/>
    <w:rsid w:val="00C7756E"/>
    <w:rsid w:val="00C80601"/>
    <w:rsid w:val="00C82384"/>
    <w:rsid w:val="00C8307E"/>
    <w:rsid w:val="00C84765"/>
    <w:rsid w:val="00C91212"/>
    <w:rsid w:val="00C93677"/>
    <w:rsid w:val="00C952BB"/>
    <w:rsid w:val="00C95D9B"/>
    <w:rsid w:val="00C96388"/>
    <w:rsid w:val="00C97BC7"/>
    <w:rsid w:val="00CA0852"/>
    <w:rsid w:val="00CA359B"/>
    <w:rsid w:val="00CA4B18"/>
    <w:rsid w:val="00CA504E"/>
    <w:rsid w:val="00CA7D2D"/>
    <w:rsid w:val="00CB39CB"/>
    <w:rsid w:val="00CB45A6"/>
    <w:rsid w:val="00CB5ADC"/>
    <w:rsid w:val="00CB7254"/>
    <w:rsid w:val="00CC0FB9"/>
    <w:rsid w:val="00CC5583"/>
    <w:rsid w:val="00CC5694"/>
    <w:rsid w:val="00CD09F5"/>
    <w:rsid w:val="00CD43F0"/>
    <w:rsid w:val="00CD44FB"/>
    <w:rsid w:val="00CD5A27"/>
    <w:rsid w:val="00CD5C6B"/>
    <w:rsid w:val="00CD6883"/>
    <w:rsid w:val="00CD76BC"/>
    <w:rsid w:val="00CE3B91"/>
    <w:rsid w:val="00CE3C73"/>
    <w:rsid w:val="00CE3ED4"/>
    <w:rsid w:val="00CE5D6C"/>
    <w:rsid w:val="00CE795E"/>
    <w:rsid w:val="00CF10C5"/>
    <w:rsid w:val="00CF1CD9"/>
    <w:rsid w:val="00CF21D0"/>
    <w:rsid w:val="00CF53D7"/>
    <w:rsid w:val="00CF799E"/>
    <w:rsid w:val="00D02190"/>
    <w:rsid w:val="00D04F5A"/>
    <w:rsid w:val="00D04FE5"/>
    <w:rsid w:val="00D12F59"/>
    <w:rsid w:val="00D131EB"/>
    <w:rsid w:val="00D13710"/>
    <w:rsid w:val="00D13AB1"/>
    <w:rsid w:val="00D13E04"/>
    <w:rsid w:val="00D16AF6"/>
    <w:rsid w:val="00D233C4"/>
    <w:rsid w:val="00D23AB4"/>
    <w:rsid w:val="00D26A6E"/>
    <w:rsid w:val="00D27BB5"/>
    <w:rsid w:val="00D27FB0"/>
    <w:rsid w:val="00D302D1"/>
    <w:rsid w:val="00D30AD9"/>
    <w:rsid w:val="00D316A8"/>
    <w:rsid w:val="00D316AC"/>
    <w:rsid w:val="00D33510"/>
    <w:rsid w:val="00D33DC0"/>
    <w:rsid w:val="00D35207"/>
    <w:rsid w:val="00D35835"/>
    <w:rsid w:val="00D44E76"/>
    <w:rsid w:val="00D53358"/>
    <w:rsid w:val="00D53965"/>
    <w:rsid w:val="00D53A22"/>
    <w:rsid w:val="00D54A0F"/>
    <w:rsid w:val="00D57CB3"/>
    <w:rsid w:val="00D6105C"/>
    <w:rsid w:val="00D6231F"/>
    <w:rsid w:val="00D63492"/>
    <w:rsid w:val="00D63856"/>
    <w:rsid w:val="00D66359"/>
    <w:rsid w:val="00D706CE"/>
    <w:rsid w:val="00D71D99"/>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23F5"/>
    <w:rsid w:val="00DB4D58"/>
    <w:rsid w:val="00DB5EFE"/>
    <w:rsid w:val="00DB699A"/>
    <w:rsid w:val="00DC0728"/>
    <w:rsid w:val="00DC08C3"/>
    <w:rsid w:val="00DC282D"/>
    <w:rsid w:val="00DC4EAC"/>
    <w:rsid w:val="00DD188C"/>
    <w:rsid w:val="00DD3AE3"/>
    <w:rsid w:val="00DD4A86"/>
    <w:rsid w:val="00DD5291"/>
    <w:rsid w:val="00DD5575"/>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17C98"/>
    <w:rsid w:val="00E25AC2"/>
    <w:rsid w:val="00E27DFA"/>
    <w:rsid w:val="00E313C4"/>
    <w:rsid w:val="00E34309"/>
    <w:rsid w:val="00E35B8F"/>
    <w:rsid w:val="00E379E9"/>
    <w:rsid w:val="00E421A7"/>
    <w:rsid w:val="00E434C8"/>
    <w:rsid w:val="00E47880"/>
    <w:rsid w:val="00E47D78"/>
    <w:rsid w:val="00E53E27"/>
    <w:rsid w:val="00E569FC"/>
    <w:rsid w:val="00E575A7"/>
    <w:rsid w:val="00E67604"/>
    <w:rsid w:val="00E67B5D"/>
    <w:rsid w:val="00E720D4"/>
    <w:rsid w:val="00E728BA"/>
    <w:rsid w:val="00E7403D"/>
    <w:rsid w:val="00E80654"/>
    <w:rsid w:val="00E86C5B"/>
    <w:rsid w:val="00E87A00"/>
    <w:rsid w:val="00E87E85"/>
    <w:rsid w:val="00E90E87"/>
    <w:rsid w:val="00E95756"/>
    <w:rsid w:val="00E95B1B"/>
    <w:rsid w:val="00E9688A"/>
    <w:rsid w:val="00E97F05"/>
    <w:rsid w:val="00EA0223"/>
    <w:rsid w:val="00EA1714"/>
    <w:rsid w:val="00EA1A4F"/>
    <w:rsid w:val="00EA6F2E"/>
    <w:rsid w:val="00EA7BE7"/>
    <w:rsid w:val="00EB0B00"/>
    <w:rsid w:val="00EB12C7"/>
    <w:rsid w:val="00EC548A"/>
    <w:rsid w:val="00EC56B5"/>
    <w:rsid w:val="00EC6370"/>
    <w:rsid w:val="00ED175C"/>
    <w:rsid w:val="00ED1AD7"/>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52CD"/>
    <w:rsid w:val="00F30126"/>
    <w:rsid w:val="00F301AC"/>
    <w:rsid w:val="00F36101"/>
    <w:rsid w:val="00F37E44"/>
    <w:rsid w:val="00F4055E"/>
    <w:rsid w:val="00F42906"/>
    <w:rsid w:val="00F4583C"/>
    <w:rsid w:val="00F45BAA"/>
    <w:rsid w:val="00F4739A"/>
    <w:rsid w:val="00F50D7F"/>
    <w:rsid w:val="00F52957"/>
    <w:rsid w:val="00F55449"/>
    <w:rsid w:val="00F63429"/>
    <w:rsid w:val="00F6404E"/>
    <w:rsid w:val="00F710F4"/>
    <w:rsid w:val="00F71E79"/>
    <w:rsid w:val="00F72233"/>
    <w:rsid w:val="00F746E5"/>
    <w:rsid w:val="00F75A87"/>
    <w:rsid w:val="00F77834"/>
    <w:rsid w:val="00F80E8C"/>
    <w:rsid w:val="00F8683D"/>
    <w:rsid w:val="00F90CF1"/>
    <w:rsid w:val="00F91B0D"/>
    <w:rsid w:val="00F92093"/>
    <w:rsid w:val="00FA2334"/>
    <w:rsid w:val="00FA4049"/>
    <w:rsid w:val="00FA43DB"/>
    <w:rsid w:val="00FA5842"/>
    <w:rsid w:val="00FA679F"/>
    <w:rsid w:val="00FB17F8"/>
    <w:rsid w:val="00FB2C35"/>
    <w:rsid w:val="00FB3420"/>
    <w:rsid w:val="00FB3941"/>
    <w:rsid w:val="00FB4BB6"/>
    <w:rsid w:val="00FB4BFE"/>
    <w:rsid w:val="00FB6445"/>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09A31-6106-46CE-A3FE-4369EEED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5489</TotalTime>
  <Pages>12</Pages>
  <Words>2214</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Thomas, John</cp:lastModifiedBy>
  <cp:revision>240</cp:revision>
  <cp:lastPrinted>2016-01-19T01:09:00Z</cp:lastPrinted>
  <dcterms:created xsi:type="dcterms:W3CDTF">2016-01-12T23:09:00Z</dcterms:created>
  <dcterms:modified xsi:type="dcterms:W3CDTF">2021-02-15T22:51:00Z</dcterms:modified>
</cp:coreProperties>
</file>