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2A35576C" w:rsidR="007F0561" w:rsidRDefault="008543FC" w:rsidP="007F0561">
      <w:pPr>
        <w:pStyle w:val="SAGESubtitle"/>
      </w:pPr>
      <w:r>
        <w:t xml:space="preserve">Upgrade Guide for </w:t>
      </w:r>
      <w:r w:rsidR="007E4980">
        <w:t>201</w:t>
      </w:r>
      <w:r w:rsidR="00202609">
        <w:t>9</w:t>
      </w:r>
      <w:r w:rsidR="00CC7E12">
        <w:t>.</w:t>
      </w:r>
      <w:r w:rsidR="00B21DFA">
        <w:t>2</w:t>
      </w:r>
      <w:r w:rsidR="00BC07C0">
        <w:t xml:space="preserve"> to 20</w:t>
      </w:r>
      <w:r w:rsidR="00B21DFA">
        <w:t>20.0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2448604" w:rsidR="004F4F8E" w:rsidRDefault="002E0303"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w:t>
      </w:r>
      <w:r w:rsidR="00B21DFA">
        <w:t>ugust</w:t>
      </w:r>
      <w:r>
        <w:t xml:space="preserve"> 2019</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DB3AE02" w:rsidR="00FC4CB7" w:rsidRDefault="007D1C2E" w:rsidP="00FC4CB7">
      <w:pPr>
        <w:pStyle w:val="SAGEBodyText"/>
      </w:pPr>
      <w:r>
        <w:t xml:space="preserve">Copyright © </w:t>
      </w:r>
      <w:r w:rsidR="00CC7E12">
        <w:t>1994-201</w:t>
      </w:r>
      <w:r w:rsidR="002E0303">
        <w:t>9</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6586E645" w14:textId="201AA8DB" w:rsidR="00E72AC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4101888" w:history="1">
        <w:r w:rsidR="00E72AC1" w:rsidRPr="00EF075F">
          <w:rPr>
            <w:rStyle w:val="Hyperlink"/>
            <w:noProof/>
          </w:rPr>
          <w:t>1.</w:t>
        </w:r>
        <w:r w:rsidR="00E72AC1">
          <w:rPr>
            <w:rFonts w:asciiTheme="minorHAnsi" w:eastAsiaTheme="minorEastAsia" w:hAnsiTheme="minorHAnsi"/>
            <w:b w:val="0"/>
            <w:noProof/>
            <w:sz w:val="22"/>
          </w:rPr>
          <w:tab/>
        </w:r>
        <w:r w:rsidR="00E72AC1" w:rsidRPr="00EF075F">
          <w:rPr>
            <w:rStyle w:val="Hyperlink"/>
            <w:noProof/>
          </w:rPr>
          <w:t>Overview</w:t>
        </w:r>
        <w:r w:rsidR="00E72AC1">
          <w:rPr>
            <w:noProof/>
            <w:webHidden/>
          </w:rPr>
          <w:tab/>
        </w:r>
        <w:r w:rsidR="00E72AC1">
          <w:rPr>
            <w:noProof/>
            <w:webHidden/>
          </w:rPr>
          <w:fldChar w:fldCharType="begin"/>
        </w:r>
        <w:r w:rsidR="00E72AC1">
          <w:rPr>
            <w:noProof/>
            <w:webHidden/>
          </w:rPr>
          <w:instrText xml:space="preserve"> PAGEREF _Toc14101888 \h </w:instrText>
        </w:r>
        <w:r w:rsidR="00E72AC1">
          <w:rPr>
            <w:noProof/>
            <w:webHidden/>
          </w:rPr>
        </w:r>
        <w:r w:rsidR="00E72AC1">
          <w:rPr>
            <w:noProof/>
            <w:webHidden/>
          </w:rPr>
          <w:fldChar w:fldCharType="separate"/>
        </w:r>
        <w:r w:rsidR="00E72AC1">
          <w:rPr>
            <w:noProof/>
            <w:webHidden/>
          </w:rPr>
          <w:t>4</w:t>
        </w:r>
        <w:r w:rsidR="00E72AC1">
          <w:rPr>
            <w:noProof/>
            <w:webHidden/>
          </w:rPr>
          <w:fldChar w:fldCharType="end"/>
        </w:r>
      </w:hyperlink>
    </w:p>
    <w:p w14:paraId="033CCB6C" w14:textId="77F1847B" w:rsidR="00E72AC1" w:rsidRDefault="00860FF2">
      <w:pPr>
        <w:pStyle w:val="TOC2"/>
        <w:rPr>
          <w:rFonts w:asciiTheme="minorHAnsi" w:eastAsiaTheme="minorEastAsia" w:hAnsiTheme="minorHAnsi"/>
        </w:rPr>
      </w:pPr>
      <w:hyperlink w:anchor="_Toc14101889" w:history="1">
        <w:r w:rsidR="00E72AC1" w:rsidRPr="00EF075F">
          <w:rPr>
            <w:rStyle w:val="Hyperlink"/>
          </w:rPr>
          <w:t>1.1</w:t>
        </w:r>
        <w:r w:rsidR="00E72AC1">
          <w:rPr>
            <w:rFonts w:asciiTheme="minorHAnsi" w:eastAsiaTheme="minorEastAsia" w:hAnsiTheme="minorHAnsi"/>
          </w:rPr>
          <w:tab/>
        </w:r>
        <w:r w:rsidR="00E72AC1" w:rsidRPr="00EF075F">
          <w:rPr>
            <w:rStyle w:val="Hyperlink"/>
          </w:rPr>
          <w:t>Required Version of Sage 300</w:t>
        </w:r>
        <w:r w:rsidR="00E72AC1">
          <w:rPr>
            <w:webHidden/>
          </w:rPr>
          <w:tab/>
        </w:r>
        <w:r w:rsidR="00E72AC1">
          <w:rPr>
            <w:webHidden/>
          </w:rPr>
          <w:fldChar w:fldCharType="begin"/>
        </w:r>
        <w:r w:rsidR="00E72AC1">
          <w:rPr>
            <w:webHidden/>
          </w:rPr>
          <w:instrText xml:space="preserve"> PAGEREF _Toc14101889 \h </w:instrText>
        </w:r>
        <w:r w:rsidR="00E72AC1">
          <w:rPr>
            <w:webHidden/>
          </w:rPr>
        </w:r>
        <w:r w:rsidR="00E72AC1">
          <w:rPr>
            <w:webHidden/>
          </w:rPr>
          <w:fldChar w:fldCharType="separate"/>
        </w:r>
        <w:r w:rsidR="00E72AC1">
          <w:rPr>
            <w:webHidden/>
          </w:rPr>
          <w:t>4</w:t>
        </w:r>
        <w:r w:rsidR="00E72AC1">
          <w:rPr>
            <w:webHidden/>
          </w:rPr>
          <w:fldChar w:fldCharType="end"/>
        </w:r>
      </w:hyperlink>
    </w:p>
    <w:p w14:paraId="4E54A65B" w14:textId="46121CA8" w:rsidR="00E72AC1" w:rsidRDefault="00860FF2">
      <w:pPr>
        <w:pStyle w:val="TOC1"/>
        <w:rPr>
          <w:rFonts w:asciiTheme="minorHAnsi" w:eastAsiaTheme="minorEastAsia" w:hAnsiTheme="minorHAnsi"/>
          <w:b w:val="0"/>
          <w:noProof/>
          <w:sz w:val="22"/>
        </w:rPr>
      </w:pPr>
      <w:hyperlink w:anchor="_Toc14101890" w:history="1">
        <w:r w:rsidR="00E72AC1" w:rsidRPr="00EF075F">
          <w:rPr>
            <w:rStyle w:val="Hyperlink"/>
            <w:noProof/>
          </w:rPr>
          <w:t>2.</w:t>
        </w:r>
        <w:r w:rsidR="00E72AC1">
          <w:rPr>
            <w:rFonts w:asciiTheme="minorHAnsi" w:eastAsiaTheme="minorEastAsia" w:hAnsiTheme="minorHAnsi"/>
            <w:b w:val="0"/>
            <w:noProof/>
            <w:sz w:val="22"/>
          </w:rPr>
          <w:tab/>
        </w:r>
        <w:r w:rsidR="00E72AC1" w:rsidRPr="00EF075F">
          <w:rPr>
            <w:rStyle w:val="Hyperlink"/>
            <w:noProof/>
          </w:rPr>
          <w:t>Installing the Sage 300 Upgrade Wizard</w:t>
        </w:r>
        <w:r w:rsidR="00E72AC1">
          <w:rPr>
            <w:noProof/>
            <w:webHidden/>
          </w:rPr>
          <w:tab/>
        </w:r>
        <w:r w:rsidR="00E72AC1">
          <w:rPr>
            <w:noProof/>
            <w:webHidden/>
          </w:rPr>
          <w:fldChar w:fldCharType="begin"/>
        </w:r>
        <w:r w:rsidR="00E72AC1">
          <w:rPr>
            <w:noProof/>
            <w:webHidden/>
          </w:rPr>
          <w:instrText xml:space="preserve"> PAGEREF _Toc14101890 \h </w:instrText>
        </w:r>
        <w:r w:rsidR="00E72AC1">
          <w:rPr>
            <w:noProof/>
            <w:webHidden/>
          </w:rPr>
        </w:r>
        <w:r w:rsidR="00E72AC1">
          <w:rPr>
            <w:noProof/>
            <w:webHidden/>
          </w:rPr>
          <w:fldChar w:fldCharType="separate"/>
        </w:r>
        <w:r w:rsidR="00E72AC1">
          <w:rPr>
            <w:noProof/>
            <w:webHidden/>
          </w:rPr>
          <w:t>5</w:t>
        </w:r>
        <w:r w:rsidR="00E72AC1">
          <w:rPr>
            <w:noProof/>
            <w:webHidden/>
          </w:rPr>
          <w:fldChar w:fldCharType="end"/>
        </w:r>
      </w:hyperlink>
    </w:p>
    <w:p w14:paraId="207ECCC7" w14:textId="6435C915" w:rsidR="00E72AC1" w:rsidRDefault="00860FF2">
      <w:pPr>
        <w:pStyle w:val="TOC1"/>
        <w:rPr>
          <w:rFonts w:asciiTheme="minorHAnsi" w:eastAsiaTheme="minorEastAsia" w:hAnsiTheme="minorHAnsi"/>
          <w:b w:val="0"/>
          <w:noProof/>
          <w:sz w:val="22"/>
        </w:rPr>
      </w:pPr>
      <w:hyperlink w:anchor="_Toc14101891" w:history="1">
        <w:r w:rsidR="00E72AC1" w:rsidRPr="00EF075F">
          <w:rPr>
            <w:rStyle w:val="Hyperlink"/>
            <w:noProof/>
          </w:rPr>
          <w:t>3.</w:t>
        </w:r>
        <w:r w:rsidR="00E72AC1">
          <w:rPr>
            <w:rFonts w:asciiTheme="minorHAnsi" w:eastAsiaTheme="minorEastAsia" w:hAnsiTheme="minorHAnsi"/>
            <w:b w:val="0"/>
            <w:noProof/>
            <w:sz w:val="22"/>
          </w:rPr>
          <w:tab/>
        </w:r>
        <w:r w:rsidR="00E72AC1" w:rsidRPr="00EF075F">
          <w:rPr>
            <w:rStyle w:val="Hyperlink"/>
            <w:noProof/>
          </w:rPr>
          <w:t>Accessing the Sage 300 2020.0 Upgrade Wizard</w:t>
        </w:r>
        <w:r w:rsidR="00E72AC1">
          <w:rPr>
            <w:noProof/>
            <w:webHidden/>
          </w:rPr>
          <w:tab/>
        </w:r>
        <w:r w:rsidR="00E72AC1">
          <w:rPr>
            <w:noProof/>
            <w:webHidden/>
          </w:rPr>
          <w:fldChar w:fldCharType="begin"/>
        </w:r>
        <w:r w:rsidR="00E72AC1">
          <w:rPr>
            <w:noProof/>
            <w:webHidden/>
          </w:rPr>
          <w:instrText xml:space="preserve"> PAGEREF _Toc14101891 \h </w:instrText>
        </w:r>
        <w:r w:rsidR="00E72AC1">
          <w:rPr>
            <w:noProof/>
            <w:webHidden/>
          </w:rPr>
        </w:r>
        <w:r w:rsidR="00E72AC1">
          <w:rPr>
            <w:noProof/>
            <w:webHidden/>
          </w:rPr>
          <w:fldChar w:fldCharType="separate"/>
        </w:r>
        <w:r w:rsidR="00E72AC1">
          <w:rPr>
            <w:noProof/>
            <w:webHidden/>
          </w:rPr>
          <w:t>6</w:t>
        </w:r>
        <w:r w:rsidR="00E72AC1">
          <w:rPr>
            <w:noProof/>
            <w:webHidden/>
          </w:rPr>
          <w:fldChar w:fldCharType="end"/>
        </w:r>
      </w:hyperlink>
    </w:p>
    <w:p w14:paraId="3B829EFF" w14:textId="4A0A72B3" w:rsidR="00E72AC1" w:rsidRDefault="00860FF2">
      <w:pPr>
        <w:pStyle w:val="TOC1"/>
        <w:rPr>
          <w:rFonts w:asciiTheme="minorHAnsi" w:eastAsiaTheme="minorEastAsia" w:hAnsiTheme="minorHAnsi"/>
          <w:b w:val="0"/>
          <w:noProof/>
          <w:sz w:val="22"/>
        </w:rPr>
      </w:pPr>
      <w:hyperlink w:anchor="_Toc14101892" w:history="1">
        <w:r w:rsidR="00E72AC1" w:rsidRPr="00EF075F">
          <w:rPr>
            <w:rStyle w:val="Hyperlink"/>
            <w:noProof/>
          </w:rPr>
          <w:t>4.</w:t>
        </w:r>
        <w:r w:rsidR="00E72AC1">
          <w:rPr>
            <w:rFonts w:asciiTheme="minorHAnsi" w:eastAsiaTheme="minorEastAsia" w:hAnsiTheme="minorHAnsi"/>
            <w:b w:val="0"/>
            <w:noProof/>
            <w:sz w:val="22"/>
          </w:rPr>
          <w:tab/>
        </w:r>
        <w:r w:rsidR="00E72AC1" w:rsidRPr="00EF075F">
          <w:rPr>
            <w:rStyle w:val="Hyperlink"/>
            <w:noProof/>
          </w:rPr>
          <w:t>Using the Sage 300 Upgrade Wizard</w:t>
        </w:r>
        <w:r w:rsidR="00E72AC1">
          <w:rPr>
            <w:noProof/>
            <w:webHidden/>
          </w:rPr>
          <w:tab/>
        </w:r>
        <w:r w:rsidR="00E72AC1">
          <w:rPr>
            <w:noProof/>
            <w:webHidden/>
          </w:rPr>
          <w:fldChar w:fldCharType="begin"/>
        </w:r>
        <w:r w:rsidR="00E72AC1">
          <w:rPr>
            <w:noProof/>
            <w:webHidden/>
          </w:rPr>
          <w:instrText xml:space="preserve"> PAGEREF _Toc14101892 \h </w:instrText>
        </w:r>
        <w:r w:rsidR="00E72AC1">
          <w:rPr>
            <w:noProof/>
            <w:webHidden/>
          </w:rPr>
        </w:r>
        <w:r w:rsidR="00E72AC1">
          <w:rPr>
            <w:noProof/>
            <w:webHidden/>
          </w:rPr>
          <w:fldChar w:fldCharType="separate"/>
        </w:r>
        <w:r w:rsidR="00E72AC1">
          <w:rPr>
            <w:noProof/>
            <w:webHidden/>
          </w:rPr>
          <w:t>7</w:t>
        </w:r>
        <w:r w:rsidR="00E72AC1">
          <w:rPr>
            <w:noProof/>
            <w:webHidden/>
          </w:rPr>
          <w:fldChar w:fldCharType="end"/>
        </w:r>
      </w:hyperlink>
    </w:p>
    <w:p w14:paraId="1D1A7907" w14:textId="14C1B9B2" w:rsidR="00E72AC1" w:rsidRDefault="00860FF2">
      <w:pPr>
        <w:pStyle w:val="TOC2"/>
        <w:rPr>
          <w:rFonts w:asciiTheme="minorHAnsi" w:eastAsiaTheme="minorEastAsia" w:hAnsiTheme="minorHAnsi"/>
        </w:rPr>
      </w:pPr>
      <w:hyperlink w:anchor="_Toc14101893" w:history="1">
        <w:r w:rsidR="00E72AC1" w:rsidRPr="00EF075F">
          <w:rPr>
            <w:rStyle w:val="Hyperlink"/>
          </w:rPr>
          <w:t>4.1</w:t>
        </w:r>
        <w:r w:rsidR="00E72AC1">
          <w:rPr>
            <w:rFonts w:asciiTheme="minorHAnsi" w:eastAsiaTheme="minorEastAsia" w:hAnsiTheme="minorHAnsi"/>
          </w:rPr>
          <w:tab/>
        </w:r>
        <w:r w:rsidR="00E72AC1" w:rsidRPr="00EF075F">
          <w:rPr>
            <w:rStyle w:val="Hyperlink"/>
          </w:rPr>
          <w:t>Step 1 – Synchronize Kendo Files</w:t>
        </w:r>
        <w:r w:rsidR="00E72AC1">
          <w:rPr>
            <w:webHidden/>
          </w:rPr>
          <w:tab/>
        </w:r>
        <w:r w:rsidR="00E72AC1">
          <w:rPr>
            <w:webHidden/>
          </w:rPr>
          <w:fldChar w:fldCharType="begin"/>
        </w:r>
        <w:r w:rsidR="00E72AC1">
          <w:rPr>
            <w:webHidden/>
          </w:rPr>
          <w:instrText xml:space="preserve"> PAGEREF _Toc14101893 \h </w:instrText>
        </w:r>
        <w:r w:rsidR="00E72AC1">
          <w:rPr>
            <w:webHidden/>
          </w:rPr>
        </w:r>
        <w:r w:rsidR="00E72AC1">
          <w:rPr>
            <w:webHidden/>
          </w:rPr>
          <w:fldChar w:fldCharType="separate"/>
        </w:r>
        <w:r w:rsidR="00E72AC1">
          <w:rPr>
            <w:webHidden/>
          </w:rPr>
          <w:t>8</w:t>
        </w:r>
        <w:r w:rsidR="00E72AC1">
          <w:rPr>
            <w:webHidden/>
          </w:rPr>
          <w:fldChar w:fldCharType="end"/>
        </w:r>
      </w:hyperlink>
    </w:p>
    <w:p w14:paraId="1BA1B399" w14:textId="7F5661B3" w:rsidR="00E72AC1" w:rsidRDefault="00860FF2">
      <w:pPr>
        <w:pStyle w:val="TOC2"/>
        <w:rPr>
          <w:rFonts w:asciiTheme="minorHAnsi" w:eastAsiaTheme="minorEastAsia" w:hAnsiTheme="minorHAnsi"/>
        </w:rPr>
      </w:pPr>
      <w:hyperlink w:anchor="_Toc14101894" w:history="1">
        <w:r w:rsidR="00E72AC1" w:rsidRPr="00EF075F">
          <w:rPr>
            <w:rStyle w:val="Hyperlink"/>
          </w:rPr>
          <w:t>4.2</w:t>
        </w:r>
        <w:r w:rsidR="00E72AC1">
          <w:rPr>
            <w:rFonts w:asciiTheme="minorHAnsi" w:eastAsiaTheme="minorEastAsia" w:hAnsiTheme="minorHAnsi"/>
          </w:rPr>
          <w:tab/>
        </w:r>
        <w:r w:rsidR="00E72AC1" w:rsidRPr="00EF075F">
          <w:rPr>
            <w:rStyle w:val="Hyperlink"/>
          </w:rPr>
          <w:t>Step 2 – Synchronize Web Files</w:t>
        </w:r>
        <w:r w:rsidR="00E72AC1">
          <w:rPr>
            <w:webHidden/>
          </w:rPr>
          <w:tab/>
        </w:r>
        <w:r w:rsidR="00E72AC1">
          <w:rPr>
            <w:webHidden/>
          </w:rPr>
          <w:fldChar w:fldCharType="begin"/>
        </w:r>
        <w:r w:rsidR="00E72AC1">
          <w:rPr>
            <w:webHidden/>
          </w:rPr>
          <w:instrText xml:space="preserve"> PAGEREF _Toc14101894 \h </w:instrText>
        </w:r>
        <w:r w:rsidR="00E72AC1">
          <w:rPr>
            <w:webHidden/>
          </w:rPr>
        </w:r>
        <w:r w:rsidR="00E72AC1">
          <w:rPr>
            <w:webHidden/>
          </w:rPr>
          <w:fldChar w:fldCharType="separate"/>
        </w:r>
        <w:r w:rsidR="00E72AC1">
          <w:rPr>
            <w:webHidden/>
          </w:rPr>
          <w:t>9</w:t>
        </w:r>
        <w:r w:rsidR="00E72AC1">
          <w:rPr>
            <w:webHidden/>
          </w:rPr>
          <w:fldChar w:fldCharType="end"/>
        </w:r>
      </w:hyperlink>
    </w:p>
    <w:p w14:paraId="2573B4F3" w14:textId="3FF66AB8" w:rsidR="00E72AC1" w:rsidRDefault="00860FF2">
      <w:pPr>
        <w:pStyle w:val="TOC2"/>
        <w:rPr>
          <w:rFonts w:asciiTheme="minorHAnsi" w:eastAsiaTheme="minorEastAsia" w:hAnsiTheme="minorHAnsi"/>
        </w:rPr>
      </w:pPr>
      <w:hyperlink w:anchor="_Toc14101895" w:history="1">
        <w:r w:rsidR="00E72AC1" w:rsidRPr="00EF075F">
          <w:rPr>
            <w:rStyle w:val="Hyperlink"/>
          </w:rPr>
          <w:t>4.3</w:t>
        </w:r>
        <w:r w:rsidR="00E72AC1">
          <w:rPr>
            <w:rFonts w:asciiTheme="minorHAnsi" w:eastAsiaTheme="minorEastAsia" w:hAnsiTheme="minorHAnsi"/>
          </w:rPr>
          <w:tab/>
        </w:r>
        <w:r w:rsidR="00E72AC1" w:rsidRPr="00EF075F">
          <w:rPr>
            <w:rStyle w:val="Hyperlink"/>
          </w:rPr>
          <w:t>Step 3 – Synchronize Accpac Libraries</w:t>
        </w:r>
        <w:r w:rsidR="00E72AC1">
          <w:rPr>
            <w:webHidden/>
          </w:rPr>
          <w:tab/>
        </w:r>
        <w:r w:rsidR="00E72AC1">
          <w:rPr>
            <w:webHidden/>
          </w:rPr>
          <w:fldChar w:fldCharType="begin"/>
        </w:r>
        <w:r w:rsidR="00E72AC1">
          <w:rPr>
            <w:webHidden/>
          </w:rPr>
          <w:instrText xml:space="preserve"> PAGEREF _Toc14101895 \h </w:instrText>
        </w:r>
        <w:r w:rsidR="00E72AC1">
          <w:rPr>
            <w:webHidden/>
          </w:rPr>
        </w:r>
        <w:r w:rsidR="00E72AC1">
          <w:rPr>
            <w:webHidden/>
          </w:rPr>
          <w:fldChar w:fldCharType="separate"/>
        </w:r>
        <w:r w:rsidR="00E72AC1">
          <w:rPr>
            <w:webHidden/>
          </w:rPr>
          <w:t>10</w:t>
        </w:r>
        <w:r w:rsidR="00E72AC1">
          <w:rPr>
            <w:webHidden/>
          </w:rPr>
          <w:fldChar w:fldCharType="end"/>
        </w:r>
      </w:hyperlink>
    </w:p>
    <w:p w14:paraId="62F182E0" w14:textId="1ED85FF9" w:rsidR="00E72AC1" w:rsidRDefault="00860FF2">
      <w:pPr>
        <w:pStyle w:val="TOC2"/>
        <w:rPr>
          <w:rFonts w:asciiTheme="minorHAnsi" w:eastAsiaTheme="minorEastAsia" w:hAnsiTheme="minorHAnsi"/>
        </w:rPr>
      </w:pPr>
      <w:hyperlink w:anchor="_Toc14101896" w:history="1">
        <w:r w:rsidR="00E72AC1" w:rsidRPr="00EF075F">
          <w:rPr>
            <w:rStyle w:val="Hyperlink"/>
          </w:rPr>
          <w:t>4.4</w:t>
        </w:r>
        <w:r w:rsidR="00E72AC1">
          <w:rPr>
            <w:rFonts w:asciiTheme="minorHAnsi" w:eastAsiaTheme="minorEastAsia" w:hAnsiTheme="minorHAnsi"/>
          </w:rPr>
          <w:tab/>
        </w:r>
        <w:r w:rsidR="00E72AC1" w:rsidRPr="00EF075F">
          <w:rPr>
            <w:rStyle w:val="Hyperlink"/>
          </w:rPr>
          <w:t>Step 4 – Multiple Sessions framework changes</w:t>
        </w:r>
        <w:r w:rsidR="00E72AC1">
          <w:rPr>
            <w:webHidden/>
          </w:rPr>
          <w:tab/>
        </w:r>
        <w:r w:rsidR="00E72AC1">
          <w:rPr>
            <w:webHidden/>
          </w:rPr>
          <w:fldChar w:fldCharType="begin"/>
        </w:r>
        <w:r w:rsidR="00E72AC1">
          <w:rPr>
            <w:webHidden/>
          </w:rPr>
          <w:instrText xml:space="preserve"> PAGEREF _Toc14101896 \h </w:instrText>
        </w:r>
        <w:r w:rsidR="00E72AC1">
          <w:rPr>
            <w:webHidden/>
          </w:rPr>
        </w:r>
        <w:r w:rsidR="00E72AC1">
          <w:rPr>
            <w:webHidden/>
          </w:rPr>
          <w:fldChar w:fldCharType="separate"/>
        </w:r>
        <w:r w:rsidR="00E72AC1">
          <w:rPr>
            <w:webHidden/>
          </w:rPr>
          <w:t>11</w:t>
        </w:r>
        <w:r w:rsidR="00E72AC1">
          <w:rPr>
            <w:webHidden/>
          </w:rPr>
          <w:fldChar w:fldCharType="end"/>
        </w:r>
      </w:hyperlink>
    </w:p>
    <w:p w14:paraId="6636B8D8" w14:textId="37EA85BD" w:rsidR="00E72AC1" w:rsidRDefault="00860FF2">
      <w:pPr>
        <w:pStyle w:val="TOC2"/>
        <w:rPr>
          <w:rFonts w:asciiTheme="minorHAnsi" w:eastAsiaTheme="minorEastAsia" w:hAnsiTheme="minorHAnsi"/>
        </w:rPr>
      </w:pPr>
      <w:hyperlink w:anchor="_Toc14101897" w:history="1">
        <w:r w:rsidR="00E72AC1" w:rsidRPr="00EF075F">
          <w:rPr>
            <w:rStyle w:val="Hyperlink"/>
          </w:rPr>
          <w:t>4.5</w:t>
        </w:r>
        <w:r w:rsidR="00E72AC1">
          <w:rPr>
            <w:rFonts w:asciiTheme="minorHAnsi" w:eastAsiaTheme="minorEastAsia" w:hAnsiTheme="minorHAnsi"/>
          </w:rPr>
          <w:tab/>
        </w:r>
        <w:r w:rsidR="00E72AC1" w:rsidRPr="00EF075F">
          <w:rPr>
            <w:rStyle w:val="Hyperlink"/>
          </w:rPr>
          <w:t>Step 5 – Confirmation</w:t>
        </w:r>
        <w:r w:rsidR="00E72AC1">
          <w:rPr>
            <w:webHidden/>
          </w:rPr>
          <w:tab/>
        </w:r>
        <w:r w:rsidR="00E72AC1">
          <w:rPr>
            <w:webHidden/>
          </w:rPr>
          <w:fldChar w:fldCharType="begin"/>
        </w:r>
        <w:r w:rsidR="00E72AC1">
          <w:rPr>
            <w:webHidden/>
          </w:rPr>
          <w:instrText xml:space="preserve"> PAGEREF _Toc14101897 \h </w:instrText>
        </w:r>
        <w:r w:rsidR="00E72AC1">
          <w:rPr>
            <w:webHidden/>
          </w:rPr>
        </w:r>
        <w:r w:rsidR="00E72AC1">
          <w:rPr>
            <w:webHidden/>
          </w:rPr>
          <w:fldChar w:fldCharType="separate"/>
        </w:r>
        <w:r w:rsidR="00E72AC1">
          <w:rPr>
            <w:webHidden/>
          </w:rPr>
          <w:t>12</w:t>
        </w:r>
        <w:r w:rsidR="00E72AC1">
          <w:rPr>
            <w:webHidden/>
          </w:rPr>
          <w:fldChar w:fldCharType="end"/>
        </w:r>
      </w:hyperlink>
    </w:p>
    <w:p w14:paraId="5C5E1EC4" w14:textId="2AF7347D" w:rsidR="00E72AC1" w:rsidRDefault="00860FF2">
      <w:pPr>
        <w:pStyle w:val="TOC2"/>
        <w:rPr>
          <w:rFonts w:asciiTheme="minorHAnsi" w:eastAsiaTheme="minorEastAsia" w:hAnsiTheme="minorHAnsi"/>
        </w:rPr>
      </w:pPr>
      <w:hyperlink w:anchor="_Toc14101898" w:history="1">
        <w:r w:rsidR="00E72AC1" w:rsidRPr="00EF075F">
          <w:rPr>
            <w:rStyle w:val="Hyperlink"/>
          </w:rPr>
          <w:t>4.6</w:t>
        </w:r>
        <w:r w:rsidR="00E72AC1">
          <w:rPr>
            <w:rFonts w:asciiTheme="minorHAnsi" w:eastAsiaTheme="minorEastAsia" w:hAnsiTheme="minorHAnsi"/>
          </w:rPr>
          <w:tab/>
        </w:r>
        <w:r w:rsidR="00E72AC1" w:rsidRPr="00EF075F">
          <w:rPr>
            <w:rStyle w:val="Hyperlink"/>
          </w:rPr>
          <w:t>Step 6 – Recompile</w:t>
        </w:r>
        <w:r w:rsidR="00E72AC1">
          <w:rPr>
            <w:webHidden/>
          </w:rPr>
          <w:tab/>
        </w:r>
        <w:r w:rsidR="00E72AC1">
          <w:rPr>
            <w:webHidden/>
          </w:rPr>
          <w:fldChar w:fldCharType="begin"/>
        </w:r>
        <w:r w:rsidR="00E72AC1">
          <w:rPr>
            <w:webHidden/>
          </w:rPr>
          <w:instrText xml:space="preserve"> PAGEREF _Toc14101898 \h </w:instrText>
        </w:r>
        <w:r w:rsidR="00E72AC1">
          <w:rPr>
            <w:webHidden/>
          </w:rPr>
        </w:r>
        <w:r w:rsidR="00E72AC1">
          <w:rPr>
            <w:webHidden/>
          </w:rPr>
          <w:fldChar w:fldCharType="separate"/>
        </w:r>
        <w:r w:rsidR="00E72AC1">
          <w:rPr>
            <w:webHidden/>
          </w:rPr>
          <w:t>13</w:t>
        </w:r>
        <w:r w:rsidR="00E72AC1">
          <w:rPr>
            <w:webHidden/>
          </w:rPr>
          <w:fldChar w:fldCharType="end"/>
        </w:r>
      </w:hyperlink>
    </w:p>
    <w:p w14:paraId="21CF3F6A" w14:textId="28ECA242" w:rsidR="00E72AC1" w:rsidRDefault="00860FF2">
      <w:pPr>
        <w:pStyle w:val="TOC1"/>
        <w:rPr>
          <w:rFonts w:asciiTheme="minorHAnsi" w:eastAsiaTheme="minorEastAsia" w:hAnsiTheme="minorHAnsi"/>
          <w:b w:val="0"/>
          <w:noProof/>
          <w:sz w:val="22"/>
        </w:rPr>
      </w:pPr>
      <w:hyperlink w:anchor="_Toc14101899" w:history="1">
        <w:r w:rsidR="00E72AC1" w:rsidRPr="00EF075F">
          <w:rPr>
            <w:rStyle w:val="Hyperlink"/>
            <w:noProof/>
          </w:rPr>
          <w:t>5.</w:t>
        </w:r>
        <w:r w:rsidR="00E72AC1">
          <w:rPr>
            <w:rFonts w:asciiTheme="minorHAnsi" w:eastAsiaTheme="minorEastAsia" w:hAnsiTheme="minorHAnsi"/>
            <w:b w:val="0"/>
            <w:noProof/>
            <w:sz w:val="22"/>
          </w:rPr>
          <w:tab/>
        </w:r>
        <w:r w:rsidR="00E72AC1" w:rsidRPr="00EF075F">
          <w:rPr>
            <w:rStyle w:val="Hyperlink"/>
            <w:noProof/>
          </w:rPr>
          <w:t>Upgrade Log</w:t>
        </w:r>
        <w:r w:rsidR="00E72AC1">
          <w:rPr>
            <w:noProof/>
            <w:webHidden/>
          </w:rPr>
          <w:tab/>
        </w:r>
        <w:r w:rsidR="00E72AC1">
          <w:rPr>
            <w:noProof/>
            <w:webHidden/>
          </w:rPr>
          <w:fldChar w:fldCharType="begin"/>
        </w:r>
        <w:r w:rsidR="00E72AC1">
          <w:rPr>
            <w:noProof/>
            <w:webHidden/>
          </w:rPr>
          <w:instrText xml:space="preserve"> PAGEREF _Toc14101899 \h </w:instrText>
        </w:r>
        <w:r w:rsidR="00E72AC1">
          <w:rPr>
            <w:noProof/>
            <w:webHidden/>
          </w:rPr>
        </w:r>
        <w:r w:rsidR="00E72AC1">
          <w:rPr>
            <w:noProof/>
            <w:webHidden/>
          </w:rPr>
          <w:fldChar w:fldCharType="separate"/>
        </w:r>
        <w:r w:rsidR="00E72AC1">
          <w:rPr>
            <w:noProof/>
            <w:webHidden/>
          </w:rPr>
          <w:t>14</w:t>
        </w:r>
        <w:r w:rsidR="00E72AC1">
          <w:rPr>
            <w:noProof/>
            <w:webHidden/>
          </w:rPr>
          <w:fldChar w:fldCharType="end"/>
        </w:r>
      </w:hyperlink>
    </w:p>
    <w:p w14:paraId="26C082CD" w14:textId="0CB3638B" w:rsidR="00E72AC1" w:rsidRDefault="00860FF2">
      <w:pPr>
        <w:pStyle w:val="TOC1"/>
        <w:rPr>
          <w:rFonts w:asciiTheme="minorHAnsi" w:eastAsiaTheme="minorEastAsia" w:hAnsiTheme="minorHAnsi"/>
          <w:b w:val="0"/>
          <w:noProof/>
          <w:sz w:val="22"/>
        </w:rPr>
      </w:pPr>
      <w:hyperlink w:anchor="_Toc14101900" w:history="1">
        <w:r w:rsidR="00E72AC1" w:rsidRPr="00EF075F">
          <w:rPr>
            <w:rStyle w:val="Hyperlink"/>
            <w:noProof/>
          </w:rPr>
          <w:t>6.</w:t>
        </w:r>
        <w:r w:rsidR="00E72AC1">
          <w:rPr>
            <w:rFonts w:asciiTheme="minorHAnsi" w:eastAsiaTheme="minorEastAsia" w:hAnsiTheme="minorHAnsi"/>
            <w:b w:val="0"/>
            <w:noProof/>
            <w:sz w:val="22"/>
          </w:rPr>
          <w:tab/>
        </w:r>
        <w:r w:rsidR="00E72AC1" w:rsidRPr="00EF075F">
          <w:rPr>
            <w:rStyle w:val="Hyperlink"/>
            <w:noProof/>
          </w:rPr>
          <w:t>Multiple Sessions framework changes</w:t>
        </w:r>
        <w:r w:rsidR="00E72AC1">
          <w:rPr>
            <w:noProof/>
            <w:webHidden/>
          </w:rPr>
          <w:tab/>
        </w:r>
        <w:r w:rsidR="00E72AC1">
          <w:rPr>
            <w:noProof/>
            <w:webHidden/>
          </w:rPr>
          <w:fldChar w:fldCharType="begin"/>
        </w:r>
        <w:r w:rsidR="00E72AC1">
          <w:rPr>
            <w:noProof/>
            <w:webHidden/>
          </w:rPr>
          <w:instrText xml:space="preserve"> PAGEREF _Toc14101900 \h </w:instrText>
        </w:r>
        <w:r w:rsidR="00E72AC1">
          <w:rPr>
            <w:noProof/>
            <w:webHidden/>
          </w:rPr>
        </w:r>
        <w:r w:rsidR="00E72AC1">
          <w:rPr>
            <w:noProof/>
            <w:webHidden/>
          </w:rPr>
          <w:fldChar w:fldCharType="separate"/>
        </w:r>
        <w:r w:rsidR="00E72AC1">
          <w:rPr>
            <w:noProof/>
            <w:webHidden/>
          </w:rPr>
          <w:t>15</w:t>
        </w:r>
        <w:r w:rsidR="00E72AC1">
          <w:rPr>
            <w:noProof/>
            <w:webHidden/>
          </w:rPr>
          <w:fldChar w:fldCharType="end"/>
        </w:r>
      </w:hyperlink>
    </w:p>
    <w:p w14:paraId="4266BC47" w14:textId="64A358A7" w:rsidR="00E72AC1" w:rsidRDefault="00860FF2">
      <w:pPr>
        <w:pStyle w:val="TOC1"/>
        <w:rPr>
          <w:rFonts w:asciiTheme="minorHAnsi" w:eastAsiaTheme="minorEastAsia" w:hAnsiTheme="minorHAnsi"/>
          <w:b w:val="0"/>
          <w:noProof/>
          <w:sz w:val="22"/>
        </w:rPr>
      </w:pPr>
      <w:hyperlink w:anchor="_Toc14101901" w:history="1">
        <w:r w:rsidR="00E72AC1" w:rsidRPr="00EF075F">
          <w:rPr>
            <w:rStyle w:val="Hyperlink"/>
            <w:noProof/>
          </w:rPr>
          <w:t>7.</w:t>
        </w:r>
        <w:r w:rsidR="00E72AC1">
          <w:rPr>
            <w:rFonts w:asciiTheme="minorHAnsi" w:eastAsiaTheme="minorEastAsia" w:hAnsiTheme="minorHAnsi"/>
            <w:b w:val="0"/>
            <w:noProof/>
            <w:sz w:val="22"/>
          </w:rPr>
          <w:tab/>
        </w:r>
        <w:r w:rsidR="00E72AC1" w:rsidRPr="00EF075F">
          <w:rPr>
            <w:rStyle w:val="Hyperlink"/>
            <w:noProof/>
          </w:rPr>
          <w:t>Compilation Troubleshooting</w:t>
        </w:r>
        <w:r w:rsidR="00E72AC1">
          <w:rPr>
            <w:noProof/>
            <w:webHidden/>
          </w:rPr>
          <w:tab/>
        </w:r>
        <w:r w:rsidR="00E72AC1">
          <w:rPr>
            <w:noProof/>
            <w:webHidden/>
          </w:rPr>
          <w:fldChar w:fldCharType="begin"/>
        </w:r>
        <w:r w:rsidR="00E72AC1">
          <w:rPr>
            <w:noProof/>
            <w:webHidden/>
          </w:rPr>
          <w:instrText xml:space="preserve"> PAGEREF _Toc14101901 \h </w:instrText>
        </w:r>
        <w:r w:rsidR="00E72AC1">
          <w:rPr>
            <w:noProof/>
            <w:webHidden/>
          </w:rPr>
        </w:r>
        <w:r w:rsidR="00E72AC1">
          <w:rPr>
            <w:noProof/>
            <w:webHidden/>
          </w:rPr>
          <w:fldChar w:fldCharType="separate"/>
        </w:r>
        <w:r w:rsidR="00E72AC1">
          <w:rPr>
            <w:noProof/>
            <w:webHidden/>
          </w:rPr>
          <w:t>20</w:t>
        </w:r>
        <w:r w:rsidR="00E72AC1">
          <w:rPr>
            <w:noProof/>
            <w:webHidden/>
          </w:rPr>
          <w:fldChar w:fldCharType="end"/>
        </w:r>
      </w:hyperlink>
    </w:p>
    <w:p w14:paraId="41AE1524" w14:textId="236E9CED" w:rsidR="00A45D3D" w:rsidRPr="00DA7245" w:rsidRDefault="00897E78" w:rsidP="00DA7245">
      <w:pPr>
        <w:pStyle w:val="SAGEHeading1"/>
        <w:framePr w:wrap="around"/>
      </w:pPr>
      <w:r>
        <w:lastRenderedPageBreak/>
        <w:fldChar w:fldCharType="end"/>
      </w:r>
      <w:bookmarkStart w:id="0" w:name="_Toc440376140"/>
      <w:bookmarkStart w:id="1" w:name="_Toc14101888"/>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3583DED"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202609">
        <w:t>9</w:t>
      </w:r>
      <w:r w:rsidR="00CC7E12">
        <w:t>.</w:t>
      </w:r>
      <w:r w:rsidR="00B21DFA">
        <w:t>2</w:t>
      </w:r>
      <w:r w:rsidR="00194DDA">
        <w:t xml:space="preserve"> </w:t>
      </w:r>
      <w:r w:rsidR="007C0D87">
        <w:t xml:space="preserve">to </w:t>
      </w:r>
      <w:r w:rsidR="008543FC">
        <w:t xml:space="preserve">Web Screens </w:t>
      </w:r>
      <w:r w:rsidR="007C0D87">
        <w:t>SDK 20</w:t>
      </w:r>
      <w:r w:rsidR="00B21DFA">
        <w:t>20.0.</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64F8EA91" w:rsidR="00125311" w:rsidRPr="00977264" w:rsidRDefault="00761FEB" w:rsidP="00125311">
      <w:pPr>
        <w:pStyle w:val="SAGEBullet1"/>
        <w:numPr>
          <w:ilvl w:val="0"/>
          <w:numId w:val="36"/>
        </w:numPr>
        <w:rPr>
          <w:rStyle w:val="SAGETextBoldListItem"/>
        </w:rPr>
      </w:pPr>
      <w:r>
        <w:rPr>
          <w:rStyle w:val="SAGETextBoldListItem"/>
        </w:rPr>
        <w:t>Update the targeted version of the .NET Framework in all projects in solution</w:t>
      </w:r>
    </w:p>
    <w:p w14:paraId="5D42FE11" w14:textId="77777777" w:rsidR="006E48A7" w:rsidRDefault="006E48A7">
      <w:pPr>
        <w:spacing w:after="200" w:line="0" w:lineRule="auto"/>
        <w:rPr>
          <w:b/>
          <w:color w:val="2E3456"/>
          <w:sz w:val="30"/>
          <w:lang w:val="en-US"/>
        </w:rPr>
      </w:pPr>
      <w:bookmarkStart w:id="2" w:name="_Toc14101889"/>
      <w:r>
        <w:br w:type="page"/>
      </w:r>
    </w:p>
    <w:p w14:paraId="1F988BB5" w14:textId="0635E947" w:rsidR="00BE49E2" w:rsidRDefault="00BE49E2" w:rsidP="00BE49E2">
      <w:pPr>
        <w:pStyle w:val="SAGEHeading2"/>
      </w:pPr>
      <w:r>
        <w:lastRenderedPageBreak/>
        <w:t>Required Version of Sage 300</w:t>
      </w:r>
      <w:bookmarkEnd w:id="2"/>
    </w:p>
    <w:p w14:paraId="3A347034" w14:textId="21CDF0A8" w:rsidR="00BE49E2" w:rsidRDefault="00BE49E2" w:rsidP="00BE49E2">
      <w:pPr>
        <w:pStyle w:val="SAGEBodyText"/>
      </w:pPr>
      <w:r>
        <w:t xml:space="preserve">To get </w:t>
      </w:r>
      <w:r w:rsidR="00D237E5">
        <w:t>started, install Sage 300 20</w:t>
      </w:r>
      <w:r w:rsidR="00B21DFA">
        <w:t>20.0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3" w:name="_Toc14101890"/>
      <w:r>
        <w:lastRenderedPageBreak/>
        <w:t>Install</w:t>
      </w:r>
      <w:r w:rsidR="003271BC">
        <w:t>ing</w:t>
      </w:r>
      <w:r>
        <w:t xml:space="preserve"> the Sage 300 </w:t>
      </w:r>
      <w:r w:rsidRPr="007536D9">
        <w:t>Upgrade</w:t>
      </w:r>
      <w:r>
        <w:t xml:space="preserve"> </w:t>
      </w:r>
      <w:r w:rsidRPr="007536D9">
        <w:t>Wizard</w:t>
      </w:r>
      <w:bookmarkEnd w:id="3"/>
    </w:p>
    <w:p w14:paraId="6AD23DF0" w14:textId="2F810129"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only.</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9DF1460" w:rsidR="003F01D5" w:rsidRPr="009353BC" w:rsidRDefault="003F01D5" w:rsidP="003F01D5">
      <w:pPr>
        <w:pStyle w:val="SAGEHeading1"/>
        <w:framePr w:wrap="around"/>
        <w:numPr>
          <w:ilvl w:val="0"/>
          <w:numId w:val="35"/>
        </w:numPr>
      </w:pPr>
      <w:bookmarkStart w:id="4" w:name="_Toc453606102"/>
      <w:bookmarkStart w:id="5" w:name="_Toc14101891"/>
      <w:r w:rsidRPr="00EE183A">
        <w:lastRenderedPageBreak/>
        <w:t>Accessing</w:t>
      </w:r>
      <w:r>
        <w:t xml:space="preserve"> the Sage 300 </w:t>
      </w:r>
      <w:r w:rsidR="008E21C0">
        <w:t>20</w:t>
      </w:r>
      <w:r w:rsidR="00B21DFA">
        <w:t>20.0</w:t>
      </w:r>
      <w:r w:rsidR="00E5512C">
        <w:t xml:space="preserve"> </w:t>
      </w:r>
      <w:r>
        <w:t>Upgrade Wizard</w:t>
      </w:r>
      <w:bookmarkEnd w:id="4"/>
      <w:bookmarkEnd w:id="5"/>
    </w:p>
    <w:p w14:paraId="6BC0355F" w14:textId="09A24F1F" w:rsidR="003F01D5" w:rsidRDefault="00A2673E" w:rsidP="003F01D5">
      <w:pPr>
        <w:pStyle w:val="SAGEBodyText"/>
      </w:pPr>
      <w:r>
        <w:t>The</w:t>
      </w:r>
      <w:r w:rsidR="00E5512C">
        <w:t xml:space="preserve"> </w:t>
      </w:r>
      <w:r w:rsidR="00E5512C" w:rsidRPr="00E5512C">
        <w:rPr>
          <w:b/>
        </w:rPr>
        <w:t>Sage 300 20</w:t>
      </w:r>
      <w:r w:rsidR="00B21DFA">
        <w:rPr>
          <w:b/>
        </w:rPr>
        <w:t>20.0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7A3E3207">
            <wp:extent cx="3648583" cy="539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48583" cy="5391900"/>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14101892"/>
      <w:r>
        <w:lastRenderedPageBreak/>
        <w:t xml:space="preserve">Using </w:t>
      </w:r>
      <w:r w:rsidR="00DE7DEE">
        <w:t xml:space="preserve">the </w:t>
      </w:r>
      <w:r>
        <w:t>Sage 300 Upgrade Wizard</w:t>
      </w:r>
      <w:bookmarkEnd w:id="6"/>
      <w:bookmarkEnd w:id="7"/>
    </w:p>
    <w:p w14:paraId="5984E490" w14:textId="7EBB03C8" w:rsidR="00A015B6" w:rsidRDefault="00964C09" w:rsidP="00A015B6">
      <w:pPr>
        <w:pStyle w:val="SAGEBodyText"/>
      </w:pPr>
      <w:r>
        <w:rPr>
          <w:noProof/>
        </w:rPr>
        <w:drawing>
          <wp:inline distT="0" distB="0" distL="0" distR="0" wp14:anchorId="678CFF39" wp14:editId="5DA7C0D0">
            <wp:extent cx="5853430" cy="5128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8" w:name="_Toc14101893"/>
      <w:r>
        <w:lastRenderedPageBreak/>
        <w:t>Step 1 – Synchronize Kendo Files</w:t>
      </w:r>
      <w:bookmarkEnd w:id="8"/>
    </w:p>
    <w:p w14:paraId="7140066E" w14:textId="4628B167" w:rsidR="00B21DFA" w:rsidRDefault="00B21DFA" w:rsidP="00A015B6">
      <w:pPr>
        <w:pStyle w:val="SAGEBodyText"/>
      </w:pPr>
      <w:r>
        <w:rPr>
          <w:noProof/>
        </w:rPr>
        <w:drawing>
          <wp:inline distT="0" distB="0" distL="0" distR="0" wp14:anchorId="0C0627A1" wp14:editId="1AD22363">
            <wp:extent cx="5230368" cy="458114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0368" cy="4581144"/>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14101894"/>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53E550EE" w:rsidR="00A015B6" w:rsidRDefault="00BB395A" w:rsidP="003F01D5">
      <w:pPr>
        <w:pStyle w:val="SAGEBodyText"/>
      </w:pPr>
      <w:r>
        <w:rPr>
          <w:noProof/>
        </w:rPr>
        <w:drawing>
          <wp:inline distT="0" distB="0" distL="0" distR="0" wp14:anchorId="1F5E8AA3" wp14:editId="20A254E0">
            <wp:extent cx="5230368" cy="458114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30368" cy="4581144"/>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1F00F587" w14:textId="7E63F4BF" w:rsidR="001D0F1B" w:rsidRDefault="001D0F1B" w:rsidP="001D0F1B">
      <w:pPr>
        <w:pStyle w:val="SAGEHeading2"/>
        <w:numPr>
          <w:ilvl w:val="1"/>
          <w:numId w:val="35"/>
        </w:numPr>
        <w:ind w:left="734" w:hanging="734"/>
      </w:pPr>
      <w:bookmarkStart w:id="10" w:name="_Toc14101895"/>
      <w:r>
        <w:lastRenderedPageBreak/>
        <w:t xml:space="preserve">Step 3 – </w:t>
      </w:r>
      <w:r w:rsidR="00A15D29">
        <w:t>Synchronize Accpac Libraries</w:t>
      </w:r>
      <w:bookmarkEnd w:id="10"/>
    </w:p>
    <w:p w14:paraId="02D7F239" w14:textId="77777777" w:rsidR="001D0F1B" w:rsidRPr="002C5354" w:rsidRDefault="001D0F1B" w:rsidP="001D0F1B">
      <w:pPr>
        <w:pStyle w:val="SAGEBodyText"/>
      </w:pPr>
    </w:p>
    <w:p w14:paraId="317419D6" w14:textId="0F84963C" w:rsidR="001D0F1B" w:rsidRDefault="00AA2A17" w:rsidP="001D0F1B">
      <w:pPr>
        <w:pStyle w:val="SAGEBodyText"/>
      </w:pPr>
      <w:r>
        <w:rPr>
          <w:noProof/>
        </w:rPr>
        <w:drawing>
          <wp:inline distT="0" distB="0" distL="0" distR="0" wp14:anchorId="6C842F0C" wp14:editId="2E333BC4">
            <wp:extent cx="5221224" cy="45811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1224" cy="4581144"/>
                    </a:xfrm>
                    <a:prstGeom prst="rect">
                      <a:avLst/>
                    </a:prstGeom>
                  </pic:spPr>
                </pic:pic>
              </a:graphicData>
            </a:graphic>
          </wp:inline>
        </w:drawing>
      </w:r>
    </w:p>
    <w:p w14:paraId="123E88F7" w14:textId="77777777" w:rsidR="002C4D13" w:rsidRDefault="002C4D13" w:rsidP="002C4D13">
      <w:pPr>
        <w:pStyle w:val="SAGEBodyText"/>
      </w:pPr>
    </w:p>
    <w:p w14:paraId="77014D72" w14:textId="6C6FA5F5" w:rsidR="002C4D13" w:rsidRDefault="002C4D13" w:rsidP="002C4D13">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E0FED84" w14:textId="76607C95" w:rsidR="002C4D13" w:rsidRDefault="002C4D13">
      <w:pPr>
        <w:spacing w:after="200" w:line="0" w:lineRule="auto"/>
        <w:rPr>
          <w:rStyle w:val="SAGETextUI"/>
          <w:lang w:val="en-US"/>
        </w:rPr>
      </w:pPr>
      <w:r>
        <w:rPr>
          <w:rStyle w:val="SAGETextUI"/>
        </w:rPr>
        <w:br w:type="page"/>
      </w:r>
    </w:p>
    <w:p w14:paraId="35B47E98" w14:textId="260AA212" w:rsidR="00A015B6" w:rsidRDefault="00A015B6" w:rsidP="00A015B6">
      <w:pPr>
        <w:pStyle w:val="SAGEHeading2"/>
        <w:numPr>
          <w:ilvl w:val="1"/>
          <w:numId w:val="35"/>
        </w:numPr>
        <w:ind w:left="734" w:hanging="734"/>
      </w:pPr>
      <w:bookmarkStart w:id="11" w:name="_Toc14101896"/>
      <w:r>
        <w:lastRenderedPageBreak/>
        <w:t xml:space="preserve">Step </w:t>
      </w:r>
      <w:r w:rsidR="006978E9">
        <w:t>4</w:t>
      </w:r>
      <w:r>
        <w:t xml:space="preserve"> – </w:t>
      </w:r>
      <w:r w:rsidR="00934B29">
        <w:t>Multiple Sessions framework changes</w:t>
      </w:r>
      <w:bookmarkEnd w:id="11"/>
    </w:p>
    <w:p w14:paraId="68694D21" w14:textId="77777777" w:rsidR="002C5354" w:rsidRPr="002C5354" w:rsidRDefault="002C5354" w:rsidP="002C5354">
      <w:pPr>
        <w:pStyle w:val="SAGEBodyText"/>
      </w:pPr>
    </w:p>
    <w:p w14:paraId="2AC0E8DF" w14:textId="711F463A" w:rsidR="00A015B6" w:rsidRDefault="00DB42F7" w:rsidP="00A015B6">
      <w:pPr>
        <w:pStyle w:val="SAGEBodyText"/>
      </w:pPr>
      <w:r>
        <w:rPr>
          <w:noProof/>
        </w:rPr>
        <w:drawing>
          <wp:inline distT="0" distB="0" distL="0" distR="0" wp14:anchorId="57D611DC" wp14:editId="49A5EFCE">
            <wp:extent cx="5230368" cy="4581144"/>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0368" cy="4581144"/>
                    </a:xfrm>
                    <a:prstGeom prst="rect">
                      <a:avLst/>
                    </a:prstGeom>
                  </pic:spPr>
                </pic:pic>
              </a:graphicData>
            </a:graphic>
          </wp:inline>
        </w:drawing>
      </w:r>
    </w:p>
    <w:p w14:paraId="45B26C7B" w14:textId="461EA240" w:rsidR="00F27C96" w:rsidRDefault="00F27C96" w:rsidP="00F27C96">
      <w:pPr>
        <w:pStyle w:val="SAGEBodyText"/>
      </w:pPr>
    </w:p>
    <w:p w14:paraId="20435E93" w14:textId="3181C079" w:rsidR="001B2D1D" w:rsidRDefault="001B2D1D" w:rsidP="00F27C96">
      <w:pPr>
        <w:pStyle w:val="SAGEBodyText"/>
      </w:pPr>
      <w:r>
        <w:t xml:space="preserve">This is </w:t>
      </w:r>
      <w:r w:rsidR="00CC6DBE">
        <w:t xml:space="preserve">simply </w:t>
      </w:r>
      <w:r>
        <w:t xml:space="preserve">an informational step. </w:t>
      </w:r>
      <w:r w:rsidRPr="0024107E">
        <w:rPr>
          <w:color w:val="FD34A9" w:themeColor="accent1" w:themeTint="99"/>
        </w:rPr>
        <w:t>See Section 6 – Multiple Sessions framework changes for full details on the manual modifications required.</w:t>
      </w:r>
    </w:p>
    <w:p w14:paraId="757F1C59" w14:textId="77777777" w:rsidR="001B2D1D" w:rsidRDefault="001B2D1D" w:rsidP="00F27C96">
      <w:pPr>
        <w:pStyle w:val="SAGEBodyText"/>
      </w:pPr>
    </w:p>
    <w:p w14:paraId="6F9AF443" w14:textId="77777777" w:rsidR="00A015B6" w:rsidRDefault="00F27C96" w:rsidP="00BB395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717D242" w14:textId="77777777" w:rsidR="00A015B6" w:rsidRDefault="00A015B6">
      <w:pPr>
        <w:spacing w:after="200" w:line="0" w:lineRule="auto"/>
        <w:rPr>
          <w:lang w:val="en-US"/>
        </w:rPr>
      </w:pPr>
      <w:r>
        <w:br w:type="page"/>
      </w:r>
    </w:p>
    <w:p w14:paraId="170D5430" w14:textId="2E9CE182" w:rsidR="00F47D08" w:rsidRDefault="00F47D08" w:rsidP="00A015B6">
      <w:pPr>
        <w:pStyle w:val="SAGEHeading2"/>
        <w:numPr>
          <w:ilvl w:val="1"/>
          <w:numId w:val="35"/>
        </w:numPr>
        <w:ind w:left="734" w:hanging="734"/>
      </w:pPr>
      <w:bookmarkStart w:id="12" w:name="_Toc14101897"/>
      <w:r>
        <w:lastRenderedPageBreak/>
        <w:t xml:space="preserve">Step </w:t>
      </w:r>
      <w:r w:rsidR="00B241A6">
        <w:t>5</w:t>
      </w:r>
      <w:r>
        <w:t xml:space="preserve"> – </w:t>
      </w:r>
      <w:r w:rsidR="00D90205">
        <w:t>Confirmation</w:t>
      </w:r>
      <w:bookmarkEnd w:id="12"/>
    </w:p>
    <w:p w14:paraId="05CE4450" w14:textId="5032AF2D" w:rsidR="00F47D08" w:rsidRDefault="00F47D08" w:rsidP="00F47D08">
      <w:pPr>
        <w:pStyle w:val="SAGEBodyText"/>
      </w:pPr>
    </w:p>
    <w:p w14:paraId="43773A53" w14:textId="54D2B29C" w:rsidR="00F47D08" w:rsidRDefault="00C228B3" w:rsidP="00F47D08">
      <w:pPr>
        <w:pStyle w:val="SAGEBodyText"/>
      </w:pPr>
      <w:r>
        <w:rPr>
          <w:noProof/>
        </w:rPr>
        <w:drawing>
          <wp:inline distT="0" distB="0" distL="0" distR="0" wp14:anchorId="321AE7E2" wp14:editId="56932E89">
            <wp:extent cx="5230368" cy="458114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0368" cy="4581144"/>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5365D512" w:rsidR="00A015B6" w:rsidRDefault="00A371DC" w:rsidP="00A015B6">
      <w:pPr>
        <w:pStyle w:val="SAGEHeading2"/>
        <w:numPr>
          <w:ilvl w:val="1"/>
          <w:numId w:val="35"/>
        </w:numPr>
        <w:ind w:left="734" w:hanging="734"/>
      </w:pPr>
      <w:bookmarkStart w:id="13" w:name="_Toc14101898"/>
      <w:r>
        <w:lastRenderedPageBreak/>
        <w:t xml:space="preserve">Step </w:t>
      </w:r>
      <w:r w:rsidR="00F55434">
        <w:t>6</w:t>
      </w:r>
      <w:r>
        <w:t xml:space="preserve"> – Recompile</w:t>
      </w:r>
      <w:bookmarkEnd w:id="13"/>
    </w:p>
    <w:p w14:paraId="1C1D41EE" w14:textId="77777777" w:rsidR="001225C6" w:rsidRPr="001225C6" w:rsidRDefault="001225C6" w:rsidP="001225C6">
      <w:pPr>
        <w:pStyle w:val="SAGEBodyText"/>
      </w:pPr>
    </w:p>
    <w:p w14:paraId="2976FB03" w14:textId="1363BDC5" w:rsidR="00A015B6" w:rsidRDefault="00F55434" w:rsidP="00A015B6">
      <w:pPr>
        <w:pStyle w:val="SAGEBodyText"/>
      </w:pPr>
      <w:r>
        <w:rPr>
          <w:noProof/>
        </w:rPr>
        <w:drawing>
          <wp:inline distT="0" distB="0" distL="0" distR="0" wp14:anchorId="7473F78B" wp14:editId="0BC0BD1E">
            <wp:extent cx="5230368" cy="4581144"/>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0368" cy="4581144"/>
                    </a:xfrm>
                    <a:prstGeom prst="rect">
                      <a:avLst/>
                    </a:prstGeom>
                  </pic:spPr>
                </pic:pic>
              </a:graphicData>
            </a:graphic>
          </wp:inline>
        </w:drawing>
      </w:r>
      <w:bookmarkStart w:id="14" w:name="_GoBack"/>
      <w:bookmarkEnd w:id="14"/>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62B7FAB"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BB395A">
        <w:t>9</w:t>
      </w:r>
      <w:r w:rsidR="00A371DC">
        <w:t>.</w:t>
      </w:r>
      <w:r w:rsidR="002E0303">
        <w:t>1</w:t>
      </w:r>
      <w:r>
        <w:t xml:space="preserve"> has been upgraded to support 201</w:t>
      </w:r>
      <w:r w:rsidR="00327751">
        <w:t>9.</w:t>
      </w:r>
      <w:r w:rsidR="002E0303">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14101899"/>
      <w:r>
        <w:lastRenderedPageBreak/>
        <w:t>Upgrade Log</w:t>
      </w:r>
      <w:bookmarkEnd w:id="15"/>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2B970A17">
            <wp:extent cx="6107092" cy="4091049"/>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8">
                      <a:extLst>
                        <a:ext uri="{28A0092B-C50C-407E-A947-70E740481C1C}">
                          <a14:useLocalDpi xmlns:a14="http://schemas.microsoft.com/office/drawing/2010/main" val="0"/>
                        </a:ext>
                      </a:extLst>
                    </a:blip>
                    <a:stretch>
                      <a:fillRect/>
                    </a:stretch>
                  </pic:blipFill>
                  <pic:spPr>
                    <a:xfrm>
                      <a:off x="0" y="0"/>
                      <a:ext cx="6136598" cy="411081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30690777" w:rsidR="00896A7F" w:rsidRDefault="00824155" w:rsidP="00896A7F">
      <w:pPr>
        <w:pStyle w:val="SAGEHeading1"/>
        <w:framePr w:wrap="around"/>
      </w:pPr>
      <w:bookmarkStart w:id="16" w:name="_Toc14101900"/>
      <w:r>
        <w:lastRenderedPageBreak/>
        <w:t>Multiple Sessions framework changes</w:t>
      </w:r>
      <w:bookmarkEnd w:id="16"/>
    </w:p>
    <w:p w14:paraId="0D722B23" w14:textId="77777777" w:rsidR="00896A7F" w:rsidRDefault="00896A7F" w:rsidP="00896A7F">
      <w:pPr>
        <w:pStyle w:val="SAGEHeading1Follow"/>
        <w:framePr w:wrap="around"/>
      </w:pPr>
    </w:p>
    <w:p w14:paraId="441987D1" w14:textId="454C2292" w:rsidR="006D51CA" w:rsidRPr="006F7165" w:rsidRDefault="006D51CA" w:rsidP="006D51CA">
      <w:pPr>
        <w:pStyle w:val="SAGEBodyText"/>
        <w:numPr>
          <w:ilvl w:val="0"/>
          <w:numId w:val="38"/>
        </w:numPr>
        <w:spacing w:line="360" w:lineRule="auto"/>
        <w:rPr>
          <w:b/>
        </w:rPr>
      </w:pPr>
      <w:r w:rsidRPr="00742564">
        <w:rPr>
          <w:b/>
        </w:rPr>
        <w:t>File</w:t>
      </w:r>
      <w:r w:rsidR="008E2A35">
        <w:rPr>
          <w:b/>
        </w:rPr>
        <w:t>s</w:t>
      </w:r>
      <w:r w:rsidRPr="00742564">
        <w:rPr>
          <w:b/>
        </w:rPr>
        <w:t xml:space="preserve"> affected</w:t>
      </w:r>
    </w:p>
    <w:p w14:paraId="227C283B" w14:textId="193E4BD4" w:rsidR="006D51CA" w:rsidRPr="00061C85" w:rsidRDefault="006D51CA" w:rsidP="006D51CA">
      <w:pPr>
        <w:pStyle w:val="SAGEBodyText"/>
        <w:spacing w:line="360" w:lineRule="auto"/>
        <w:ind w:left="576" w:firstLine="144"/>
      </w:pPr>
      <w:r>
        <w:t>{Namespace.Web}</w:t>
      </w:r>
      <w:r w:rsidRPr="00061C85">
        <w:t>\</w:t>
      </w:r>
      <w:r w:rsidR="000E2D3D">
        <w:t>{Namespace}AreaRegistration.cs</w:t>
      </w:r>
    </w:p>
    <w:p w14:paraId="102027F8" w14:textId="77777777" w:rsidR="006D51CA" w:rsidRDefault="006D51CA" w:rsidP="006D51CA">
      <w:pPr>
        <w:pStyle w:val="SAGEBodyText"/>
        <w:numPr>
          <w:ilvl w:val="0"/>
          <w:numId w:val="38"/>
        </w:numPr>
        <w:spacing w:line="360" w:lineRule="auto"/>
      </w:pPr>
      <w:r w:rsidRPr="00742564">
        <w:rPr>
          <w:b/>
        </w:rPr>
        <w:t>Description</w:t>
      </w:r>
      <w:r>
        <w:tab/>
      </w:r>
      <w:r>
        <w:tab/>
      </w:r>
      <w:r>
        <w:tab/>
      </w:r>
      <w:r>
        <w:tab/>
      </w:r>
    </w:p>
    <w:p w14:paraId="0E184C5B" w14:textId="6CD6D9BA" w:rsidR="005D57BA" w:rsidRDefault="00F169D9" w:rsidP="006D51CA">
      <w:pPr>
        <w:pStyle w:val="SAGEBodyText"/>
        <w:spacing w:line="360" w:lineRule="auto"/>
        <w:ind w:left="720"/>
      </w:pPr>
      <w:r>
        <w:t xml:space="preserve">Change the routing configuration to add </w:t>
      </w:r>
      <w:r w:rsidR="004456E1">
        <w:t xml:space="preserve">a </w:t>
      </w:r>
      <w:r>
        <w:t>session</w:t>
      </w:r>
      <w:r w:rsidR="00642CE6">
        <w:t xml:space="preserve"> </w:t>
      </w:r>
      <w:r w:rsidR="004456E1">
        <w:t xml:space="preserve">id </w:t>
      </w:r>
      <w:r w:rsidR="00642CE6">
        <w:t>to the URL pattern</w:t>
      </w:r>
    </w:p>
    <w:p w14:paraId="611AA617" w14:textId="77777777" w:rsidR="006D51CA" w:rsidRPr="00A0063E" w:rsidRDefault="006D51CA" w:rsidP="006D51CA">
      <w:pPr>
        <w:pStyle w:val="SAGEBodyText"/>
        <w:numPr>
          <w:ilvl w:val="0"/>
          <w:numId w:val="38"/>
        </w:numPr>
        <w:spacing w:line="360" w:lineRule="auto"/>
        <w:rPr>
          <w:b/>
        </w:rPr>
      </w:pPr>
      <w:r>
        <w:rPr>
          <w:b/>
        </w:rPr>
        <w:t>Before Change</w:t>
      </w:r>
      <w:r>
        <w:rPr>
          <w:b/>
        </w:rPr>
        <w:tab/>
      </w:r>
    </w:p>
    <w:p w14:paraId="5662AB21" w14:textId="68494A1C" w:rsidR="006D51CA" w:rsidRDefault="003A7774" w:rsidP="006D51CA">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5EAD07C9" wp14:editId="2F108E46">
            <wp:extent cx="5514975" cy="82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828675"/>
                    </a:xfrm>
                    <a:prstGeom prst="rect">
                      <a:avLst/>
                    </a:prstGeom>
                  </pic:spPr>
                </pic:pic>
              </a:graphicData>
            </a:graphic>
          </wp:inline>
        </w:drawing>
      </w:r>
    </w:p>
    <w:p w14:paraId="20DBC5E3" w14:textId="2677C657" w:rsidR="005B56F4" w:rsidRPr="00A0063E" w:rsidRDefault="005B56F4" w:rsidP="005B56F4">
      <w:pPr>
        <w:pStyle w:val="SAGEBodyText"/>
        <w:numPr>
          <w:ilvl w:val="0"/>
          <w:numId w:val="38"/>
        </w:numPr>
        <w:spacing w:line="360" w:lineRule="auto"/>
        <w:rPr>
          <w:b/>
        </w:rPr>
      </w:pPr>
      <w:r>
        <w:rPr>
          <w:b/>
        </w:rPr>
        <w:t>After Change</w:t>
      </w:r>
      <w:r>
        <w:rPr>
          <w:b/>
        </w:rPr>
        <w:tab/>
      </w:r>
    </w:p>
    <w:p w14:paraId="40889A06" w14:textId="62EBFA20" w:rsidR="005B56F4" w:rsidRDefault="005B56F4" w:rsidP="005B56F4">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11E79451" wp14:editId="4DBC399E">
            <wp:extent cx="5853430" cy="831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831215"/>
                    </a:xfrm>
                    <a:prstGeom prst="rect">
                      <a:avLst/>
                    </a:prstGeom>
                  </pic:spPr>
                </pic:pic>
              </a:graphicData>
            </a:graphic>
          </wp:inline>
        </w:drawing>
      </w:r>
    </w:p>
    <w:p w14:paraId="2A436B09" w14:textId="67F9E085" w:rsidR="00F90A70" w:rsidRDefault="00F90A70">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5DF89F9E" w14:textId="66099EE7" w:rsidR="00F90A70" w:rsidRPr="006F7165" w:rsidRDefault="00F90A70" w:rsidP="00F90A70">
      <w:pPr>
        <w:pStyle w:val="SAGEBodyText"/>
        <w:numPr>
          <w:ilvl w:val="0"/>
          <w:numId w:val="38"/>
        </w:numPr>
        <w:spacing w:line="360" w:lineRule="auto"/>
        <w:rPr>
          <w:b/>
        </w:rPr>
      </w:pPr>
      <w:r w:rsidRPr="00742564">
        <w:rPr>
          <w:b/>
        </w:rPr>
        <w:lastRenderedPageBreak/>
        <w:t>File</w:t>
      </w:r>
      <w:r w:rsidR="009F59C4">
        <w:rPr>
          <w:b/>
        </w:rPr>
        <w:t>s</w:t>
      </w:r>
      <w:r w:rsidRPr="00742564">
        <w:rPr>
          <w:b/>
        </w:rPr>
        <w:t xml:space="preserve"> affected</w:t>
      </w:r>
    </w:p>
    <w:p w14:paraId="26104B10" w14:textId="7E8120B3" w:rsidR="00F90A70" w:rsidRDefault="00F90A70" w:rsidP="00F90A70">
      <w:pPr>
        <w:pStyle w:val="SAGEBodyText"/>
        <w:spacing w:line="360" w:lineRule="auto"/>
        <w:ind w:left="576" w:firstLine="144"/>
      </w:pPr>
      <w:r>
        <w:t>{Namespace.Web</w:t>
      </w:r>
      <w:r w:rsidR="0085399B">
        <w:t>}</w:t>
      </w:r>
      <w:r>
        <w:t>\Global.asax.cs</w:t>
      </w:r>
    </w:p>
    <w:p w14:paraId="3AD07A80" w14:textId="6E9EC800" w:rsidR="009F59C4" w:rsidRPr="00061C85" w:rsidRDefault="009F59C4" w:rsidP="00F90A70">
      <w:pPr>
        <w:pStyle w:val="SAGEBodyText"/>
        <w:spacing w:line="360" w:lineRule="auto"/>
        <w:ind w:left="576" w:firstLine="144"/>
      </w:pPr>
      <w:r>
        <w:t>Any other place that creates a new Context object</w:t>
      </w:r>
    </w:p>
    <w:p w14:paraId="5A1C7668" w14:textId="77777777" w:rsidR="00F90A70" w:rsidRDefault="00F90A70" w:rsidP="00F90A70">
      <w:pPr>
        <w:pStyle w:val="SAGEBodyText"/>
        <w:numPr>
          <w:ilvl w:val="0"/>
          <w:numId w:val="38"/>
        </w:numPr>
        <w:spacing w:line="360" w:lineRule="auto"/>
      </w:pPr>
      <w:r w:rsidRPr="00742564">
        <w:rPr>
          <w:b/>
        </w:rPr>
        <w:t>Description</w:t>
      </w:r>
      <w:r>
        <w:tab/>
      </w:r>
      <w:r>
        <w:tab/>
      </w:r>
      <w:r>
        <w:tab/>
      </w:r>
      <w:r>
        <w:tab/>
      </w:r>
    </w:p>
    <w:p w14:paraId="5DDC78D7" w14:textId="373E1A1F" w:rsidR="00F166C7" w:rsidRDefault="007A36A1" w:rsidP="00F166C7">
      <w:pPr>
        <w:pStyle w:val="SAGEBodyText"/>
        <w:spacing w:line="360" w:lineRule="auto"/>
        <w:ind w:left="720"/>
      </w:pPr>
      <w:r>
        <w:t>Repurpose the use of the old property SessionId and additionally pass in a new property called AspNetSessionId in the Context object</w:t>
      </w:r>
      <w:r w:rsidR="00F166C7">
        <w:t>.</w:t>
      </w:r>
    </w:p>
    <w:p w14:paraId="7F0CC905" w14:textId="2A6576F6" w:rsidR="00F90A70" w:rsidRDefault="00F90A70" w:rsidP="00F90A70">
      <w:pPr>
        <w:pStyle w:val="SAGEBodyText"/>
        <w:numPr>
          <w:ilvl w:val="0"/>
          <w:numId w:val="38"/>
        </w:numPr>
        <w:spacing w:line="360" w:lineRule="auto"/>
        <w:rPr>
          <w:b/>
        </w:rPr>
      </w:pPr>
      <w:r>
        <w:rPr>
          <w:b/>
        </w:rPr>
        <w:t>Before Change</w:t>
      </w:r>
      <w:r>
        <w:rPr>
          <w:b/>
        </w:rPr>
        <w:tab/>
      </w:r>
    </w:p>
    <w:p w14:paraId="2BE55B37" w14:textId="2DA39572" w:rsidR="00F166C7" w:rsidRPr="00F166C7" w:rsidRDefault="00F166C7" w:rsidP="00F166C7">
      <w:pPr>
        <w:pStyle w:val="SAGEBodyText"/>
        <w:numPr>
          <w:ilvl w:val="1"/>
          <w:numId w:val="38"/>
        </w:numPr>
        <w:spacing w:line="360" w:lineRule="auto"/>
        <w:rPr>
          <w:b/>
        </w:rPr>
      </w:pPr>
      <w:r>
        <w:rPr>
          <w:bCs/>
        </w:rPr>
        <w:t>Value of Context.SessionId was the ASP.NET session id</w:t>
      </w:r>
    </w:p>
    <w:p w14:paraId="119195E2" w14:textId="6F2E1217" w:rsidR="00F166C7" w:rsidRPr="00F166C7" w:rsidRDefault="00F166C7" w:rsidP="00F166C7">
      <w:pPr>
        <w:pStyle w:val="SAGEBodyText"/>
        <w:numPr>
          <w:ilvl w:val="1"/>
          <w:numId w:val="38"/>
        </w:numPr>
        <w:spacing w:line="360" w:lineRule="auto"/>
        <w:rPr>
          <w:b/>
        </w:rPr>
      </w:pPr>
      <w:r>
        <w:rPr>
          <w:bCs/>
        </w:rPr>
        <w:t>Context.AspNetSessionId does not exist</w:t>
      </w:r>
    </w:p>
    <w:p w14:paraId="2888B68F" w14:textId="03DEC1C4" w:rsidR="00F90A70" w:rsidRDefault="00F166C7" w:rsidP="00F90A70">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13BC4111" wp14:editId="3204731B">
            <wp:extent cx="5853430" cy="20326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2032635"/>
                    </a:xfrm>
                    <a:prstGeom prst="rect">
                      <a:avLst/>
                    </a:prstGeom>
                  </pic:spPr>
                </pic:pic>
              </a:graphicData>
            </a:graphic>
          </wp:inline>
        </w:drawing>
      </w:r>
    </w:p>
    <w:p w14:paraId="1FD05B9A" w14:textId="676A6126" w:rsidR="00F90A70" w:rsidRDefault="00F90A70" w:rsidP="00F90A70">
      <w:pPr>
        <w:pStyle w:val="SAGEBodyText"/>
        <w:numPr>
          <w:ilvl w:val="0"/>
          <w:numId w:val="38"/>
        </w:numPr>
        <w:spacing w:line="360" w:lineRule="auto"/>
        <w:rPr>
          <w:b/>
        </w:rPr>
      </w:pPr>
      <w:r>
        <w:rPr>
          <w:b/>
        </w:rPr>
        <w:t>After Change</w:t>
      </w:r>
    </w:p>
    <w:p w14:paraId="771DDF92" w14:textId="486FB761" w:rsidR="00E8658B" w:rsidRPr="00E8658B" w:rsidRDefault="00E8658B" w:rsidP="00E8658B">
      <w:pPr>
        <w:pStyle w:val="SAGEBodyText"/>
        <w:numPr>
          <w:ilvl w:val="1"/>
          <w:numId w:val="38"/>
        </w:numPr>
        <w:spacing w:line="360" w:lineRule="auto"/>
        <w:rPr>
          <w:b/>
        </w:rPr>
      </w:pPr>
      <w:r>
        <w:rPr>
          <w:bCs/>
        </w:rPr>
        <w:t xml:space="preserve">Value of Context.SessionId </w:t>
      </w:r>
      <w:r w:rsidR="004D4C9C">
        <w:rPr>
          <w:bCs/>
        </w:rPr>
        <w:t>is the unique session id that is assigned during the login process</w:t>
      </w:r>
      <w:r w:rsidR="000725C4">
        <w:rPr>
          <w:bCs/>
        </w:rPr>
        <w:t xml:space="preserve"> to each unique user/company login</w:t>
      </w:r>
      <w:r w:rsidR="009C5F12">
        <w:rPr>
          <w:bCs/>
        </w:rPr>
        <w:t>.</w:t>
      </w:r>
    </w:p>
    <w:p w14:paraId="67FD0E12" w14:textId="695CBE3C" w:rsidR="00E8658B" w:rsidRPr="00A0063E" w:rsidRDefault="00E8658B" w:rsidP="00E8658B">
      <w:pPr>
        <w:pStyle w:val="SAGEBodyText"/>
        <w:numPr>
          <w:ilvl w:val="1"/>
          <w:numId w:val="38"/>
        </w:numPr>
        <w:spacing w:line="360" w:lineRule="auto"/>
        <w:rPr>
          <w:b/>
        </w:rPr>
      </w:pPr>
      <w:r>
        <w:rPr>
          <w:bCs/>
        </w:rPr>
        <w:t>Value of Context.AspNetSessionId is the ASP.NET session id</w:t>
      </w:r>
    </w:p>
    <w:p w14:paraId="1756D9A5" w14:textId="2C51C29C" w:rsidR="006E2CE0" w:rsidRDefault="00E8658B" w:rsidP="00F90A70">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781AA5DC" wp14:editId="744E02D3">
            <wp:extent cx="5853430" cy="2160905"/>
            <wp:effectExtent l="0" t="0" r="698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2160905"/>
                    </a:xfrm>
                    <a:prstGeom prst="rect">
                      <a:avLst/>
                    </a:prstGeom>
                  </pic:spPr>
                </pic:pic>
              </a:graphicData>
            </a:graphic>
          </wp:inline>
        </w:drawing>
      </w:r>
    </w:p>
    <w:p w14:paraId="57A3AB85" w14:textId="77777777" w:rsidR="006E2CE0" w:rsidRDefault="006E2CE0">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26A63BF9" w14:textId="77777777" w:rsidR="006E2CE0" w:rsidRPr="006F7165" w:rsidRDefault="006E2CE0" w:rsidP="006E2CE0">
      <w:pPr>
        <w:pStyle w:val="SAGEBodyText"/>
        <w:numPr>
          <w:ilvl w:val="0"/>
          <w:numId w:val="38"/>
        </w:numPr>
        <w:spacing w:line="360" w:lineRule="auto"/>
        <w:rPr>
          <w:b/>
        </w:rPr>
      </w:pPr>
      <w:r w:rsidRPr="00742564">
        <w:rPr>
          <w:b/>
        </w:rPr>
        <w:lastRenderedPageBreak/>
        <w:t>File</w:t>
      </w:r>
      <w:r>
        <w:rPr>
          <w:b/>
        </w:rPr>
        <w:t>s</w:t>
      </w:r>
      <w:r w:rsidRPr="00742564">
        <w:rPr>
          <w:b/>
        </w:rPr>
        <w:t xml:space="preserve"> affected</w:t>
      </w:r>
    </w:p>
    <w:p w14:paraId="5257878A" w14:textId="77777777" w:rsidR="006E2CE0" w:rsidRDefault="006E2CE0" w:rsidP="006E2CE0">
      <w:pPr>
        <w:pStyle w:val="SAGEBodyText"/>
        <w:spacing w:line="360" w:lineRule="auto"/>
        <w:ind w:left="576" w:firstLine="144"/>
      </w:pPr>
      <w:r>
        <w:t>{Namespace.Web}\Global.asax.cs</w:t>
      </w:r>
    </w:p>
    <w:p w14:paraId="6D4CFD75" w14:textId="77777777" w:rsidR="006E2CE0" w:rsidRDefault="006E2CE0" w:rsidP="006E2CE0">
      <w:pPr>
        <w:pStyle w:val="SAGEBodyText"/>
        <w:numPr>
          <w:ilvl w:val="0"/>
          <w:numId w:val="38"/>
        </w:numPr>
        <w:spacing w:line="360" w:lineRule="auto"/>
      </w:pPr>
      <w:r w:rsidRPr="00742564">
        <w:rPr>
          <w:b/>
        </w:rPr>
        <w:t>Description</w:t>
      </w:r>
      <w:r>
        <w:tab/>
      </w:r>
      <w:r>
        <w:tab/>
      </w:r>
      <w:r>
        <w:tab/>
      </w:r>
      <w:r>
        <w:tab/>
      </w:r>
    </w:p>
    <w:p w14:paraId="3DA45A08" w14:textId="5F61FBF1" w:rsidR="006E2CE0" w:rsidRDefault="0015353F" w:rsidP="006E2CE0">
      <w:pPr>
        <w:pStyle w:val="SAGEBodyText"/>
        <w:spacing w:line="360" w:lineRule="auto"/>
        <w:ind w:left="720"/>
      </w:pPr>
      <w:r>
        <w:t xml:space="preserve">Remove </w:t>
      </w:r>
      <w:r w:rsidR="006E08C6">
        <w:t xml:space="preserve">the sessionId </w:t>
      </w:r>
      <w:r>
        <w:t>parameter from the AuthenticationManager.LoginResult function</w:t>
      </w:r>
    </w:p>
    <w:p w14:paraId="63A9F2D7" w14:textId="6497572A" w:rsidR="008E2A35" w:rsidRDefault="008E2A35" w:rsidP="006E2CE0">
      <w:pPr>
        <w:pStyle w:val="SAGEBodyText"/>
        <w:spacing w:line="360" w:lineRule="auto"/>
        <w:ind w:left="720"/>
      </w:pPr>
      <w:r>
        <w:t>Remo</w:t>
      </w:r>
      <w:r w:rsidR="008A4499">
        <w:t>ve the CommonService.DestroyPool function call in Session_End</w:t>
      </w:r>
    </w:p>
    <w:p w14:paraId="651EBE4B" w14:textId="77777777" w:rsidR="006E2CE0" w:rsidRDefault="006E2CE0" w:rsidP="006E2CE0">
      <w:pPr>
        <w:pStyle w:val="SAGEBodyText"/>
        <w:numPr>
          <w:ilvl w:val="0"/>
          <w:numId w:val="38"/>
        </w:numPr>
        <w:spacing w:line="360" w:lineRule="auto"/>
        <w:rPr>
          <w:b/>
        </w:rPr>
      </w:pPr>
      <w:r>
        <w:rPr>
          <w:b/>
        </w:rPr>
        <w:t>Before Change</w:t>
      </w:r>
      <w:r>
        <w:rPr>
          <w:b/>
        </w:rPr>
        <w:tab/>
      </w:r>
    </w:p>
    <w:p w14:paraId="6C6F4C1D" w14:textId="418AE332" w:rsidR="006E2CE0" w:rsidRDefault="0015353F" w:rsidP="006E2CE0">
      <w:pPr>
        <w:pStyle w:val="SAGEBodyText"/>
        <w:spacing w:line="360" w:lineRule="auto"/>
        <w:ind w:left="720"/>
        <w:rPr>
          <w:rFonts w:ascii="Consolas" w:hAnsi="Consolas" w:cs="Consolas"/>
          <w:color w:val="000000"/>
          <w:sz w:val="19"/>
          <w:szCs w:val="19"/>
          <w:highlight w:val="white"/>
        </w:rPr>
      </w:pPr>
      <w:r>
        <w:rPr>
          <w:rFonts w:ascii="Consolas" w:hAnsi="Consolas" w:cs="Consolas"/>
          <w:noProof/>
          <w:color w:val="000000"/>
          <w:sz w:val="19"/>
          <w:szCs w:val="19"/>
          <w:highlight w:val="white"/>
        </w:rPr>
        <w:drawing>
          <wp:inline distT="0" distB="0" distL="0" distR="0" wp14:anchorId="11EC71C5" wp14:editId="63049311">
            <wp:extent cx="5669280" cy="45720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9280" cy="457200"/>
                    </a:xfrm>
                    <a:prstGeom prst="rect">
                      <a:avLst/>
                    </a:prstGeom>
                    <a:noFill/>
                    <a:ln>
                      <a:noFill/>
                    </a:ln>
                  </pic:spPr>
                </pic:pic>
              </a:graphicData>
            </a:graphic>
          </wp:inline>
        </w:drawing>
      </w:r>
    </w:p>
    <w:p w14:paraId="04C7D56C" w14:textId="77777777" w:rsidR="006E2CE0" w:rsidRDefault="006E2CE0" w:rsidP="006E2CE0">
      <w:pPr>
        <w:pStyle w:val="SAGEBodyText"/>
        <w:numPr>
          <w:ilvl w:val="0"/>
          <w:numId w:val="38"/>
        </w:numPr>
        <w:spacing w:line="360" w:lineRule="auto"/>
        <w:rPr>
          <w:b/>
        </w:rPr>
      </w:pPr>
      <w:r>
        <w:rPr>
          <w:b/>
        </w:rPr>
        <w:t>After Change</w:t>
      </w:r>
    </w:p>
    <w:p w14:paraId="7E3C4602" w14:textId="458F575A" w:rsidR="00900B66" w:rsidRDefault="0015353F" w:rsidP="00E81E33">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5C2377FC" wp14:editId="57BEDA7C">
            <wp:extent cx="4267200" cy="438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200" cy="438150"/>
                    </a:xfrm>
                    <a:prstGeom prst="rect">
                      <a:avLst/>
                    </a:prstGeom>
                  </pic:spPr>
                </pic:pic>
              </a:graphicData>
            </a:graphic>
          </wp:inline>
        </w:drawing>
      </w:r>
    </w:p>
    <w:p w14:paraId="00EB8279" w14:textId="11F0BE6D" w:rsidR="003605BE" w:rsidRDefault="003605BE" w:rsidP="006E2CE0">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5BC62793" wp14:editId="5BE91349">
            <wp:extent cx="5229225" cy="1095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225" cy="1095375"/>
                    </a:xfrm>
                    <a:prstGeom prst="rect">
                      <a:avLst/>
                    </a:prstGeom>
                  </pic:spPr>
                </pic:pic>
              </a:graphicData>
            </a:graphic>
          </wp:inline>
        </w:drawing>
      </w:r>
    </w:p>
    <w:p w14:paraId="59D7DB93" w14:textId="77777777" w:rsidR="006E2CE0" w:rsidRDefault="006E2CE0" w:rsidP="006E2CE0">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5336F6A6" w14:textId="77777777" w:rsidR="00BD3F54" w:rsidRPr="006F7165" w:rsidRDefault="00BD3F54" w:rsidP="00BD3F54">
      <w:pPr>
        <w:pStyle w:val="SAGEBodyText"/>
        <w:numPr>
          <w:ilvl w:val="0"/>
          <w:numId w:val="38"/>
        </w:numPr>
        <w:spacing w:line="360" w:lineRule="auto"/>
        <w:rPr>
          <w:b/>
        </w:rPr>
      </w:pPr>
      <w:r w:rsidRPr="00742564">
        <w:rPr>
          <w:b/>
        </w:rPr>
        <w:lastRenderedPageBreak/>
        <w:t>File</w:t>
      </w:r>
      <w:r>
        <w:rPr>
          <w:b/>
        </w:rPr>
        <w:t>s</w:t>
      </w:r>
      <w:r w:rsidRPr="00742564">
        <w:rPr>
          <w:b/>
        </w:rPr>
        <w:t xml:space="preserve"> affected</w:t>
      </w:r>
    </w:p>
    <w:p w14:paraId="7EA12F25" w14:textId="63300F26" w:rsidR="00BD3F54" w:rsidRDefault="00BD3F54" w:rsidP="00BD3F54">
      <w:pPr>
        <w:pStyle w:val="SAGEBodyText"/>
        <w:spacing w:line="360" w:lineRule="auto"/>
        <w:ind w:left="576" w:firstLine="144"/>
      </w:pPr>
      <w:r>
        <w:t>{Namespace.Web}</w:t>
      </w:r>
      <w:r w:rsidR="00884FAC">
        <w:t>\Web.config</w:t>
      </w:r>
    </w:p>
    <w:p w14:paraId="089A8D6A" w14:textId="77777777" w:rsidR="00BD3F54" w:rsidRDefault="00BD3F54" w:rsidP="00BD3F54">
      <w:pPr>
        <w:pStyle w:val="SAGEBodyText"/>
        <w:numPr>
          <w:ilvl w:val="0"/>
          <w:numId w:val="38"/>
        </w:numPr>
        <w:spacing w:line="360" w:lineRule="auto"/>
      </w:pPr>
      <w:r w:rsidRPr="00742564">
        <w:rPr>
          <w:b/>
        </w:rPr>
        <w:t>Description</w:t>
      </w:r>
      <w:r>
        <w:tab/>
      </w:r>
      <w:r>
        <w:tab/>
      </w:r>
      <w:r>
        <w:tab/>
      </w:r>
      <w:r>
        <w:tab/>
      </w:r>
    </w:p>
    <w:p w14:paraId="4135AA71" w14:textId="60245E68" w:rsidR="00BD3F54" w:rsidRDefault="00884FAC" w:rsidP="00BD3F54">
      <w:pPr>
        <w:pStyle w:val="SAGEBodyText"/>
        <w:spacing w:line="360" w:lineRule="auto"/>
        <w:ind w:left="720"/>
      </w:pPr>
      <w:r>
        <w:t xml:space="preserve">Add a new </w:t>
      </w:r>
      <w:r w:rsidR="00181BDB">
        <w:t>line</w:t>
      </w:r>
      <w:r>
        <w:t xml:space="preserve"> to Web.config, this is </w:t>
      </w:r>
      <w:r w:rsidR="00EA4AAB">
        <w:t xml:space="preserve">the </w:t>
      </w:r>
      <w:r>
        <w:t xml:space="preserve">value that both the client-side and server-side timeout </w:t>
      </w:r>
      <w:r w:rsidR="00C07CE1">
        <w:t xml:space="preserve">now </w:t>
      </w:r>
      <w:r w:rsidR="00645B1B">
        <w:t>respects</w:t>
      </w:r>
      <w:r>
        <w:t>. Remove the old timeout value (benign but serves no purpose anymore).</w:t>
      </w:r>
    </w:p>
    <w:p w14:paraId="42D89814" w14:textId="15CE1C39" w:rsidR="00BD3F54" w:rsidRDefault="00920307" w:rsidP="00BD3F54">
      <w:pPr>
        <w:pStyle w:val="SAGEBodyText"/>
        <w:numPr>
          <w:ilvl w:val="0"/>
          <w:numId w:val="38"/>
        </w:numPr>
        <w:spacing w:line="360" w:lineRule="auto"/>
        <w:rPr>
          <w:b/>
        </w:rPr>
      </w:pPr>
      <w:r>
        <w:rPr>
          <w:b/>
        </w:rPr>
        <w:t>Add the highlighted line</w:t>
      </w:r>
      <w:r w:rsidR="00BD3F54">
        <w:rPr>
          <w:b/>
        </w:rPr>
        <w:tab/>
      </w:r>
    </w:p>
    <w:p w14:paraId="0A4F07BE" w14:textId="0AC7C996" w:rsidR="00BD3F54" w:rsidRDefault="002528F7" w:rsidP="00BD3F54">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2D8D3A50" wp14:editId="1E3E247E">
            <wp:extent cx="5853430" cy="14687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3430" cy="1468755"/>
                    </a:xfrm>
                    <a:prstGeom prst="rect">
                      <a:avLst/>
                    </a:prstGeom>
                  </pic:spPr>
                </pic:pic>
              </a:graphicData>
            </a:graphic>
          </wp:inline>
        </w:drawing>
      </w:r>
    </w:p>
    <w:p w14:paraId="14E8BAA6" w14:textId="3498E2E6" w:rsidR="00BD3F54" w:rsidRDefault="007B34E0" w:rsidP="00BD3F54">
      <w:pPr>
        <w:pStyle w:val="SAGEBodyText"/>
        <w:numPr>
          <w:ilvl w:val="0"/>
          <w:numId w:val="38"/>
        </w:numPr>
        <w:spacing w:line="360" w:lineRule="auto"/>
        <w:rPr>
          <w:b/>
        </w:rPr>
      </w:pPr>
      <w:r>
        <w:rPr>
          <w:b/>
        </w:rPr>
        <w:t>Remove the highlighted line</w:t>
      </w:r>
    </w:p>
    <w:p w14:paraId="10137FC9" w14:textId="377D551F" w:rsidR="00CA57EF" w:rsidRDefault="009D177A" w:rsidP="00920307">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57DC2F81" wp14:editId="01487456">
            <wp:extent cx="5853430" cy="17157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430" cy="1715770"/>
                    </a:xfrm>
                    <a:prstGeom prst="rect">
                      <a:avLst/>
                    </a:prstGeom>
                  </pic:spPr>
                </pic:pic>
              </a:graphicData>
            </a:graphic>
          </wp:inline>
        </w:drawing>
      </w:r>
    </w:p>
    <w:p w14:paraId="5E374B32" w14:textId="77777777" w:rsidR="00CA57EF" w:rsidRDefault="00CA57EF">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2C99E181" w14:textId="77777777" w:rsidR="00CA57EF" w:rsidRPr="006F7165" w:rsidRDefault="00CA57EF" w:rsidP="00CA57EF">
      <w:pPr>
        <w:pStyle w:val="SAGEBodyText"/>
        <w:numPr>
          <w:ilvl w:val="0"/>
          <w:numId w:val="38"/>
        </w:numPr>
        <w:spacing w:line="360" w:lineRule="auto"/>
        <w:rPr>
          <w:b/>
        </w:rPr>
      </w:pPr>
      <w:r w:rsidRPr="00742564">
        <w:rPr>
          <w:b/>
        </w:rPr>
        <w:lastRenderedPageBreak/>
        <w:t>File</w:t>
      </w:r>
      <w:r>
        <w:rPr>
          <w:b/>
        </w:rPr>
        <w:t>s</w:t>
      </w:r>
      <w:r w:rsidRPr="00742564">
        <w:rPr>
          <w:b/>
        </w:rPr>
        <w:t xml:space="preserve"> affected</w:t>
      </w:r>
    </w:p>
    <w:p w14:paraId="14A2355D" w14:textId="1C7C98C3" w:rsidR="00CD1781" w:rsidRDefault="00CD1781" w:rsidP="00CA57EF">
      <w:pPr>
        <w:pStyle w:val="SAGEBodyText"/>
        <w:spacing w:line="360" w:lineRule="auto"/>
        <w:ind w:left="576" w:firstLine="144"/>
      </w:pPr>
      <w:r>
        <w:t>All JavaScript behaviour files</w:t>
      </w:r>
    </w:p>
    <w:p w14:paraId="266CDBE5" w14:textId="34B165FC" w:rsidR="00CA57EF" w:rsidRDefault="00CA57EF" w:rsidP="00CA57EF">
      <w:pPr>
        <w:pStyle w:val="SAGEBodyText"/>
        <w:spacing w:line="360" w:lineRule="auto"/>
        <w:ind w:left="576" w:firstLine="144"/>
      </w:pPr>
      <w:r>
        <w:t>{Namespace.Web}\</w:t>
      </w:r>
      <w:r w:rsidR="00CD1781">
        <w:t>Areas\{Namespace}\Scripts\{ScreenName}\Behaviour.js</w:t>
      </w:r>
    </w:p>
    <w:p w14:paraId="393CA55A" w14:textId="77777777" w:rsidR="00CA57EF" w:rsidRDefault="00CA57EF" w:rsidP="00CA57EF">
      <w:pPr>
        <w:pStyle w:val="SAGEBodyText"/>
        <w:numPr>
          <w:ilvl w:val="0"/>
          <w:numId w:val="38"/>
        </w:numPr>
        <w:spacing w:line="360" w:lineRule="auto"/>
      </w:pPr>
      <w:r w:rsidRPr="00742564">
        <w:rPr>
          <w:b/>
        </w:rPr>
        <w:t>Description</w:t>
      </w:r>
      <w:r>
        <w:tab/>
      </w:r>
      <w:r>
        <w:tab/>
      </w:r>
      <w:r>
        <w:tab/>
      </w:r>
      <w:r>
        <w:tab/>
      </w:r>
    </w:p>
    <w:p w14:paraId="66A03A45" w14:textId="382465FB" w:rsidR="00CA57EF" w:rsidRDefault="00DD6701" w:rsidP="00CA57EF">
      <w:pPr>
        <w:pStyle w:val="SAGEBodyText"/>
        <w:spacing w:line="360" w:lineRule="auto"/>
        <w:ind w:left="720"/>
      </w:pPr>
      <w:r>
        <w:t>Change the dirty flag c</w:t>
      </w:r>
      <w:r w:rsidR="00902FB4">
        <w:t>all in the ‘beforeunload’ event</w:t>
      </w:r>
      <w:r w:rsidR="003968A3">
        <w:t>. This will usually be found at the end of the behaviour file.</w:t>
      </w:r>
      <w:r w:rsidR="00601954">
        <w:t xml:space="preserve"> You need to extract out the isDirty check </w:t>
      </w:r>
      <w:r w:rsidR="0071032D">
        <w:t xml:space="preserve">(if there is more than one, OR them together) </w:t>
      </w:r>
      <w:r w:rsidR="00601954">
        <w:t xml:space="preserve">and pass it into the new sg.utls.isPageUnloadEventEnabled function. Then, return a value through the new helper function sg.utls.getDirtyMessage. </w:t>
      </w:r>
    </w:p>
    <w:p w14:paraId="3DB67553" w14:textId="1337ADE3" w:rsidR="00A76BBD" w:rsidRDefault="00206DB6" w:rsidP="00A76BBD">
      <w:pPr>
        <w:pStyle w:val="SAGEBodyText"/>
        <w:spacing w:line="360" w:lineRule="auto"/>
        <w:ind w:left="720"/>
      </w:pPr>
      <w:r>
        <w:t xml:space="preserve">Additionally, if there is </w:t>
      </w:r>
      <w:r w:rsidR="00A76BBD">
        <w:t>cleanup done in the ‘unload’ event that is gated by the globalResource.AllowPageUnloadEvent, remove that check.</w:t>
      </w:r>
    </w:p>
    <w:p w14:paraId="5A1691C3" w14:textId="75A966DC" w:rsidR="00A76BBD" w:rsidRDefault="00A76BBD" w:rsidP="00A76BBD">
      <w:pPr>
        <w:pStyle w:val="SAGEBodyText"/>
        <w:spacing w:line="360" w:lineRule="auto"/>
        <w:ind w:left="720"/>
      </w:pPr>
      <w:r>
        <w:t>See below:</w:t>
      </w:r>
    </w:p>
    <w:p w14:paraId="2BE85B55" w14:textId="666F00DA" w:rsidR="00CA57EF" w:rsidRDefault="00F468B5" w:rsidP="00CA57EF">
      <w:pPr>
        <w:pStyle w:val="SAGEBodyText"/>
        <w:numPr>
          <w:ilvl w:val="0"/>
          <w:numId w:val="38"/>
        </w:numPr>
        <w:spacing w:line="360" w:lineRule="auto"/>
        <w:rPr>
          <w:b/>
        </w:rPr>
      </w:pPr>
      <w:r>
        <w:rPr>
          <w:b/>
        </w:rPr>
        <w:t>Before Change</w:t>
      </w:r>
      <w:r w:rsidR="00CA57EF">
        <w:rPr>
          <w:b/>
        </w:rPr>
        <w:tab/>
      </w:r>
    </w:p>
    <w:p w14:paraId="0C04A5CC" w14:textId="67511027" w:rsidR="00CA57EF" w:rsidRDefault="00140E26" w:rsidP="00CA57EF">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2BE58A07" wp14:editId="1FECEA90">
            <wp:extent cx="5819775" cy="819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9775" cy="819150"/>
                    </a:xfrm>
                    <a:prstGeom prst="rect">
                      <a:avLst/>
                    </a:prstGeom>
                  </pic:spPr>
                </pic:pic>
              </a:graphicData>
            </a:graphic>
          </wp:inline>
        </w:drawing>
      </w:r>
    </w:p>
    <w:p w14:paraId="6E2F4195" w14:textId="34BE2726" w:rsidR="007C7B50" w:rsidRDefault="007C7B50" w:rsidP="00CA57EF">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7DF0B897" wp14:editId="16E66641">
            <wp:extent cx="3857625" cy="885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7625" cy="885825"/>
                    </a:xfrm>
                    <a:prstGeom prst="rect">
                      <a:avLst/>
                    </a:prstGeom>
                  </pic:spPr>
                </pic:pic>
              </a:graphicData>
            </a:graphic>
          </wp:inline>
        </w:drawing>
      </w:r>
    </w:p>
    <w:p w14:paraId="29593563" w14:textId="2007DCEB" w:rsidR="00CA57EF" w:rsidRDefault="00091ED2" w:rsidP="00CA57EF">
      <w:pPr>
        <w:pStyle w:val="SAGEBodyText"/>
        <w:numPr>
          <w:ilvl w:val="0"/>
          <w:numId w:val="38"/>
        </w:numPr>
        <w:spacing w:line="360" w:lineRule="auto"/>
        <w:rPr>
          <w:b/>
        </w:rPr>
      </w:pPr>
      <w:r>
        <w:rPr>
          <w:b/>
        </w:rPr>
        <w:t>After Change</w:t>
      </w:r>
    </w:p>
    <w:p w14:paraId="5E61EC3B" w14:textId="31D3E99B" w:rsidR="00CA57EF" w:rsidRDefault="00AB6E40" w:rsidP="00CA57EF">
      <w:pPr>
        <w:pStyle w:val="SAGEBodyText"/>
        <w:spacing w:line="360" w:lineRule="auto"/>
        <w:ind w:left="720"/>
        <w:rPr>
          <w:rFonts w:ascii="Consolas" w:hAnsi="Consolas" w:cs="Consolas"/>
          <w:color w:val="000000"/>
          <w:sz w:val="19"/>
          <w:szCs w:val="19"/>
          <w:highlight w:val="white"/>
        </w:rPr>
      </w:pPr>
      <w:r>
        <w:rPr>
          <w:rFonts w:ascii="Consolas" w:hAnsi="Consolas" w:cs="Consolas"/>
          <w:noProof/>
          <w:color w:val="000000"/>
          <w:sz w:val="19"/>
          <w:szCs w:val="19"/>
          <w:highlight w:val="white"/>
        </w:rPr>
        <w:drawing>
          <wp:inline distT="0" distB="0" distL="0" distR="0" wp14:anchorId="6977D5EE" wp14:editId="0156A7DC">
            <wp:extent cx="510540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666750"/>
                    </a:xfrm>
                    <a:prstGeom prst="rect">
                      <a:avLst/>
                    </a:prstGeom>
                    <a:noFill/>
                    <a:ln>
                      <a:noFill/>
                    </a:ln>
                  </pic:spPr>
                </pic:pic>
              </a:graphicData>
            </a:graphic>
          </wp:inline>
        </w:drawing>
      </w:r>
    </w:p>
    <w:p w14:paraId="29B5BF4B" w14:textId="732635DE" w:rsidR="007C7B50" w:rsidRDefault="002C7756" w:rsidP="00CA57EF">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1BED888D" wp14:editId="029C494A">
            <wp:extent cx="3590925" cy="561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0925" cy="561975"/>
                    </a:xfrm>
                    <a:prstGeom prst="rect">
                      <a:avLst/>
                    </a:prstGeom>
                  </pic:spPr>
                </pic:pic>
              </a:graphicData>
            </a:graphic>
          </wp:inline>
        </w:drawing>
      </w:r>
    </w:p>
    <w:p w14:paraId="78273B42" w14:textId="2A0F2110" w:rsidR="005B56F4" w:rsidRPr="00BD3F54" w:rsidRDefault="00BD3F54" w:rsidP="00BD3F54">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06FB7BE7" w14:textId="0996B8D7" w:rsidR="00B447FB" w:rsidRDefault="00B447FB" w:rsidP="00B447FB">
      <w:pPr>
        <w:pStyle w:val="SAGEHeading1"/>
        <w:framePr w:wrap="around"/>
      </w:pPr>
      <w:bookmarkStart w:id="17" w:name="_Toc14101901"/>
      <w:r>
        <w:lastRenderedPageBreak/>
        <w:t>Compilation Troubleshooting</w:t>
      </w:r>
      <w:bookmarkEnd w:id="17"/>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*csproj.user file</w:t>
      </w:r>
    </w:p>
    <w:p w14:paraId="11745573" w14:textId="00FA1A1F" w:rsidR="00C77166" w:rsidRPr="00505CEB" w:rsidRDefault="00C77166" w:rsidP="00896A7F">
      <w:pPr>
        <w:pStyle w:val="SAGEBodyText"/>
      </w:pPr>
    </w:p>
    <w:sectPr w:rsidR="00C77166" w:rsidRPr="00505CEB" w:rsidSect="00241E18">
      <w:headerReference w:type="even" r:id="rId32"/>
      <w:headerReference w:type="default" r:id="rId33"/>
      <w:footerReference w:type="even" r:id="rId34"/>
      <w:footerReference w:type="default" r:id="rId35"/>
      <w:headerReference w:type="first" r:id="rId36"/>
      <w:footerReference w:type="first" r:id="rId37"/>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7374F" w14:textId="77777777" w:rsidR="00860FF2" w:rsidRDefault="00860FF2" w:rsidP="00713520">
      <w:pPr>
        <w:spacing w:line="240" w:lineRule="auto"/>
      </w:pPr>
      <w:r>
        <w:separator/>
      </w:r>
    </w:p>
    <w:p w14:paraId="29F19044" w14:textId="77777777" w:rsidR="00860FF2" w:rsidRDefault="00860FF2"/>
  </w:endnote>
  <w:endnote w:type="continuationSeparator" w:id="0">
    <w:p w14:paraId="12108E07" w14:textId="77777777" w:rsidR="00860FF2" w:rsidRDefault="00860FF2" w:rsidP="00713520">
      <w:pPr>
        <w:spacing w:line="240" w:lineRule="auto"/>
      </w:pPr>
      <w:r>
        <w:continuationSeparator/>
      </w:r>
    </w:p>
    <w:p w14:paraId="20255B7E" w14:textId="77777777" w:rsidR="00860FF2" w:rsidRDefault="00860F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630B3FEE" w:rsidR="001B1C12" w:rsidRPr="001872FE" w:rsidRDefault="00CB5F2F"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C25A50">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w:t>
          </w:r>
          <w:r w:rsidR="00B21DFA">
            <w:rPr>
              <w:noProof/>
            </w:rPr>
            <w:t>20</w:t>
          </w:r>
          <w:r w:rsidR="000D170F">
            <w:rPr>
              <w:noProof/>
            </w:rPr>
            <w:t>.0</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CB5F2F" w:rsidP="001E189D">
          <w:pPr>
            <w:pStyle w:val="SAGEFooter"/>
          </w:pPr>
          <w:r>
            <w:rPr>
              <w:noProof/>
            </w:rPr>
            <w:fldChar w:fldCharType="begin"/>
          </w:r>
          <w:r>
            <w:rPr>
              <w:noProof/>
            </w:rPr>
            <w:instrText xml:space="preserve"> STYLEREF  SAGE_Title  \* MERGEFORMAT </w:instrText>
          </w:r>
          <w:r>
            <w:rPr>
              <w:noProof/>
            </w:rP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CD9C6" w14:textId="77777777" w:rsidR="00860FF2" w:rsidRDefault="00860FF2" w:rsidP="00713520">
      <w:pPr>
        <w:spacing w:line="240" w:lineRule="auto"/>
      </w:pPr>
    </w:p>
    <w:p w14:paraId="0B8B5CDF" w14:textId="77777777" w:rsidR="00860FF2" w:rsidRDefault="00860FF2"/>
  </w:footnote>
  <w:footnote w:type="continuationSeparator" w:id="0">
    <w:p w14:paraId="69F0D77C" w14:textId="77777777" w:rsidR="00860FF2" w:rsidRDefault="00860FF2" w:rsidP="00713520">
      <w:pPr>
        <w:spacing w:line="240" w:lineRule="auto"/>
      </w:pPr>
    </w:p>
    <w:p w14:paraId="5787AF33" w14:textId="77777777" w:rsidR="00860FF2" w:rsidRDefault="00860FF2"/>
  </w:footnote>
  <w:footnote w:type="continuationNotice" w:id="1">
    <w:p w14:paraId="746364A7" w14:textId="77777777" w:rsidR="00860FF2" w:rsidRDefault="00860FF2">
      <w:pPr>
        <w:spacing w:line="240" w:lineRule="auto"/>
      </w:pPr>
    </w:p>
    <w:p w14:paraId="24194A03" w14:textId="77777777" w:rsidR="00860FF2" w:rsidRDefault="00860F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pt;height:22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4068B"/>
    <w:rsid w:val="000408D3"/>
    <w:rsid w:val="00042E61"/>
    <w:rsid w:val="0004427B"/>
    <w:rsid w:val="00044C65"/>
    <w:rsid w:val="00045837"/>
    <w:rsid w:val="00046310"/>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248A"/>
    <w:rsid w:val="000E2D3D"/>
    <w:rsid w:val="000E600D"/>
    <w:rsid w:val="000E62B9"/>
    <w:rsid w:val="000E72E5"/>
    <w:rsid w:val="000F24E6"/>
    <w:rsid w:val="000F3C3D"/>
    <w:rsid w:val="001016F3"/>
    <w:rsid w:val="00101BBF"/>
    <w:rsid w:val="00106EF1"/>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4C9C"/>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978E9"/>
    <w:rsid w:val="006A05A9"/>
    <w:rsid w:val="006A09A5"/>
    <w:rsid w:val="006A6099"/>
    <w:rsid w:val="006A6CD3"/>
    <w:rsid w:val="006B0D71"/>
    <w:rsid w:val="006B0D75"/>
    <w:rsid w:val="006B2FBE"/>
    <w:rsid w:val="006B5841"/>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9F8"/>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16E4F"/>
    <w:rsid w:val="00823895"/>
    <w:rsid w:val="0082415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5F12"/>
    <w:rsid w:val="009C742D"/>
    <w:rsid w:val="009D177A"/>
    <w:rsid w:val="009D33C2"/>
    <w:rsid w:val="009D3FF5"/>
    <w:rsid w:val="009D614F"/>
    <w:rsid w:val="009D7D38"/>
    <w:rsid w:val="009D7D75"/>
    <w:rsid w:val="009E0147"/>
    <w:rsid w:val="009E167D"/>
    <w:rsid w:val="009E2963"/>
    <w:rsid w:val="009E57CC"/>
    <w:rsid w:val="009E64BE"/>
    <w:rsid w:val="009E6D16"/>
    <w:rsid w:val="009F004A"/>
    <w:rsid w:val="009F59C4"/>
    <w:rsid w:val="009F6062"/>
    <w:rsid w:val="009F7D73"/>
    <w:rsid w:val="009F7D94"/>
    <w:rsid w:val="00A0063E"/>
    <w:rsid w:val="00A00BC8"/>
    <w:rsid w:val="00A01002"/>
    <w:rsid w:val="00A013A6"/>
    <w:rsid w:val="00A0150D"/>
    <w:rsid w:val="00A015B6"/>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9E8"/>
    <w:rsid w:val="00AF3F97"/>
    <w:rsid w:val="00AF4FA2"/>
    <w:rsid w:val="00B06D06"/>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39CB"/>
    <w:rsid w:val="00CB45A6"/>
    <w:rsid w:val="00CB5ADC"/>
    <w:rsid w:val="00CB5F2F"/>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D2B"/>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5534"/>
    <w:rsid w:val="00F05D68"/>
    <w:rsid w:val="00F07B96"/>
    <w:rsid w:val="00F119A9"/>
    <w:rsid w:val="00F166C7"/>
    <w:rsid w:val="00F169D9"/>
    <w:rsid w:val="00F1701C"/>
    <w:rsid w:val="00F1710E"/>
    <w:rsid w:val="00F2344A"/>
    <w:rsid w:val="00F239EF"/>
    <w:rsid w:val="00F2430D"/>
    <w:rsid w:val="00F252CD"/>
    <w:rsid w:val="00F27C96"/>
    <w:rsid w:val="00F301AC"/>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90A7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05956-1DD1-40CE-BCCB-13A4DC5E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1263</TotalTime>
  <Pages>21</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245</cp:revision>
  <cp:lastPrinted>2016-01-20T21:45:00Z</cp:lastPrinted>
  <dcterms:created xsi:type="dcterms:W3CDTF">2017-07-11T13:38:00Z</dcterms:created>
  <dcterms:modified xsi:type="dcterms:W3CDTF">2019-07-25T22:44:00Z</dcterms:modified>
</cp:coreProperties>
</file>