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13CDBE38" w:rsidR="007F0561" w:rsidRDefault="008543FC" w:rsidP="007F0561">
      <w:pPr>
        <w:pStyle w:val="SAGESubtitle"/>
      </w:pPr>
      <w:r>
        <w:t xml:space="preserve">Upgrade Guide for </w:t>
      </w:r>
      <w:r w:rsidR="000D42B1">
        <w:t>202</w:t>
      </w:r>
      <w:r w:rsidR="00004969">
        <w:t>2</w:t>
      </w:r>
      <w:r w:rsidR="000D42B1">
        <w:t>.</w:t>
      </w:r>
      <w:r w:rsidR="00967246">
        <w:t>2</w:t>
      </w:r>
      <w:r w:rsidR="00BC07C0">
        <w:t xml:space="preserve"> to 20</w:t>
      </w:r>
      <w:r w:rsidR="00967246">
        <w:t>23</w:t>
      </w:r>
      <w:r w:rsidR="007D09B1">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F96BB45" w:rsidR="004F4F8E" w:rsidRDefault="00967246"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C09F384" w:rsidR="00FC4CB7" w:rsidRDefault="007D1C2E" w:rsidP="00FC4CB7">
      <w:pPr>
        <w:pStyle w:val="SAGEBodyText"/>
      </w:pPr>
      <w:r>
        <w:t xml:space="preserve">Copyright © </w:t>
      </w:r>
      <w:r w:rsidR="00CC7E12">
        <w:t>1994-20</w:t>
      </w:r>
      <w:r w:rsidR="00D53E4B">
        <w:t>2</w:t>
      </w:r>
      <w:r w:rsidR="00066952">
        <w:t>2</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7B871AA4" w14:textId="1EC2F8FC" w:rsidR="00DC3DFE"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3987068" w:history="1">
        <w:r w:rsidR="00DC3DFE" w:rsidRPr="00FB6277">
          <w:rPr>
            <w:rStyle w:val="Hyperlink"/>
            <w:noProof/>
          </w:rPr>
          <w:t>1.</w:t>
        </w:r>
        <w:r w:rsidR="00DC3DFE">
          <w:rPr>
            <w:rFonts w:asciiTheme="minorHAnsi" w:eastAsiaTheme="minorEastAsia" w:hAnsiTheme="minorHAnsi"/>
            <w:b w:val="0"/>
            <w:noProof/>
            <w:sz w:val="22"/>
            <w:lang w:eastAsia="zh-CN"/>
          </w:rPr>
          <w:tab/>
        </w:r>
        <w:r w:rsidR="00DC3DFE" w:rsidRPr="00FB6277">
          <w:rPr>
            <w:rStyle w:val="Hyperlink"/>
            <w:noProof/>
          </w:rPr>
          <w:t>Overview</w:t>
        </w:r>
        <w:r w:rsidR="00DC3DFE">
          <w:rPr>
            <w:noProof/>
            <w:webHidden/>
          </w:rPr>
          <w:tab/>
        </w:r>
        <w:r w:rsidR="00DC3DFE">
          <w:rPr>
            <w:noProof/>
            <w:webHidden/>
          </w:rPr>
          <w:fldChar w:fldCharType="begin"/>
        </w:r>
        <w:r w:rsidR="00DC3DFE">
          <w:rPr>
            <w:noProof/>
            <w:webHidden/>
          </w:rPr>
          <w:instrText xml:space="preserve"> PAGEREF _Toc113987068 \h </w:instrText>
        </w:r>
        <w:r w:rsidR="00DC3DFE">
          <w:rPr>
            <w:noProof/>
            <w:webHidden/>
          </w:rPr>
        </w:r>
        <w:r w:rsidR="00DC3DFE">
          <w:rPr>
            <w:noProof/>
            <w:webHidden/>
          </w:rPr>
          <w:fldChar w:fldCharType="separate"/>
        </w:r>
        <w:r w:rsidR="00DC3DFE">
          <w:rPr>
            <w:noProof/>
            <w:webHidden/>
          </w:rPr>
          <w:t>4</w:t>
        </w:r>
        <w:r w:rsidR="00DC3DFE">
          <w:rPr>
            <w:noProof/>
            <w:webHidden/>
          </w:rPr>
          <w:fldChar w:fldCharType="end"/>
        </w:r>
      </w:hyperlink>
    </w:p>
    <w:p w14:paraId="0915F407" w14:textId="758510A4" w:rsidR="00DC3DFE" w:rsidRDefault="004E59AD">
      <w:pPr>
        <w:pStyle w:val="TOC2"/>
        <w:rPr>
          <w:rFonts w:asciiTheme="minorHAnsi" w:eastAsiaTheme="minorEastAsia" w:hAnsiTheme="minorHAnsi"/>
          <w:lang w:eastAsia="zh-CN"/>
        </w:rPr>
      </w:pPr>
      <w:hyperlink w:anchor="_Toc113987069" w:history="1">
        <w:r w:rsidR="00DC3DFE" w:rsidRPr="00FB6277">
          <w:rPr>
            <w:rStyle w:val="Hyperlink"/>
          </w:rPr>
          <w:t>1.1</w:t>
        </w:r>
        <w:r w:rsidR="00DC3DFE">
          <w:rPr>
            <w:rFonts w:asciiTheme="minorHAnsi" w:eastAsiaTheme="minorEastAsia" w:hAnsiTheme="minorHAnsi"/>
            <w:lang w:eastAsia="zh-CN"/>
          </w:rPr>
          <w:tab/>
        </w:r>
        <w:r w:rsidR="00DC3DFE" w:rsidRPr="00FB6277">
          <w:rPr>
            <w:rStyle w:val="Hyperlink"/>
          </w:rPr>
          <w:t>Required Version of Sage 300</w:t>
        </w:r>
        <w:r w:rsidR="00DC3DFE">
          <w:rPr>
            <w:webHidden/>
          </w:rPr>
          <w:tab/>
        </w:r>
        <w:r w:rsidR="00DC3DFE">
          <w:rPr>
            <w:webHidden/>
          </w:rPr>
          <w:fldChar w:fldCharType="begin"/>
        </w:r>
        <w:r w:rsidR="00DC3DFE">
          <w:rPr>
            <w:webHidden/>
          </w:rPr>
          <w:instrText xml:space="preserve"> PAGEREF _Toc113987069 \h </w:instrText>
        </w:r>
        <w:r w:rsidR="00DC3DFE">
          <w:rPr>
            <w:webHidden/>
          </w:rPr>
        </w:r>
        <w:r w:rsidR="00DC3DFE">
          <w:rPr>
            <w:webHidden/>
          </w:rPr>
          <w:fldChar w:fldCharType="separate"/>
        </w:r>
        <w:r w:rsidR="00DC3DFE">
          <w:rPr>
            <w:webHidden/>
          </w:rPr>
          <w:t>5</w:t>
        </w:r>
        <w:r w:rsidR="00DC3DFE">
          <w:rPr>
            <w:webHidden/>
          </w:rPr>
          <w:fldChar w:fldCharType="end"/>
        </w:r>
      </w:hyperlink>
    </w:p>
    <w:p w14:paraId="2A3F5A21" w14:textId="1BF2E849" w:rsidR="00DC3DFE" w:rsidRDefault="004E59AD">
      <w:pPr>
        <w:pStyle w:val="TOC1"/>
        <w:rPr>
          <w:rFonts w:asciiTheme="minorHAnsi" w:eastAsiaTheme="minorEastAsia" w:hAnsiTheme="minorHAnsi"/>
          <w:b w:val="0"/>
          <w:noProof/>
          <w:sz w:val="22"/>
          <w:lang w:eastAsia="zh-CN"/>
        </w:rPr>
      </w:pPr>
      <w:hyperlink w:anchor="_Toc113987070" w:history="1">
        <w:r w:rsidR="00DC3DFE" w:rsidRPr="00FB6277">
          <w:rPr>
            <w:rStyle w:val="Hyperlink"/>
            <w:noProof/>
          </w:rPr>
          <w:t>2.</w:t>
        </w:r>
        <w:r w:rsidR="00DC3DFE">
          <w:rPr>
            <w:rFonts w:asciiTheme="minorHAnsi" w:eastAsiaTheme="minorEastAsia" w:hAnsiTheme="minorHAnsi"/>
            <w:b w:val="0"/>
            <w:noProof/>
            <w:sz w:val="22"/>
            <w:lang w:eastAsia="zh-CN"/>
          </w:rPr>
          <w:tab/>
        </w:r>
        <w:r w:rsidR="00DC3DFE" w:rsidRPr="00FB6277">
          <w:rPr>
            <w:rStyle w:val="Hyperlink"/>
            <w:noProof/>
          </w:rPr>
          <w:t>Installing the Sage 300 Upgrade Wizard</w:t>
        </w:r>
        <w:r w:rsidR="00DC3DFE">
          <w:rPr>
            <w:noProof/>
            <w:webHidden/>
          </w:rPr>
          <w:tab/>
        </w:r>
        <w:r w:rsidR="00DC3DFE">
          <w:rPr>
            <w:noProof/>
            <w:webHidden/>
          </w:rPr>
          <w:fldChar w:fldCharType="begin"/>
        </w:r>
        <w:r w:rsidR="00DC3DFE">
          <w:rPr>
            <w:noProof/>
            <w:webHidden/>
          </w:rPr>
          <w:instrText xml:space="preserve"> PAGEREF _Toc113987070 \h </w:instrText>
        </w:r>
        <w:r w:rsidR="00DC3DFE">
          <w:rPr>
            <w:noProof/>
            <w:webHidden/>
          </w:rPr>
        </w:r>
        <w:r w:rsidR="00DC3DFE">
          <w:rPr>
            <w:noProof/>
            <w:webHidden/>
          </w:rPr>
          <w:fldChar w:fldCharType="separate"/>
        </w:r>
        <w:r w:rsidR="00DC3DFE">
          <w:rPr>
            <w:noProof/>
            <w:webHidden/>
          </w:rPr>
          <w:t>6</w:t>
        </w:r>
        <w:r w:rsidR="00DC3DFE">
          <w:rPr>
            <w:noProof/>
            <w:webHidden/>
          </w:rPr>
          <w:fldChar w:fldCharType="end"/>
        </w:r>
      </w:hyperlink>
    </w:p>
    <w:p w14:paraId="5B71768F" w14:textId="245F39A5" w:rsidR="00DC3DFE" w:rsidRDefault="004E59AD">
      <w:pPr>
        <w:pStyle w:val="TOC1"/>
        <w:rPr>
          <w:rFonts w:asciiTheme="minorHAnsi" w:eastAsiaTheme="minorEastAsia" w:hAnsiTheme="minorHAnsi"/>
          <w:b w:val="0"/>
          <w:noProof/>
          <w:sz w:val="22"/>
          <w:lang w:eastAsia="zh-CN"/>
        </w:rPr>
      </w:pPr>
      <w:hyperlink w:anchor="_Toc113987071" w:history="1">
        <w:r w:rsidR="00DC3DFE" w:rsidRPr="00FB6277">
          <w:rPr>
            <w:rStyle w:val="Hyperlink"/>
            <w:noProof/>
          </w:rPr>
          <w:t>3.</w:t>
        </w:r>
        <w:r w:rsidR="00DC3DFE">
          <w:rPr>
            <w:rFonts w:asciiTheme="minorHAnsi" w:eastAsiaTheme="minorEastAsia" w:hAnsiTheme="minorHAnsi"/>
            <w:b w:val="0"/>
            <w:noProof/>
            <w:sz w:val="22"/>
            <w:lang w:eastAsia="zh-CN"/>
          </w:rPr>
          <w:tab/>
        </w:r>
        <w:r w:rsidR="00DC3DFE" w:rsidRPr="00FB6277">
          <w:rPr>
            <w:rStyle w:val="Hyperlink"/>
            <w:noProof/>
          </w:rPr>
          <w:t>Accessing the Sage 300 2023 Upgrade Wizard</w:t>
        </w:r>
        <w:r w:rsidR="00DC3DFE">
          <w:rPr>
            <w:noProof/>
            <w:webHidden/>
          </w:rPr>
          <w:tab/>
        </w:r>
        <w:r w:rsidR="00DC3DFE">
          <w:rPr>
            <w:noProof/>
            <w:webHidden/>
          </w:rPr>
          <w:fldChar w:fldCharType="begin"/>
        </w:r>
        <w:r w:rsidR="00DC3DFE">
          <w:rPr>
            <w:noProof/>
            <w:webHidden/>
          </w:rPr>
          <w:instrText xml:space="preserve"> PAGEREF _Toc113987071 \h </w:instrText>
        </w:r>
        <w:r w:rsidR="00DC3DFE">
          <w:rPr>
            <w:noProof/>
            <w:webHidden/>
          </w:rPr>
        </w:r>
        <w:r w:rsidR="00DC3DFE">
          <w:rPr>
            <w:noProof/>
            <w:webHidden/>
          </w:rPr>
          <w:fldChar w:fldCharType="separate"/>
        </w:r>
        <w:r w:rsidR="00DC3DFE">
          <w:rPr>
            <w:noProof/>
            <w:webHidden/>
          </w:rPr>
          <w:t>7</w:t>
        </w:r>
        <w:r w:rsidR="00DC3DFE">
          <w:rPr>
            <w:noProof/>
            <w:webHidden/>
          </w:rPr>
          <w:fldChar w:fldCharType="end"/>
        </w:r>
      </w:hyperlink>
    </w:p>
    <w:p w14:paraId="2ADE2C3C" w14:textId="15B55519" w:rsidR="00DC3DFE" w:rsidRDefault="004E59AD">
      <w:pPr>
        <w:pStyle w:val="TOC1"/>
        <w:rPr>
          <w:rFonts w:asciiTheme="minorHAnsi" w:eastAsiaTheme="minorEastAsia" w:hAnsiTheme="minorHAnsi"/>
          <w:b w:val="0"/>
          <w:noProof/>
          <w:sz w:val="22"/>
          <w:lang w:eastAsia="zh-CN"/>
        </w:rPr>
      </w:pPr>
      <w:hyperlink w:anchor="_Toc113987072" w:history="1">
        <w:r w:rsidR="00DC3DFE" w:rsidRPr="00FB6277">
          <w:rPr>
            <w:rStyle w:val="Hyperlink"/>
            <w:noProof/>
          </w:rPr>
          <w:t>4.</w:t>
        </w:r>
        <w:r w:rsidR="00DC3DFE">
          <w:rPr>
            <w:rFonts w:asciiTheme="minorHAnsi" w:eastAsiaTheme="minorEastAsia" w:hAnsiTheme="minorHAnsi"/>
            <w:b w:val="0"/>
            <w:noProof/>
            <w:sz w:val="22"/>
            <w:lang w:eastAsia="zh-CN"/>
          </w:rPr>
          <w:tab/>
        </w:r>
        <w:r w:rsidR="00DC3DFE" w:rsidRPr="00FB6277">
          <w:rPr>
            <w:rStyle w:val="Hyperlink"/>
            <w:noProof/>
          </w:rPr>
          <w:t>Using the Sage 300 Upgrade Wizard</w:t>
        </w:r>
        <w:r w:rsidR="00DC3DFE">
          <w:rPr>
            <w:noProof/>
            <w:webHidden/>
          </w:rPr>
          <w:tab/>
        </w:r>
        <w:r w:rsidR="00DC3DFE">
          <w:rPr>
            <w:noProof/>
            <w:webHidden/>
          </w:rPr>
          <w:fldChar w:fldCharType="begin"/>
        </w:r>
        <w:r w:rsidR="00DC3DFE">
          <w:rPr>
            <w:noProof/>
            <w:webHidden/>
          </w:rPr>
          <w:instrText xml:space="preserve"> PAGEREF _Toc113987072 \h </w:instrText>
        </w:r>
        <w:r w:rsidR="00DC3DFE">
          <w:rPr>
            <w:noProof/>
            <w:webHidden/>
          </w:rPr>
        </w:r>
        <w:r w:rsidR="00DC3DFE">
          <w:rPr>
            <w:noProof/>
            <w:webHidden/>
          </w:rPr>
          <w:fldChar w:fldCharType="separate"/>
        </w:r>
        <w:r w:rsidR="00DC3DFE">
          <w:rPr>
            <w:noProof/>
            <w:webHidden/>
          </w:rPr>
          <w:t>8</w:t>
        </w:r>
        <w:r w:rsidR="00DC3DFE">
          <w:rPr>
            <w:noProof/>
            <w:webHidden/>
          </w:rPr>
          <w:fldChar w:fldCharType="end"/>
        </w:r>
      </w:hyperlink>
    </w:p>
    <w:p w14:paraId="2853BCEF" w14:textId="47E348C5" w:rsidR="00DC3DFE" w:rsidRDefault="004E59AD">
      <w:pPr>
        <w:pStyle w:val="TOC2"/>
        <w:rPr>
          <w:rFonts w:asciiTheme="minorHAnsi" w:eastAsiaTheme="minorEastAsia" w:hAnsiTheme="minorHAnsi"/>
          <w:lang w:eastAsia="zh-CN"/>
        </w:rPr>
      </w:pPr>
      <w:hyperlink w:anchor="_Toc113987073" w:history="1">
        <w:r w:rsidR="00DC3DFE" w:rsidRPr="00FB6277">
          <w:rPr>
            <w:rStyle w:val="Hyperlink"/>
          </w:rPr>
          <w:t>4.1</w:t>
        </w:r>
        <w:r w:rsidR="00DC3DFE">
          <w:rPr>
            <w:rFonts w:asciiTheme="minorHAnsi" w:eastAsiaTheme="minorEastAsia" w:hAnsiTheme="minorHAnsi"/>
            <w:lang w:eastAsia="zh-CN"/>
          </w:rPr>
          <w:tab/>
        </w:r>
        <w:r w:rsidR="00DC3DFE" w:rsidRPr="00FB6277">
          <w:rPr>
            <w:rStyle w:val="Hyperlink"/>
          </w:rPr>
          <w:t>Step 1 – Synchronize Kendo Files</w:t>
        </w:r>
        <w:r w:rsidR="00DC3DFE">
          <w:rPr>
            <w:webHidden/>
          </w:rPr>
          <w:tab/>
        </w:r>
        <w:r w:rsidR="00DC3DFE">
          <w:rPr>
            <w:webHidden/>
          </w:rPr>
          <w:fldChar w:fldCharType="begin"/>
        </w:r>
        <w:r w:rsidR="00DC3DFE">
          <w:rPr>
            <w:webHidden/>
          </w:rPr>
          <w:instrText xml:space="preserve"> PAGEREF _Toc113987073 \h </w:instrText>
        </w:r>
        <w:r w:rsidR="00DC3DFE">
          <w:rPr>
            <w:webHidden/>
          </w:rPr>
        </w:r>
        <w:r w:rsidR="00DC3DFE">
          <w:rPr>
            <w:webHidden/>
          </w:rPr>
          <w:fldChar w:fldCharType="separate"/>
        </w:r>
        <w:r w:rsidR="00DC3DFE">
          <w:rPr>
            <w:webHidden/>
          </w:rPr>
          <w:t>9</w:t>
        </w:r>
        <w:r w:rsidR="00DC3DFE">
          <w:rPr>
            <w:webHidden/>
          </w:rPr>
          <w:fldChar w:fldCharType="end"/>
        </w:r>
      </w:hyperlink>
    </w:p>
    <w:p w14:paraId="2F83ED13" w14:textId="750EE8A2" w:rsidR="00DC3DFE" w:rsidRDefault="004E59AD">
      <w:pPr>
        <w:pStyle w:val="TOC2"/>
        <w:rPr>
          <w:rFonts w:asciiTheme="minorHAnsi" w:eastAsiaTheme="minorEastAsia" w:hAnsiTheme="minorHAnsi"/>
          <w:lang w:eastAsia="zh-CN"/>
        </w:rPr>
      </w:pPr>
      <w:hyperlink w:anchor="_Toc113987074" w:history="1">
        <w:r w:rsidR="00DC3DFE" w:rsidRPr="00FB6277">
          <w:rPr>
            <w:rStyle w:val="Hyperlink"/>
          </w:rPr>
          <w:t>4.2</w:t>
        </w:r>
        <w:r w:rsidR="00DC3DFE">
          <w:rPr>
            <w:rFonts w:asciiTheme="minorHAnsi" w:eastAsiaTheme="minorEastAsia" w:hAnsiTheme="minorHAnsi"/>
            <w:lang w:eastAsia="zh-CN"/>
          </w:rPr>
          <w:tab/>
        </w:r>
        <w:r w:rsidR="00DC3DFE" w:rsidRPr="00FB6277">
          <w:rPr>
            <w:rStyle w:val="Hyperlink"/>
          </w:rPr>
          <w:t>Step 2 – Synchronize Web Files</w:t>
        </w:r>
        <w:r w:rsidR="00DC3DFE">
          <w:rPr>
            <w:webHidden/>
          </w:rPr>
          <w:tab/>
        </w:r>
        <w:r w:rsidR="00DC3DFE">
          <w:rPr>
            <w:webHidden/>
          </w:rPr>
          <w:fldChar w:fldCharType="begin"/>
        </w:r>
        <w:r w:rsidR="00DC3DFE">
          <w:rPr>
            <w:webHidden/>
          </w:rPr>
          <w:instrText xml:space="preserve"> PAGEREF _Toc113987074 \h </w:instrText>
        </w:r>
        <w:r w:rsidR="00DC3DFE">
          <w:rPr>
            <w:webHidden/>
          </w:rPr>
        </w:r>
        <w:r w:rsidR="00DC3DFE">
          <w:rPr>
            <w:webHidden/>
          </w:rPr>
          <w:fldChar w:fldCharType="separate"/>
        </w:r>
        <w:r w:rsidR="00DC3DFE">
          <w:rPr>
            <w:webHidden/>
          </w:rPr>
          <w:t>10</w:t>
        </w:r>
        <w:r w:rsidR="00DC3DFE">
          <w:rPr>
            <w:webHidden/>
          </w:rPr>
          <w:fldChar w:fldCharType="end"/>
        </w:r>
      </w:hyperlink>
    </w:p>
    <w:p w14:paraId="732AB9FB" w14:textId="4E37E037" w:rsidR="00DC3DFE" w:rsidRDefault="004E59AD">
      <w:pPr>
        <w:pStyle w:val="TOC2"/>
        <w:rPr>
          <w:rFonts w:asciiTheme="minorHAnsi" w:eastAsiaTheme="minorEastAsia" w:hAnsiTheme="minorHAnsi"/>
          <w:lang w:eastAsia="zh-CN"/>
        </w:rPr>
      </w:pPr>
      <w:hyperlink w:anchor="_Toc113987075" w:history="1">
        <w:r w:rsidR="00DC3DFE" w:rsidRPr="00FB6277">
          <w:rPr>
            <w:rStyle w:val="Hyperlink"/>
          </w:rPr>
          <w:t>4.3</w:t>
        </w:r>
        <w:r w:rsidR="00DC3DFE">
          <w:rPr>
            <w:rFonts w:asciiTheme="minorHAnsi" w:eastAsiaTheme="minorEastAsia" w:hAnsiTheme="minorHAnsi"/>
            <w:lang w:eastAsia="zh-CN"/>
          </w:rPr>
          <w:tab/>
        </w:r>
        <w:r w:rsidR="00DC3DFE" w:rsidRPr="00FB6277">
          <w:rPr>
            <w:rStyle w:val="Hyperlink"/>
          </w:rPr>
          <w:t>Step 3 – Synchronize Accpac Libraries</w:t>
        </w:r>
        <w:r w:rsidR="00DC3DFE">
          <w:rPr>
            <w:webHidden/>
          </w:rPr>
          <w:tab/>
        </w:r>
        <w:r w:rsidR="00DC3DFE">
          <w:rPr>
            <w:webHidden/>
          </w:rPr>
          <w:fldChar w:fldCharType="begin"/>
        </w:r>
        <w:r w:rsidR="00DC3DFE">
          <w:rPr>
            <w:webHidden/>
          </w:rPr>
          <w:instrText xml:space="preserve"> PAGEREF _Toc113987075 \h </w:instrText>
        </w:r>
        <w:r w:rsidR="00DC3DFE">
          <w:rPr>
            <w:webHidden/>
          </w:rPr>
        </w:r>
        <w:r w:rsidR="00DC3DFE">
          <w:rPr>
            <w:webHidden/>
          </w:rPr>
          <w:fldChar w:fldCharType="separate"/>
        </w:r>
        <w:r w:rsidR="00DC3DFE">
          <w:rPr>
            <w:webHidden/>
          </w:rPr>
          <w:t>11</w:t>
        </w:r>
        <w:r w:rsidR="00DC3DFE">
          <w:rPr>
            <w:webHidden/>
          </w:rPr>
          <w:fldChar w:fldCharType="end"/>
        </w:r>
      </w:hyperlink>
    </w:p>
    <w:p w14:paraId="492DC858" w14:textId="3193562F" w:rsidR="00DC3DFE" w:rsidRDefault="004E59AD">
      <w:pPr>
        <w:pStyle w:val="TOC2"/>
        <w:rPr>
          <w:rFonts w:asciiTheme="minorHAnsi" w:eastAsiaTheme="minorEastAsia" w:hAnsiTheme="minorHAnsi"/>
          <w:lang w:eastAsia="zh-CN"/>
        </w:rPr>
      </w:pPr>
      <w:hyperlink w:anchor="_Toc113987076" w:history="1">
        <w:r w:rsidR="00DC3DFE" w:rsidRPr="00FB6277">
          <w:rPr>
            <w:rStyle w:val="Hyperlink"/>
          </w:rPr>
          <w:t>4.4</w:t>
        </w:r>
        <w:r w:rsidR="00DC3DFE">
          <w:rPr>
            <w:rFonts w:asciiTheme="minorHAnsi" w:eastAsiaTheme="minorEastAsia" w:hAnsiTheme="minorHAnsi"/>
            <w:lang w:eastAsia="zh-CN"/>
          </w:rPr>
          <w:tab/>
        </w:r>
        <w:r w:rsidR="00DC3DFE" w:rsidRPr="00FB6277">
          <w:rPr>
            <w:rStyle w:val="Hyperlink"/>
          </w:rPr>
          <w:t>Step 4 – Remove deprecated ‘WebForms’ folder</w:t>
        </w:r>
        <w:r w:rsidR="00DC3DFE">
          <w:rPr>
            <w:webHidden/>
          </w:rPr>
          <w:tab/>
        </w:r>
        <w:r w:rsidR="00DC3DFE">
          <w:rPr>
            <w:webHidden/>
          </w:rPr>
          <w:fldChar w:fldCharType="begin"/>
        </w:r>
        <w:r w:rsidR="00DC3DFE">
          <w:rPr>
            <w:webHidden/>
          </w:rPr>
          <w:instrText xml:space="preserve"> PAGEREF _Toc113987076 \h </w:instrText>
        </w:r>
        <w:r w:rsidR="00DC3DFE">
          <w:rPr>
            <w:webHidden/>
          </w:rPr>
        </w:r>
        <w:r w:rsidR="00DC3DFE">
          <w:rPr>
            <w:webHidden/>
          </w:rPr>
          <w:fldChar w:fldCharType="separate"/>
        </w:r>
        <w:r w:rsidR="00DC3DFE">
          <w:rPr>
            <w:webHidden/>
          </w:rPr>
          <w:t>12</w:t>
        </w:r>
        <w:r w:rsidR="00DC3DFE">
          <w:rPr>
            <w:webHidden/>
          </w:rPr>
          <w:fldChar w:fldCharType="end"/>
        </w:r>
      </w:hyperlink>
    </w:p>
    <w:p w14:paraId="7C6BC30A" w14:textId="36B98835" w:rsidR="00DC3DFE" w:rsidRDefault="004E59AD">
      <w:pPr>
        <w:pStyle w:val="TOC2"/>
        <w:rPr>
          <w:rFonts w:asciiTheme="minorHAnsi" w:eastAsiaTheme="minorEastAsia" w:hAnsiTheme="minorHAnsi"/>
          <w:lang w:eastAsia="zh-CN"/>
        </w:rPr>
      </w:pPr>
      <w:hyperlink w:anchor="_Toc113987077" w:history="1">
        <w:r w:rsidR="00DC3DFE" w:rsidRPr="00FB6277">
          <w:rPr>
            <w:rStyle w:val="Hyperlink"/>
          </w:rPr>
          <w:t>4.5</w:t>
        </w:r>
        <w:r w:rsidR="00DC3DFE">
          <w:rPr>
            <w:rFonts w:asciiTheme="minorHAnsi" w:eastAsiaTheme="minorEastAsia" w:hAnsiTheme="minorHAnsi"/>
            <w:lang w:eastAsia="zh-CN"/>
          </w:rPr>
          <w:tab/>
        </w:r>
        <w:r w:rsidR="00DC3DFE" w:rsidRPr="00FB6277">
          <w:rPr>
            <w:rStyle w:val="Hyperlink"/>
          </w:rPr>
          <w:t>Step 5 – Confirmation</w:t>
        </w:r>
        <w:r w:rsidR="00DC3DFE">
          <w:rPr>
            <w:webHidden/>
          </w:rPr>
          <w:tab/>
        </w:r>
        <w:r w:rsidR="00DC3DFE">
          <w:rPr>
            <w:webHidden/>
          </w:rPr>
          <w:fldChar w:fldCharType="begin"/>
        </w:r>
        <w:r w:rsidR="00DC3DFE">
          <w:rPr>
            <w:webHidden/>
          </w:rPr>
          <w:instrText xml:space="preserve"> PAGEREF _Toc113987077 \h </w:instrText>
        </w:r>
        <w:r w:rsidR="00DC3DFE">
          <w:rPr>
            <w:webHidden/>
          </w:rPr>
        </w:r>
        <w:r w:rsidR="00DC3DFE">
          <w:rPr>
            <w:webHidden/>
          </w:rPr>
          <w:fldChar w:fldCharType="separate"/>
        </w:r>
        <w:r w:rsidR="00DC3DFE">
          <w:rPr>
            <w:webHidden/>
          </w:rPr>
          <w:t>13</w:t>
        </w:r>
        <w:r w:rsidR="00DC3DFE">
          <w:rPr>
            <w:webHidden/>
          </w:rPr>
          <w:fldChar w:fldCharType="end"/>
        </w:r>
      </w:hyperlink>
    </w:p>
    <w:p w14:paraId="4D264620" w14:textId="6B25E2B0" w:rsidR="00DC3DFE" w:rsidRDefault="004E59AD">
      <w:pPr>
        <w:pStyle w:val="TOC2"/>
        <w:rPr>
          <w:rFonts w:asciiTheme="minorHAnsi" w:eastAsiaTheme="minorEastAsia" w:hAnsiTheme="minorHAnsi"/>
          <w:lang w:eastAsia="zh-CN"/>
        </w:rPr>
      </w:pPr>
      <w:hyperlink w:anchor="_Toc113987078" w:history="1">
        <w:r w:rsidR="00DC3DFE" w:rsidRPr="00FB6277">
          <w:rPr>
            <w:rStyle w:val="Hyperlink"/>
          </w:rPr>
          <w:t>4.6</w:t>
        </w:r>
        <w:r w:rsidR="00DC3DFE">
          <w:rPr>
            <w:rFonts w:asciiTheme="minorHAnsi" w:eastAsiaTheme="minorEastAsia" w:hAnsiTheme="minorHAnsi"/>
            <w:lang w:eastAsia="zh-CN"/>
          </w:rPr>
          <w:tab/>
        </w:r>
        <w:r w:rsidR="00DC3DFE" w:rsidRPr="00FB6277">
          <w:rPr>
            <w:rStyle w:val="Hyperlink"/>
          </w:rPr>
          <w:t>Step 6 – Recompile</w:t>
        </w:r>
        <w:r w:rsidR="00DC3DFE">
          <w:rPr>
            <w:webHidden/>
          </w:rPr>
          <w:tab/>
        </w:r>
        <w:r w:rsidR="00DC3DFE">
          <w:rPr>
            <w:webHidden/>
          </w:rPr>
          <w:fldChar w:fldCharType="begin"/>
        </w:r>
        <w:r w:rsidR="00DC3DFE">
          <w:rPr>
            <w:webHidden/>
          </w:rPr>
          <w:instrText xml:space="preserve"> PAGEREF _Toc113987078 \h </w:instrText>
        </w:r>
        <w:r w:rsidR="00DC3DFE">
          <w:rPr>
            <w:webHidden/>
          </w:rPr>
        </w:r>
        <w:r w:rsidR="00DC3DFE">
          <w:rPr>
            <w:webHidden/>
          </w:rPr>
          <w:fldChar w:fldCharType="separate"/>
        </w:r>
        <w:r w:rsidR="00DC3DFE">
          <w:rPr>
            <w:webHidden/>
          </w:rPr>
          <w:t>14</w:t>
        </w:r>
        <w:r w:rsidR="00DC3DFE">
          <w:rPr>
            <w:webHidden/>
          </w:rPr>
          <w:fldChar w:fldCharType="end"/>
        </w:r>
      </w:hyperlink>
    </w:p>
    <w:p w14:paraId="505D1E41" w14:textId="562FCD90" w:rsidR="00DC3DFE" w:rsidRDefault="004E59AD">
      <w:pPr>
        <w:pStyle w:val="TOC1"/>
        <w:rPr>
          <w:rFonts w:asciiTheme="minorHAnsi" w:eastAsiaTheme="minorEastAsia" w:hAnsiTheme="minorHAnsi"/>
          <w:b w:val="0"/>
          <w:noProof/>
          <w:sz w:val="22"/>
          <w:lang w:eastAsia="zh-CN"/>
        </w:rPr>
      </w:pPr>
      <w:hyperlink w:anchor="_Toc113987079" w:history="1">
        <w:r w:rsidR="00DC3DFE" w:rsidRPr="00FB6277">
          <w:rPr>
            <w:rStyle w:val="Hyperlink"/>
            <w:noProof/>
          </w:rPr>
          <w:t>5.</w:t>
        </w:r>
        <w:r w:rsidR="00DC3DFE">
          <w:rPr>
            <w:rFonts w:asciiTheme="minorHAnsi" w:eastAsiaTheme="minorEastAsia" w:hAnsiTheme="minorHAnsi"/>
            <w:b w:val="0"/>
            <w:noProof/>
            <w:sz w:val="22"/>
            <w:lang w:eastAsia="zh-CN"/>
          </w:rPr>
          <w:tab/>
        </w:r>
        <w:r w:rsidR="00DC3DFE" w:rsidRPr="00FB6277">
          <w:rPr>
            <w:rStyle w:val="Hyperlink"/>
            <w:noProof/>
          </w:rPr>
          <w:t>Upgrade Log</w:t>
        </w:r>
        <w:r w:rsidR="00DC3DFE">
          <w:rPr>
            <w:noProof/>
            <w:webHidden/>
          </w:rPr>
          <w:tab/>
        </w:r>
        <w:r w:rsidR="00DC3DFE">
          <w:rPr>
            <w:noProof/>
            <w:webHidden/>
          </w:rPr>
          <w:fldChar w:fldCharType="begin"/>
        </w:r>
        <w:r w:rsidR="00DC3DFE">
          <w:rPr>
            <w:noProof/>
            <w:webHidden/>
          </w:rPr>
          <w:instrText xml:space="preserve"> PAGEREF _Toc113987079 \h </w:instrText>
        </w:r>
        <w:r w:rsidR="00DC3DFE">
          <w:rPr>
            <w:noProof/>
            <w:webHidden/>
          </w:rPr>
        </w:r>
        <w:r w:rsidR="00DC3DFE">
          <w:rPr>
            <w:noProof/>
            <w:webHidden/>
          </w:rPr>
          <w:fldChar w:fldCharType="separate"/>
        </w:r>
        <w:r w:rsidR="00DC3DFE">
          <w:rPr>
            <w:noProof/>
            <w:webHidden/>
          </w:rPr>
          <w:t>15</w:t>
        </w:r>
        <w:r w:rsidR="00DC3DFE">
          <w:rPr>
            <w:noProof/>
            <w:webHidden/>
          </w:rPr>
          <w:fldChar w:fldCharType="end"/>
        </w:r>
      </w:hyperlink>
    </w:p>
    <w:p w14:paraId="1F5E7B48" w14:textId="75E2ED87" w:rsidR="00DC3DFE" w:rsidRDefault="004E59AD">
      <w:pPr>
        <w:pStyle w:val="TOC1"/>
        <w:rPr>
          <w:rFonts w:asciiTheme="minorHAnsi" w:eastAsiaTheme="minorEastAsia" w:hAnsiTheme="minorHAnsi"/>
          <w:b w:val="0"/>
          <w:noProof/>
          <w:sz w:val="22"/>
          <w:lang w:eastAsia="zh-CN"/>
        </w:rPr>
      </w:pPr>
      <w:hyperlink w:anchor="_Toc113987080" w:history="1">
        <w:r w:rsidR="00DC3DFE" w:rsidRPr="00FB6277">
          <w:rPr>
            <w:rStyle w:val="Hyperlink"/>
            <w:noProof/>
          </w:rPr>
          <w:t>6.</w:t>
        </w:r>
        <w:r w:rsidR="00DC3DFE">
          <w:rPr>
            <w:rFonts w:asciiTheme="minorHAnsi" w:eastAsiaTheme="minorEastAsia" w:hAnsiTheme="minorHAnsi"/>
            <w:b w:val="0"/>
            <w:noProof/>
            <w:sz w:val="22"/>
            <w:lang w:eastAsia="zh-CN"/>
          </w:rPr>
          <w:tab/>
        </w:r>
        <w:r w:rsidR="00DC3DFE" w:rsidRPr="00FB6277">
          <w:rPr>
            <w:rStyle w:val="Hyperlink"/>
            <w:noProof/>
          </w:rPr>
          <w:t>Manual Alterations</w:t>
        </w:r>
        <w:r w:rsidR="00DC3DFE">
          <w:rPr>
            <w:noProof/>
            <w:webHidden/>
          </w:rPr>
          <w:tab/>
        </w:r>
        <w:r w:rsidR="00DC3DFE">
          <w:rPr>
            <w:noProof/>
            <w:webHidden/>
          </w:rPr>
          <w:fldChar w:fldCharType="begin"/>
        </w:r>
        <w:r w:rsidR="00DC3DFE">
          <w:rPr>
            <w:noProof/>
            <w:webHidden/>
          </w:rPr>
          <w:instrText xml:space="preserve"> PAGEREF _Toc113987080 \h </w:instrText>
        </w:r>
        <w:r w:rsidR="00DC3DFE">
          <w:rPr>
            <w:noProof/>
            <w:webHidden/>
          </w:rPr>
        </w:r>
        <w:r w:rsidR="00DC3DFE">
          <w:rPr>
            <w:noProof/>
            <w:webHidden/>
          </w:rPr>
          <w:fldChar w:fldCharType="separate"/>
        </w:r>
        <w:r w:rsidR="00DC3DFE">
          <w:rPr>
            <w:noProof/>
            <w:webHidden/>
          </w:rPr>
          <w:t>16</w:t>
        </w:r>
        <w:r w:rsidR="00DC3DFE">
          <w:rPr>
            <w:noProof/>
            <w:webHidden/>
          </w:rPr>
          <w:fldChar w:fldCharType="end"/>
        </w:r>
      </w:hyperlink>
    </w:p>
    <w:p w14:paraId="06AC4091" w14:textId="1819FF2A" w:rsidR="00DC3DFE" w:rsidRDefault="004E59AD">
      <w:pPr>
        <w:pStyle w:val="TOC1"/>
        <w:rPr>
          <w:rFonts w:asciiTheme="minorHAnsi" w:eastAsiaTheme="minorEastAsia" w:hAnsiTheme="minorHAnsi"/>
          <w:b w:val="0"/>
          <w:noProof/>
          <w:sz w:val="22"/>
          <w:lang w:eastAsia="zh-CN"/>
        </w:rPr>
      </w:pPr>
      <w:hyperlink w:anchor="_Toc113987081" w:history="1">
        <w:r w:rsidR="00DC3DFE" w:rsidRPr="00FB6277">
          <w:rPr>
            <w:rStyle w:val="Hyperlink"/>
            <w:noProof/>
          </w:rPr>
          <w:t>7.</w:t>
        </w:r>
        <w:r w:rsidR="00DC3DFE">
          <w:rPr>
            <w:rFonts w:asciiTheme="minorHAnsi" w:eastAsiaTheme="minorEastAsia" w:hAnsiTheme="minorHAnsi"/>
            <w:b w:val="0"/>
            <w:noProof/>
            <w:sz w:val="22"/>
            <w:lang w:eastAsia="zh-CN"/>
          </w:rPr>
          <w:tab/>
        </w:r>
        <w:r w:rsidR="00DC3DFE" w:rsidRPr="00FB6277">
          <w:rPr>
            <w:rStyle w:val="Hyperlink"/>
            <w:noProof/>
          </w:rPr>
          <w:t>Compilation Troubleshooting</w:t>
        </w:r>
        <w:r w:rsidR="00DC3DFE">
          <w:rPr>
            <w:noProof/>
            <w:webHidden/>
          </w:rPr>
          <w:tab/>
        </w:r>
        <w:r w:rsidR="00DC3DFE">
          <w:rPr>
            <w:noProof/>
            <w:webHidden/>
          </w:rPr>
          <w:fldChar w:fldCharType="begin"/>
        </w:r>
        <w:r w:rsidR="00DC3DFE">
          <w:rPr>
            <w:noProof/>
            <w:webHidden/>
          </w:rPr>
          <w:instrText xml:space="preserve"> PAGEREF _Toc113987081 \h </w:instrText>
        </w:r>
        <w:r w:rsidR="00DC3DFE">
          <w:rPr>
            <w:noProof/>
            <w:webHidden/>
          </w:rPr>
        </w:r>
        <w:r w:rsidR="00DC3DFE">
          <w:rPr>
            <w:noProof/>
            <w:webHidden/>
          </w:rPr>
          <w:fldChar w:fldCharType="separate"/>
        </w:r>
        <w:r w:rsidR="00DC3DFE">
          <w:rPr>
            <w:noProof/>
            <w:webHidden/>
          </w:rPr>
          <w:t>19</w:t>
        </w:r>
        <w:r w:rsidR="00DC3DFE">
          <w:rPr>
            <w:noProof/>
            <w:webHidden/>
          </w:rPr>
          <w:fldChar w:fldCharType="end"/>
        </w:r>
      </w:hyperlink>
    </w:p>
    <w:p w14:paraId="41AE1524" w14:textId="1935B220" w:rsidR="00A45D3D" w:rsidRPr="00DA7245" w:rsidRDefault="00897E78" w:rsidP="00827DFD">
      <w:pPr>
        <w:pStyle w:val="SAGEHeading1"/>
        <w:framePr w:wrap="around"/>
        <w:ind w:left="720" w:hanging="720"/>
      </w:pPr>
      <w:r>
        <w:lastRenderedPageBreak/>
        <w:fldChar w:fldCharType="end"/>
      </w:r>
      <w:bookmarkStart w:id="0" w:name="_Toc440376140"/>
      <w:bookmarkStart w:id="1" w:name="_Toc113987068"/>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EAED7F4"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004969">
        <w:t>2</w:t>
      </w:r>
      <w:r w:rsidR="000D42B1">
        <w:t>.</w:t>
      </w:r>
      <w:r w:rsidR="00967246">
        <w:t>2</w:t>
      </w:r>
      <w:r w:rsidR="00D53E4B">
        <w:t xml:space="preserve"> </w:t>
      </w:r>
      <w:r w:rsidR="007C0D87">
        <w:t xml:space="preserve">to </w:t>
      </w:r>
      <w:r w:rsidR="008543FC">
        <w:t xml:space="preserve">Web Screens </w:t>
      </w:r>
      <w:r w:rsidR="007C0D87">
        <w:t xml:space="preserve">SDK </w:t>
      </w:r>
      <w:r w:rsidR="000D42B1">
        <w:t>202</w:t>
      </w:r>
      <w:r w:rsidR="00967246">
        <w:t>3</w:t>
      </w:r>
      <w:r w:rsidR="007D09B1">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BAAED6C" w14:textId="71A4B73E" w:rsidR="00927B85" w:rsidRDefault="00927B85" w:rsidP="00BE49E2">
      <w:pPr>
        <w:pStyle w:val="SAGEBullet1"/>
        <w:numPr>
          <w:ilvl w:val="0"/>
          <w:numId w:val="36"/>
        </w:numPr>
        <w:rPr>
          <w:rStyle w:val="SAGETextBoldListItem"/>
        </w:rPr>
      </w:pPr>
      <w:r>
        <w:rPr>
          <w:rStyle w:val="SAGETextBoldListItem"/>
        </w:rPr>
        <w:t>Synchronize Accpac Libraries</w:t>
      </w:r>
    </w:p>
    <w:p w14:paraId="5716B564" w14:textId="0AC4EEAB" w:rsidR="00927B85" w:rsidRDefault="00927B85" w:rsidP="00BE49E2">
      <w:pPr>
        <w:pStyle w:val="SAGEBullet1"/>
        <w:numPr>
          <w:ilvl w:val="0"/>
          <w:numId w:val="36"/>
        </w:numPr>
        <w:rPr>
          <w:rStyle w:val="SAGETextBoldListItem"/>
        </w:rPr>
      </w:pPr>
      <w:r>
        <w:rPr>
          <w:rStyle w:val="SAGETextBoldListItem"/>
        </w:rPr>
        <w:t>Remove deprecated ‘WebForms’ folder</w:t>
      </w: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13987069"/>
      <w:r>
        <w:lastRenderedPageBreak/>
        <w:t>Required Version of Sage 300</w:t>
      </w:r>
      <w:bookmarkEnd w:id="2"/>
    </w:p>
    <w:p w14:paraId="3A347034" w14:textId="79CA7AB8" w:rsidR="00BE49E2" w:rsidRDefault="00BE49E2" w:rsidP="00BE49E2">
      <w:pPr>
        <w:pStyle w:val="SAGEBodyText"/>
      </w:pPr>
      <w:r>
        <w:t xml:space="preserve">To get </w:t>
      </w:r>
      <w:r w:rsidR="00D237E5">
        <w:t xml:space="preserve">started, install Sage 300 </w:t>
      </w:r>
      <w:r w:rsidR="000D42B1">
        <w:t>202</w:t>
      </w:r>
      <w:r w:rsidR="00967246">
        <w:t>3</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113987070"/>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EEEFC6F" w:rsidR="003F01D5" w:rsidRPr="009353BC" w:rsidRDefault="003F01D5" w:rsidP="00827DFD">
      <w:pPr>
        <w:pStyle w:val="SAGEHeading1"/>
        <w:framePr w:wrap="around"/>
        <w:numPr>
          <w:ilvl w:val="0"/>
          <w:numId w:val="35"/>
        </w:numPr>
        <w:ind w:left="720" w:hanging="720"/>
      </w:pPr>
      <w:bookmarkStart w:id="4" w:name="_Toc453606102"/>
      <w:bookmarkStart w:id="5" w:name="_Toc113987071"/>
      <w:r w:rsidRPr="00EE183A">
        <w:lastRenderedPageBreak/>
        <w:t>Accessing</w:t>
      </w:r>
      <w:r>
        <w:t xml:space="preserve"> the Sage 300 </w:t>
      </w:r>
      <w:r w:rsidR="000D42B1">
        <w:t>202</w:t>
      </w:r>
      <w:r w:rsidR="00967246">
        <w:t>3</w:t>
      </w:r>
      <w:r w:rsidR="00E5512C">
        <w:t xml:space="preserve"> </w:t>
      </w:r>
      <w:r>
        <w:t>Upgrade Wizard</w:t>
      </w:r>
      <w:bookmarkEnd w:id="4"/>
      <w:bookmarkEnd w:id="5"/>
    </w:p>
    <w:p w14:paraId="6BC0355F" w14:textId="06657BD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967246">
        <w:rPr>
          <w:b/>
        </w:rPr>
        <w:t>3</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2023</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43DF80E">
            <wp:extent cx="3901542" cy="52244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2" cy="5224408"/>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113987072"/>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46E75757">
            <wp:extent cx="5853373" cy="512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3" cy="5128254"/>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113987073"/>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2895CA27">
            <wp:extent cx="5853377" cy="5128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13987074"/>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2856F2B7">
            <wp:extent cx="5853377" cy="5128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300C61E4" w14:textId="4D290E25" w:rsidR="00E004F5" w:rsidRDefault="001351A8" w:rsidP="00927B85">
      <w:pPr>
        <w:pStyle w:val="SAGEHeading2"/>
      </w:pPr>
      <w:bookmarkStart w:id="10" w:name="_Toc113987075"/>
      <w:r>
        <w:lastRenderedPageBreak/>
        <w:t xml:space="preserve">Step 3 </w:t>
      </w:r>
      <w:r w:rsidR="009A770B">
        <w:t>–</w:t>
      </w:r>
      <w:r>
        <w:t xml:space="preserve"> </w:t>
      </w:r>
      <w:r w:rsidR="00927B85">
        <w:t>Synchronize Accpac Libraries</w:t>
      </w:r>
      <w:bookmarkEnd w:id="10"/>
    </w:p>
    <w:p w14:paraId="360A8CDA" w14:textId="71B64DA2" w:rsidR="00927B85" w:rsidRDefault="00927B85" w:rsidP="00927B85">
      <w:pPr>
        <w:pStyle w:val="SAGEBodyText"/>
      </w:pPr>
    </w:p>
    <w:p w14:paraId="79CD2B12" w14:textId="328E33E8" w:rsidR="00927B85" w:rsidRDefault="00927B85" w:rsidP="00927B85">
      <w:pPr>
        <w:pStyle w:val="SAGEBodyText"/>
      </w:pPr>
      <w:r>
        <w:rPr>
          <w:noProof/>
        </w:rPr>
        <w:drawing>
          <wp:inline distT="0" distB="0" distL="0" distR="0" wp14:anchorId="69C4B33D" wp14:editId="3A90160B">
            <wp:extent cx="5853430" cy="512826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853430" cy="5128260"/>
                    </a:xfrm>
                    <a:prstGeom prst="rect">
                      <a:avLst/>
                    </a:prstGeom>
                  </pic:spPr>
                </pic:pic>
              </a:graphicData>
            </a:graphic>
          </wp:inline>
        </w:drawing>
      </w:r>
    </w:p>
    <w:p w14:paraId="410E4750" w14:textId="77777777" w:rsidR="00927B85" w:rsidRDefault="00927B85" w:rsidP="00927B85">
      <w:pPr>
        <w:pStyle w:val="SAGEBodyText"/>
      </w:pPr>
    </w:p>
    <w:p w14:paraId="74DA270D" w14:textId="5E25C4B4" w:rsidR="00927B85" w:rsidRDefault="00927B85" w:rsidP="00927B8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9F80FEB" w14:textId="5FC0D9AC" w:rsidR="00D3649F" w:rsidRDefault="00D3649F">
      <w:pPr>
        <w:spacing w:after="200" w:line="0" w:lineRule="auto"/>
        <w:rPr>
          <w:lang w:val="en-US"/>
        </w:rPr>
      </w:pPr>
      <w:r>
        <w:br w:type="page"/>
      </w:r>
    </w:p>
    <w:p w14:paraId="046B9014" w14:textId="771AFF2A" w:rsidR="00D3649F" w:rsidRDefault="001351A8" w:rsidP="00D3649F">
      <w:pPr>
        <w:pStyle w:val="SAGEHeading2"/>
      </w:pPr>
      <w:bookmarkStart w:id="11" w:name="_Toc113987076"/>
      <w:r>
        <w:lastRenderedPageBreak/>
        <w:t xml:space="preserve">Step 4 </w:t>
      </w:r>
      <w:r w:rsidR="009A770B">
        <w:t>–</w:t>
      </w:r>
      <w:r>
        <w:t xml:space="preserve"> </w:t>
      </w:r>
      <w:r w:rsidR="00D3649F">
        <w:t>Remove deprecated ‘WebForms’ folder</w:t>
      </w:r>
      <w:bookmarkEnd w:id="11"/>
    </w:p>
    <w:p w14:paraId="146A13E4" w14:textId="146C6513" w:rsidR="00927B85" w:rsidRDefault="00927B85" w:rsidP="00927B85">
      <w:pPr>
        <w:pStyle w:val="SAGEBodyText"/>
      </w:pPr>
    </w:p>
    <w:p w14:paraId="1D6E53B6" w14:textId="38675D74" w:rsidR="00D3649F" w:rsidRDefault="00D3649F" w:rsidP="00927B85">
      <w:pPr>
        <w:pStyle w:val="SAGEBodyText"/>
      </w:pPr>
      <w:r>
        <w:rPr>
          <w:noProof/>
        </w:rPr>
        <w:drawing>
          <wp:inline distT="0" distB="0" distL="0" distR="0" wp14:anchorId="4412D2B8" wp14:editId="4B108A27">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7078EC07" w14:textId="67105EA9" w:rsidR="00D3649F" w:rsidRDefault="00D3649F" w:rsidP="00927B85">
      <w:pPr>
        <w:pStyle w:val="SAGEBodyText"/>
      </w:pPr>
    </w:p>
    <w:p w14:paraId="1781F8DD" w14:textId="41B2708A" w:rsidR="00D3649F" w:rsidRDefault="00D3649F" w:rsidP="00D3649F">
      <w:pPr>
        <w:pStyle w:val="SAGEBodyText"/>
      </w:pPr>
      <w:r>
        <w:t>The upgrader will now inspect the Solution being upgraded and remove any references to ‘WebForms’ from the project files as well as physically deleting the actual files contained in that folder including the folder itself.</w:t>
      </w:r>
    </w:p>
    <w:p w14:paraId="0E6A5640" w14:textId="77777777" w:rsidR="00D3649F" w:rsidRDefault="00D3649F" w:rsidP="00D3649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E87CEC" w14:textId="77777777" w:rsidR="00D3649F" w:rsidRDefault="00D3649F" w:rsidP="00D3649F">
      <w:pPr>
        <w:pStyle w:val="SAGEBodyText"/>
      </w:pPr>
    </w:p>
    <w:p w14:paraId="7A0C5C99" w14:textId="77777777" w:rsidR="00D3649F" w:rsidRDefault="00D3649F" w:rsidP="00927B85">
      <w:pPr>
        <w:pStyle w:val="SAGEBodyText"/>
      </w:pPr>
    </w:p>
    <w:p w14:paraId="44801FF0" w14:textId="1FDC21C6" w:rsidR="00927B85" w:rsidRDefault="00927B85">
      <w:pPr>
        <w:spacing w:after="200" w:line="0" w:lineRule="auto"/>
        <w:rPr>
          <w:b/>
          <w:color w:val="2E3456"/>
          <w:sz w:val="30"/>
          <w:lang w:val="en-US"/>
        </w:rPr>
      </w:pPr>
      <w:r>
        <w:br w:type="page"/>
      </w:r>
    </w:p>
    <w:p w14:paraId="170D5430" w14:textId="598D9EFF" w:rsidR="00F47D08" w:rsidRDefault="00F47D08" w:rsidP="00A015B6">
      <w:pPr>
        <w:pStyle w:val="SAGEHeading2"/>
        <w:numPr>
          <w:ilvl w:val="1"/>
          <w:numId w:val="35"/>
        </w:numPr>
        <w:ind w:left="734" w:hanging="734"/>
      </w:pPr>
      <w:bookmarkStart w:id="12" w:name="_Toc113987077"/>
      <w:r>
        <w:lastRenderedPageBreak/>
        <w:t xml:space="preserve">Step </w:t>
      </w:r>
      <w:r w:rsidR="001351A8">
        <w:t>5</w:t>
      </w:r>
      <w:r>
        <w:t xml:space="preserve"> – </w:t>
      </w:r>
      <w:r w:rsidR="00D90205">
        <w:t>Confirmation</w:t>
      </w:r>
      <w:bookmarkEnd w:id="12"/>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43CAF723">
            <wp:extent cx="5853374" cy="512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853374" cy="512825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4382A732" w14:textId="77777777" w:rsidR="00D3649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663BA14D" w14:textId="1B7672B1" w:rsidR="00D3649F" w:rsidRDefault="00D3649F">
      <w:pPr>
        <w:spacing w:after="200" w:line="0" w:lineRule="auto"/>
        <w:rPr>
          <w:lang w:val="en-US"/>
        </w:rPr>
      </w:pPr>
    </w:p>
    <w:p w14:paraId="72798A83" w14:textId="3D3AE1E3" w:rsidR="00D3649F" w:rsidRDefault="00D3649F" w:rsidP="00D3649F">
      <w:pPr>
        <w:pStyle w:val="SAGEBodyText"/>
      </w:pPr>
    </w:p>
    <w:p w14:paraId="16F8A173" w14:textId="4BEFD225" w:rsidR="00D3649F" w:rsidRPr="00D3649F" w:rsidRDefault="00D3649F" w:rsidP="00D3649F">
      <w:pPr>
        <w:pStyle w:val="SAGEBodyText"/>
      </w:pPr>
    </w:p>
    <w:p w14:paraId="79BB670C" w14:textId="77777777" w:rsidR="00896A7F" w:rsidRDefault="00896A7F">
      <w:pPr>
        <w:spacing w:after="200" w:line="0" w:lineRule="auto"/>
        <w:rPr>
          <w:b/>
          <w:color w:val="2E3456"/>
          <w:sz w:val="30"/>
          <w:lang w:val="en-US"/>
        </w:rPr>
      </w:pPr>
      <w:r>
        <w:br w:type="page"/>
      </w:r>
    </w:p>
    <w:p w14:paraId="67EA21BD" w14:textId="253CF760" w:rsidR="00A015B6" w:rsidRDefault="00A371DC" w:rsidP="00A015B6">
      <w:pPr>
        <w:pStyle w:val="SAGEHeading2"/>
        <w:numPr>
          <w:ilvl w:val="1"/>
          <w:numId w:val="35"/>
        </w:numPr>
        <w:ind w:left="734" w:hanging="734"/>
      </w:pPr>
      <w:bookmarkStart w:id="13" w:name="_Toc113987078"/>
      <w:r>
        <w:lastRenderedPageBreak/>
        <w:t xml:space="preserve">Step </w:t>
      </w:r>
      <w:r w:rsidR="001351A8">
        <w:t>6</w:t>
      </w:r>
      <w:r>
        <w:t xml:space="preserve"> – Recompile</w:t>
      </w:r>
      <w:bookmarkEnd w:id="13"/>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2DA6602F">
            <wp:extent cx="5853375" cy="51282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853375" cy="5128256"/>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E429FDD"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677A74">
        <w:t>2</w:t>
      </w:r>
      <w:r w:rsidR="00AF04CF">
        <w:t>.</w:t>
      </w:r>
      <w:r w:rsidR="001351A8">
        <w:t>2</w:t>
      </w:r>
      <w:r>
        <w:t xml:space="preserve"> has been upgraded to support </w:t>
      </w:r>
      <w:r w:rsidR="006709EA">
        <w:t>202</w:t>
      </w:r>
      <w:r w:rsidR="001351A8">
        <w:t>3</w:t>
      </w:r>
      <w:r w:rsidR="000D42B1">
        <w:t>.</w:t>
      </w:r>
      <w:r w:rsidR="001351A8">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4" w:name="_Toc113987079"/>
      <w:r>
        <w:lastRenderedPageBreak/>
        <w:t>Upgrade Log</w:t>
      </w:r>
      <w:bookmarkEnd w:id="14"/>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DFC14D4" w:rsidR="00896A7F" w:rsidRDefault="00751BC5" w:rsidP="00896A7F">
      <w:pPr>
        <w:pStyle w:val="SAGEBodyText"/>
        <w:ind w:left="1440" w:hanging="1440"/>
      </w:pPr>
      <w:r>
        <w:rPr>
          <w:noProof/>
        </w:rPr>
        <w:drawing>
          <wp:inline distT="0" distB="0" distL="0" distR="0" wp14:anchorId="47DB73CB" wp14:editId="26DE9DA0">
            <wp:extent cx="5939943" cy="3426891"/>
            <wp:effectExtent l="0" t="0" r="381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951839" cy="3433754"/>
                    </a:xfrm>
                    <a:prstGeom prst="rect">
                      <a:avLst/>
                    </a:prstGeom>
                  </pic:spPr>
                </pic:pic>
              </a:graphicData>
            </a:graphic>
          </wp:inline>
        </w:drawing>
      </w:r>
    </w:p>
    <w:p w14:paraId="3AB7C7A8" w14:textId="7D1254B0" w:rsidR="00A05E3A" w:rsidRDefault="00A05E3A">
      <w:pPr>
        <w:spacing w:after="200" w:line="0" w:lineRule="auto"/>
        <w:rPr>
          <w:lang w:val="en-US"/>
        </w:rPr>
      </w:pPr>
      <w:r>
        <w:br w:type="page"/>
      </w:r>
    </w:p>
    <w:p w14:paraId="4347E6CD" w14:textId="3FAEC694" w:rsidR="00A05E3A" w:rsidRDefault="00A05E3A" w:rsidP="00A05E3A">
      <w:pPr>
        <w:pStyle w:val="SAGEHeading1"/>
        <w:framePr w:wrap="around"/>
        <w:ind w:left="450" w:hanging="450"/>
      </w:pPr>
      <w:bookmarkStart w:id="15" w:name="_Toc113987080"/>
      <w:r>
        <w:lastRenderedPageBreak/>
        <w:t>Manual Alterations</w:t>
      </w:r>
      <w:bookmarkEnd w:id="15"/>
    </w:p>
    <w:p w14:paraId="2F04EC64" w14:textId="7C783574" w:rsidR="00A05E3A" w:rsidRDefault="00A05E3A" w:rsidP="00A05E3A">
      <w:pPr>
        <w:pStyle w:val="SAGEHeading1Follow"/>
        <w:framePr w:wrap="around"/>
      </w:pPr>
    </w:p>
    <w:p w14:paraId="2AA79A94" w14:textId="64F5EF76" w:rsidR="00A05E3A" w:rsidRDefault="00A05E3A" w:rsidP="00A05E3A">
      <w:pPr>
        <w:pStyle w:val="SAGEBodyText"/>
      </w:pPr>
      <w:r>
        <w:t>Once you</w:t>
      </w:r>
      <w:r w:rsidR="00414192">
        <w:t xml:space="preserve"> have</w:t>
      </w:r>
      <w:r>
        <w:t xml:space="preserve"> completed the automated upgrade steps some further steps may be necessary </w:t>
      </w:r>
      <w:r w:rsidR="00414192">
        <w:t>for you to compile and run your application correctly. This section will outline these steps in greater detail.</w:t>
      </w:r>
    </w:p>
    <w:p w14:paraId="3FB6DBD7" w14:textId="77777777" w:rsidR="00414192" w:rsidRPr="00414192" w:rsidRDefault="00414192" w:rsidP="00414192">
      <w:pPr>
        <w:pStyle w:val="SAGEBodyText"/>
        <w:numPr>
          <w:ilvl w:val="3"/>
          <w:numId w:val="17"/>
        </w:numPr>
        <w:ind w:left="360"/>
        <w:rPr>
          <w:b/>
          <w:bCs/>
        </w:rPr>
      </w:pPr>
      <w:r w:rsidRPr="00414192">
        <w:rPr>
          <w:b/>
          <w:bCs/>
        </w:rPr>
        <w:t xml:space="preserve">Removal of deprecated ViewModel attribute. </w:t>
      </w:r>
    </w:p>
    <w:p w14:paraId="230E1143" w14:textId="42975007" w:rsidR="00414192" w:rsidRDefault="00414192" w:rsidP="00414192">
      <w:pPr>
        <w:pStyle w:val="SAGEBodyText"/>
        <w:ind w:left="360"/>
      </w:pPr>
      <w:r>
        <w:t xml:space="preserve">For the 2023.0 release Sage has deprecated the </w:t>
      </w:r>
      <w:r w:rsidRPr="00414192">
        <w:rPr>
          <w:b/>
          <w:bCs/>
        </w:rPr>
        <w:t>ViewModel</w:t>
      </w:r>
      <w:r>
        <w:t xml:space="preserve"> attribute. Inspect the various classes in your Models project and remove the </w:t>
      </w:r>
      <w:r w:rsidRPr="00414192">
        <w:rPr>
          <w:b/>
          <w:bCs/>
        </w:rPr>
        <w:t>ViewModel</w:t>
      </w:r>
      <w:r>
        <w:t xml:space="preserve"> attribute if found. The following is an example of this attribute being used:</w:t>
      </w:r>
    </w:p>
    <w:p w14:paraId="41E5E6DF" w14:textId="47FBFBF7" w:rsidR="00542EBF" w:rsidRDefault="00542EBF" w:rsidP="00414192">
      <w:pPr>
        <w:pStyle w:val="SAGEBodyText"/>
        <w:ind w:left="360"/>
        <w:rPr>
          <w14:textOutline w14:w="9525" w14:cap="rnd" w14:cmpd="sng" w14:algn="ctr">
            <w14:solidFill>
              <w14:schemeClr w14:val="tx1"/>
            </w14:solidFill>
            <w14:prstDash w14:val="solid"/>
            <w14:bevel/>
          </w14:textOutline>
        </w:rPr>
      </w:pPr>
      <w:r>
        <w:rPr>
          <w:noProof/>
        </w:rPr>
        <w:drawing>
          <wp:inline distT="0" distB="0" distL="0" distR="0" wp14:anchorId="09001A1B" wp14:editId="002E6EEE">
            <wp:extent cx="3674429" cy="2508083"/>
            <wp:effectExtent l="19050" t="19050" r="21590" b="260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3687514" cy="2517015"/>
                    </a:xfrm>
                    <a:prstGeom prst="rect">
                      <a:avLst/>
                    </a:prstGeom>
                    <a:ln w="3175">
                      <a:solidFill>
                        <a:schemeClr val="tx1"/>
                      </a:solidFill>
                    </a:ln>
                  </pic:spPr>
                </pic:pic>
              </a:graphicData>
            </a:graphic>
          </wp:inline>
        </w:drawing>
      </w:r>
    </w:p>
    <w:p w14:paraId="28FE2081" w14:textId="39465548" w:rsidR="00507AD8" w:rsidRDefault="00507AD8" w:rsidP="00414192">
      <w:pPr>
        <w:pStyle w:val="SAGEBodyText"/>
        <w:ind w:left="360"/>
        <w:rPr>
          <w14:textOutline w14:w="9525" w14:cap="rnd" w14:cmpd="sng" w14:algn="ctr">
            <w14:solidFill>
              <w14:schemeClr w14:val="tx1"/>
            </w14:solidFill>
            <w14:prstDash w14:val="solid"/>
            <w14:bevel/>
          </w14:textOutline>
        </w:rPr>
      </w:pPr>
    </w:p>
    <w:p w14:paraId="5A428B96" w14:textId="285087F5" w:rsidR="00507AD8" w:rsidRPr="00542EBF" w:rsidRDefault="00507AD8" w:rsidP="00507AD8">
      <w:pPr>
        <w:pStyle w:val="SAGEAdmonitionWarning"/>
      </w:pPr>
      <w:r>
        <w:t xml:space="preserve">The presence of the ViewModel attribute varies based upon which version of the Web SDK that created the model. </w:t>
      </w:r>
    </w:p>
    <w:p w14:paraId="467CAC08" w14:textId="08DC670C" w:rsidR="00414192" w:rsidRDefault="00414192" w:rsidP="00414192">
      <w:pPr>
        <w:pStyle w:val="SAGEBodyText"/>
        <w:ind w:left="360"/>
      </w:pPr>
    </w:p>
    <w:p w14:paraId="4928C313" w14:textId="77777777" w:rsidR="00542EBF" w:rsidRDefault="00542EBF">
      <w:pPr>
        <w:spacing w:after="200" w:line="0" w:lineRule="auto"/>
        <w:rPr>
          <w:b/>
          <w:bCs/>
          <w:lang w:val="en-US"/>
        </w:rPr>
      </w:pPr>
      <w:r>
        <w:rPr>
          <w:b/>
          <w:bCs/>
        </w:rPr>
        <w:br w:type="page"/>
      </w:r>
    </w:p>
    <w:p w14:paraId="431A9B72" w14:textId="4D0C0F5B" w:rsidR="00542EBF" w:rsidRPr="00414192" w:rsidRDefault="00542EBF" w:rsidP="00542EBF">
      <w:pPr>
        <w:pStyle w:val="SAGEBodyText"/>
        <w:numPr>
          <w:ilvl w:val="3"/>
          <w:numId w:val="17"/>
        </w:numPr>
        <w:ind w:left="360"/>
        <w:rPr>
          <w:b/>
          <w:bCs/>
        </w:rPr>
      </w:pPr>
      <w:r>
        <w:rPr>
          <w:b/>
          <w:bCs/>
        </w:rPr>
        <w:lastRenderedPageBreak/>
        <w:t>IsOnPremise property is no longer part of the ConfigurationHelper object</w:t>
      </w:r>
      <w:r w:rsidRPr="00414192">
        <w:rPr>
          <w:b/>
          <w:bCs/>
        </w:rPr>
        <w:t xml:space="preserve">. </w:t>
      </w:r>
    </w:p>
    <w:p w14:paraId="6ECA2E97" w14:textId="518AC347" w:rsidR="00542EBF" w:rsidRDefault="00542EBF" w:rsidP="00542EBF">
      <w:pPr>
        <w:pStyle w:val="SAGEBodyText"/>
        <w:ind w:left="360"/>
      </w:pPr>
      <w:r>
        <w:t>For the 2023.0 release</w:t>
      </w:r>
      <w:r w:rsidR="00805268">
        <w:t>,</w:t>
      </w:r>
      <w:r>
        <w:t xml:space="preserve"> Sage has removed the </w:t>
      </w:r>
      <w:r w:rsidRPr="00542EBF">
        <w:rPr>
          <w:b/>
          <w:bCs/>
        </w:rPr>
        <w:t>IsOnPremise</w:t>
      </w:r>
      <w:r>
        <w:t xml:space="preserve"> value from the web.config and subsequently </w:t>
      </w:r>
      <w:r w:rsidR="00123E62">
        <w:t>this property is</w:t>
      </w:r>
      <w:r>
        <w:t xml:space="preserve"> no longer available in the ConfigurationHelper object. The following is an example of this property being used in code</w:t>
      </w:r>
      <w:r w:rsidR="00805268">
        <w:t>:</w:t>
      </w:r>
    </w:p>
    <w:p w14:paraId="5D6A5050" w14:textId="2655CFC2" w:rsidR="00542EBF" w:rsidRPr="00542EBF" w:rsidRDefault="00507AD8" w:rsidP="00542EBF">
      <w:pPr>
        <w:pStyle w:val="SAGEBodyText"/>
        <w:ind w:left="360"/>
        <w:rPr>
          <w14:textOutline w14:w="9525" w14:cap="rnd" w14:cmpd="sng" w14:algn="ctr">
            <w14:solidFill>
              <w14:schemeClr w14:val="tx1"/>
            </w14:solidFill>
            <w14:prstDash w14:val="solid"/>
            <w14:bevel/>
          </w14:textOutline>
        </w:rPr>
      </w:pPr>
      <w:r>
        <w:rPr>
          <w:noProof/>
          <w14:textOutline w14:w="9525" w14:cap="rnd" w14:cmpd="sng" w14:algn="ctr">
            <w14:solidFill>
              <w14:schemeClr w14:val="tx1"/>
            </w14:solidFill>
            <w14:prstDash w14:val="solid"/>
            <w14:bevel/>
          </w14:textOutline>
        </w:rPr>
        <w:drawing>
          <wp:inline distT="0" distB="0" distL="0" distR="0" wp14:anchorId="2FDDC665" wp14:editId="192B407E">
            <wp:extent cx="5343711" cy="140885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3123" cy="1416607"/>
                    </a:xfrm>
                    <a:prstGeom prst="rect">
                      <a:avLst/>
                    </a:prstGeom>
                    <a:noFill/>
                    <a:ln>
                      <a:noFill/>
                    </a:ln>
                  </pic:spPr>
                </pic:pic>
              </a:graphicData>
            </a:graphic>
          </wp:inline>
        </w:drawing>
      </w:r>
    </w:p>
    <w:p w14:paraId="0A69EB70" w14:textId="0BC974CA" w:rsidR="00542EBF" w:rsidRDefault="003E05BB" w:rsidP="00414192">
      <w:pPr>
        <w:pStyle w:val="SAGEBodyText"/>
        <w:ind w:left="360"/>
      </w:pPr>
      <w:r>
        <w:t>Please</w:t>
      </w:r>
      <w:r w:rsidR="00123E62">
        <w:t xml:space="preserve"> remove references to the </w:t>
      </w:r>
      <w:r w:rsidR="00123E62" w:rsidRPr="00DC3DFE">
        <w:rPr>
          <w:b/>
          <w:bCs/>
        </w:rPr>
        <w:t>ConfigurationHelper.IsOnPremise</w:t>
      </w:r>
      <w:r w:rsidR="00123E62">
        <w:t xml:space="preserve"> property and directly implement the </w:t>
      </w:r>
      <w:r w:rsidR="00123E62" w:rsidRPr="00507AD8">
        <w:rPr>
          <w:b/>
          <w:bCs/>
          <w:i/>
          <w:iCs/>
        </w:rPr>
        <w:t>true</w:t>
      </w:r>
      <w:r w:rsidR="00123E62">
        <w:t xml:space="preserve"> logic of the condition since it will always be on-premises.</w:t>
      </w:r>
    </w:p>
    <w:p w14:paraId="641B796E" w14:textId="77777777" w:rsidR="00805268" w:rsidRDefault="00805268">
      <w:pPr>
        <w:spacing w:after="200" w:line="0" w:lineRule="auto"/>
        <w:rPr>
          <w:b/>
          <w:bCs/>
          <w:lang w:val="en-US"/>
        </w:rPr>
      </w:pPr>
      <w:r>
        <w:rPr>
          <w:b/>
          <w:bCs/>
        </w:rPr>
        <w:br w:type="page"/>
      </w:r>
    </w:p>
    <w:p w14:paraId="4A9211FE" w14:textId="3EDDF562" w:rsidR="00123E62" w:rsidRPr="00805268" w:rsidRDefault="00123E62" w:rsidP="00805268">
      <w:pPr>
        <w:pStyle w:val="SAGENumberedList"/>
        <w:ind w:left="360"/>
        <w:rPr>
          <w:b/>
          <w:bCs/>
        </w:rPr>
      </w:pPr>
      <w:r w:rsidRPr="00805268">
        <w:rPr>
          <w:b/>
          <w:bCs/>
        </w:rPr>
        <w:lastRenderedPageBreak/>
        <w:t>GetBlobContainer is no longer a part of CommonService.</w:t>
      </w:r>
    </w:p>
    <w:p w14:paraId="347B8ED5" w14:textId="6F487E81" w:rsidR="00414192" w:rsidRDefault="00805268" w:rsidP="00414192">
      <w:pPr>
        <w:pStyle w:val="SAGEBodyText"/>
        <w:ind w:left="360"/>
      </w:pPr>
      <w:r>
        <w:t>For the 2023.0 release, Sage has removed this method. This was done as part of the removal of Azure functionality. The following is an example of this being used in code:</w:t>
      </w:r>
    </w:p>
    <w:p w14:paraId="4B2A0868" w14:textId="30C5FFEE" w:rsidR="00805268" w:rsidRDefault="000A41C5" w:rsidP="000A41C5">
      <w:pPr>
        <w:pStyle w:val="SAGEBodyText"/>
      </w:pPr>
      <w:r>
        <w:rPr>
          <w:noProof/>
        </w:rPr>
        <w:drawing>
          <wp:inline distT="0" distB="0" distL="0" distR="0" wp14:anchorId="0D06954B" wp14:editId="305F495D">
            <wp:extent cx="5371679" cy="240453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59" cy="2413522"/>
                    </a:xfrm>
                    <a:prstGeom prst="rect">
                      <a:avLst/>
                    </a:prstGeom>
                    <a:noFill/>
                    <a:ln>
                      <a:noFill/>
                    </a:ln>
                  </pic:spPr>
                </pic:pic>
              </a:graphicData>
            </a:graphic>
          </wp:inline>
        </w:drawing>
      </w:r>
    </w:p>
    <w:p w14:paraId="549EA422" w14:textId="330782CA" w:rsidR="000A41C5" w:rsidRDefault="000A41C5" w:rsidP="000A41C5">
      <w:pPr>
        <w:pStyle w:val="SAGEBodyText"/>
        <w:ind w:left="360"/>
      </w:pPr>
      <w:r>
        <w:t xml:space="preserve">Please remove </w:t>
      </w:r>
      <w:r>
        <w:t>the private variable and BlobContainer property</w:t>
      </w:r>
      <w:r>
        <w:t>.</w:t>
      </w:r>
    </w:p>
    <w:p w14:paraId="0B117912" w14:textId="1D8FD826" w:rsidR="000A41C5" w:rsidRDefault="000A41C5" w:rsidP="000A41C5">
      <w:pPr>
        <w:pStyle w:val="SAGEBodyText"/>
      </w:pPr>
    </w:p>
    <w:p w14:paraId="55C79F06" w14:textId="31470BA0" w:rsidR="000A41C5" w:rsidRPr="00542EBF" w:rsidRDefault="000A41C5" w:rsidP="000A41C5">
      <w:pPr>
        <w:pStyle w:val="SAGEAdmonitionWarning"/>
      </w:pPr>
      <w:r>
        <w:t xml:space="preserve">The presence of the </w:t>
      </w:r>
      <w:r>
        <w:t>BlobContainer</w:t>
      </w:r>
      <w:r>
        <w:t xml:space="preserve"> </w:t>
      </w:r>
      <w:r>
        <w:t xml:space="preserve">property in a controller </w:t>
      </w:r>
      <w:r>
        <w:t xml:space="preserve">varies based upon which version of the Web SDK that created the </w:t>
      </w:r>
      <w:r>
        <w:t>code file.</w:t>
      </w:r>
    </w:p>
    <w:p w14:paraId="3263FDE1" w14:textId="77777777" w:rsidR="000A41C5" w:rsidRDefault="000A41C5" w:rsidP="000A41C5">
      <w:pPr>
        <w:pStyle w:val="SAGEBodyText"/>
      </w:pPr>
    </w:p>
    <w:p w14:paraId="5035241E" w14:textId="77777777" w:rsidR="00805268" w:rsidRPr="00A05E3A" w:rsidRDefault="00805268" w:rsidP="00414192">
      <w:pPr>
        <w:pStyle w:val="SAGEBodyText"/>
        <w:ind w:left="360"/>
      </w:pP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06FB7BE7" w14:textId="780DABA1" w:rsidR="00B447FB" w:rsidRDefault="00B447FB" w:rsidP="00827DFD">
      <w:pPr>
        <w:pStyle w:val="SAGEHeading1"/>
        <w:framePr w:wrap="around"/>
        <w:ind w:left="720" w:hanging="720"/>
      </w:pPr>
      <w:bookmarkStart w:id="16" w:name="_Toc113987081"/>
      <w:r>
        <w:lastRenderedPageBreak/>
        <w:t>Compilation Troubleshooting</w:t>
      </w:r>
      <w:bookmarkEnd w:id="16"/>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110B6FD" w:rsidR="00C77166" w:rsidRPr="00505CEB" w:rsidRDefault="00C77166" w:rsidP="00025A17">
      <w:pPr>
        <w:pStyle w:val="SAGEBodyText"/>
      </w:pPr>
    </w:p>
    <w:sectPr w:rsidR="00C77166" w:rsidRPr="00505CEB" w:rsidSect="00241E18">
      <w:headerReference w:type="even" r:id="rId22"/>
      <w:headerReference w:type="default" r:id="rId23"/>
      <w:footerReference w:type="even" r:id="rId24"/>
      <w:footerReference w:type="default" r:id="rId25"/>
      <w:headerReference w:type="first" r:id="rId26"/>
      <w:footerReference w:type="first" r:id="rId2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EC92" w14:textId="77777777" w:rsidR="004E59AD" w:rsidRDefault="004E59AD" w:rsidP="00713520">
      <w:pPr>
        <w:spacing w:line="240" w:lineRule="auto"/>
      </w:pPr>
      <w:r>
        <w:separator/>
      </w:r>
    </w:p>
    <w:p w14:paraId="78314DF7" w14:textId="77777777" w:rsidR="004E59AD" w:rsidRDefault="004E59AD"/>
  </w:endnote>
  <w:endnote w:type="continuationSeparator" w:id="0">
    <w:p w14:paraId="1E20283C" w14:textId="77777777" w:rsidR="004E59AD" w:rsidRDefault="004E59AD" w:rsidP="00713520">
      <w:pPr>
        <w:spacing w:line="240" w:lineRule="auto"/>
      </w:pPr>
      <w:r>
        <w:continuationSeparator/>
      </w:r>
    </w:p>
    <w:p w14:paraId="52B44749" w14:textId="77777777" w:rsidR="004E59AD" w:rsidRDefault="004E5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6C2452E6"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0A41C5">
            <w:rPr>
              <w:noProof/>
            </w:rPr>
            <w:t>Sage 300 Web Screens SDK</w:t>
          </w:r>
          <w:r>
            <w:rPr>
              <w:noProof/>
            </w:rPr>
            <w:fldChar w:fldCharType="end"/>
          </w:r>
          <w:r>
            <w:rPr>
              <w:noProof/>
            </w:rPr>
            <w:t xml:space="preserve"> – 202</w:t>
          </w:r>
          <w:r w:rsidR="00967246">
            <w:rPr>
              <w:noProof/>
            </w:rPr>
            <w:t>3</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99D66" w14:textId="77777777" w:rsidR="004E59AD" w:rsidRDefault="004E59AD" w:rsidP="00713520">
      <w:pPr>
        <w:spacing w:line="240" w:lineRule="auto"/>
      </w:pPr>
    </w:p>
    <w:p w14:paraId="4897FE43" w14:textId="77777777" w:rsidR="004E59AD" w:rsidRDefault="004E59AD"/>
  </w:footnote>
  <w:footnote w:type="continuationSeparator" w:id="0">
    <w:p w14:paraId="11102D44" w14:textId="77777777" w:rsidR="004E59AD" w:rsidRDefault="004E59AD" w:rsidP="00713520">
      <w:pPr>
        <w:spacing w:line="240" w:lineRule="auto"/>
      </w:pPr>
    </w:p>
    <w:p w14:paraId="34A53397" w14:textId="77777777" w:rsidR="004E59AD" w:rsidRDefault="004E59AD"/>
  </w:footnote>
  <w:footnote w:type="continuationNotice" w:id="1">
    <w:p w14:paraId="11D999FD" w14:textId="77777777" w:rsidR="004E59AD" w:rsidRDefault="004E59AD">
      <w:pPr>
        <w:spacing w:line="240" w:lineRule="auto"/>
      </w:pPr>
    </w:p>
    <w:p w14:paraId="63F5438B" w14:textId="77777777" w:rsidR="004E59AD" w:rsidRDefault="004E5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3E62"/>
    <w:rsid w:val="00124804"/>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54CA"/>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389</TotalTime>
  <Pages>19</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15</cp:revision>
  <cp:lastPrinted>2016-01-20T21:45:00Z</cp:lastPrinted>
  <dcterms:created xsi:type="dcterms:W3CDTF">2021-08-23T23:56:00Z</dcterms:created>
  <dcterms:modified xsi:type="dcterms:W3CDTF">2022-09-14T03:56:00Z</dcterms:modified>
</cp:coreProperties>
</file>