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704615" w:rsidP="007F0561">
      <w:pPr>
        <w:pStyle w:val="SAGESubtitle"/>
      </w:pPr>
      <w:r>
        <w:t>Import/Export Support</w:t>
      </w:r>
    </w:p>
    <w:p w:rsidR="001266B2" w:rsidRDefault="001266B2" w:rsidP="00915C20">
      <w:pPr>
        <w:pStyle w:val="SAGETitleDate"/>
      </w:pPr>
    </w:p>
    <w:p w:rsidR="001266B2" w:rsidRDefault="001266B2" w:rsidP="00915C20">
      <w:pPr>
        <w:pStyle w:val="SAGETitleDate"/>
      </w:pPr>
    </w:p>
    <w:p w:rsidR="004F4F8E" w:rsidRDefault="00704615"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w:t>
      </w:r>
      <w:r w:rsidR="007934B2">
        <w:t xml:space="preserve"> 2017</w:t>
      </w:r>
    </w:p>
    <w:p w:rsidR="00714934" w:rsidRDefault="00714934" w:rsidP="00714934">
      <w:pPr>
        <w:pStyle w:val="SAGEBodyText"/>
      </w:pPr>
      <w:r>
        <w:lastRenderedPageBreak/>
        <w:t>The MIT License (MIT)</w:t>
      </w:r>
    </w:p>
    <w:p w:rsidR="00714934" w:rsidRDefault="007934B2"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bookmarkStart w:id="0" w:name="_GoBack"/>
    <w:bookmarkEnd w:id="0"/>
    <w:p w:rsidR="00D821F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8315118" w:history="1">
        <w:r w:rsidR="00D821FA" w:rsidRPr="005B7137">
          <w:rPr>
            <w:rStyle w:val="Hyperlink"/>
            <w:noProof/>
          </w:rPr>
          <w:t>1.</w:t>
        </w:r>
        <w:r w:rsidR="00D821FA">
          <w:rPr>
            <w:rFonts w:asciiTheme="minorHAnsi" w:eastAsiaTheme="minorEastAsia" w:hAnsiTheme="minorHAnsi"/>
            <w:b w:val="0"/>
            <w:noProof/>
            <w:sz w:val="22"/>
          </w:rPr>
          <w:tab/>
        </w:r>
        <w:r w:rsidR="00D821FA" w:rsidRPr="005B7137">
          <w:rPr>
            <w:rStyle w:val="Hyperlink"/>
            <w:noProof/>
          </w:rPr>
          <w:t>Overview</w:t>
        </w:r>
        <w:r w:rsidR="00D821FA">
          <w:rPr>
            <w:noProof/>
            <w:webHidden/>
          </w:rPr>
          <w:tab/>
        </w:r>
        <w:r w:rsidR="00D821FA">
          <w:rPr>
            <w:noProof/>
            <w:webHidden/>
          </w:rPr>
          <w:fldChar w:fldCharType="begin"/>
        </w:r>
        <w:r w:rsidR="00D821FA">
          <w:rPr>
            <w:noProof/>
            <w:webHidden/>
          </w:rPr>
          <w:instrText xml:space="preserve"> PAGEREF _Toc488315118 \h </w:instrText>
        </w:r>
        <w:r w:rsidR="00D821FA">
          <w:rPr>
            <w:noProof/>
            <w:webHidden/>
          </w:rPr>
        </w:r>
        <w:r w:rsidR="00D821FA">
          <w:rPr>
            <w:noProof/>
            <w:webHidden/>
          </w:rPr>
          <w:fldChar w:fldCharType="separate"/>
        </w:r>
        <w:r w:rsidR="00D821FA">
          <w:rPr>
            <w:noProof/>
            <w:webHidden/>
          </w:rPr>
          <w:t>4</w:t>
        </w:r>
        <w:r w:rsidR="00D821FA">
          <w:rPr>
            <w:noProof/>
            <w:webHidden/>
          </w:rPr>
          <w:fldChar w:fldCharType="end"/>
        </w:r>
      </w:hyperlink>
    </w:p>
    <w:p w:rsidR="00D821FA" w:rsidRDefault="00D821FA">
      <w:pPr>
        <w:pStyle w:val="TOC1"/>
        <w:rPr>
          <w:rFonts w:asciiTheme="minorHAnsi" w:eastAsiaTheme="minorEastAsia" w:hAnsiTheme="minorHAnsi"/>
          <w:b w:val="0"/>
          <w:noProof/>
          <w:sz w:val="22"/>
        </w:rPr>
      </w:pPr>
      <w:hyperlink w:anchor="_Toc488315119" w:history="1">
        <w:r w:rsidRPr="005B7137">
          <w:rPr>
            <w:rStyle w:val="Hyperlink"/>
            <w:noProof/>
          </w:rPr>
          <w:t>2.</w:t>
        </w:r>
        <w:r>
          <w:rPr>
            <w:rFonts w:asciiTheme="minorHAnsi" w:eastAsiaTheme="minorEastAsia" w:hAnsiTheme="minorHAnsi"/>
            <w:b w:val="0"/>
            <w:noProof/>
            <w:sz w:val="22"/>
          </w:rPr>
          <w:tab/>
        </w:r>
        <w:r w:rsidRPr="005B7137">
          <w:rPr>
            <w:rStyle w:val="Hyperlink"/>
            <w:noProof/>
          </w:rPr>
          <w:t>Implementation</w:t>
        </w:r>
        <w:r>
          <w:rPr>
            <w:noProof/>
            <w:webHidden/>
          </w:rPr>
          <w:tab/>
        </w:r>
        <w:r>
          <w:rPr>
            <w:noProof/>
            <w:webHidden/>
          </w:rPr>
          <w:fldChar w:fldCharType="begin"/>
        </w:r>
        <w:r>
          <w:rPr>
            <w:noProof/>
            <w:webHidden/>
          </w:rPr>
          <w:instrText xml:space="preserve"> PAGEREF _Toc488315119 \h </w:instrText>
        </w:r>
        <w:r>
          <w:rPr>
            <w:noProof/>
            <w:webHidden/>
          </w:rPr>
        </w:r>
        <w:r>
          <w:rPr>
            <w:noProof/>
            <w:webHidden/>
          </w:rPr>
          <w:fldChar w:fldCharType="separate"/>
        </w:r>
        <w:r>
          <w:rPr>
            <w:noProof/>
            <w:webHidden/>
          </w:rPr>
          <w:t>6</w:t>
        </w:r>
        <w:r>
          <w:rPr>
            <w:noProof/>
            <w:webHidden/>
          </w:rPr>
          <w:fldChar w:fldCharType="end"/>
        </w:r>
      </w:hyperlink>
    </w:p>
    <w:p w:rsidR="00D821FA" w:rsidRDefault="00D821FA">
      <w:pPr>
        <w:pStyle w:val="TOC2"/>
        <w:rPr>
          <w:rFonts w:asciiTheme="minorHAnsi" w:eastAsiaTheme="minorEastAsia" w:hAnsiTheme="minorHAnsi"/>
        </w:rPr>
      </w:pPr>
      <w:hyperlink w:anchor="_Toc488315120" w:history="1">
        <w:r w:rsidRPr="005B7137">
          <w:rPr>
            <w:rStyle w:val="Hyperlink"/>
          </w:rPr>
          <w:t>2.1</w:t>
        </w:r>
        <w:r>
          <w:rPr>
            <w:rFonts w:asciiTheme="minorHAnsi" w:eastAsiaTheme="minorEastAsia" w:hAnsiTheme="minorHAnsi"/>
          </w:rPr>
          <w:tab/>
        </w:r>
        <w:r w:rsidRPr="005B7137">
          <w:rPr>
            <w:rStyle w:val="Hyperlink"/>
          </w:rPr>
          <w:t>Service Inheritance</w:t>
        </w:r>
        <w:r>
          <w:rPr>
            <w:webHidden/>
          </w:rPr>
          <w:tab/>
        </w:r>
        <w:r>
          <w:rPr>
            <w:webHidden/>
          </w:rPr>
          <w:fldChar w:fldCharType="begin"/>
        </w:r>
        <w:r>
          <w:rPr>
            <w:webHidden/>
          </w:rPr>
          <w:instrText xml:space="preserve"> PAGEREF _Toc488315120 \h </w:instrText>
        </w:r>
        <w:r>
          <w:rPr>
            <w:webHidden/>
          </w:rPr>
        </w:r>
        <w:r>
          <w:rPr>
            <w:webHidden/>
          </w:rPr>
          <w:fldChar w:fldCharType="separate"/>
        </w:r>
        <w:r>
          <w:rPr>
            <w:webHidden/>
          </w:rPr>
          <w:t>6</w:t>
        </w:r>
        <w:r>
          <w:rPr>
            <w:webHidden/>
          </w:rPr>
          <w:fldChar w:fldCharType="end"/>
        </w:r>
      </w:hyperlink>
    </w:p>
    <w:p w:rsidR="00D821FA" w:rsidRDefault="00D821FA">
      <w:pPr>
        <w:pStyle w:val="TOC2"/>
        <w:rPr>
          <w:rFonts w:asciiTheme="minorHAnsi" w:eastAsiaTheme="minorEastAsia" w:hAnsiTheme="minorHAnsi"/>
        </w:rPr>
      </w:pPr>
      <w:hyperlink w:anchor="_Toc488315121" w:history="1">
        <w:r w:rsidRPr="005B7137">
          <w:rPr>
            <w:rStyle w:val="Hyperlink"/>
          </w:rPr>
          <w:t>2.2</w:t>
        </w:r>
        <w:r>
          <w:rPr>
            <w:rFonts w:asciiTheme="minorHAnsi" w:eastAsiaTheme="minorEastAsia" w:hAnsiTheme="minorHAnsi"/>
          </w:rPr>
          <w:tab/>
        </w:r>
        <w:r w:rsidRPr="005B7137">
          <w:rPr>
            <w:rStyle w:val="Hyperlink"/>
          </w:rPr>
          <w:t>Business Repository Inheritance</w:t>
        </w:r>
        <w:r>
          <w:rPr>
            <w:webHidden/>
          </w:rPr>
          <w:tab/>
        </w:r>
        <w:r>
          <w:rPr>
            <w:webHidden/>
          </w:rPr>
          <w:fldChar w:fldCharType="begin"/>
        </w:r>
        <w:r>
          <w:rPr>
            <w:webHidden/>
          </w:rPr>
          <w:instrText xml:space="preserve"> PAGEREF _Toc488315121 \h </w:instrText>
        </w:r>
        <w:r>
          <w:rPr>
            <w:webHidden/>
          </w:rPr>
        </w:r>
        <w:r>
          <w:rPr>
            <w:webHidden/>
          </w:rPr>
          <w:fldChar w:fldCharType="separate"/>
        </w:r>
        <w:r>
          <w:rPr>
            <w:webHidden/>
          </w:rPr>
          <w:t>6</w:t>
        </w:r>
        <w:r>
          <w:rPr>
            <w:webHidden/>
          </w:rPr>
          <w:fldChar w:fldCharType="end"/>
        </w:r>
      </w:hyperlink>
    </w:p>
    <w:p w:rsidR="00D821FA" w:rsidRDefault="00D821FA">
      <w:pPr>
        <w:pStyle w:val="TOC2"/>
        <w:rPr>
          <w:rFonts w:asciiTheme="minorHAnsi" w:eastAsiaTheme="minorEastAsia" w:hAnsiTheme="minorHAnsi"/>
        </w:rPr>
      </w:pPr>
      <w:hyperlink w:anchor="_Toc488315122" w:history="1">
        <w:r w:rsidRPr="005B7137">
          <w:rPr>
            <w:rStyle w:val="Hyperlink"/>
          </w:rPr>
          <w:t>2.3</w:t>
        </w:r>
        <w:r>
          <w:rPr>
            <w:rFonts w:asciiTheme="minorHAnsi" w:eastAsiaTheme="minorEastAsia" w:hAnsiTheme="minorHAnsi"/>
          </w:rPr>
          <w:tab/>
        </w:r>
        <w:r w:rsidRPr="005B7137">
          <w:rPr>
            <w:rStyle w:val="Hyperlink"/>
          </w:rPr>
          <w:t>Overrides</w:t>
        </w:r>
        <w:r>
          <w:rPr>
            <w:webHidden/>
          </w:rPr>
          <w:tab/>
        </w:r>
        <w:r>
          <w:rPr>
            <w:webHidden/>
          </w:rPr>
          <w:fldChar w:fldCharType="begin"/>
        </w:r>
        <w:r>
          <w:rPr>
            <w:webHidden/>
          </w:rPr>
          <w:instrText xml:space="preserve"> PAGEREF _Toc488315122 \h </w:instrText>
        </w:r>
        <w:r>
          <w:rPr>
            <w:webHidden/>
          </w:rPr>
        </w:r>
        <w:r>
          <w:rPr>
            <w:webHidden/>
          </w:rPr>
          <w:fldChar w:fldCharType="separate"/>
        </w:r>
        <w:r>
          <w:rPr>
            <w:webHidden/>
          </w:rPr>
          <w:t>6</w:t>
        </w:r>
        <w:r>
          <w:rPr>
            <w:webHidden/>
          </w:rPr>
          <w:fldChar w:fldCharType="end"/>
        </w:r>
      </w:hyperlink>
    </w:p>
    <w:p w:rsidR="00D821FA" w:rsidRDefault="00D821FA">
      <w:pPr>
        <w:pStyle w:val="TOC2"/>
        <w:rPr>
          <w:rFonts w:asciiTheme="minorHAnsi" w:eastAsiaTheme="minorEastAsia" w:hAnsiTheme="minorHAnsi"/>
        </w:rPr>
      </w:pPr>
      <w:hyperlink w:anchor="_Toc488315123" w:history="1">
        <w:r w:rsidRPr="005B7137">
          <w:rPr>
            <w:rStyle w:val="Hyperlink"/>
          </w:rPr>
          <w:t>2.3.1</w:t>
        </w:r>
        <w:r>
          <w:rPr>
            <w:rFonts w:asciiTheme="minorHAnsi" w:eastAsiaTheme="minorEastAsia" w:hAnsiTheme="minorHAnsi"/>
          </w:rPr>
          <w:tab/>
        </w:r>
        <w:r w:rsidRPr="005B7137">
          <w:rPr>
            <w:rStyle w:val="Hyperlink"/>
          </w:rPr>
          <w:t>GetExportImportBusinessEntityProperty</w:t>
        </w:r>
        <w:r>
          <w:rPr>
            <w:webHidden/>
          </w:rPr>
          <w:tab/>
        </w:r>
        <w:r>
          <w:rPr>
            <w:webHidden/>
          </w:rPr>
          <w:fldChar w:fldCharType="begin"/>
        </w:r>
        <w:r>
          <w:rPr>
            <w:webHidden/>
          </w:rPr>
          <w:instrText xml:space="preserve"> PAGEREF _Toc488315123 \h </w:instrText>
        </w:r>
        <w:r>
          <w:rPr>
            <w:webHidden/>
          </w:rPr>
        </w:r>
        <w:r>
          <w:rPr>
            <w:webHidden/>
          </w:rPr>
          <w:fldChar w:fldCharType="separate"/>
        </w:r>
        <w:r>
          <w:rPr>
            <w:webHidden/>
          </w:rPr>
          <w:t>6</w:t>
        </w:r>
        <w:r>
          <w:rPr>
            <w:webHidden/>
          </w:rPr>
          <w:fldChar w:fldCharType="end"/>
        </w:r>
      </w:hyperlink>
    </w:p>
    <w:p w:rsidR="00D821FA" w:rsidRDefault="00D821FA">
      <w:pPr>
        <w:pStyle w:val="TOC2"/>
        <w:rPr>
          <w:rFonts w:asciiTheme="minorHAnsi" w:eastAsiaTheme="minorEastAsia" w:hAnsiTheme="minorHAnsi"/>
        </w:rPr>
      </w:pPr>
      <w:hyperlink w:anchor="_Toc488315124" w:history="1">
        <w:r w:rsidRPr="005B7137">
          <w:rPr>
            <w:rStyle w:val="Hyperlink"/>
          </w:rPr>
          <w:t>2.3.2</w:t>
        </w:r>
        <w:r>
          <w:rPr>
            <w:rFonts w:asciiTheme="minorHAnsi" w:eastAsiaTheme="minorEastAsia" w:hAnsiTheme="minorHAnsi"/>
          </w:rPr>
          <w:tab/>
        </w:r>
        <w:r w:rsidRPr="005B7137">
          <w:rPr>
            <w:rStyle w:val="Hyperlink"/>
          </w:rPr>
          <w:t>GetImportTypes (Optional)</w:t>
        </w:r>
        <w:r>
          <w:rPr>
            <w:webHidden/>
          </w:rPr>
          <w:tab/>
        </w:r>
        <w:r>
          <w:rPr>
            <w:webHidden/>
          </w:rPr>
          <w:fldChar w:fldCharType="begin"/>
        </w:r>
        <w:r>
          <w:rPr>
            <w:webHidden/>
          </w:rPr>
          <w:instrText xml:space="preserve"> PAGEREF _Toc488315124 \h </w:instrText>
        </w:r>
        <w:r>
          <w:rPr>
            <w:webHidden/>
          </w:rPr>
        </w:r>
        <w:r>
          <w:rPr>
            <w:webHidden/>
          </w:rPr>
          <w:fldChar w:fldCharType="separate"/>
        </w:r>
        <w:r>
          <w:rPr>
            <w:webHidden/>
          </w:rPr>
          <w:t>7</w:t>
        </w:r>
        <w:r>
          <w:rPr>
            <w:webHidden/>
          </w:rPr>
          <w:fldChar w:fldCharType="end"/>
        </w:r>
      </w:hyperlink>
    </w:p>
    <w:p w:rsidR="00D821FA" w:rsidRDefault="00D821FA">
      <w:pPr>
        <w:pStyle w:val="TOC2"/>
        <w:rPr>
          <w:rFonts w:asciiTheme="minorHAnsi" w:eastAsiaTheme="minorEastAsia" w:hAnsiTheme="minorHAnsi"/>
        </w:rPr>
      </w:pPr>
      <w:hyperlink w:anchor="_Toc488315125" w:history="1">
        <w:r w:rsidRPr="005B7137">
          <w:rPr>
            <w:rStyle w:val="Hyperlink"/>
          </w:rPr>
          <w:t>2.3.3</w:t>
        </w:r>
        <w:r>
          <w:rPr>
            <w:rFonts w:asciiTheme="minorHAnsi" w:eastAsiaTheme="minorEastAsia" w:hAnsiTheme="minorHAnsi"/>
          </w:rPr>
          <w:tab/>
        </w:r>
        <w:r w:rsidRPr="005B7137">
          <w:rPr>
            <w:rStyle w:val="Hyperlink"/>
          </w:rPr>
          <w:t>GetExportImportOptions (Optional)</w:t>
        </w:r>
        <w:r>
          <w:rPr>
            <w:webHidden/>
          </w:rPr>
          <w:tab/>
        </w:r>
        <w:r>
          <w:rPr>
            <w:webHidden/>
          </w:rPr>
          <w:fldChar w:fldCharType="begin"/>
        </w:r>
        <w:r>
          <w:rPr>
            <w:webHidden/>
          </w:rPr>
          <w:instrText xml:space="preserve"> PAGEREF _Toc488315125 \h </w:instrText>
        </w:r>
        <w:r>
          <w:rPr>
            <w:webHidden/>
          </w:rPr>
        </w:r>
        <w:r>
          <w:rPr>
            <w:webHidden/>
          </w:rPr>
          <w:fldChar w:fldCharType="separate"/>
        </w:r>
        <w:r>
          <w:rPr>
            <w:webHidden/>
          </w:rPr>
          <w:t>8</w:t>
        </w:r>
        <w:r>
          <w:rPr>
            <w:webHidden/>
          </w:rPr>
          <w:fldChar w:fldCharType="end"/>
        </w:r>
      </w:hyperlink>
    </w:p>
    <w:p w:rsidR="00D821FA" w:rsidRDefault="00D821FA">
      <w:pPr>
        <w:pStyle w:val="TOC2"/>
        <w:rPr>
          <w:rFonts w:asciiTheme="minorHAnsi" w:eastAsiaTheme="minorEastAsia" w:hAnsiTheme="minorHAnsi"/>
        </w:rPr>
      </w:pPr>
      <w:hyperlink w:anchor="_Toc488315126" w:history="1">
        <w:r w:rsidRPr="005B7137">
          <w:rPr>
            <w:rStyle w:val="Hyperlink"/>
          </w:rPr>
          <w:t>2.3.4</w:t>
        </w:r>
        <w:r>
          <w:rPr>
            <w:rFonts w:asciiTheme="minorHAnsi" w:eastAsiaTheme="minorEastAsia" w:hAnsiTheme="minorHAnsi"/>
          </w:rPr>
          <w:tab/>
        </w:r>
        <w:r w:rsidRPr="005B7137">
          <w:rPr>
            <w:rStyle w:val="Hyperlink"/>
          </w:rPr>
          <w:t>SetExportImportAdditionalProperties (Optional)</w:t>
        </w:r>
        <w:r>
          <w:rPr>
            <w:webHidden/>
          </w:rPr>
          <w:tab/>
        </w:r>
        <w:r>
          <w:rPr>
            <w:webHidden/>
          </w:rPr>
          <w:fldChar w:fldCharType="begin"/>
        </w:r>
        <w:r>
          <w:rPr>
            <w:webHidden/>
          </w:rPr>
          <w:instrText xml:space="preserve"> PAGEREF _Toc488315126 \h </w:instrText>
        </w:r>
        <w:r>
          <w:rPr>
            <w:webHidden/>
          </w:rPr>
        </w:r>
        <w:r>
          <w:rPr>
            <w:webHidden/>
          </w:rPr>
          <w:fldChar w:fldCharType="separate"/>
        </w:r>
        <w:r>
          <w:rPr>
            <w:webHidden/>
          </w:rPr>
          <w:t>8</w:t>
        </w:r>
        <w:r>
          <w:rPr>
            <w:webHidden/>
          </w:rPr>
          <w:fldChar w:fldCharType="end"/>
        </w:r>
      </w:hyperlink>
    </w:p>
    <w:p w:rsidR="00D821FA" w:rsidRDefault="00D821FA">
      <w:pPr>
        <w:pStyle w:val="TOC2"/>
        <w:rPr>
          <w:rFonts w:asciiTheme="minorHAnsi" w:eastAsiaTheme="minorEastAsia" w:hAnsiTheme="minorHAnsi"/>
        </w:rPr>
      </w:pPr>
      <w:hyperlink w:anchor="_Toc488315127" w:history="1">
        <w:r w:rsidRPr="005B7137">
          <w:rPr>
            <w:rStyle w:val="Hyperlink"/>
          </w:rPr>
          <w:t>2.4</w:t>
        </w:r>
        <w:r>
          <w:rPr>
            <w:rFonts w:asciiTheme="minorHAnsi" w:eastAsiaTheme="minorEastAsia" w:hAnsiTheme="minorHAnsi"/>
          </w:rPr>
          <w:tab/>
        </w:r>
        <w:r w:rsidRPr="005B7137">
          <w:rPr>
            <w:rStyle w:val="Hyperlink"/>
          </w:rPr>
          <w:t>WebBootstrapper Registration</w:t>
        </w:r>
        <w:r>
          <w:rPr>
            <w:webHidden/>
          </w:rPr>
          <w:tab/>
        </w:r>
        <w:r>
          <w:rPr>
            <w:webHidden/>
          </w:rPr>
          <w:fldChar w:fldCharType="begin"/>
        </w:r>
        <w:r>
          <w:rPr>
            <w:webHidden/>
          </w:rPr>
          <w:instrText xml:space="preserve"> PAGEREF _Toc488315127 \h </w:instrText>
        </w:r>
        <w:r>
          <w:rPr>
            <w:webHidden/>
          </w:rPr>
        </w:r>
        <w:r>
          <w:rPr>
            <w:webHidden/>
          </w:rPr>
          <w:fldChar w:fldCharType="separate"/>
        </w:r>
        <w:r>
          <w:rPr>
            <w:webHidden/>
          </w:rPr>
          <w:t>9</w:t>
        </w:r>
        <w:r>
          <w:rPr>
            <w:webHidden/>
          </w:rPr>
          <w:fldChar w:fldCharType="end"/>
        </w:r>
      </w:hyperlink>
    </w:p>
    <w:p w:rsidR="00D821FA" w:rsidRDefault="00D821FA">
      <w:pPr>
        <w:pStyle w:val="TOC2"/>
        <w:rPr>
          <w:rFonts w:asciiTheme="minorHAnsi" w:eastAsiaTheme="minorEastAsia" w:hAnsiTheme="minorHAnsi"/>
        </w:rPr>
      </w:pPr>
      <w:hyperlink w:anchor="_Toc488315128" w:history="1">
        <w:r w:rsidRPr="005B7137">
          <w:rPr>
            <w:rStyle w:val="Hyperlink"/>
          </w:rPr>
          <w:t>2.5</w:t>
        </w:r>
        <w:r>
          <w:rPr>
            <w:rFonts w:asciiTheme="minorHAnsi" w:eastAsiaTheme="minorEastAsia" w:hAnsiTheme="minorHAnsi"/>
          </w:rPr>
          <w:tab/>
        </w:r>
        <w:r w:rsidRPr="005B7137">
          <w:rPr>
            <w:rStyle w:val="Hyperlink"/>
          </w:rPr>
          <w:t>Setup - Event Handler</w:t>
        </w:r>
        <w:r>
          <w:rPr>
            <w:webHidden/>
          </w:rPr>
          <w:tab/>
        </w:r>
        <w:r>
          <w:rPr>
            <w:webHidden/>
          </w:rPr>
          <w:fldChar w:fldCharType="begin"/>
        </w:r>
        <w:r>
          <w:rPr>
            <w:webHidden/>
          </w:rPr>
          <w:instrText xml:space="preserve"> PAGEREF _Toc488315128 \h </w:instrText>
        </w:r>
        <w:r>
          <w:rPr>
            <w:webHidden/>
          </w:rPr>
        </w:r>
        <w:r>
          <w:rPr>
            <w:webHidden/>
          </w:rPr>
          <w:fldChar w:fldCharType="separate"/>
        </w:r>
        <w:r>
          <w:rPr>
            <w:webHidden/>
          </w:rPr>
          <w:t>9</w:t>
        </w:r>
        <w:r>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C22E77" w:rsidRDefault="00C22E77" w:rsidP="00C22E77">
      <w:pPr>
        <w:pStyle w:val="SAGEHeading1"/>
        <w:framePr w:wrap="around"/>
        <w:numPr>
          <w:ilvl w:val="0"/>
          <w:numId w:val="21"/>
        </w:numPr>
      </w:pPr>
      <w:bookmarkStart w:id="1" w:name="_Toc488315118"/>
      <w:r>
        <w:lastRenderedPageBreak/>
        <w:t>Overview</w:t>
      </w:r>
      <w:bookmarkEnd w:id="1"/>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rsidR="007E17F6" w:rsidRPr="004F24B7" w:rsidRDefault="00704615" w:rsidP="004F24B7">
      <w:pPr>
        <w:pStyle w:val="SAGEBodyText"/>
      </w:pPr>
      <w:r w:rsidRPr="004F24B7">
        <w:t xml:space="preserve">Prior to Sage 300 2018, every web screen </w:t>
      </w:r>
      <w:r w:rsidR="00B13D13" w:rsidRPr="004F24B7">
        <w:t>implemented</w:t>
      </w:r>
      <w:r w:rsidRPr="004F24B7">
        <w:t xml:space="preserve"> its </w:t>
      </w:r>
      <w:r w:rsidR="00A8180A" w:rsidRPr="004F24B7">
        <w:t xml:space="preserve">own </w:t>
      </w:r>
      <w:r w:rsidRPr="004F24B7">
        <w:t>logic to support import/export</w:t>
      </w:r>
      <w:r w:rsidR="006040F8">
        <w:t xml:space="preserve"> functionality</w:t>
      </w:r>
      <w:r w:rsidRPr="004F24B7">
        <w:t xml:space="preserve">. </w:t>
      </w:r>
      <w:r w:rsidR="005A7203" w:rsidRPr="004F24B7">
        <w:t>This was</w:t>
      </w:r>
      <w:r w:rsidR="00727E48">
        <w:t xml:space="preserve"> inefficient and</w:t>
      </w:r>
      <w:r w:rsidR="005A7203" w:rsidRPr="004F24B7">
        <w:t xml:space="preserve"> error prone due to </w:t>
      </w:r>
      <w:r w:rsidR="006040F8" w:rsidRPr="004F24B7">
        <w:t>copious amounts</w:t>
      </w:r>
      <w:r w:rsidR="005A7203" w:rsidRPr="004F24B7">
        <w:t xml:space="preserve"> of</w:t>
      </w:r>
      <w:r w:rsidR="002B5B6E" w:rsidRPr="004F24B7">
        <w:t xml:space="preserve"> </w:t>
      </w:r>
      <w:r w:rsidR="005A7203" w:rsidRPr="004F24B7">
        <w:t xml:space="preserve">code </w:t>
      </w:r>
      <w:r w:rsidR="002B5B6E" w:rsidRPr="004F24B7">
        <w:t>duplication</w:t>
      </w:r>
      <w:r w:rsidR="005A7203" w:rsidRPr="004F24B7">
        <w:t>.</w:t>
      </w:r>
    </w:p>
    <w:p w:rsidR="007E17F6" w:rsidRDefault="006040F8" w:rsidP="004F24B7">
      <w:pPr>
        <w:pStyle w:val="SAGEBodyText"/>
      </w:pPr>
      <w:r>
        <w:t>In contrast, t</w:t>
      </w:r>
      <w:r w:rsidR="007E17F6" w:rsidRPr="004F24B7">
        <w:t xml:space="preserve">he current desktop implementation for import/export covers all sorts of </w:t>
      </w:r>
      <w:r>
        <w:t>scenarios</w:t>
      </w:r>
      <w:r w:rsidR="007E17F6" w:rsidRPr="004F24B7">
        <w:t>, i.e., batch, header-detail</w:t>
      </w:r>
      <w:r w:rsidR="00FF752B" w:rsidRPr="004F24B7">
        <w:t xml:space="preserve"> </w:t>
      </w:r>
      <w:r>
        <w:t>(sequence-revision</w:t>
      </w:r>
      <w:r w:rsidR="007E17F6" w:rsidRPr="004F24B7">
        <w:t>, ordered</w:t>
      </w:r>
      <w:r>
        <w:t>-revision</w:t>
      </w:r>
      <w:r w:rsidR="007E17F6" w:rsidRPr="004F24B7">
        <w:t xml:space="preserve">), flat view, optional views, etc. </w:t>
      </w:r>
      <w:r w:rsidR="003270DA">
        <w:t>And t</w:t>
      </w:r>
      <w:r w:rsidR="007E17F6" w:rsidRPr="004F24B7">
        <w:t xml:space="preserve">he </w:t>
      </w:r>
      <w:r>
        <w:t>implementation</w:t>
      </w:r>
      <w:r w:rsidR="007E17F6" w:rsidRPr="004F24B7">
        <w:t xml:space="preserve"> </w:t>
      </w:r>
      <w:r w:rsidR="000A5DCD" w:rsidRPr="004F24B7">
        <w:t>handle</w:t>
      </w:r>
      <w:r>
        <w:t>s</w:t>
      </w:r>
      <w:r w:rsidR="000A5DCD" w:rsidRPr="004F24B7">
        <w:t xml:space="preserve"> both </w:t>
      </w:r>
      <w:r w:rsidR="006E4DEB" w:rsidRPr="004F24B7">
        <w:t>the</w:t>
      </w:r>
      <w:r w:rsidR="007E17F6" w:rsidRPr="004F24B7">
        <w:t xml:space="preserve"> </w:t>
      </w:r>
      <w:r w:rsidR="00CC7CE2" w:rsidRPr="004F24B7">
        <w:t xml:space="preserve">business logic </w:t>
      </w:r>
      <w:r w:rsidR="00CC7CE2">
        <w:t xml:space="preserve">and the </w:t>
      </w:r>
      <w:r w:rsidR="007E17F6" w:rsidRPr="004F24B7">
        <w:t>presentation. When import/export</w:t>
      </w:r>
      <w:r>
        <w:t xml:space="preserve"> functionality is added</w:t>
      </w:r>
      <w:r w:rsidR="007E17F6" w:rsidRPr="004F24B7">
        <w:t xml:space="preserve"> to a screen, </w:t>
      </w:r>
      <w:r>
        <w:t xml:space="preserve">only </w:t>
      </w:r>
      <w:r w:rsidR="007E17F6" w:rsidRPr="004F24B7">
        <w:t xml:space="preserve">the menu item and </w:t>
      </w:r>
      <w:r w:rsidR="007F2506">
        <w:t>event h</w:t>
      </w:r>
      <w:r w:rsidR="00054301">
        <w:t xml:space="preserve">andler </w:t>
      </w:r>
      <w:r>
        <w:t xml:space="preserve">are required to be coded </w:t>
      </w:r>
      <w:r w:rsidR="00054301">
        <w:t>as seen below:</w:t>
      </w:r>
    </w:p>
    <w:p w:rsidR="006040F8" w:rsidRPr="004F24B7" w:rsidRDefault="006040F8" w:rsidP="004F24B7">
      <w:pPr>
        <w:pStyle w:val="SAGEBodyText"/>
      </w:pP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Dim </w:t>
      </w:r>
      <w:proofErr w:type="spellStart"/>
      <w:r w:rsidRPr="007E17F6">
        <w:rPr>
          <w:rFonts w:ascii="Courier New" w:eastAsia="Times New Roman" w:hAnsi="Courier New" w:cs="Courier New"/>
          <w:color w:val="000000"/>
          <w:sz w:val="19"/>
          <w:szCs w:val="19"/>
          <w:lang w:val="en-US" w:eastAsia="zh-CN"/>
        </w:rPr>
        <w:t>ie</w:t>
      </w:r>
      <w:proofErr w:type="spellEnd"/>
      <w:r w:rsidRPr="007E17F6">
        <w:rPr>
          <w:rFonts w:ascii="Courier New" w:eastAsia="Times New Roman" w:hAnsi="Courier New" w:cs="Courier New"/>
          <w:color w:val="000000"/>
          <w:sz w:val="19"/>
          <w:szCs w:val="19"/>
          <w:lang w:val="en-US" w:eastAsia="zh-CN"/>
        </w:rPr>
        <w:t xml:space="preserve"> As </w:t>
      </w:r>
      <w:proofErr w:type="spellStart"/>
      <w:r w:rsidRPr="007E17F6">
        <w:rPr>
          <w:rFonts w:ascii="Courier New" w:eastAsia="Times New Roman" w:hAnsi="Courier New" w:cs="Courier New"/>
          <w:color w:val="000000"/>
          <w:sz w:val="19"/>
          <w:szCs w:val="19"/>
          <w:lang w:val="en-US" w:eastAsia="zh-CN"/>
        </w:rPr>
        <w:t>ImportExport</w:t>
      </w:r>
      <w:proofErr w:type="spellEnd"/>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Set </w:t>
      </w:r>
      <w:proofErr w:type="spellStart"/>
      <w:r w:rsidRPr="007E17F6">
        <w:rPr>
          <w:rFonts w:ascii="Courier New" w:eastAsia="Times New Roman" w:hAnsi="Courier New" w:cs="Courier New"/>
          <w:color w:val="000000"/>
          <w:sz w:val="19"/>
          <w:szCs w:val="19"/>
          <w:lang w:val="en-US" w:eastAsia="zh-CN"/>
        </w:rPr>
        <w:t>ie</w:t>
      </w:r>
      <w:proofErr w:type="spellEnd"/>
      <w:r w:rsidRPr="007E17F6">
        <w:rPr>
          <w:rFonts w:ascii="Courier New" w:eastAsia="Times New Roman" w:hAnsi="Courier New" w:cs="Courier New"/>
          <w:color w:val="000000"/>
          <w:sz w:val="19"/>
          <w:szCs w:val="19"/>
          <w:lang w:val="en-US" w:eastAsia="zh-CN"/>
        </w:rPr>
        <w:t xml:space="preserve"> = New </w:t>
      </w:r>
      <w:proofErr w:type="spellStart"/>
      <w:r w:rsidRPr="007E17F6">
        <w:rPr>
          <w:rFonts w:ascii="Courier New" w:eastAsia="Times New Roman" w:hAnsi="Courier New" w:cs="Courier New"/>
          <w:color w:val="000000"/>
          <w:sz w:val="19"/>
          <w:szCs w:val="19"/>
          <w:lang w:val="en-US" w:eastAsia="zh-CN"/>
        </w:rPr>
        <w:t>ImportExport</w:t>
      </w:r>
      <w:proofErr w:type="spellEnd"/>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With </w:t>
      </w:r>
      <w:proofErr w:type="spellStart"/>
      <w:r w:rsidRPr="007E17F6">
        <w:rPr>
          <w:rFonts w:ascii="Courier New" w:eastAsia="Times New Roman" w:hAnsi="Courier New" w:cs="Courier New"/>
          <w:color w:val="000000"/>
          <w:sz w:val="19"/>
          <w:szCs w:val="19"/>
          <w:lang w:val="en-US" w:eastAsia="zh-CN"/>
        </w:rPr>
        <w:t>ie</w:t>
      </w:r>
      <w:proofErr w:type="spellEnd"/>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 Open the import/export engine.</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.Open</w:t>
      </w:r>
      <w:proofErr w:type="gramEnd"/>
      <w:r w:rsidRPr="007E17F6">
        <w:rPr>
          <w:rFonts w:ascii="Courier New" w:eastAsia="Times New Roman" w:hAnsi="Courier New" w:cs="Courier New"/>
          <w:color w:val="000000"/>
          <w:sz w:val="19"/>
          <w:szCs w:val="19"/>
          <w:lang w:val="en-US" w:eastAsia="zh-CN"/>
        </w:rPr>
        <w:t xml:space="preserve"> </w:t>
      </w:r>
      <w:proofErr w:type="spellStart"/>
      <w:r w:rsidRPr="007E17F6">
        <w:rPr>
          <w:rFonts w:ascii="Courier New" w:eastAsia="Times New Roman" w:hAnsi="Courier New" w:cs="Courier New"/>
          <w:color w:val="000000"/>
          <w:sz w:val="19"/>
          <w:szCs w:val="19"/>
          <w:lang w:val="en-US" w:eastAsia="zh-CN"/>
        </w:rPr>
        <w:t>mDBLinkCmpRW</w:t>
      </w:r>
      <w:proofErr w:type="spellEnd"/>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 Set the views into which data will be imported</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SetView</w:t>
      </w:r>
      <w:proofErr w:type="spellEnd"/>
      <w:proofErr w:type="gramEnd"/>
      <w:r w:rsidRPr="007E17F6">
        <w:rPr>
          <w:rFonts w:ascii="Courier New" w:eastAsia="Times New Roman" w:hAnsi="Courier New" w:cs="Courier New"/>
          <w:color w:val="000000"/>
          <w:sz w:val="19"/>
          <w:szCs w:val="19"/>
          <w:lang w:val="en-US" w:eastAsia="zh-CN"/>
        </w:rPr>
        <w:t xml:space="preserve"> APIBC.ROTOID, "", VIEW_BATCH, Null</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SetView</w:t>
      </w:r>
      <w:proofErr w:type="spellEnd"/>
      <w:proofErr w:type="gramEnd"/>
      <w:r w:rsidRPr="007E17F6">
        <w:rPr>
          <w:rFonts w:ascii="Courier New" w:eastAsia="Times New Roman" w:hAnsi="Courier New" w:cs="Courier New"/>
          <w:color w:val="000000"/>
          <w:sz w:val="19"/>
          <w:szCs w:val="19"/>
          <w:lang w:val="en-US" w:eastAsia="zh-CN"/>
        </w:rPr>
        <w:t xml:space="preserve"> APIBH.ROTOID, APIBC.ROTOID, VIEW_SEQUENCED_HEADER, Null</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SetView</w:t>
      </w:r>
      <w:proofErr w:type="spellEnd"/>
      <w:proofErr w:type="gramEnd"/>
      <w:r w:rsidRPr="007E17F6">
        <w:rPr>
          <w:rFonts w:ascii="Courier New" w:eastAsia="Times New Roman" w:hAnsi="Courier New" w:cs="Courier New"/>
          <w:color w:val="000000"/>
          <w:sz w:val="19"/>
          <w:szCs w:val="19"/>
          <w:lang w:val="en-US" w:eastAsia="zh-CN"/>
        </w:rPr>
        <w:t xml:space="preserve"> APIBD.ROTOID, APIBH.ROTOID, VIEW_DETAIL_SEQUENCED, Null</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SetView</w:t>
      </w:r>
      <w:proofErr w:type="spellEnd"/>
      <w:proofErr w:type="gramEnd"/>
      <w:r w:rsidRPr="007E17F6">
        <w:rPr>
          <w:rFonts w:ascii="Courier New" w:eastAsia="Times New Roman" w:hAnsi="Courier New" w:cs="Courier New"/>
          <w:color w:val="000000"/>
          <w:sz w:val="19"/>
          <w:szCs w:val="19"/>
          <w:lang w:val="en-US" w:eastAsia="zh-CN"/>
        </w:rPr>
        <w:t xml:space="preserve"> APIBS.ROTOID, APIBH.ROTOID, VIEW_DETAIL_SEQUENCED, Null</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If </w:t>
      </w:r>
      <w:proofErr w:type="spellStart"/>
      <w:r w:rsidRPr="007E17F6">
        <w:rPr>
          <w:rFonts w:ascii="Courier New" w:eastAsia="Times New Roman" w:hAnsi="Courier New" w:cs="Courier New"/>
          <w:color w:val="000000"/>
          <w:sz w:val="19"/>
          <w:szCs w:val="19"/>
          <w:lang w:val="en-US" w:eastAsia="zh-CN"/>
        </w:rPr>
        <w:t>mbHaveOptFldLicense</w:t>
      </w:r>
      <w:proofErr w:type="spellEnd"/>
      <w:r w:rsidRPr="007E17F6">
        <w:rPr>
          <w:rFonts w:ascii="Courier New" w:eastAsia="Times New Roman" w:hAnsi="Courier New" w:cs="Courier New"/>
          <w:color w:val="000000"/>
          <w:sz w:val="19"/>
          <w:szCs w:val="19"/>
          <w:lang w:val="en-US" w:eastAsia="zh-CN"/>
        </w:rPr>
        <w:t xml:space="preserve"> Then</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SetViewEx</w:t>
      </w:r>
      <w:proofErr w:type="spellEnd"/>
      <w:proofErr w:type="gramEnd"/>
      <w:r w:rsidRPr="007E17F6">
        <w:rPr>
          <w:rFonts w:ascii="Courier New" w:eastAsia="Times New Roman" w:hAnsi="Courier New" w:cs="Courier New"/>
          <w:color w:val="000000"/>
          <w:sz w:val="19"/>
          <w:szCs w:val="19"/>
          <w:lang w:val="en-US" w:eastAsia="zh-CN"/>
        </w:rPr>
        <w:t xml:space="preserve"> APIBHO.ROTOID, APIBH.ROTOID, VIEW_DETAIL_ORDERED, Null, OPTIONAL_VIEW</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SetViewEx</w:t>
      </w:r>
      <w:proofErr w:type="spellEnd"/>
      <w:proofErr w:type="gramEnd"/>
      <w:r w:rsidRPr="007E17F6">
        <w:rPr>
          <w:rFonts w:ascii="Courier New" w:eastAsia="Times New Roman" w:hAnsi="Courier New" w:cs="Courier New"/>
          <w:color w:val="000000"/>
          <w:sz w:val="19"/>
          <w:szCs w:val="19"/>
          <w:lang w:val="en-US" w:eastAsia="zh-CN"/>
        </w:rPr>
        <w:t xml:space="preserve"> APIBDO.ROTOID, APIBD.ROTOID, VIEW_DETAIL_ORDERED, Null, OPTIONAL_VIEW</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End If</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SetBatchNumber</w:t>
      </w:r>
      <w:proofErr w:type="spellEnd"/>
      <w:proofErr w:type="gramEnd"/>
      <w:r w:rsidRPr="007E17F6">
        <w:rPr>
          <w:rFonts w:ascii="Courier New" w:eastAsia="Times New Roman" w:hAnsi="Courier New" w:cs="Courier New"/>
          <w:color w:val="000000"/>
          <w:sz w:val="19"/>
          <w:szCs w:val="19"/>
          <w:lang w:val="en-US" w:eastAsia="zh-CN"/>
        </w:rPr>
        <w:t xml:space="preserve"> </w:t>
      </w:r>
      <w:proofErr w:type="spellStart"/>
      <w:r w:rsidRPr="007E17F6">
        <w:rPr>
          <w:rFonts w:ascii="Courier New" w:eastAsia="Times New Roman" w:hAnsi="Courier New" w:cs="Courier New"/>
          <w:color w:val="000000"/>
          <w:sz w:val="19"/>
          <w:szCs w:val="19"/>
          <w:lang w:val="en-US" w:eastAsia="zh-CN"/>
        </w:rPr>
        <w:t>adsAPIBC.Fields.FieldByID</w:t>
      </w:r>
      <w:proofErr w:type="spellEnd"/>
      <w:r w:rsidRPr="007E17F6">
        <w:rPr>
          <w:rFonts w:ascii="Courier New" w:eastAsia="Times New Roman" w:hAnsi="Courier New" w:cs="Courier New"/>
          <w:color w:val="000000"/>
          <w:sz w:val="19"/>
          <w:szCs w:val="19"/>
          <w:lang w:val="en-US" w:eastAsia="zh-CN"/>
        </w:rPr>
        <w:t>(APIBC.IDX_CNTBTCH).Value</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ImportAction</w:t>
      </w:r>
      <w:proofErr w:type="spellEnd"/>
      <w:proofErr w:type="gramEnd"/>
      <w:r w:rsidRPr="007E17F6">
        <w:rPr>
          <w:rFonts w:ascii="Courier New" w:eastAsia="Times New Roman" w:hAnsi="Courier New" w:cs="Courier New"/>
          <w:color w:val="000000"/>
          <w:sz w:val="19"/>
          <w:szCs w:val="19"/>
          <w:lang w:val="en-US" w:eastAsia="zh-CN"/>
        </w:rPr>
        <w:t xml:space="preserve"> = IMPORT_INSERT</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VerifyOnPut</w:t>
      </w:r>
      <w:proofErr w:type="spellEnd"/>
      <w:proofErr w:type="gramEnd"/>
      <w:r w:rsidRPr="007E17F6">
        <w:rPr>
          <w:rFonts w:ascii="Courier New" w:eastAsia="Times New Roman" w:hAnsi="Courier New" w:cs="Courier New"/>
          <w:color w:val="000000"/>
          <w:sz w:val="19"/>
          <w:szCs w:val="19"/>
          <w:lang w:val="en-US" w:eastAsia="zh-CN"/>
        </w:rPr>
        <w:t xml:space="preserve"> = True</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 Show the "Import" dialog box, then</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 close the import/export engine.</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.Import</w:t>
      </w:r>
      <w:proofErr w:type="gramEnd"/>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.Close</w:t>
      </w:r>
      <w:proofErr w:type="gramEnd"/>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'import can change the database and so IBC needs a read</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spellStart"/>
      <w:r w:rsidRPr="007E17F6">
        <w:rPr>
          <w:rFonts w:ascii="Courier New" w:eastAsia="Times New Roman" w:hAnsi="Courier New" w:cs="Courier New"/>
          <w:color w:val="000000"/>
          <w:sz w:val="19"/>
          <w:szCs w:val="19"/>
          <w:lang w:val="en-US" w:eastAsia="zh-CN"/>
        </w:rPr>
        <w:t>adsAPIBC.Read</w:t>
      </w:r>
      <w:proofErr w:type="spellEnd"/>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End </w:t>
      </w:r>
      <w:proofErr w:type="gramStart"/>
      <w:r w:rsidRPr="007E17F6">
        <w:rPr>
          <w:rFonts w:ascii="Courier New" w:eastAsia="Times New Roman" w:hAnsi="Courier New" w:cs="Courier New"/>
          <w:color w:val="000000"/>
          <w:sz w:val="19"/>
          <w:szCs w:val="19"/>
          <w:lang w:val="en-US" w:eastAsia="zh-CN"/>
        </w:rPr>
        <w:t>With  '</w:t>
      </w:r>
      <w:proofErr w:type="gramEnd"/>
      <w:r w:rsidRPr="007E17F6">
        <w:rPr>
          <w:rFonts w:ascii="Courier New" w:eastAsia="Times New Roman" w:hAnsi="Courier New" w:cs="Courier New"/>
          <w:color w:val="000000"/>
          <w:sz w:val="19"/>
          <w:szCs w:val="19"/>
          <w:lang w:val="en-US" w:eastAsia="zh-CN"/>
        </w:rPr>
        <w:t xml:space="preserve"> </w:t>
      </w:r>
      <w:proofErr w:type="spellStart"/>
      <w:r w:rsidRPr="007E17F6">
        <w:rPr>
          <w:rFonts w:ascii="Courier New" w:eastAsia="Times New Roman" w:hAnsi="Courier New" w:cs="Courier New"/>
          <w:color w:val="000000"/>
          <w:sz w:val="19"/>
          <w:szCs w:val="19"/>
          <w:lang w:val="en-US" w:eastAsia="zh-CN"/>
        </w:rPr>
        <w:t>ie</w:t>
      </w:r>
      <w:proofErr w:type="spellEnd"/>
    </w:p>
    <w:p w:rsidR="007E17F6" w:rsidRDefault="007E17F6" w:rsidP="00683619">
      <w:pPr>
        <w:pStyle w:val="SAGEBodyText"/>
      </w:pPr>
    </w:p>
    <w:p w:rsidR="007E17F6" w:rsidRDefault="006040F8" w:rsidP="007E17F6">
      <w:pPr>
        <w:pStyle w:val="SAGEBodyText"/>
      </w:pPr>
      <w:bookmarkStart w:id="2" w:name="OLE_LINK1"/>
      <w:r>
        <w:t>Therefore, f</w:t>
      </w:r>
      <w:r w:rsidR="002A54D5">
        <w:t xml:space="preserve">or the </w:t>
      </w:r>
      <w:r w:rsidR="007E17F6" w:rsidRPr="007E17F6">
        <w:t xml:space="preserve">Sage 300 2018 </w:t>
      </w:r>
      <w:r w:rsidR="002A54D5">
        <w:t xml:space="preserve">Web Screens, </w:t>
      </w:r>
      <w:r>
        <w:t xml:space="preserve">the </w:t>
      </w:r>
      <w:r w:rsidR="007E17F6" w:rsidRPr="007E17F6">
        <w:t xml:space="preserve">import/export </w:t>
      </w:r>
      <w:r>
        <w:t xml:space="preserve">functionality has been re-factored into an </w:t>
      </w:r>
      <w:r w:rsidR="007E17F6" w:rsidRPr="007E17F6">
        <w:t>engine</w:t>
      </w:r>
      <w:r w:rsidR="00564EE7">
        <w:t xml:space="preserve"> </w:t>
      </w:r>
      <w:r w:rsidR="007E17F6" w:rsidRPr="007E17F6">
        <w:t>comparable</w:t>
      </w:r>
      <w:r w:rsidR="00564EE7">
        <w:t xml:space="preserve"> </w:t>
      </w:r>
      <w:r w:rsidR="007E17F6" w:rsidRPr="007E17F6">
        <w:t xml:space="preserve">to </w:t>
      </w:r>
      <w:r>
        <w:t>the</w:t>
      </w:r>
      <w:r w:rsidR="007E17F6" w:rsidRPr="007E17F6">
        <w:t xml:space="preserve"> desktop implementation. </w:t>
      </w:r>
      <w:r w:rsidR="00042D0F">
        <w:t xml:space="preserve">As in the desktop, </w:t>
      </w:r>
      <w:r>
        <w:t xml:space="preserve">most of the </w:t>
      </w:r>
      <w:r w:rsidR="007E17F6" w:rsidRPr="007E17F6">
        <w:t xml:space="preserve">logic </w:t>
      </w:r>
      <w:r w:rsidR="00B65F0E">
        <w:t>will already be in the</w:t>
      </w:r>
      <w:r w:rsidR="007E17F6" w:rsidRPr="007E17F6">
        <w:t xml:space="preserve"> framework and </w:t>
      </w:r>
      <w:r>
        <w:t>thus</w:t>
      </w:r>
      <w:r w:rsidR="00B65F0E">
        <w:t xml:space="preserve"> the </w:t>
      </w:r>
      <w:r w:rsidR="007E17F6" w:rsidRPr="007E17F6">
        <w:t xml:space="preserve">application </w:t>
      </w:r>
      <w:r>
        <w:t>developer</w:t>
      </w:r>
      <w:r w:rsidR="007E17F6" w:rsidRPr="007E17F6">
        <w:t xml:space="preserve"> only needs to supply</w:t>
      </w:r>
      <w:r w:rsidR="00A222C0">
        <w:t xml:space="preserve"> the appropriate</w:t>
      </w:r>
      <w:r w:rsidR="007E17F6" w:rsidRPr="007E17F6">
        <w:t xml:space="preserve"> configurations to </w:t>
      </w:r>
      <w:r w:rsidR="00074006">
        <w:t>make use of</w:t>
      </w:r>
      <w:r w:rsidR="007E17F6" w:rsidRPr="007E17F6">
        <w:t xml:space="preserve"> th</w:t>
      </w:r>
      <w:r w:rsidR="00371ECD">
        <w:t>e</w:t>
      </w:r>
      <w:r w:rsidR="007E17F6" w:rsidRPr="007E17F6">
        <w:t xml:space="preserve"> engine.</w:t>
      </w:r>
    </w:p>
    <w:bookmarkEnd w:id="2"/>
    <w:p w:rsidR="00683619" w:rsidRDefault="00683619" w:rsidP="00683619">
      <w:pPr>
        <w:pStyle w:val="SAGEBodyText"/>
      </w:pPr>
      <w:r>
        <w:t xml:space="preserve">This document </w:t>
      </w:r>
      <w:r w:rsidR="0091222D">
        <w:t>will guide the reader on</w:t>
      </w:r>
      <w:r w:rsidR="00704615">
        <w:t xml:space="preserve"> how to add import/export function</w:t>
      </w:r>
      <w:r w:rsidR="0091222D">
        <w:t>ality</w:t>
      </w:r>
      <w:r w:rsidR="00704615">
        <w:t xml:space="preserve"> to a web</w:t>
      </w:r>
      <w:r w:rsidR="006040F8">
        <w:t xml:space="preserve"> screen utilizing</w:t>
      </w:r>
      <w:r w:rsidR="007859EC">
        <w:t xml:space="preserve"> the new framework</w:t>
      </w:r>
      <w:r w:rsidR="00704615">
        <w:t>.</w:t>
      </w:r>
    </w:p>
    <w:p w:rsidR="006C5CF7" w:rsidRDefault="006C5CF7" w:rsidP="006C5CF7">
      <w:pPr>
        <w:pStyle w:val="SAGEHeading1"/>
        <w:framePr w:wrap="around"/>
        <w:numPr>
          <w:ilvl w:val="0"/>
          <w:numId w:val="21"/>
        </w:numPr>
      </w:pPr>
      <w:bookmarkStart w:id="3" w:name="_Toc487469380"/>
      <w:bookmarkStart w:id="4" w:name="_Toc488315119"/>
      <w:r>
        <w:lastRenderedPageBreak/>
        <w:t>I</w:t>
      </w:r>
      <w:bookmarkEnd w:id="3"/>
      <w:r>
        <w:t>mplement</w:t>
      </w:r>
      <w:r w:rsidR="00853CDF">
        <w:t>ation</w:t>
      </w:r>
      <w:bookmarkEnd w:id="4"/>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rsidR="009938AB" w:rsidRPr="009938AB" w:rsidRDefault="007D5BA0" w:rsidP="009938AB">
      <w:pPr>
        <w:pStyle w:val="SAGEHeading2"/>
        <w:numPr>
          <w:ilvl w:val="1"/>
          <w:numId w:val="21"/>
        </w:numPr>
        <w:ind w:left="734" w:hanging="734"/>
      </w:pPr>
      <w:bookmarkStart w:id="5" w:name="_Toc488315120"/>
      <w:r>
        <w:t>Service Inheritance</w:t>
      </w:r>
      <w:bookmarkEnd w:id="5"/>
    </w:p>
    <w:p w:rsidR="007D5BA0" w:rsidRDefault="007E17F6" w:rsidP="007E17F6">
      <w:pPr>
        <w:pStyle w:val="NormalWeb"/>
        <w:shd w:val="clear" w:color="auto" w:fill="FFFFFF"/>
        <w:spacing w:before="96" w:after="120" w:line="360" w:lineRule="atLeast"/>
        <w:rPr>
          <w:rFonts w:ascii="Arial" w:hAnsi="Arial" w:cs="Arial"/>
          <w:color w:val="000000"/>
          <w:sz w:val="22"/>
          <w:szCs w:val="22"/>
        </w:rPr>
      </w:pPr>
      <w:r w:rsidRPr="00327F8A">
        <w:rPr>
          <w:rFonts w:ascii="Arial" w:hAnsi="Arial" w:cs="Arial"/>
          <w:color w:val="000000"/>
          <w:sz w:val="22"/>
          <w:szCs w:val="22"/>
        </w:rPr>
        <w:t xml:space="preserve">Most of the base service classes already </w:t>
      </w:r>
      <w:r w:rsidR="007D5BA0">
        <w:rPr>
          <w:rFonts w:ascii="Arial" w:hAnsi="Arial" w:cs="Arial"/>
          <w:color w:val="000000"/>
          <w:sz w:val="22"/>
          <w:szCs w:val="22"/>
        </w:rPr>
        <w:t>inherit</w:t>
      </w:r>
      <w:r w:rsidR="00602F28">
        <w:rPr>
          <w:rFonts w:ascii="Arial" w:hAnsi="Arial" w:cs="Arial"/>
          <w:color w:val="000000"/>
          <w:sz w:val="22"/>
          <w:szCs w:val="22"/>
        </w:rPr>
        <w:t xml:space="preserve"> from </w:t>
      </w:r>
      <w:r w:rsidR="00602F28" w:rsidRPr="00D708D0">
        <w:rPr>
          <w:rFonts w:ascii="Arial" w:hAnsi="Arial" w:cs="Arial"/>
          <w:b/>
          <w:color w:val="000000"/>
          <w:sz w:val="22"/>
          <w:szCs w:val="22"/>
        </w:rPr>
        <w:t>BaseExportImportService</w:t>
      </w:r>
      <w:r w:rsidR="00602F28">
        <w:rPr>
          <w:rFonts w:ascii="Arial" w:hAnsi="Arial" w:cs="Arial"/>
          <w:color w:val="000000"/>
          <w:sz w:val="22"/>
          <w:szCs w:val="22"/>
        </w:rPr>
        <w:t xml:space="preserve">. </w:t>
      </w:r>
    </w:p>
    <w:p w:rsidR="007E17F6" w:rsidRDefault="007E17F6" w:rsidP="007E17F6">
      <w:pPr>
        <w:pStyle w:val="NormalWeb"/>
        <w:shd w:val="clear" w:color="auto" w:fill="FFFFFF"/>
        <w:spacing w:before="96" w:after="120" w:line="360" w:lineRule="atLeast"/>
        <w:rPr>
          <w:rFonts w:ascii="Arial" w:hAnsi="Arial" w:cs="Arial"/>
          <w:color w:val="000000"/>
          <w:sz w:val="22"/>
          <w:szCs w:val="22"/>
        </w:rPr>
      </w:pPr>
      <w:r w:rsidRPr="00327F8A">
        <w:rPr>
          <w:rFonts w:ascii="Arial" w:hAnsi="Arial" w:cs="Arial"/>
          <w:color w:val="000000"/>
          <w:sz w:val="22"/>
          <w:szCs w:val="22"/>
        </w:rPr>
        <w:t>However, if your service does not</w:t>
      </w:r>
      <w:r w:rsidR="00602F28">
        <w:rPr>
          <w:rFonts w:ascii="Arial" w:hAnsi="Arial" w:cs="Arial"/>
          <w:color w:val="000000"/>
          <w:sz w:val="22"/>
          <w:szCs w:val="22"/>
        </w:rPr>
        <w:t>,</w:t>
      </w:r>
      <w:r w:rsidRPr="00327F8A">
        <w:rPr>
          <w:rFonts w:ascii="Arial" w:hAnsi="Arial" w:cs="Arial"/>
          <w:color w:val="000000"/>
          <w:sz w:val="22"/>
          <w:szCs w:val="22"/>
        </w:rPr>
        <w:t xml:space="preserve"> then </w:t>
      </w:r>
      <w:r w:rsidR="00602F28">
        <w:rPr>
          <w:rFonts w:ascii="Arial" w:hAnsi="Arial" w:cs="Arial"/>
          <w:color w:val="000000"/>
          <w:sz w:val="22"/>
          <w:szCs w:val="22"/>
        </w:rPr>
        <w:t xml:space="preserve">you must </w:t>
      </w:r>
      <w:r w:rsidRPr="00327F8A">
        <w:rPr>
          <w:rFonts w:ascii="Arial" w:hAnsi="Arial" w:cs="Arial"/>
          <w:color w:val="000000"/>
          <w:sz w:val="22"/>
          <w:szCs w:val="22"/>
        </w:rPr>
        <w:t xml:space="preserve">either </w:t>
      </w:r>
      <w:r w:rsidR="007D5BA0">
        <w:rPr>
          <w:rFonts w:ascii="Arial" w:hAnsi="Arial" w:cs="Arial"/>
          <w:color w:val="000000"/>
          <w:sz w:val="22"/>
          <w:szCs w:val="22"/>
        </w:rPr>
        <w:t>inherit</w:t>
      </w:r>
      <w:r w:rsidRPr="00327F8A">
        <w:rPr>
          <w:rFonts w:ascii="Arial" w:hAnsi="Arial" w:cs="Arial"/>
          <w:color w:val="000000"/>
          <w:sz w:val="22"/>
          <w:szCs w:val="22"/>
        </w:rPr>
        <w:t xml:space="preserve"> BaseExportImportService or </w:t>
      </w:r>
      <w:r w:rsidR="007D5BA0">
        <w:rPr>
          <w:rFonts w:ascii="Arial" w:hAnsi="Arial" w:cs="Arial"/>
          <w:color w:val="000000"/>
          <w:sz w:val="22"/>
          <w:szCs w:val="22"/>
        </w:rPr>
        <w:t xml:space="preserve">inherit from </w:t>
      </w:r>
      <w:r w:rsidRPr="00327F8A">
        <w:rPr>
          <w:rFonts w:ascii="Arial" w:hAnsi="Arial" w:cs="Arial"/>
          <w:color w:val="000000"/>
          <w:sz w:val="22"/>
          <w:szCs w:val="22"/>
        </w:rPr>
        <w:t>other types of service classes</w:t>
      </w:r>
      <w:r w:rsidR="00731424">
        <w:rPr>
          <w:rFonts w:ascii="Arial" w:hAnsi="Arial" w:cs="Arial"/>
          <w:color w:val="000000"/>
          <w:sz w:val="22"/>
          <w:szCs w:val="22"/>
        </w:rPr>
        <w:t xml:space="preserve"> that already do</w:t>
      </w:r>
      <w:r w:rsidR="007D5BA0">
        <w:rPr>
          <w:rFonts w:ascii="Arial" w:hAnsi="Arial" w:cs="Arial"/>
          <w:color w:val="000000"/>
          <w:sz w:val="22"/>
          <w:szCs w:val="22"/>
        </w:rPr>
        <w:t xml:space="preserve"> (</w:t>
      </w:r>
      <w:r w:rsidRPr="00327F8A">
        <w:rPr>
          <w:rFonts w:ascii="Arial" w:hAnsi="Arial" w:cs="Arial"/>
          <w:color w:val="000000"/>
          <w:sz w:val="22"/>
          <w:szCs w:val="22"/>
        </w:rPr>
        <w:t>i.e.</w:t>
      </w:r>
      <w:r w:rsidR="007D5BA0">
        <w:rPr>
          <w:rFonts w:ascii="Arial" w:hAnsi="Arial" w:cs="Arial"/>
          <w:color w:val="000000"/>
          <w:sz w:val="22"/>
          <w:szCs w:val="22"/>
        </w:rPr>
        <w:t xml:space="preserve"> </w:t>
      </w:r>
      <w:r w:rsidRPr="00327F8A">
        <w:rPr>
          <w:rFonts w:ascii="Arial" w:hAnsi="Arial" w:cs="Arial"/>
          <w:color w:val="000000"/>
          <w:sz w:val="22"/>
          <w:szCs w:val="22"/>
        </w:rPr>
        <w:t>FlatService</w:t>
      </w:r>
      <w:r w:rsidR="007D5BA0">
        <w:rPr>
          <w:rFonts w:ascii="Arial" w:hAnsi="Arial" w:cs="Arial"/>
          <w:color w:val="000000"/>
          <w:sz w:val="22"/>
          <w:szCs w:val="22"/>
        </w:rPr>
        <w:t xml:space="preserve">, </w:t>
      </w:r>
      <w:r w:rsidRPr="00327F8A">
        <w:rPr>
          <w:rFonts w:ascii="Arial" w:hAnsi="Arial" w:cs="Arial"/>
          <w:color w:val="000000"/>
          <w:sz w:val="22"/>
          <w:szCs w:val="22"/>
        </w:rPr>
        <w:t>BaseOrderedHeaderDetailService, etc.</w:t>
      </w:r>
      <w:r w:rsidR="007D5BA0">
        <w:rPr>
          <w:rFonts w:ascii="Arial" w:hAnsi="Arial" w:cs="Arial"/>
          <w:color w:val="000000"/>
          <w:sz w:val="22"/>
          <w:szCs w:val="22"/>
        </w:rPr>
        <w:t>).</w:t>
      </w:r>
    </w:p>
    <w:p w:rsidR="00E40367" w:rsidRPr="00E40367" w:rsidRDefault="007D5BA0" w:rsidP="00E40367">
      <w:pPr>
        <w:pStyle w:val="SAGEHeading2"/>
        <w:numPr>
          <w:ilvl w:val="1"/>
          <w:numId w:val="21"/>
        </w:numPr>
        <w:ind w:left="734" w:hanging="734"/>
      </w:pPr>
      <w:bookmarkStart w:id="6" w:name="_Toc488315121"/>
      <w:r>
        <w:t>Business Repository Inheritance</w:t>
      </w:r>
      <w:bookmarkEnd w:id="6"/>
    </w:p>
    <w:p w:rsidR="00D708D0" w:rsidRDefault="00D708D0"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 xml:space="preserve">All business repositories already inherit from </w:t>
      </w:r>
      <w:r w:rsidRPr="00D708D0">
        <w:rPr>
          <w:rFonts w:ascii="Arial" w:hAnsi="Arial" w:cs="Arial"/>
          <w:b/>
          <w:color w:val="000000"/>
          <w:sz w:val="22"/>
          <w:szCs w:val="22"/>
        </w:rPr>
        <w:t>BaseExportImportRepository</w:t>
      </w:r>
      <w:r>
        <w:rPr>
          <w:rFonts w:ascii="Arial" w:hAnsi="Arial" w:cs="Arial"/>
          <w:color w:val="000000"/>
          <w:sz w:val="22"/>
          <w:szCs w:val="22"/>
        </w:rPr>
        <w:t>.</w:t>
      </w:r>
    </w:p>
    <w:p w:rsidR="007E17F6" w:rsidRDefault="007D5BA0"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See the below sections for sample overrides where you will need to provide the business logic specific to your screen.</w:t>
      </w:r>
    </w:p>
    <w:p w:rsidR="005B4C75" w:rsidRDefault="005B4C75" w:rsidP="005B4C75">
      <w:pPr>
        <w:pStyle w:val="SAGEHeading2"/>
        <w:numPr>
          <w:ilvl w:val="1"/>
          <w:numId w:val="21"/>
        </w:numPr>
        <w:ind w:left="734" w:hanging="734"/>
      </w:pPr>
      <w:bookmarkStart w:id="7" w:name="_Toc488315122"/>
      <w:r>
        <w:t>Overrides</w:t>
      </w:r>
      <w:bookmarkEnd w:id="7"/>
    </w:p>
    <w:p w:rsidR="005B4C75" w:rsidRPr="005B4C75" w:rsidRDefault="005B4C75" w:rsidP="005B4C75">
      <w:pPr>
        <w:pStyle w:val="SAGEBodyText"/>
      </w:pPr>
    </w:p>
    <w:p w:rsidR="0052198A" w:rsidRDefault="0052198A" w:rsidP="0052198A">
      <w:pPr>
        <w:pStyle w:val="SAGEHeading2"/>
        <w:numPr>
          <w:ilvl w:val="2"/>
          <w:numId w:val="21"/>
        </w:numPr>
        <w:rPr>
          <w:sz w:val="26"/>
          <w:szCs w:val="26"/>
        </w:rPr>
      </w:pPr>
      <w:bookmarkStart w:id="8" w:name="_Toc488315123"/>
      <w:r w:rsidRPr="00F24A0B">
        <w:rPr>
          <w:sz w:val="26"/>
          <w:szCs w:val="26"/>
        </w:rPr>
        <w:t>GetExportImportBusinessEntityProperty</w:t>
      </w:r>
      <w:bookmarkEnd w:id="8"/>
    </w:p>
    <w:p w:rsidR="00D708D0" w:rsidRDefault="00D708D0" w:rsidP="00D708D0">
      <w:pPr>
        <w:pStyle w:val="SAGEBodyText"/>
      </w:pPr>
    </w:p>
    <w:p w:rsidR="00D708D0" w:rsidRPr="00D708D0" w:rsidRDefault="00D708D0" w:rsidP="00D708D0">
      <w:pPr>
        <w:pStyle w:val="SAGEBodyText"/>
      </w:pPr>
      <w:r>
        <w:t>Example:</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public virtual BusinessEntityProperty </w:t>
      </w:r>
      <w:proofErr w:type="gramStart"/>
      <w:r>
        <w:rPr>
          <w:color w:val="000000"/>
          <w:sz w:val="19"/>
          <w:szCs w:val="19"/>
        </w:rPr>
        <w:t>GetExportImportBusinessEntityProperty(</w:t>
      </w:r>
      <w:proofErr w:type="gramEnd"/>
      <w:r>
        <w:rPr>
          <w:color w:val="000000"/>
          <w:sz w:val="19"/>
          <w:szCs w:val="19"/>
        </w:rPr>
        <w:t xml:space="preserve">string option = null, bool </w:t>
      </w:r>
      <w:proofErr w:type="spellStart"/>
      <w:r>
        <w:rPr>
          <w:color w:val="000000"/>
          <w:sz w:val="19"/>
          <w:szCs w:val="19"/>
        </w:rPr>
        <w:t>isExport</w:t>
      </w:r>
      <w:proofErr w:type="spellEnd"/>
      <w:r>
        <w:rPr>
          <w:color w:val="000000"/>
          <w:sz w:val="19"/>
          <w:szCs w:val="19"/>
        </w:rPr>
        <w:t xml:space="preserve"> = false)</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r>
        <w:rPr>
          <w:color w:val="000000"/>
          <w:sz w:val="19"/>
          <w:szCs w:val="19"/>
        </w:rPr>
        <w:t>var</w:t>
      </w:r>
      <w:proofErr w:type="spellEnd"/>
      <w:r>
        <w:rPr>
          <w:color w:val="000000"/>
          <w:sz w:val="19"/>
          <w:szCs w:val="19"/>
        </w:rPr>
        <w:t xml:space="preserve"> batch = new </w:t>
      </w:r>
      <w:proofErr w:type="gramStart"/>
      <w:r>
        <w:rPr>
          <w:color w:val="000000"/>
          <w:sz w:val="19"/>
          <w:szCs w:val="19"/>
        </w:rPr>
        <w:t>BusinessEntityProperty(</w:t>
      </w:r>
      <w:proofErr w:type="spellStart"/>
      <w:proofErr w:type="gramEnd"/>
      <w:r>
        <w:rPr>
          <w:color w:val="000000"/>
          <w:sz w:val="19"/>
          <w:szCs w:val="19"/>
        </w:rPr>
        <w:t>PaymentAdjustmentBatch.EntityName</w:t>
      </w:r>
      <w:proofErr w:type="spellEnd"/>
      <w:r>
        <w:rPr>
          <w:color w:val="000000"/>
          <w:sz w:val="19"/>
          <w:szCs w:val="19"/>
        </w:rPr>
        <w:t xml:space="preserve">, </w:t>
      </w:r>
      <w:proofErr w:type="spellStart"/>
      <w:r>
        <w:rPr>
          <w:color w:val="000000"/>
          <w:sz w:val="19"/>
          <w:szCs w:val="19"/>
        </w:rPr>
        <w:t>ViewKeyType.SystemGenerated</w:t>
      </w:r>
      <w:proofErr w:type="spellEnd"/>
      <w:r>
        <w:rPr>
          <w:color w:val="000000"/>
          <w:sz w:val="19"/>
          <w:szCs w:val="19"/>
        </w:rPr>
        <w:t>);</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r>
        <w:rPr>
          <w:color w:val="000000"/>
          <w:sz w:val="19"/>
          <w:szCs w:val="19"/>
        </w:rPr>
        <w:t>var</w:t>
      </w:r>
      <w:proofErr w:type="spellEnd"/>
      <w:r>
        <w:rPr>
          <w:color w:val="000000"/>
          <w:sz w:val="19"/>
          <w:szCs w:val="19"/>
        </w:rPr>
        <w:t xml:space="preserve"> header = new </w:t>
      </w:r>
      <w:proofErr w:type="gramStart"/>
      <w:r>
        <w:rPr>
          <w:color w:val="000000"/>
          <w:sz w:val="19"/>
          <w:szCs w:val="19"/>
        </w:rPr>
        <w:t>BusinessEntityProperty(</w:t>
      </w:r>
      <w:proofErr w:type="spellStart"/>
      <w:proofErr w:type="gramEnd"/>
      <w:r>
        <w:rPr>
          <w:color w:val="000000"/>
          <w:sz w:val="19"/>
          <w:szCs w:val="19"/>
        </w:rPr>
        <w:t>PaymentAdjustment.EntityName</w:t>
      </w:r>
      <w:proofErr w:type="spellEnd"/>
      <w:r>
        <w:rPr>
          <w:color w:val="000000"/>
          <w:sz w:val="19"/>
          <w:szCs w:val="19"/>
        </w:rPr>
        <w:t xml:space="preserve">, </w:t>
      </w:r>
      <w:proofErr w:type="spellStart"/>
      <w:r>
        <w:rPr>
          <w:color w:val="000000"/>
          <w:sz w:val="19"/>
          <w:szCs w:val="19"/>
        </w:rPr>
        <w:t>ViewKeyType.SystemGenerated</w:t>
      </w:r>
      <w:proofErr w:type="spellEnd"/>
      <w:r>
        <w:rPr>
          <w:color w:val="000000"/>
          <w:sz w:val="19"/>
          <w:szCs w:val="19"/>
        </w:rPr>
        <w:t>);</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r>
        <w:rPr>
          <w:color w:val="000000"/>
          <w:sz w:val="19"/>
          <w:szCs w:val="19"/>
        </w:rPr>
        <w:t>var</w:t>
      </w:r>
      <w:proofErr w:type="spellEnd"/>
      <w:r>
        <w:rPr>
          <w:color w:val="000000"/>
          <w:sz w:val="19"/>
          <w:szCs w:val="19"/>
        </w:rPr>
        <w:t xml:space="preserve"> detail = new </w:t>
      </w:r>
      <w:proofErr w:type="gramStart"/>
      <w:r>
        <w:rPr>
          <w:color w:val="000000"/>
          <w:sz w:val="19"/>
          <w:szCs w:val="19"/>
        </w:rPr>
        <w:t>BusinessEntityProperty(</w:t>
      </w:r>
      <w:proofErr w:type="spellStart"/>
      <w:proofErr w:type="gramEnd"/>
      <w:r>
        <w:rPr>
          <w:color w:val="000000"/>
          <w:sz w:val="19"/>
          <w:szCs w:val="19"/>
        </w:rPr>
        <w:t>AppliedPayment.EntityName</w:t>
      </w:r>
      <w:proofErr w:type="spellEnd"/>
      <w:r>
        <w:rPr>
          <w:color w:val="000000"/>
          <w:sz w:val="19"/>
          <w:szCs w:val="19"/>
        </w:rPr>
        <w:t xml:space="preserve">, </w:t>
      </w:r>
      <w:proofErr w:type="spellStart"/>
      <w:r>
        <w:rPr>
          <w:color w:val="000000"/>
          <w:sz w:val="19"/>
          <w:szCs w:val="19"/>
        </w:rPr>
        <w:t>ViewKeyType.SystemGenerated</w:t>
      </w:r>
      <w:proofErr w:type="spellEnd"/>
      <w:r>
        <w:rPr>
          <w:color w:val="000000"/>
          <w:sz w:val="19"/>
          <w:szCs w:val="19"/>
        </w:rPr>
        <w:t>);</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r>
        <w:rPr>
          <w:color w:val="000000"/>
          <w:sz w:val="19"/>
          <w:szCs w:val="19"/>
        </w:rPr>
        <w:t>var</w:t>
      </w:r>
      <w:proofErr w:type="spellEnd"/>
      <w:r>
        <w:rPr>
          <w:color w:val="000000"/>
          <w:sz w:val="19"/>
          <w:szCs w:val="19"/>
        </w:rPr>
        <w:t xml:space="preserve"> </w:t>
      </w:r>
      <w:proofErr w:type="spellStart"/>
      <w:r>
        <w:rPr>
          <w:color w:val="000000"/>
          <w:sz w:val="19"/>
          <w:szCs w:val="19"/>
        </w:rPr>
        <w:t>detailAdjustment</w:t>
      </w:r>
      <w:proofErr w:type="spellEnd"/>
      <w:r>
        <w:rPr>
          <w:color w:val="000000"/>
          <w:sz w:val="19"/>
          <w:szCs w:val="19"/>
        </w:rPr>
        <w:t xml:space="preserve"> = new </w:t>
      </w:r>
      <w:proofErr w:type="gramStart"/>
      <w:r>
        <w:rPr>
          <w:color w:val="000000"/>
          <w:sz w:val="19"/>
          <w:szCs w:val="19"/>
        </w:rPr>
        <w:t>BusinessEntityProperty(</w:t>
      </w:r>
      <w:proofErr w:type="spellStart"/>
      <w:proofErr w:type="gramEnd"/>
      <w:r>
        <w:rPr>
          <w:color w:val="000000"/>
          <w:sz w:val="19"/>
          <w:szCs w:val="19"/>
        </w:rPr>
        <w:t>AdjustmentGLDistribution.EntityName</w:t>
      </w:r>
      <w:proofErr w:type="spellEnd"/>
      <w:r>
        <w:rPr>
          <w:color w:val="000000"/>
          <w:sz w:val="19"/>
          <w:szCs w:val="19"/>
        </w:rPr>
        <w:t xml:space="preserve">, </w:t>
      </w:r>
      <w:proofErr w:type="spellStart"/>
      <w:r>
        <w:rPr>
          <w:color w:val="000000"/>
          <w:sz w:val="19"/>
          <w:szCs w:val="19"/>
        </w:rPr>
        <w:t>ViewKeyType.SystemGenerated</w:t>
      </w:r>
      <w:proofErr w:type="spellEnd"/>
      <w:r>
        <w:rPr>
          <w:color w:val="000000"/>
          <w:sz w:val="19"/>
          <w:szCs w:val="19"/>
        </w:rPr>
        <w:t>);</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r>
        <w:rPr>
          <w:color w:val="000000"/>
          <w:sz w:val="19"/>
          <w:szCs w:val="19"/>
        </w:rPr>
        <w:t>var</w:t>
      </w:r>
      <w:proofErr w:type="spellEnd"/>
      <w:r>
        <w:rPr>
          <w:color w:val="000000"/>
          <w:sz w:val="19"/>
          <w:szCs w:val="19"/>
        </w:rPr>
        <w:t xml:space="preserve"> </w:t>
      </w:r>
      <w:proofErr w:type="spellStart"/>
      <w:r>
        <w:rPr>
          <w:color w:val="000000"/>
          <w:sz w:val="19"/>
          <w:szCs w:val="19"/>
        </w:rPr>
        <w:t>optionalFields</w:t>
      </w:r>
      <w:proofErr w:type="spellEnd"/>
      <w:r>
        <w:rPr>
          <w:color w:val="000000"/>
          <w:sz w:val="19"/>
          <w:szCs w:val="19"/>
        </w:rPr>
        <w:t xml:space="preserve"> = new </w:t>
      </w:r>
      <w:proofErr w:type="gramStart"/>
      <w:r>
        <w:rPr>
          <w:color w:val="000000"/>
          <w:sz w:val="19"/>
          <w:szCs w:val="19"/>
        </w:rPr>
        <w:t>BusinessEntityProperty(</w:t>
      </w:r>
      <w:proofErr w:type="gramEnd"/>
      <w:r>
        <w:rPr>
          <w:color w:val="000000"/>
          <w:sz w:val="19"/>
          <w:szCs w:val="19"/>
        </w:rPr>
        <w:t xml:space="preserve">PaymentAdjustmentOptionalField.EntityName, </w:t>
      </w:r>
      <w:proofErr w:type="spellStart"/>
      <w:r>
        <w:rPr>
          <w:color w:val="000000"/>
          <w:sz w:val="19"/>
          <w:szCs w:val="19"/>
        </w:rPr>
        <w:t>ViewKeyType.UserSpecified</w:t>
      </w:r>
      <w:proofErr w:type="spellEnd"/>
      <w:r>
        <w:rPr>
          <w:color w:val="000000"/>
          <w:sz w:val="19"/>
          <w:szCs w:val="19"/>
        </w:rPr>
        <w:t>);</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lastRenderedPageBreak/>
        <w:t xml:space="preserve">   </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proofErr w:type="gramStart"/>
      <w:r>
        <w:rPr>
          <w:color w:val="000000"/>
          <w:sz w:val="19"/>
          <w:szCs w:val="19"/>
        </w:rPr>
        <w:t>batch.AddDetail</w:t>
      </w:r>
      <w:proofErr w:type="spellEnd"/>
      <w:proofErr w:type="gramEnd"/>
      <w:r>
        <w:rPr>
          <w:color w:val="000000"/>
          <w:sz w:val="19"/>
          <w:szCs w:val="19"/>
        </w:rPr>
        <w:t>(header);</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proofErr w:type="gramStart"/>
      <w:r>
        <w:rPr>
          <w:color w:val="000000"/>
          <w:sz w:val="19"/>
          <w:szCs w:val="19"/>
        </w:rPr>
        <w:t>header.AddDetail</w:t>
      </w:r>
      <w:proofErr w:type="spellEnd"/>
      <w:proofErr w:type="gramEnd"/>
      <w:r>
        <w:rPr>
          <w:color w:val="000000"/>
          <w:sz w:val="19"/>
          <w:szCs w:val="19"/>
        </w:rPr>
        <w:t>(detail);</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proofErr w:type="gramStart"/>
      <w:r>
        <w:rPr>
          <w:color w:val="000000"/>
          <w:sz w:val="19"/>
          <w:szCs w:val="19"/>
        </w:rPr>
        <w:t>header.AddDetail</w:t>
      </w:r>
      <w:proofErr w:type="spellEnd"/>
      <w:proofErr w:type="gramEnd"/>
      <w:r>
        <w:rPr>
          <w:color w:val="000000"/>
          <w:sz w:val="19"/>
          <w:szCs w:val="19"/>
        </w:rPr>
        <w:t>(</w:t>
      </w:r>
      <w:proofErr w:type="spellStart"/>
      <w:r>
        <w:rPr>
          <w:color w:val="000000"/>
          <w:sz w:val="19"/>
          <w:szCs w:val="19"/>
        </w:rPr>
        <w:t>optionalFields</w:t>
      </w:r>
      <w:proofErr w:type="spellEnd"/>
      <w:r>
        <w:rPr>
          <w:color w:val="000000"/>
          <w:sz w:val="19"/>
          <w:szCs w:val="19"/>
        </w:rPr>
        <w:t>);</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proofErr w:type="gramStart"/>
      <w:r>
        <w:rPr>
          <w:color w:val="000000"/>
          <w:sz w:val="19"/>
          <w:szCs w:val="19"/>
        </w:rPr>
        <w:t>detail.AddDetail</w:t>
      </w:r>
      <w:proofErr w:type="spellEnd"/>
      <w:proofErr w:type="gramEnd"/>
      <w:r>
        <w:rPr>
          <w:color w:val="000000"/>
          <w:sz w:val="19"/>
          <w:szCs w:val="19"/>
        </w:rPr>
        <w:t>(</w:t>
      </w:r>
      <w:proofErr w:type="spellStart"/>
      <w:r>
        <w:rPr>
          <w:color w:val="000000"/>
          <w:sz w:val="19"/>
          <w:szCs w:val="19"/>
        </w:rPr>
        <w:t>detailAdjustment</w:t>
      </w:r>
      <w:proofErr w:type="spellEnd"/>
      <w:r>
        <w:rPr>
          <w:color w:val="000000"/>
          <w:sz w:val="19"/>
          <w:szCs w:val="19"/>
        </w:rPr>
        <w:t>);</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return batch;</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7D5BA0" w:rsidRDefault="007E17F6" w:rsidP="007E17F6">
      <w:pPr>
        <w:pStyle w:val="NormalWeb"/>
        <w:shd w:val="clear" w:color="auto" w:fill="FFFFFF"/>
        <w:spacing w:before="96" w:after="120" w:line="360" w:lineRule="atLeast"/>
        <w:rPr>
          <w:rFonts w:ascii="Arial" w:hAnsi="Arial" w:cs="Arial"/>
          <w:color w:val="000000"/>
          <w:sz w:val="22"/>
          <w:szCs w:val="22"/>
        </w:rPr>
      </w:pPr>
      <w:r w:rsidRPr="005437F6">
        <w:rPr>
          <w:rFonts w:ascii="Arial" w:hAnsi="Arial" w:cs="Arial"/>
          <w:color w:val="000000"/>
          <w:sz w:val="22"/>
          <w:szCs w:val="22"/>
        </w:rPr>
        <w:t>You must supply a BusinessEn</w:t>
      </w:r>
      <w:r w:rsidR="00BE3EAF">
        <w:rPr>
          <w:rFonts w:ascii="Arial" w:hAnsi="Arial" w:cs="Arial"/>
          <w:color w:val="000000"/>
          <w:sz w:val="22"/>
          <w:szCs w:val="22"/>
        </w:rPr>
        <w:t>t</w:t>
      </w:r>
      <w:r w:rsidRPr="005437F6">
        <w:rPr>
          <w:rFonts w:ascii="Arial" w:hAnsi="Arial" w:cs="Arial"/>
          <w:color w:val="000000"/>
          <w:sz w:val="22"/>
          <w:szCs w:val="22"/>
        </w:rPr>
        <w:t>ityProperty or a hierarchy of BusinessEn</w:t>
      </w:r>
      <w:r w:rsidR="00BE3EAF">
        <w:rPr>
          <w:rFonts w:ascii="Arial" w:hAnsi="Arial" w:cs="Arial"/>
          <w:color w:val="000000"/>
          <w:sz w:val="22"/>
          <w:szCs w:val="22"/>
        </w:rPr>
        <w:t>t</w:t>
      </w:r>
      <w:r w:rsidRPr="005437F6">
        <w:rPr>
          <w:rFonts w:ascii="Arial" w:hAnsi="Arial" w:cs="Arial"/>
          <w:color w:val="000000"/>
          <w:sz w:val="22"/>
          <w:szCs w:val="22"/>
        </w:rPr>
        <w:t xml:space="preserve">ityProperty which represents the header/detail composition in </w:t>
      </w:r>
      <w:r w:rsidR="007D5BA0">
        <w:rPr>
          <w:rFonts w:ascii="Arial" w:hAnsi="Arial" w:cs="Arial"/>
          <w:color w:val="000000"/>
          <w:sz w:val="22"/>
          <w:szCs w:val="22"/>
        </w:rPr>
        <w:t xml:space="preserve">the </w:t>
      </w:r>
      <w:r w:rsidRPr="005437F6">
        <w:rPr>
          <w:rFonts w:ascii="Arial" w:hAnsi="Arial" w:cs="Arial"/>
          <w:color w:val="000000"/>
          <w:sz w:val="22"/>
          <w:szCs w:val="22"/>
        </w:rPr>
        <w:t xml:space="preserve">Accpac Business Views. </w:t>
      </w:r>
    </w:p>
    <w:p w:rsidR="007E17F6" w:rsidRPr="005437F6" w:rsidRDefault="007563C9"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The</w:t>
      </w:r>
      <w:r w:rsidR="007D5BA0">
        <w:rPr>
          <w:rFonts w:ascii="Arial" w:hAnsi="Arial" w:cs="Arial"/>
          <w:color w:val="000000"/>
          <w:sz w:val="22"/>
          <w:szCs w:val="22"/>
        </w:rPr>
        <w:t xml:space="preserve"> following are </w:t>
      </w:r>
      <w:r>
        <w:rPr>
          <w:rFonts w:ascii="Arial" w:hAnsi="Arial" w:cs="Arial"/>
          <w:color w:val="000000"/>
          <w:sz w:val="22"/>
          <w:szCs w:val="22"/>
        </w:rPr>
        <w:t>the</w:t>
      </w:r>
      <w:r w:rsidR="007E17F6" w:rsidRPr="005437F6">
        <w:rPr>
          <w:rFonts w:ascii="Arial" w:hAnsi="Arial" w:cs="Arial"/>
          <w:color w:val="000000"/>
          <w:sz w:val="22"/>
          <w:szCs w:val="22"/>
        </w:rPr>
        <w:t xml:space="preserve"> prope</w:t>
      </w:r>
      <w:r>
        <w:rPr>
          <w:rFonts w:ascii="Arial" w:hAnsi="Arial" w:cs="Arial"/>
          <w:color w:val="000000"/>
          <w:sz w:val="22"/>
          <w:szCs w:val="22"/>
        </w:rPr>
        <w:t xml:space="preserve">rties </w:t>
      </w:r>
      <w:r w:rsidR="00AB0C6F">
        <w:rPr>
          <w:rFonts w:ascii="Arial" w:hAnsi="Arial" w:cs="Arial"/>
          <w:color w:val="000000"/>
          <w:sz w:val="22"/>
          <w:szCs w:val="22"/>
        </w:rPr>
        <w:t>for a</w:t>
      </w:r>
      <w:r>
        <w:rPr>
          <w:rFonts w:ascii="Arial" w:hAnsi="Arial" w:cs="Arial"/>
          <w:color w:val="000000"/>
          <w:sz w:val="22"/>
          <w:szCs w:val="22"/>
        </w:rPr>
        <w:t xml:space="preserve"> BusinessEntityProperty:</w:t>
      </w:r>
    </w:p>
    <w:p w:rsidR="00BA0CAE" w:rsidRDefault="00BA0CAE" w:rsidP="007E17F6">
      <w:pPr>
        <w:numPr>
          <w:ilvl w:val="0"/>
          <w:numId w:val="30"/>
        </w:numPr>
        <w:shd w:val="clear" w:color="auto" w:fill="FFFFFF"/>
        <w:spacing w:before="100" w:beforeAutospacing="1" w:after="24" w:line="360" w:lineRule="atLeast"/>
        <w:ind w:left="384"/>
        <w:rPr>
          <w:rFonts w:cs="Arial"/>
          <w:color w:val="000000"/>
        </w:rPr>
      </w:pPr>
      <w:proofErr w:type="spellStart"/>
      <w:r>
        <w:rPr>
          <w:rFonts w:cs="Arial"/>
          <w:color w:val="000000"/>
        </w:rPr>
        <w:t>ViewName</w:t>
      </w:r>
    </w:p>
    <w:p w:rsidR="007E17F6" w:rsidRPr="005437F6" w:rsidRDefault="007D5BA0" w:rsidP="00BA0CAE">
      <w:pPr>
        <w:numPr>
          <w:ilvl w:val="1"/>
          <w:numId w:val="30"/>
        </w:numPr>
        <w:shd w:val="clear" w:color="auto" w:fill="FFFFFF"/>
        <w:spacing w:before="100" w:beforeAutospacing="1" w:after="24" w:line="360" w:lineRule="atLeast"/>
        <w:rPr>
          <w:rFonts w:cs="Arial"/>
          <w:color w:val="000000"/>
        </w:rPr>
      </w:pPr>
      <w:proofErr w:type="spellEnd"/>
      <w:r>
        <w:rPr>
          <w:rFonts w:cs="Arial"/>
          <w:color w:val="000000"/>
        </w:rPr>
        <w:t>Located in the {model</w:t>
      </w:r>
      <w:proofErr w:type="gramStart"/>
      <w:r>
        <w:rPr>
          <w:rFonts w:cs="Arial"/>
          <w:color w:val="000000"/>
        </w:rPr>
        <w:t>}.EntityName</w:t>
      </w:r>
      <w:proofErr w:type="gramEnd"/>
      <w:r>
        <w:rPr>
          <w:rFonts w:cs="Arial"/>
          <w:color w:val="000000"/>
        </w:rPr>
        <w:t xml:space="preserve"> property</w:t>
      </w:r>
    </w:p>
    <w:p w:rsidR="00BA0CAE" w:rsidRDefault="00BA0CAE" w:rsidP="007E17F6">
      <w:pPr>
        <w:numPr>
          <w:ilvl w:val="0"/>
          <w:numId w:val="30"/>
        </w:numPr>
        <w:shd w:val="clear" w:color="auto" w:fill="FFFFFF"/>
        <w:spacing w:before="100" w:beforeAutospacing="1" w:after="24" w:line="360" w:lineRule="atLeast"/>
        <w:ind w:left="384"/>
        <w:rPr>
          <w:rFonts w:cs="Arial"/>
          <w:color w:val="000000"/>
        </w:rPr>
      </w:pPr>
      <w:proofErr w:type="spellStart"/>
      <w:r>
        <w:rPr>
          <w:rFonts w:cs="Arial"/>
          <w:color w:val="000000"/>
        </w:rPr>
        <w:t>KeyType</w:t>
      </w:r>
      <w:proofErr w:type="spellEnd"/>
    </w:p>
    <w:p w:rsidR="007E17F6" w:rsidRPr="005437F6" w:rsidRDefault="007D5BA0" w:rsidP="00BA0CAE">
      <w:pPr>
        <w:numPr>
          <w:ilvl w:val="1"/>
          <w:numId w:val="30"/>
        </w:numPr>
        <w:shd w:val="clear" w:color="auto" w:fill="FFFFFF"/>
        <w:spacing w:before="100" w:beforeAutospacing="1" w:after="24" w:line="360" w:lineRule="atLeast"/>
        <w:rPr>
          <w:rFonts w:cs="Arial"/>
          <w:color w:val="000000"/>
        </w:rPr>
      </w:pPr>
      <w:r>
        <w:rPr>
          <w:rFonts w:cs="Arial"/>
          <w:color w:val="000000"/>
        </w:rPr>
        <w:t xml:space="preserve">Accpac </w:t>
      </w:r>
      <w:proofErr w:type="spellStart"/>
      <w:r>
        <w:rPr>
          <w:rFonts w:cs="Arial"/>
          <w:color w:val="000000"/>
        </w:rPr>
        <w:t>ViewKeyType</w:t>
      </w:r>
      <w:proofErr w:type="spellEnd"/>
      <w:r>
        <w:rPr>
          <w:rFonts w:cs="Arial"/>
          <w:color w:val="000000"/>
        </w:rPr>
        <w:t xml:space="preserve"> for which </w:t>
      </w:r>
      <w:r w:rsidR="00C231A7">
        <w:rPr>
          <w:rFonts w:cs="Arial"/>
          <w:color w:val="000000"/>
        </w:rPr>
        <w:t>there are 2 types</w:t>
      </w:r>
      <w:r>
        <w:rPr>
          <w:rFonts w:cs="Arial"/>
          <w:color w:val="000000"/>
        </w:rPr>
        <w:t>:</w:t>
      </w:r>
    </w:p>
    <w:p w:rsidR="007E17F6" w:rsidRPr="005437F6" w:rsidRDefault="007E17F6" w:rsidP="00BA0CAE">
      <w:pPr>
        <w:numPr>
          <w:ilvl w:val="2"/>
          <w:numId w:val="30"/>
        </w:numPr>
        <w:shd w:val="clear" w:color="auto" w:fill="FFFFFF"/>
        <w:spacing w:before="100" w:beforeAutospacing="1" w:after="24" w:line="360" w:lineRule="atLeast"/>
        <w:rPr>
          <w:rFonts w:cs="Arial"/>
          <w:color w:val="000000"/>
        </w:rPr>
      </w:pPr>
      <w:proofErr w:type="spellStart"/>
      <w:r w:rsidRPr="005437F6">
        <w:rPr>
          <w:rFonts w:cs="Arial"/>
          <w:color w:val="000000"/>
        </w:rPr>
        <w:t>SystemGenerated</w:t>
      </w:r>
      <w:proofErr w:type="spellEnd"/>
      <w:r w:rsidR="00A01B4F">
        <w:rPr>
          <w:rFonts w:cs="Arial"/>
          <w:color w:val="000000"/>
        </w:rPr>
        <w:t xml:space="preserve"> </w:t>
      </w:r>
      <w:r w:rsidRPr="005437F6">
        <w:rPr>
          <w:rFonts w:cs="Arial"/>
          <w:color w:val="000000"/>
        </w:rPr>
        <w:t xml:space="preserve">– </w:t>
      </w:r>
      <w:r w:rsidR="007D5BA0">
        <w:rPr>
          <w:rFonts w:cs="Arial"/>
          <w:color w:val="000000"/>
        </w:rPr>
        <w:t>A</w:t>
      </w:r>
      <w:r w:rsidRPr="005437F6">
        <w:rPr>
          <w:rFonts w:cs="Arial"/>
          <w:color w:val="000000"/>
        </w:rPr>
        <w:t>ny</w:t>
      </w:r>
      <w:r w:rsidR="007D5BA0">
        <w:rPr>
          <w:rFonts w:cs="Arial"/>
          <w:color w:val="000000"/>
        </w:rPr>
        <w:t xml:space="preserve"> view that generate keys internally (i.e.</w:t>
      </w:r>
      <w:r w:rsidRPr="005437F6">
        <w:rPr>
          <w:rFonts w:cs="Arial"/>
          <w:color w:val="000000"/>
        </w:rPr>
        <w:t xml:space="preserve"> entry number, </w:t>
      </w:r>
      <w:proofErr w:type="spellStart"/>
      <w:r w:rsidRPr="005437F6">
        <w:rPr>
          <w:rFonts w:cs="Arial"/>
          <w:color w:val="000000"/>
        </w:rPr>
        <w:t>uniquifier</w:t>
      </w:r>
      <w:proofErr w:type="spellEnd"/>
      <w:r w:rsidRPr="005437F6">
        <w:rPr>
          <w:rFonts w:cs="Arial"/>
          <w:color w:val="000000"/>
        </w:rPr>
        <w:t>, deta</w:t>
      </w:r>
      <w:r w:rsidR="007D5BA0">
        <w:rPr>
          <w:rFonts w:cs="Arial"/>
          <w:color w:val="000000"/>
        </w:rPr>
        <w:t xml:space="preserve">il line number, etc.) </w:t>
      </w:r>
    </w:p>
    <w:p w:rsidR="007E17F6" w:rsidRPr="005437F6" w:rsidRDefault="007E17F6" w:rsidP="00BA0CAE">
      <w:pPr>
        <w:numPr>
          <w:ilvl w:val="2"/>
          <w:numId w:val="30"/>
        </w:numPr>
        <w:shd w:val="clear" w:color="auto" w:fill="FFFFFF"/>
        <w:spacing w:before="100" w:beforeAutospacing="1" w:after="24" w:line="360" w:lineRule="atLeast"/>
        <w:rPr>
          <w:rFonts w:cs="Arial"/>
          <w:color w:val="000000"/>
        </w:rPr>
      </w:pPr>
      <w:proofErr w:type="spellStart"/>
      <w:r w:rsidRPr="005437F6">
        <w:rPr>
          <w:rFonts w:cs="Arial"/>
          <w:color w:val="000000"/>
        </w:rPr>
        <w:t>UserSpecified</w:t>
      </w:r>
      <w:proofErr w:type="spellEnd"/>
      <w:r w:rsidR="00A01B4F">
        <w:rPr>
          <w:rFonts w:cs="Arial"/>
          <w:color w:val="000000"/>
        </w:rPr>
        <w:t xml:space="preserve"> </w:t>
      </w:r>
      <w:r w:rsidRPr="005437F6">
        <w:rPr>
          <w:rFonts w:cs="Arial"/>
          <w:color w:val="000000"/>
        </w:rPr>
        <w:t xml:space="preserve">– </w:t>
      </w:r>
      <w:r w:rsidR="007D5BA0">
        <w:rPr>
          <w:rFonts w:cs="Arial"/>
          <w:color w:val="000000"/>
        </w:rPr>
        <w:t>H</w:t>
      </w:r>
      <w:r w:rsidRPr="005437F6">
        <w:rPr>
          <w:rFonts w:cs="Arial"/>
          <w:color w:val="000000"/>
        </w:rPr>
        <w:t xml:space="preserve">eader, flat views, or detail views with ordered revision that requires </w:t>
      </w:r>
      <w:r w:rsidR="00B346AB">
        <w:rPr>
          <w:rFonts w:cs="Arial"/>
          <w:color w:val="000000"/>
        </w:rPr>
        <w:t xml:space="preserve">the </w:t>
      </w:r>
      <w:r w:rsidRPr="005437F6">
        <w:rPr>
          <w:rFonts w:cs="Arial"/>
          <w:color w:val="000000"/>
        </w:rPr>
        <w:t>user</w:t>
      </w:r>
      <w:r w:rsidR="00B346AB">
        <w:rPr>
          <w:rFonts w:cs="Arial"/>
          <w:color w:val="000000"/>
        </w:rPr>
        <w:t xml:space="preserve"> to</w:t>
      </w:r>
      <w:r w:rsidRPr="005437F6">
        <w:rPr>
          <w:rFonts w:cs="Arial"/>
          <w:color w:val="000000"/>
        </w:rPr>
        <w:t xml:space="preserve"> specif</w:t>
      </w:r>
      <w:r w:rsidR="00B346AB">
        <w:rPr>
          <w:rFonts w:cs="Arial"/>
          <w:color w:val="000000"/>
        </w:rPr>
        <w:t>y</w:t>
      </w:r>
      <w:r w:rsidR="00C231A7">
        <w:rPr>
          <w:rFonts w:cs="Arial"/>
          <w:color w:val="000000"/>
        </w:rPr>
        <w:t xml:space="preserve"> the key</w:t>
      </w:r>
    </w:p>
    <w:p w:rsidR="00BA0CAE" w:rsidRDefault="00BA0CAE" w:rsidP="007E17F6">
      <w:pPr>
        <w:numPr>
          <w:ilvl w:val="0"/>
          <w:numId w:val="30"/>
        </w:numPr>
        <w:shd w:val="clear" w:color="auto" w:fill="FFFFFF"/>
        <w:spacing w:before="100" w:beforeAutospacing="1" w:after="24" w:line="360" w:lineRule="atLeast"/>
        <w:ind w:left="384"/>
        <w:rPr>
          <w:rFonts w:cs="Arial"/>
          <w:color w:val="000000"/>
        </w:rPr>
      </w:pPr>
      <w:proofErr w:type="spellStart"/>
      <w:r>
        <w:rPr>
          <w:rFonts w:cs="Arial"/>
          <w:color w:val="000000"/>
        </w:rPr>
        <w:t>ComposeOnly</w:t>
      </w:r>
      <w:proofErr w:type="spellEnd"/>
    </w:p>
    <w:p w:rsidR="007E17F6" w:rsidRPr="005437F6" w:rsidRDefault="00BA0CAE" w:rsidP="00BA0CAE">
      <w:pPr>
        <w:numPr>
          <w:ilvl w:val="1"/>
          <w:numId w:val="30"/>
        </w:numPr>
        <w:shd w:val="clear" w:color="auto" w:fill="FFFFFF"/>
        <w:spacing w:before="100" w:beforeAutospacing="1" w:after="24" w:line="360" w:lineRule="atLeast"/>
        <w:rPr>
          <w:rFonts w:cs="Arial"/>
          <w:color w:val="000000"/>
        </w:rPr>
      </w:pPr>
      <w:r>
        <w:rPr>
          <w:rFonts w:cs="Arial"/>
          <w:color w:val="000000"/>
        </w:rPr>
        <w:t xml:space="preserve">Compose views only and will </w:t>
      </w:r>
      <w:r w:rsidR="00D54237">
        <w:rPr>
          <w:rFonts w:cs="Arial"/>
          <w:color w:val="000000"/>
        </w:rPr>
        <w:t xml:space="preserve">not need </w:t>
      </w:r>
      <w:r>
        <w:rPr>
          <w:rFonts w:cs="Arial"/>
          <w:color w:val="000000"/>
        </w:rPr>
        <w:t>import</w:t>
      </w:r>
    </w:p>
    <w:p w:rsidR="00BA0CAE" w:rsidRDefault="00BA0CAE" w:rsidP="007E17F6">
      <w:pPr>
        <w:numPr>
          <w:ilvl w:val="0"/>
          <w:numId w:val="30"/>
        </w:numPr>
        <w:shd w:val="clear" w:color="auto" w:fill="FFFFFF"/>
        <w:spacing w:before="100" w:beforeAutospacing="1" w:after="24" w:line="360" w:lineRule="atLeast"/>
        <w:ind w:left="384"/>
        <w:rPr>
          <w:rFonts w:cs="Arial"/>
          <w:color w:val="000000"/>
        </w:rPr>
      </w:pPr>
      <w:proofErr w:type="spellStart"/>
      <w:r>
        <w:rPr>
          <w:rFonts w:cs="Arial"/>
          <w:color w:val="000000"/>
        </w:rPr>
        <w:t>IsSystemLink</w:t>
      </w:r>
    </w:p>
    <w:p w:rsidR="007E17F6" w:rsidRPr="005437F6" w:rsidRDefault="00BA0CAE" w:rsidP="00BA0CAE">
      <w:pPr>
        <w:numPr>
          <w:ilvl w:val="1"/>
          <w:numId w:val="30"/>
        </w:numPr>
        <w:shd w:val="clear" w:color="auto" w:fill="FFFFFF"/>
        <w:spacing w:before="100" w:beforeAutospacing="1" w:after="24" w:line="360" w:lineRule="atLeast"/>
        <w:rPr>
          <w:rFonts w:cs="Arial"/>
          <w:color w:val="000000"/>
        </w:rPr>
      </w:pPr>
      <w:proofErr w:type="spellEnd"/>
      <w:r>
        <w:rPr>
          <w:rFonts w:cs="Arial"/>
          <w:color w:val="000000"/>
        </w:rPr>
        <w:t>F</w:t>
      </w:r>
      <w:r w:rsidR="00454700">
        <w:rPr>
          <w:rFonts w:cs="Arial"/>
          <w:color w:val="000000"/>
        </w:rPr>
        <w:t>or</w:t>
      </w:r>
      <w:r w:rsidR="007E17F6" w:rsidRPr="005437F6">
        <w:rPr>
          <w:rFonts w:cs="Arial"/>
          <w:color w:val="000000"/>
        </w:rPr>
        <w:t xml:space="preserve"> import</w:t>
      </w:r>
      <w:r w:rsidR="00454700">
        <w:rPr>
          <w:rFonts w:cs="Arial"/>
          <w:color w:val="000000"/>
        </w:rPr>
        <w:t>ing</w:t>
      </w:r>
      <w:r w:rsidR="00C231A7">
        <w:rPr>
          <w:rFonts w:cs="Arial"/>
          <w:color w:val="000000"/>
        </w:rPr>
        <w:t xml:space="preserve"> into system tables</w:t>
      </w:r>
    </w:p>
    <w:p w:rsidR="00BA0CAE" w:rsidRDefault="007E17F6" w:rsidP="007E17F6">
      <w:pPr>
        <w:numPr>
          <w:ilvl w:val="0"/>
          <w:numId w:val="30"/>
        </w:numPr>
        <w:shd w:val="clear" w:color="auto" w:fill="FFFFFF"/>
        <w:spacing w:before="100" w:beforeAutospacing="1" w:after="24" w:line="360" w:lineRule="atLeast"/>
        <w:ind w:left="384"/>
        <w:rPr>
          <w:rFonts w:cs="Arial"/>
          <w:color w:val="000000"/>
        </w:rPr>
      </w:pPr>
      <w:proofErr w:type="spellStart"/>
      <w:r w:rsidRPr="005437F6">
        <w:rPr>
          <w:rFonts w:cs="Arial"/>
          <w:color w:val="000000"/>
        </w:rPr>
        <w:t>NeedPostForImport</w:t>
      </w:r>
      <w:proofErr w:type="spellEnd"/>
    </w:p>
    <w:p w:rsidR="007E17F6" w:rsidRPr="005437F6" w:rsidRDefault="00BA0CAE" w:rsidP="00BA0CAE">
      <w:pPr>
        <w:numPr>
          <w:ilvl w:val="1"/>
          <w:numId w:val="30"/>
        </w:numPr>
        <w:shd w:val="clear" w:color="auto" w:fill="FFFFFF"/>
        <w:spacing w:before="100" w:beforeAutospacing="1" w:after="24" w:line="360" w:lineRule="atLeast"/>
        <w:rPr>
          <w:rFonts w:cs="Arial"/>
          <w:color w:val="000000"/>
        </w:rPr>
      </w:pPr>
      <w:r>
        <w:rPr>
          <w:rFonts w:cs="Arial"/>
          <w:color w:val="000000"/>
        </w:rPr>
        <w:t>S</w:t>
      </w:r>
      <w:r w:rsidR="001369B3">
        <w:rPr>
          <w:rFonts w:cs="Arial"/>
          <w:color w:val="000000"/>
        </w:rPr>
        <w:t xml:space="preserve">et this property to </w:t>
      </w:r>
      <w:r w:rsidR="001369B3" w:rsidRPr="00BA0CAE">
        <w:rPr>
          <w:rFonts w:cs="Arial"/>
          <w:b/>
          <w:color w:val="000000"/>
        </w:rPr>
        <w:t>true</w:t>
      </w:r>
      <w:r w:rsidR="001369B3">
        <w:rPr>
          <w:rFonts w:cs="Arial"/>
          <w:color w:val="000000"/>
        </w:rPr>
        <w:t xml:space="preserve"> when you </w:t>
      </w:r>
      <w:r w:rsidR="007E17F6" w:rsidRPr="005437F6">
        <w:rPr>
          <w:rFonts w:cs="Arial"/>
          <w:color w:val="000000"/>
        </w:rPr>
        <w:t xml:space="preserve">need to call </w:t>
      </w:r>
      <w:r w:rsidR="004C1234">
        <w:rPr>
          <w:rFonts w:cs="Arial"/>
          <w:color w:val="000000"/>
        </w:rPr>
        <w:t xml:space="preserve">the </w:t>
      </w:r>
      <w:proofErr w:type="spellStart"/>
      <w:r w:rsidR="007E17F6" w:rsidRPr="005437F6">
        <w:rPr>
          <w:rFonts w:cs="Arial"/>
          <w:color w:val="000000"/>
        </w:rPr>
        <w:t>viewPost</w:t>
      </w:r>
      <w:proofErr w:type="spellEnd"/>
      <w:r w:rsidR="007E17F6" w:rsidRPr="005437F6">
        <w:rPr>
          <w:rFonts w:cs="Arial"/>
          <w:color w:val="000000"/>
        </w:rPr>
        <w:t xml:space="preserve"> function to commit the changes to </w:t>
      </w:r>
      <w:r w:rsidR="00542B9D">
        <w:rPr>
          <w:rFonts w:cs="Arial"/>
          <w:color w:val="000000"/>
        </w:rPr>
        <w:t xml:space="preserve">the </w:t>
      </w:r>
      <w:r w:rsidR="007E17F6" w:rsidRPr="005437F6">
        <w:rPr>
          <w:rFonts w:cs="Arial"/>
          <w:color w:val="000000"/>
        </w:rPr>
        <w:t>database</w:t>
      </w:r>
      <w:r w:rsidR="001369B3">
        <w:rPr>
          <w:rFonts w:cs="Arial"/>
          <w:color w:val="000000"/>
        </w:rPr>
        <w:t xml:space="preserve"> (required for several</w:t>
      </w:r>
      <w:r w:rsidR="001369B3" w:rsidRPr="005437F6">
        <w:rPr>
          <w:rFonts w:cs="Arial"/>
          <w:color w:val="000000"/>
        </w:rPr>
        <w:t xml:space="preserve"> Accpac views</w:t>
      </w:r>
      <w:r w:rsidR="001369B3">
        <w:rPr>
          <w:rFonts w:cs="Arial"/>
          <w:color w:val="000000"/>
        </w:rPr>
        <w:t>)</w:t>
      </w:r>
    </w:p>
    <w:p w:rsidR="00D96494" w:rsidRPr="006813C4" w:rsidRDefault="00D96494" w:rsidP="00D96494">
      <w:pPr>
        <w:pStyle w:val="SAGEHeading2"/>
        <w:numPr>
          <w:ilvl w:val="2"/>
          <w:numId w:val="21"/>
        </w:numPr>
        <w:rPr>
          <w:sz w:val="26"/>
          <w:szCs w:val="26"/>
        </w:rPr>
      </w:pPr>
      <w:bookmarkStart w:id="9" w:name="_Toc488315124"/>
      <w:proofErr w:type="spellStart"/>
      <w:r w:rsidRPr="00F24A0B">
        <w:rPr>
          <w:sz w:val="26"/>
          <w:szCs w:val="26"/>
        </w:rPr>
        <w:t>GetImportTypes</w:t>
      </w:r>
      <w:proofErr w:type="spellEnd"/>
      <w:r w:rsidR="00BA0CAE">
        <w:rPr>
          <w:sz w:val="26"/>
          <w:szCs w:val="26"/>
        </w:rPr>
        <w:t xml:space="preserve"> (Optional)</w:t>
      </w:r>
      <w:bookmarkEnd w:id="9"/>
    </w:p>
    <w:p w:rsidR="00BA0CAE" w:rsidRDefault="00216D41"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 xml:space="preserve">By default, the import types for the </w:t>
      </w:r>
      <w:r w:rsidR="007E17F6" w:rsidRPr="00D41E9D">
        <w:rPr>
          <w:rFonts w:ascii="Arial" w:hAnsi="Arial" w:cs="Arial"/>
          <w:color w:val="000000"/>
          <w:sz w:val="22"/>
          <w:szCs w:val="22"/>
        </w:rPr>
        <w:t xml:space="preserve">base class </w:t>
      </w:r>
      <w:r>
        <w:rPr>
          <w:rFonts w:ascii="Arial" w:hAnsi="Arial" w:cs="Arial"/>
          <w:color w:val="000000"/>
          <w:sz w:val="22"/>
          <w:szCs w:val="22"/>
        </w:rPr>
        <w:t>is</w:t>
      </w:r>
      <w:r w:rsidR="007E17F6" w:rsidRPr="00D41E9D">
        <w:rPr>
          <w:rFonts w:ascii="Arial" w:hAnsi="Arial" w:cs="Arial"/>
          <w:color w:val="000000"/>
          <w:sz w:val="22"/>
          <w:szCs w:val="22"/>
        </w:rPr>
        <w:t xml:space="preserve"> Insert/Update/</w:t>
      </w:r>
      <w:proofErr w:type="spellStart"/>
      <w:r w:rsidR="007E17F6" w:rsidRPr="00D41E9D">
        <w:rPr>
          <w:rFonts w:ascii="Arial" w:hAnsi="Arial" w:cs="Arial"/>
          <w:color w:val="000000"/>
          <w:sz w:val="22"/>
          <w:szCs w:val="22"/>
        </w:rPr>
        <w:t>InsertUpdate</w:t>
      </w:r>
      <w:proofErr w:type="spellEnd"/>
      <w:r w:rsidR="007E17F6" w:rsidRPr="00D41E9D">
        <w:rPr>
          <w:rFonts w:ascii="Arial" w:hAnsi="Arial" w:cs="Arial"/>
          <w:color w:val="000000"/>
          <w:sz w:val="22"/>
          <w:szCs w:val="22"/>
        </w:rPr>
        <w:t xml:space="preserve">. </w:t>
      </w:r>
      <w:r w:rsidR="00BA0CAE">
        <w:rPr>
          <w:rFonts w:ascii="Arial" w:hAnsi="Arial" w:cs="Arial"/>
          <w:color w:val="000000"/>
          <w:sz w:val="22"/>
          <w:szCs w:val="22"/>
        </w:rPr>
        <w:t xml:space="preserve">This </w:t>
      </w:r>
      <w:r w:rsidR="007E17F6" w:rsidRPr="00D41E9D">
        <w:rPr>
          <w:rFonts w:ascii="Arial" w:hAnsi="Arial" w:cs="Arial"/>
          <w:color w:val="000000"/>
          <w:sz w:val="22"/>
          <w:szCs w:val="22"/>
        </w:rPr>
        <w:t xml:space="preserve">may </w:t>
      </w:r>
      <w:r w:rsidR="00BA0CAE">
        <w:rPr>
          <w:rFonts w:ascii="Arial" w:hAnsi="Arial" w:cs="Arial"/>
          <w:color w:val="000000"/>
          <w:sz w:val="22"/>
          <w:szCs w:val="22"/>
        </w:rPr>
        <w:t xml:space="preserve">be </w:t>
      </w:r>
      <w:r w:rsidR="00101A7E">
        <w:rPr>
          <w:rFonts w:ascii="Arial" w:hAnsi="Arial" w:cs="Arial"/>
          <w:color w:val="000000"/>
          <w:sz w:val="22"/>
          <w:szCs w:val="22"/>
        </w:rPr>
        <w:t>overrid</w:t>
      </w:r>
      <w:r w:rsidR="00BA0CAE">
        <w:rPr>
          <w:rFonts w:ascii="Arial" w:hAnsi="Arial" w:cs="Arial"/>
          <w:color w:val="000000"/>
          <w:sz w:val="22"/>
          <w:szCs w:val="22"/>
        </w:rPr>
        <w:t>den</w:t>
      </w:r>
      <w:r w:rsidR="00101A7E">
        <w:rPr>
          <w:rFonts w:ascii="Arial" w:hAnsi="Arial" w:cs="Arial"/>
          <w:color w:val="000000"/>
          <w:sz w:val="22"/>
          <w:szCs w:val="22"/>
        </w:rPr>
        <w:t xml:space="preserve"> </w:t>
      </w:r>
      <w:r w:rsidR="007E17F6" w:rsidRPr="00D41E9D">
        <w:rPr>
          <w:rFonts w:ascii="Arial" w:hAnsi="Arial" w:cs="Arial"/>
          <w:color w:val="000000"/>
          <w:sz w:val="22"/>
          <w:szCs w:val="22"/>
        </w:rPr>
        <w:t xml:space="preserve">in your class. </w:t>
      </w:r>
    </w:p>
    <w:p w:rsidR="007E17F6" w:rsidRDefault="00BA0CAE"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 xml:space="preserve">The following </w:t>
      </w:r>
      <w:r w:rsidR="00D708D0">
        <w:rPr>
          <w:rFonts w:ascii="Arial" w:hAnsi="Arial" w:cs="Arial"/>
          <w:color w:val="000000"/>
          <w:sz w:val="22"/>
          <w:szCs w:val="22"/>
        </w:rPr>
        <w:t>example</w:t>
      </w:r>
      <w:r>
        <w:rPr>
          <w:rFonts w:ascii="Arial" w:hAnsi="Arial" w:cs="Arial"/>
          <w:color w:val="000000"/>
          <w:sz w:val="22"/>
          <w:szCs w:val="22"/>
        </w:rPr>
        <w:t xml:space="preserve"> would be limited to </w:t>
      </w:r>
      <w:r w:rsidR="00B4309E">
        <w:rPr>
          <w:rFonts w:ascii="Arial" w:hAnsi="Arial" w:cs="Arial"/>
          <w:color w:val="000000"/>
          <w:sz w:val="22"/>
          <w:szCs w:val="22"/>
        </w:rPr>
        <w:t>insert only:</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public override </w:t>
      </w:r>
      <w:proofErr w:type="spellStart"/>
      <w:r>
        <w:rPr>
          <w:color w:val="000000"/>
          <w:sz w:val="19"/>
          <w:szCs w:val="19"/>
        </w:rPr>
        <w:t>IEnumerable</w:t>
      </w:r>
      <w:proofErr w:type="spellEnd"/>
      <w:r>
        <w:rPr>
          <w:color w:val="000000"/>
          <w:sz w:val="19"/>
          <w:szCs w:val="19"/>
        </w:rPr>
        <w:t>&lt;</w:t>
      </w:r>
      <w:proofErr w:type="spellStart"/>
      <w:r>
        <w:rPr>
          <w:color w:val="000000"/>
          <w:sz w:val="19"/>
          <w:szCs w:val="19"/>
        </w:rPr>
        <w:t>ImportType</w:t>
      </w:r>
      <w:proofErr w:type="spellEnd"/>
      <w:r>
        <w:rPr>
          <w:color w:val="000000"/>
          <w:sz w:val="19"/>
          <w:szCs w:val="19"/>
        </w:rPr>
        <w:t xml:space="preserve">&gt; </w:t>
      </w:r>
      <w:proofErr w:type="spellStart"/>
      <w:proofErr w:type="gramStart"/>
      <w:r>
        <w:rPr>
          <w:color w:val="000000"/>
          <w:sz w:val="19"/>
          <w:szCs w:val="19"/>
        </w:rPr>
        <w:t>GetImportTypes</w:t>
      </w:r>
      <w:proofErr w:type="spellEnd"/>
      <w:r>
        <w:rPr>
          <w:color w:val="000000"/>
          <w:sz w:val="19"/>
          <w:szCs w:val="19"/>
        </w:rPr>
        <w:t>(</w:t>
      </w:r>
      <w:proofErr w:type="gramEnd"/>
      <w:r>
        <w:rPr>
          <w:color w:val="000000"/>
          <w:sz w:val="19"/>
          <w:szCs w:val="19"/>
        </w:rPr>
        <w:t>string option = null)</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return new List&lt;</w:t>
      </w:r>
      <w:proofErr w:type="spellStart"/>
      <w:r>
        <w:rPr>
          <w:color w:val="000000"/>
          <w:sz w:val="19"/>
          <w:szCs w:val="19"/>
        </w:rPr>
        <w:t>ImportType</w:t>
      </w:r>
      <w:proofErr w:type="spellEnd"/>
      <w:proofErr w:type="gramStart"/>
      <w:r>
        <w:rPr>
          <w:color w:val="000000"/>
          <w:sz w:val="19"/>
          <w:szCs w:val="19"/>
        </w:rPr>
        <w:t>&gt;{</w:t>
      </w:r>
      <w:proofErr w:type="spellStart"/>
      <w:proofErr w:type="gramEnd"/>
      <w:r>
        <w:rPr>
          <w:color w:val="000000"/>
          <w:sz w:val="19"/>
          <w:szCs w:val="19"/>
        </w:rPr>
        <w:t>ImportType.Insert</w:t>
      </w:r>
      <w:proofErr w:type="spellEnd"/>
      <w:r>
        <w:rPr>
          <w:color w:val="000000"/>
          <w:sz w:val="19"/>
          <w:szCs w:val="19"/>
        </w:rPr>
        <w:t>};</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lastRenderedPageBreak/>
        <w:t xml:space="preserve">       }</w:t>
      </w:r>
    </w:p>
    <w:p w:rsidR="007E17F6" w:rsidRPr="00AA6BB5" w:rsidRDefault="00C66A87"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The f</w:t>
      </w:r>
      <w:r w:rsidR="007E17F6" w:rsidRPr="00AA6BB5">
        <w:rPr>
          <w:rFonts w:ascii="Arial" w:hAnsi="Arial" w:cs="Arial"/>
          <w:color w:val="000000"/>
          <w:sz w:val="22"/>
          <w:szCs w:val="22"/>
        </w:rPr>
        <w:t>ollowing is the</w:t>
      </w:r>
      <w:r>
        <w:rPr>
          <w:rFonts w:ascii="Arial" w:hAnsi="Arial" w:cs="Arial"/>
          <w:color w:val="000000"/>
          <w:sz w:val="22"/>
          <w:szCs w:val="22"/>
        </w:rPr>
        <w:t xml:space="preserve"> list of available import types:</w:t>
      </w:r>
    </w:p>
    <w:p w:rsidR="00BA0CAE" w:rsidRDefault="007E17F6" w:rsidP="007E17F6">
      <w:pPr>
        <w:numPr>
          <w:ilvl w:val="0"/>
          <w:numId w:val="31"/>
        </w:numPr>
        <w:shd w:val="clear" w:color="auto" w:fill="FFFFFF"/>
        <w:spacing w:before="100" w:beforeAutospacing="1" w:after="24" w:line="360" w:lineRule="atLeast"/>
        <w:ind w:left="384"/>
        <w:rPr>
          <w:rFonts w:cs="Arial"/>
          <w:color w:val="000000"/>
        </w:rPr>
      </w:pPr>
      <w:r w:rsidRPr="00AA6BB5">
        <w:rPr>
          <w:rFonts w:cs="Arial"/>
          <w:color w:val="000000"/>
        </w:rPr>
        <w:t>Insert</w:t>
      </w:r>
    </w:p>
    <w:p w:rsidR="007E17F6" w:rsidRPr="00AA6BB5" w:rsidRDefault="00BA0CAE" w:rsidP="00BA0CAE">
      <w:pPr>
        <w:numPr>
          <w:ilvl w:val="1"/>
          <w:numId w:val="31"/>
        </w:numPr>
        <w:shd w:val="clear" w:color="auto" w:fill="FFFFFF"/>
        <w:spacing w:before="100" w:beforeAutospacing="1" w:after="24" w:line="360" w:lineRule="atLeast"/>
        <w:rPr>
          <w:rFonts w:cs="Arial"/>
          <w:color w:val="000000"/>
        </w:rPr>
      </w:pPr>
      <w:r>
        <w:rPr>
          <w:rFonts w:cs="Arial"/>
          <w:color w:val="000000"/>
        </w:rPr>
        <w:t>The i</w:t>
      </w:r>
      <w:r w:rsidR="007E17F6" w:rsidRPr="00AA6BB5">
        <w:rPr>
          <w:rFonts w:cs="Arial"/>
          <w:color w:val="000000"/>
        </w:rPr>
        <w:t xml:space="preserve">mport will skip the existing records if the </w:t>
      </w:r>
      <w:r w:rsidR="00413BA2">
        <w:rPr>
          <w:rFonts w:cs="Arial"/>
          <w:color w:val="000000"/>
        </w:rPr>
        <w:t xml:space="preserve">entity </w:t>
      </w:r>
      <w:r>
        <w:rPr>
          <w:rFonts w:cs="Arial"/>
          <w:color w:val="000000"/>
        </w:rPr>
        <w:t>key type</w:t>
      </w:r>
      <w:r w:rsidR="00413BA2">
        <w:rPr>
          <w:rFonts w:cs="Arial"/>
          <w:color w:val="000000"/>
        </w:rPr>
        <w:t xml:space="preserve"> is </w:t>
      </w:r>
      <w:proofErr w:type="spellStart"/>
      <w:r w:rsidR="00413BA2">
        <w:rPr>
          <w:rFonts w:cs="Arial"/>
          <w:color w:val="000000"/>
        </w:rPr>
        <w:t>UserSpecified</w:t>
      </w:r>
      <w:proofErr w:type="spellEnd"/>
    </w:p>
    <w:p w:rsidR="00BA0CAE" w:rsidRDefault="007E17F6" w:rsidP="007E17F6">
      <w:pPr>
        <w:numPr>
          <w:ilvl w:val="0"/>
          <w:numId w:val="31"/>
        </w:numPr>
        <w:shd w:val="clear" w:color="auto" w:fill="FFFFFF"/>
        <w:spacing w:before="100" w:beforeAutospacing="1" w:after="24" w:line="360" w:lineRule="atLeast"/>
        <w:ind w:left="384"/>
        <w:rPr>
          <w:rFonts w:cs="Arial"/>
          <w:color w:val="000000"/>
        </w:rPr>
      </w:pPr>
      <w:r w:rsidRPr="00AA6BB5">
        <w:rPr>
          <w:rFonts w:cs="Arial"/>
          <w:color w:val="000000"/>
        </w:rPr>
        <w:t>Update</w:t>
      </w:r>
    </w:p>
    <w:p w:rsidR="007E17F6" w:rsidRPr="00AA6BB5" w:rsidRDefault="00BA0CAE" w:rsidP="00BA0CAE">
      <w:pPr>
        <w:numPr>
          <w:ilvl w:val="1"/>
          <w:numId w:val="31"/>
        </w:numPr>
        <w:shd w:val="clear" w:color="auto" w:fill="FFFFFF"/>
        <w:spacing w:before="100" w:beforeAutospacing="1" w:after="24" w:line="360" w:lineRule="atLeast"/>
        <w:rPr>
          <w:rFonts w:cs="Arial"/>
          <w:color w:val="000000"/>
        </w:rPr>
      </w:pPr>
      <w:r>
        <w:rPr>
          <w:rFonts w:cs="Arial"/>
          <w:color w:val="000000"/>
        </w:rPr>
        <w:t>N</w:t>
      </w:r>
      <w:r w:rsidR="007E17F6" w:rsidRPr="00AA6BB5">
        <w:rPr>
          <w:rFonts w:cs="Arial"/>
          <w:color w:val="000000"/>
        </w:rPr>
        <w:t xml:space="preserve">ormally for </w:t>
      </w:r>
      <w:r>
        <w:rPr>
          <w:rFonts w:cs="Arial"/>
          <w:color w:val="000000"/>
        </w:rPr>
        <w:t xml:space="preserve">the </w:t>
      </w:r>
      <w:proofErr w:type="spellStart"/>
      <w:r w:rsidR="007E17F6" w:rsidRPr="00AA6BB5">
        <w:rPr>
          <w:rFonts w:cs="Arial"/>
          <w:color w:val="000000"/>
        </w:rPr>
        <w:t>UserSpecified</w:t>
      </w:r>
      <w:proofErr w:type="spellEnd"/>
      <w:r w:rsidR="007E17F6" w:rsidRPr="00AA6BB5">
        <w:rPr>
          <w:rFonts w:cs="Arial"/>
          <w:color w:val="000000"/>
        </w:rPr>
        <w:t xml:space="preserve"> </w:t>
      </w:r>
      <w:r>
        <w:rPr>
          <w:rFonts w:cs="Arial"/>
          <w:color w:val="000000"/>
        </w:rPr>
        <w:t>key type, the import will u</w:t>
      </w:r>
      <w:r w:rsidR="007E17F6" w:rsidRPr="00AA6BB5">
        <w:rPr>
          <w:rFonts w:cs="Arial"/>
          <w:color w:val="000000"/>
        </w:rPr>
        <w:t>pdat</w:t>
      </w:r>
      <w:r>
        <w:rPr>
          <w:rFonts w:cs="Arial"/>
          <w:color w:val="000000"/>
        </w:rPr>
        <w:t>e</w:t>
      </w:r>
      <w:r w:rsidR="0074152B">
        <w:rPr>
          <w:rFonts w:cs="Arial"/>
          <w:color w:val="000000"/>
        </w:rPr>
        <w:t xml:space="preserve"> the existing record and</w:t>
      </w:r>
      <w:r>
        <w:rPr>
          <w:rFonts w:cs="Arial"/>
          <w:color w:val="000000"/>
        </w:rPr>
        <w:t>/or</w:t>
      </w:r>
      <w:r w:rsidR="007E17F6" w:rsidRPr="00AA6BB5">
        <w:rPr>
          <w:rFonts w:cs="Arial"/>
          <w:color w:val="000000"/>
        </w:rPr>
        <w:t xml:space="preserve"> detail</w:t>
      </w:r>
      <w:r>
        <w:rPr>
          <w:rFonts w:cs="Arial"/>
          <w:color w:val="000000"/>
        </w:rPr>
        <w:t>s</w:t>
      </w:r>
      <w:r w:rsidR="007E17F6" w:rsidRPr="00AA6BB5">
        <w:rPr>
          <w:rFonts w:cs="Arial"/>
          <w:color w:val="000000"/>
        </w:rPr>
        <w:t xml:space="preserve"> only if detail</w:t>
      </w:r>
      <w:r>
        <w:rPr>
          <w:rFonts w:cs="Arial"/>
          <w:color w:val="000000"/>
        </w:rPr>
        <w:t>s</w:t>
      </w:r>
      <w:r w:rsidR="007E17F6" w:rsidRPr="00AA6BB5">
        <w:rPr>
          <w:rFonts w:cs="Arial"/>
          <w:color w:val="000000"/>
        </w:rPr>
        <w:t xml:space="preserve"> exist</w:t>
      </w:r>
    </w:p>
    <w:p w:rsidR="00BA0CAE" w:rsidRDefault="007E17F6" w:rsidP="007E17F6">
      <w:pPr>
        <w:numPr>
          <w:ilvl w:val="0"/>
          <w:numId w:val="31"/>
        </w:numPr>
        <w:shd w:val="clear" w:color="auto" w:fill="FFFFFF"/>
        <w:spacing w:before="100" w:beforeAutospacing="1" w:after="24" w:line="360" w:lineRule="atLeast"/>
        <w:ind w:left="384"/>
        <w:rPr>
          <w:rFonts w:cs="Arial"/>
          <w:color w:val="000000"/>
        </w:rPr>
      </w:pPr>
      <w:proofErr w:type="spellStart"/>
      <w:r w:rsidRPr="00AA6BB5">
        <w:rPr>
          <w:rFonts w:cs="Arial"/>
          <w:color w:val="000000"/>
        </w:rPr>
        <w:t>InsertUpdate</w:t>
      </w:r>
      <w:proofErr w:type="spellEnd"/>
    </w:p>
    <w:p w:rsidR="007E17F6" w:rsidRPr="00AA6BB5" w:rsidRDefault="00BA0CAE" w:rsidP="00BA0CAE">
      <w:pPr>
        <w:numPr>
          <w:ilvl w:val="1"/>
          <w:numId w:val="31"/>
        </w:numPr>
        <w:shd w:val="clear" w:color="auto" w:fill="FFFFFF"/>
        <w:spacing w:before="100" w:beforeAutospacing="1" w:after="24" w:line="360" w:lineRule="atLeast"/>
        <w:rPr>
          <w:rFonts w:cs="Arial"/>
          <w:color w:val="000000"/>
        </w:rPr>
      </w:pPr>
      <w:r>
        <w:rPr>
          <w:rFonts w:cs="Arial"/>
          <w:color w:val="000000"/>
        </w:rPr>
        <w:t>C</w:t>
      </w:r>
      <w:r w:rsidR="00413BA2">
        <w:rPr>
          <w:rFonts w:cs="Arial"/>
          <w:color w:val="000000"/>
        </w:rPr>
        <w:t xml:space="preserve">ombination of </w:t>
      </w:r>
      <w:r>
        <w:rPr>
          <w:rFonts w:cs="Arial"/>
          <w:color w:val="000000"/>
        </w:rPr>
        <w:t>I</w:t>
      </w:r>
      <w:r w:rsidR="00413BA2">
        <w:rPr>
          <w:rFonts w:cs="Arial"/>
          <w:color w:val="000000"/>
        </w:rPr>
        <w:t xml:space="preserve">nsert and </w:t>
      </w:r>
      <w:r>
        <w:rPr>
          <w:rFonts w:cs="Arial"/>
          <w:color w:val="000000"/>
        </w:rPr>
        <w:t>U</w:t>
      </w:r>
      <w:r w:rsidR="00413BA2">
        <w:rPr>
          <w:rFonts w:cs="Arial"/>
          <w:color w:val="000000"/>
        </w:rPr>
        <w:t>pdate</w:t>
      </w:r>
    </w:p>
    <w:p w:rsidR="00BA0CAE" w:rsidRDefault="007E17F6" w:rsidP="007E17F6">
      <w:pPr>
        <w:numPr>
          <w:ilvl w:val="0"/>
          <w:numId w:val="31"/>
        </w:numPr>
        <w:shd w:val="clear" w:color="auto" w:fill="FFFFFF"/>
        <w:spacing w:before="100" w:beforeAutospacing="1" w:after="24" w:line="360" w:lineRule="atLeast"/>
        <w:ind w:left="384"/>
        <w:rPr>
          <w:rFonts w:cs="Arial"/>
          <w:color w:val="000000"/>
        </w:rPr>
      </w:pPr>
      <w:r w:rsidRPr="00AA6BB5">
        <w:rPr>
          <w:rFonts w:cs="Arial"/>
          <w:color w:val="000000"/>
        </w:rPr>
        <w:t>Replace</w:t>
      </w:r>
    </w:p>
    <w:p w:rsidR="007E17F6" w:rsidRPr="00AA6BB5" w:rsidRDefault="00BA0CAE" w:rsidP="00BA0CAE">
      <w:pPr>
        <w:numPr>
          <w:ilvl w:val="1"/>
          <w:numId w:val="31"/>
        </w:numPr>
        <w:shd w:val="clear" w:color="auto" w:fill="FFFFFF"/>
        <w:spacing w:before="100" w:beforeAutospacing="1" w:after="24" w:line="360" w:lineRule="atLeast"/>
        <w:rPr>
          <w:rFonts w:cs="Arial"/>
          <w:color w:val="000000"/>
        </w:rPr>
      </w:pPr>
      <w:r>
        <w:rPr>
          <w:rFonts w:cs="Arial"/>
          <w:color w:val="000000"/>
        </w:rPr>
        <w:t>N</w:t>
      </w:r>
      <w:r w:rsidR="00157916">
        <w:rPr>
          <w:rFonts w:cs="Arial"/>
          <w:color w:val="000000"/>
        </w:rPr>
        <w:t xml:space="preserve">ormally for sequenced details, </w:t>
      </w:r>
      <w:r w:rsidR="007E17F6" w:rsidRPr="00AA6BB5">
        <w:rPr>
          <w:rFonts w:cs="Arial"/>
          <w:color w:val="000000"/>
        </w:rPr>
        <w:t>same as update for the header view, delete</w:t>
      </w:r>
      <w:r w:rsidR="00413BA2">
        <w:rPr>
          <w:rFonts w:cs="Arial"/>
          <w:color w:val="000000"/>
        </w:rPr>
        <w:t>s</w:t>
      </w:r>
      <w:r w:rsidR="007E17F6" w:rsidRPr="00AA6BB5">
        <w:rPr>
          <w:rFonts w:cs="Arial"/>
          <w:color w:val="000000"/>
        </w:rPr>
        <w:t xml:space="preserve"> all detail records</w:t>
      </w:r>
    </w:p>
    <w:p w:rsidR="00BA0CAE" w:rsidRDefault="007E17F6" w:rsidP="007E17F6">
      <w:pPr>
        <w:numPr>
          <w:ilvl w:val="0"/>
          <w:numId w:val="31"/>
        </w:numPr>
        <w:shd w:val="clear" w:color="auto" w:fill="FFFFFF"/>
        <w:spacing w:before="100" w:beforeAutospacing="1" w:after="24" w:line="360" w:lineRule="atLeast"/>
        <w:ind w:left="384"/>
        <w:rPr>
          <w:rFonts w:cs="Arial"/>
          <w:color w:val="000000"/>
        </w:rPr>
      </w:pPr>
      <w:proofErr w:type="spellStart"/>
      <w:r w:rsidRPr="00AA6BB5">
        <w:rPr>
          <w:rFonts w:cs="Arial"/>
          <w:color w:val="000000"/>
        </w:rPr>
        <w:t>InsertReplace</w:t>
      </w:r>
      <w:proofErr w:type="spellEnd"/>
    </w:p>
    <w:p w:rsidR="007E17F6" w:rsidRPr="00AA6BB5" w:rsidRDefault="00BA0CAE" w:rsidP="00BA0CAE">
      <w:pPr>
        <w:numPr>
          <w:ilvl w:val="1"/>
          <w:numId w:val="31"/>
        </w:numPr>
        <w:shd w:val="clear" w:color="auto" w:fill="FFFFFF"/>
        <w:spacing w:before="100" w:beforeAutospacing="1" w:after="24" w:line="360" w:lineRule="atLeast"/>
        <w:rPr>
          <w:rFonts w:cs="Arial"/>
          <w:color w:val="000000"/>
        </w:rPr>
      </w:pPr>
      <w:r>
        <w:rPr>
          <w:rFonts w:cs="Arial"/>
          <w:color w:val="000000"/>
        </w:rPr>
        <w:t>C</w:t>
      </w:r>
      <w:r w:rsidR="007E17F6" w:rsidRPr="00AA6BB5">
        <w:rPr>
          <w:rFonts w:cs="Arial"/>
          <w:color w:val="000000"/>
        </w:rPr>
        <w:t>o</w:t>
      </w:r>
      <w:r w:rsidR="001A1D28">
        <w:rPr>
          <w:rFonts w:cs="Arial"/>
          <w:color w:val="000000"/>
        </w:rPr>
        <w:t xml:space="preserve">mbination of </w:t>
      </w:r>
      <w:r>
        <w:rPr>
          <w:rFonts w:cs="Arial"/>
          <w:color w:val="000000"/>
        </w:rPr>
        <w:t>I</w:t>
      </w:r>
      <w:r w:rsidR="001A1D28">
        <w:rPr>
          <w:rFonts w:cs="Arial"/>
          <w:color w:val="000000"/>
        </w:rPr>
        <w:t xml:space="preserve">nsert and </w:t>
      </w:r>
      <w:r>
        <w:rPr>
          <w:rFonts w:cs="Arial"/>
          <w:color w:val="000000"/>
        </w:rPr>
        <w:t>R</w:t>
      </w:r>
      <w:r w:rsidR="001A1D28">
        <w:rPr>
          <w:rFonts w:cs="Arial"/>
          <w:color w:val="000000"/>
        </w:rPr>
        <w:t>eplace</w:t>
      </w:r>
    </w:p>
    <w:p w:rsidR="00101315" w:rsidRPr="006813C4" w:rsidRDefault="00101315" w:rsidP="00101315">
      <w:pPr>
        <w:pStyle w:val="SAGEHeading2"/>
        <w:numPr>
          <w:ilvl w:val="2"/>
          <w:numId w:val="21"/>
        </w:numPr>
        <w:rPr>
          <w:sz w:val="26"/>
          <w:szCs w:val="26"/>
        </w:rPr>
      </w:pPr>
      <w:bookmarkStart w:id="10" w:name="_Toc488315125"/>
      <w:proofErr w:type="spellStart"/>
      <w:r w:rsidRPr="00F24A0B">
        <w:rPr>
          <w:sz w:val="26"/>
          <w:szCs w:val="26"/>
        </w:rPr>
        <w:t>Get</w:t>
      </w:r>
      <w:r>
        <w:rPr>
          <w:sz w:val="26"/>
          <w:szCs w:val="26"/>
        </w:rPr>
        <w:t>ExportImportOptions</w:t>
      </w:r>
      <w:proofErr w:type="spellEnd"/>
      <w:r w:rsidR="00BA0CAE">
        <w:rPr>
          <w:sz w:val="26"/>
          <w:szCs w:val="26"/>
        </w:rPr>
        <w:t xml:space="preserve"> (Optional)</w:t>
      </w:r>
      <w:bookmarkEnd w:id="10"/>
    </w:p>
    <w:p w:rsidR="00101315" w:rsidRPr="00101315" w:rsidRDefault="00101315" w:rsidP="00101315">
      <w:pPr>
        <w:pStyle w:val="SAGEBodyText"/>
      </w:pPr>
    </w:p>
    <w:p w:rsidR="003C1800" w:rsidRDefault="00F56B12"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 xml:space="preserve">By default, the import/export options for the </w:t>
      </w:r>
      <w:r w:rsidRPr="00D41E9D">
        <w:rPr>
          <w:rFonts w:ascii="Arial" w:hAnsi="Arial" w:cs="Arial"/>
          <w:color w:val="000000"/>
          <w:sz w:val="22"/>
          <w:szCs w:val="22"/>
        </w:rPr>
        <w:t xml:space="preserve">base class </w:t>
      </w:r>
      <w:r>
        <w:rPr>
          <w:rFonts w:ascii="Arial" w:hAnsi="Arial" w:cs="Arial"/>
          <w:color w:val="000000"/>
          <w:sz w:val="22"/>
          <w:szCs w:val="22"/>
        </w:rPr>
        <w:t>is</w:t>
      </w:r>
      <w:r w:rsidRPr="00D41E9D">
        <w:rPr>
          <w:rFonts w:ascii="Arial" w:hAnsi="Arial" w:cs="Arial"/>
          <w:color w:val="000000"/>
          <w:sz w:val="22"/>
          <w:szCs w:val="22"/>
        </w:rPr>
        <w:t xml:space="preserve"> </w:t>
      </w:r>
      <w:r>
        <w:rPr>
          <w:rFonts w:ascii="Arial" w:hAnsi="Arial" w:cs="Arial"/>
          <w:color w:val="000000"/>
          <w:sz w:val="22"/>
          <w:szCs w:val="22"/>
        </w:rPr>
        <w:t>an empty list</w:t>
      </w:r>
      <w:r w:rsidRPr="00D41E9D">
        <w:rPr>
          <w:rFonts w:ascii="Arial" w:hAnsi="Arial" w:cs="Arial"/>
          <w:color w:val="000000"/>
          <w:sz w:val="22"/>
          <w:szCs w:val="22"/>
        </w:rPr>
        <w:t xml:space="preserve">. </w:t>
      </w:r>
      <w:r w:rsidR="007E17F6" w:rsidRPr="00D4068E">
        <w:rPr>
          <w:rFonts w:ascii="Arial" w:hAnsi="Arial" w:cs="Arial"/>
          <w:color w:val="000000"/>
          <w:sz w:val="22"/>
          <w:szCs w:val="22"/>
        </w:rPr>
        <w:t xml:space="preserve">In some </w:t>
      </w:r>
      <w:r w:rsidR="003C1800" w:rsidRPr="00D4068E">
        <w:rPr>
          <w:rFonts w:ascii="Arial" w:hAnsi="Arial" w:cs="Arial"/>
          <w:color w:val="000000"/>
          <w:sz w:val="22"/>
          <w:szCs w:val="22"/>
        </w:rPr>
        <w:t>exceptional cases</w:t>
      </w:r>
      <w:r w:rsidR="00F0125F" w:rsidRPr="00D4068E">
        <w:rPr>
          <w:rFonts w:ascii="Arial" w:hAnsi="Arial" w:cs="Arial"/>
          <w:color w:val="000000"/>
          <w:sz w:val="22"/>
          <w:szCs w:val="22"/>
        </w:rPr>
        <w:t>,</w:t>
      </w:r>
      <w:r w:rsidR="007E17F6" w:rsidRPr="00D4068E">
        <w:rPr>
          <w:rFonts w:ascii="Arial" w:hAnsi="Arial" w:cs="Arial"/>
          <w:color w:val="000000"/>
          <w:sz w:val="22"/>
          <w:szCs w:val="22"/>
        </w:rPr>
        <w:t xml:space="preserve"> you may want to override it. </w:t>
      </w:r>
    </w:p>
    <w:p w:rsidR="007E17F6" w:rsidRPr="00D4068E" w:rsidRDefault="00CC66A1"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For example, in</w:t>
      </w:r>
      <w:r w:rsidR="007E17F6" w:rsidRPr="00D4068E">
        <w:rPr>
          <w:rFonts w:ascii="Arial" w:hAnsi="Arial" w:cs="Arial"/>
          <w:color w:val="000000"/>
          <w:sz w:val="22"/>
          <w:szCs w:val="22"/>
        </w:rPr>
        <w:t xml:space="preserve"> A</w:t>
      </w:r>
      <w:r>
        <w:rPr>
          <w:rFonts w:ascii="Arial" w:hAnsi="Arial" w:cs="Arial"/>
          <w:color w:val="000000"/>
          <w:sz w:val="22"/>
          <w:szCs w:val="22"/>
        </w:rPr>
        <w:t xml:space="preserve">/P Vendors, </w:t>
      </w:r>
      <w:r w:rsidR="007E17F6" w:rsidRPr="00D4068E">
        <w:rPr>
          <w:rFonts w:ascii="Arial" w:hAnsi="Arial" w:cs="Arial"/>
          <w:color w:val="000000"/>
          <w:sz w:val="22"/>
          <w:szCs w:val="22"/>
        </w:rPr>
        <w:t xml:space="preserve">you have </w:t>
      </w:r>
      <w:r w:rsidR="00715C1C">
        <w:rPr>
          <w:rFonts w:ascii="Arial" w:hAnsi="Arial" w:cs="Arial"/>
          <w:color w:val="000000"/>
          <w:sz w:val="22"/>
          <w:szCs w:val="22"/>
        </w:rPr>
        <w:t>the</w:t>
      </w:r>
      <w:r w:rsidR="007E17F6" w:rsidRPr="00D4068E">
        <w:rPr>
          <w:rFonts w:ascii="Arial" w:hAnsi="Arial" w:cs="Arial"/>
          <w:color w:val="000000"/>
          <w:sz w:val="22"/>
          <w:szCs w:val="22"/>
        </w:rPr>
        <w:t xml:space="preserve"> choice to import into </w:t>
      </w:r>
      <w:r w:rsidR="00E5013F">
        <w:rPr>
          <w:rFonts w:ascii="Arial" w:hAnsi="Arial" w:cs="Arial"/>
          <w:color w:val="000000"/>
          <w:sz w:val="22"/>
          <w:szCs w:val="22"/>
        </w:rPr>
        <w:t xml:space="preserve">either </w:t>
      </w:r>
      <w:r w:rsidR="007E17F6" w:rsidRPr="00D4068E">
        <w:rPr>
          <w:rFonts w:ascii="Arial" w:hAnsi="Arial" w:cs="Arial"/>
          <w:color w:val="000000"/>
          <w:sz w:val="22"/>
          <w:szCs w:val="22"/>
        </w:rPr>
        <w:t>Vendors, Vendor</w:t>
      </w:r>
      <w:r w:rsidR="001A7C63">
        <w:rPr>
          <w:rFonts w:ascii="Arial" w:hAnsi="Arial" w:cs="Arial"/>
          <w:color w:val="000000"/>
          <w:sz w:val="22"/>
          <w:szCs w:val="22"/>
        </w:rPr>
        <w:t xml:space="preserve"> Statistics or Vendor Comments:</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public override </w:t>
      </w:r>
      <w:proofErr w:type="spellStart"/>
      <w:r>
        <w:rPr>
          <w:color w:val="000000"/>
          <w:sz w:val="19"/>
          <w:szCs w:val="19"/>
        </w:rPr>
        <w:t>IEnumerable</w:t>
      </w:r>
      <w:proofErr w:type="spellEnd"/>
      <w:r>
        <w:rPr>
          <w:color w:val="000000"/>
          <w:sz w:val="19"/>
          <w:szCs w:val="19"/>
        </w:rPr>
        <w:t>&lt;</w:t>
      </w:r>
      <w:proofErr w:type="spellStart"/>
      <w:r>
        <w:rPr>
          <w:color w:val="000000"/>
          <w:sz w:val="19"/>
          <w:szCs w:val="19"/>
        </w:rPr>
        <w:t>CustomSelectList</w:t>
      </w:r>
      <w:proofErr w:type="spellEnd"/>
      <w:r>
        <w:rPr>
          <w:color w:val="000000"/>
          <w:sz w:val="19"/>
          <w:szCs w:val="19"/>
        </w:rPr>
        <w:t xml:space="preserve">&gt; </w:t>
      </w:r>
      <w:proofErr w:type="spellStart"/>
      <w:proofErr w:type="gramStart"/>
      <w:r>
        <w:rPr>
          <w:color w:val="000000"/>
          <w:sz w:val="19"/>
          <w:szCs w:val="19"/>
        </w:rPr>
        <w:t>GetExportImportOptions</w:t>
      </w:r>
      <w:proofErr w:type="spellEnd"/>
      <w:r>
        <w:rPr>
          <w:color w:val="000000"/>
          <w:sz w:val="19"/>
          <w:szCs w:val="19"/>
        </w:rPr>
        <w:t>(</w:t>
      </w:r>
      <w:proofErr w:type="gramEnd"/>
      <w:r>
        <w:rPr>
          <w:color w:val="000000"/>
          <w:sz w:val="19"/>
          <w:szCs w:val="19"/>
        </w:rPr>
        <w:t xml:space="preserve">bool </w:t>
      </w:r>
      <w:proofErr w:type="spellStart"/>
      <w:r>
        <w:rPr>
          <w:color w:val="000000"/>
          <w:sz w:val="19"/>
          <w:szCs w:val="19"/>
        </w:rPr>
        <w:t>isExport</w:t>
      </w:r>
      <w:proofErr w:type="spellEnd"/>
      <w:r>
        <w:rPr>
          <w:color w:val="000000"/>
          <w:sz w:val="19"/>
          <w:szCs w:val="19"/>
        </w:rPr>
        <w:t xml:space="preserve"> = false)</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return </w:t>
      </w:r>
      <w:proofErr w:type="spellStart"/>
      <w:r>
        <w:rPr>
          <w:color w:val="000000"/>
          <w:sz w:val="19"/>
          <w:szCs w:val="19"/>
        </w:rPr>
        <w:t>EnumUtility.GetItemsList</w:t>
      </w:r>
      <w:proofErr w:type="spellEnd"/>
      <w:r>
        <w:rPr>
          <w:color w:val="000000"/>
          <w:sz w:val="19"/>
          <w:szCs w:val="19"/>
        </w:rPr>
        <w:t>&lt;</w:t>
      </w:r>
      <w:proofErr w:type="spellStart"/>
      <w:r>
        <w:rPr>
          <w:color w:val="000000"/>
          <w:sz w:val="19"/>
          <w:szCs w:val="19"/>
        </w:rPr>
        <w:t>VendorExportOptions</w:t>
      </w:r>
      <w:proofErr w:type="spellEnd"/>
      <w:proofErr w:type="gramStart"/>
      <w:r>
        <w:rPr>
          <w:color w:val="000000"/>
          <w:sz w:val="19"/>
          <w:szCs w:val="19"/>
        </w:rPr>
        <w:t>&gt;(</w:t>
      </w:r>
      <w:proofErr w:type="gramEnd"/>
      <w:r>
        <w:rPr>
          <w:color w:val="000000"/>
          <w:sz w:val="19"/>
          <w:szCs w:val="19"/>
        </w:rPr>
        <w:t>);</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B77D04" w:rsidRPr="009B7614" w:rsidRDefault="00B77D04" w:rsidP="00B77D04">
      <w:pPr>
        <w:pStyle w:val="SAGEHeading2"/>
        <w:numPr>
          <w:ilvl w:val="2"/>
          <w:numId w:val="21"/>
        </w:numPr>
        <w:rPr>
          <w:sz w:val="26"/>
          <w:szCs w:val="26"/>
        </w:rPr>
      </w:pPr>
      <w:bookmarkStart w:id="11" w:name="_Toc488315126"/>
      <w:proofErr w:type="spellStart"/>
      <w:r>
        <w:rPr>
          <w:sz w:val="26"/>
          <w:szCs w:val="26"/>
        </w:rPr>
        <w:t>SetExportImportAdditionalProperties</w:t>
      </w:r>
      <w:proofErr w:type="spellEnd"/>
      <w:r w:rsidR="003C1800">
        <w:rPr>
          <w:sz w:val="26"/>
          <w:szCs w:val="26"/>
        </w:rPr>
        <w:t xml:space="preserve"> (Optional)</w:t>
      </w:r>
      <w:bookmarkEnd w:id="11"/>
    </w:p>
    <w:p w:rsidR="00F0125F" w:rsidRDefault="0079696F" w:rsidP="00F0125F">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 xml:space="preserve">By default, the import/export additional properties for the </w:t>
      </w:r>
      <w:r w:rsidRPr="00D41E9D">
        <w:rPr>
          <w:rFonts w:ascii="Arial" w:hAnsi="Arial" w:cs="Arial"/>
          <w:color w:val="000000"/>
          <w:sz w:val="22"/>
          <w:szCs w:val="22"/>
        </w:rPr>
        <w:t xml:space="preserve">base class </w:t>
      </w:r>
      <w:r>
        <w:rPr>
          <w:rFonts w:ascii="Arial" w:hAnsi="Arial" w:cs="Arial"/>
          <w:color w:val="000000"/>
          <w:sz w:val="22"/>
          <w:szCs w:val="22"/>
        </w:rPr>
        <w:t>is</w:t>
      </w:r>
      <w:r w:rsidRPr="00D41E9D">
        <w:rPr>
          <w:rFonts w:ascii="Arial" w:hAnsi="Arial" w:cs="Arial"/>
          <w:color w:val="000000"/>
          <w:sz w:val="22"/>
          <w:szCs w:val="22"/>
        </w:rPr>
        <w:t xml:space="preserve"> </w:t>
      </w:r>
      <w:r>
        <w:rPr>
          <w:rFonts w:ascii="Arial" w:hAnsi="Arial" w:cs="Arial"/>
          <w:color w:val="000000"/>
          <w:sz w:val="22"/>
          <w:szCs w:val="22"/>
        </w:rPr>
        <w:t>null.</w:t>
      </w:r>
      <w:r w:rsidRPr="00F57E8E">
        <w:rPr>
          <w:rFonts w:ascii="Arial" w:hAnsi="Arial" w:cs="Arial"/>
          <w:color w:val="000000"/>
          <w:sz w:val="22"/>
          <w:szCs w:val="22"/>
        </w:rPr>
        <w:t xml:space="preserve"> </w:t>
      </w:r>
      <w:r w:rsidR="00CF47F4">
        <w:rPr>
          <w:rFonts w:ascii="Arial" w:hAnsi="Arial" w:cs="Arial"/>
          <w:color w:val="000000"/>
          <w:sz w:val="22"/>
          <w:szCs w:val="22"/>
        </w:rPr>
        <w:t xml:space="preserve">In some </w:t>
      </w:r>
      <w:r w:rsidR="003C1800">
        <w:rPr>
          <w:rFonts w:ascii="Arial" w:hAnsi="Arial" w:cs="Arial"/>
          <w:color w:val="000000"/>
          <w:sz w:val="22"/>
          <w:szCs w:val="22"/>
        </w:rPr>
        <w:t>exceptional cases</w:t>
      </w:r>
      <w:r w:rsidR="00CF47F4">
        <w:rPr>
          <w:rFonts w:ascii="Arial" w:hAnsi="Arial" w:cs="Arial"/>
          <w:color w:val="000000"/>
          <w:sz w:val="22"/>
          <w:szCs w:val="22"/>
        </w:rPr>
        <w:t>, we need to</w:t>
      </w:r>
      <w:r w:rsidR="00F0125F" w:rsidRPr="00F57E8E">
        <w:rPr>
          <w:rFonts w:ascii="Arial" w:hAnsi="Arial" w:cs="Arial"/>
          <w:color w:val="000000"/>
          <w:sz w:val="22"/>
          <w:szCs w:val="22"/>
        </w:rPr>
        <w:t xml:space="preserve"> do </w:t>
      </w:r>
      <w:r w:rsidR="00506CCE">
        <w:rPr>
          <w:rFonts w:ascii="Arial" w:hAnsi="Arial" w:cs="Arial"/>
          <w:color w:val="000000"/>
          <w:sz w:val="22"/>
          <w:szCs w:val="22"/>
        </w:rPr>
        <w:t>some additional handling</w:t>
      </w:r>
      <w:r w:rsidR="00F0125F" w:rsidRPr="00F57E8E">
        <w:rPr>
          <w:rFonts w:ascii="Arial" w:hAnsi="Arial" w:cs="Arial"/>
          <w:color w:val="000000"/>
          <w:sz w:val="22"/>
          <w:szCs w:val="22"/>
        </w:rPr>
        <w:t>. We can use this function to pass in additional paramet</w:t>
      </w:r>
      <w:r w:rsidR="00272595">
        <w:rPr>
          <w:rFonts w:ascii="Arial" w:hAnsi="Arial" w:cs="Arial"/>
          <w:color w:val="000000"/>
          <w:sz w:val="22"/>
          <w:szCs w:val="22"/>
        </w:rPr>
        <w:t>ers to the import/export engine:</w:t>
      </w:r>
    </w:p>
    <w:p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public override void </w:t>
      </w:r>
      <w:proofErr w:type="spellStart"/>
      <w:proofErr w:type="gramStart"/>
      <w:r>
        <w:rPr>
          <w:color w:val="000000"/>
          <w:sz w:val="19"/>
          <w:szCs w:val="19"/>
        </w:rPr>
        <w:t>SetExportImportAdditionalProperties</w:t>
      </w:r>
      <w:proofErr w:type="spellEnd"/>
      <w:r>
        <w:rPr>
          <w:color w:val="000000"/>
          <w:sz w:val="19"/>
          <w:szCs w:val="19"/>
        </w:rPr>
        <w:t>(</w:t>
      </w:r>
      <w:proofErr w:type="gramEnd"/>
      <w:r>
        <w:rPr>
          <w:color w:val="000000"/>
          <w:sz w:val="19"/>
          <w:szCs w:val="19"/>
        </w:rPr>
        <w:t xml:space="preserve">dynamic </w:t>
      </w:r>
      <w:proofErr w:type="spellStart"/>
      <w:r>
        <w:rPr>
          <w:color w:val="000000"/>
          <w:sz w:val="19"/>
          <w:szCs w:val="19"/>
        </w:rPr>
        <w:t>additionalProperties</w:t>
      </w:r>
      <w:proofErr w:type="spellEnd"/>
      <w:r>
        <w:rPr>
          <w:color w:val="000000"/>
          <w:sz w:val="19"/>
          <w:szCs w:val="19"/>
        </w:rPr>
        <w:t xml:space="preserve">, string option = null, bool </w:t>
      </w:r>
      <w:proofErr w:type="spellStart"/>
      <w:r>
        <w:rPr>
          <w:color w:val="000000"/>
          <w:sz w:val="19"/>
          <w:szCs w:val="19"/>
        </w:rPr>
        <w:t>isExport</w:t>
      </w:r>
      <w:proofErr w:type="spellEnd"/>
      <w:r>
        <w:rPr>
          <w:color w:val="000000"/>
          <w:sz w:val="19"/>
          <w:szCs w:val="19"/>
        </w:rPr>
        <w:t xml:space="preserve"> = false)</w:t>
      </w:r>
    </w:p>
    <w:p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lastRenderedPageBreak/>
        <w:t xml:space="preserve">       {</w:t>
      </w:r>
    </w:p>
    <w:p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//Set outer transactions in case some Accpac views rely on external                         transaction capability to commit changes to database.</w:t>
      </w:r>
    </w:p>
    <w:p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r>
        <w:rPr>
          <w:color w:val="000000"/>
          <w:sz w:val="19"/>
          <w:szCs w:val="19"/>
        </w:rPr>
        <w:t>additionalProperties.RequireTransactionForImport</w:t>
      </w:r>
      <w:proofErr w:type="spellEnd"/>
      <w:r>
        <w:rPr>
          <w:color w:val="000000"/>
          <w:sz w:val="19"/>
          <w:szCs w:val="19"/>
        </w:rPr>
        <w:t xml:space="preserve"> = true;</w:t>
      </w:r>
    </w:p>
    <w:p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//Set verify on put to true in case some Accpac views need to report validation error upon put.</w:t>
      </w:r>
    </w:p>
    <w:p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r>
        <w:rPr>
          <w:color w:val="000000"/>
          <w:sz w:val="19"/>
          <w:szCs w:val="19"/>
        </w:rPr>
        <w:t>additionalProperties.VerifyOnPut</w:t>
      </w:r>
      <w:proofErr w:type="spellEnd"/>
      <w:r>
        <w:rPr>
          <w:color w:val="000000"/>
          <w:sz w:val="19"/>
          <w:szCs w:val="19"/>
        </w:rPr>
        <w:t xml:space="preserve"> = true;</w:t>
      </w:r>
    </w:p>
    <w:p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4655C8" w:rsidRPr="00F57E8E" w:rsidRDefault="004655C8" w:rsidP="00F0125F">
      <w:pPr>
        <w:pStyle w:val="NormalWeb"/>
        <w:shd w:val="clear" w:color="auto" w:fill="FFFFFF"/>
        <w:spacing w:before="96" w:after="120" w:line="360" w:lineRule="atLeast"/>
        <w:rPr>
          <w:rFonts w:ascii="Arial" w:hAnsi="Arial" w:cs="Arial"/>
          <w:color w:val="000000"/>
          <w:sz w:val="22"/>
          <w:szCs w:val="22"/>
        </w:rPr>
      </w:pPr>
    </w:p>
    <w:p w:rsidR="0031080E" w:rsidRDefault="00D708D0" w:rsidP="0099487C">
      <w:pPr>
        <w:pStyle w:val="SAGEHeading2"/>
        <w:numPr>
          <w:ilvl w:val="1"/>
          <w:numId w:val="21"/>
        </w:numPr>
        <w:ind w:left="734" w:hanging="734"/>
      </w:pPr>
      <w:bookmarkStart w:id="12" w:name="_Toc488315127"/>
      <w:proofErr w:type="spellStart"/>
      <w:r>
        <w:t>WebBootstrapper</w:t>
      </w:r>
      <w:proofErr w:type="spellEnd"/>
      <w:r>
        <w:t xml:space="preserve"> Registration</w:t>
      </w:r>
      <w:bookmarkEnd w:id="12"/>
    </w:p>
    <w:p w:rsidR="00D708D0" w:rsidRDefault="00D708D0" w:rsidP="00D708D0">
      <w:pPr>
        <w:pStyle w:val="SAGEBodyText"/>
        <w:ind w:left="360"/>
      </w:pPr>
    </w:p>
    <w:p w:rsidR="00544246" w:rsidRDefault="00544246" w:rsidP="00544246">
      <w:pPr>
        <w:pStyle w:val="SAGEBodyText"/>
      </w:pPr>
      <w:r>
        <w:t xml:space="preserve">See the below example for the </w:t>
      </w:r>
      <w:proofErr w:type="spellStart"/>
      <w:r w:rsidRPr="00A17BB2">
        <w:rPr>
          <w:b/>
        </w:rPr>
        <w:t>ExportImportController</w:t>
      </w:r>
      <w:proofErr w:type="spellEnd"/>
    </w:p>
    <w:p w:rsidR="00D708D0" w:rsidRPr="00D708D0" w:rsidRDefault="00D708D0" w:rsidP="00D708D0">
      <w:pPr>
        <w:pStyle w:val="SAGEBodyText"/>
      </w:pPr>
      <w:r w:rsidRPr="00D708D0">
        <w:t>Example:</w:t>
      </w:r>
    </w:p>
    <w:p w:rsidR="007F6128" w:rsidRPr="007F6128" w:rsidRDefault="007F6128" w:rsidP="007F612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proofErr w:type="spellStart"/>
      <w:r>
        <w:rPr>
          <w:color w:val="000000"/>
          <w:sz w:val="19"/>
          <w:szCs w:val="19"/>
        </w:rPr>
        <w:t>BaseExportImportControllerInternal</w:t>
      </w:r>
      <w:proofErr w:type="spellEnd"/>
      <w:r>
        <w:rPr>
          <w:color w:val="000000"/>
          <w:sz w:val="19"/>
          <w:szCs w:val="19"/>
        </w:rPr>
        <w:t>&lt;</w:t>
      </w:r>
      <w:proofErr w:type="spellStart"/>
      <w:r>
        <w:rPr>
          <w:color w:val="000000"/>
          <w:sz w:val="19"/>
          <w:szCs w:val="19"/>
        </w:rPr>
        <w:t>EmailMessage</w:t>
      </w:r>
      <w:proofErr w:type="spellEnd"/>
      <w:r>
        <w:rPr>
          <w:color w:val="000000"/>
          <w:sz w:val="19"/>
          <w:szCs w:val="19"/>
        </w:rPr>
        <w:t xml:space="preserve">, </w:t>
      </w:r>
      <w:proofErr w:type="gramStart"/>
      <w:r>
        <w:rPr>
          <w:color w:val="000000"/>
          <w:sz w:val="19"/>
          <w:szCs w:val="19"/>
        </w:rPr>
        <w:t>Interfaces.Services.IEmailMessageService</w:t>
      </w:r>
      <w:proofErr w:type="gramEnd"/>
      <w:r>
        <w:rPr>
          <w:color w:val="000000"/>
          <w:sz w:val="19"/>
          <w:szCs w:val="19"/>
        </w:rPr>
        <w:t xml:space="preserve">&lt;EmailMessage&gt;&gt;&gt;(container, </w:t>
      </w:r>
      <w:proofErr w:type="spellStart"/>
      <w:r>
        <w:rPr>
          <w:color w:val="000000"/>
          <w:sz w:val="19"/>
          <w:szCs w:val="19"/>
        </w:rPr>
        <w:t>Constants.Constants.EmailMessagesExportImport</w:t>
      </w:r>
      <w:proofErr w:type="spellEnd"/>
      <w:r>
        <w:rPr>
          <w:color w:val="000000"/>
          <w:sz w:val="19"/>
          <w:szCs w:val="19"/>
        </w:rPr>
        <w:t xml:space="preserve">, new </w:t>
      </w:r>
      <w:proofErr w:type="spellStart"/>
      <w:r>
        <w:rPr>
          <w:color w:val="000000"/>
          <w:sz w:val="19"/>
          <w:szCs w:val="19"/>
        </w:rPr>
        <w:t>InjectionConstructor</w:t>
      </w:r>
      <w:proofErr w:type="spellEnd"/>
      <w:r>
        <w:rPr>
          <w:color w:val="000000"/>
          <w:sz w:val="19"/>
          <w:szCs w:val="19"/>
        </w:rPr>
        <w:t>(</w:t>
      </w:r>
      <w:proofErr w:type="spellStart"/>
      <w:r>
        <w:rPr>
          <w:color w:val="000000"/>
          <w:sz w:val="19"/>
          <w:szCs w:val="19"/>
        </w:rPr>
        <w:t>typeof</w:t>
      </w:r>
      <w:proofErr w:type="spellEnd"/>
      <w:r>
        <w:rPr>
          <w:color w:val="000000"/>
          <w:sz w:val="19"/>
          <w:szCs w:val="19"/>
        </w:rPr>
        <w:t>(Context)));</w:t>
      </w:r>
    </w:p>
    <w:p w:rsidR="007F6128" w:rsidRPr="007F6128" w:rsidRDefault="007F6128" w:rsidP="007F6128">
      <w:pPr>
        <w:pStyle w:val="SAGEBodyText"/>
      </w:pPr>
    </w:p>
    <w:p w:rsidR="004D1262" w:rsidRDefault="004D1262" w:rsidP="004E0ADA">
      <w:pPr>
        <w:pStyle w:val="SAGEHeading2"/>
        <w:numPr>
          <w:ilvl w:val="1"/>
          <w:numId w:val="21"/>
        </w:numPr>
        <w:ind w:left="734" w:hanging="734"/>
      </w:pPr>
      <w:bookmarkStart w:id="13" w:name="_Toc488315128"/>
      <w:r>
        <w:t>Setup</w:t>
      </w:r>
      <w:r w:rsidR="00D708D0">
        <w:t xml:space="preserve"> - </w:t>
      </w:r>
      <w:r w:rsidR="00544246">
        <w:t>E</w:t>
      </w:r>
      <w:r>
        <w:t xml:space="preserve">vent </w:t>
      </w:r>
      <w:r w:rsidR="00544246">
        <w:t>H</w:t>
      </w:r>
      <w:r>
        <w:t>andler</w:t>
      </w:r>
      <w:bookmarkEnd w:id="13"/>
    </w:p>
    <w:p w:rsidR="00D708D0" w:rsidRDefault="00D708D0" w:rsidP="00D708D0">
      <w:pPr>
        <w:pStyle w:val="SAGEBodyText"/>
      </w:pPr>
    </w:p>
    <w:p w:rsidR="00544246" w:rsidRDefault="00544246" w:rsidP="00D708D0">
      <w:pPr>
        <w:pStyle w:val="SAGEBodyText"/>
      </w:pPr>
      <w:r>
        <w:t xml:space="preserve">See the below example for the </w:t>
      </w:r>
      <w:proofErr w:type="spellStart"/>
      <w:r w:rsidRPr="00A17BB2">
        <w:rPr>
          <w:b/>
        </w:rPr>
        <w:t>setImportEvent</w:t>
      </w:r>
      <w:proofErr w:type="spellEnd"/>
    </w:p>
    <w:p w:rsidR="00D708D0" w:rsidRPr="00D708D0" w:rsidRDefault="00D708D0" w:rsidP="00D708D0">
      <w:pPr>
        <w:pStyle w:val="SAGEBodyText"/>
      </w:pPr>
      <w:r>
        <w:t>Example:</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r>
        <w:rPr>
          <w:color w:val="000000"/>
          <w:sz w:val="19"/>
          <w:szCs w:val="19"/>
        </w:rPr>
        <w:t>getKey</w:t>
      </w:r>
      <w:proofErr w:type="spellEnd"/>
      <w:r>
        <w:rPr>
          <w:color w:val="000000"/>
          <w:sz w:val="19"/>
          <w:szCs w:val="19"/>
        </w:rPr>
        <w:t>: function () {</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r>
        <w:rPr>
          <w:color w:val="000000"/>
          <w:sz w:val="19"/>
          <w:szCs w:val="19"/>
        </w:rPr>
        <w:t>var</w:t>
      </w:r>
      <w:proofErr w:type="spellEnd"/>
      <w:r>
        <w:rPr>
          <w:color w:val="000000"/>
          <w:sz w:val="19"/>
          <w:szCs w:val="19"/>
        </w:rPr>
        <w:t xml:space="preserve"> key = [];</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gramStart"/>
      <w:r>
        <w:rPr>
          <w:color w:val="000000"/>
          <w:sz w:val="19"/>
          <w:szCs w:val="19"/>
        </w:rPr>
        <w:t>key[</w:t>
      </w:r>
      <w:proofErr w:type="gramEnd"/>
      <w:r>
        <w:rPr>
          <w:color w:val="000000"/>
          <w:sz w:val="19"/>
          <w:szCs w:val="19"/>
        </w:rPr>
        <w:t>0] = "AD";</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gramStart"/>
      <w:r>
        <w:rPr>
          <w:color w:val="000000"/>
          <w:sz w:val="19"/>
          <w:szCs w:val="19"/>
        </w:rPr>
        <w:t>key[</w:t>
      </w:r>
      <w:proofErr w:type="gramEnd"/>
      <w:r>
        <w:rPr>
          <w:color w:val="000000"/>
          <w:sz w:val="19"/>
          <w:szCs w:val="19"/>
        </w:rPr>
        <w:t>1] = $("#</w:t>
      </w:r>
      <w:proofErr w:type="spellStart"/>
      <w:r>
        <w:rPr>
          <w:color w:val="000000"/>
          <w:sz w:val="19"/>
          <w:szCs w:val="19"/>
        </w:rPr>
        <w:t>Data_BatchNumber</w:t>
      </w:r>
      <w:proofErr w:type="spellEnd"/>
      <w:r>
        <w:rPr>
          <w:color w:val="000000"/>
          <w:sz w:val="19"/>
          <w:szCs w:val="19"/>
        </w:rPr>
        <w:t>").</w:t>
      </w:r>
      <w:proofErr w:type="spellStart"/>
      <w:r>
        <w:rPr>
          <w:color w:val="000000"/>
          <w:sz w:val="19"/>
          <w:szCs w:val="19"/>
        </w:rPr>
        <w:t>val</w:t>
      </w:r>
      <w:proofErr w:type="spellEnd"/>
      <w:r>
        <w:rPr>
          <w:color w:val="000000"/>
          <w:sz w:val="19"/>
          <w:szCs w:val="19"/>
        </w:rPr>
        <w:t>();</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return key;</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proofErr w:type="spellStart"/>
      <w:proofErr w:type="gramStart"/>
      <w:r>
        <w:rPr>
          <w:color w:val="000000"/>
          <w:sz w:val="19"/>
          <w:szCs w:val="19"/>
        </w:rPr>
        <w:t>sg.importHelper.setImportEvent</w:t>
      </w:r>
      <w:proofErr w:type="spellEnd"/>
      <w:proofErr w:type="gramEnd"/>
      <w:r>
        <w:rPr>
          <w:color w:val="000000"/>
          <w:sz w:val="19"/>
          <w:szCs w:val="19"/>
        </w:rPr>
        <w:t>("</w:t>
      </w:r>
      <w:proofErr w:type="spellStart"/>
      <w:r>
        <w:rPr>
          <w:color w:val="000000"/>
          <w:sz w:val="19"/>
          <w:szCs w:val="19"/>
        </w:rPr>
        <w:t>btnOptionImport</w:t>
      </w:r>
      <w:proofErr w:type="spellEnd"/>
      <w:r>
        <w:rPr>
          <w:color w:val="000000"/>
          <w:sz w:val="19"/>
          <w:szCs w:val="19"/>
        </w:rPr>
        <w:t>", “</w:t>
      </w:r>
      <w:proofErr w:type="spellStart"/>
      <w:r>
        <w:rPr>
          <w:color w:val="000000"/>
          <w:sz w:val="19"/>
          <w:szCs w:val="19"/>
        </w:rPr>
        <w:t>apadjustmententry</w:t>
      </w:r>
      <w:proofErr w:type="spellEnd"/>
      <w:r>
        <w:rPr>
          <w:color w:val="000000"/>
          <w:sz w:val="19"/>
          <w:szCs w:val="19"/>
        </w:rPr>
        <w:t xml:space="preserve">”, false, </w:t>
      </w:r>
      <w:proofErr w:type="spellStart"/>
      <w:r>
        <w:rPr>
          <w:color w:val="000000"/>
          <w:sz w:val="19"/>
          <w:szCs w:val="19"/>
        </w:rPr>
        <w:t>getKey</w:t>
      </w:r>
      <w:proofErr w:type="spellEnd"/>
      <w:r>
        <w:rPr>
          <w:color w:val="000000"/>
          <w:sz w:val="19"/>
          <w:szCs w:val="19"/>
        </w:rPr>
        <w:t>)</w:t>
      </w:r>
      <w:r w:rsidR="00F0125F">
        <w:rPr>
          <w:color w:val="000000"/>
          <w:sz w:val="19"/>
          <w:szCs w:val="19"/>
        </w:rPr>
        <w:t>;</w:t>
      </w:r>
    </w:p>
    <w:p w:rsidR="00F0125F" w:rsidRDefault="00F0125F"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proofErr w:type="spellStart"/>
      <w:proofErr w:type="gramStart"/>
      <w:r>
        <w:rPr>
          <w:color w:val="000000"/>
          <w:sz w:val="19"/>
          <w:szCs w:val="19"/>
        </w:rPr>
        <w:t>sg.importHelper.setExportEvent</w:t>
      </w:r>
      <w:proofErr w:type="spellEnd"/>
      <w:proofErr w:type="gramEnd"/>
      <w:r>
        <w:rPr>
          <w:color w:val="000000"/>
          <w:sz w:val="19"/>
          <w:szCs w:val="19"/>
        </w:rPr>
        <w:t>("</w:t>
      </w:r>
      <w:proofErr w:type="spellStart"/>
      <w:r>
        <w:rPr>
          <w:color w:val="000000"/>
          <w:sz w:val="19"/>
          <w:szCs w:val="19"/>
        </w:rPr>
        <w:t>btnOptionExport</w:t>
      </w:r>
      <w:proofErr w:type="spellEnd"/>
      <w:r>
        <w:rPr>
          <w:color w:val="000000"/>
          <w:sz w:val="19"/>
          <w:szCs w:val="19"/>
        </w:rPr>
        <w:t>", “</w:t>
      </w:r>
      <w:proofErr w:type="spellStart"/>
      <w:r>
        <w:rPr>
          <w:color w:val="000000"/>
          <w:sz w:val="19"/>
          <w:szCs w:val="19"/>
        </w:rPr>
        <w:t>apadjustmententry</w:t>
      </w:r>
      <w:proofErr w:type="spellEnd"/>
      <w:r>
        <w:rPr>
          <w:color w:val="000000"/>
          <w:sz w:val="19"/>
          <w:szCs w:val="19"/>
        </w:rPr>
        <w:t xml:space="preserve">”, false, </w:t>
      </w:r>
      <w:proofErr w:type="spellStart"/>
      <w:r>
        <w:rPr>
          <w:color w:val="000000"/>
          <w:sz w:val="19"/>
          <w:szCs w:val="19"/>
        </w:rPr>
        <w:t>getKey</w:t>
      </w:r>
      <w:proofErr w:type="spellEnd"/>
      <w:r>
        <w:rPr>
          <w:color w:val="000000"/>
          <w:sz w:val="19"/>
          <w:szCs w:val="19"/>
        </w:rPr>
        <w:t>);</w:t>
      </w:r>
    </w:p>
    <w:p w:rsidR="007E17F6" w:rsidRPr="00656974" w:rsidRDefault="007E17F6" w:rsidP="007E17F6">
      <w:pPr>
        <w:pStyle w:val="NormalWeb"/>
        <w:shd w:val="clear" w:color="auto" w:fill="FFFFFF"/>
        <w:spacing w:before="96" w:after="120" w:line="360" w:lineRule="atLeast"/>
        <w:rPr>
          <w:rFonts w:ascii="Arial" w:hAnsi="Arial" w:cs="Arial"/>
          <w:color w:val="000000"/>
          <w:sz w:val="22"/>
          <w:szCs w:val="22"/>
        </w:rPr>
      </w:pPr>
      <w:r w:rsidRPr="00656974">
        <w:rPr>
          <w:rFonts w:ascii="Arial" w:hAnsi="Arial" w:cs="Arial"/>
          <w:color w:val="000000"/>
          <w:sz w:val="22"/>
          <w:szCs w:val="22"/>
        </w:rPr>
        <w:t>Paramet</w:t>
      </w:r>
      <w:r w:rsidR="00F65D42">
        <w:rPr>
          <w:rFonts w:ascii="Arial" w:hAnsi="Arial" w:cs="Arial"/>
          <w:color w:val="000000"/>
          <w:sz w:val="22"/>
          <w:szCs w:val="22"/>
        </w:rPr>
        <w:t xml:space="preserve">ers for </w:t>
      </w:r>
      <w:proofErr w:type="spellStart"/>
      <w:proofErr w:type="gramStart"/>
      <w:r w:rsidR="00F65D42">
        <w:rPr>
          <w:rFonts w:ascii="Arial" w:hAnsi="Arial" w:cs="Arial"/>
          <w:color w:val="000000"/>
          <w:sz w:val="22"/>
          <w:szCs w:val="22"/>
        </w:rPr>
        <w:t>setImportEvent</w:t>
      </w:r>
      <w:proofErr w:type="spellEnd"/>
      <w:r w:rsidR="00F65D42">
        <w:rPr>
          <w:rFonts w:ascii="Arial" w:hAnsi="Arial" w:cs="Arial"/>
          <w:color w:val="000000"/>
          <w:sz w:val="22"/>
          <w:szCs w:val="22"/>
        </w:rPr>
        <w:t>(</w:t>
      </w:r>
      <w:proofErr w:type="gramEnd"/>
      <w:r w:rsidR="00F65D42">
        <w:rPr>
          <w:rFonts w:ascii="Arial" w:hAnsi="Arial" w:cs="Arial"/>
          <w:color w:val="000000"/>
          <w:sz w:val="22"/>
          <w:szCs w:val="22"/>
        </w:rPr>
        <w:t>):</w:t>
      </w:r>
    </w:p>
    <w:p w:rsidR="007E17F6" w:rsidRPr="00656974" w:rsidRDefault="007E17F6" w:rsidP="007E17F6">
      <w:pPr>
        <w:numPr>
          <w:ilvl w:val="0"/>
          <w:numId w:val="32"/>
        </w:numPr>
        <w:shd w:val="clear" w:color="auto" w:fill="FFFFFF"/>
        <w:spacing w:before="100" w:beforeAutospacing="1" w:after="24" w:line="360" w:lineRule="atLeast"/>
        <w:ind w:left="384"/>
        <w:rPr>
          <w:rFonts w:cs="Arial"/>
          <w:color w:val="000000"/>
        </w:rPr>
      </w:pPr>
      <w:r w:rsidRPr="00656974">
        <w:rPr>
          <w:rFonts w:cs="Arial"/>
          <w:color w:val="000000"/>
        </w:rPr>
        <w:t>Button id triggering the import action</w:t>
      </w:r>
    </w:p>
    <w:p w:rsidR="007E17F6" w:rsidRPr="00656974" w:rsidRDefault="007E17F6" w:rsidP="007E17F6">
      <w:pPr>
        <w:numPr>
          <w:ilvl w:val="0"/>
          <w:numId w:val="32"/>
        </w:numPr>
        <w:shd w:val="clear" w:color="auto" w:fill="FFFFFF"/>
        <w:spacing w:before="100" w:beforeAutospacing="1" w:after="24" w:line="360" w:lineRule="atLeast"/>
        <w:ind w:left="384"/>
        <w:rPr>
          <w:rFonts w:cs="Arial"/>
          <w:color w:val="000000"/>
        </w:rPr>
      </w:pPr>
      <w:r w:rsidRPr="00656974">
        <w:rPr>
          <w:rFonts w:cs="Arial"/>
          <w:color w:val="000000"/>
        </w:rPr>
        <w:t xml:space="preserve">Import name to match what </w:t>
      </w:r>
      <w:r w:rsidR="00D708D0">
        <w:rPr>
          <w:rFonts w:cs="Arial"/>
          <w:color w:val="000000"/>
        </w:rPr>
        <w:t xml:space="preserve">was </w:t>
      </w:r>
      <w:r w:rsidR="00F0125F" w:rsidRPr="00656974">
        <w:rPr>
          <w:rFonts w:cs="Arial"/>
          <w:color w:val="000000"/>
        </w:rPr>
        <w:t>register</w:t>
      </w:r>
      <w:r w:rsidR="003D388E">
        <w:rPr>
          <w:rFonts w:cs="Arial"/>
          <w:color w:val="000000"/>
        </w:rPr>
        <w:t>ed in</w:t>
      </w:r>
      <w:r w:rsidR="00A3149D">
        <w:rPr>
          <w:rFonts w:cs="Arial"/>
          <w:color w:val="000000"/>
        </w:rPr>
        <w:t xml:space="preserve"> the </w:t>
      </w:r>
      <w:proofErr w:type="spellStart"/>
      <w:r w:rsidR="00A3149D">
        <w:rPr>
          <w:rFonts w:cs="Arial"/>
          <w:color w:val="000000"/>
        </w:rPr>
        <w:t>ExportImportController</w:t>
      </w:r>
      <w:proofErr w:type="spellEnd"/>
    </w:p>
    <w:p w:rsidR="007E17F6" w:rsidRPr="00656974" w:rsidRDefault="007E17F6" w:rsidP="007E17F6">
      <w:pPr>
        <w:numPr>
          <w:ilvl w:val="0"/>
          <w:numId w:val="32"/>
        </w:numPr>
        <w:shd w:val="clear" w:color="auto" w:fill="FFFFFF"/>
        <w:spacing w:before="100" w:beforeAutospacing="1" w:after="24" w:line="360" w:lineRule="atLeast"/>
        <w:ind w:left="384"/>
        <w:rPr>
          <w:rFonts w:cs="Arial"/>
          <w:color w:val="000000"/>
        </w:rPr>
      </w:pPr>
      <w:r w:rsidRPr="00656974">
        <w:rPr>
          <w:rFonts w:cs="Arial"/>
          <w:color w:val="000000"/>
        </w:rPr>
        <w:t xml:space="preserve">Has </w:t>
      </w:r>
      <w:r w:rsidR="006B458E">
        <w:rPr>
          <w:rFonts w:cs="Arial"/>
          <w:color w:val="000000"/>
        </w:rPr>
        <w:t>import/export</w:t>
      </w:r>
      <w:r w:rsidRPr="00656974">
        <w:rPr>
          <w:rFonts w:cs="Arial"/>
          <w:color w:val="000000"/>
        </w:rPr>
        <w:t xml:space="preserve"> options</w:t>
      </w:r>
    </w:p>
    <w:p w:rsidR="007E17F6" w:rsidRPr="00656974" w:rsidRDefault="00A3149D" w:rsidP="007E17F6">
      <w:pPr>
        <w:numPr>
          <w:ilvl w:val="0"/>
          <w:numId w:val="32"/>
        </w:numPr>
        <w:shd w:val="clear" w:color="auto" w:fill="FFFFFF"/>
        <w:spacing w:before="100" w:beforeAutospacing="1" w:after="24" w:line="360" w:lineRule="atLeast"/>
        <w:ind w:left="384"/>
        <w:rPr>
          <w:rFonts w:cs="Arial"/>
          <w:color w:val="000000"/>
        </w:rPr>
      </w:pPr>
      <w:r>
        <w:rPr>
          <w:rFonts w:cs="Arial"/>
          <w:color w:val="000000"/>
        </w:rPr>
        <w:lastRenderedPageBreak/>
        <w:t>The keys to locate the record (o</w:t>
      </w:r>
      <w:r w:rsidR="001B4568">
        <w:rPr>
          <w:rFonts w:cs="Arial"/>
          <w:color w:val="000000"/>
        </w:rPr>
        <w:t>nly</w:t>
      </w:r>
      <w:r w:rsidR="007E17F6" w:rsidRPr="00656974">
        <w:rPr>
          <w:rFonts w:cs="Arial"/>
          <w:color w:val="000000"/>
        </w:rPr>
        <w:t xml:space="preserve"> for batch type</w:t>
      </w:r>
      <w:r>
        <w:rPr>
          <w:rFonts w:cs="Arial"/>
          <w:color w:val="000000"/>
        </w:rPr>
        <w:t>)</w:t>
      </w:r>
    </w:p>
    <w:p w:rsidR="007E17F6" w:rsidRPr="00656974" w:rsidRDefault="007E17F6" w:rsidP="007E17F6">
      <w:pPr>
        <w:numPr>
          <w:ilvl w:val="0"/>
          <w:numId w:val="32"/>
        </w:numPr>
        <w:shd w:val="clear" w:color="auto" w:fill="FFFFFF"/>
        <w:spacing w:before="100" w:beforeAutospacing="1" w:after="24" w:line="360" w:lineRule="atLeast"/>
        <w:ind w:left="384"/>
        <w:rPr>
          <w:rFonts w:cs="Arial"/>
          <w:color w:val="000000"/>
        </w:rPr>
      </w:pPr>
      <w:proofErr w:type="spellStart"/>
      <w:r w:rsidRPr="00656974">
        <w:rPr>
          <w:rFonts w:cs="Arial"/>
          <w:color w:val="000000"/>
        </w:rPr>
        <w:t>Callback</w:t>
      </w:r>
      <w:proofErr w:type="spellEnd"/>
      <w:r w:rsidRPr="00656974">
        <w:rPr>
          <w:rFonts w:cs="Arial"/>
          <w:color w:val="000000"/>
        </w:rPr>
        <w:t xml:space="preserve"> function – i.e., you may want to</w:t>
      </w:r>
      <w:r w:rsidR="00A3149D">
        <w:rPr>
          <w:rFonts w:cs="Arial"/>
          <w:color w:val="000000"/>
        </w:rPr>
        <w:t xml:space="preserve"> refresh the </w:t>
      </w:r>
      <w:r w:rsidR="00D708D0">
        <w:rPr>
          <w:rFonts w:cs="Arial"/>
          <w:color w:val="000000"/>
        </w:rPr>
        <w:t>UI</w:t>
      </w:r>
      <w:r w:rsidR="00A3149D">
        <w:rPr>
          <w:rFonts w:cs="Arial"/>
          <w:color w:val="000000"/>
        </w:rPr>
        <w:t xml:space="preserve"> after import</w:t>
      </w:r>
    </w:p>
    <w:sectPr w:rsidR="007E17F6" w:rsidRPr="00656974"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D97" w:rsidRDefault="00853D97" w:rsidP="00713520">
      <w:pPr>
        <w:spacing w:line="240" w:lineRule="auto"/>
      </w:pPr>
      <w:r>
        <w:separator/>
      </w:r>
    </w:p>
    <w:p w:rsidR="00853D97" w:rsidRDefault="00853D97"/>
  </w:endnote>
  <w:endnote w:type="continuationSeparator" w:id="0">
    <w:p w:rsidR="00853D97" w:rsidRDefault="00853D97" w:rsidP="00713520">
      <w:pPr>
        <w:spacing w:line="240" w:lineRule="auto"/>
      </w:pPr>
      <w:r>
        <w:continuationSeparator/>
      </w:r>
    </w:p>
    <w:p w:rsidR="00853D97" w:rsidRDefault="00853D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800" w:rsidRDefault="003C1800"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lang w:eastAsia="zh-CN"/>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800" w:rsidRDefault="003C1800">
    <w:pPr>
      <w:pStyle w:val="Footer"/>
    </w:pPr>
  </w:p>
  <w:p w:rsidR="003C1800" w:rsidRDefault="003C18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C1800" w:rsidTr="0081634F">
      <w:tc>
        <w:tcPr>
          <w:tcW w:w="6804" w:type="dxa"/>
          <w:vAlign w:val="bottom"/>
        </w:tcPr>
        <w:p w:rsidR="003C1800" w:rsidRPr="001872FE" w:rsidRDefault="003C1800" w:rsidP="00236422">
          <w:pPr>
            <w:pStyle w:val="SAGEFooter"/>
          </w:pPr>
          <w:fldSimple w:instr=" STYLEREF  SAGE_Title  \* MERGEFORMAT ">
            <w:r w:rsidR="00D821FA">
              <w:rPr>
                <w:noProof/>
              </w:rPr>
              <w:t>Sage 300 Web Screens SDK</w:t>
            </w:r>
          </w:fldSimple>
          <w:r>
            <w:rPr>
              <w:noProof/>
            </w:rPr>
            <w:t xml:space="preserve"> – Import/Export Support</w:t>
          </w:r>
        </w:p>
      </w:tc>
      <w:tc>
        <w:tcPr>
          <w:tcW w:w="1983" w:type="dxa"/>
          <w:vAlign w:val="bottom"/>
        </w:tcPr>
        <w:sdt>
          <w:sdtPr>
            <w:id w:val="-422268537"/>
            <w:docPartObj>
              <w:docPartGallery w:val="Page Numbers (Top of Page)"/>
              <w:docPartUnique/>
            </w:docPartObj>
          </w:sdtPr>
          <w:sdtContent>
            <w:p w:rsidR="003C1800" w:rsidRDefault="003C1800"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D821FA">
                <w:rPr>
                  <w:noProof/>
                </w:rPr>
                <w:t>10</w:t>
              </w:r>
              <w:r>
                <w:rPr>
                  <w:sz w:val="24"/>
                  <w:szCs w:val="24"/>
                </w:rPr>
                <w:fldChar w:fldCharType="end"/>
              </w:r>
              <w:r>
                <w:t xml:space="preserve"> of </w:t>
              </w:r>
              <w:r>
                <w:fldChar w:fldCharType="begin"/>
              </w:r>
              <w:r>
                <w:instrText xml:space="preserve"> NUMPAGES  </w:instrText>
              </w:r>
              <w:r>
                <w:fldChar w:fldCharType="separate"/>
              </w:r>
              <w:r w:rsidR="00D821FA">
                <w:rPr>
                  <w:noProof/>
                </w:rPr>
                <w:t>10</w:t>
              </w:r>
              <w:r>
                <w:rPr>
                  <w:noProof/>
                </w:rPr>
                <w:fldChar w:fldCharType="end"/>
              </w:r>
            </w:p>
          </w:sdtContent>
        </w:sdt>
      </w:tc>
    </w:tr>
  </w:tbl>
  <w:p w:rsidR="003C1800" w:rsidRDefault="003C1800" w:rsidP="00A6168E">
    <w:pPr>
      <w:pStyle w:val="1pt"/>
      <w:tabs>
        <w:tab w:val="left" w:pos="1695"/>
      </w:tabs>
    </w:pPr>
    <w:r>
      <w:tab/>
    </w:r>
  </w:p>
  <w:p w:rsidR="003C1800" w:rsidRDefault="003C18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C1800" w:rsidTr="001D202A">
      <w:tc>
        <w:tcPr>
          <w:tcW w:w="6804" w:type="dxa"/>
          <w:vAlign w:val="bottom"/>
        </w:tcPr>
        <w:p w:rsidR="003C1800" w:rsidRPr="001872FE" w:rsidRDefault="003C1800" w:rsidP="0017610E">
          <w:pPr>
            <w:pStyle w:val="SAGEFooter"/>
          </w:pPr>
          <w:fldSimple w:instr=" STYLEREF  SAGE_Title  \* MERGEFORMAT ">
            <w:r w:rsidR="00D821FA">
              <w:rPr>
                <w:noProof/>
              </w:rPr>
              <w:t>Sage 300 Web Screens SDK</w:t>
            </w:r>
          </w:fldSimple>
          <w:r>
            <w:rPr>
              <w:noProof/>
            </w:rPr>
            <w:t xml:space="preserve"> – Import/Export Support</w:t>
          </w:r>
        </w:p>
      </w:tc>
      <w:tc>
        <w:tcPr>
          <w:tcW w:w="1983" w:type="dxa"/>
          <w:vAlign w:val="bottom"/>
        </w:tcPr>
        <w:sdt>
          <w:sdtPr>
            <w:id w:val="-452631913"/>
            <w:docPartObj>
              <w:docPartGallery w:val="Page Numbers (Top of Page)"/>
              <w:docPartUnique/>
            </w:docPartObj>
          </w:sdtPr>
          <w:sdtContent>
            <w:p w:rsidR="003C1800" w:rsidRDefault="003C1800"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D821FA">
                <w:rPr>
                  <w:noProof/>
                </w:rPr>
                <w:t>4</w:t>
              </w:r>
              <w:r>
                <w:rPr>
                  <w:sz w:val="24"/>
                  <w:szCs w:val="24"/>
                </w:rPr>
                <w:fldChar w:fldCharType="end"/>
              </w:r>
              <w:r>
                <w:t xml:space="preserve"> of </w:t>
              </w:r>
              <w:r>
                <w:fldChar w:fldCharType="begin"/>
              </w:r>
              <w:r>
                <w:instrText xml:space="preserve"> NUMPAGES  </w:instrText>
              </w:r>
              <w:r>
                <w:fldChar w:fldCharType="separate"/>
              </w:r>
              <w:r w:rsidR="00D821FA">
                <w:rPr>
                  <w:noProof/>
                </w:rPr>
                <w:t>10</w:t>
              </w:r>
              <w:r>
                <w:rPr>
                  <w:noProof/>
                </w:rPr>
                <w:fldChar w:fldCharType="end"/>
              </w:r>
            </w:p>
          </w:sdtContent>
        </w:sdt>
      </w:tc>
    </w:tr>
  </w:tbl>
  <w:p w:rsidR="003C1800" w:rsidRDefault="003C1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D97" w:rsidRDefault="00853D97" w:rsidP="00713520">
      <w:pPr>
        <w:spacing w:line="240" w:lineRule="auto"/>
      </w:pPr>
    </w:p>
    <w:p w:rsidR="00853D97" w:rsidRDefault="00853D97"/>
  </w:footnote>
  <w:footnote w:type="continuationSeparator" w:id="0">
    <w:p w:rsidR="00853D97" w:rsidRDefault="00853D97" w:rsidP="00713520">
      <w:pPr>
        <w:spacing w:line="240" w:lineRule="auto"/>
      </w:pPr>
    </w:p>
    <w:p w:rsidR="00853D97" w:rsidRDefault="00853D97"/>
  </w:footnote>
  <w:footnote w:type="continuationNotice" w:id="1">
    <w:p w:rsidR="00853D97" w:rsidRDefault="00853D97">
      <w:pPr>
        <w:spacing w:line="240" w:lineRule="auto"/>
      </w:pPr>
    </w:p>
    <w:p w:rsidR="00853D97" w:rsidRDefault="00853D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800" w:rsidRDefault="003C1800" w:rsidP="0015531F">
    <w:pPr>
      <w:pStyle w:val="Header"/>
    </w:pPr>
    <w:r w:rsidRPr="00D302D1">
      <w:rPr>
        <w:noProof/>
        <w:lang w:val="en-US" w:eastAsia="zh-CN"/>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3C1800" w:rsidRDefault="003C18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800" w:rsidRDefault="003C18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800" w:rsidRDefault="003C1800">
    <w:pPr>
      <w:pStyle w:val="Header"/>
    </w:pPr>
  </w:p>
  <w:p w:rsidR="003C1800" w:rsidRDefault="003C18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800" w:rsidRPr="00841512" w:rsidRDefault="003C1800" w:rsidP="008415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800" w:rsidRDefault="003C18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800" w:rsidRDefault="003C18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EDD60AF"/>
    <w:multiLevelType w:val="multilevel"/>
    <w:tmpl w:val="BC244C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21B1C"/>
    <w:multiLevelType w:val="multilevel"/>
    <w:tmpl w:val="BB369F68"/>
    <w:lvl w:ilvl="0">
      <w:start w:val="1"/>
      <w:numFmt w:val="decimal"/>
      <w:lvlText w:val="%1."/>
      <w:lvlJc w:val="left"/>
      <w:pPr>
        <w:ind w:left="360" w:hanging="360"/>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BB369F68"/>
    <w:styleLink w:val="SAGEListStyle"/>
    <w:lvl w:ilvl="0">
      <w:start w:val="1"/>
      <w:numFmt w:val="decimal"/>
      <w:lvlText w:val="%1."/>
      <w:lvlJc w:val="left"/>
      <w:pPr>
        <w:ind w:left="360" w:hanging="360"/>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3" w15:restartNumberingAfterBreak="0">
    <w:nsid w:val="4797395F"/>
    <w:multiLevelType w:val="hybridMultilevel"/>
    <w:tmpl w:val="6BB0B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6A0C9D"/>
    <w:multiLevelType w:val="multilevel"/>
    <w:tmpl w:val="0652FA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66B20427"/>
    <w:multiLevelType w:val="multilevel"/>
    <w:tmpl w:val="0874C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8"/>
  </w:num>
  <w:num w:numId="3">
    <w:abstractNumId w:val="12"/>
  </w:num>
  <w:num w:numId="4">
    <w:abstractNumId w:val="10"/>
  </w:num>
  <w:num w:numId="5">
    <w:abstractNumId w:val="30"/>
  </w:num>
  <w:num w:numId="6">
    <w:abstractNumId w:val="29"/>
  </w:num>
  <w:num w:numId="7">
    <w:abstractNumId w:val="2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22"/>
  </w:num>
  <w:num w:numId="21">
    <w:abstractNumId w:val="2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tabs>
            <w:tab w:val="num" w:pos="1007"/>
          </w:tabs>
          <w:ind w:left="1007" w:hanging="737"/>
        </w:pPr>
        <w:rPr>
          <w:rFonts w:hint="default"/>
        </w:rPr>
      </w:lvl>
    </w:lvlOverride>
    <w:lvlOverride w:ilvl="2">
      <w:lvl w:ilvl="2">
        <w:start w:val="1"/>
        <w:numFmt w:val="decimal"/>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0"/>
  </w:num>
  <w:num w:numId="23">
    <w:abstractNumId w:val="15"/>
  </w:num>
  <w:num w:numId="24">
    <w:abstractNumId w:val="13"/>
  </w:num>
  <w:num w:numId="25">
    <w:abstractNumId w:val="26"/>
  </w:num>
  <w:num w:numId="26">
    <w:abstractNumId w:val="11"/>
  </w:num>
  <w:num w:numId="27">
    <w:abstractNumId w:val="25"/>
  </w:num>
  <w:num w:numId="28">
    <w:abstractNumId w:val="16"/>
  </w:num>
  <w:num w:numId="29">
    <w:abstractNumId w:val="23"/>
  </w:num>
  <w:num w:numId="30">
    <w:abstractNumId w:val="14"/>
  </w:num>
  <w:num w:numId="31">
    <w:abstractNumId w:val="24"/>
  </w:num>
  <w:num w:numId="32">
    <w:abstractNumId w:val="27"/>
  </w:num>
  <w:num w:numId="33">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4EBA"/>
    <w:rsid w:val="0001538D"/>
    <w:rsid w:val="00015884"/>
    <w:rsid w:val="0001756A"/>
    <w:rsid w:val="00024655"/>
    <w:rsid w:val="00026556"/>
    <w:rsid w:val="00026E2D"/>
    <w:rsid w:val="00030E97"/>
    <w:rsid w:val="00031DEB"/>
    <w:rsid w:val="000347FA"/>
    <w:rsid w:val="0003598D"/>
    <w:rsid w:val="000373BC"/>
    <w:rsid w:val="0004068B"/>
    <w:rsid w:val="00042D0F"/>
    <w:rsid w:val="00044092"/>
    <w:rsid w:val="00044C15"/>
    <w:rsid w:val="00044C65"/>
    <w:rsid w:val="00045837"/>
    <w:rsid w:val="00046957"/>
    <w:rsid w:val="00050A70"/>
    <w:rsid w:val="00052475"/>
    <w:rsid w:val="00053262"/>
    <w:rsid w:val="00054301"/>
    <w:rsid w:val="000546D6"/>
    <w:rsid w:val="00057553"/>
    <w:rsid w:val="00057A33"/>
    <w:rsid w:val="00063553"/>
    <w:rsid w:val="00063C74"/>
    <w:rsid w:val="00065734"/>
    <w:rsid w:val="00066DF2"/>
    <w:rsid w:val="00070048"/>
    <w:rsid w:val="00074006"/>
    <w:rsid w:val="00077419"/>
    <w:rsid w:val="00080710"/>
    <w:rsid w:val="00083958"/>
    <w:rsid w:val="00083991"/>
    <w:rsid w:val="00083E2C"/>
    <w:rsid w:val="000849C5"/>
    <w:rsid w:val="000857BE"/>
    <w:rsid w:val="00090729"/>
    <w:rsid w:val="00092ABF"/>
    <w:rsid w:val="00094729"/>
    <w:rsid w:val="00094F2F"/>
    <w:rsid w:val="00095728"/>
    <w:rsid w:val="000A0E76"/>
    <w:rsid w:val="000A4833"/>
    <w:rsid w:val="000A5542"/>
    <w:rsid w:val="000A5DCD"/>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DE9"/>
    <w:rsid w:val="000D3EC7"/>
    <w:rsid w:val="000D68A6"/>
    <w:rsid w:val="000E248A"/>
    <w:rsid w:val="000E2F91"/>
    <w:rsid w:val="000E600D"/>
    <w:rsid w:val="000E640D"/>
    <w:rsid w:val="000F0B3D"/>
    <w:rsid w:val="000F0B43"/>
    <w:rsid w:val="000F65BA"/>
    <w:rsid w:val="00101315"/>
    <w:rsid w:val="001016F3"/>
    <w:rsid w:val="00101A7E"/>
    <w:rsid w:val="00106EF1"/>
    <w:rsid w:val="00107896"/>
    <w:rsid w:val="00111F8F"/>
    <w:rsid w:val="001154B7"/>
    <w:rsid w:val="0011715D"/>
    <w:rsid w:val="00117B53"/>
    <w:rsid w:val="00124668"/>
    <w:rsid w:val="00125998"/>
    <w:rsid w:val="0012600F"/>
    <w:rsid w:val="001266B2"/>
    <w:rsid w:val="0012795B"/>
    <w:rsid w:val="00130D4C"/>
    <w:rsid w:val="0013605E"/>
    <w:rsid w:val="001363F2"/>
    <w:rsid w:val="001369B3"/>
    <w:rsid w:val="00142BD0"/>
    <w:rsid w:val="00144CCC"/>
    <w:rsid w:val="0014597D"/>
    <w:rsid w:val="00151702"/>
    <w:rsid w:val="001531BF"/>
    <w:rsid w:val="00153E5B"/>
    <w:rsid w:val="0015531F"/>
    <w:rsid w:val="00157916"/>
    <w:rsid w:val="00157D72"/>
    <w:rsid w:val="00163518"/>
    <w:rsid w:val="00163DB2"/>
    <w:rsid w:val="00167BBE"/>
    <w:rsid w:val="00170CCE"/>
    <w:rsid w:val="00171A50"/>
    <w:rsid w:val="00171A54"/>
    <w:rsid w:val="001724B0"/>
    <w:rsid w:val="00174D71"/>
    <w:rsid w:val="00174EAA"/>
    <w:rsid w:val="0017610E"/>
    <w:rsid w:val="00177501"/>
    <w:rsid w:val="0017782A"/>
    <w:rsid w:val="00184BFA"/>
    <w:rsid w:val="00186840"/>
    <w:rsid w:val="001872FE"/>
    <w:rsid w:val="001905CD"/>
    <w:rsid w:val="00194B1C"/>
    <w:rsid w:val="001967BA"/>
    <w:rsid w:val="00196E6E"/>
    <w:rsid w:val="001977F6"/>
    <w:rsid w:val="001A1D28"/>
    <w:rsid w:val="001A2E80"/>
    <w:rsid w:val="001A7C63"/>
    <w:rsid w:val="001B126D"/>
    <w:rsid w:val="001B1B5E"/>
    <w:rsid w:val="001B4568"/>
    <w:rsid w:val="001B4BA4"/>
    <w:rsid w:val="001B5503"/>
    <w:rsid w:val="001B7C7F"/>
    <w:rsid w:val="001C2D32"/>
    <w:rsid w:val="001C34D1"/>
    <w:rsid w:val="001C535E"/>
    <w:rsid w:val="001C5846"/>
    <w:rsid w:val="001C606F"/>
    <w:rsid w:val="001C6691"/>
    <w:rsid w:val="001D1827"/>
    <w:rsid w:val="001D202A"/>
    <w:rsid w:val="001D2692"/>
    <w:rsid w:val="001D2785"/>
    <w:rsid w:val="001D2D38"/>
    <w:rsid w:val="001D40C7"/>
    <w:rsid w:val="001D43AE"/>
    <w:rsid w:val="001D62E1"/>
    <w:rsid w:val="001D646D"/>
    <w:rsid w:val="001D7271"/>
    <w:rsid w:val="001D7AC2"/>
    <w:rsid w:val="001E29A8"/>
    <w:rsid w:val="001E3AF1"/>
    <w:rsid w:val="001E562F"/>
    <w:rsid w:val="001E5784"/>
    <w:rsid w:val="001E6FEF"/>
    <w:rsid w:val="001F0E72"/>
    <w:rsid w:val="001F2ABD"/>
    <w:rsid w:val="001F3E16"/>
    <w:rsid w:val="001F6AA3"/>
    <w:rsid w:val="001F720B"/>
    <w:rsid w:val="001F72AB"/>
    <w:rsid w:val="0020014A"/>
    <w:rsid w:val="00204ABE"/>
    <w:rsid w:val="00213941"/>
    <w:rsid w:val="00213BDF"/>
    <w:rsid w:val="002144F8"/>
    <w:rsid w:val="00216D41"/>
    <w:rsid w:val="002228E5"/>
    <w:rsid w:val="00224616"/>
    <w:rsid w:val="00227F92"/>
    <w:rsid w:val="00230416"/>
    <w:rsid w:val="00232340"/>
    <w:rsid w:val="0023359D"/>
    <w:rsid w:val="0023363A"/>
    <w:rsid w:val="00235FC0"/>
    <w:rsid w:val="00236422"/>
    <w:rsid w:val="00236474"/>
    <w:rsid w:val="002374CE"/>
    <w:rsid w:val="002412BE"/>
    <w:rsid w:val="00244442"/>
    <w:rsid w:val="002519A4"/>
    <w:rsid w:val="0025240A"/>
    <w:rsid w:val="00260F91"/>
    <w:rsid w:val="00261A33"/>
    <w:rsid w:val="00264E03"/>
    <w:rsid w:val="00267ECF"/>
    <w:rsid w:val="0027094C"/>
    <w:rsid w:val="0027100D"/>
    <w:rsid w:val="00272595"/>
    <w:rsid w:val="00276387"/>
    <w:rsid w:val="00277916"/>
    <w:rsid w:val="00282C8F"/>
    <w:rsid w:val="00283DED"/>
    <w:rsid w:val="0028400E"/>
    <w:rsid w:val="0029069B"/>
    <w:rsid w:val="00291F65"/>
    <w:rsid w:val="00293D6D"/>
    <w:rsid w:val="002A308D"/>
    <w:rsid w:val="002A3274"/>
    <w:rsid w:val="002A39D0"/>
    <w:rsid w:val="002A3B4D"/>
    <w:rsid w:val="002A54D5"/>
    <w:rsid w:val="002B34CF"/>
    <w:rsid w:val="002B36AD"/>
    <w:rsid w:val="002B3E81"/>
    <w:rsid w:val="002B4F7B"/>
    <w:rsid w:val="002B53E4"/>
    <w:rsid w:val="002B5B6E"/>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080E"/>
    <w:rsid w:val="003125A0"/>
    <w:rsid w:val="003160D8"/>
    <w:rsid w:val="00316935"/>
    <w:rsid w:val="00324AB7"/>
    <w:rsid w:val="00324E51"/>
    <w:rsid w:val="003270DA"/>
    <w:rsid w:val="0032799C"/>
    <w:rsid w:val="00327F8A"/>
    <w:rsid w:val="003312BA"/>
    <w:rsid w:val="003322F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1ECD"/>
    <w:rsid w:val="00373428"/>
    <w:rsid w:val="00380DAF"/>
    <w:rsid w:val="00383010"/>
    <w:rsid w:val="00385219"/>
    <w:rsid w:val="00385BDB"/>
    <w:rsid w:val="0038626B"/>
    <w:rsid w:val="00386B1F"/>
    <w:rsid w:val="00390C26"/>
    <w:rsid w:val="00391238"/>
    <w:rsid w:val="003916CF"/>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5536"/>
    <w:rsid w:val="003B68E4"/>
    <w:rsid w:val="003B7922"/>
    <w:rsid w:val="003C15F8"/>
    <w:rsid w:val="003C1800"/>
    <w:rsid w:val="003C3293"/>
    <w:rsid w:val="003C4BC8"/>
    <w:rsid w:val="003C683B"/>
    <w:rsid w:val="003D2D2C"/>
    <w:rsid w:val="003D388E"/>
    <w:rsid w:val="003D6F0B"/>
    <w:rsid w:val="003D6FD4"/>
    <w:rsid w:val="003E2C9B"/>
    <w:rsid w:val="003E2F6C"/>
    <w:rsid w:val="003E2FEC"/>
    <w:rsid w:val="003E7DFB"/>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BA2"/>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4700"/>
    <w:rsid w:val="00457367"/>
    <w:rsid w:val="00464D36"/>
    <w:rsid w:val="004655C8"/>
    <w:rsid w:val="004673D9"/>
    <w:rsid w:val="00471CEA"/>
    <w:rsid w:val="00474095"/>
    <w:rsid w:val="00474D4F"/>
    <w:rsid w:val="004751B5"/>
    <w:rsid w:val="00481860"/>
    <w:rsid w:val="00482C7A"/>
    <w:rsid w:val="00485A33"/>
    <w:rsid w:val="004876D2"/>
    <w:rsid w:val="00490C8E"/>
    <w:rsid w:val="00491684"/>
    <w:rsid w:val="00496867"/>
    <w:rsid w:val="00496D29"/>
    <w:rsid w:val="00497399"/>
    <w:rsid w:val="004A0AA5"/>
    <w:rsid w:val="004A0B07"/>
    <w:rsid w:val="004A0CD5"/>
    <w:rsid w:val="004A309B"/>
    <w:rsid w:val="004A5734"/>
    <w:rsid w:val="004A62DD"/>
    <w:rsid w:val="004A6EE5"/>
    <w:rsid w:val="004B1E61"/>
    <w:rsid w:val="004B3CD6"/>
    <w:rsid w:val="004B5C1D"/>
    <w:rsid w:val="004B5E08"/>
    <w:rsid w:val="004B67E7"/>
    <w:rsid w:val="004C1234"/>
    <w:rsid w:val="004C13FD"/>
    <w:rsid w:val="004C7BAD"/>
    <w:rsid w:val="004C7F9F"/>
    <w:rsid w:val="004D1262"/>
    <w:rsid w:val="004D17AF"/>
    <w:rsid w:val="004D3AC3"/>
    <w:rsid w:val="004D6342"/>
    <w:rsid w:val="004D6D4D"/>
    <w:rsid w:val="004D7F49"/>
    <w:rsid w:val="004E0ADA"/>
    <w:rsid w:val="004E3437"/>
    <w:rsid w:val="004E3566"/>
    <w:rsid w:val="004E4744"/>
    <w:rsid w:val="004E57B0"/>
    <w:rsid w:val="004F24B7"/>
    <w:rsid w:val="004F4F8E"/>
    <w:rsid w:val="004F7595"/>
    <w:rsid w:val="00501300"/>
    <w:rsid w:val="0050156B"/>
    <w:rsid w:val="005028E2"/>
    <w:rsid w:val="00504E9A"/>
    <w:rsid w:val="00506CCE"/>
    <w:rsid w:val="00510D1B"/>
    <w:rsid w:val="0051184F"/>
    <w:rsid w:val="00512B76"/>
    <w:rsid w:val="005135C7"/>
    <w:rsid w:val="00513AAE"/>
    <w:rsid w:val="00514C37"/>
    <w:rsid w:val="00515182"/>
    <w:rsid w:val="00515317"/>
    <w:rsid w:val="00515841"/>
    <w:rsid w:val="0052198A"/>
    <w:rsid w:val="005219CA"/>
    <w:rsid w:val="0052410E"/>
    <w:rsid w:val="00524E42"/>
    <w:rsid w:val="005306AD"/>
    <w:rsid w:val="00532394"/>
    <w:rsid w:val="005346D6"/>
    <w:rsid w:val="005352A0"/>
    <w:rsid w:val="00535504"/>
    <w:rsid w:val="00536F08"/>
    <w:rsid w:val="00542B9D"/>
    <w:rsid w:val="005437F6"/>
    <w:rsid w:val="00543D98"/>
    <w:rsid w:val="00544246"/>
    <w:rsid w:val="00547549"/>
    <w:rsid w:val="005512BA"/>
    <w:rsid w:val="0055378B"/>
    <w:rsid w:val="00555EE9"/>
    <w:rsid w:val="00564EE7"/>
    <w:rsid w:val="00565112"/>
    <w:rsid w:val="005658DD"/>
    <w:rsid w:val="00565FC2"/>
    <w:rsid w:val="0056746F"/>
    <w:rsid w:val="005701F2"/>
    <w:rsid w:val="0057126B"/>
    <w:rsid w:val="005714E0"/>
    <w:rsid w:val="00574863"/>
    <w:rsid w:val="00575E95"/>
    <w:rsid w:val="0057778F"/>
    <w:rsid w:val="00581E0F"/>
    <w:rsid w:val="00585C5E"/>
    <w:rsid w:val="00585E58"/>
    <w:rsid w:val="005866A0"/>
    <w:rsid w:val="0059281C"/>
    <w:rsid w:val="00597CB7"/>
    <w:rsid w:val="005A3572"/>
    <w:rsid w:val="005A5E9A"/>
    <w:rsid w:val="005A647C"/>
    <w:rsid w:val="005A7125"/>
    <w:rsid w:val="005A7203"/>
    <w:rsid w:val="005B112A"/>
    <w:rsid w:val="005B2D51"/>
    <w:rsid w:val="005B43B9"/>
    <w:rsid w:val="005B4C75"/>
    <w:rsid w:val="005B66F7"/>
    <w:rsid w:val="005C0206"/>
    <w:rsid w:val="005C0B35"/>
    <w:rsid w:val="005C4252"/>
    <w:rsid w:val="005C50D5"/>
    <w:rsid w:val="005C50F6"/>
    <w:rsid w:val="005C5F51"/>
    <w:rsid w:val="005D09E7"/>
    <w:rsid w:val="005D4726"/>
    <w:rsid w:val="005D55E5"/>
    <w:rsid w:val="005D62DE"/>
    <w:rsid w:val="005D6894"/>
    <w:rsid w:val="005D7164"/>
    <w:rsid w:val="005E21B8"/>
    <w:rsid w:val="005E3E84"/>
    <w:rsid w:val="005E7F76"/>
    <w:rsid w:val="005F08BB"/>
    <w:rsid w:val="005F3BCD"/>
    <w:rsid w:val="005F7BB9"/>
    <w:rsid w:val="005F7F6C"/>
    <w:rsid w:val="00600241"/>
    <w:rsid w:val="006016B5"/>
    <w:rsid w:val="00601B67"/>
    <w:rsid w:val="00602F28"/>
    <w:rsid w:val="006040F8"/>
    <w:rsid w:val="0061032B"/>
    <w:rsid w:val="006136F4"/>
    <w:rsid w:val="00614BAA"/>
    <w:rsid w:val="006212E8"/>
    <w:rsid w:val="0062168A"/>
    <w:rsid w:val="00623CA4"/>
    <w:rsid w:val="00631983"/>
    <w:rsid w:val="00632E69"/>
    <w:rsid w:val="00633471"/>
    <w:rsid w:val="0063419D"/>
    <w:rsid w:val="0063448B"/>
    <w:rsid w:val="00636E92"/>
    <w:rsid w:val="00637916"/>
    <w:rsid w:val="00641735"/>
    <w:rsid w:val="00642B9A"/>
    <w:rsid w:val="0064333C"/>
    <w:rsid w:val="00645353"/>
    <w:rsid w:val="006457BA"/>
    <w:rsid w:val="00645E1F"/>
    <w:rsid w:val="00646696"/>
    <w:rsid w:val="0064744C"/>
    <w:rsid w:val="0065062C"/>
    <w:rsid w:val="00651BF6"/>
    <w:rsid w:val="006540B6"/>
    <w:rsid w:val="0065632C"/>
    <w:rsid w:val="00656974"/>
    <w:rsid w:val="00656A81"/>
    <w:rsid w:val="00662DC1"/>
    <w:rsid w:val="006644DD"/>
    <w:rsid w:val="00670738"/>
    <w:rsid w:val="00670AF7"/>
    <w:rsid w:val="00672FEE"/>
    <w:rsid w:val="006744B8"/>
    <w:rsid w:val="0067555E"/>
    <w:rsid w:val="006800E3"/>
    <w:rsid w:val="006810BD"/>
    <w:rsid w:val="006813C4"/>
    <w:rsid w:val="00681EC6"/>
    <w:rsid w:val="00683619"/>
    <w:rsid w:val="00683868"/>
    <w:rsid w:val="00685A1C"/>
    <w:rsid w:val="00686503"/>
    <w:rsid w:val="00687D46"/>
    <w:rsid w:val="00691E77"/>
    <w:rsid w:val="00693560"/>
    <w:rsid w:val="00696D7E"/>
    <w:rsid w:val="00697822"/>
    <w:rsid w:val="006A05A9"/>
    <w:rsid w:val="006A2451"/>
    <w:rsid w:val="006A479E"/>
    <w:rsid w:val="006A5EB9"/>
    <w:rsid w:val="006A6CD3"/>
    <w:rsid w:val="006B0D75"/>
    <w:rsid w:val="006B458E"/>
    <w:rsid w:val="006B6B3A"/>
    <w:rsid w:val="006B777A"/>
    <w:rsid w:val="006C17A2"/>
    <w:rsid w:val="006C18E8"/>
    <w:rsid w:val="006C49EC"/>
    <w:rsid w:val="006C50EB"/>
    <w:rsid w:val="006C52B2"/>
    <w:rsid w:val="006C5CF7"/>
    <w:rsid w:val="006C7ADA"/>
    <w:rsid w:val="006D16D5"/>
    <w:rsid w:val="006D4B47"/>
    <w:rsid w:val="006D66A1"/>
    <w:rsid w:val="006E11C4"/>
    <w:rsid w:val="006E41EA"/>
    <w:rsid w:val="006E4DEB"/>
    <w:rsid w:val="006E529D"/>
    <w:rsid w:val="006E6433"/>
    <w:rsid w:val="006E657C"/>
    <w:rsid w:val="006E7EBC"/>
    <w:rsid w:val="006F5DE4"/>
    <w:rsid w:val="006F621B"/>
    <w:rsid w:val="006F68C3"/>
    <w:rsid w:val="00704615"/>
    <w:rsid w:val="00706924"/>
    <w:rsid w:val="007076D5"/>
    <w:rsid w:val="007115EA"/>
    <w:rsid w:val="00713520"/>
    <w:rsid w:val="00714934"/>
    <w:rsid w:val="007149E8"/>
    <w:rsid w:val="00714B3A"/>
    <w:rsid w:val="00715592"/>
    <w:rsid w:val="00715C1C"/>
    <w:rsid w:val="007162C0"/>
    <w:rsid w:val="00717795"/>
    <w:rsid w:val="007201F8"/>
    <w:rsid w:val="00720F31"/>
    <w:rsid w:val="00722074"/>
    <w:rsid w:val="00725062"/>
    <w:rsid w:val="00726F8F"/>
    <w:rsid w:val="00727E48"/>
    <w:rsid w:val="00731424"/>
    <w:rsid w:val="0073358B"/>
    <w:rsid w:val="00735FF3"/>
    <w:rsid w:val="00740028"/>
    <w:rsid w:val="0074152B"/>
    <w:rsid w:val="007454EE"/>
    <w:rsid w:val="00745D0E"/>
    <w:rsid w:val="00751F57"/>
    <w:rsid w:val="00751FCB"/>
    <w:rsid w:val="007544C1"/>
    <w:rsid w:val="007548FE"/>
    <w:rsid w:val="007563C9"/>
    <w:rsid w:val="00757CD1"/>
    <w:rsid w:val="00760420"/>
    <w:rsid w:val="007606F9"/>
    <w:rsid w:val="007608BB"/>
    <w:rsid w:val="007610E9"/>
    <w:rsid w:val="00762005"/>
    <w:rsid w:val="00762FB0"/>
    <w:rsid w:val="007673E5"/>
    <w:rsid w:val="00767420"/>
    <w:rsid w:val="00770E43"/>
    <w:rsid w:val="00776AE2"/>
    <w:rsid w:val="007775FD"/>
    <w:rsid w:val="00777D46"/>
    <w:rsid w:val="0078333C"/>
    <w:rsid w:val="007859EC"/>
    <w:rsid w:val="00791351"/>
    <w:rsid w:val="0079162B"/>
    <w:rsid w:val="007934B2"/>
    <w:rsid w:val="00794A82"/>
    <w:rsid w:val="0079696F"/>
    <w:rsid w:val="007A578E"/>
    <w:rsid w:val="007B0499"/>
    <w:rsid w:val="007B2C1C"/>
    <w:rsid w:val="007B3DE8"/>
    <w:rsid w:val="007B61A7"/>
    <w:rsid w:val="007B7B1F"/>
    <w:rsid w:val="007C07B4"/>
    <w:rsid w:val="007C0D75"/>
    <w:rsid w:val="007C2D4C"/>
    <w:rsid w:val="007C344C"/>
    <w:rsid w:val="007D0BFB"/>
    <w:rsid w:val="007D1CDD"/>
    <w:rsid w:val="007D2E7B"/>
    <w:rsid w:val="007D47E7"/>
    <w:rsid w:val="007D5849"/>
    <w:rsid w:val="007D5BA0"/>
    <w:rsid w:val="007D6080"/>
    <w:rsid w:val="007D6D50"/>
    <w:rsid w:val="007D74DE"/>
    <w:rsid w:val="007E17F6"/>
    <w:rsid w:val="007E36A0"/>
    <w:rsid w:val="007E573F"/>
    <w:rsid w:val="007E6741"/>
    <w:rsid w:val="007F01AE"/>
    <w:rsid w:val="007F0561"/>
    <w:rsid w:val="007F15E0"/>
    <w:rsid w:val="007F2506"/>
    <w:rsid w:val="007F337C"/>
    <w:rsid w:val="007F6128"/>
    <w:rsid w:val="007F7A0F"/>
    <w:rsid w:val="0080377C"/>
    <w:rsid w:val="00806AAA"/>
    <w:rsid w:val="008114EC"/>
    <w:rsid w:val="0081216F"/>
    <w:rsid w:val="00812ED5"/>
    <w:rsid w:val="0081634F"/>
    <w:rsid w:val="00817283"/>
    <w:rsid w:val="0082641D"/>
    <w:rsid w:val="00830AB6"/>
    <w:rsid w:val="00833FE3"/>
    <w:rsid w:val="00834021"/>
    <w:rsid w:val="0083570B"/>
    <w:rsid w:val="00841512"/>
    <w:rsid w:val="008425AE"/>
    <w:rsid w:val="00843164"/>
    <w:rsid w:val="00844ED5"/>
    <w:rsid w:val="0084540F"/>
    <w:rsid w:val="0084592E"/>
    <w:rsid w:val="00846998"/>
    <w:rsid w:val="008508CD"/>
    <w:rsid w:val="00851541"/>
    <w:rsid w:val="0085328F"/>
    <w:rsid w:val="00853892"/>
    <w:rsid w:val="00853CDF"/>
    <w:rsid w:val="00853D97"/>
    <w:rsid w:val="00855183"/>
    <w:rsid w:val="008554D8"/>
    <w:rsid w:val="0086108F"/>
    <w:rsid w:val="00866BCF"/>
    <w:rsid w:val="008672C3"/>
    <w:rsid w:val="00867413"/>
    <w:rsid w:val="00872D2D"/>
    <w:rsid w:val="008731F2"/>
    <w:rsid w:val="00874C56"/>
    <w:rsid w:val="00875576"/>
    <w:rsid w:val="00876681"/>
    <w:rsid w:val="00876872"/>
    <w:rsid w:val="00881CD0"/>
    <w:rsid w:val="00883216"/>
    <w:rsid w:val="008832BE"/>
    <w:rsid w:val="0088402A"/>
    <w:rsid w:val="00885136"/>
    <w:rsid w:val="00887B60"/>
    <w:rsid w:val="008912D5"/>
    <w:rsid w:val="00892208"/>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43D"/>
    <w:rsid w:val="00906A52"/>
    <w:rsid w:val="00906C72"/>
    <w:rsid w:val="009102AA"/>
    <w:rsid w:val="0091222D"/>
    <w:rsid w:val="00912C55"/>
    <w:rsid w:val="009146BA"/>
    <w:rsid w:val="00915C20"/>
    <w:rsid w:val="00917827"/>
    <w:rsid w:val="009206D1"/>
    <w:rsid w:val="00920805"/>
    <w:rsid w:val="0092111E"/>
    <w:rsid w:val="009217FE"/>
    <w:rsid w:val="009220B1"/>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4566"/>
    <w:rsid w:val="00955BF0"/>
    <w:rsid w:val="009563A2"/>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38AB"/>
    <w:rsid w:val="0099487C"/>
    <w:rsid w:val="009962FD"/>
    <w:rsid w:val="00996390"/>
    <w:rsid w:val="009A01F7"/>
    <w:rsid w:val="009A140C"/>
    <w:rsid w:val="009A4192"/>
    <w:rsid w:val="009A6A7A"/>
    <w:rsid w:val="009A718A"/>
    <w:rsid w:val="009B1EAA"/>
    <w:rsid w:val="009B2C2D"/>
    <w:rsid w:val="009B46A1"/>
    <w:rsid w:val="009B542B"/>
    <w:rsid w:val="009B5900"/>
    <w:rsid w:val="009B622B"/>
    <w:rsid w:val="009B7614"/>
    <w:rsid w:val="009C0633"/>
    <w:rsid w:val="009C2336"/>
    <w:rsid w:val="009C434E"/>
    <w:rsid w:val="009C515C"/>
    <w:rsid w:val="009C742D"/>
    <w:rsid w:val="009D614F"/>
    <w:rsid w:val="009D7D38"/>
    <w:rsid w:val="009E0147"/>
    <w:rsid w:val="009E0AEF"/>
    <w:rsid w:val="009E2963"/>
    <w:rsid w:val="009E5068"/>
    <w:rsid w:val="009E57CC"/>
    <w:rsid w:val="009E64BE"/>
    <w:rsid w:val="009E771A"/>
    <w:rsid w:val="009F004A"/>
    <w:rsid w:val="009F3BAA"/>
    <w:rsid w:val="009F6062"/>
    <w:rsid w:val="009F7D73"/>
    <w:rsid w:val="009F7D94"/>
    <w:rsid w:val="00A013A6"/>
    <w:rsid w:val="00A0150D"/>
    <w:rsid w:val="00A01B4F"/>
    <w:rsid w:val="00A060D8"/>
    <w:rsid w:val="00A06372"/>
    <w:rsid w:val="00A079EA"/>
    <w:rsid w:val="00A100D8"/>
    <w:rsid w:val="00A1267D"/>
    <w:rsid w:val="00A15A59"/>
    <w:rsid w:val="00A16D61"/>
    <w:rsid w:val="00A16DA6"/>
    <w:rsid w:val="00A17BB2"/>
    <w:rsid w:val="00A20279"/>
    <w:rsid w:val="00A222C0"/>
    <w:rsid w:val="00A23BF1"/>
    <w:rsid w:val="00A3149D"/>
    <w:rsid w:val="00A326A0"/>
    <w:rsid w:val="00A33F4C"/>
    <w:rsid w:val="00A34FA9"/>
    <w:rsid w:val="00A3610F"/>
    <w:rsid w:val="00A37387"/>
    <w:rsid w:val="00A374A9"/>
    <w:rsid w:val="00A401F2"/>
    <w:rsid w:val="00A41783"/>
    <w:rsid w:val="00A44485"/>
    <w:rsid w:val="00A457D7"/>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80A"/>
    <w:rsid w:val="00A8196A"/>
    <w:rsid w:val="00A858AB"/>
    <w:rsid w:val="00A94571"/>
    <w:rsid w:val="00A96DC7"/>
    <w:rsid w:val="00A974F7"/>
    <w:rsid w:val="00AA0601"/>
    <w:rsid w:val="00AA3BA7"/>
    <w:rsid w:val="00AA686B"/>
    <w:rsid w:val="00AA6BB5"/>
    <w:rsid w:val="00AB07C9"/>
    <w:rsid w:val="00AB0C6F"/>
    <w:rsid w:val="00AB1138"/>
    <w:rsid w:val="00AB1670"/>
    <w:rsid w:val="00AB19E3"/>
    <w:rsid w:val="00AC19AF"/>
    <w:rsid w:val="00AC2159"/>
    <w:rsid w:val="00AC2581"/>
    <w:rsid w:val="00AC32D0"/>
    <w:rsid w:val="00AC432E"/>
    <w:rsid w:val="00AC454E"/>
    <w:rsid w:val="00AC5EE0"/>
    <w:rsid w:val="00AC67DB"/>
    <w:rsid w:val="00AC7528"/>
    <w:rsid w:val="00AD0F0D"/>
    <w:rsid w:val="00AD38F2"/>
    <w:rsid w:val="00AD472F"/>
    <w:rsid w:val="00AD5BAD"/>
    <w:rsid w:val="00AD6153"/>
    <w:rsid w:val="00AE3464"/>
    <w:rsid w:val="00AE425D"/>
    <w:rsid w:val="00AE5F62"/>
    <w:rsid w:val="00AE6500"/>
    <w:rsid w:val="00AE6724"/>
    <w:rsid w:val="00AF6845"/>
    <w:rsid w:val="00AF68CB"/>
    <w:rsid w:val="00B03C4B"/>
    <w:rsid w:val="00B04332"/>
    <w:rsid w:val="00B05E39"/>
    <w:rsid w:val="00B06D06"/>
    <w:rsid w:val="00B13D13"/>
    <w:rsid w:val="00B174EC"/>
    <w:rsid w:val="00B26BC0"/>
    <w:rsid w:val="00B32DAD"/>
    <w:rsid w:val="00B346AB"/>
    <w:rsid w:val="00B34B3F"/>
    <w:rsid w:val="00B35E7C"/>
    <w:rsid w:val="00B36915"/>
    <w:rsid w:val="00B40B1F"/>
    <w:rsid w:val="00B41D43"/>
    <w:rsid w:val="00B4309E"/>
    <w:rsid w:val="00B4427C"/>
    <w:rsid w:val="00B46178"/>
    <w:rsid w:val="00B473F0"/>
    <w:rsid w:val="00B47EC7"/>
    <w:rsid w:val="00B50FA3"/>
    <w:rsid w:val="00B5596A"/>
    <w:rsid w:val="00B55EF3"/>
    <w:rsid w:val="00B56346"/>
    <w:rsid w:val="00B60B27"/>
    <w:rsid w:val="00B60CEE"/>
    <w:rsid w:val="00B61CD3"/>
    <w:rsid w:val="00B62C81"/>
    <w:rsid w:val="00B65F0E"/>
    <w:rsid w:val="00B7200B"/>
    <w:rsid w:val="00B730CB"/>
    <w:rsid w:val="00B74FC3"/>
    <w:rsid w:val="00B77D04"/>
    <w:rsid w:val="00B82652"/>
    <w:rsid w:val="00B832EC"/>
    <w:rsid w:val="00B83C23"/>
    <w:rsid w:val="00B83FF7"/>
    <w:rsid w:val="00B841FE"/>
    <w:rsid w:val="00B84DC9"/>
    <w:rsid w:val="00B90905"/>
    <w:rsid w:val="00B9178E"/>
    <w:rsid w:val="00B918D5"/>
    <w:rsid w:val="00B91ED2"/>
    <w:rsid w:val="00B92AA0"/>
    <w:rsid w:val="00B93DA2"/>
    <w:rsid w:val="00B94256"/>
    <w:rsid w:val="00B95FC4"/>
    <w:rsid w:val="00BA0CAE"/>
    <w:rsid w:val="00BA0DA3"/>
    <w:rsid w:val="00BA30E1"/>
    <w:rsid w:val="00BA356F"/>
    <w:rsid w:val="00BA628B"/>
    <w:rsid w:val="00BA6ED2"/>
    <w:rsid w:val="00BA755B"/>
    <w:rsid w:val="00BB23E5"/>
    <w:rsid w:val="00BB4AF0"/>
    <w:rsid w:val="00BB53BF"/>
    <w:rsid w:val="00BB54BA"/>
    <w:rsid w:val="00BB73C8"/>
    <w:rsid w:val="00BC1E4B"/>
    <w:rsid w:val="00BC3604"/>
    <w:rsid w:val="00BC3C8A"/>
    <w:rsid w:val="00BC4C95"/>
    <w:rsid w:val="00BC502E"/>
    <w:rsid w:val="00BD1CF4"/>
    <w:rsid w:val="00BD24C2"/>
    <w:rsid w:val="00BD45A7"/>
    <w:rsid w:val="00BD4801"/>
    <w:rsid w:val="00BE3EAF"/>
    <w:rsid w:val="00BE57B8"/>
    <w:rsid w:val="00BE6B3D"/>
    <w:rsid w:val="00BE6D0F"/>
    <w:rsid w:val="00BF094A"/>
    <w:rsid w:val="00BF41BB"/>
    <w:rsid w:val="00BF74DF"/>
    <w:rsid w:val="00C00B6E"/>
    <w:rsid w:val="00C06438"/>
    <w:rsid w:val="00C10BE5"/>
    <w:rsid w:val="00C10E6C"/>
    <w:rsid w:val="00C12E03"/>
    <w:rsid w:val="00C136CD"/>
    <w:rsid w:val="00C14E62"/>
    <w:rsid w:val="00C153AF"/>
    <w:rsid w:val="00C1546D"/>
    <w:rsid w:val="00C22E77"/>
    <w:rsid w:val="00C231A7"/>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A87"/>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2183"/>
    <w:rsid w:val="00CB39CB"/>
    <w:rsid w:val="00CB45A6"/>
    <w:rsid w:val="00CB5ADC"/>
    <w:rsid w:val="00CB7254"/>
    <w:rsid w:val="00CC0FB9"/>
    <w:rsid w:val="00CC35B9"/>
    <w:rsid w:val="00CC5583"/>
    <w:rsid w:val="00CC5694"/>
    <w:rsid w:val="00CC66A1"/>
    <w:rsid w:val="00CC7CE2"/>
    <w:rsid w:val="00CD43F0"/>
    <w:rsid w:val="00CD5A27"/>
    <w:rsid w:val="00CD5C6B"/>
    <w:rsid w:val="00CD6883"/>
    <w:rsid w:val="00CE0583"/>
    <w:rsid w:val="00CE3B91"/>
    <w:rsid w:val="00CE3C73"/>
    <w:rsid w:val="00CE3ED4"/>
    <w:rsid w:val="00CE5D6C"/>
    <w:rsid w:val="00CE6D40"/>
    <w:rsid w:val="00CE795E"/>
    <w:rsid w:val="00CF10C5"/>
    <w:rsid w:val="00CF1CD9"/>
    <w:rsid w:val="00CF21D0"/>
    <w:rsid w:val="00CF47F4"/>
    <w:rsid w:val="00CF53D7"/>
    <w:rsid w:val="00CF75FB"/>
    <w:rsid w:val="00CF799E"/>
    <w:rsid w:val="00D04F5A"/>
    <w:rsid w:val="00D04FE5"/>
    <w:rsid w:val="00D131EB"/>
    <w:rsid w:val="00D13710"/>
    <w:rsid w:val="00D13AB1"/>
    <w:rsid w:val="00D13E04"/>
    <w:rsid w:val="00D14357"/>
    <w:rsid w:val="00D1691A"/>
    <w:rsid w:val="00D16AF6"/>
    <w:rsid w:val="00D233C4"/>
    <w:rsid w:val="00D23AB4"/>
    <w:rsid w:val="00D26A6E"/>
    <w:rsid w:val="00D27BB5"/>
    <w:rsid w:val="00D27FB0"/>
    <w:rsid w:val="00D302D1"/>
    <w:rsid w:val="00D312EA"/>
    <w:rsid w:val="00D316A8"/>
    <w:rsid w:val="00D316AC"/>
    <w:rsid w:val="00D33510"/>
    <w:rsid w:val="00D33DC0"/>
    <w:rsid w:val="00D35207"/>
    <w:rsid w:val="00D35835"/>
    <w:rsid w:val="00D4068E"/>
    <w:rsid w:val="00D41E9D"/>
    <w:rsid w:val="00D51F7A"/>
    <w:rsid w:val="00D53358"/>
    <w:rsid w:val="00D53965"/>
    <w:rsid w:val="00D53A22"/>
    <w:rsid w:val="00D54237"/>
    <w:rsid w:val="00D54A0F"/>
    <w:rsid w:val="00D6105C"/>
    <w:rsid w:val="00D63492"/>
    <w:rsid w:val="00D63856"/>
    <w:rsid w:val="00D64683"/>
    <w:rsid w:val="00D66359"/>
    <w:rsid w:val="00D706CE"/>
    <w:rsid w:val="00D708D0"/>
    <w:rsid w:val="00D71463"/>
    <w:rsid w:val="00D72F78"/>
    <w:rsid w:val="00D759BF"/>
    <w:rsid w:val="00D76CAF"/>
    <w:rsid w:val="00D76E77"/>
    <w:rsid w:val="00D8174B"/>
    <w:rsid w:val="00D821FA"/>
    <w:rsid w:val="00D8306B"/>
    <w:rsid w:val="00D86DF0"/>
    <w:rsid w:val="00D87440"/>
    <w:rsid w:val="00D915CB"/>
    <w:rsid w:val="00D928E6"/>
    <w:rsid w:val="00D92A05"/>
    <w:rsid w:val="00D92AC0"/>
    <w:rsid w:val="00D93DE2"/>
    <w:rsid w:val="00D945B0"/>
    <w:rsid w:val="00D954C5"/>
    <w:rsid w:val="00D95831"/>
    <w:rsid w:val="00D96494"/>
    <w:rsid w:val="00DA0642"/>
    <w:rsid w:val="00DA2A0B"/>
    <w:rsid w:val="00DA60B4"/>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688F"/>
    <w:rsid w:val="00DF72CD"/>
    <w:rsid w:val="00E00F94"/>
    <w:rsid w:val="00E02292"/>
    <w:rsid w:val="00E03380"/>
    <w:rsid w:val="00E0589D"/>
    <w:rsid w:val="00E05CDC"/>
    <w:rsid w:val="00E06235"/>
    <w:rsid w:val="00E10565"/>
    <w:rsid w:val="00E1322B"/>
    <w:rsid w:val="00E14476"/>
    <w:rsid w:val="00E14E7F"/>
    <w:rsid w:val="00E15415"/>
    <w:rsid w:val="00E15539"/>
    <w:rsid w:val="00E25AC2"/>
    <w:rsid w:val="00E27DFA"/>
    <w:rsid w:val="00E313C4"/>
    <w:rsid w:val="00E34309"/>
    <w:rsid w:val="00E35B8F"/>
    <w:rsid w:val="00E40367"/>
    <w:rsid w:val="00E434C8"/>
    <w:rsid w:val="00E47880"/>
    <w:rsid w:val="00E5013F"/>
    <w:rsid w:val="00E52FC5"/>
    <w:rsid w:val="00E569FC"/>
    <w:rsid w:val="00E575A7"/>
    <w:rsid w:val="00E64A99"/>
    <w:rsid w:val="00E67604"/>
    <w:rsid w:val="00E67B5D"/>
    <w:rsid w:val="00E720D4"/>
    <w:rsid w:val="00E728BA"/>
    <w:rsid w:val="00E7403D"/>
    <w:rsid w:val="00E80654"/>
    <w:rsid w:val="00E848D9"/>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C7C60"/>
    <w:rsid w:val="00ED175C"/>
    <w:rsid w:val="00ED2548"/>
    <w:rsid w:val="00ED3D7D"/>
    <w:rsid w:val="00ED4F42"/>
    <w:rsid w:val="00ED79EC"/>
    <w:rsid w:val="00EE0CFC"/>
    <w:rsid w:val="00EE183A"/>
    <w:rsid w:val="00EE5CC4"/>
    <w:rsid w:val="00EE6865"/>
    <w:rsid w:val="00EE78D2"/>
    <w:rsid w:val="00EF1C4D"/>
    <w:rsid w:val="00EF2DD8"/>
    <w:rsid w:val="00EF34F9"/>
    <w:rsid w:val="00EF3CC6"/>
    <w:rsid w:val="00EF5755"/>
    <w:rsid w:val="00F0125F"/>
    <w:rsid w:val="00F05534"/>
    <w:rsid w:val="00F05D68"/>
    <w:rsid w:val="00F10485"/>
    <w:rsid w:val="00F1701C"/>
    <w:rsid w:val="00F22FB6"/>
    <w:rsid w:val="00F239EF"/>
    <w:rsid w:val="00F244E5"/>
    <w:rsid w:val="00F24A0B"/>
    <w:rsid w:val="00F252CD"/>
    <w:rsid w:val="00F30126"/>
    <w:rsid w:val="00F301AC"/>
    <w:rsid w:val="00F36101"/>
    <w:rsid w:val="00F37E44"/>
    <w:rsid w:val="00F42906"/>
    <w:rsid w:val="00F4583C"/>
    <w:rsid w:val="00F45BAA"/>
    <w:rsid w:val="00F4739A"/>
    <w:rsid w:val="00F50D7F"/>
    <w:rsid w:val="00F52957"/>
    <w:rsid w:val="00F55449"/>
    <w:rsid w:val="00F56B12"/>
    <w:rsid w:val="00F57E8E"/>
    <w:rsid w:val="00F65D42"/>
    <w:rsid w:val="00F710F4"/>
    <w:rsid w:val="00F72233"/>
    <w:rsid w:val="00F746E5"/>
    <w:rsid w:val="00F75A87"/>
    <w:rsid w:val="00F80E8C"/>
    <w:rsid w:val="00F85C3A"/>
    <w:rsid w:val="00F90CF1"/>
    <w:rsid w:val="00F91B0D"/>
    <w:rsid w:val="00F92093"/>
    <w:rsid w:val="00FA2334"/>
    <w:rsid w:val="00FA4049"/>
    <w:rsid w:val="00FA43DB"/>
    <w:rsid w:val="00FA5842"/>
    <w:rsid w:val="00FB2C35"/>
    <w:rsid w:val="00FB3182"/>
    <w:rsid w:val="00FB3420"/>
    <w:rsid w:val="00FB4BB6"/>
    <w:rsid w:val="00FB4BFE"/>
    <w:rsid w:val="00FC11DE"/>
    <w:rsid w:val="00FC2DE1"/>
    <w:rsid w:val="00FC52E6"/>
    <w:rsid w:val="00FC5DA0"/>
    <w:rsid w:val="00FD180D"/>
    <w:rsid w:val="00FD2861"/>
    <w:rsid w:val="00FD29E7"/>
    <w:rsid w:val="00FD3A8D"/>
    <w:rsid w:val="00FD59E0"/>
    <w:rsid w:val="00FD5F4A"/>
    <w:rsid w:val="00FE6A50"/>
    <w:rsid w:val="00FF0843"/>
    <w:rsid w:val="00FF0C0E"/>
    <w:rsid w:val="00FF2CE2"/>
    <w:rsid w:val="00FF37A9"/>
    <w:rsid w:val="00FF6E81"/>
    <w:rsid w:val="00FF75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5AE90"/>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outlineLvl w:val="0"/>
    </w:pPr>
    <w:rPr>
      <w:b/>
      <w:color w:val="2E3456"/>
      <w:lang w:val="en-US"/>
    </w:rPr>
  </w:style>
  <w:style w:type="paragraph" w:customStyle="1" w:styleId="SAGEHeading2">
    <w:name w:val="SAGE_Heading 2"/>
    <w:basedOn w:val="baseHeading"/>
    <w:next w:val="SAGEBodyText"/>
    <w:qFormat/>
    <w:rsid w:val="007162C0"/>
    <w:pPr>
      <w:spacing w:before="360" w:after="120"/>
      <w:contextualSpacing/>
      <w:outlineLvl w:val="1"/>
    </w:pPr>
    <w:rPr>
      <w:color w:val="2E3456"/>
      <w:sz w:val="30"/>
      <w:lang w:val="en-US"/>
    </w:rPr>
  </w:style>
  <w:style w:type="paragraph" w:customStyle="1" w:styleId="SAGEHeading3">
    <w:name w:val="SAGE_Heading 3"/>
    <w:basedOn w:val="baseHeading"/>
    <w:next w:val="SAGEBodyText"/>
    <w:qFormat/>
    <w:rsid w:val="00445394"/>
    <w:pPr>
      <w:spacing w:before="240" w:after="12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E64A99"/>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qFormat/>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mw-headline">
    <w:name w:val="mw-headline"/>
    <w:basedOn w:val="DefaultParagraphFont"/>
    <w:rsid w:val="007E17F6"/>
  </w:style>
  <w:style w:type="character" w:customStyle="1" w:styleId="mw-editsection">
    <w:name w:val="mw-editsection"/>
    <w:basedOn w:val="DefaultParagraphFont"/>
    <w:rsid w:val="007E17F6"/>
  </w:style>
  <w:style w:type="character" w:customStyle="1" w:styleId="mw-editsection-bracket">
    <w:name w:val="mw-editsection-bracket"/>
    <w:basedOn w:val="DefaultParagraphFont"/>
    <w:rsid w:val="007E1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82504060">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4863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F147D-1879-48A3-9A06-41BB6EA72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1263</TotalTime>
  <Pages>10</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Sage 300 Web Screens SDK - Worker Processing</vt:lpstr>
    </vt:vector>
  </TitlesOfParts>
  <Company>Sage</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Worker Processing</dc:title>
  <dc:subject>Sage 300 Web Screens</dc:subject>
  <dc:creator>Sage</dc:creator>
  <cp:keywords/>
  <dc:description/>
  <cp:lastModifiedBy>Thomas, John</cp:lastModifiedBy>
  <cp:revision>179</cp:revision>
  <cp:lastPrinted>2016-01-19T01:09:00Z</cp:lastPrinted>
  <dcterms:created xsi:type="dcterms:W3CDTF">2017-07-10T22:46:00Z</dcterms:created>
  <dcterms:modified xsi:type="dcterms:W3CDTF">2017-07-20T15:56:00Z</dcterms:modified>
</cp:coreProperties>
</file>