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68266C9D" w:rsidR="007F0561" w:rsidRDefault="0014094C" w:rsidP="007F0561">
      <w:pPr>
        <w:pStyle w:val="SAGESubtitle"/>
      </w:pPr>
      <w:r>
        <w:t>Sage300Utilities</w:t>
      </w:r>
      <w:r w:rsidR="0051411E">
        <w:t xml:space="preserve">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0DDF5C84" w14:textId="1D76AC50" w:rsidR="004F4F8E" w:rsidRDefault="0051411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14602506" w14:textId="3E6EF7DD" w:rsidR="00DB1DD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8018" w:history="1">
        <w:r w:rsidR="00DB1DD4" w:rsidRPr="00554289">
          <w:rPr>
            <w:rStyle w:val="Hyperlink"/>
            <w:noProof/>
          </w:rPr>
          <w:t>1.</w:t>
        </w:r>
        <w:r w:rsidR="00DB1DD4">
          <w:rPr>
            <w:rFonts w:asciiTheme="minorHAnsi" w:eastAsiaTheme="minorEastAsia" w:hAnsiTheme="minorHAnsi"/>
            <w:b w:val="0"/>
            <w:noProof/>
            <w:sz w:val="22"/>
          </w:rPr>
          <w:tab/>
        </w:r>
        <w:r w:rsidR="00DB1DD4" w:rsidRPr="00554289">
          <w:rPr>
            <w:rStyle w:val="Hyperlink"/>
            <w:noProof/>
          </w:rPr>
          <w:t>Overview</w:t>
        </w:r>
        <w:r w:rsidR="00DB1DD4">
          <w:rPr>
            <w:noProof/>
            <w:webHidden/>
          </w:rPr>
          <w:tab/>
        </w:r>
        <w:r w:rsidR="00DB1DD4">
          <w:rPr>
            <w:noProof/>
            <w:webHidden/>
          </w:rPr>
          <w:fldChar w:fldCharType="begin"/>
        </w:r>
        <w:r w:rsidR="00DB1DD4">
          <w:rPr>
            <w:noProof/>
            <w:webHidden/>
          </w:rPr>
          <w:instrText xml:space="preserve"> PAGEREF _Toc511398018 \h </w:instrText>
        </w:r>
        <w:r w:rsidR="00DB1DD4">
          <w:rPr>
            <w:noProof/>
            <w:webHidden/>
          </w:rPr>
        </w:r>
        <w:r w:rsidR="00DB1DD4">
          <w:rPr>
            <w:noProof/>
            <w:webHidden/>
          </w:rPr>
          <w:fldChar w:fldCharType="separate"/>
        </w:r>
        <w:r w:rsidR="00DB1DD4">
          <w:rPr>
            <w:noProof/>
            <w:webHidden/>
          </w:rPr>
          <w:t>4</w:t>
        </w:r>
        <w:r w:rsidR="00DB1DD4">
          <w:rPr>
            <w:noProof/>
            <w:webHidden/>
          </w:rPr>
          <w:fldChar w:fldCharType="end"/>
        </w:r>
      </w:hyperlink>
    </w:p>
    <w:p w14:paraId="47790CE7" w14:textId="36D6D641" w:rsidR="00DB1DD4" w:rsidRDefault="00DB1DD4">
      <w:pPr>
        <w:pStyle w:val="TOC1"/>
        <w:rPr>
          <w:rFonts w:asciiTheme="minorHAnsi" w:eastAsiaTheme="minorEastAsia" w:hAnsiTheme="minorHAnsi"/>
          <w:b w:val="0"/>
          <w:noProof/>
          <w:sz w:val="22"/>
        </w:rPr>
      </w:pPr>
      <w:hyperlink w:anchor="_Toc511398019" w:history="1">
        <w:r w:rsidRPr="00554289">
          <w:rPr>
            <w:rStyle w:val="Hyperlink"/>
            <w:noProof/>
          </w:rPr>
          <w:t>2.</w:t>
        </w:r>
        <w:r>
          <w:rPr>
            <w:rFonts w:asciiTheme="minorHAnsi" w:eastAsiaTheme="minorEastAsia" w:hAnsiTheme="minorHAnsi"/>
            <w:b w:val="0"/>
            <w:noProof/>
            <w:sz w:val="22"/>
          </w:rPr>
          <w:tab/>
        </w:r>
        <w:r w:rsidRPr="00554289">
          <w:rPr>
            <w:rStyle w:val="Hyperlink"/>
            <w:noProof/>
          </w:rPr>
          <w:t>When to use this application</w:t>
        </w:r>
        <w:r>
          <w:rPr>
            <w:noProof/>
            <w:webHidden/>
          </w:rPr>
          <w:tab/>
        </w:r>
        <w:r>
          <w:rPr>
            <w:noProof/>
            <w:webHidden/>
          </w:rPr>
          <w:fldChar w:fldCharType="begin"/>
        </w:r>
        <w:r>
          <w:rPr>
            <w:noProof/>
            <w:webHidden/>
          </w:rPr>
          <w:instrText xml:space="preserve"> PAGEREF _Toc511398019 \h </w:instrText>
        </w:r>
        <w:r>
          <w:rPr>
            <w:noProof/>
            <w:webHidden/>
          </w:rPr>
        </w:r>
        <w:r>
          <w:rPr>
            <w:noProof/>
            <w:webHidden/>
          </w:rPr>
          <w:fldChar w:fldCharType="separate"/>
        </w:r>
        <w:r>
          <w:rPr>
            <w:noProof/>
            <w:webHidden/>
          </w:rPr>
          <w:t>6</w:t>
        </w:r>
        <w:r>
          <w:rPr>
            <w:noProof/>
            <w:webHidden/>
          </w:rPr>
          <w:fldChar w:fldCharType="end"/>
        </w:r>
      </w:hyperlink>
    </w:p>
    <w:p w14:paraId="09F0DCD4" w14:textId="1817BDE9" w:rsidR="00DB1DD4" w:rsidRDefault="00DB1DD4">
      <w:pPr>
        <w:pStyle w:val="TOC1"/>
        <w:rPr>
          <w:rFonts w:asciiTheme="minorHAnsi" w:eastAsiaTheme="minorEastAsia" w:hAnsiTheme="minorHAnsi"/>
          <w:b w:val="0"/>
          <w:noProof/>
          <w:sz w:val="22"/>
        </w:rPr>
      </w:pPr>
      <w:hyperlink w:anchor="_Toc511398020" w:history="1">
        <w:r w:rsidRPr="00554289">
          <w:rPr>
            <w:rStyle w:val="Hyperlink"/>
            <w:noProof/>
          </w:rPr>
          <w:t>3.</w:t>
        </w:r>
        <w:r>
          <w:rPr>
            <w:rFonts w:asciiTheme="minorHAnsi" w:eastAsiaTheme="minorEastAsia" w:hAnsiTheme="minorHAnsi"/>
            <w:b w:val="0"/>
            <w:noProof/>
            <w:sz w:val="22"/>
          </w:rPr>
          <w:tab/>
        </w:r>
        <w:r w:rsidRPr="00554289">
          <w:rPr>
            <w:rStyle w:val="Hyperlink"/>
            <w:noProof/>
          </w:rPr>
          <w:t>How to use this application</w:t>
        </w:r>
        <w:r>
          <w:rPr>
            <w:noProof/>
            <w:webHidden/>
          </w:rPr>
          <w:tab/>
        </w:r>
        <w:r>
          <w:rPr>
            <w:noProof/>
            <w:webHidden/>
          </w:rPr>
          <w:fldChar w:fldCharType="begin"/>
        </w:r>
        <w:r>
          <w:rPr>
            <w:noProof/>
            <w:webHidden/>
          </w:rPr>
          <w:instrText xml:space="preserve"> PAGEREF _Toc511398020 \h </w:instrText>
        </w:r>
        <w:r>
          <w:rPr>
            <w:noProof/>
            <w:webHidden/>
          </w:rPr>
        </w:r>
        <w:r>
          <w:rPr>
            <w:noProof/>
            <w:webHidden/>
          </w:rPr>
          <w:fldChar w:fldCharType="separate"/>
        </w:r>
        <w:r>
          <w:rPr>
            <w:noProof/>
            <w:webHidden/>
          </w:rPr>
          <w:t>7</w:t>
        </w:r>
        <w:r>
          <w:rPr>
            <w:noProof/>
            <w:webHidden/>
          </w:rPr>
          <w:fldChar w:fldCharType="end"/>
        </w:r>
      </w:hyperlink>
    </w:p>
    <w:p w14:paraId="78545B7F" w14:textId="1420616C" w:rsidR="00DB1DD4" w:rsidRDefault="00DB1DD4">
      <w:pPr>
        <w:pStyle w:val="TOC1"/>
        <w:rPr>
          <w:rFonts w:asciiTheme="minorHAnsi" w:eastAsiaTheme="minorEastAsia" w:hAnsiTheme="minorHAnsi"/>
          <w:b w:val="0"/>
          <w:noProof/>
          <w:sz w:val="22"/>
        </w:rPr>
      </w:pPr>
      <w:hyperlink w:anchor="_Toc511398021" w:history="1">
        <w:r w:rsidRPr="00554289">
          <w:rPr>
            <w:rStyle w:val="Hyperlink"/>
            <w:noProof/>
          </w:rPr>
          <w:t>4.</w:t>
        </w:r>
        <w:r>
          <w:rPr>
            <w:rFonts w:asciiTheme="minorHAnsi" w:eastAsiaTheme="minorEastAsia" w:hAnsiTheme="minorHAnsi"/>
            <w:b w:val="0"/>
            <w:noProof/>
            <w:sz w:val="22"/>
          </w:rPr>
          <w:tab/>
        </w:r>
        <w:r w:rsidRPr="00554289">
          <w:rPr>
            <w:rStyle w:val="Hyperlink"/>
            <w:noProof/>
          </w:rPr>
          <w:t>What does this program do?</w:t>
        </w:r>
        <w:r>
          <w:rPr>
            <w:noProof/>
            <w:webHidden/>
          </w:rPr>
          <w:tab/>
        </w:r>
        <w:r>
          <w:rPr>
            <w:noProof/>
            <w:webHidden/>
          </w:rPr>
          <w:fldChar w:fldCharType="begin"/>
        </w:r>
        <w:r>
          <w:rPr>
            <w:noProof/>
            <w:webHidden/>
          </w:rPr>
          <w:instrText xml:space="preserve"> PAGEREF _Toc511398021 \h </w:instrText>
        </w:r>
        <w:r>
          <w:rPr>
            <w:noProof/>
            <w:webHidden/>
          </w:rPr>
        </w:r>
        <w:r>
          <w:rPr>
            <w:noProof/>
            <w:webHidden/>
          </w:rPr>
          <w:fldChar w:fldCharType="separate"/>
        </w:r>
        <w:r>
          <w:rPr>
            <w:noProof/>
            <w:webHidden/>
          </w:rPr>
          <w:t>8</w:t>
        </w:r>
        <w:r>
          <w:rPr>
            <w:noProof/>
            <w:webHidden/>
          </w:rPr>
          <w:fldChar w:fldCharType="end"/>
        </w:r>
      </w:hyperlink>
    </w:p>
    <w:p w14:paraId="1327DBCB" w14:textId="19D17AC9"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1139801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75A1C21A"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DB1DD4">
        <w:rPr>
          <w:b/>
          <w:bCs/>
          <w:lang w:val="en"/>
        </w:rPr>
        <w:t>Sage300Utilities</w:t>
      </w:r>
      <w:r w:rsidR="0051411E">
        <w:rPr>
          <w:b/>
          <w:bCs/>
          <w:lang w:val="en"/>
        </w:rPr>
        <w:t xml:space="preserve"> </w:t>
      </w:r>
      <w:r>
        <w:rPr>
          <w:b/>
          <w:bCs/>
          <w:lang w:val="en"/>
        </w:rPr>
        <w:t>Utility</w:t>
      </w:r>
      <w:r>
        <w:rPr>
          <w:lang w:val="en"/>
        </w:rPr>
        <w:t xml:space="preserve"> is a C# project developed in Visual Studio 201</w:t>
      </w:r>
      <w:r w:rsidR="0051411E">
        <w:rPr>
          <w:lang w:val="en"/>
        </w:rPr>
        <w:t>7 and is</w:t>
      </w:r>
      <w:r w:rsidR="00DB1DD4">
        <w:rPr>
          <w:lang w:val="en"/>
        </w:rPr>
        <w:t xml:space="preserve"> used by the Sage300UIWizardPackage to generate the various Template archives that are located in the \src\Wizards\Templates\ folder. </w:t>
      </w:r>
      <w:r>
        <w:rPr>
          <w:lang w:val="en"/>
        </w:rPr>
        <w:t xml:space="preserve">The following sections </w:t>
      </w:r>
      <w:r w:rsidR="0051411E">
        <w:rPr>
          <w:lang w:val="en"/>
        </w:rPr>
        <w:t>will outline what the program does and how/when to call it.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tbl>
      <w:tblPr>
        <w:tblStyle w:val="TableGrid"/>
        <w:tblW w:w="10080" w:type="dxa"/>
        <w:tblInd w:w="-95" w:type="dxa"/>
        <w:tblLook w:val="04A0" w:firstRow="1" w:lastRow="0" w:firstColumn="1" w:lastColumn="0" w:noHBand="0" w:noVBand="1"/>
      </w:tblPr>
      <w:tblGrid>
        <w:gridCol w:w="2263"/>
        <w:gridCol w:w="2712"/>
        <w:gridCol w:w="5105"/>
      </w:tblGrid>
      <w:tr w:rsidR="00E96817" w:rsidRPr="0051411E" w14:paraId="690A18EB" w14:textId="77777777" w:rsidTr="005F45BB">
        <w:tc>
          <w:tcPr>
            <w:tcW w:w="10080" w:type="dxa"/>
            <w:gridSpan w:val="3"/>
          </w:tcPr>
          <w:p w14:paraId="1F6461D6" w14:textId="0F764959" w:rsidR="00E96817" w:rsidRPr="0051411E" w:rsidRDefault="00E96817" w:rsidP="00D27CD0">
            <w:pPr>
              <w:pStyle w:val="SAGEBodyText"/>
              <w:rPr>
                <w:b/>
                <w:sz w:val="18"/>
              </w:rPr>
            </w:pPr>
            <w:r w:rsidRPr="0051411E">
              <w:rPr>
                <w:b/>
                <w:sz w:val="18"/>
              </w:rPr>
              <w:t>Parameters</w:t>
            </w:r>
            <w:r w:rsidR="005F45BB">
              <w:rPr>
                <w:b/>
                <w:sz w:val="18"/>
              </w:rPr>
              <w:t xml:space="preserve"> (Default prefix for </w:t>
            </w:r>
            <w:r w:rsidR="00E83DB2">
              <w:rPr>
                <w:b/>
                <w:sz w:val="18"/>
              </w:rPr>
              <w:t xml:space="preserve">all </w:t>
            </w:r>
            <w:r w:rsidR="005F45BB">
              <w:rPr>
                <w:b/>
                <w:sz w:val="18"/>
              </w:rPr>
              <w:t>parameters is --)</w:t>
            </w:r>
          </w:p>
        </w:tc>
      </w:tr>
      <w:tr w:rsidR="003401F2" w:rsidRPr="003401F2" w14:paraId="20BD6295" w14:textId="77777777" w:rsidTr="005F45BB">
        <w:tc>
          <w:tcPr>
            <w:tcW w:w="2263" w:type="dxa"/>
          </w:tcPr>
          <w:p w14:paraId="219343CF" w14:textId="5CFF8644" w:rsidR="003401F2" w:rsidRPr="003401F2" w:rsidRDefault="003401F2" w:rsidP="00D27CD0">
            <w:pPr>
              <w:pStyle w:val="SAGEBodyText"/>
              <w:rPr>
                <w:b/>
                <w:sz w:val="16"/>
              </w:rPr>
            </w:pPr>
            <w:r w:rsidRPr="003401F2">
              <w:rPr>
                <w:b/>
                <w:sz w:val="16"/>
              </w:rPr>
              <w:t>Parameter Name</w:t>
            </w:r>
          </w:p>
        </w:tc>
        <w:tc>
          <w:tcPr>
            <w:tcW w:w="2712" w:type="dxa"/>
          </w:tcPr>
          <w:p w14:paraId="6AF8C602" w14:textId="57F2DF65" w:rsidR="003401F2" w:rsidRPr="003401F2" w:rsidRDefault="003401F2" w:rsidP="00D27CD0">
            <w:pPr>
              <w:pStyle w:val="SAGEBodyText"/>
              <w:rPr>
                <w:b/>
                <w:sz w:val="16"/>
              </w:rPr>
            </w:pPr>
            <w:r w:rsidRPr="003401F2">
              <w:rPr>
                <w:b/>
                <w:sz w:val="16"/>
              </w:rPr>
              <w:t>Parameter Type and Meaning</w:t>
            </w:r>
          </w:p>
        </w:tc>
        <w:tc>
          <w:tcPr>
            <w:tcW w:w="5105" w:type="dxa"/>
          </w:tcPr>
          <w:p w14:paraId="0D8E220F" w14:textId="33E69E67" w:rsidR="003401F2" w:rsidRPr="003401F2" w:rsidRDefault="003401F2" w:rsidP="00D27CD0">
            <w:pPr>
              <w:pStyle w:val="SAGEBodyText"/>
              <w:rPr>
                <w:b/>
                <w:sz w:val="16"/>
              </w:rPr>
            </w:pPr>
            <w:r w:rsidRPr="003401F2">
              <w:rPr>
                <w:b/>
                <w:sz w:val="16"/>
              </w:rPr>
              <w:t>Example Usage</w:t>
            </w:r>
          </w:p>
        </w:tc>
      </w:tr>
      <w:tr w:rsidR="003401F2" w:rsidRPr="003401F2" w14:paraId="7AF765CF" w14:textId="77777777" w:rsidTr="005F45BB">
        <w:tc>
          <w:tcPr>
            <w:tcW w:w="2263" w:type="dxa"/>
          </w:tcPr>
          <w:p w14:paraId="6C6E1F15" w14:textId="7A7C1736" w:rsidR="003401F2" w:rsidRPr="003401F2" w:rsidRDefault="00DB1DD4" w:rsidP="00E96817">
            <w:pPr>
              <w:pStyle w:val="SAGEBodyText"/>
              <w:jc w:val="right"/>
              <w:rPr>
                <w:sz w:val="16"/>
              </w:rPr>
            </w:pPr>
            <w:r>
              <w:rPr>
                <w:sz w:val="16"/>
              </w:rPr>
              <w:t>help</w:t>
            </w:r>
          </w:p>
        </w:tc>
        <w:tc>
          <w:tcPr>
            <w:tcW w:w="2712" w:type="dxa"/>
          </w:tcPr>
          <w:p w14:paraId="06543669" w14:textId="3C3EAB2D" w:rsidR="003401F2" w:rsidRPr="003401F2" w:rsidRDefault="00DB1DD4" w:rsidP="00D27CD0">
            <w:pPr>
              <w:pStyle w:val="SAGEBodyText"/>
              <w:rPr>
                <w:sz w:val="16"/>
              </w:rPr>
            </w:pPr>
            <w:r>
              <w:rPr>
                <w:sz w:val="16"/>
              </w:rPr>
              <w:t>Boolean Flag</w:t>
            </w:r>
            <w:r w:rsidR="003401F2" w:rsidRPr="003401F2">
              <w:rPr>
                <w:sz w:val="16"/>
              </w:rPr>
              <w:t xml:space="preserve">: </w:t>
            </w:r>
          </w:p>
          <w:p w14:paraId="48394084" w14:textId="789217C7" w:rsidR="003401F2" w:rsidRPr="003401F2" w:rsidRDefault="00DB1DD4" w:rsidP="00D27CD0">
            <w:pPr>
              <w:pStyle w:val="SAGEBodyText"/>
              <w:rPr>
                <w:sz w:val="16"/>
              </w:rPr>
            </w:pPr>
            <w:r w:rsidRPr="003401F2">
              <w:rPr>
                <w:sz w:val="16"/>
              </w:rPr>
              <w:t>If specified, instructs program</w:t>
            </w:r>
            <w:r>
              <w:rPr>
                <w:sz w:val="16"/>
              </w:rPr>
              <w:t xml:space="preserve"> to display </w:t>
            </w:r>
            <w:r w:rsidR="005F45BB">
              <w:rPr>
                <w:sz w:val="16"/>
              </w:rPr>
              <w:t>its</w:t>
            </w:r>
            <w:r>
              <w:rPr>
                <w:sz w:val="16"/>
              </w:rPr>
              <w:t xml:space="preserve"> copyright/help information.</w:t>
            </w:r>
          </w:p>
        </w:tc>
        <w:tc>
          <w:tcPr>
            <w:tcW w:w="5105" w:type="dxa"/>
          </w:tcPr>
          <w:p w14:paraId="6146FA26" w14:textId="74871321" w:rsidR="003401F2" w:rsidRPr="003401F2" w:rsidRDefault="00DB1DD4" w:rsidP="00D27CD0">
            <w:pPr>
              <w:pStyle w:val="SAGEBodyText"/>
              <w:rPr>
                <w:sz w:val="16"/>
              </w:rPr>
            </w:pPr>
            <w:r>
              <w:rPr>
                <w:sz w:val="16"/>
              </w:rPr>
              <w:t>--help</w:t>
            </w:r>
          </w:p>
        </w:tc>
      </w:tr>
      <w:tr w:rsidR="003401F2" w:rsidRPr="003401F2" w14:paraId="60BE9026" w14:textId="77777777" w:rsidTr="005F45BB">
        <w:tc>
          <w:tcPr>
            <w:tcW w:w="2263" w:type="dxa"/>
          </w:tcPr>
          <w:p w14:paraId="725D321B" w14:textId="6674657C" w:rsidR="003401F2" w:rsidRPr="003401F2" w:rsidRDefault="005F45BB" w:rsidP="00E96817">
            <w:pPr>
              <w:pStyle w:val="SAGEBodyText"/>
              <w:jc w:val="right"/>
              <w:rPr>
                <w:sz w:val="16"/>
              </w:rPr>
            </w:pPr>
            <w:r>
              <w:rPr>
                <w:sz w:val="16"/>
              </w:rPr>
              <w:t>prebuild</w:t>
            </w:r>
          </w:p>
        </w:tc>
        <w:tc>
          <w:tcPr>
            <w:tcW w:w="2712" w:type="dxa"/>
          </w:tcPr>
          <w:p w14:paraId="2EA000B6" w14:textId="184E0FA0" w:rsidR="003401F2" w:rsidRPr="003401F2" w:rsidRDefault="005F45BB" w:rsidP="00D27CD0">
            <w:pPr>
              <w:pStyle w:val="SAGEBodyText"/>
              <w:rPr>
                <w:sz w:val="16"/>
              </w:rPr>
            </w:pPr>
            <w:r>
              <w:rPr>
                <w:sz w:val="16"/>
              </w:rPr>
              <w:t>Boolean Flag:</w:t>
            </w:r>
          </w:p>
          <w:p w14:paraId="09FBF972" w14:textId="3B1B8F5D" w:rsidR="003401F2" w:rsidRPr="003401F2" w:rsidRDefault="005F45BB" w:rsidP="00D27CD0">
            <w:pPr>
              <w:pStyle w:val="SAGEBodyText"/>
              <w:rPr>
                <w:sz w:val="16"/>
              </w:rPr>
            </w:pPr>
            <w:r>
              <w:rPr>
                <w:sz w:val="16"/>
              </w:rPr>
              <w:t>If specified, instructs program to run the ‘Pre-Build’ process.</w:t>
            </w:r>
          </w:p>
        </w:tc>
        <w:tc>
          <w:tcPr>
            <w:tcW w:w="5105" w:type="dxa"/>
          </w:tcPr>
          <w:p w14:paraId="5DAA1398" w14:textId="66B1EE6B" w:rsidR="003401F2" w:rsidRPr="003401F2" w:rsidRDefault="005F45BB" w:rsidP="00D27CD0">
            <w:pPr>
              <w:pStyle w:val="SAGEBodyText"/>
              <w:rPr>
                <w:sz w:val="16"/>
              </w:rPr>
            </w:pPr>
            <w:r>
              <w:rPr>
                <w:sz w:val="16"/>
              </w:rPr>
              <w:t>--prebuild</w:t>
            </w:r>
          </w:p>
        </w:tc>
      </w:tr>
      <w:tr w:rsidR="003401F2" w:rsidRPr="003401F2" w14:paraId="3B5E30AA" w14:textId="77777777" w:rsidTr="005F45BB">
        <w:tc>
          <w:tcPr>
            <w:tcW w:w="2263" w:type="dxa"/>
          </w:tcPr>
          <w:p w14:paraId="2CF27166" w14:textId="09A6E87C" w:rsidR="003401F2" w:rsidRPr="003401F2" w:rsidRDefault="005F45BB" w:rsidP="00E96817">
            <w:pPr>
              <w:pStyle w:val="SAGEBodyText"/>
              <w:jc w:val="right"/>
              <w:rPr>
                <w:sz w:val="16"/>
              </w:rPr>
            </w:pPr>
            <w:r>
              <w:rPr>
                <w:sz w:val="16"/>
              </w:rPr>
              <w:t>sdkroot</w:t>
            </w:r>
          </w:p>
        </w:tc>
        <w:tc>
          <w:tcPr>
            <w:tcW w:w="2712" w:type="dxa"/>
          </w:tcPr>
          <w:p w14:paraId="397B8AE4" w14:textId="77777777" w:rsidR="003401F2" w:rsidRPr="003401F2" w:rsidRDefault="003401F2" w:rsidP="00D27CD0">
            <w:pPr>
              <w:pStyle w:val="SAGEBodyText"/>
              <w:rPr>
                <w:sz w:val="16"/>
              </w:rPr>
            </w:pPr>
            <w:r w:rsidRPr="003401F2">
              <w:rPr>
                <w:sz w:val="16"/>
              </w:rPr>
              <w:t>String:</w:t>
            </w:r>
          </w:p>
          <w:p w14:paraId="03092046" w14:textId="0AB8238A" w:rsidR="003401F2" w:rsidRPr="003401F2" w:rsidRDefault="003401F2" w:rsidP="00D27CD0">
            <w:pPr>
              <w:pStyle w:val="SAGEBodyText"/>
              <w:rPr>
                <w:sz w:val="16"/>
              </w:rPr>
            </w:pPr>
            <w:r w:rsidRPr="003401F2">
              <w:rPr>
                <w:sz w:val="16"/>
              </w:rPr>
              <w:t xml:space="preserve">This is the fully-qualified path to </w:t>
            </w:r>
            <w:r w:rsidR="005F45BB">
              <w:rPr>
                <w:sz w:val="16"/>
              </w:rPr>
              <w:t>the Sage 300 Web SDK folder.</w:t>
            </w:r>
          </w:p>
        </w:tc>
        <w:tc>
          <w:tcPr>
            <w:tcW w:w="5105" w:type="dxa"/>
          </w:tcPr>
          <w:p w14:paraId="3591F484" w14:textId="3D961369" w:rsidR="003401F2" w:rsidRPr="003401F2" w:rsidRDefault="005F45BB" w:rsidP="00D27CD0">
            <w:pPr>
              <w:pStyle w:val="SAGEBodyText"/>
              <w:rPr>
                <w:sz w:val="16"/>
              </w:rPr>
            </w:pPr>
            <w:r>
              <w:rPr>
                <w:sz w:val="16"/>
              </w:rPr>
              <w:t>--sdkroot=”c:\projects\Sage300-SDK”</w:t>
            </w:r>
          </w:p>
        </w:tc>
      </w:tr>
      <w:tr w:rsidR="003401F2" w:rsidRPr="003401F2" w14:paraId="63C38F4C" w14:textId="77777777" w:rsidTr="005F45BB">
        <w:tc>
          <w:tcPr>
            <w:tcW w:w="2263" w:type="dxa"/>
          </w:tcPr>
          <w:p w14:paraId="436AE8D4" w14:textId="4EB94F70" w:rsidR="003401F2" w:rsidRPr="003401F2" w:rsidRDefault="005F45BB" w:rsidP="00E96817">
            <w:pPr>
              <w:pStyle w:val="SAGEBodyText"/>
              <w:jc w:val="right"/>
              <w:rPr>
                <w:sz w:val="16"/>
              </w:rPr>
            </w:pPr>
            <w:r>
              <w:rPr>
                <w:sz w:val="16"/>
              </w:rPr>
              <w:t>uselocalsage300installation</w:t>
            </w:r>
          </w:p>
        </w:tc>
        <w:tc>
          <w:tcPr>
            <w:tcW w:w="2712" w:type="dxa"/>
          </w:tcPr>
          <w:p w14:paraId="2EAF914F" w14:textId="6EA7B4E6" w:rsidR="003401F2" w:rsidRPr="003401F2" w:rsidRDefault="005F45BB" w:rsidP="00D27CD0">
            <w:pPr>
              <w:pStyle w:val="SAGEBodyText"/>
              <w:rPr>
                <w:sz w:val="16"/>
              </w:rPr>
            </w:pPr>
            <w:r>
              <w:rPr>
                <w:sz w:val="16"/>
              </w:rPr>
              <w:t>Boolean Flag</w:t>
            </w:r>
            <w:r w:rsidR="003401F2" w:rsidRPr="003401F2">
              <w:rPr>
                <w:sz w:val="16"/>
              </w:rPr>
              <w:t>:</w:t>
            </w:r>
          </w:p>
          <w:p w14:paraId="63D0B715" w14:textId="70AC3491" w:rsidR="003401F2" w:rsidRPr="003401F2" w:rsidRDefault="005F45BB" w:rsidP="00D27CD0">
            <w:pPr>
              <w:pStyle w:val="SAGEBodyText"/>
              <w:rPr>
                <w:sz w:val="16"/>
              </w:rPr>
            </w:pPr>
            <w:r>
              <w:rPr>
                <w:sz w:val="16"/>
              </w:rPr>
              <w:t>If specified, instructs program to source the web files from the local Sage 300 installation</w:t>
            </w:r>
          </w:p>
        </w:tc>
        <w:tc>
          <w:tcPr>
            <w:tcW w:w="5105" w:type="dxa"/>
          </w:tcPr>
          <w:p w14:paraId="1095F423" w14:textId="6D506031" w:rsidR="003401F2" w:rsidRPr="003401F2" w:rsidRDefault="005F45BB" w:rsidP="00D27CD0">
            <w:pPr>
              <w:pStyle w:val="SAGEBodyText"/>
              <w:rPr>
                <w:sz w:val="16"/>
              </w:rPr>
            </w:pPr>
            <w:r>
              <w:rPr>
                <w:sz w:val="16"/>
              </w:rPr>
              <w:t>--uselocalsage300installation</w:t>
            </w:r>
          </w:p>
        </w:tc>
      </w:tr>
      <w:tr w:rsidR="003401F2" w:rsidRPr="003401F2" w14:paraId="59423DC1" w14:textId="77777777" w:rsidTr="005F45BB">
        <w:tc>
          <w:tcPr>
            <w:tcW w:w="2263" w:type="dxa"/>
          </w:tcPr>
          <w:p w14:paraId="605D335E" w14:textId="4A918D46" w:rsidR="003401F2" w:rsidRPr="003401F2" w:rsidRDefault="005F45BB" w:rsidP="00E96817">
            <w:pPr>
              <w:pStyle w:val="SAGEBodyText"/>
              <w:jc w:val="right"/>
              <w:rPr>
                <w:sz w:val="16"/>
              </w:rPr>
            </w:pPr>
            <w:r>
              <w:rPr>
                <w:sz w:val="16"/>
              </w:rPr>
              <w:t>websource</w:t>
            </w:r>
          </w:p>
        </w:tc>
        <w:tc>
          <w:tcPr>
            <w:tcW w:w="2712" w:type="dxa"/>
          </w:tcPr>
          <w:p w14:paraId="46C997EB" w14:textId="0FCCB25F" w:rsidR="003401F2" w:rsidRPr="003401F2" w:rsidRDefault="005F45BB" w:rsidP="00D27CD0">
            <w:pPr>
              <w:pStyle w:val="SAGEBodyText"/>
              <w:rPr>
                <w:sz w:val="16"/>
              </w:rPr>
            </w:pPr>
            <w:r>
              <w:rPr>
                <w:sz w:val="16"/>
              </w:rPr>
              <w:t>String:</w:t>
            </w:r>
          </w:p>
          <w:p w14:paraId="501C0FBF" w14:textId="339C07FD" w:rsidR="003401F2" w:rsidRPr="003401F2" w:rsidRDefault="005F45BB" w:rsidP="00D27CD0">
            <w:pPr>
              <w:pStyle w:val="SAGEBodyText"/>
              <w:rPr>
                <w:sz w:val="16"/>
              </w:rPr>
            </w:pPr>
            <w:r>
              <w:rPr>
                <w:sz w:val="16"/>
              </w:rPr>
              <w:t xml:space="preserve">This is the fully-qualified path to the web project files. </w:t>
            </w:r>
          </w:p>
        </w:tc>
        <w:tc>
          <w:tcPr>
            <w:tcW w:w="5105" w:type="dxa"/>
          </w:tcPr>
          <w:p w14:paraId="7D4B9FE6" w14:textId="5553A514" w:rsidR="003401F2" w:rsidRPr="005F45BB" w:rsidRDefault="005F45BB" w:rsidP="00D27CD0">
            <w:pPr>
              <w:pStyle w:val="SAGEBodyText"/>
              <w:rPr>
                <w:sz w:val="16"/>
              </w:rPr>
            </w:pPr>
            <w:r w:rsidRPr="005F45BB">
              <w:rPr>
                <w:sz w:val="16"/>
              </w:rPr>
              <w:t>--websource=”c:\projects\Web\Sage.CA.SBS.ERP.Sage300.Web”</w:t>
            </w:r>
          </w:p>
        </w:tc>
      </w:tr>
    </w:tbl>
    <w:p w14:paraId="0B2D1DB5" w14:textId="47C7C3BB"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p>
    <w:p w14:paraId="4A22AB20" w14:textId="296FBEA5" w:rsidR="00D72E93" w:rsidRDefault="00E43E1E" w:rsidP="00E43E1E">
      <w:pPr>
        <w:pStyle w:val="SAGEHeading1"/>
        <w:framePr w:wrap="around"/>
      </w:pPr>
      <w:bookmarkStart w:id="2" w:name="_Toc511398019"/>
      <w:r>
        <w:lastRenderedPageBreak/>
        <w:t>When to use this application</w:t>
      </w:r>
      <w:bookmarkEnd w:id="2"/>
    </w:p>
    <w:p w14:paraId="3EF1913D" w14:textId="205C67E7" w:rsidR="00E43E1E" w:rsidRDefault="00E43E1E" w:rsidP="00E43E1E">
      <w:pPr>
        <w:pStyle w:val="SAGEHeading1Follow"/>
        <w:framePr w:wrap="around"/>
      </w:pPr>
    </w:p>
    <w:p w14:paraId="140ADB0B" w14:textId="461E8C2A" w:rsidR="00E43E1E" w:rsidRDefault="00E43E1E" w:rsidP="00E43E1E">
      <w:pPr>
        <w:pStyle w:val="SAGEBodyText"/>
      </w:pPr>
      <w:r>
        <w:t xml:space="preserve">This application is automatically called during the </w:t>
      </w:r>
      <w:r w:rsidR="00FF6D38">
        <w:t>pre</w:t>
      </w:r>
      <w:r>
        <w:t xml:space="preserve">-build step of the </w:t>
      </w:r>
      <w:r w:rsidR="00222358">
        <w:t>Sage300UIWizardPackage</w:t>
      </w:r>
      <w:r>
        <w:t xml:space="preserve"> project</w:t>
      </w:r>
      <w:r w:rsidR="00222358">
        <w:t>. There is no need to call this application manually.</w:t>
      </w:r>
    </w:p>
    <w:p w14:paraId="7995EB3A" w14:textId="30F8CD7F" w:rsidR="00E43E1E" w:rsidRDefault="00E43E1E" w:rsidP="00E43E1E">
      <w:pPr>
        <w:pStyle w:val="SAGEBodyText"/>
      </w:pPr>
    </w:p>
    <w:p w14:paraId="53F04AA4" w14:textId="5A6713EA" w:rsidR="00E43E1E" w:rsidRDefault="00E43E1E" w:rsidP="00E43E1E">
      <w:pPr>
        <w:pStyle w:val="SAGEHeading1"/>
        <w:framePr w:wrap="around"/>
      </w:pPr>
      <w:bookmarkStart w:id="3" w:name="_Toc511398020"/>
      <w:r>
        <w:lastRenderedPageBreak/>
        <w:t>How to use this application</w:t>
      </w:r>
      <w:bookmarkEnd w:id="3"/>
    </w:p>
    <w:p w14:paraId="612A1DB0" w14:textId="63AE6FEC" w:rsidR="00E43E1E" w:rsidRDefault="00222358" w:rsidP="00E43E1E">
      <w:pPr>
        <w:pStyle w:val="SAGEBodyText"/>
      </w:pPr>
      <w:r>
        <w:t>As stated in section 2 previously, there isn’t a need to call this program manually.</w:t>
      </w: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4E2F923B" w:rsidR="0085095A" w:rsidRDefault="0085095A" w:rsidP="004351DF">
      <w:pPr>
        <w:pStyle w:val="SAGEBodyText"/>
      </w:pPr>
      <w:r>
        <w:t xml:space="preserve">Running the </w:t>
      </w:r>
      <w:r w:rsidR="00222358">
        <w:t>Sage300Utilities.exe</w:t>
      </w:r>
      <w:r>
        <w:t xml:space="preserve"> program without any command-line parameters will </w:t>
      </w:r>
      <w:r w:rsidR="001E3D2A">
        <w:t>display help for the program. This is illustrated in the following screen-shot:</w:t>
      </w:r>
    </w:p>
    <w:p w14:paraId="11FA2346" w14:textId="69F957DB" w:rsidR="001E3D2A" w:rsidRDefault="001E3D2A" w:rsidP="004351DF">
      <w:pPr>
        <w:pStyle w:val="SAGEBodyText"/>
      </w:pPr>
    </w:p>
    <w:p w14:paraId="1DAC5CBB" w14:textId="77940F1B" w:rsidR="001E3D2A" w:rsidRDefault="00222358" w:rsidP="004351DF">
      <w:pPr>
        <w:pStyle w:val="SAGEBodyText"/>
      </w:pPr>
      <w:r>
        <w:rPr>
          <w:noProof/>
        </w:rPr>
        <w:drawing>
          <wp:inline distT="0" distB="0" distL="0" distR="0" wp14:anchorId="061474C0" wp14:editId="1AD549B3">
            <wp:extent cx="5713172" cy="587059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629" cy="5885452"/>
                    </a:xfrm>
                    <a:prstGeom prst="rect">
                      <a:avLst/>
                    </a:prstGeom>
                  </pic:spPr>
                </pic:pic>
              </a:graphicData>
            </a:graphic>
          </wp:inline>
        </w:drawing>
      </w:r>
    </w:p>
    <w:p w14:paraId="4446BFDE" w14:textId="60F14518" w:rsidR="004351DF" w:rsidRDefault="004351DF" w:rsidP="004351DF">
      <w:pPr>
        <w:pStyle w:val="SAGEHeading1"/>
        <w:framePr w:wrap="around"/>
      </w:pPr>
      <w:bookmarkStart w:id="4" w:name="_Toc511398021"/>
      <w:r>
        <w:lastRenderedPageBreak/>
        <w:t>What does this program do?</w:t>
      </w:r>
      <w:bookmarkEnd w:id="4"/>
    </w:p>
    <w:p w14:paraId="22F4A5A7" w14:textId="303BF42F" w:rsidR="004351DF" w:rsidRDefault="004351DF" w:rsidP="004351DF">
      <w:pPr>
        <w:pStyle w:val="SAGEHeading1Follow"/>
        <w:framePr w:wrap="around"/>
      </w:pPr>
    </w:p>
    <w:p w14:paraId="444CEC91" w14:textId="2D384935" w:rsidR="00222358" w:rsidRDefault="00222358" w:rsidP="004351DF">
      <w:pPr>
        <w:pStyle w:val="SAGEBodyText"/>
      </w:pPr>
      <w:r>
        <w:t>Th</w:t>
      </w:r>
      <w:r w:rsidR="00F832E1">
        <w:t>is</w:t>
      </w:r>
      <w:r>
        <w:t xml:space="preserve"> programs actions depend on the command-line parameters specified. Currently the primary command-line parameter is ‘prebuild’</w:t>
      </w: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9208"/>
      </w:tblGrid>
      <w:tr w:rsidR="00222358" w:rsidRPr="0085095A" w14:paraId="3F22930A" w14:textId="77777777" w:rsidTr="00222358">
        <w:tc>
          <w:tcPr>
            <w:tcW w:w="9208" w:type="dxa"/>
          </w:tcPr>
          <w:p w14:paraId="50CF6355" w14:textId="6472F4F8" w:rsidR="00222358" w:rsidRPr="0085095A" w:rsidRDefault="00222358" w:rsidP="004351DF">
            <w:pPr>
              <w:pStyle w:val="SAGEBodyText"/>
              <w:rPr>
                <w:b/>
                <w:sz w:val="18"/>
              </w:rPr>
            </w:pPr>
            <w:r>
              <w:rPr>
                <w:b/>
                <w:sz w:val="18"/>
              </w:rPr>
              <w:t>Primary Command-Line Parameter (Default prefix for all parameters is --)</w:t>
            </w:r>
          </w:p>
        </w:tc>
      </w:tr>
      <w:tr w:rsidR="0085095A" w:rsidRPr="0085095A" w14:paraId="10A204DE" w14:textId="77777777" w:rsidTr="00DB1DD4">
        <w:tc>
          <w:tcPr>
            <w:tcW w:w="9208" w:type="dxa"/>
          </w:tcPr>
          <w:p w14:paraId="1569A314" w14:textId="2E01A4B1" w:rsidR="0085095A" w:rsidRPr="0085095A" w:rsidRDefault="00222358" w:rsidP="0085095A">
            <w:pPr>
              <w:pStyle w:val="SAGEBodyText"/>
              <w:rPr>
                <w:sz w:val="16"/>
              </w:rPr>
            </w:pPr>
            <w:r>
              <w:rPr>
                <w:sz w:val="16"/>
              </w:rPr>
              <w:t xml:space="preserve">prebuild </w:t>
            </w:r>
          </w:p>
        </w:tc>
      </w:tr>
      <w:tr w:rsidR="00222358" w:rsidRPr="0085095A" w14:paraId="6963FE97" w14:textId="77777777" w:rsidTr="00222358">
        <w:tc>
          <w:tcPr>
            <w:tcW w:w="9208" w:type="dxa"/>
          </w:tcPr>
          <w:p w14:paraId="4369204F" w14:textId="40FF70AC" w:rsidR="00222358" w:rsidRPr="0085095A" w:rsidRDefault="00222358" w:rsidP="0085095A">
            <w:pPr>
              <w:pStyle w:val="SAGEBodyText"/>
              <w:numPr>
                <w:ilvl w:val="0"/>
                <w:numId w:val="40"/>
              </w:numPr>
              <w:rPr>
                <w:sz w:val="16"/>
              </w:rPr>
            </w:pPr>
            <w:bookmarkStart w:id="5" w:name="_Hlk511397310"/>
            <w:r>
              <w:rPr>
                <w:sz w:val="16"/>
              </w:rPr>
              <w:t xml:space="preserve">Clear old ‘Web’ files from the </w:t>
            </w:r>
            <w:r w:rsidR="0077307A">
              <w:rPr>
                <w:sz w:val="16"/>
              </w:rPr>
              <w:t>\</w:t>
            </w:r>
            <w:r>
              <w:rPr>
                <w:sz w:val="16"/>
              </w:rPr>
              <w:t>src\</w:t>
            </w:r>
            <w:r w:rsidR="0077307A">
              <w:rPr>
                <w:sz w:val="16"/>
              </w:rPr>
              <w:t>wizards\</w:t>
            </w:r>
            <w:r>
              <w:rPr>
                <w:sz w:val="16"/>
              </w:rPr>
              <w:t>Templates\Web\ folder (Not all files are removed)</w:t>
            </w:r>
          </w:p>
          <w:p w14:paraId="330949DF" w14:textId="6C6177DA" w:rsidR="00222358" w:rsidRPr="0085095A" w:rsidRDefault="00222358" w:rsidP="0085095A">
            <w:pPr>
              <w:pStyle w:val="SAGEBodyText"/>
              <w:numPr>
                <w:ilvl w:val="0"/>
                <w:numId w:val="40"/>
              </w:numPr>
              <w:rPr>
                <w:sz w:val="16"/>
              </w:rPr>
            </w:pPr>
            <w:r>
              <w:rPr>
                <w:sz w:val="16"/>
              </w:rPr>
              <w:t>Copy updated Web files from source (either local Sage 300 installation or</w:t>
            </w:r>
            <w:r w:rsidR="0077307A">
              <w:rPr>
                <w:sz w:val="16"/>
              </w:rPr>
              <w:t xml:space="preserve"> manually specified folder) to \src\Wizards\Templates\Web\ folder</w:t>
            </w:r>
            <w:r>
              <w:rPr>
                <w:sz w:val="16"/>
              </w:rPr>
              <w:t xml:space="preserve"> </w:t>
            </w:r>
            <w:bookmarkStart w:id="6" w:name="_GoBack"/>
            <w:bookmarkEnd w:id="6"/>
          </w:p>
          <w:p w14:paraId="0663BB52" w14:textId="6089B444" w:rsidR="00222358" w:rsidRPr="0085095A" w:rsidRDefault="0077307A" w:rsidP="0085095A">
            <w:pPr>
              <w:pStyle w:val="SAGEBodyText"/>
              <w:numPr>
                <w:ilvl w:val="0"/>
                <w:numId w:val="40"/>
              </w:numPr>
              <w:rPr>
                <w:sz w:val="16"/>
              </w:rPr>
            </w:pPr>
            <w:r>
              <w:rPr>
                <w:sz w:val="16"/>
              </w:rPr>
              <w:t>Create zip archives for the following sub-folders within the \src\wizards\Templates\ folder:</w:t>
            </w:r>
          </w:p>
          <w:p w14:paraId="3B15DAF5" w14:textId="30CDAE1F" w:rsidR="00222358" w:rsidRPr="0085095A" w:rsidRDefault="0077307A" w:rsidP="0077307A">
            <w:pPr>
              <w:pStyle w:val="SAGEBodyText"/>
              <w:numPr>
                <w:ilvl w:val="1"/>
                <w:numId w:val="40"/>
              </w:numPr>
              <w:rPr>
                <w:sz w:val="16"/>
              </w:rPr>
            </w:pPr>
            <w:r>
              <w:rPr>
                <w:sz w:val="16"/>
              </w:rPr>
              <w:t>BusinessRepository</w:t>
            </w:r>
          </w:p>
          <w:p w14:paraId="507DBC40" w14:textId="3A97F418" w:rsidR="00222358" w:rsidRPr="0085095A" w:rsidRDefault="0077307A" w:rsidP="0077307A">
            <w:pPr>
              <w:pStyle w:val="SAGEBodyText"/>
              <w:numPr>
                <w:ilvl w:val="1"/>
                <w:numId w:val="40"/>
              </w:numPr>
              <w:rPr>
                <w:sz w:val="16"/>
              </w:rPr>
            </w:pPr>
            <w:r>
              <w:rPr>
                <w:sz w:val="16"/>
              </w:rPr>
              <w:t>Interfaces</w:t>
            </w:r>
          </w:p>
          <w:p w14:paraId="02ABB586" w14:textId="06888610" w:rsidR="00222358" w:rsidRPr="0085095A" w:rsidRDefault="0077307A" w:rsidP="0077307A">
            <w:pPr>
              <w:pStyle w:val="SAGEBodyText"/>
              <w:numPr>
                <w:ilvl w:val="1"/>
                <w:numId w:val="40"/>
              </w:numPr>
              <w:rPr>
                <w:sz w:val="16"/>
              </w:rPr>
            </w:pPr>
            <w:r>
              <w:rPr>
                <w:sz w:val="16"/>
              </w:rPr>
              <w:t>Models</w:t>
            </w:r>
          </w:p>
          <w:p w14:paraId="105F9A18" w14:textId="6A3F5E1D" w:rsidR="00222358" w:rsidRPr="0085095A" w:rsidRDefault="0077307A" w:rsidP="0077307A">
            <w:pPr>
              <w:pStyle w:val="SAGEBodyText"/>
              <w:numPr>
                <w:ilvl w:val="1"/>
                <w:numId w:val="40"/>
              </w:numPr>
              <w:rPr>
                <w:sz w:val="16"/>
              </w:rPr>
            </w:pPr>
            <w:r>
              <w:rPr>
                <w:sz w:val="16"/>
              </w:rPr>
              <w:t>Resources</w:t>
            </w:r>
          </w:p>
          <w:p w14:paraId="3EA737FA" w14:textId="30F71517" w:rsidR="00222358" w:rsidRDefault="0077307A" w:rsidP="0077307A">
            <w:pPr>
              <w:pStyle w:val="SAGEBodyText"/>
              <w:numPr>
                <w:ilvl w:val="1"/>
                <w:numId w:val="40"/>
              </w:numPr>
              <w:rPr>
                <w:sz w:val="16"/>
              </w:rPr>
            </w:pPr>
            <w:r>
              <w:rPr>
                <w:sz w:val="16"/>
              </w:rPr>
              <w:t>Sage300SolutionTemplate</w:t>
            </w:r>
          </w:p>
          <w:p w14:paraId="11F0CE67" w14:textId="15939B7A" w:rsidR="0077307A" w:rsidRDefault="0077307A" w:rsidP="0077307A">
            <w:pPr>
              <w:pStyle w:val="SAGEBodyText"/>
              <w:numPr>
                <w:ilvl w:val="1"/>
                <w:numId w:val="40"/>
              </w:numPr>
              <w:rPr>
                <w:sz w:val="16"/>
              </w:rPr>
            </w:pPr>
            <w:r>
              <w:rPr>
                <w:sz w:val="16"/>
              </w:rPr>
              <w:t>Services</w:t>
            </w:r>
          </w:p>
          <w:p w14:paraId="5AC05DE7" w14:textId="475199B7" w:rsidR="0077307A" w:rsidRPr="0085095A" w:rsidRDefault="0077307A" w:rsidP="0077307A">
            <w:pPr>
              <w:pStyle w:val="SAGEBodyText"/>
              <w:numPr>
                <w:ilvl w:val="1"/>
                <w:numId w:val="40"/>
              </w:numPr>
              <w:rPr>
                <w:sz w:val="16"/>
              </w:rPr>
            </w:pPr>
            <w:r>
              <w:rPr>
                <w:sz w:val="16"/>
              </w:rPr>
              <w:t>Web</w:t>
            </w:r>
          </w:p>
          <w:p w14:paraId="54660894" w14:textId="409B575E" w:rsidR="00222358" w:rsidRPr="0085095A" w:rsidRDefault="00222358" w:rsidP="00222358">
            <w:pPr>
              <w:pStyle w:val="SAGEBodyText"/>
              <w:ind w:left="360"/>
              <w:rPr>
                <w:sz w:val="16"/>
              </w:rPr>
            </w:pPr>
          </w:p>
        </w:tc>
      </w:tr>
      <w:bookmarkEnd w:id="5"/>
    </w:tbl>
    <w:p w14:paraId="20AC5617" w14:textId="796942D0" w:rsidR="0085095A" w:rsidRDefault="0085095A" w:rsidP="004351DF">
      <w:pPr>
        <w:pStyle w:val="SAGEBodyText"/>
      </w:pPr>
    </w:p>
    <w:p w14:paraId="5635211E" w14:textId="6176135A" w:rsidR="0085095A" w:rsidRDefault="0085095A" w:rsidP="004351DF">
      <w:pPr>
        <w:pStyle w:val="SAGEBodyText"/>
      </w:pPr>
    </w:p>
    <w:p w14:paraId="09D13E5D" w14:textId="77777777" w:rsidR="0085095A" w:rsidRDefault="0085095A" w:rsidP="004351DF">
      <w:pPr>
        <w:pStyle w:val="SAGEBodyText"/>
      </w:pPr>
    </w:p>
    <w:p w14:paraId="19F78400" w14:textId="1123403D" w:rsidR="004351DF" w:rsidRDefault="004351DF" w:rsidP="004351DF">
      <w:pPr>
        <w:pStyle w:val="SAGEBodyText"/>
        <w:ind w:left="1440"/>
      </w:pPr>
    </w:p>
    <w:sectPr w:rsidR="004351DF"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956AF" w14:textId="77777777" w:rsidR="00053641" w:rsidRDefault="00053641" w:rsidP="00713520">
      <w:pPr>
        <w:spacing w:line="240" w:lineRule="auto"/>
      </w:pPr>
      <w:r>
        <w:separator/>
      </w:r>
    </w:p>
    <w:p w14:paraId="034F6B44" w14:textId="77777777" w:rsidR="00053641" w:rsidRDefault="00053641"/>
  </w:endnote>
  <w:endnote w:type="continuationSeparator" w:id="0">
    <w:p w14:paraId="6B316F61" w14:textId="77777777" w:rsidR="00053641" w:rsidRDefault="00053641" w:rsidP="00713520">
      <w:pPr>
        <w:spacing w:line="240" w:lineRule="auto"/>
      </w:pPr>
      <w:r>
        <w:continuationSeparator/>
      </w:r>
    </w:p>
    <w:p w14:paraId="628ACFA0" w14:textId="77777777" w:rsidR="00053641" w:rsidRDefault="00053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222358" w:rsidRDefault="0022235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222358" w:rsidRDefault="00222358">
    <w:pPr>
      <w:pStyle w:val="Footer"/>
    </w:pPr>
  </w:p>
  <w:p w14:paraId="12FB93E5" w14:textId="77777777" w:rsidR="00222358" w:rsidRDefault="002223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4A455AF" w14:textId="77777777" w:rsidTr="0081634F">
      <w:tc>
        <w:tcPr>
          <w:tcW w:w="6804" w:type="dxa"/>
          <w:vAlign w:val="bottom"/>
        </w:tcPr>
        <w:p w14:paraId="4813B772" w14:textId="5914DFA6" w:rsidR="00222358" w:rsidRPr="001872FE" w:rsidRDefault="00222358" w:rsidP="003F19C5">
          <w:pPr>
            <w:pStyle w:val="SAGEFooter"/>
          </w:pPr>
          <w:fldSimple w:instr=" STYLEREF  SAGE_Title  \* MERGEFORMAT ">
            <w:r w:rsidR="00F832E1">
              <w:rPr>
                <w:noProof/>
              </w:rPr>
              <w:t>Sage 300 Web Screens SDK</w:t>
            </w:r>
          </w:fldSimple>
          <w:r>
            <w:rPr>
              <w:noProof/>
            </w:rPr>
            <w:t xml:space="preserve"> – </w:t>
          </w:r>
          <w:r w:rsidR="00F832E1">
            <w:rPr>
              <w:noProof/>
            </w:rPr>
            <w:t>Sage300Utilities</w:t>
          </w:r>
          <w:r>
            <w:rPr>
              <w:noProof/>
            </w:rPr>
            <w:t xml:space="preserve"> Utility</w:t>
          </w:r>
        </w:p>
      </w:tc>
      <w:tc>
        <w:tcPr>
          <w:tcW w:w="1983" w:type="dxa"/>
          <w:vAlign w:val="bottom"/>
        </w:tcPr>
        <w:sdt>
          <w:sdtPr>
            <w:id w:val="41648444"/>
            <w:docPartObj>
              <w:docPartGallery w:val="Page Numbers (Top of Page)"/>
              <w:docPartUnique/>
            </w:docPartObj>
          </w:sdtPr>
          <w:sdtContent>
            <w:p w14:paraId="377167B5" w14:textId="77777777" w:rsidR="00222358" w:rsidRDefault="0022235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222358" w:rsidRDefault="00222358" w:rsidP="00A6168E">
    <w:pPr>
      <w:pStyle w:val="1pt"/>
      <w:tabs>
        <w:tab w:val="left" w:pos="1695"/>
      </w:tabs>
    </w:pPr>
    <w:r>
      <w:tab/>
    </w:r>
  </w:p>
  <w:p w14:paraId="35D76FFA" w14:textId="77777777" w:rsidR="00222358" w:rsidRDefault="002223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FBC2C24" w14:textId="77777777" w:rsidTr="001D202A">
      <w:tc>
        <w:tcPr>
          <w:tcW w:w="6804" w:type="dxa"/>
          <w:vAlign w:val="bottom"/>
        </w:tcPr>
        <w:p w14:paraId="7E0B9CC1" w14:textId="13A88476" w:rsidR="00222358" w:rsidRPr="001872FE" w:rsidRDefault="00222358" w:rsidP="003F4A49">
          <w:pPr>
            <w:pStyle w:val="SAGEFooter"/>
          </w:pPr>
          <w:fldSimple w:instr=" STYLEREF  SAGE_Title  \* MERGEFORMAT ">
            <w:r w:rsidR="00F832E1">
              <w:rPr>
                <w:noProof/>
              </w:rPr>
              <w:t>Sage 300 Web Screens SDK</w:t>
            </w:r>
          </w:fldSimple>
          <w:r>
            <w:rPr>
              <w:noProof/>
            </w:rPr>
            <w:t xml:space="preserve"> – Sage300Utilities Utility</w:t>
          </w:r>
        </w:p>
      </w:tc>
      <w:tc>
        <w:tcPr>
          <w:tcW w:w="1983" w:type="dxa"/>
          <w:vAlign w:val="bottom"/>
        </w:tcPr>
        <w:sdt>
          <w:sdtPr>
            <w:id w:val="-791217541"/>
            <w:docPartObj>
              <w:docPartGallery w:val="Page Numbers (Top of Page)"/>
              <w:docPartUnique/>
            </w:docPartObj>
          </w:sdtPr>
          <w:sdtContent>
            <w:p w14:paraId="1E8998EB" w14:textId="77777777" w:rsidR="00222358" w:rsidRDefault="0022235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222358" w:rsidRDefault="0022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2D9F4" w14:textId="77777777" w:rsidR="00053641" w:rsidRDefault="00053641" w:rsidP="00713520">
      <w:pPr>
        <w:spacing w:line="240" w:lineRule="auto"/>
      </w:pPr>
    </w:p>
    <w:p w14:paraId="13A02D0D" w14:textId="77777777" w:rsidR="00053641" w:rsidRDefault="00053641"/>
  </w:footnote>
  <w:footnote w:type="continuationSeparator" w:id="0">
    <w:p w14:paraId="599F7258" w14:textId="77777777" w:rsidR="00053641" w:rsidRDefault="00053641" w:rsidP="00713520">
      <w:pPr>
        <w:spacing w:line="240" w:lineRule="auto"/>
      </w:pPr>
    </w:p>
    <w:p w14:paraId="54F27F20" w14:textId="77777777" w:rsidR="00053641" w:rsidRDefault="00053641"/>
  </w:footnote>
  <w:footnote w:type="continuationNotice" w:id="1">
    <w:p w14:paraId="091D3B31" w14:textId="77777777" w:rsidR="00053641" w:rsidRDefault="00053641">
      <w:pPr>
        <w:spacing w:line="240" w:lineRule="auto"/>
      </w:pPr>
    </w:p>
    <w:p w14:paraId="417481C5" w14:textId="77777777" w:rsidR="00053641" w:rsidRDefault="000536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222358" w:rsidRDefault="00222358"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222358" w:rsidRDefault="00222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222358" w:rsidRDefault="00222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222358" w:rsidRDefault="00222358">
    <w:pPr>
      <w:pStyle w:val="Header"/>
    </w:pPr>
  </w:p>
  <w:p w14:paraId="3E46EF5A" w14:textId="77777777" w:rsidR="00222358" w:rsidRDefault="002223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410A3A8B" w:rsidR="00222358" w:rsidRPr="003125A0" w:rsidRDefault="00222358" w:rsidP="0079162B">
    <w:pPr>
      <w:pStyle w:val="SAGEHeader"/>
    </w:pPr>
    <w:fldSimple w:instr=" STYLEREF  &quot;SAGE_Heading 1&quot; \l  \* MERGEFORMAT ">
      <w:r w:rsidR="00F832E1">
        <w:rPr>
          <w:noProof/>
        </w:rPr>
        <w:t>What does this program do?</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222358" w:rsidRDefault="00222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29A1"/>
    <w:rsid w:val="0082641D"/>
    <w:rsid w:val="00830AB6"/>
    <w:rsid w:val="0084114D"/>
    <w:rsid w:val="008425AE"/>
    <w:rsid w:val="00843164"/>
    <w:rsid w:val="00844ED5"/>
    <w:rsid w:val="0084592E"/>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6105C"/>
    <w:rsid w:val="00D63492"/>
    <w:rsid w:val="00D63856"/>
    <w:rsid w:val="00D66359"/>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5BAA"/>
    <w:rsid w:val="00F4739A"/>
    <w:rsid w:val="00F50D7F"/>
    <w:rsid w:val="00F710F4"/>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F28FA-E89B-415F-A056-4476F0E7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30</TotalTime>
  <Pages>7</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Greg Gagnaux</cp:lastModifiedBy>
  <cp:revision>7</cp:revision>
  <cp:lastPrinted>2016-01-20T21:45:00Z</cp:lastPrinted>
  <dcterms:created xsi:type="dcterms:W3CDTF">2018-04-13T22:49:00Z</dcterms:created>
  <dcterms:modified xsi:type="dcterms:W3CDTF">2018-04-13T23:20:00Z</dcterms:modified>
</cp:coreProperties>
</file>