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ED34" w14:textId="172F5528" w:rsidR="00685717" w:rsidRDefault="00096D33" w:rsidP="00096D33">
      <w:pPr>
        <w:pStyle w:val="Title"/>
        <w:jc w:val="center"/>
        <w:rPr>
          <w:lang w:val="en-GB"/>
        </w:rPr>
      </w:pPr>
      <w:r>
        <w:rPr>
          <w:lang w:val="en-GB"/>
        </w:rPr>
        <w:t>Results</w:t>
      </w:r>
    </w:p>
    <w:tbl>
      <w:tblPr>
        <w:tblStyle w:val="TableGrid"/>
        <w:tblW w:w="0" w:type="auto"/>
        <w:tblLook w:val="04A0" w:firstRow="1" w:lastRow="0" w:firstColumn="1" w:lastColumn="0" w:noHBand="0" w:noVBand="1"/>
      </w:tblPr>
      <w:tblGrid>
        <w:gridCol w:w="1874"/>
        <w:gridCol w:w="1851"/>
        <w:gridCol w:w="1554"/>
        <w:gridCol w:w="1520"/>
        <w:gridCol w:w="2217"/>
      </w:tblGrid>
      <w:tr w:rsidR="00FA0B69" w:rsidRPr="002F65C5" w14:paraId="219BDC8D" w14:textId="77777777" w:rsidTr="00925622">
        <w:tc>
          <w:tcPr>
            <w:tcW w:w="1874" w:type="dxa"/>
          </w:tcPr>
          <w:p w14:paraId="7CD4F541" w14:textId="77777777" w:rsidR="00FA0B69" w:rsidRPr="002F65C5" w:rsidRDefault="00FA0B69" w:rsidP="00AF30A7">
            <w:pPr>
              <w:jc w:val="center"/>
              <w:rPr>
                <w:b/>
                <w:bCs/>
              </w:rPr>
            </w:pPr>
            <w:r w:rsidRPr="002F65C5">
              <w:rPr>
                <w:b/>
                <w:bCs/>
              </w:rPr>
              <w:t>Paradigm</w:t>
            </w:r>
          </w:p>
        </w:tc>
        <w:tc>
          <w:tcPr>
            <w:tcW w:w="1851" w:type="dxa"/>
          </w:tcPr>
          <w:p w14:paraId="10D1B168" w14:textId="77777777" w:rsidR="00FA0B69" w:rsidRPr="002F65C5" w:rsidRDefault="00FA0B69" w:rsidP="00AF30A7">
            <w:pPr>
              <w:jc w:val="center"/>
              <w:rPr>
                <w:b/>
                <w:bCs/>
              </w:rPr>
            </w:pPr>
            <w:r w:rsidRPr="002F65C5">
              <w:rPr>
                <w:b/>
                <w:bCs/>
              </w:rPr>
              <w:t>Number of Threads</w:t>
            </w:r>
          </w:p>
        </w:tc>
        <w:tc>
          <w:tcPr>
            <w:tcW w:w="1554" w:type="dxa"/>
          </w:tcPr>
          <w:p w14:paraId="6FDC396D" w14:textId="0CACCADF" w:rsidR="00FA0B69" w:rsidRPr="002F65C5" w:rsidRDefault="00FA0B69" w:rsidP="00AF30A7">
            <w:pPr>
              <w:jc w:val="center"/>
              <w:rPr>
                <w:b/>
                <w:bCs/>
              </w:rPr>
            </w:pPr>
            <w:r>
              <w:rPr>
                <w:b/>
                <w:bCs/>
              </w:rPr>
              <w:t>Number of Workers</w:t>
            </w:r>
          </w:p>
        </w:tc>
        <w:tc>
          <w:tcPr>
            <w:tcW w:w="1520" w:type="dxa"/>
          </w:tcPr>
          <w:p w14:paraId="578FAC49" w14:textId="1983C9AA" w:rsidR="00FA0B69" w:rsidRPr="002F65C5" w:rsidRDefault="00FA0B69" w:rsidP="00AF30A7">
            <w:pPr>
              <w:jc w:val="center"/>
              <w:rPr>
                <w:b/>
                <w:bCs/>
              </w:rPr>
            </w:pPr>
            <w:r w:rsidRPr="002F65C5">
              <w:rPr>
                <w:b/>
                <w:bCs/>
              </w:rPr>
              <w:t>Size of Matrix</w:t>
            </w:r>
          </w:p>
        </w:tc>
        <w:tc>
          <w:tcPr>
            <w:tcW w:w="2217" w:type="dxa"/>
          </w:tcPr>
          <w:p w14:paraId="3DD14DA1" w14:textId="77777777" w:rsidR="00FA0B69" w:rsidRPr="002F65C5" w:rsidRDefault="00FA0B69" w:rsidP="00AF30A7">
            <w:pPr>
              <w:jc w:val="center"/>
              <w:rPr>
                <w:b/>
                <w:bCs/>
              </w:rPr>
            </w:pPr>
            <w:r w:rsidRPr="002F65C5">
              <w:rPr>
                <w:b/>
                <w:bCs/>
              </w:rPr>
              <w:t>Time</w:t>
            </w:r>
          </w:p>
        </w:tc>
      </w:tr>
      <w:tr w:rsidR="00FA0B69" w14:paraId="2D5CE01B" w14:textId="77777777" w:rsidTr="00925622">
        <w:tc>
          <w:tcPr>
            <w:tcW w:w="1874" w:type="dxa"/>
          </w:tcPr>
          <w:p w14:paraId="7368D680" w14:textId="77777777" w:rsidR="00FA0B69" w:rsidRDefault="00FA0B69" w:rsidP="00AF30A7">
            <w:pPr>
              <w:jc w:val="center"/>
            </w:pPr>
            <w:r>
              <w:t>Sequential</w:t>
            </w:r>
          </w:p>
        </w:tc>
        <w:tc>
          <w:tcPr>
            <w:tcW w:w="1851" w:type="dxa"/>
          </w:tcPr>
          <w:p w14:paraId="17F9DF11" w14:textId="77777777" w:rsidR="00FA0B69" w:rsidRDefault="00FA0B69" w:rsidP="00AF30A7">
            <w:pPr>
              <w:jc w:val="center"/>
            </w:pPr>
            <w:r>
              <w:t>1</w:t>
            </w:r>
          </w:p>
        </w:tc>
        <w:tc>
          <w:tcPr>
            <w:tcW w:w="1554" w:type="dxa"/>
          </w:tcPr>
          <w:p w14:paraId="573267A2" w14:textId="43E794ED" w:rsidR="00FA0B69" w:rsidRDefault="00FA0B69" w:rsidP="00AF30A7">
            <w:pPr>
              <w:jc w:val="center"/>
            </w:pPr>
            <w:r>
              <w:t>N/A</w:t>
            </w:r>
          </w:p>
        </w:tc>
        <w:tc>
          <w:tcPr>
            <w:tcW w:w="1520" w:type="dxa"/>
          </w:tcPr>
          <w:p w14:paraId="67EF5EAC" w14:textId="24FB4929" w:rsidR="00FA0B69" w:rsidRDefault="00FA0B69" w:rsidP="00AF30A7">
            <w:pPr>
              <w:jc w:val="center"/>
            </w:pPr>
            <w:r>
              <w:t>10</w:t>
            </w:r>
          </w:p>
        </w:tc>
        <w:tc>
          <w:tcPr>
            <w:tcW w:w="2217" w:type="dxa"/>
          </w:tcPr>
          <w:p w14:paraId="650FE1F8" w14:textId="77777777" w:rsidR="00FA0B69" w:rsidRDefault="00FA0B69" w:rsidP="00AF30A7">
            <w:pPr>
              <w:jc w:val="center"/>
            </w:pPr>
            <w:r>
              <w:t xml:space="preserve">41 </w:t>
            </w:r>
            <w:r w:rsidRPr="006247E0">
              <w:t>microseconds</w:t>
            </w:r>
          </w:p>
        </w:tc>
      </w:tr>
      <w:tr w:rsidR="00FA0B69" w14:paraId="7188CF58" w14:textId="77777777" w:rsidTr="00925622">
        <w:tc>
          <w:tcPr>
            <w:tcW w:w="1874" w:type="dxa"/>
          </w:tcPr>
          <w:p w14:paraId="5F0E2CB2" w14:textId="77777777" w:rsidR="00FA0B69" w:rsidRDefault="00FA0B69" w:rsidP="00AF30A7">
            <w:pPr>
              <w:jc w:val="center"/>
            </w:pPr>
            <w:r>
              <w:t>Parallel</w:t>
            </w:r>
          </w:p>
        </w:tc>
        <w:tc>
          <w:tcPr>
            <w:tcW w:w="1851" w:type="dxa"/>
          </w:tcPr>
          <w:p w14:paraId="3DD58E0B" w14:textId="77777777" w:rsidR="00FA0B69" w:rsidRDefault="00FA0B69" w:rsidP="00AF30A7">
            <w:pPr>
              <w:jc w:val="center"/>
            </w:pPr>
            <w:r>
              <w:t>12</w:t>
            </w:r>
          </w:p>
        </w:tc>
        <w:tc>
          <w:tcPr>
            <w:tcW w:w="1554" w:type="dxa"/>
          </w:tcPr>
          <w:p w14:paraId="637703CF" w14:textId="4F5D024D" w:rsidR="00FA0B69" w:rsidRDefault="00FA0B69" w:rsidP="00AF30A7">
            <w:pPr>
              <w:jc w:val="center"/>
            </w:pPr>
            <w:r>
              <w:t>N/A</w:t>
            </w:r>
          </w:p>
        </w:tc>
        <w:tc>
          <w:tcPr>
            <w:tcW w:w="1520" w:type="dxa"/>
          </w:tcPr>
          <w:p w14:paraId="44B70C9E" w14:textId="103F323D" w:rsidR="00FA0B69" w:rsidRDefault="00FA0B69" w:rsidP="00AF30A7">
            <w:pPr>
              <w:jc w:val="center"/>
            </w:pPr>
            <w:r>
              <w:t>10</w:t>
            </w:r>
          </w:p>
        </w:tc>
        <w:tc>
          <w:tcPr>
            <w:tcW w:w="2217" w:type="dxa"/>
          </w:tcPr>
          <w:p w14:paraId="3D6BF452" w14:textId="77777777" w:rsidR="00FA0B69" w:rsidRDefault="00FA0B69" w:rsidP="00AF30A7">
            <w:pPr>
              <w:jc w:val="center"/>
            </w:pPr>
            <w:r>
              <w:t>7822</w:t>
            </w:r>
            <w:r w:rsidRPr="006247E0">
              <w:t xml:space="preserve"> microseconds</w:t>
            </w:r>
          </w:p>
        </w:tc>
      </w:tr>
      <w:tr w:rsidR="00FA0B69" w14:paraId="20763CA0" w14:textId="77777777" w:rsidTr="00925622">
        <w:tc>
          <w:tcPr>
            <w:tcW w:w="1874" w:type="dxa"/>
          </w:tcPr>
          <w:p w14:paraId="28874FD7" w14:textId="77777777" w:rsidR="00FA0B69" w:rsidRDefault="00FA0B69" w:rsidP="00AF30A7">
            <w:pPr>
              <w:jc w:val="center"/>
            </w:pPr>
            <w:r>
              <w:t>OpenMP</w:t>
            </w:r>
          </w:p>
        </w:tc>
        <w:tc>
          <w:tcPr>
            <w:tcW w:w="1851" w:type="dxa"/>
          </w:tcPr>
          <w:p w14:paraId="6A0EC218" w14:textId="77777777" w:rsidR="00FA0B69" w:rsidRDefault="00FA0B69" w:rsidP="00AF30A7">
            <w:pPr>
              <w:jc w:val="center"/>
            </w:pPr>
            <w:r>
              <w:t>12</w:t>
            </w:r>
          </w:p>
        </w:tc>
        <w:tc>
          <w:tcPr>
            <w:tcW w:w="1554" w:type="dxa"/>
          </w:tcPr>
          <w:p w14:paraId="443D9F79" w14:textId="374A2A69" w:rsidR="00FA0B69" w:rsidRDefault="00FA0B69" w:rsidP="00AF30A7">
            <w:pPr>
              <w:jc w:val="center"/>
            </w:pPr>
            <w:r>
              <w:t>N/A</w:t>
            </w:r>
          </w:p>
        </w:tc>
        <w:tc>
          <w:tcPr>
            <w:tcW w:w="1520" w:type="dxa"/>
          </w:tcPr>
          <w:p w14:paraId="53390E80" w14:textId="1DC5B1AB" w:rsidR="00FA0B69" w:rsidRDefault="00FA0B69" w:rsidP="00AF30A7">
            <w:pPr>
              <w:jc w:val="center"/>
            </w:pPr>
            <w:r>
              <w:t>10</w:t>
            </w:r>
          </w:p>
        </w:tc>
        <w:tc>
          <w:tcPr>
            <w:tcW w:w="2217" w:type="dxa"/>
          </w:tcPr>
          <w:p w14:paraId="4EEE2109" w14:textId="77777777" w:rsidR="00FA0B69" w:rsidRDefault="00FA0B69" w:rsidP="00AF30A7">
            <w:pPr>
              <w:jc w:val="center"/>
            </w:pPr>
            <w:r w:rsidRPr="006247E0">
              <w:t>62 microseconds</w:t>
            </w:r>
          </w:p>
        </w:tc>
      </w:tr>
      <w:tr w:rsidR="00FA0B69" w14:paraId="20AAC8CF" w14:textId="77777777" w:rsidTr="00925622">
        <w:tc>
          <w:tcPr>
            <w:tcW w:w="1874" w:type="dxa"/>
          </w:tcPr>
          <w:p w14:paraId="6D1A7971" w14:textId="57BDAFD8" w:rsidR="00FA0B69" w:rsidRDefault="00FA0B69" w:rsidP="00AF30A7">
            <w:pPr>
              <w:jc w:val="center"/>
            </w:pPr>
            <w:r>
              <w:t>MPI</w:t>
            </w:r>
          </w:p>
        </w:tc>
        <w:tc>
          <w:tcPr>
            <w:tcW w:w="1851" w:type="dxa"/>
          </w:tcPr>
          <w:p w14:paraId="2BB1DAAA" w14:textId="20346F96" w:rsidR="00FA0B69" w:rsidRDefault="00925622" w:rsidP="00AF30A7">
            <w:pPr>
              <w:jc w:val="center"/>
            </w:pPr>
            <w:r>
              <w:t>1</w:t>
            </w:r>
          </w:p>
        </w:tc>
        <w:tc>
          <w:tcPr>
            <w:tcW w:w="1554" w:type="dxa"/>
          </w:tcPr>
          <w:p w14:paraId="76755C12" w14:textId="70BA4500" w:rsidR="00FA0B69" w:rsidRDefault="001542A2" w:rsidP="00AF30A7">
            <w:pPr>
              <w:jc w:val="center"/>
            </w:pPr>
            <w:r>
              <w:t>1</w:t>
            </w:r>
            <w:r w:rsidR="00C91EC7">
              <w:t>2</w:t>
            </w:r>
          </w:p>
        </w:tc>
        <w:tc>
          <w:tcPr>
            <w:tcW w:w="1520" w:type="dxa"/>
          </w:tcPr>
          <w:p w14:paraId="611E73E9" w14:textId="297B338C" w:rsidR="00FA0B69" w:rsidRDefault="00FA0B69" w:rsidP="00AF30A7">
            <w:pPr>
              <w:jc w:val="center"/>
            </w:pPr>
            <w:r>
              <w:t>10</w:t>
            </w:r>
          </w:p>
        </w:tc>
        <w:tc>
          <w:tcPr>
            <w:tcW w:w="2217" w:type="dxa"/>
          </w:tcPr>
          <w:p w14:paraId="6851AEC6" w14:textId="21D857C9" w:rsidR="00FA0B69" w:rsidRPr="006247E0" w:rsidRDefault="00FA0B69" w:rsidP="00AF30A7">
            <w:pPr>
              <w:jc w:val="center"/>
            </w:pPr>
            <w:r w:rsidRPr="005B40D1">
              <w:t>4501</w:t>
            </w:r>
            <w:r>
              <w:t xml:space="preserve"> microseconds</w:t>
            </w:r>
          </w:p>
        </w:tc>
      </w:tr>
      <w:tr w:rsidR="00FA0B69" w14:paraId="58DD1125" w14:textId="77777777" w:rsidTr="00925622">
        <w:tc>
          <w:tcPr>
            <w:tcW w:w="1874" w:type="dxa"/>
          </w:tcPr>
          <w:p w14:paraId="429ACE1C" w14:textId="2B70BA92" w:rsidR="00FA0B69" w:rsidRDefault="00FA0B69" w:rsidP="00AF30A7">
            <w:pPr>
              <w:jc w:val="center"/>
            </w:pPr>
            <w:r>
              <w:t>MPI/OpenMP</w:t>
            </w:r>
          </w:p>
        </w:tc>
        <w:tc>
          <w:tcPr>
            <w:tcW w:w="1851" w:type="dxa"/>
          </w:tcPr>
          <w:p w14:paraId="47E1D952" w14:textId="040CAA7F" w:rsidR="00FA0B69" w:rsidRDefault="00925622" w:rsidP="00AF30A7">
            <w:pPr>
              <w:jc w:val="center"/>
            </w:pPr>
            <w:r>
              <w:t>12</w:t>
            </w:r>
          </w:p>
        </w:tc>
        <w:tc>
          <w:tcPr>
            <w:tcW w:w="1554" w:type="dxa"/>
          </w:tcPr>
          <w:p w14:paraId="3553CF92" w14:textId="0939DDB4" w:rsidR="00FA0B69" w:rsidRDefault="00925622" w:rsidP="00AF30A7">
            <w:pPr>
              <w:jc w:val="center"/>
            </w:pPr>
            <w:r>
              <w:t>12</w:t>
            </w:r>
          </w:p>
        </w:tc>
        <w:tc>
          <w:tcPr>
            <w:tcW w:w="1520" w:type="dxa"/>
          </w:tcPr>
          <w:p w14:paraId="3E5AFC26" w14:textId="33C2EDD3" w:rsidR="00FA0B69" w:rsidRDefault="00925622" w:rsidP="00AF30A7">
            <w:pPr>
              <w:jc w:val="center"/>
            </w:pPr>
            <w:r>
              <w:t>10</w:t>
            </w:r>
          </w:p>
        </w:tc>
        <w:tc>
          <w:tcPr>
            <w:tcW w:w="2217" w:type="dxa"/>
          </w:tcPr>
          <w:p w14:paraId="43882415" w14:textId="0E73C6F8" w:rsidR="00FA0B69" w:rsidRPr="005B40D1" w:rsidRDefault="00925622" w:rsidP="00AF30A7">
            <w:pPr>
              <w:jc w:val="center"/>
            </w:pPr>
            <w:r>
              <w:t>692819 microseconds</w:t>
            </w:r>
          </w:p>
        </w:tc>
      </w:tr>
      <w:tr w:rsidR="00925622" w14:paraId="07910315" w14:textId="77777777" w:rsidTr="00925622">
        <w:tc>
          <w:tcPr>
            <w:tcW w:w="1874" w:type="dxa"/>
          </w:tcPr>
          <w:p w14:paraId="6033F7EB" w14:textId="17220917" w:rsidR="00925622" w:rsidRDefault="003C52E4" w:rsidP="00AF30A7">
            <w:pPr>
              <w:jc w:val="center"/>
            </w:pPr>
            <w:r>
              <w:t>MPI/OpenCL</w:t>
            </w:r>
          </w:p>
        </w:tc>
        <w:tc>
          <w:tcPr>
            <w:tcW w:w="1851" w:type="dxa"/>
          </w:tcPr>
          <w:p w14:paraId="44BAE4A3" w14:textId="5B2A8DE8" w:rsidR="00925622" w:rsidRDefault="003C52E4" w:rsidP="00AF30A7">
            <w:pPr>
              <w:jc w:val="center"/>
            </w:pPr>
            <w:r>
              <w:t>12</w:t>
            </w:r>
          </w:p>
        </w:tc>
        <w:tc>
          <w:tcPr>
            <w:tcW w:w="1554" w:type="dxa"/>
          </w:tcPr>
          <w:p w14:paraId="50E21B21" w14:textId="3F4AC6D0" w:rsidR="00925622" w:rsidRDefault="003C52E4" w:rsidP="00AF30A7">
            <w:pPr>
              <w:jc w:val="center"/>
            </w:pPr>
            <w:r>
              <w:t>12</w:t>
            </w:r>
          </w:p>
        </w:tc>
        <w:tc>
          <w:tcPr>
            <w:tcW w:w="1520" w:type="dxa"/>
          </w:tcPr>
          <w:p w14:paraId="0D3799A2" w14:textId="11E2167E" w:rsidR="00925622" w:rsidRDefault="00544132" w:rsidP="00AF30A7">
            <w:pPr>
              <w:jc w:val="center"/>
            </w:pPr>
            <w:r>
              <w:t>10</w:t>
            </w:r>
          </w:p>
        </w:tc>
        <w:tc>
          <w:tcPr>
            <w:tcW w:w="2217" w:type="dxa"/>
          </w:tcPr>
          <w:p w14:paraId="290D8AC2" w14:textId="4B1C101F" w:rsidR="00925622" w:rsidRDefault="002A65B3" w:rsidP="00AF30A7">
            <w:pPr>
              <w:jc w:val="center"/>
            </w:pPr>
            <w:r>
              <w:t>6</w:t>
            </w:r>
            <w:r w:rsidR="00F723B7">
              <w:t>55465 microseconds</w:t>
            </w:r>
          </w:p>
        </w:tc>
      </w:tr>
    </w:tbl>
    <w:p w14:paraId="6AA03EB1" w14:textId="044919F4" w:rsidR="00833288" w:rsidRDefault="00833288" w:rsidP="00833288">
      <w:pPr>
        <w:pStyle w:val="Heading1"/>
        <w:rPr>
          <w:lang w:val="en-GB"/>
        </w:rPr>
      </w:pPr>
      <w:r>
        <w:rPr>
          <w:lang w:val="en-GB"/>
        </w:rPr>
        <w:t>Summary</w:t>
      </w:r>
    </w:p>
    <w:p w14:paraId="037546EA" w14:textId="0549DD13" w:rsidR="00833288" w:rsidRPr="00833288" w:rsidRDefault="00176BB1" w:rsidP="00C453FD">
      <w:pPr>
        <w:jc w:val="both"/>
        <w:rPr>
          <w:lang w:val="en-GB"/>
        </w:rPr>
      </w:pPr>
      <w:r>
        <w:rPr>
          <w:lang w:val="en-GB"/>
        </w:rPr>
        <w:t>The</w:t>
      </w:r>
      <w:r w:rsidR="00833288">
        <w:rPr>
          <w:lang w:val="en-GB"/>
        </w:rPr>
        <w:t xml:space="preserve"> parallel versions of the matrix multiplication program </w:t>
      </w:r>
      <w:r>
        <w:rPr>
          <w:lang w:val="en-GB"/>
        </w:rPr>
        <w:t>are slower. This is due to the nature of the programs. Some of them are networks such as in the case of the MPI versions. It takes more time to transmit the data across a network, which leads to performance overhead. In the case of the non-networked versions (</w:t>
      </w:r>
      <w:r w:rsidR="00390666">
        <w:rPr>
          <w:lang w:val="en-GB"/>
        </w:rPr>
        <w:t xml:space="preserve">i.e.: OpenMP and parallel), the overhead theoretically comes from the CPU scheduler </w:t>
      </w:r>
      <w:r w:rsidR="00997374">
        <w:rPr>
          <w:lang w:val="en-GB"/>
        </w:rPr>
        <w:t>needing to delegate threads to a specific task, which is less resource intensive than the program itself.</w:t>
      </w:r>
      <w:r w:rsidR="00E4537E">
        <w:rPr>
          <w:lang w:val="en-GB"/>
        </w:rPr>
        <w:t xml:space="preserve"> This makes the sequential program the fastest version of the </w:t>
      </w:r>
      <w:r w:rsidR="009D33DA">
        <w:rPr>
          <w:lang w:val="en-GB"/>
        </w:rPr>
        <w:t>program.</w:t>
      </w:r>
    </w:p>
    <w:sectPr w:rsidR="00833288" w:rsidRPr="00833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7E"/>
    <w:rsid w:val="00096D33"/>
    <w:rsid w:val="000A3B83"/>
    <w:rsid w:val="001542A2"/>
    <w:rsid w:val="0016121B"/>
    <w:rsid w:val="00176BB1"/>
    <w:rsid w:val="002A65B3"/>
    <w:rsid w:val="00390666"/>
    <w:rsid w:val="003C52E4"/>
    <w:rsid w:val="00544132"/>
    <w:rsid w:val="005B40D1"/>
    <w:rsid w:val="006313CD"/>
    <w:rsid w:val="00685717"/>
    <w:rsid w:val="00833288"/>
    <w:rsid w:val="00925622"/>
    <w:rsid w:val="00952ECF"/>
    <w:rsid w:val="00997374"/>
    <w:rsid w:val="009D33DA"/>
    <w:rsid w:val="00AC3147"/>
    <w:rsid w:val="00B6456E"/>
    <w:rsid w:val="00B8057E"/>
    <w:rsid w:val="00C453FD"/>
    <w:rsid w:val="00C91EC7"/>
    <w:rsid w:val="00E4537E"/>
    <w:rsid w:val="00F723B7"/>
    <w:rsid w:val="00FA0B6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AF6D"/>
  <w15:chartTrackingRefBased/>
  <w15:docId w15:val="{04796CA1-0595-4FFA-A427-65774C69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D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D3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13C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32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MARRINER</dc:creator>
  <cp:keywords/>
  <dc:description/>
  <cp:lastModifiedBy>BEN MARRINER</cp:lastModifiedBy>
  <cp:revision>21</cp:revision>
  <dcterms:created xsi:type="dcterms:W3CDTF">2022-10-10T05:11:00Z</dcterms:created>
  <dcterms:modified xsi:type="dcterms:W3CDTF">2022-10-10T05:37:00Z</dcterms:modified>
</cp:coreProperties>
</file>